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0B7A4" w14:textId="335B0F33" w:rsidR="000A59D4" w:rsidRPr="00023CAB" w:rsidRDefault="000A59D4" w:rsidP="000A59D4">
      <w:pPr>
        <w:pStyle w:val="Default"/>
        <w:spacing w:line="480" w:lineRule="auto"/>
        <w:rPr>
          <w:rFonts w:ascii="Calibri" w:hAnsi="Calibri" w:cs="Calibri"/>
          <w:sz w:val="24"/>
          <w:szCs w:val="24"/>
          <w:shd w:val="clear" w:color="auto" w:fill="FFFFFF"/>
        </w:rPr>
      </w:pPr>
      <w:r w:rsidRPr="00023CAB">
        <w:rPr>
          <w:rFonts w:ascii="Calibri" w:hAnsi="Calibri" w:cs="Calibri"/>
          <w:sz w:val="24"/>
          <w:szCs w:val="24"/>
          <w:shd w:val="clear" w:color="auto" w:fill="FFFFFF"/>
        </w:rPr>
        <w:t>Assessing cats’ (</w:t>
      </w:r>
      <w:r w:rsidRPr="00023CAB">
        <w:rPr>
          <w:rFonts w:ascii="Calibri" w:hAnsi="Calibri" w:cs="Calibri"/>
          <w:i/>
          <w:iCs/>
          <w:sz w:val="24"/>
          <w:szCs w:val="24"/>
          <w:shd w:val="clear" w:color="auto" w:fill="FFFFFF"/>
        </w:rPr>
        <w:t xml:space="preserve">Felis </w:t>
      </w:r>
      <w:proofErr w:type="spellStart"/>
      <w:r w:rsidRPr="00023CAB">
        <w:rPr>
          <w:rFonts w:ascii="Calibri" w:hAnsi="Calibri" w:cs="Calibri"/>
          <w:i/>
          <w:iCs/>
          <w:sz w:val="24"/>
          <w:szCs w:val="24"/>
          <w:shd w:val="clear" w:color="auto" w:fill="FFFFFF"/>
        </w:rPr>
        <w:t>catus</w:t>
      </w:r>
      <w:proofErr w:type="spellEnd"/>
      <w:r w:rsidRPr="00023CAB">
        <w:rPr>
          <w:rFonts w:ascii="Calibri" w:hAnsi="Calibri" w:cs="Calibri"/>
          <w:sz w:val="24"/>
          <w:szCs w:val="24"/>
          <w:shd w:val="clear" w:color="auto" w:fill="FFFFFF"/>
        </w:rPr>
        <w:t>) sensitivity to human pointing gestures</w:t>
      </w:r>
    </w:p>
    <w:p w14:paraId="44F12647" w14:textId="70117AE1" w:rsidR="00F71DAE" w:rsidRPr="00023CAB" w:rsidRDefault="000A59D4" w:rsidP="00804728">
      <w:pPr>
        <w:pStyle w:val="Default"/>
        <w:spacing w:after="240" w:line="480" w:lineRule="auto"/>
        <w:rPr>
          <w:rFonts w:ascii="Calibri" w:eastAsia="Times" w:hAnsi="Calibri" w:cs="Calibri"/>
          <w:sz w:val="24"/>
          <w:szCs w:val="24"/>
          <w:shd w:val="clear" w:color="auto" w:fill="FFFFFF"/>
        </w:rPr>
      </w:pPr>
      <w:r w:rsidRPr="00023CAB">
        <w:rPr>
          <w:rFonts w:ascii="Calibri" w:hAnsi="Calibri" w:cs="Calibri"/>
          <w:sz w:val="24"/>
          <w:szCs w:val="24"/>
          <w:shd w:val="clear" w:color="auto" w:fill="FFFFFF"/>
        </w:rPr>
        <w:t xml:space="preserve">Margaret </w:t>
      </w:r>
      <w:proofErr w:type="spellStart"/>
      <w:r w:rsidRPr="00023CAB">
        <w:rPr>
          <w:rFonts w:ascii="Calibri" w:hAnsi="Calibri" w:cs="Calibri"/>
          <w:sz w:val="24"/>
          <w:szCs w:val="24"/>
          <w:shd w:val="clear" w:color="auto" w:fill="FFFFFF"/>
        </w:rPr>
        <w:t>Mäses</w:t>
      </w:r>
      <w:proofErr w:type="spellEnd"/>
      <w:r w:rsidRPr="00023CAB">
        <w:rPr>
          <w:rFonts w:ascii="Calibri" w:hAnsi="Calibri" w:cs="Calibri"/>
          <w:sz w:val="24"/>
          <w:szCs w:val="24"/>
          <w:shd w:val="clear" w:color="auto" w:fill="FFFFFF"/>
        </w:rPr>
        <w:t xml:space="preserve"> &amp; </w:t>
      </w:r>
      <w:r w:rsidR="00072AE0" w:rsidRPr="00023CAB">
        <w:rPr>
          <w:rFonts w:ascii="Calibri" w:hAnsi="Calibri" w:cs="Calibri"/>
          <w:sz w:val="24"/>
          <w:szCs w:val="24"/>
          <w:shd w:val="clear" w:color="auto" w:fill="FFFFFF"/>
        </w:rPr>
        <w:t xml:space="preserve">Claudia A.F. </w:t>
      </w:r>
      <w:proofErr w:type="spellStart"/>
      <w:r w:rsidR="00072AE0" w:rsidRPr="00023CAB">
        <w:rPr>
          <w:rFonts w:ascii="Calibri" w:hAnsi="Calibri" w:cs="Calibri"/>
          <w:sz w:val="24"/>
          <w:szCs w:val="24"/>
          <w:shd w:val="clear" w:color="auto" w:fill="FFFFFF"/>
        </w:rPr>
        <w:t>Wascher</w:t>
      </w:r>
      <w:proofErr w:type="spellEnd"/>
      <w:r w:rsidR="00072AE0" w:rsidRPr="00023CAB">
        <w:rPr>
          <w:rFonts w:ascii="Calibri" w:hAnsi="Calibri" w:cs="Calibri"/>
          <w:sz w:val="24"/>
          <w:szCs w:val="24"/>
          <w:shd w:val="clear" w:color="auto" w:fill="FFFFFF"/>
        </w:rPr>
        <w:t>*</w:t>
      </w:r>
    </w:p>
    <w:p w14:paraId="72564F73" w14:textId="77777777" w:rsidR="00F71DAE" w:rsidRPr="00023CAB" w:rsidRDefault="00F71DAE" w:rsidP="00804728">
      <w:pPr>
        <w:pStyle w:val="Body"/>
        <w:spacing w:after="180" w:line="480" w:lineRule="auto"/>
        <w:jc w:val="both"/>
        <w:rPr>
          <w:rFonts w:ascii="Calibri" w:eastAsia="Times New Roman" w:hAnsi="Calibri" w:cs="Calibri"/>
          <w:b/>
          <w:bCs/>
          <w:sz w:val="24"/>
          <w:szCs w:val="24"/>
        </w:rPr>
      </w:pPr>
    </w:p>
    <w:p w14:paraId="7432F0ED" w14:textId="08B5E2F9" w:rsidR="00072AE0" w:rsidRPr="00023CAB" w:rsidRDefault="00072AE0" w:rsidP="00804728">
      <w:pPr>
        <w:pStyle w:val="Body"/>
        <w:spacing w:after="180" w:line="480" w:lineRule="auto"/>
        <w:rPr>
          <w:rFonts w:ascii="Calibri" w:eastAsia="Times New Roman" w:hAnsi="Calibri" w:cs="Calibri"/>
          <w:bCs/>
          <w:sz w:val="24"/>
          <w:szCs w:val="24"/>
        </w:rPr>
      </w:pPr>
      <w:r w:rsidRPr="00023CAB">
        <w:rPr>
          <w:rFonts w:ascii="Calibri" w:eastAsia="Times New Roman" w:hAnsi="Calibri" w:cs="Calibri"/>
          <w:bCs/>
          <w:sz w:val="24"/>
          <w:szCs w:val="24"/>
        </w:rPr>
        <w:t>Behavioural Ecology Research Group, School of Life Sciences, Anglia Ruskin University, United Kingdom</w:t>
      </w:r>
    </w:p>
    <w:p w14:paraId="3C869F26" w14:textId="77777777" w:rsidR="0098549D" w:rsidRPr="00023CAB" w:rsidRDefault="0098549D" w:rsidP="00804728">
      <w:pPr>
        <w:pStyle w:val="Body"/>
        <w:spacing w:after="180" w:line="480" w:lineRule="auto"/>
        <w:rPr>
          <w:rFonts w:ascii="Calibri" w:eastAsia="Times New Roman" w:hAnsi="Calibri" w:cs="Calibri"/>
          <w:bCs/>
          <w:sz w:val="24"/>
          <w:szCs w:val="24"/>
        </w:rPr>
      </w:pPr>
    </w:p>
    <w:p w14:paraId="127ED51E" w14:textId="77777777" w:rsidR="00F80E9C" w:rsidRPr="00023CAB" w:rsidRDefault="00072AE0" w:rsidP="005E53D0">
      <w:pPr>
        <w:pStyle w:val="Heading1"/>
        <w:spacing w:before="150" w:after="36" w:line="635" w:lineRule="atLeast"/>
        <w:rPr>
          <w:rFonts w:ascii="Calibri" w:eastAsia="Times New Roman" w:hAnsi="Calibri" w:cs="Calibri"/>
          <w:bCs/>
          <w:sz w:val="24"/>
          <w:szCs w:val="24"/>
        </w:rPr>
      </w:pPr>
      <w:r w:rsidRPr="00023CAB">
        <w:rPr>
          <w:rFonts w:ascii="Calibri" w:eastAsia="Times New Roman" w:hAnsi="Calibri" w:cs="Calibri"/>
          <w:bCs/>
          <w:sz w:val="24"/>
          <w:szCs w:val="24"/>
        </w:rPr>
        <w:t>*Corresponding autho</w:t>
      </w:r>
      <w:r w:rsidR="00DA15B3" w:rsidRPr="00023CAB">
        <w:rPr>
          <w:rFonts w:ascii="Calibri" w:eastAsia="Times New Roman" w:hAnsi="Calibri" w:cs="Calibri"/>
          <w:bCs/>
          <w:sz w:val="24"/>
          <w:szCs w:val="24"/>
        </w:rPr>
        <w:t>r:</w:t>
      </w:r>
      <w:r w:rsidRPr="00023CAB">
        <w:rPr>
          <w:rFonts w:ascii="Calibri" w:eastAsia="Times New Roman" w:hAnsi="Calibri" w:cs="Calibri"/>
          <w:bCs/>
          <w:sz w:val="24"/>
          <w:szCs w:val="24"/>
        </w:rPr>
        <w:t xml:space="preserve"> </w:t>
      </w:r>
      <w:r w:rsidR="00DA15B3" w:rsidRPr="00023CAB">
        <w:rPr>
          <w:rFonts w:ascii="Calibri" w:eastAsia="Times New Roman" w:hAnsi="Calibri" w:cs="Calibri"/>
          <w:bCs/>
          <w:sz w:val="24"/>
          <w:szCs w:val="24"/>
        </w:rPr>
        <w:t xml:space="preserve">Claudia A.F. </w:t>
      </w:r>
      <w:proofErr w:type="spellStart"/>
      <w:r w:rsidR="00DA15B3" w:rsidRPr="00023CAB">
        <w:rPr>
          <w:rFonts w:ascii="Calibri" w:eastAsia="Times New Roman" w:hAnsi="Calibri" w:cs="Calibri"/>
          <w:bCs/>
          <w:sz w:val="24"/>
          <w:szCs w:val="24"/>
        </w:rPr>
        <w:t>Wascher</w:t>
      </w:r>
      <w:proofErr w:type="spellEnd"/>
      <w:r w:rsidR="00DA15B3" w:rsidRPr="00023CAB">
        <w:rPr>
          <w:rFonts w:ascii="Calibri" w:eastAsia="Times New Roman" w:hAnsi="Calibri" w:cs="Calibri"/>
          <w:bCs/>
          <w:sz w:val="24"/>
          <w:szCs w:val="24"/>
        </w:rPr>
        <w:t xml:space="preserve">: School of Life Sciences, Anglia Ruskin University, East Road, Cambridge, CB1 1PT United Kingdom; Phone: </w:t>
      </w:r>
      <w:r w:rsidR="001307E3" w:rsidRPr="00023CAB">
        <w:rPr>
          <w:rFonts w:ascii="Calibri" w:eastAsia="Times New Roman" w:hAnsi="Calibri" w:cs="Calibri"/>
          <w:bCs/>
          <w:sz w:val="24"/>
          <w:szCs w:val="24"/>
        </w:rPr>
        <w:t xml:space="preserve">+44 (0) 1223 </w:t>
      </w:r>
      <w:proofErr w:type="gramStart"/>
      <w:r w:rsidR="001307E3" w:rsidRPr="00023CAB">
        <w:rPr>
          <w:rFonts w:ascii="Calibri" w:eastAsia="Times New Roman" w:hAnsi="Calibri" w:cs="Calibri"/>
          <w:bCs/>
          <w:sz w:val="24"/>
          <w:szCs w:val="24"/>
        </w:rPr>
        <w:t>698270</w:t>
      </w:r>
      <w:r w:rsidR="00DA15B3" w:rsidRPr="00023CAB">
        <w:rPr>
          <w:rFonts w:ascii="Calibri" w:eastAsia="Times New Roman" w:hAnsi="Calibri" w:cs="Calibri"/>
          <w:bCs/>
          <w:sz w:val="24"/>
          <w:szCs w:val="24"/>
        </w:rPr>
        <w:t>;</w:t>
      </w:r>
      <w:proofErr w:type="gramEnd"/>
      <w:r w:rsidR="00DA15B3" w:rsidRPr="00023CAB">
        <w:rPr>
          <w:rFonts w:ascii="Calibri" w:eastAsia="Times New Roman" w:hAnsi="Calibri" w:cs="Calibri"/>
          <w:bCs/>
          <w:sz w:val="24"/>
          <w:szCs w:val="24"/>
        </w:rPr>
        <w:t xml:space="preserve"> </w:t>
      </w:r>
    </w:p>
    <w:p w14:paraId="6281ED32" w14:textId="78C0AB76" w:rsidR="00DA15B3" w:rsidRPr="0027162E" w:rsidRDefault="00DA15B3" w:rsidP="005E53D0">
      <w:pPr>
        <w:pStyle w:val="Heading1"/>
        <w:spacing w:before="150" w:after="36" w:line="635" w:lineRule="atLeast"/>
        <w:rPr>
          <w:rFonts w:ascii="Calibri" w:hAnsi="Calibri" w:cs="Calibri"/>
          <w:b/>
          <w:bCs/>
          <w:color w:val="000000"/>
          <w:sz w:val="24"/>
          <w:szCs w:val="24"/>
          <w:lang w:val="de-DE" w:eastAsia="en-GB"/>
        </w:rPr>
      </w:pPr>
      <w:proofErr w:type="spellStart"/>
      <w:r w:rsidRPr="0027162E">
        <w:rPr>
          <w:rFonts w:ascii="Calibri" w:eastAsia="Times New Roman" w:hAnsi="Calibri" w:cs="Calibri"/>
          <w:bCs/>
          <w:sz w:val="24"/>
          <w:szCs w:val="24"/>
          <w:lang w:val="de-DE"/>
        </w:rPr>
        <w:t>e-mail</w:t>
      </w:r>
      <w:proofErr w:type="spellEnd"/>
      <w:r w:rsidRPr="0027162E">
        <w:rPr>
          <w:rFonts w:ascii="Calibri" w:eastAsia="Times New Roman" w:hAnsi="Calibri" w:cs="Calibri"/>
          <w:bCs/>
          <w:sz w:val="24"/>
          <w:szCs w:val="24"/>
          <w:lang w:val="de-DE"/>
        </w:rPr>
        <w:t>: claudia.wascher@gmail.com</w:t>
      </w:r>
      <w:r w:rsidRPr="0027162E">
        <w:rPr>
          <w:rFonts w:ascii="Calibri" w:hAnsi="Calibri" w:cs="Calibri"/>
          <w:b/>
          <w:bCs/>
          <w:sz w:val="24"/>
          <w:szCs w:val="24"/>
          <w:lang w:val="de-DE"/>
        </w:rPr>
        <w:br w:type="page"/>
      </w:r>
    </w:p>
    <w:p w14:paraId="2D758FCD" w14:textId="7265C489" w:rsidR="00F71DAE" w:rsidRPr="00023CAB" w:rsidRDefault="00F1436F" w:rsidP="00276664">
      <w:pPr>
        <w:pStyle w:val="Default"/>
        <w:spacing w:line="480" w:lineRule="auto"/>
        <w:rPr>
          <w:rFonts w:ascii="Calibri" w:eastAsia="Times New Roman" w:hAnsi="Calibri" w:cs="Calibri"/>
          <w:b/>
          <w:bCs/>
          <w:sz w:val="24"/>
          <w:szCs w:val="24"/>
        </w:rPr>
      </w:pPr>
      <w:r w:rsidRPr="00023CAB">
        <w:rPr>
          <w:rFonts w:ascii="Calibri" w:hAnsi="Calibri" w:cs="Calibri"/>
          <w:b/>
          <w:bCs/>
          <w:sz w:val="24"/>
          <w:szCs w:val="24"/>
        </w:rPr>
        <w:lastRenderedPageBreak/>
        <w:t>Abstract</w:t>
      </w:r>
      <w:r w:rsidR="002B0D60" w:rsidRPr="00023CAB">
        <w:rPr>
          <w:rFonts w:ascii="Calibri" w:hAnsi="Calibri" w:cs="Calibri"/>
          <w:b/>
          <w:bCs/>
          <w:sz w:val="24"/>
          <w:szCs w:val="24"/>
        </w:rPr>
        <w:t xml:space="preserve"> </w:t>
      </w:r>
    </w:p>
    <w:p w14:paraId="5C3C9C80" w14:textId="43CCE7D4" w:rsidR="00DC0229" w:rsidRDefault="00D44B0D" w:rsidP="00DC0229">
      <w:pPr>
        <w:pStyle w:val="Body"/>
        <w:spacing w:line="480" w:lineRule="auto"/>
        <w:ind w:firstLine="720"/>
        <w:rPr>
          <w:rFonts w:ascii="Calibri" w:hAnsi="Calibri" w:cs="Calibri"/>
          <w:color w:val="000000" w:themeColor="text1"/>
          <w:sz w:val="24"/>
          <w:szCs w:val="24"/>
        </w:rPr>
      </w:pPr>
      <w:r w:rsidRPr="00023CAB">
        <w:rPr>
          <w:rFonts w:ascii="Calibri" w:hAnsi="Calibri" w:cs="Calibri"/>
          <w:sz w:val="24"/>
          <w:szCs w:val="24"/>
        </w:rPr>
        <w:t xml:space="preserve">A wide range of non-human animal species have been shown to be able to respond to human referential signals, such as pointing gestures. </w:t>
      </w:r>
      <w:r w:rsidR="0036441E" w:rsidRPr="00023CAB">
        <w:rPr>
          <w:rFonts w:ascii="Calibri" w:hAnsi="Calibri" w:cs="Calibri"/>
          <w:sz w:val="24"/>
          <w:szCs w:val="24"/>
        </w:rPr>
        <w:t xml:space="preserve">The aim of the present study was to </w:t>
      </w:r>
      <w:r w:rsidR="00A914CF" w:rsidRPr="00023CAB">
        <w:rPr>
          <w:rFonts w:ascii="Calibri" w:hAnsi="Calibri" w:cs="Calibri"/>
          <w:sz w:val="24"/>
          <w:szCs w:val="24"/>
        </w:rPr>
        <w:t>replicate previous findings showing</w:t>
      </w:r>
      <w:r w:rsidR="0036441E" w:rsidRPr="00023CAB">
        <w:rPr>
          <w:rFonts w:ascii="Calibri" w:hAnsi="Calibri" w:cs="Calibri"/>
          <w:sz w:val="24"/>
          <w:szCs w:val="24"/>
        </w:rPr>
        <w:t xml:space="preserve"> cats</w:t>
      </w:r>
      <w:r w:rsidR="006A443F" w:rsidRPr="00023CAB">
        <w:rPr>
          <w:rFonts w:ascii="Calibri" w:hAnsi="Calibri" w:cs="Calibri"/>
          <w:sz w:val="24"/>
          <w:szCs w:val="24"/>
        </w:rPr>
        <w:t xml:space="preserve"> to be</w:t>
      </w:r>
      <w:r w:rsidR="0036441E" w:rsidRPr="00023CAB">
        <w:rPr>
          <w:rFonts w:ascii="Calibri" w:hAnsi="Calibri" w:cs="Calibri"/>
          <w:sz w:val="24"/>
          <w:szCs w:val="24"/>
        </w:rPr>
        <w:t xml:space="preserve"> sensitiv</w:t>
      </w:r>
      <w:r w:rsidR="006A443F" w:rsidRPr="00023CAB">
        <w:rPr>
          <w:rFonts w:ascii="Calibri" w:hAnsi="Calibri" w:cs="Calibri"/>
          <w:sz w:val="24"/>
          <w:szCs w:val="24"/>
        </w:rPr>
        <w:t xml:space="preserve">e to human pointing cues </w:t>
      </w:r>
      <w:r w:rsidR="00A0208E" w:rsidRPr="00023CAB">
        <w:rPr>
          <w:rFonts w:ascii="Calibri" w:hAnsi="Calibri" w:cs="Calibri"/>
          <w:color w:val="000000" w:themeColor="text1"/>
          <w:sz w:val="24"/>
          <w:szCs w:val="24"/>
        </w:rPr>
        <w:t>(</w:t>
      </w:r>
      <w:proofErr w:type="spellStart"/>
      <w:r w:rsidR="00A0208E" w:rsidRPr="00023CAB">
        <w:rPr>
          <w:rFonts w:ascii="Calibri" w:hAnsi="Calibri" w:cs="Calibri"/>
          <w:color w:val="000000" w:themeColor="text1"/>
          <w:sz w:val="24"/>
          <w:szCs w:val="24"/>
        </w:rPr>
        <w:t>Miklósi</w:t>
      </w:r>
      <w:proofErr w:type="spellEnd"/>
      <w:r w:rsidR="00A0208E" w:rsidRPr="00023CAB">
        <w:rPr>
          <w:rFonts w:ascii="Calibri" w:hAnsi="Calibri" w:cs="Calibri"/>
          <w:color w:val="000000" w:themeColor="text1"/>
          <w:sz w:val="24"/>
          <w:szCs w:val="24"/>
        </w:rPr>
        <w:t xml:space="preserve"> </w:t>
      </w:r>
      <w:r w:rsidR="00A0208E" w:rsidRPr="00023CAB">
        <w:rPr>
          <w:rFonts w:ascii="Calibri" w:hAnsi="Calibri" w:cs="Calibri"/>
          <w:i/>
          <w:iCs/>
          <w:color w:val="000000" w:themeColor="text1"/>
          <w:sz w:val="24"/>
          <w:szCs w:val="24"/>
        </w:rPr>
        <w:t>et al.</w:t>
      </w:r>
      <w:r w:rsidR="00A0208E" w:rsidRPr="00023CAB">
        <w:rPr>
          <w:rFonts w:ascii="Calibri" w:hAnsi="Calibri" w:cs="Calibri"/>
          <w:color w:val="000000" w:themeColor="text1"/>
          <w:sz w:val="24"/>
          <w:szCs w:val="24"/>
        </w:rPr>
        <w:t xml:space="preserve"> 2005)</w:t>
      </w:r>
      <w:r w:rsidR="00AE4863" w:rsidRPr="00023CAB">
        <w:rPr>
          <w:rFonts w:ascii="Calibri" w:hAnsi="Calibri" w:cs="Calibri"/>
          <w:sz w:val="24"/>
          <w:szCs w:val="24"/>
        </w:rPr>
        <w:t>. In our study</w:t>
      </w:r>
      <w:r w:rsidR="00560434">
        <w:rPr>
          <w:rFonts w:ascii="Calibri" w:hAnsi="Calibri" w:cs="Calibri"/>
          <w:sz w:val="24"/>
          <w:szCs w:val="24"/>
        </w:rPr>
        <w:t>,</w:t>
      </w:r>
      <w:r w:rsidR="00AE4863" w:rsidRPr="00023CAB">
        <w:rPr>
          <w:rFonts w:ascii="Calibri" w:hAnsi="Calibri" w:cs="Calibri"/>
          <w:sz w:val="24"/>
          <w:szCs w:val="24"/>
        </w:rPr>
        <w:t xml:space="preserve"> we presented</w:t>
      </w:r>
      <w:r w:rsidR="000A59D4" w:rsidRPr="00023CAB">
        <w:rPr>
          <w:rFonts w:ascii="Calibri" w:hAnsi="Calibri" w:cs="Calibri"/>
          <w:sz w:val="24"/>
          <w:szCs w:val="24"/>
        </w:rPr>
        <w:t xml:space="preserve"> two types of human pointing gestures - momentary </w:t>
      </w:r>
      <w:r w:rsidR="00F8340D">
        <w:rPr>
          <w:rFonts w:ascii="Calibri" w:hAnsi="Calibri" w:cs="Calibri"/>
          <w:sz w:val="24"/>
          <w:szCs w:val="24"/>
        </w:rPr>
        <w:t>ipsilateral (</w:t>
      </w:r>
      <w:r w:rsidR="000A59D4" w:rsidRPr="00023CAB">
        <w:rPr>
          <w:rFonts w:ascii="Calibri" w:hAnsi="Calibri" w:cs="Calibri"/>
          <w:sz w:val="24"/>
          <w:szCs w:val="24"/>
        </w:rPr>
        <w:t>direct pointing</w:t>
      </w:r>
      <w:r w:rsidR="00F8340D">
        <w:rPr>
          <w:rFonts w:ascii="Calibri" w:hAnsi="Calibri" w:cs="Calibri"/>
          <w:sz w:val="24"/>
          <w:szCs w:val="24"/>
        </w:rPr>
        <w:t>)</w:t>
      </w:r>
      <w:r w:rsidR="000A59D4" w:rsidRPr="00023CAB">
        <w:rPr>
          <w:rFonts w:ascii="Calibri" w:hAnsi="Calibri" w:cs="Calibri"/>
          <w:sz w:val="24"/>
          <w:szCs w:val="24"/>
        </w:rPr>
        <w:t xml:space="preserve"> and momentary cross-body pointing. </w:t>
      </w:r>
      <w:r w:rsidR="0036441E" w:rsidRPr="00023CAB">
        <w:rPr>
          <w:rFonts w:ascii="Calibri" w:hAnsi="Calibri" w:cs="Calibri"/>
          <w:sz w:val="24"/>
          <w:szCs w:val="24"/>
        </w:rPr>
        <w:t>We</w:t>
      </w:r>
      <w:r w:rsidR="000A59D4" w:rsidRPr="00023CAB">
        <w:rPr>
          <w:rFonts w:ascii="Calibri" w:hAnsi="Calibri" w:cs="Calibri"/>
          <w:sz w:val="24"/>
          <w:szCs w:val="24"/>
        </w:rPr>
        <w:t xml:space="preserve"> tested </w:t>
      </w:r>
      <w:r w:rsidR="0036441E" w:rsidRPr="00023CAB">
        <w:rPr>
          <w:rFonts w:ascii="Calibri" w:hAnsi="Calibri" w:cs="Calibri"/>
          <w:sz w:val="24"/>
          <w:szCs w:val="24"/>
        </w:rPr>
        <w:t xml:space="preserve">nine </w:t>
      </w:r>
      <w:r w:rsidR="000A59D4" w:rsidRPr="00023CAB">
        <w:rPr>
          <w:rFonts w:ascii="Calibri" w:hAnsi="Calibri" w:cs="Calibri"/>
          <w:sz w:val="24"/>
          <w:szCs w:val="24"/>
        </w:rPr>
        <w:t>rescue cats in a two-way object choice task</w:t>
      </w:r>
      <w:r w:rsidR="00310E31" w:rsidRPr="00023CAB">
        <w:rPr>
          <w:rFonts w:ascii="Calibri" w:hAnsi="Calibri" w:cs="Calibri"/>
          <w:sz w:val="24"/>
          <w:szCs w:val="24"/>
        </w:rPr>
        <w:t xml:space="preserve">. On a group level, the success rate of cats was 74.4 </w:t>
      </w:r>
      <w:r w:rsidR="005E0DFD">
        <w:rPr>
          <w:rFonts w:ascii="Calibri" w:hAnsi="Calibri" w:cs="Calibri"/>
          <w:sz w:val="24"/>
          <w:szCs w:val="24"/>
        </w:rPr>
        <w:t>percent</w:t>
      </w:r>
      <w:r w:rsidR="00310E31" w:rsidRPr="00023CAB">
        <w:rPr>
          <w:rFonts w:ascii="Calibri" w:hAnsi="Calibri" w:cs="Calibri"/>
          <w:sz w:val="24"/>
          <w:szCs w:val="24"/>
        </w:rPr>
        <w:t xml:space="preserve">. Cats performed significantly above chance level in both the </w:t>
      </w:r>
      <w:r w:rsidR="001D3C13" w:rsidRPr="001D3C13">
        <w:rPr>
          <w:rFonts w:ascii="Calibri" w:hAnsi="Calibri" w:cs="Calibri"/>
          <w:color w:val="000000" w:themeColor="text1"/>
          <w:sz w:val="24"/>
          <w:szCs w:val="24"/>
        </w:rPr>
        <w:t>ipsilateral</w:t>
      </w:r>
      <w:r w:rsidR="001D3C13" w:rsidRPr="00023CAB" w:rsidDel="001D3C13">
        <w:rPr>
          <w:rFonts w:ascii="Calibri" w:hAnsi="Calibri" w:cs="Calibri"/>
          <w:sz w:val="24"/>
          <w:szCs w:val="24"/>
        </w:rPr>
        <w:t xml:space="preserve"> </w:t>
      </w:r>
      <w:r w:rsidR="009341FD">
        <w:rPr>
          <w:rFonts w:ascii="Calibri" w:hAnsi="Calibri" w:cs="Calibri"/>
          <w:sz w:val="24"/>
          <w:szCs w:val="24"/>
        </w:rPr>
        <w:t xml:space="preserve">and cross-body </w:t>
      </w:r>
      <w:r w:rsidR="00310E31" w:rsidRPr="00023CAB">
        <w:rPr>
          <w:rFonts w:ascii="Calibri" w:hAnsi="Calibri" w:cs="Calibri"/>
          <w:sz w:val="24"/>
          <w:szCs w:val="24"/>
        </w:rPr>
        <w:t>pointing condition. Trial number, rewarded side and type of gesture did not significantly affect the cats’ performance</w:t>
      </w:r>
      <w:r w:rsidR="004172C0">
        <w:rPr>
          <w:rFonts w:ascii="Calibri" w:hAnsi="Calibri" w:cs="Calibri"/>
          <w:sz w:val="24"/>
          <w:szCs w:val="24"/>
        </w:rPr>
        <w:t>s</w:t>
      </w:r>
      <w:r w:rsidR="00310E31" w:rsidRPr="00023CAB">
        <w:rPr>
          <w:rFonts w:ascii="Calibri" w:hAnsi="Calibri" w:cs="Calibri"/>
          <w:sz w:val="24"/>
          <w:szCs w:val="24"/>
        </w:rPr>
        <w:t xml:space="preserve"> in the experiment</w:t>
      </w:r>
      <w:r w:rsidR="00710068" w:rsidRPr="00023CAB">
        <w:rPr>
          <w:rFonts w:ascii="Calibri" w:hAnsi="Calibri" w:cs="Calibri"/>
          <w:sz w:val="24"/>
          <w:szCs w:val="24"/>
        </w:rPr>
        <w:t xml:space="preserve">. </w:t>
      </w:r>
      <w:r w:rsidR="00310E31" w:rsidRPr="00023CAB">
        <w:rPr>
          <w:rFonts w:ascii="Calibri" w:hAnsi="Calibri" w:cs="Calibri"/>
          <w:sz w:val="24"/>
          <w:szCs w:val="24"/>
        </w:rPr>
        <w:t>On an individual level, 5 out of 7 cats who completed 20 trials, performed significantly above chance level</w:t>
      </w:r>
      <w:r w:rsidR="00710068" w:rsidRPr="00023CAB">
        <w:rPr>
          <w:rFonts w:ascii="Calibri" w:hAnsi="Calibri" w:cs="Calibri"/>
          <w:sz w:val="24"/>
          <w:szCs w:val="24"/>
        </w:rPr>
        <w:t>.</w:t>
      </w:r>
      <w:r w:rsidR="00310E31" w:rsidRPr="00023CAB">
        <w:rPr>
          <w:rFonts w:ascii="Calibri" w:hAnsi="Calibri" w:cs="Calibri"/>
          <w:sz w:val="24"/>
          <w:szCs w:val="24"/>
        </w:rPr>
        <w:t xml:space="preserve"> Two cats only completed 10 trials</w:t>
      </w:r>
      <w:r w:rsidR="008F2C43">
        <w:rPr>
          <w:rFonts w:ascii="Calibri" w:hAnsi="Calibri" w:cs="Calibri"/>
          <w:sz w:val="24"/>
          <w:szCs w:val="24"/>
        </w:rPr>
        <w:t>.</w:t>
      </w:r>
      <w:r w:rsidR="00310E31" w:rsidRPr="00023CAB">
        <w:rPr>
          <w:rFonts w:ascii="Calibri" w:hAnsi="Calibri" w:cs="Calibri"/>
          <w:sz w:val="24"/>
          <w:szCs w:val="24"/>
        </w:rPr>
        <w:t xml:space="preserve"> </w:t>
      </w:r>
      <w:r w:rsidR="008F2C43">
        <w:rPr>
          <w:rFonts w:ascii="Calibri" w:hAnsi="Calibri" w:cs="Calibri"/>
          <w:sz w:val="24"/>
          <w:szCs w:val="24"/>
        </w:rPr>
        <w:t>O</w:t>
      </w:r>
      <w:r w:rsidR="00310E31" w:rsidRPr="00023CAB">
        <w:rPr>
          <w:rFonts w:ascii="Calibri" w:hAnsi="Calibri" w:cs="Calibri"/>
          <w:sz w:val="24"/>
          <w:szCs w:val="24"/>
        </w:rPr>
        <w:t>ne of them succeeded in 8, the other in 6 of these.</w:t>
      </w:r>
      <w:r w:rsidR="00DC0229" w:rsidRPr="00DC0229">
        <w:rPr>
          <w:rFonts w:ascii="Calibri" w:hAnsi="Calibri" w:cs="Calibri"/>
          <w:color w:val="000000" w:themeColor="text1"/>
          <w:sz w:val="24"/>
          <w:szCs w:val="24"/>
        </w:rPr>
        <w:t xml:space="preserve"> </w:t>
      </w:r>
      <w:r w:rsidR="00DC0229">
        <w:rPr>
          <w:rFonts w:ascii="Calibri" w:hAnsi="Calibri" w:cs="Calibri"/>
          <w:color w:val="000000" w:themeColor="text1"/>
          <w:sz w:val="24"/>
          <w:szCs w:val="24"/>
        </w:rPr>
        <w:t xml:space="preserve">The results of our study replicate previous findings of cats being responsive to human </w:t>
      </w:r>
      <w:r w:rsidR="009341FD">
        <w:rPr>
          <w:rFonts w:ascii="Calibri" w:hAnsi="Calibri" w:cs="Calibri"/>
          <w:color w:val="000000" w:themeColor="text1"/>
          <w:sz w:val="24"/>
          <w:szCs w:val="24"/>
        </w:rPr>
        <w:t xml:space="preserve">ipsilateral </w:t>
      </w:r>
      <w:r w:rsidR="00DC0229">
        <w:rPr>
          <w:rFonts w:ascii="Calibri" w:hAnsi="Calibri" w:cs="Calibri"/>
          <w:color w:val="000000" w:themeColor="text1"/>
          <w:sz w:val="24"/>
          <w:szCs w:val="24"/>
        </w:rPr>
        <w:t xml:space="preserve">pointing cues and add additional knowledge about their ability to follow </w:t>
      </w:r>
      <w:r w:rsidR="009341FD" w:rsidRPr="008A6821">
        <w:rPr>
          <w:rFonts w:ascii="Calibri" w:hAnsi="Calibri" w:cs="Calibri"/>
          <w:color w:val="000000" w:themeColor="text1"/>
          <w:sz w:val="24"/>
          <w:szCs w:val="24"/>
          <w:lang w:val="en-US"/>
        </w:rPr>
        <w:t>cross-body</w:t>
      </w:r>
      <w:r w:rsidR="009341FD">
        <w:rPr>
          <w:rFonts w:ascii="Calibri" w:hAnsi="Calibri" w:cs="Calibri"/>
          <w:color w:val="000000" w:themeColor="text1"/>
          <w:sz w:val="24"/>
          <w:szCs w:val="24"/>
        </w:rPr>
        <w:t xml:space="preserve"> </w:t>
      </w:r>
      <w:r w:rsidR="00DC0229">
        <w:rPr>
          <w:rFonts w:ascii="Calibri" w:hAnsi="Calibri" w:cs="Calibri"/>
          <w:color w:val="000000" w:themeColor="text1"/>
          <w:sz w:val="24"/>
          <w:szCs w:val="24"/>
        </w:rPr>
        <w:t xml:space="preserve">pointing cues. Our results highlight </w:t>
      </w:r>
      <w:r w:rsidR="0009531E">
        <w:rPr>
          <w:rFonts w:ascii="Calibri" w:hAnsi="Calibri" w:cs="Calibri"/>
          <w:color w:val="000000" w:themeColor="text1"/>
          <w:sz w:val="24"/>
          <w:szCs w:val="24"/>
        </w:rPr>
        <w:t xml:space="preserve">that </w:t>
      </w:r>
      <w:r w:rsidR="00DC0229">
        <w:rPr>
          <w:rFonts w:ascii="Calibri" w:hAnsi="Calibri" w:cs="Calibri"/>
          <w:color w:val="000000" w:themeColor="text1"/>
          <w:sz w:val="24"/>
          <w:szCs w:val="24"/>
        </w:rPr>
        <w:t>a domestic species, socialised in a group setting</w:t>
      </w:r>
      <w:r w:rsidR="008F2C43">
        <w:rPr>
          <w:rFonts w:ascii="Calibri" w:hAnsi="Calibri" w:cs="Calibri"/>
          <w:color w:val="000000" w:themeColor="text1"/>
          <w:sz w:val="24"/>
          <w:szCs w:val="24"/>
        </w:rPr>
        <w:t>,</w:t>
      </w:r>
      <w:r w:rsidR="00DC0229">
        <w:rPr>
          <w:rFonts w:ascii="Calibri" w:hAnsi="Calibri" w:cs="Calibri"/>
          <w:color w:val="000000" w:themeColor="text1"/>
          <w:sz w:val="24"/>
          <w:szCs w:val="24"/>
        </w:rPr>
        <w:t xml:space="preserve"> </w:t>
      </w:r>
      <w:r w:rsidR="0009531E">
        <w:rPr>
          <w:rFonts w:ascii="Calibri" w:hAnsi="Calibri" w:cs="Calibri"/>
          <w:color w:val="000000" w:themeColor="text1"/>
          <w:sz w:val="24"/>
          <w:szCs w:val="24"/>
        </w:rPr>
        <w:t xml:space="preserve">may </w:t>
      </w:r>
      <w:r w:rsidR="00DC0229">
        <w:rPr>
          <w:rFonts w:ascii="Calibri" w:hAnsi="Calibri" w:cs="Calibri"/>
          <w:color w:val="000000" w:themeColor="text1"/>
          <w:sz w:val="24"/>
          <w:szCs w:val="24"/>
        </w:rPr>
        <w:t xml:space="preserve">possess </w:t>
      </w:r>
      <w:r w:rsidR="008F2C43">
        <w:rPr>
          <w:rFonts w:ascii="Calibri" w:hAnsi="Calibri" w:cs="Calibri"/>
          <w:color w:val="000000" w:themeColor="text1"/>
          <w:sz w:val="24"/>
          <w:szCs w:val="24"/>
        </w:rPr>
        <w:t xml:space="preserve">heterospecific </w:t>
      </w:r>
      <w:r w:rsidR="00DC0229">
        <w:rPr>
          <w:rFonts w:ascii="Calibri" w:hAnsi="Calibri" w:cs="Calibri"/>
          <w:color w:val="000000" w:themeColor="text1"/>
          <w:sz w:val="24"/>
          <w:szCs w:val="24"/>
        </w:rPr>
        <w:t>communicat</w:t>
      </w:r>
      <w:r w:rsidR="008F2C43">
        <w:rPr>
          <w:rFonts w:ascii="Calibri" w:hAnsi="Calibri" w:cs="Calibri"/>
          <w:color w:val="000000" w:themeColor="text1"/>
          <w:sz w:val="24"/>
          <w:szCs w:val="24"/>
        </w:rPr>
        <w:t>ion</w:t>
      </w:r>
      <w:r w:rsidR="00DC0229">
        <w:rPr>
          <w:rFonts w:ascii="Calibri" w:hAnsi="Calibri" w:cs="Calibri"/>
          <w:color w:val="000000" w:themeColor="text1"/>
          <w:sz w:val="24"/>
          <w:szCs w:val="24"/>
        </w:rPr>
        <w:t xml:space="preserve"> skills</w:t>
      </w:r>
      <w:r w:rsidR="0009531E">
        <w:rPr>
          <w:rFonts w:ascii="Calibri" w:hAnsi="Calibri" w:cs="Calibri"/>
          <w:color w:val="000000" w:themeColor="text1"/>
          <w:sz w:val="24"/>
          <w:szCs w:val="24"/>
        </w:rPr>
        <w:t>. Further research is needed to exclude alternative parsimonious explanations</w:t>
      </w:r>
      <w:r w:rsidR="008F2C43">
        <w:rPr>
          <w:rFonts w:ascii="Calibri" w:hAnsi="Calibri" w:cs="Calibri"/>
          <w:color w:val="000000" w:themeColor="text1"/>
          <w:sz w:val="24"/>
          <w:szCs w:val="24"/>
        </w:rPr>
        <w:t>,</w:t>
      </w:r>
      <w:r w:rsidR="00DC0229">
        <w:rPr>
          <w:rFonts w:ascii="Calibri" w:hAnsi="Calibri" w:cs="Calibri"/>
          <w:color w:val="000000" w:themeColor="text1"/>
          <w:sz w:val="24"/>
          <w:szCs w:val="24"/>
        </w:rPr>
        <w:t xml:space="preserve"> such as local and stimulus enhancement.  </w:t>
      </w:r>
    </w:p>
    <w:p w14:paraId="7DE7F383" w14:textId="392284EB" w:rsidR="0036441E" w:rsidRDefault="0036441E" w:rsidP="0036441E">
      <w:pPr>
        <w:pStyle w:val="Default"/>
        <w:spacing w:line="480" w:lineRule="auto"/>
        <w:ind w:firstLine="720"/>
        <w:rPr>
          <w:rFonts w:ascii="Calibri" w:hAnsi="Calibri" w:cs="Calibri"/>
          <w:sz w:val="24"/>
          <w:szCs w:val="24"/>
        </w:rPr>
      </w:pPr>
    </w:p>
    <w:p w14:paraId="7C51EF67" w14:textId="77777777" w:rsidR="000E0808" w:rsidRPr="00023CAB" w:rsidRDefault="000E0808" w:rsidP="0036441E">
      <w:pPr>
        <w:pStyle w:val="Default"/>
        <w:spacing w:line="480" w:lineRule="auto"/>
        <w:ind w:firstLine="720"/>
        <w:rPr>
          <w:rFonts w:ascii="Calibri" w:hAnsi="Calibri" w:cs="Calibri"/>
          <w:sz w:val="24"/>
          <w:szCs w:val="24"/>
        </w:rPr>
      </w:pPr>
    </w:p>
    <w:p w14:paraId="05A56F76" w14:textId="77777777" w:rsidR="0036441E" w:rsidRPr="00023CAB" w:rsidRDefault="0036441E" w:rsidP="0036441E">
      <w:pPr>
        <w:pStyle w:val="Default"/>
        <w:spacing w:line="480" w:lineRule="auto"/>
        <w:ind w:firstLine="720"/>
        <w:rPr>
          <w:rFonts w:ascii="Calibri" w:hAnsi="Calibri" w:cs="Calibri"/>
          <w:sz w:val="24"/>
          <w:szCs w:val="24"/>
        </w:rPr>
      </w:pPr>
    </w:p>
    <w:p w14:paraId="12FC88E0" w14:textId="77777777" w:rsidR="00CA4CEF" w:rsidRPr="00023CAB" w:rsidRDefault="00CA4CEF" w:rsidP="0063226F">
      <w:pPr>
        <w:pStyle w:val="Default"/>
        <w:spacing w:line="480" w:lineRule="auto"/>
        <w:ind w:firstLine="720"/>
        <w:jc w:val="both"/>
        <w:rPr>
          <w:rFonts w:ascii="Calibri" w:hAnsi="Calibri" w:cs="Calibri"/>
          <w:sz w:val="24"/>
          <w:szCs w:val="24"/>
        </w:rPr>
      </w:pPr>
    </w:p>
    <w:p w14:paraId="438377F2" w14:textId="5A9B3121" w:rsidR="00E27AD9" w:rsidRPr="00023CAB" w:rsidRDefault="00072AE0" w:rsidP="002A2CC1">
      <w:pPr>
        <w:pStyle w:val="Body"/>
        <w:spacing w:after="180" w:line="480" w:lineRule="auto"/>
        <w:jc w:val="both"/>
        <w:rPr>
          <w:rFonts w:ascii="Calibri" w:eastAsia="Times New Roman" w:hAnsi="Calibri" w:cs="Calibri"/>
          <w:sz w:val="24"/>
          <w:szCs w:val="24"/>
        </w:rPr>
      </w:pPr>
      <w:r w:rsidRPr="00023CAB">
        <w:rPr>
          <w:rFonts w:ascii="Calibri" w:eastAsia="Times New Roman" w:hAnsi="Calibri" w:cs="Calibri"/>
          <w:b/>
          <w:bCs/>
          <w:sz w:val="24"/>
          <w:szCs w:val="24"/>
        </w:rPr>
        <w:t>Key words:</w:t>
      </w:r>
      <w:r w:rsidR="001D617B" w:rsidRPr="00023CAB">
        <w:rPr>
          <w:rFonts w:ascii="Calibri" w:eastAsia="Times New Roman" w:hAnsi="Calibri" w:cs="Calibri"/>
          <w:b/>
          <w:bCs/>
          <w:sz w:val="24"/>
          <w:szCs w:val="24"/>
        </w:rPr>
        <w:t xml:space="preserve"> </w:t>
      </w:r>
      <w:r w:rsidR="00A53DD8" w:rsidRPr="00023CAB">
        <w:rPr>
          <w:rFonts w:ascii="Calibri" w:eastAsia="Times New Roman" w:hAnsi="Calibri" w:cs="Calibri"/>
          <w:sz w:val="24"/>
          <w:szCs w:val="24"/>
        </w:rPr>
        <w:t xml:space="preserve">cats, cognition, </w:t>
      </w:r>
      <w:r w:rsidR="00F11E9C">
        <w:rPr>
          <w:rFonts w:ascii="Calibri" w:eastAsia="Times New Roman" w:hAnsi="Calibri" w:cs="Calibri"/>
          <w:sz w:val="24"/>
          <w:szCs w:val="24"/>
        </w:rPr>
        <w:t xml:space="preserve">cross-body </w:t>
      </w:r>
      <w:r w:rsidR="008F2C43">
        <w:rPr>
          <w:rFonts w:ascii="Calibri" w:eastAsia="Times New Roman" w:hAnsi="Calibri" w:cs="Calibri"/>
          <w:sz w:val="24"/>
          <w:szCs w:val="24"/>
        </w:rPr>
        <w:t xml:space="preserve">pointing, </w:t>
      </w:r>
      <w:r w:rsidR="001D3C13" w:rsidRPr="001D3C13">
        <w:rPr>
          <w:rFonts w:ascii="Calibri" w:hAnsi="Calibri" w:cs="Calibri"/>
          <w:color w:val="000000" w:themeColor="text1"/>
          <w:sz w:val="24"/>
          <w:szCs w:val="24"/>
        </w:rPr>
        <w:t>ipsilateral</w:t>
      </w:r>
      <w:r w:rsidR="001D3C13" w:rsidDel="001D3C13">
        <w:rPr>
          <w:rFonts w:ascii="Calibri" w:eastAsia="Times New Roman" w:hAnsi="Calibri" w:cs="Calibri"/>
          <w:sz w:val="24"/>
          <w:szCs w:val="24"/>
        </w:rPr>
        <w:t xml:space="preserve"> </w:t>
      </w:r>
      <w:r w:rsidR="001D3C13">
        <w:rPr>
          <w:rFonts w:ascii="Calibri" w:eastAsia="Times New Roman" w:hAnsi="Calibri" w:cs="Calibri"/>
          <w:sz w:val="24"/>
          <w:szCs w:val="24"/>
        </w:rPr>
        <w:t>pointing,</w:t>
      </w:r>
      <w:r w:rsidR="001D3C13" w:rsidRPr="00023CAB">
        <w:rPr>
          <w:rFonts w:ascii="Calibri" w:eastAsia="Times New Roman" w:hAnsi="Calibri" w:cs="Calibri"/>
          <w:sz w:val="24"/>
          <w:szCs w:val="24"/>
        </w:rPr>
        <w:t xml:space="preserve"> </w:t>
      </w:r>
      <w:r w:rsidR="00A53DD8" w:rsidRPr="00023CAB">
        <w:rPr>
          <w:rFonts w:ascii="Calibri" w:eastAsia="Times New Roman" w:hAnsi="Calibri" w:cs="Calibri"/>
          <w:sz w:val="24"/>
          <w:szCs w:val="24"/>
        </w:rPr>
        <w:t>pointing cues, referential signals</w:t>
      </w:r>
      <w:r w:rsidR="00E27AD9" w:rsidRPr="00023CAB">
        <w:rPr>
          <w:rFonts w:ascii="Calibri" w:hAnsi="Calibri" w:cs="Calibri"/>
          <w:color w:val="000000" w:themeColor="text1"/>
          <w:sz w:val="24"/>
          <w:szCs w:val="24"/>
        </w:rPr>
        <w:br w:type="page"/>
      </w:r>
    </w:p>
    <w:p w14:paraId="6C09E413" w14:textId="63FAE7B2" w:rsidR="005013B7" w:rsidRPr="00023CAB" w:rsidRDefault="00361910" w:rsidP="00F122E6">
      <w:pPr>
        <w:pStyle w:val="Heading"/>
        <w:spacing w:after="200"/>
        <w:jc w:val="left"/>
        <w:rPr>
          <w:rFonts w:ascii="Calibri" w:hAnsi="Calibri" w:cs="Calibri"/>
          <w:color w:val="000000" w:themeColor="text1"/>
          <w:sz w:val="24"/>
          <w:szCs w:val="24"/>
        </w:rPr>
      </w:pPr>
      <w:r w:rsidRPr="00023CAB">
        <w:rPr>
          <w:rFonts w:ascii="Calibri" w:hAnsi="Calibri" w:cs="Calibri"/>
          <w:color w:val="000000" w:themeColor="text1"/>
          <w:sz w:val="24"/>
          <w:szCs w:val="24"/>
        </w:rPr>
        <w:lastRenderedPageBreak/>
        <w:t>Introduction</w:t>
      </w:r>
    </w:p>
    <w:p w14:paraId="0BF3DA2F" w14:textId="0F725D77" w:rsidR="001B2BE2" w:rsidRPr="00023CAB" w:rsidRDefault="009F2BA0" w:rsidP="001B2BE2">
      <w:pPr>
        <w:pStyle w:val="Body"/>
        <w:spacing w:line="480" w:lineRule="auto"/>
        <w:rPr>
          <w:rFonts w:ascii="Calibri" w:hAnsi="Calibri" w:cs="Calibri"/>
          <w:sz w:val="24"/>
          <w:szCs w:val="24"/>
        </w:rPr>
      </w:pPr>
      <w:r w:rsidRPr="00023CAB">
        <w:rPr>
          <w:rFonts w:ascii="Calibri" w:hAnsi="Calibri" w:cs="Calibri"/>
          <w:sz w:val="24"/>
          <w:szCs w:val="24"/>
        </w:rPr>
        <w:tab/>
      </w:r>
      <w:r w:rsidR="006B1CC1" w:rsidRPr="00023CAB">
        <w:rPr>
          <w:rFonts w:ascii="Calibri" w:hAnsi="Calibri" w:cs="Calibri"/>
          <w:sz w:val="24"/>
          <w:szCs w:val="24"/>
        </w:rPr>
        <w:t xml:space="preserve">A wide range of non-human animal species </w:t>
      </w:r>
      <w:r w:rsidR="0009531E">
        <w:rPr>
          <w:rFonts w:ascii="Calibri" w:hAnsi="Calibri" w:cs="Calibri"/>
          <w:sz w:val="24"/>
          <w:szCs w:val="24"/>
        </w:rPr>
        <w:t>has</w:t>
      </w:r>
      <w:r w:rsidR="0009531E" w:rsidRPr="00023CAB">
        <w:rPr>
          <w:rFonts w:ascii="Calibri" w:hAnsi="Calibri" w:cs="Calibri"/>
          <w:sz w:val="24"/>
          <w:szCs w:val="24"/>
        </w:rPr>
        <w:t xml:space="preserve"> </w:t>
      </w:r>
      <w:r w:rsidR="006B1CC1" w:rsidRPr="00023CAB">
        <w:rPr>
          <w:rFonts w:ascii="Calibri" w:hAnsi="Calibri" w:cs="Calibri"/>
          <w:sz w:val="24"/>
          <w:szCs w:val="24"/>
        </w:rPr>
        <w:t xml:space="preserve">been shown to be able to respond to human referential signals, such as pointing </w:t>
      </w:r>
      <w:r w:rsidR="00D91A68" w:rsidRPr="00023CAB">
        <w:rPr>
          <w:rFonts w:ascii="Calibri" w:hAnsi="Calibri" w:cs="Calibri"/>
          <w:sz w:val="24"/>
          <w:szCs w:val="24"/>
        </w:rPr>
        <w:t>gestures</w:t>
      </w:r>
      <w:r w:rsidR="005D0C5E" w:rsidRPr="00023CAB">
        <w:rPr>
          <w:rFonts w:ascii="Calibri" w:hAnsi="Calibri" w:cs="Calibri"/>
          <w:sz w:val="24"/>
          <w:szCs w:val="24"/>
        </w:rPr>
        <w:t xml:space="preserve"> </w:t>
      </w:r>
      <w:r w:rsidR="005D0C5E"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{"citationID":"TxuXSEr9","properties":{"formattedCitation":"(Krause et al., 2018; Mikl\\uc0\\u243{}si &amp; Soproni, 2006)","plainCitation":"(Krause et al., 2018; Miklósi &amp; Soproni, 2006)","noteIndex":0},"citationItems":[{"id":2043,"uris":["http://zotero.org/users/6045040/items/2MGZKUAS"],"itemData":{"id":2043,"type":"article-journal","abstract":"The past 30 years have witnessed a continued and growing interest in the production and comprehension of manual pointing gestures in nonhuman animals. Captive primates with diverse rearing histories have shown evidence of both pointing production and comprehension, though there certainly are individual and species differences, as well as substantive critiques of how to interpret pointing or “pointing-like” gestures in animals. Early literature primarily addressed basic questions about whether captive apes point, understand pointing, and use the gesture in a way that communicates intent (declarative) rather than motivational states (imperative). Interest in these questions continues, but more recently there has been a dramatic increase in the number of articles examining pointing in a diverse array of species, with an especially large literature on canids. This proliferation of research on pointing and the diversification of species studied has brought new and exciting questions about the evolution of social cognition, and the effects of rearing history and domestication on pointing production and, more prolifically, comprehension. A review of this work is in order. In this article, we examine trends in the literature on pointing in nonhumans. Specifically, we examine publication frequencies of different study species from 1987 to 2016. We also review data on the form and function of pointing, and evidence either supporting or refuting the conclusion that various nonhuman species comprehend the meaning of pointing gestures.","container-title":"Journal of Comparative Psychology","DOI":"10.1037/com0000125","ISSN":"1939-2087, 0735-7036","issue":"3","journalAbbreviation":"Journal of Comparative Psychology","language":"en","page":"326-345","source":"DOI.org (Crossref)","title":"Animal pointing: Changing trends and findings from 30 years of research.","title-short":"Animal pointing","volume":"132","author":[{"family":"Krause","given":"Mark A."},{"family":"Udell","given":"Monique A. R."},{"family":"Leavens","given":"David A."},{"family":"Skopos","given":"Lyra"}],"issued":{"date-parts":[["2018",8]]}}},{"id":1961,"uris":["http://zotero.org/users/6045040/items/G528JPB8"],"itemData":{"id":1961,"type":"article-journal","abstract":"We review studies demonstrating the ability of some animals to understand the human pointing gesture. We present a 3-step analysis of the topic. (1) We compare and evaluate current experimental methods (2) We compare available experimental results on performance of different species and investigate the interaction of species differences and other independent variables (3) We evaluate how our present understanding of pointing comprehension answers questions about function, evolution and mechanisms. Recently, a number of different hypotheses have been put forward to account for the presence of this ability in some species and for the lack of such comprehension in others. In our view, there is no convincing evidence for the assumption that the competitive lifestyles of apes would inhibit the utilization of this human gesture. Similarly, domestication as a special evolutionary factor in the case of some species falls short in explaining high levels of pointing comprehension in some non-domestic species. We also disagree with the simplistic view of describing the phenomenon as a simple form of conditioning. We suggest that a more systematic comparative research is needed to understand the emerging communicative representational abilities in animals that provide the background for comprehending the human pointing gesture.","container-title":"Animal Cognition","DOI":"10.1007/s10071-005-0008-1","ISSN":"1435-9448, 1435-9456","issue":"2","journalAbbreviation":"Anim Cogn","language":"en","page":"81-93","source":"DOI.org (Crossref)","title":"A comparative analysis of animals' understanding of the human pointing gesture","volume":"9","author":[{"family":"Miklósi","given":"Ádam"},{"family":"Soproni","given":"Krisztina"}],"issued":{"date-parts":[["2006",4]]}}}],"schema":"https://github.com/citation-style-language/schema/raw/master/csl-citation.json"} </w:instrText>
      </w:r>
      <w:r w:rsidR="005D0C5E" w:rsidRPr="00023CAB">
        <w:rPr>
          <w:rFonts w:ascii="Calibri" w:hAnsi="Calibri" w:cs="Calibri"/>
          <w:sz w:val="24"/>
          <w:szCs w:val="24"/>
        </w:rPr>
        <w:fldChar w:fldCharType="separate"/>
      </w:r>
      <w:r w:rsidR="00B13E86" w:rsidRPr="00B13E86">
        <w:rPr>
          <w:rFonts w:ascii="Calibri" w:hAnsi="Calibri" w:cs="Calibri"/>
          <w:sz w:val="24"/>
        </w:rPr>
        <w:t>(Krause et al., 2018; Miklósi &amp; Soproni, 2006)</w:t>
      </w:r>
      <w:r w:rsidR="005D0C5E" w:rsidRPr="00023CAB">
        <w:rPr>
          <w:rFonts w:ascii="Calibri" w:hAnsi="Calibri" w:cs="Calibri"/>
          <w:sz w:val="24"/>
          <w:szCs w:val="24"/>
        </w:rPr>
        <w:fldChar w:fldCharType="end"/>
      </w:r>
      <w:r w:rsidR="006B1CC1" w:rsidRPr="00023CAB">
        <w:rPr>
          <w:rFonts w:ascii="Calibri" w:hAnsi="Calibri" w:cs="Calibri"/>
          <w:sz w:val="24"/>
          <w:szCs w:val="24"/>
        </w:rPr>
        <w:t>.</w:t>
      </w:r>
      <w:r w:rsidR="00D91A68" w:rsidRPr="00023CAB">
        <w:rPr>
          <w:rFonts w:ascii="Calibri" w:hAnsi="Calibri" w:cs="Calibri"/>
          <w:sz w:val="24"/>
          <w:szCs w:val="24"/>
        </w:rPr>
        <w:t xml:space="preserve"> </w:t>
      </w:r>
      <w:r w:rsidR="00D91086" w:rsidRPr="00023CAB">
        <w:rPr>
          <w:rFonts w:ascii="Calibri" w:hAnsi="Calibri" w:cs="Calibri"/>
          <w:sz w:val="24"/>
          <w:szCs w:val="24"/>
        </w:rPr>
        <w:t>Pointing presents a species</w:t>
      </w:r>
      <w:r w:rsidR="0009531E">
        <w:rPr>
          <w:rFonts w:ascii="Calibri" w:hAnsi="Calibri" w:cs="Calibri"/>
          <w:sz w:val="24"/>
          <w:szCs w:val="24"/>
        </w:rPr>
        <w:t>-</w:t>
      </w:r>
      <w:r w:rsidR="00D91086" w:rsidRPr="00023CAB">
        <w:rPr>
          <w:rFonts w:ascii="Calibri" w:hAnsi="Calibri" w:cs="Calibri"/>
          <w:sz w:val="24"/>
          <w:szCs w:val="24"/>
        </w:rPr>
        <w:t>specific human communicative signal</w:t>
      </w:r>
      <w:r w:rsidR="009A5827">
        <w:rPr>
          <w:rFonts w:ascii="Calibri" w:hAnsi="Calibri" w:cs="Calibri"/>
          <w:sz w:val="24"/>
          <w:szCs w:val="24"/>
        </w:rPr>
        <w:t xml:space="preserve"> </w:t>
      </w:r>
      <w:r w:rsidR="009A5827">
        <w:rPr>
          <w:rFonts w:ascii="Calibri" w:hAnsi="Calibri" w:cs="Calibri"/>
          <w:sz w:val="24"/>
          <w:szCs w:val="24"/>
        </w:rPr>
        <w:fldChar w:fldCharType="begin"/>
      </w:r>
      <w:r w:rsidR="003D43D4">
        <w:rPr>
          <w:rFonts w:ascii="Calibri" w:hAnsi="Calibri" w:cs="Calibri"/>
          <w:sz w:val="24"/>
          <w:szCs w:val="24"/>
        </w:rPr>
        <w:instrText xml:space="preserve"> ADDIN ZOTERO_ITEM CSL_CITATION {"citationID":"gej6xFiq","properties":{"formattedCitation":"(Bard et al., 2021)","plainCitation":"(Bard et al., 2021)","noteIndex":0},"citationItems":[{"id":2167,"uris":["http://zotero.org/users/6045040/items/AY6QSPCE"],"itemData":{"id":2167,"type":"article-journal","abstract":"Joint attention (JA) is an early manifestation of social cognition, commonly described as interactions in which an infant looks or gestures to an adult female to share attention about an object, within a positive emotional atmosphere. We label this description the JA phenotype. We argue that characterizing JA in this way reflects unexamined assumptions which are, in part, due to past developmental researchers’ primary focus on western, middleclass infants and families. We describe a range of cultural variations in caregiving practices, socialization goals, and parenting ethnotheories as an essential initial step in viewing joint attention within inclusive and contextualized perspectives.","container-</w:instrText>
      </w:r>
      <w:r w:rsidR="003D43D4">
        <w:rPr>
          <w:rFonts w:ascii="Calibri" w:hAnsi="Calibri" w:cs="Calibri" w:hint="eastAsia"/>
          <w:sz w:val="24"/>
          <w:szCs w:val="24"/>
        </w:rPr>
        <w:instrText>title":"Monographs of the Society for Research in Child Development","issue":"4","language":"en","page":"7-217","source":"Zotero","title":"Joint attention in human and chimpanzee infants in varied socio</w:instrText>
      </w:r>
      <w:r w:rsidR="003D43D4">
        <w:rPr>
          <w:rFonts w:ascii="Calibri" w:hAnsi="Calibri" w:cs="Calibri" w:hint="eastAsia"/>
          <w:sz w:val="24"/>
          <w:szCs w:val="24"/>
        </w:rPr>
        <w:instrText>‐</w:instrText>
      </w:r>
      <w:r w:rsidR="003D43D4">
        <w:rPr>
          <w:rFonts w:ascii="Calibri" w:hAnsi="Calibri" w:cs="Calibri" w:hint="eastAsia"/>
          <w:sz w:val="24"/>
          <w:szCs w:val="24"/>
        </w:rPr>
        <w:instrText>ecological contexts","volume":"86","author":[{"famil</w:instrText>
      </w:r>
      <w:r w:rsidR="003D43D4">
        <w:rPr>
          <w:rFonts w:ascii="Calibri" w:hAnsi="Calibri" w:cs="Calibri"/>
          <w:sz w:val="24"/>
          <w:szCs w:val="24"/>
        </w:rPr>
        <w:instrText xml:space="preserve">y":"Bard","given":"Kim A"},{"family":"Keller","given":"Heidi"},{"family":"Ross","given":"Kirsty M."},{"family":"Hewlett","given":"Barry"},{"family":"Butler","given":"Lauren"},{"family":"Boysen","given":"Sarah T."},{"family":"Matsuzawa","given":"Tetsuro"}],"issued":{"date-parts":[["2021"]]}}}],"schema":"https://github.com/citation-style-language/schema/raw/master/csl-citation.json"} </w:instrText>
      </w:r>
      <w:r w:rsidR="009A5827">
        <w:rPr>
          <w:rFonts w:ascii="Calibri" w:hAnsi="Calibri" w:cs="Calibri"/>
          <w:sz w:val="24"/>
          <w:szCs w:val="24"/>
        </w:rPr>
        <w:fldChar w:fldCharType="separate"/>
      </w:r>
      <w:r w:rsidR="003D43D4">
        <w:rPr>
          <w:rFonts w:ascii="Calibri" w:hAnsi="Calibri" w:cs="Calibri"/>
          <w:noProof/>
          <w:sz w:val="24"/>
          <w:szCs w:val="24"/>
        </w:rPr>
        <w:t>(Bard et al., 2021)</w:t>
      </w:r>
      <w:r w:rsidR="009A5827">
        <w:rPr>
          <w:rFonts w:ascii="Calibri" w:hAnsi="Calibri" w:cs="Calibri"/>
          <w:sz w:val="24"/>
          <w:szCs w:val="24"/>
        </w:rPr>
        <w:fldChar w:fldCharType="end"/>
      </w:r>
      <w:r w:rsidR="00D91086" w:rsidRPr="00023CAB">
        <w:rPr>
          <w:rFonts w:ascii="Calibri" w:hAnsi="Calibri" w:cs="Calibri"/>
          <w:sz w:val="24"/>
          <w:szCs w:val="24"/>
        </w:rPr>
        <w:t xml:space="preserve">. The ability of humans to understand pointing with a hand as an object-directed action develops at the age of 9 </w:t>
      </w:r>
      <w:r w:rsidR="0009531E">
        <w:rPr>
          <w:rFonts w:ascii="Calibri" w:hAnsi="Calibri" w:cs="Calibri"/>
          <w:sz w:val="24"/>
          <w:szCs w:val="24"/>
        </w:rPr>
        <w:t>to</w:t>
      </w:r>
      <w:r w:rsidR="0009531E" w:rsidRPr="00023CAB">
        <w:rPr>
          <w:rFonts w:ascii="Calibri" w:hAnsi="Calibri" w:cs="Calibri"/>
          <w:sz w:val="24"/>
          <w:szCs w:val="24"/>
        </w:rPr>
        <w:t xml:space="preserve"> </w:t>
      </w:r>
      <w:r w:rsidR="00D91086" w:rsidRPr="00023CAB">
        <w:rPr>
          <w:rFonts w:ascii="Calibri" w:hAnsi="Calibri" w:cs="Calibri"/>
          <w:sz w:val="24"/>
          <w:szCs w:val="24"/>
        </w:rPr>
        <w:t xml:space="preserve">12 months </w:t>
      </w:r>
      <w:r w:rsidR="00EE7242"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{"citationID":"RlpO9fgB","properties":{"formattedCitation":"(Woodward &amp; Guajardo, 2002)","plainCitation":"(Woodward &amp; Guajardo, 2002)","noteIndex":0},"citationItems":[{"id":1989,"uris":["http://zotero.org/users/6045040/items/MLET5V8M"],"itemData":{"id":1989,"type":"article-journal","abstract":"There have been many studies of infants’ propensity to orient in response to a point. However, little is known about infants’ understanding of the relation between a person who points and the referent object. In Study 1, a habituation paradigm was used to assess this understanding in 9- and 12-month-old infants. Infants saw an actor point to one of two toys during habituation, and then saw test events in which either the referent object or path of motion taken by the actor’s arm had changed. Twelve-month-olds looked longer at the former test event than the latter, indicating that they had encoded the relation between the actor and the referent. Nine-month-olds, in contrast, looked equally long at the two test events. Coding of infants’ attentional responses to the points indicated that these results did not derive from the “spotlighting” effects of points. These ﬁndings suggest that between 9 and 12 months, infants come to understand pointing as an object-directed action. The results of Study 2 suggest that between these ages, infants’ own use of object-directed points is related to their understanding of the points of others as object-directed.","container-title":"Cognitive Development","DOI":"10.1016/S0885-2014(02)00074-6","ISSN":"08852014","issue":"1","journalAbbreviation":"Cognitive Development","language":"en","page":"1061-1084","source":"DOI.org (Crossref)","title":"Infants’ understanding of the point gesture as an object-directed action","volume":"17","author":[{"family":"Woodward","given":"Amanda L."},{"family":"Guajardo","given":"Jose J."}],"issued":{"date-parts":[["2002",1]]}}}],"schema":"https://github.com/citation-style-language/schema/raw/master/csl-citation.json"} </w:instrText>
      </w:r>
      <w:r w:rsidR="00EE7242" w:rsidRPr="00023CAB">
        <w:rPr>
          <w:rFonts w:ascii="Calibri" w:hAnsi="Calibri" w:cs="Calibri"/>
          <w:sz w:val="24"/>
          <w:szCs w:val="24"/>
        </w:rPr>
        <w:fldChar w:fldCharType="separate"/>
      </w:r>
      <w:r w:rsidR="00EE7242" w:rsidRPr="00023CAB">
        <w:rPr>
          <w:rFonts w:ascii="Calibri" w:hAnsi="Calibri" w:cs="Calibri"/>
          <w:noProof/>
          <w:sz w:val="24"/>
          <w:szCs w:val="24"/>
        </w:rPr>
        <w:t>(Woodward &amp; Guajardo, 2002)</w:t>
      </w:r>
      <w:r w:rsidR="00EE7242" w:rsidRPr="00023CAB">
        <w:rPr>
          <w:rFonts w:ascii="Calibri" w:hAnsi="Calibri" w:cs="Calibri"/>
          <w:sz w:val="24"/>
          <w:szCs w:val="24"/>
        </w:rPr>
        <w:fldChar w:fldCharType="end"/>
      </w:r>
      <w:r w:rsidR="00D91086" w:rsidRPr="00023CAB">
        <w:rPr>
          <w:rFonts w:ascii="Calibri" w:hAnsi="Calibri" w:cs="Calibri"/>
          <w:sz w:val="24"/>
          <w:szCs w:val="24"/>
        </w:rPr>
        <w:t>.</w:t>
      </w:r>
      <w:r w:rsidR="00F017EE" w:rsidRPr="00023CAB">
        <w:rPr>
          <w:rFonts w:ascii="Calibri" w:hAnsi="Calibri" w:cs="Calibri"/>
          <w:sz w:val="24"/>
          <w:szCs w:val="24"/>
        </w:rPr>
        <w:t xml:space="preserve"> </w:t>
      </w:r>
      <w:r w:rsidR="00091216" w:rsidRPr="00023CAB">
        <w:rPr>
          <w:rFonts w:ascii="Calibri" w:hAnsi="Calibri" w:cs="Calibri"/>
          <w:sz w:val="24"/>
          <w:szCs w:val="24"/>
        </w:rPr>
        <w:t xml:space="preserve">The development of pointing comprehension in humans and non-human animals is likely a result of learning, social experience and interactions </w:t>
      </w:r>
      <w:r w:rsidR="00091216"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{"citationID":"geKXAhe7","properties":{"formattedCitation":"(Mikl\\uc0\\u243{}si &amp; Soproni, 2006)","plainCitation":"(Miklósi &amp; Soproni, 2006)","noteIndex":0},"citationItems":[{"id":1961,"uris":["http://zotero.org/users/6045040/items/G528JPB8"],"itemData":{"id":1961,"type":"article-journal","abstract":"We review studies demonstrating the ability of some animals to understand the human pointing gesture. We present a 3-step analysis of the topic. (1) We compare and evaluate current experimental methods (2) We compare available experimental results on performance of different species and investigate the interaction of species differences and other independent variables (3) We evaluate how our present understanding of pointing comprehension answers questions about function, evolution and mechanisms. Recently, a number of different hypotheses have been put forward to account for the presence of this ability in some species and for the lack of such comprehension in others. In our view, there is no convincing evidence for the assumption that the competitive lifestyles of apes would inhibit the utilization of this human gesture. Similarly, domestication as a special evolutionary factor in the case of some species falls short in explaining high levels of pointing comprehension in some non-domestic species. We also disagree with the simplistic view of describing the phenomenon as a simple form of conditioning. We suggest that a more systematic comparative research is needed to understand the emerging communicative representational abilities in animals that provide the background for comprehending the human pointing gesture.","container-title":"Animal Cognition","DOI":"10.1007/s10071-005-0008-1","ISSN":"1435-9448, 1435-9456","issue":"2","journalAbbreviation":"Anim Cogn","language":"en","page":"81-93","source":"DOI.org (Crossref)","title":"A comparative analysis of animals' understanding of the human pointing gesture","volume":"9","author":[{"family":"Miklósi","given":"Ádam"},{"family":"Soproni","given":"Krisztina"}],"issued":{"date-parts":[["2006",4]]}}}],"schema":"https://github.com/citation-style-language/schema/raw/master/csl-citation.json"} </w:instrText>
      </w:r>
      <w:r w:rsidR="00091216" w:rsidRPr="00023CAB">
        <w:rPr>
          <w:rFonts w:ascii="Calibri" w:hAnsi="Calibri" w:cs="Calibri"/>
          <w:sz w:val="24"/>
          <w:szCs w:val="24"/>
        </w:rPr>
        <w:fldChar w:fldCharType="separate"/>
      </w:r>
      <w:r w:rsidR="00091216" w:rsidRPr="00023CAB">
        <w:rPr>
          <w:rFonts w:ascii="Calibri" w:hAnsi="Calibri" w:cs="Calibri"/>
          <w:sz w:val="24"/>
          <w:szCs w:val="24"/>
        </w:rPr>
        <w:t>(Miklósi &amp; Soproni, 2006)</w:t>
      </w:r>
      <w:r w:rsidR="00091216" w:rsidRPr="00023CAB">
        <w:rPr>
          <w:rFonts w:ascii="Calibri" w:hAnsi="Calibri" w:cs="Calibri"/>
          <w:sz w:val="24"/>
          <w:szCs w:val="24"/>
        </w:rPr>
        <w:fldChar w:fldCharType="end"/>
      </w:r>
      <w:r w:rsidR="008F2C43">
        <w:rPr>
          <w:rFonts w:ascii="Calibri" w:hAnsi="Calibri" w:cs="Calibri"/>
          <w:sz w:val="24"/>
          <w:szCs w:val="24"/>
        </w:rPr>
        <w:t>.</w:t>
      </w:r>
      <w:r w:rsidR="00091216" w:rsidRPr="00023CAB">
        <w:rPr>
          <w:rFonts w:ascii="Calibri" w:hAnsi="Calibri" w:cs="Calibri"/>
          <w:sz w:val="24"/>
          <w:szCs w:val="24"/>
        </w:rPr>
        <w:t xml:space="preserve"> </w:t>
      </w:r>
      <w:r w:rsidR="001B2BE2" w:rsidRPr="00023CAB">
        <w:rPr>
          <w:rFonts w:ascii="Calibri" w:hAnsi="Calibri" w:cs="Calibri"/>
          <w:sz w:val="24"/>
          <w:szCs w:val="24"/>
        </w:rPr>
        <w:t xml:space="preserve">A variety of </w:t>
      </w:r>
      <w:r w:rsidR="00E62B39">
        <w:rPr>
          <w:rFonts w:ascii="Calibri" w:hAnsi="Calibri" w:cs="Calibri"/>
          <w:sz w:val="24"/>
          <w:szCs w:val="24"/>
        </w:rPr>
        <w:t>non-domesticated</w:t>
      </w:r>
      <w:r w:rsidR="00E62B39" w:rsidRPr="00023CAB">
        <w:rPr>
          <w:rFonts w:ascii="Calibri" w:hAnsi="Calibri" w:cs="Calibri"/>
          <w:sz w:val="24"/>
          <w:szCs w:val="24"/>
        </w:rPr>
        <w:t xml:space="preserve"> </w:t>
      </w:r>
      <w:r w:rsidR="001B2BE2" w:rsidRPr="00023CAB">
        <w:rPr>
          <w:rFonts w:ascii="Calibri" w:hAnsi="Calibri" w:cs="Calibri"/>
          <w:sz w:val="24"/>
          <w:szCs w:val="24"/>
        </w:rPr>
        <w:t xml:space="preserve">mammalian taxa, including dolphins </w:t>
      </w:r>
      <w:r w:rsidR="00636062"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{"citationID":"GlFPfFhs","properties":{"formattedCitation":"(Herman et al., 1999)","plainCitation":"(Herman et al., 1999)","noteIndex":0},"citationItems":[{"id":2001,"uris":["http://zotero.org/users/6045040/items/Z4GNLQB3"],"itemData":{"id":2001,"type":"article-journal","container-title":"Journal of Comparative Psychology","issue":"4","language":"en","page":"347","source":"Zotero","title":"Dolphins (Tursiops truncatus} comprehend the referential character of the human pointing gesture","volume":"113","author":[{"family":"Herman","given":"Louis M"},{"family":"Abichandani","given":"Sheila L"},{"family":"Elhajj","given":"Ali N"},{"family":"Herman","given":"Elia Y K"},{"family":"Sanchez","given":"Juliana L"}],"issued":{"date-parts":[["1999"]]}}}],"schema":"https://github.com/citation-style-language/schema/raw/master/csl-citation.json"} </w:instrText>
      </w:r>
      <w:r w:rsidR="00636062" w:rsidRPr="00023CAB">
        <w:rPr>
          <w:rFonts w:ascii="Calibri" w:hAnsi="Calibri" w:cs="Calibri"/>
          <w:sz w:val="24"/>
          <w:szCs w:val="24"/>
        </w:rPr>
        <w:fldChar w:fldCharType="separate"/>
      </w:r>
      <w:r w:rsidR="00501F0D" w:rsidRPr="00023CAB">
        <w:rPr>
          <w:rFonts w:ascii="Calibri" w:hAnsi="Calibri" w:cs="Calibri"/>
          <w:noProof/>
          <w:sz w:val="24"/>
          <w:szCs w:val="24"/>
        </w:rPr>
        <w:t>(</w:t>
      </w:r>
      <w:r w:rsidR="002121BF" w:rsidRPr="002121BF">
        <w:rPr>
          <w:rFonts w:ascii="Calibri" w:hAnsi="Calibri" w:cs="Calibri"/>
          <w:i/>
          <w:iCs/>
          <w:noProof/>
          <w:sz w:val="24"/>
          <w:szCs w:val="24"/>
        </w:rPr>
        <w:t>Tursiops truncatus</w:t>
      </w:r>
      <w:r w:rsidR="00012E62">
        <w:rPr>
          <w:rFonts w:ascii="Calibri" w:hAnsi="Calibri" w:cs="Calibri"/>
          <w:i/>
          <w:iCs/>
          <w:noProof/>
          <w:sz w:val="24"/>
          <w:szCs w:val="24"/>
        </w:rPr>
        <w:t>;</w:t>
      </w:r>
      <w:r w:rsidR="002121BF">
        <w:rPr>
          <w:rFonts w:ascii="Calibri" w:hAnsi="Calibri" w:cs="Calibri"/>
          <w:i/>
          <w:iCs/>
          <w:noProof/>
          <w:sz w:val="24"/>
          <w:szCs w:val="24"/>
        </w:rPr>
        <w:t xml:space="preserve"> </w:t>
      </w:r>
      <w:r w:rsidR="00501F0D" w:rsidRPr="00023CAB">
        <w:rPr>
          <w:rFonts w:ascii="Calibri" w:hAnsi="Calibri" w:cs="Calibri"/>
          <w:noProof/>
          <w:sz w:val="24"/>
          <w:szCs w:val="24"/>
        </w:rPr>
        <w:t>Herman et al., 1999)</w:t>
      </w:r>
      <w:r w:rsidR="00636062" w:rsidRPr="00023CAB">
        <w:rPr>
          <w:rFonts w:ascii="Calibri" w:hAnsi="Calibri" w:cs="Calibri"/>
          <w:sz w:val="24"/>
          <w:szCs w:val="24"/>
        </w:rPr>
        <w:fldChar w:fldCharType="end"/>
      </w:r>
      <w:r w:rsidR="001B2BE2" w:rsidRPr="00023CAB">
        <w:rPr>
          <w:rFonts w:ascii="Calibri" w:hAnsi="Calibri" w:cs="Calibri"/>
          <w:sz w:val="24"/>
          <w:szCs w:val="24"/>
        </w:rPr>
        <w:t xml:space="preserve">, </w:t>
      </w:r>
      <w:r w:rsidR="001B2BE2" w:rsidRPr="002121BF">
        <w:rPr>
          <w:rFonts w:ascii="Calibri" w:hAnsi="Calibri" w:cs="Calibri"/>
          <w:sz w:val="24"/>
          <w:szCs w:val="24"/>
        </w:rPr>
        <w:t>elephants</w:t>
      </w:r>
      <w:r w:rsidR="001B2BE2" w:rsidRPr="00023CAB">
        <w:rPr>
          <w:rFonts w:ascii="Calibri" w:hAnsi="Calibri" w:cs="Calibri"/>
          <w:sz w:val="24"/>
          <w:szCs w:val="24"/>
        </w:rPr>
        <w:t xml:space="preserve"> </w:t>
      </w:r>
      <w:r w:rsidR="00182368"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{"citationID":"omooophN","properties":{"formattedCitation":"(Smet &amp; Byrne, 2013)","plainCitation":"(Smet &amp; Byrne, 2013)","noteIndex":0},"citationItems":[{"id":2003,"uris":["http://zotero.org/users/6045040/items/2IUEXP3J"],"itemData":{"id":2003,"type":"article-journal","abstract":"How animals gain information from attending to the behavior of others has been widely studied, driven partly by the importance of referential pointing in human cognitive development [1–4], but species differences in reading human social cues remain unexplained. One explanation is that this capacity evolved during domestication [5, 6], but it may be that only those animals able to interpret humanlike social cues were successfully domesticated. Elephants are a critical taxon for this question: despite their longstanding use by humans, they have never been domesticated [7]. Here we show that a group of 11 captive African elephants, seven of them signiﬁcantly as individuals, could interpret human pointing to ﬁnd hidden food. We suggest that success was not due to prior training or extensive learning opportunities. Elephants successfully interpreted pointing when the experimenter’s proximity to the hiding place was varied and when the ostensive pointing gesture was visually subtle, suggesting that they understood the experimenter’s communicative intent. The elephant’s native ability in interpreting social cues may have contributed to its long history of effective use by man.","container-title":"Current Biology","DOI":"10.1016/j.cub.2013.08.037","ISSN":"09609822","issue":"20","journalAbbreviation":"Current Biology","language":"en","page":"2033-2037","source":"DOI.org (Crossref)","title":"African elephants can use human pointing cues to find hidden food","volume":"23","author":[{"family":"Smet","given":"Anna F."},{"family":"Byrne","given":"Richard W."}],"issued":{"date-parts":[["2013",10]]}}}],"schema":"https://github.com/citation-style-language/schema/raw/master/csl-citation.json"} </w:instrText>
      </w:r>
      <w:r w:rsidR="00182368" w:rsidRPr="00023CAB">
        <w:rPr>
          <w:rFonts w:ascii="Calibri" w:hAnsi="Calibri" w:cs="Calibri"/>
          <w:sz w:val="24"/>
          <w:szCs w:val="24"/>
        </w:rPr>
        <w:fldChar w:fldCharType="separate"/>
      </w:r>
      <w:r w:rsidR="00501F0D" w:rsidRPr="00023CAB">
        <w:rPr>
          <w:rFonts w:ascii="Calibri" w:hAnsi="Calibri" w:cs="Calibri"/>
          <w:noProof/>
          <w:sz w:val="24"/>
          <w:szCs w:val="24"/>
        </w:rPr>
        <w:t>(</w:t>
      </w:r>
      <w:r w:rsidR="002121BF" w:rsidRPr="002121BF">
        <w:rPr>
          <w:rFonts w:ascii="Calibri" w:hAnsi="Calibri" w:cs="Calibri"/>
          <w:i/>
          <w:iCs/>
          <w:noProof/>
          <w:sz w:val="24"/>
          <w:szCs w:val="24"/>
        </w:rPr>
        <w:t>Loxodonta africana</w:t>
      </w:r>
      <w:r w:rsidR="00012E62">
        <w:rPr>
          <w:rFonts w:ascii="Calibri" w:hAnsi="Calibri" w:cs="Calibri"/>
          <w:i/>
          <w:iCs/>
          <w:noProof/>
          <w:sz w:val="24"/>
          <w:szCs w:val="24"/>
        </w:rPr>
        <w:t>;</w:t>
      </w:r>
      <w:r w:rsidR="002121BF">
        <w:rPr>
          <w:rFonts w:ascii="Calibri" w:hAnsi="Calibri" w:cs="Calibri"/>
          <w:i/>
          <w:iCs/>
          <w:noProof/>
          <w:sz w:val="24"/>
          <w:szCs w:val="24"/>
        </w:rPr>
        <w:t xml:space="preserve"> </w:t>
      </w:r>
      <w:r w:rsidR="00501F0D" w:rsidRPr="00023CAB">
        <w:rPr>
          <w:rFonts w:ascii="Calibri" w:hAnsi="Calibri" w:cs="Calibri"/>
          <w:noProof/>
          <w:sz w:val="24"/>
          <w:szCs w:val="24"/>
        </w:rPr>
        <w:t>Smet &amp; Byrne, 2013)</w:t>
      </w:r>
      <w:r w:rsidR="00182368" w:rsidRPr="00023CAB">
        <w:rPr>
          <w:rFonts w:ascii="Calibri" w:hAnsi="Calibri" w:cs="Calibri"/>
          <w:sz w:val="24"/>
          <w:szCs w:val="24"/>
        </w:rPr>
        <w:fldChar w:fldCharType="end"/>
      </w:r>
      <w:r w:rsidR="001B2BE2" w:rsidRPr="00023CAB">
        <w:rPr>
          <w:rFonts w:ascii="Calibri" w:hAnsi="Calibri" w:cs="Calibri"/>
          <w:sz w:val="24"/>
          <w:szCs w:val="24"/>
        </w:rPr>
        <w:t xml:space="preserve">, </w:t>
      </w:r>
      <w:r w:rsidR="00EA11EE">
        <w:rPr>
          <w:rFonts w:ascii="Calibri" w:hAnsi="Calibri" w:cs="Calibri"/>
          <w:sz w:val="24"/>
          <w:szCs w:val="24"/>
        </w:rPr>
        <w:t xml:space="preserve">bats </w:t>
      </w:r>
      <w:r w:rsidR="00EA11EE">
        <w:rPr>
          <w:rFonts w:ascii="Calibri" w:hAnsi="Calibri" w:cs="Calibri"/>
          <w:sz w:val="24"/>
          <w:szCs w:val="24"/>
        </w:rPr>
        <w:fldChar w:fldCharType="begin"/>
      </w:r>
      <w:r w:rsidR="00A80BC9">
        <w:rPr>
          <w:rFonts w:ascii="Calibri" w:hAnsi="Calibri" w:cs="Calibri"/>
          <w:sz w:val="24"/>
          <w:szCs w:val="24"/>
        </w:rPr>
        <w:instrText xml:space="preserve"> ADDIN ZOTERO_ITEM CSL_CITATION {"citationID":"h3zLODnD","properties":{"formattedCitation":"(Hall et al., 2011)","plainCitation":"(Hall et al., 2011)","noteIndex":0},"citationItems":[{"id":2165,"uris":["http://zotero.org/users/6045040/items/7ZP5MTC3"],"itemData":{"id":2165,"type":"article-journal","abstract":"Spontaneous point-following behavior has been considered an indicator of advanced social cognition unique to humans. Recently, it has been suggested that a close evolutionary relationship with humans could result in similar social skills in domesticated species. An alternative view is that the mechanism is not genetic domestication alone but instead a combination of phylogenetic and ontogenetic variables. Here we test the necessity of phylogenetic domestication by investigating the point-following behavior of a captive population of nondomesticated megachiropteran bats (Pteropus pumilus, Pteropus rodricensis, Pteropus conspicillatus, Pteropus vampyrus). Three of five subjects were highly successful in following an unfamiliar human’s point to a target location, providing the first empirical evidence of cross-species social referencing in bats. The three successful bats were all born in captivity and socialized to humans early in life, whereas unsuccessful bats were wild-born individuals. This study provides evidence that referential point following is not restricted to domesticated animals and indicates that early experience may be important. Megachiropteran bats may prove to be a useful model for studying social behaviors.","container-title":"Journal of Comparative Psychology","DOI":"10.1037/a0023680","ISSN":"1939-2087, 0735-7036","issue":"3","journalAbbreviation":"Journal of Comparative Psychology","language":"en","page":"341-346","source":"DOI.org (Crossref)","title":"Megachiropteran bats (pteropus) utilize human referential stimuli to locate hidden food.","volume":"125","author":[{"family":"Hall","given":"Nathaniel J."},{"family":"Udell","given":"Monique A. R."},{"family":"Dorey","given":"Nicole R."},{"family":"Walsh","given":"Allyson L."},{"family":"Wynne","given":"Clive D. L."}],"issued":{"date-parts":[["2011"]]}}}],"schema":"https://github.com/citation-style-language/schema/raw/master/csl-citation.json"} </w:instrText>
      </w:r>
      <w:r w:rsidR="00EA11EE">
        <w:rPr>
          <w:rFonts w:ascii="Calibri" w:hAnsi="Calibri" w:cs="Calibri"/>
          <w:sz w:val="24"/>
          <w:szCs w:val="24"/>
        </w:rPr>
        <w:fldChar w:fldCharType="separate"/>
      </w:r>
      <w:r w:rsidR="00A80BC9">
        <w:rPr>
          <w:rFonts w:ascii="Calibri" w:hAnsi="Calibri" w:cs="Calibri"/>
          <w:noProof/>
          <w:sz w:val="24"/>
          <w:szCs w:val="24"/>
        </w:rPr>
        <w:t>(</w:t>
      </w:r>
      <w:r w:rsidR="002121BF" w:rsidRPr="002121BF">
        <w:rPr>
          <w:rFonts w:ascii="Calibri" w:hAnsi="Calibri" w:cs="Calibri"/>
          <w:i/>
          <w:iCs/>
          <w:noProof/>
          <w:sz w:val="24"/>
          <w:szCs w:val="24"/>
        </w:rPr>
        <w:t>Pteropus</w:t>
      </w:r>
      <w:r w:rsidR="00012E62">
        <w:rPr>
          <w:rFonts w:ascii="Calibri" w:hAnsi="Calibri" w:cs="Calibri"/>
          <w:i/>
          <w:iCs/>
          <w:noProof/>
          <w:sz w:val="24"/>
          <w:szCs w:val="24"/>
        </w:rPr>
        <w:t>;</w:t>
      </w:r>
      <w:r w:rsidR="002121BF" w:rsidRPr="002121BF">
        <w:rPr>
          <w:rFonts w:ascii="Calibri" w:hAnsi="Calibri" w:cs="Calibri"/>
          <w:noProof/>
          <w:sz w:val="24"/>
          <w:szCs w:val="24"/>
        </w:rPr>
        <w:t xml:space="preserve"> </w:t>
      </w:r>
      <w:r w:rsidR="00A80BC9">
        <w:rPr>
          <w:rFonts w:ascii="Calibri" w:hAnsi="Calibri" w:cs="Calibri"/>
          <w:noProof/>
          <w:sz w:val="24"/>
          <w:szCs w:val="24"/>
        </w:rPr>
        <w:t>Hall et al., 2011)</w:t>
      </w:r>
      <w:r w:rsidR="00EA11EE">
        <w:rPr>
          <w:rFonts w:ascii="Calibri" w:hAnsi="Calibri" w:cs="Calibri"/>
          <w:sz w:val="24"/>
          <w:szCs w:val="24"/>
        </w:rPr>
        <w:fldChar w:fldCharType="end"/>
      </w:r>
      <w:r w:rsidR="00EA11EE">
        <w:rPr>
          <w:rFonts w:ascii="Calibri" w:hAnsi="Calibri" w:cs="Calibri"/>
          <w:sz w:val="24"/>
          <w:szCs w:val="24"/>
        </w:rPr>
        <w:t xml:space="preserve"> </w:t>
      </w:r>
      <w:r w:rsidR="001B2BE2" w:rsidRPr="00023CAB">
        <w:rPr>
          <w:rFonts w:ascii="Calibri" w:hAnsi="Calibri" w:cs="Calibri"/>
          <w:sz w:val="24"/>
          <w:szCs w:val="24"/>
        </w:rPr>
        <w:t xml:space="preserve">and </w:t>
      </w:r>
      <w:r w:rsidR="001B2BE2" w:rsidRPr="002121BF">
        <w:rPr>
          <w:rFonts w:ascii="Calibri" w:hAnsi="Calibri" w:cs="Calibri"/>
          <w:sz w:val="24"/>
          <w:szCs w:val="24"/>
        </w:rPr>
        <w:t>sea lions</w:t>
      </w:r>
      <w:r w:rsidR="001B2BE2" w:rsidRPr="00023CAB">
        <w:rPr>
          <w:rFonts w:ascii="Calibri" w:hAnsi="Calibri" w:cs="Calibri"/>
          <w:sz w:val="24"/>
          <w:szCs w:val="24"/>
        </w:rPr>
        <w:t xml:space="preserve"> </w:t>
      </w:r>
      <w:r w:rsidR="00501F0D"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{"citationID":"MHUXYAN8","properties":{"formattedCitation":"(Malassis &amp; Delfour, 2015)","plainCitation":"(Malassis &amp; Delfour, 2015)","noteIndex":0},"citationItems":[{"id":2005,"uris":["http://zotero.org/users/6045040/items/8RHNESJS"],"itemData":{"id":2005,"type":"article-journal","abstract":"This experiment investigated the ability of four human-socialized sea lions to exploit human communicative gestures in three different object-choice tasks based on directional cues emitted by their caretakers. In Study 1, three of the tested subjects were able to generalize their choice of the pointed target to variations of the basic pointing gestures (i.e., cross-body point, elbow point, foot point, and gaze only), from the very first trials. Study 2 showed that the subjects could follow the pointing gestures geometrically and select the correct target among four possible targets, two on each side of the informant. In Study 3, we tested the robustness of their tendency to follow a pointing gesture by hiding targets behind barriers. One subject was able to follow pointing gestures towards targets not visible at the moment of their decision without any training, despite the presence of another visible and directly accessible one. Taken together, these results suggest that sea lions were able to use the referential property of the human pointing gesture, because they were able to rely on extrapolating precise linear vectors along different pointing body parts in order to identify a precise object rather than merely a general direction. These findings support previous arguments that some non-domesticated species might have as great an ability to respond appropriately to pointing gestures as domesticated dogs. The potential roles of humansocialization and specific features of wild sea lions ecology are discussed.","container-title":"Learning &amp; Behavior","DOI":"10.3758/s13420-014-0165-7","ISSN":"1543-4494, 1543-4508","issue":"2","journalAbbreviation":"Learn Behav","language":"en","page":"101-112","source":"DOI.org (Crossref)","title":"Sea lions’ (Zalophus californianus) use of human pointing gestures as referential cues","volume":"43","author":[{"family":"Malassis","given":"Raphaëlle"},{"family":"Delfour","given":"Fabienne"}],"issued":{"date-parts":[["2015",6]]}}}],"schema":"https://github.com/citation-style-language/schema/raw/master/csl-citation.json"} </w:instrText>
      </w:r>
      <w:r w:rsidR="00501F0D" w:rsidRPr="00023CAB">
        <w:rPr>
          <w:rFonts w:ascii="Calibri" w:hAnsi="Calibri" w:cs="Calibri"/>
          <w:sz w:val="24"/>
          <w:szCs w:val="24"/>
        </w:rPr>
        <w:fldChar w:fldCharType="separate"/>
      </w:r>
      <w:r w:rsidR="00990D99" w:rsidRPr="00023CAB">
        <w:rPr>
          <w:rFonts w:ascii="Calibri" w:hAnsi="Calibri" w:cs="Calibri"/>
          <w:noProof/>
          <w:sz w:val="24"/>
          <w:szCs w:val="24"/>
        </w:rPr>
        <w:t>(</w:t>
      </w:r>
      <w:r w:rsidR="002121BF" w:rsidRPr="002121BF">
        <w:rPr>
          <w:rFonts w:ascii="Calibri" w:hAnsi="Calibri" w:cs="Calibri"/>
          <w:i/>
          <w:iCs/>
          <w:noProof/>
          <w:sz w:val="24"/>
          <w:szCs w:val="24"/>
        </w:rPr>
        <w:t>Zalophus californianus</w:t>
      </w:r>
      <w:r w:rsidR="00012E62">
        <w:rPr>
          <w:rFonts w:ascii="Calibri" w:hAnsi="Calibri" w:cs="Calibri"/>
          <w:i/>
          <w:iCs/>
          <w:noProof/>
          <w:sz w:val="24"/>
          <w:szCs w:val="24"/>
        </w:rPr>
        <w:t>;</w:t>
      </w:r>
      <w:r w:rsidR="002121BF" w:rsidRPr="002121BF">
        <w:rPr>
          <w:rFonts w:ascii="Calibri" w:hAnsi="Calibri" w:cs="Calibri"/>
          <w:noProof/>
          <w:sz w:val="24"/>
          <w:szCs w:val="24"/>
        </w:rPr>
        <w:t xml:space="preserve"> </w:t>
      </w:r>
      <w:r w:rsidR="00990D99" w:rsidRPr="00023CAB">
        <w:rPr>
          <w:rFonts w:ascii="Calibri" w:hAnsi="Calibri" w:cs="Calibri"/>
          <w:noProof/>
          <w:sz w:val="24"/>
          <w:szCs w:val="24"/>
        </w:rPr>
        <w:t>Malassis &amp; Delfour, 2015)</w:t>
      </w:r>
      <w:r w:rsidR="00501F0D" w:rsidRPr="00023CAB">
        <w:rPr>
          <w:rFonts w:ascii="Calibri" w:hAnsi="Calibri" w:cs="Calibri"/>
          <w:sz w:val="24"/>
          <w:szCs w:val="24"/>
        </w:rPr>
        <w:fldChar w:fldCharType="end"/>
      </w:r>
      <w:r w:rsidR="001B2BE2" w:rsidRPr="00023CAB">
        <w:rPr>
          <w:rFonts w:ascii="Calibri" w:hAnsi="Calibri" w:cs="Calibri"/>
          <w:sz w:val="24"/>
          <w:szCs w:val="24"/>
        </w:rPr>
        <w:t>, have demonstrated following some form of human pointing.</w:t>
      </w:r>
      <w:r w:rsidR="00EE4B8C" w:rsidRPr="00EE4B8C">
        <w:rPr>
          <w:rFonts w:ascii="Calibri" w:hAnsi="Calibri" w:cs="Calibri"/>
          <w:sz w:val="24"/>
          <w:szCs w:val="24"/>
        </w:rPr>
        <w:t xml:space="preserve"> </w:t>
      </w:r>
      <w:r w:rsidR="00EE4B8C" w:rsidRPr="00023CAB">
        <w:rPr>
          <w:rFonts w:ascii="Calibri" w:hAnsi="Calibri" w:cs="Calibri"/>
          <w:sz w:val="24"/>
          <w:szCs w:val="24"/>
        </w:rPr>
        <w:t xml:space="preserve">Several studies have examined the understanding of human pointing cues in </w:t>
      </w:r>
      <w:r w:rsidR="00EE4B8C" w:rsidRPr="00DC33BB">
        <w:rPr>
          <w:rFonts w:ascii="Calibri" w:hAnsi="Calibri" w:cs="Calibri"/>
          <w:sz w:val="24"/>
          <w:szCs w:val="24"/>
        </w:rPr>
        <w:t>chimpanzees</w:t>
      </w:r>
      <w:r w:rsidR="00DC33BB">
        <w:rPr>
          <w:rFonts w:ascii="Calibri" w:hAnsi="Calibri" w:cs="Calibri"/>
          <w:sz w:val="24"/>
          <w:szCs w:val="24"/>
        </w:rPr>
        <w:t xml:space="preserve"> (</w:t>
      </w:r>
      <w:r w:rsidR="00DC33BB" w:rsidRPr="00DC33BB">
        <w:rPr>
          <w:rFonts w:ascii="Calibri" w:hAnsi="Calibri" w:cs="Calibri"/>
          <w:i/>
          <w:iCs/>
          <w:sz w:val="24"/>
          <w:szCs w:val="24"/>
        </w:rPr>
        <w:t>Pan troglodytes</w:t>
      </w:r>
      <w:r w:rsidR="00DC33BB">
        <w:rPr>
          <w:rFonts w:ascii="Calibri" w:hAnsi="Calibri" w:cs="Calibri"/>
          <w:i/>
          <w:iCs/>
          <w:sz w:val="24"/>
          <w:szCs w:val="24"/>
        </w:rPr>
        <w:t>)</w:t>
      </w:r>
      <w:r w:rsidR="00DC33BB" w:rsidRPr="00DC33BB">
        <w:rPr>
          <w:rFonts w:ascii="Calibri" w:hAnsi="Calibri" w:cs="Calibri"/>
          <w:sz w:val="24"/>
          <w:szCs w:val="24"/>
        </w:rPr>
        <w:t xml:space="preserve"> </w:t>
      </w:r>
      <w:r w:rsidR="00EE4B8C" w:rsidRPr="00023CAB">
        <w:rPr>
          <w:rFonts w:ascii="Calibri" w:hAnsi="Calibri" w:cs="Calibri"/>
          <w:sz w:val="24"/>
          <w:szCs w:val="24"/>
        </w:rPr>
        <w:t>and other great apes, specifically in the object choice task</w:t>
      </w:r>
      <w:r w:rsidR="0009531E">
        <w:rPr>
          <w:rFonts w:ascii="Calibri" w:hAnsi="Calibri" w:cs="Calibri"/>
          <w:sz w:val="24"/>
          <w:szCs w:val="24"/>
        </w:rPr>
        <w:t>. I</w:t>
      </w:r>
      <w:r w:rsidR="001E1E03">
        <w:rPr>
          <w:rFonts w:ascii="Calibri" w:hAnsi="Calibri" w:cs="Calibri"/>
          <w:sz w:val="24"/>
          <w:szCs w:val="24"/>
        </w:rPr>
        <w:t>nitial</w:t>
      </w:r>
      <w:r w:rsidR="0009531E">
        <w:rPr>
          <w:rFonts w:ascii="Calibri" w:hAnsi="Calibri" w:cs="Calibri"/>
          <w:sz w:val="24"/>
          <w:szCs w:val="24"/>
        </w:rPr>
        <w:t xml:space="preserve"> studies</w:t>
      </w:r>
      <w:r w:rsidR="001E1E03">
        <w:rPr>
          <w:rFonts w:ascii="Calibri" w:hAnsi="Calibri" w:cs="Calibri"/>
          <w:sz w:val="24"/>
          <w:szCs w:val="24"/>
        </w:rPr>
        <w:t xml:space="preserve"> suggest</w:t>
      </w:r>
      <w:r w:rsidR="0009531E">
        <w:rPr>
          <w:rFonts w:ascii="Calibri" w:hAnsi="Calibri" w:cs="Calibri"/>
          <w:sz w:val="24"/>
          <w:szCs w:val="24"/>
        </w:rPr>
        <w:t>ed</w:t>
      </w:r>
      <w:r w:rsidR="00EE4B8C" w:rsidRPr="00023CAB">
        <w:rPr>
          <w:rFonts w:ascii="Calibri" w:hAnsi="Calibri" w:cs="Calibri"/>
          <w:sz w:val="24"/>
          <w:szCs w:val="24"/>
        </w:rPr>
        <w:t xml:space="preserve"> subjects </w:t>
      </w:r>
      <w:r w:rsidR="0009531E">
        <w:rPr>
          <w:rFonts w:ascii="Calibri" w:hAnsi="Calibri" w:cs="Calibri"/>
          <w:sz w:val="24"/>
          <w:szCs w:val="24"/>
        </w:rPr>
        <w:t>were</w:t>
      </w:r>
      <w:r w:rsidR="0009531E" w:rsidRPr="00023CAB">
        <w:rPr>
          <w:rFonts w:ascii="Calibri" w:hAnsi="Calibri" w:cs="Calibri"/>
          <w:sz w:val="24"/>
          <w:szCs w:val="24"/>
        </w:rPr>
        <w:t xml:space="preserve"> </w:t>
      </w:r>
      <w:r w:rsidR="00EE4B8C" w:rsidRPr="00023CAB">
        <w:rPr>
          <w:rFonts w:ascii="Calibri" w:hAnsi="Calibri" w:cs="Calibri"/>
          <w:sz w:val="24"/>
          <w:szCs w:val="24"/>
        </w:rPr>
        <w:t xml:space="preserve">relatively unsuccessful </w:t>
      </w:r>
      <w:r w:rsidR="00EE4B8C" w:rsidRPr="00023CAB">
        <w:rPr>
          <w:rFonts w:ascii="Calibri" w:hAnsi="Calibri" w:cs="Calibri"/>
          <w:sz w:val="24"/>
          <w:szCs w:val="24"/>
        </w:rPr>
        <w:fldChar w:fldCharType="begin"/>
      </w:r>
      <w:r w:rsidR="00EE4B8C">
        <w:rPr>
          <w:rFonts w:ascii="Calibri" w:hAnsi="Calibri" w:cs="Calibri"/>
          <w:sz w:val="24"/>
          <w:szCs w:val="24"/>
        </w:rPr>
        <w:instrText xml:space="preserve"> ADDIN ZOTERO_ITEM CSL_CITATION {"citationID":"aIrMKs8L","properties":{"formattedCitation":"(Kirchhofer et al., 2012; Povinelli et al., 1997)","plainCitation":"(Kirchhofer et al., 2012; Povinelli et al., 1997)","noteIndex":0},"citationItems":[{"id":1995,"uris":["http://zotero.org/users/6045040/items/TLR6HUVM"],"itemData":{"id":1995,"type":"article-journal","abstract":"Chimpanzees routinely follow the gaze of humans to outside targets. However, in most studies using object choice they fail to use communicative gestures (e.g. pointing) to find hidden food. Chimpanzees’ failure to do this may be due to several difficulties with this paradigm. They may, for example, misinterpret the gesture as referring to the opaque cup instead of the hidden food. Or perhaps they do not understand informative communicative intentions. In contrast, dogs seem to be skilful in using human communicative cues in the context of finding food, but as of yet there is not much data showing whether they also use pointing in the context of finding non-food objects. Here we directly compare chimpanzees’ (N = 20) and dogs’ (N = 32) skills in using a communicative gesture directed at a visible object out of reach of the human but within reach of the subject. Pairs of objects were placed in view of and behind the subjects. The task was to retrieve the object the experimenter wanted. To indicate which one she desired, the experimenter pointed imperatively to it and directly rewarded the subject for handing over the correct one. While dogs performed well on this task, chimpanzees failed to identify the referent. Implications for great apes’ and dogs’ understanding of human communicative intentions are discussed.","container-title":"PLoS ONE","DOI":"10.1371/journal.pone.0030913","ISSN":"1932-6203","issue":"2","journalAbbreviation":"PLoS ONE","language":"en","page":"e30913","source":"DOI.org (Crossref)","title":"Dogs (Canis familiaris), but not chimpanzees (Pan troglodytes), understand imperative pointing","volume":"7","author":[{"family":"Kirchhofer","given":"Katharina C."},{"family":"Zimmermann","given":"Felizitas"},{"family":"Kaminski","given":"Juliane"},{"family":"Tomasello","given":"Michael"}],"editor":[{"family":"Fenton","given":"Brock"}],"issued":{"date-parts":[["2012",2,8]]}}},{"id":1991,"uris":["http://zotero.org/users/6045040/items/94TKIWHC"],"itemData":{"id":1991,"type":"article-journal","container-title":"Cognitive Development","DOI":"10.1016/S0885-2014(97)90017-4","ISSN":"08852014","issue":"4","journalAbbreviation":"Cognitive Development","language":"en","page":"423-461","source":"DOI.org (Crossref)","title":"Exploitation of pointing as a referential gesture in young children, but not adolescent chimpanzees","volume":"12","author":[{"family":"Povinelli","given":"Daniel J."},{"family":"Reaux","given":"James E."},{"family":"Bierschwale","given":"Donna T."},{"family":"Allain","given":"Ashley D."},{"family":"Simon","given":"Bridgett B."}],"issued":{"date-parts":[["1997",10]]}}}],"schema":"https://github.com/citation-style-language/schema/raw/master/csl-citation.json"} </w:instrText>
      </w:r>
      <w:r w:rsidR="00EE4B8C" w:rsidRPr="00023CAB">
        <w:rPr>
          <w:rFonts w:ascii="Calibri" w:hAnsi="Calibri" w:cs="Calibri"/>
          <w:sz w:val="24"/>
          <w:szCs w:val="24"/>
        </w:rPr>
        <w:fldChar w:fldCharType="separate"/>
      </w:r>
      <w:r w:rsidR="00EE4B8C" w:rsidRPr="00023CAB">
        <w:rPr>
          <w:rFonts w:ascii="Calibri" w:hAnsi="Calibri" w:cs="Calibri"/>
          <w:noProof/>
          <w:sz w:val="24"/>
          <w:szCs w:val="24"/>
        </w:rPr>
        <w:t>(Kirchhofer et al., 2012; Povinelli et al., 1997)</w:t>
      </w:r>
      <w:r w:rsidR="00EE4B8C" w:rsidRPr="00023CAB">
        <w:rPr>
          <w:rFonts w:ascii="Calibri" w:hAnsi="Calibri" w:cs="Calibri"/>
          <w:sz w:val="24"/>
          <w:szCs w:val="24"/>
        </w:rPr>
        <w:fldChar w:fldCharType="end"/>
      </w:r>
      <w:r w:rsidR="00EE4B8C" w:rsidRPr="00023CAB">
        <w:rPr>
          <w:rFonts w:ascii="Calibri" w:hAnsi="Calibri" w:cs="Calibri"/>
          <w:sz w:val="24"/>
          <w:szCs w:val="24"/>
        </w:rPr>
        <w:t xml:space="preserve">. </w:t>
      </w:r>
      <w:r w:rsidR="00EE4B8C">
        <w:rPr>
          <w:rFonts w:ascii="Calibri" w:hAnsi="Calibri" w:cs="Calibri"/>
          <w:sz w:val="24"/>
          <w:szCs w:val="24"/>
        </w:rPr>
        <w:t>However, recent studies suggest systematic co</w:t>
      </w:r>
      <w:r w:rsidR="00953142">
        <w:rPr>
          <w:rFonts w:ascii="Calibri" w:hAnsi="Calibri" w:cs="Calibri"/>
          <w:sz w:val="24"/>
          <w:szCs w:val="24"/>
        </w:rPr>
        <w:t>n</w:t>
      </w:r>
      <w:r w:rsidR="00EE4B8C">
        <w:rPr>
          <w:rFonts w:ascii="Calibri" w:hAnsi="Calibri" w:cs="Calibri"/>
          <w:sz w:val="24"/>
          <w:szCs w:val="24"/>
        </w:rPr>
        <w:t xml:space="preserve">founds rather than differences between species to cause this effect </w:t>
      </w:r>
      <w:r w:rsidR="00EE4B8C">
        <w:rPr>
          <w:rFonts w:ascii="Calibri" w:hAnsi="Calibri" w:cs="Calibri"/>
          <w:sz w:val="24"/>
          <w:szCs w:val="24"/>
        </w:rPr>
        <w:fldChar w:fldCharType="begin"/>
      </w:r>
      <w:r w:rsidR="00CC6336">
        <w:rPr>
          <w:rFonts w:ascii="Calibri" w:hAnsi="Calibri" w:cs="Calibri"/>
          <w:sz w:val="24"/>
          <w:szCs w:val="24"/>
        </w:rPr>
        <w:instrText xml:space="preserve"> ADDIN ZOTERO_ITEM CSL_CITATION {"citationID":"Ib5kIRoj","properties":{"formattedCitation":"(Clark et al., 2019; Clark &amp; Leavens, 2019; Hopkins et al., 2013)","plainCitation":"(Clark et al., 2019; Clark &amp; Leavens, 2019; Hopkins et al., 2013)","noteIndex":0},"citationItems":[{"id":2155,"uris":["http://zotero.org/users/6045040/items/7XNJTGRH"],"itemData":{"id":2155,"type":"article-journal","abstract":"Recent reviews have found marked procedural and methodological differences in the testing of different taxonomic groups on the object-choice task. One such difference is the imposition of a barrier in the testing environment of nonhuman primates in the form of a cage, necessitated to ensure the experimenter’s safety. Here, we conducted two studies with domestic dogs (Canis lupus familiaris) in which we compared the performance of dogs tested from within a child’s playpen and dogs tested without this barrier present. In Study 1, in a within-subjects design, we found no effect of the barrier on dogs’ ability to use a pointing cue, but there was an increase in instances in which dogs failed to choose a cup. In Study 2, in a between-subjects design, dogs tested with a barrier failed to perform above chance, and were also more likely to fail to make a choice. When dogs tested without a barrier made an incorrect response, these were more likely to be incorrect choices than no choice errors. We discuss the implications of these differences in behavioural responses in function of the presence of a barrier and the necessity of ensuring matched conditions when comparing across species.","container-title":"Animal Cognition","language":"en","page":"1063–1072","source":"Zotero","title":"Testing dogs in ape-like conditions: the effect of a barrier on dogs’ performance on the object-choice task","volume":"22","author":[{"family":"Clark","given":"Hannah"},{"family":"Leavens","given":"David A."}],"issued":{"date-parts":[["2019"]]}}},{"id":2153,"uris":["http://zotero.org/users/6045040/items/2PWUG5VA"],"itemData":{"id":2153,"type":"article-journal","abstract":"The Object Choice Task (OCT) is a widely used paradigm with which researchers measure the ability of a subject to comprehend deictic (directional) cues, such as pointing gestures and eye gaze. There is a widespread belief that nonhuman primates evince only a weak capacity to use deictic cues; in contrast, domestic dogs (Canis lupus familiaris) tend to demonstrate high success rates. This pattern of canid superiority has been taken to support the Domestication Hypothesis, which posits enhancing effects of artificial selection on the sociocognitive abilities of dogs and humans. Here we review nearly two decades of published findings, using variants of the OCT. We find systematic confounds with species classification in task-relevant preparation of the subjects, in the imposition of a barrier between reward and subject, and in the specific deictic cues used to indicate the location of hidden objects. Thus, the widespread belief that dogs outperform primates on OCTs is undermined by the systematic procedural differences in the assessments of these skills, differences that are confounded with taxonomic classification.","container-title":"Neuroscience &amp; Biobehavioral Reviews","DOI":"10.1016/j.neubiorev.2019.06.001","ISSN":"01497634","journalAbbreviation":"Neuroscience &amp; Biobehavioral Reviews","language":"en","page":"178-189","source":"DOI.org (Crossref)","title":"Ontogeny vs. phylogeny in primate/canid comparisons: A meta-analysis of the object choice task","title-short":"Ontogeny vs. phylogeny in primate/canid comparisons","volume":"105","author":[{"family":"Clark","given":"Hannah"},{"family":"Elsherif","given":"Mahmoud M."},{"family":"Leavens","given":"David A."}],"issued":{"date-parts":[["2019",10]]}}},{"id":2159,"uris":["http://zotero.org/users/6045040/items/CS5Q3UNY"],"itemData":{"id":2159,"type":"article-journal","abstract":"There is considerable interest in comparative research on different species’ abilities to respond to human communicative cues such as gaze and pointing. It has been reported that some canines perform significantly better than monkeys and apes on tasks requiring the comprehension of either declarative or imperative pointing and these differences have been attributed to domestication in dogs. Here we tested a sample of chimpanzees on a task requiring comprehension of an imperative request and show that, though there are considerable individual differences, the performance by the apes rival those reported in pet dogs. We suggest that small differences in methodology can have a pronounced influence on performance on these types of tasks. We further suggest that basic differences in subject sampling, subject recruitment and rearing experiences have resulted in a skewed representation of canine abilities compared to those of monkeys and apes.","container-title":"PLoS ONE","DOI":"10.1371/journal.pone.0079338","ISSN":"1932-6203","issue":"11","journalAbbreviation":"PLoS ONE","language":"en","page":"e79338","source":"DOI.org (Crossref)","title":"Are chimpanzees really so poor at understanding imperative pointing? Some new data and an alternative view of canine and ape social cognition","title-short":"Are Chimpanzees Really So Poor at Understanding Imperative Pointing?","volume":"8","author":[{"family":"Hopkins","given":"William D."},{"family":"Russell","given":"Jamie"},{"family":"McIntyre","given":"Joe"},{"family":"Leavens","given":"David A."}],"editor":[{"family":"Addessi","given":"Elsa"}],"issued":{"date-parts":[["2013",11,20]]}}}],"schema":"https://github.com/citation-style-language/schema/raw/master/csl-citation.json"} </w:instrText>
      </w:r>
      <w:r w:rsidR="00EE4B8C">
        <w:rPr>
          <w:rFonts w:ascii="Calibri" w:hAnsi="Calibri" w:cs="Calibri"/>
          <w:sz w:val="24"/>
          <w:szCs w:val="24"/>
        </w:rPr>
        <w:fldChar w:fldCharType="separate"/>
      </w:r>
      <w:r w:rsidR="00CC6336">
        <w:rPr>
          <w:rFonts w:ascii="Calibri" w:hAnsi="Calibri" w:cs="Calibri"/>
          <w:noProof/>
          <w:sz w:val="24"/>
          <w:szCs w:val="24"/>
        </w:rPr>
        <w:t>(Clark et al., 2019; Clark &amp; Leavens, 2019; Hopkins et al., 2013)</w:t>
      </w:r>
      <w:r w:rsidR="00EE4B8C">
        <w:rPr>
          <w:rFonts w:ascii="Calibri" w:hAnsi="Calibri" w:cs="Calibri"/>
          <w:sz w:val="24"/>
          <w:szCs w:val="24"/>
        </w:rPr>
        <w:fldChar w:fldCharType="end"/>
      </w:r>
      <w:r w:rsidR="00EE4B8C" w:rsidRPr="00023CAB">
        <w:rPr>
          <w:rFonts w:ascii="Calibri" w:hAnsi="Calibri" w:cs="Calibri"/>
          <w:sz w:val="24"/>
          <w:szCs w:val="24"/>
        </w:rPr>
        <w:t xml:space="preserve">. </w:t>
      </w:r>
      <w:r w:rsidR="00B74B9A">
        <w:rPr>
          <w:rFonts w:ascii="Calibri" w:hAnsi="Calibri" w:cs="Calibri"/>
          <w:sz w:val="24"/>
          <w:szCs w:val="24"/>
        </w:rPr>
        <w:t xml:space="preserve">For example the rearing environment affects </w:t>
      </w:r>
      <w:r w:rsidR="007B5C16">
        <w:rPr>
          <w:rFonts w:ascii="Calibri" w:hAnsi="Calibri" w:cs="Calibri"/>
          <w:sz w:val="24"/>
          <w:szCs w:val="24"/>
        </w:rPr>
        <w:t>the performance</w:t>
      </w:r>
      <w:r w:rsidR="0099601B">
        <w:rPr>
          <w:rFonts w:ascii="Calibri" w:hAnsi="Calibri" w:cs="Calibri"/>
          <w:sz w:val="24"/>
          <w:szCs w:val="24"/>
        </w:rPr>
        <w:t>s</w:t>
      </w:r>
      <w:r w:rsidR="007B5C16">
        <w:rPr>
          <w:rFonts w:ascii="Calibri" w:hAnsi="Calibri" w:cs="Calibri"/>
          <w:sz w:val="24"/>
          <w:szCs w:val="24"/>
        </w:rPr>
        <w:t xml:space="preserve"> of </w:t>
      </w:r>
      <w:r w:rsidR="00B74B9A">
        <w:rPr>
          <w:rFonts w:ascii="Calibri" w:hAnsi="Calibri" w:cs="Calibri"/>
          <w:sz w:val="24"/>
          <w:szCs w:val="24"/>
        </w:rPr>
        <w:t xml:space="preserve">apes in pointing tasks and individuals reared in complex environments outperformed individuals reared under standard conditions </w:t>
      </w:r>
      <w:r w:rsidR="00B74B9A">
        <w:rPr>
          <w:rFonts w:ascii="Calibri" w:hAnsi="Calibri" w:cs="Calibri"/>
          <w:sz w:val="24"/>
          <w:szCs w:val="24"/>
        </w:rPr>
        <w:fldChar w:fldCharType="begin"/>
      </w:r>
      <w:r w:rsidR="008811EF">
        <w:rPr>
          <w:rFonts w:ascii="Calibri" w:hAnsi="Calibri" w:cs="Calibri"/>
          <w:sz w:val="24"/>
          <w:szCs w:val="24"/>
        </w:rPr>
        <w:instrText xml:space="preserve"> ADDIN ZOTERO_ITEM CSL_CITATION {"citationID":"lf0Si9GU","properties":{"formattedCitation":"(Lyn et al., 2010; Russell et al., 2011)","plainCitation":"(Lyn et al., 2010; Russell et al., 2011)","noteIndex":0},"citationItems":[{"id":2163,"uris":["http://zotero.org/users/6045040/items/NQLR4WE7"],"itemData":{"id":2163,"type":"article-journal","abstract":"A series of recent reports have questioned the ability of great apes to comprehend declarative communication and have suggested that this ability is biologically based and may have driven the evolution of human language. We tested three groups of differently reared chimpanzees and bonobos for their ability to understand declarative signals in an object-choice task. The scores of the two groups of apes that were reared in a sociolinguistically complex environment were significantly higher than the scores of the standard-reared group. The results further showed that bonobos did not outperform chimpanzees. Our results demonstrate that environmental factors, particularly access to a sociolinguistically rich environment, directly influence great apesÕ ability to comprehend declarative signals and suggest that, contrary to recent claims, apes have the biological capacity to utilize purely informative communication.","container-title":"Psychological Science","DOI":"10.1177/0956797610362218","ISSN":"0956-7976, 1467-9280","issue":"3","journalAbbreviation":"Psychol Sci","language":"en","page":"360-365","source":"DOI.org (Crossref)","title":"The impact of environment on the comprehension of declarative communication in apes","volume":"21","author":[{"family":"Lyn","given":"Heidi"},{"family":"Russell","given":"Jamie L."},{"family":"Hopkins","given":"William D."}],"issued":{"date-parts":[["2010",3]]}}},{"id":2173,"uris":["http://zotero.org/users/6045040/items/4YB62WMP"],"itemData":{"id":2173,"type":"article-journal","abstract":"The cultural intelligence hypothesis (CIH) claims that humans’ advanced cognition is a direct result of human culture and that children are uniquely specialized to absorb and utilize this cultural experience (Tomasello, 2000). Comparative data demonstrating that 2.5-year-old human children outperform apes on measures of social cognition but not on measures of physical cognition support this claim (Herrmann et al., 2007). However, the previous study failed to control for rearing when comparing these two species. Specifically, the human children were raised in a human culture whereas the apes were raised in standard sanctuary settings. To further explore the CIH, here we compared the performance on multiple measures of social and physical cognition in a group of standard reared apes raised in conditions typical of zoo and biomedical laboratory settings to that of apes reared in an enculturated socio-communicatively rich environment. Overall, the enculturated apes significantly outperformed their standard reared counterparts on the cognitive tasks and this was particularly true for measures of communication. Furthermore, the performance of the enculturated apes was very similar to previously reported data from 2.5-year-old children. We conclude that apes who are reared in a human-like socio-communicatively rich environment develop superior communicative abilities compared to apes reared in standard laboratory settings, which supports some assumptions of the cultural intelligence hypothesis.","container-title":"Developmental Science","DOI":"10.1111/j.1467-7687.2011.01090.x","ISSN":"1363755X","issue":"6","language":"en","page":"1459-1470","source":"DOI.org (Crossref)","title":"The role of socio-communicative rearing environments in the development of social and physical cognition in apes: Development of social and physical cognition in apes","title-short":"The role of socio-communicative rearing environments in the development of social and physical cognition in apes","volume":"14","author":[{"family":"Russell","given":"Jamie L."},{"family":"Lyn","given":"Heidi"},{"family":"Schaeffer","given":"Jennifer A."},{"family":"Hopkins","given":"William D."}],"issued":{"date-parts":[["2011",11]]}}}],"schema":"https://github.com/citation-style-language/schema/raw/master/csl-citation.json"} </w:instrText>
      </w:r>
      <w:r w:rsidR="00B74B9A">
        <w:rPr>
          <w:rFonts w:ascii="Calibri" w:hAnsi="Calibri" w:cs="Calibri"/>
          <w:sz w:val="24"/>
          <w:szCs w:val="24"/>
        </w:rPr>
        <w:fldChar w:fldCharType="separate"/>
      </w:r>
      <w:r w:rsidR="008811EF">
        <w:rPr>
          <w:rFonts w:ascii="Calibri" w:hAnsi="Calibri" w:cs="Calibri"/>
          <w:noProof/>
          <w:sz w:val="24"/>
          <w:szCs w:val="24"/>
        </w:rPr>
        <w:t>(Lyn et al., 2010; Russell et al., 2011)</w:t>
      </w:r>
      <w:r w:rsidR="00B74B9A">
        <w:rPr>
          <w:rFonts w:ascii="Calibri" w:hAnsi="Calibri" w:cs="Calibri"/>
          <w:sz w:val="24"/>
          <w:szCs w:val="24"/>
        </w:rPr>
        <w:fldChar w:fldCharType="end"/>
      </w:r>
      <w:r w:rsidR="00B74B9A">
        <w:rPr>
          <w:rFonts w:ascii="Calibri" w:hAnsi="Calibri" w:cs="Calibri"/>
          <w:sz w:val="24"/>
          <w:szCs w:val="24"/>
        </w:rPr>
        <w:t xml:space="preserve">. </w:t>
      </w:r>
    </w:p>
    <w:p w14:paraId="77F8AD04" w14:textId="06B6FDB1" w:rsidR="001B2BE2" w:rsidRDefault="001B2BE2" w:rsidP="001B2BE2">
      <w:pPr>
        <w:pStyle w:val="Body"/>
        <w:spacing w:line="480" w:lineRule="auto"/>
        <w:rPr>
          <w:rFonts w:ascii="Calibri" w:hAnsi="Calibri" w:cs="Calibri"/>
          <w:sz w:val="24"/>
          <w:szCs w:val="24"/>
        </w:rPr>
      </w:pPr>
    </w:p>
    <w:p w14:paraId="4E559322" w14:textId="0E23E452" w:rsidR="001B2BE2" w:rsidRPr="00023CAB" w:rsidRDefault="001B2BE2" w:rsidP="00D44B0D">
      <w:pPr>
        <w:pStyle w:val="Body"/>
        <w:spacing w:line="480" w:lineRule="auto"/>
        <w:ind w:firstLine="720"/>
        <w:rPr>
          <w:rFonts w:ascii="Calibri" w:hAnsi="Calibri" w:cs="Calibri"/>
          <w:sz w:val="24"/>
          <w:szCs w:val="24"/>
        </w:rPr>
      </w:pPr>
      <w:r w:rsidRPr="00023CAB">
        <w:rPr>
          <w:rFonts w:ascii="Calibri" w:hAnsi="Calibri" w:cs="Calibri"/>
          <w:sz w:val="24"/>
          <w:szCs w:val="24"/>
        </w:rPr>
        <w:t xml:space="preserve">When it comes to domestic animals, </w:t>
      </w:r>
      <w:r w:rsidRPr="00E76AFA">
        <w:rPr>
          <w:rFonts w:ascii="Calibri" w:hAnsi="Calibri" w:cs="Calibri"/>
          <w:sz w:val="24"/>
          <w:szCs w:val="24"/>
        </w:rPr>
        <w:t>goats</w:t>
      </w:r>
      <w:r w:rsidRPr="00023CAB">
        <w:rPr>
          <w:rFonts w:ascii="Calibri" w:hAnsi="Calibri" w:cs="Calibri"/>
          <w:sz w:val="24"/>
          <w:szCs w:val="24"/>
        </w:rPr>
        <w:t xml:space="preserve"> </w:t>
      </w:r>
      <w:r w:rsidR="00E6570A"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{"citationID":"kCGb9Gya","properties":{"formattedCitation":"(Kaminski et al., 2005; Nawroth et al., 2020)","plainCitation":"(Kaminski et al., 2005; Nawroth et al., 2020)","noteIndex":0},"citationItems":[{"id":2007,"uris":["http://zotero.org/users/6045040/items/UW4QXM8M"],"itemData":{"id":2007,"type":"article-journal","container-title":"Animal Behaviour","DOI":"10.1016/j.anbehav.2004.05.008","ISSN":"00033472","issue":"1","journalAbbreviation":"Animal Behaviour","language":"en","page":"11-18","source":"DOI.org (Crossref)","title":"Domestic goats, Capra hircus, follow gaze direction and use social cues in an object choice task","volume":"69","author":[{"family":"Kaminski","given":"Juliane"},{"family":"Riedel","given":"Julia"},{"family":"Call","given":"Josep"},{"family":"Tomasello","given":"Michael"}],"issued":{"date-parts":[["2005",1]]}}},{"id":2009,"uris":["http://zotero.org/users/6045040/items/UP7AIQEK"],"itemData":{"id":2009,"type":"article-journal","abstract":"Dogs (Canis lupus familiaris) are extremely adept in interpreting human-given cues, such as the pointing gesture. However, the underlying mechanisms on how domestic noncompanion species use these cues are not well understood. We investigated the use of human-given pointing gestures by goats (Capra hircus) in an object choice task, where an experimenter surreptitiously hid food in one of two buckets. Subjects ﬁrst had to pass a pre-test where the experimenter indicated the location of the food to the subject by a proximal pointing gesture. Subjects that succeeded in the use of this gesture were transferred to the actual test. In these subsequent test trials, the experimenter indicated the location of the food to the subject by using three different pointing gestures: proximal pointing from a middle position (distance between target and index ﬁnger: 30 cm), crossed pointing from the middle position (distance between target and index ﬁnger: 40 cm), asymmetric pointing from the position of the nonbaited bucket (distance between target and index ﬁnger: 90 cm). Goats succeeded in the pointing gestures that presented an element of proximity (proximal and crossed) compared to when the experimenter was further away from the rewarded location (asymmetric). This indicates that goats can generalize their use of the human pointing gesture but might rely on stimulus/local enhancement rather than referential information. In addition, goats did not improve their responses over time, indicating that no learning took place. The results provide a greater understanding of human–animal interactions and social-cognitive abilities of farm animals, which allows for the provision of enhanced management practices and welfare conditions.","container-title":"Frontiers in Psychology","DOI":"10.3389/fpsyg.2020.00915","ISSN":"1664-1078","journalAbbreviation":"Front. Psychol.","language":"en","page":"915","source":"DOI.org (Crossref)","title":"Goats follow human pointing gestures in an object choice task","volume":"11","author":[{"family":"Nawroth","given":"Christian"},{"family":"Martin","given":"Zoe M."},{"family":"McElligott","given":"Alan G."}],"issued":{"date-parts":[["2020",5,19]]}}}],"schema":"https://github.com/citation-style-language/schema/raw/master/csl-citation.json"} </w:instrText>
      </w:r>
      <w:r w:rsidR="00E6570A" w:rsidRPr="00023CAB">
        <w:rPr>
          <w:rFonts w:ascii="Calibri" w:hAnsi="Calibri" w:cs="Calibri"/>
          <w:sz w:val="24"/>
          <w:szCs w:val="24"/>
        </w:rPr>
        <w:fldChar w:fldCharType="separate"/>
      </w:r>
      <w:r w:rsidR="00E6570A" w:rsidRPr="00023CAB">
        <w:rPr>
          <w:rFonts w:ascii="Calibri" w:hAnsi="Calibri" w:cs="Calibri"/>
          <w:noProof/>
          <w:sz w:val="24"/>
          <w:szCs w:val="24"/>
        </w:rPr>
        <w:t>(</w:t>
      </w:r>
      <w:r w:rsidR="00E76AFA" w:rsidRPr="00E76AFA">
        <w:rPr>
          <w:rFonts w:ascii="Calibri" w:hAnsi="Calibri" w:cs="Calibri"/>
          <w:i/>
          <w:iCs/>
          <w:noProof/>
          <w:sz w:val="24"/>
          <w:szCs w:val="24"/>
        </w:rPr>
        <w:t>Capra hircus</w:t>
      </w:r>
      <w:r w:rsidR="00012E62">
        <w:rPr>
          <w:rFonts w:ascii="Calibri" w:hAnsi="Calibri" w:cs="Calibri"/>
          <w:i/>
          <w:iCs/>
          <w:noProof/>
          <w:sz w:val="24"/>
          <w:szCs w:val="24"/>
        </w:rPr>
        <w:t>;</w:t>
      </w:r>
      <w:r w:rsidR="00E76AFA" w:rsidRPr="00E76AFA">
        <w:rPr>
          <w:rFonts w:ascii="Calibri" w:hAnsi="Calibri" w:cs="Calibri"/>
          <w:noProof/>
          <w:sz w:val="24"/>
          <w:szCs w:val="24"/>
        </w:rPr>
        <w:t xml:space="preserve"> </w:t>
      </w:r>
      <w:r w:rsidR="00E6570A" w:rsidRPr="00023CAB">
        <w:rPr>
          <w:rFonts w:ascii="Calibri" w:hAnsi="Calibri" w:cs="Calibri"/>
          <w:noProof/>
          <w:sz w:val="24"/>
          <w:szCs w:val="24"/>
        </w:rPr>
        <w:t>Kaminski et al., 2005; Nawroth et al., 2020)</w:t>
      </w:r>
      <w:r w:rsidR="00E6570A" w:rsidRPr="00023CAB">
        <w:rPr>
          <w:rFonts w:ascii="Calibri" w:hAnsi="Calibri" w:cs="Calibri"/>
          <w:sz w:val="24"/>
          <w:szCs w:val="24"/>
        </w:rPr>
        <w:fldChar w:fldCharType="end"/>
      </w:r>
      <w:r w:rsidRPr="00023CAB">
        <w:rPr>
          <w:rFonts w:ascii="Calibri" w:hAnsi="Calibri" w:cs="Calibri"/>
          <w:sz w:val="24"/>
          <w:szCs w:val="24"/>
        </w:rPr>
        <w:t xml:space="preserve">, pigs </w:t>
      </w:r>
      <w:r w:rsidR="00DB76F2"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{"citationID":"RgE5MVWj","properties":{"formattedCitation":"(Nawroth et al., 2016)","plainCitation":"(Nawroth et al., 2016)","noteIndex":0},"citationItems":[{"id":2011,"uris":["http://zotero.org/users/6045040/items/KVPM6K2S"],"itemData":{"id":2011,"type":"article-journal","container-title":"Animal Welfare","DOI":"10.7120/09627286.25.2.185","ISSN":"09627286","issue":"2","journalAbbreviation":"anim welf","language":"en","page":"185-190","source":"DOI.org (Crossref)","title":"Are domestic pigs (&lt;I&gt;Sus scrofa domestica&lt;/I&gt;) able to use complex human-given cues to find a hidden reward?","volume":"25","author":[{"family":"Nawroth","given":"C"},{"family":"Ebersbach","given":"M"},{"family":"Borell","given":"E Von"}],"issued":{"date-parts":[["2016",5,1]]}}}],"schema":"https://github.com/citation-style-language/schema/raw/master/csl-citation.json"} </w:instrText>
      </w:r>
      <w:r w:rsidR="00DB76F2" w:rsidRPr="00023CAB">
        <w:rPr>
          <w:rFonts w:ascii="Calibri" w:hAnsi="Calibri" w:cs="Calibri"/>
          <w:sz w:val="24"/>
          <w:szCs w:val="24"/>
        </w:rPr>
        <w:fldChar w:fldCharType="separate"/>
      </w:r>
      <w:r w:rsidR="00DB76F2" w:rsidRPr="00023CAB">
        <w:rPr>
          <w:rFonts w:ascii="Calibri" w:hAnsi="Calibri" w:cs="Calibri"/>
          <w:noProof/>
          <w:sz w:val="24"/>
          <w:szCs w:val="24"/>
        </w:rPr>
        <w:t>(</w:t>
      </w:r>
      <w:r w:rsidR="00E76AFA" w:rsidRPr="00E76AFA">
        <w:rPr>
          <w:rFonts w:ascii="Calibri" w:hAnsi="Calibri" w:cs="Calibri"/>
          <w:i/>
          <w:iCs/>
          <w:noProof/>
          <w:sz w:val="24"/>
          <w:szCs w:val="24"/>
        </w:rPr>
        <w:t>Sus scrofa domestica</w:t>
      </w:r>
      <w:r w:rsidR="00012E62">
        <w:rPr>
          <w:rFonts w:ascii="Calibri" w:hAnsi="Calibri" w:cs="Calibri"/>
          <w:noProof/>
          <w:sz w:val="24"/>
          <w:szCs w:val="24"/>
        </w:rPr>
        <w:t>;</w:t>
      </w:r>
      <w:r w:rsidR="00E76AFA" w:rsidRPr="00E76AFA">
        <w:rPr>
          <w:rFonts w:ascii="Calibri" w:hAnsi="Calibri" w:cs="Calibri"/>
          <w:noProof/>
          <w:sz w:val="24"/>
          <w:szCs w:val="24"/>
        </w:rPr>
        <w:t xml:space="preserve"> </w:t>
      </w:r>
      <w:r w:rsidR="00DB76F2" w:rsidRPr="00023CAB">
        <w:rPr>
          <w:rFonts w:ascii="Calibri" w:hAnsi="Calibri" w:cs="Calibri"/>
          <w:noProof/>
          <w:sz w:val="24"/>
          <w:szCs w:val="24"/>
        </w:rPr>
        <w:t>Nawroth et al., 2016)</w:t>
      </w:r>
      <w:r w:rsidR="00DB76F2" w:rsidRPr="00023CAB">
        <w:rPr>
          <w:rFonts w:ascii="Calibri" w:hAnsi="Calibri" w:cs="Calibri"/>
          <w:sz w:val="24"/>
          <w:szCs w:val="24"/>
        </w:rPr>
        <w:fldChar w:fldCharType="end"/>
      </w:r>
      <w:r w:rsidRPr="00023CAB">
        <w:rPr>
          <w:rFonts w:ascii="Calibri" w:hAnsi="Calibri" w:cs="Calibri"/>
          <w:sz w:val="24"/>
          <w:szCs w:val="24"/>
        </w:rPr>
        <w:t xml:space="preserve">, </w:t>
      </w:r>
      <w:r w:rsidRPr="00012E62">
        <w:rPr>
          <w:rFonts w:ascii="Calibri" w:hAnsi="Calibri" w:cs="Calibri"/>
          <w:sz w:val="24"/>
          <w:szCs w:val="24"/>
        </w:rPr>
        <w:t>horses</w:t>
      </w:r>
      <w:r w:rsidRPr="00023CAB">
        <w:rPr>
          <w:rFonts w:ascii="Calibri" w:hAnsi="Calibri" w:cs="Calibri"/>
          <w:sz w:val="24"/>
          <w:szCs w:val="24"/>
        </w:rPr>
        <w:t xml:space="preserve"> </w:t>
      </w:r>
      <w:r w:rsidR="00DB76F2"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{"citationID":"5HY6vLQn","properties":{"formattedCitation":"(Proops et al., 2010)","plainCitation":"(Proops et al., 2010)","noteIndex":0},"citationItems":[{"id":2013,"uris":["http://zotero.org/users/6045040/items/9AQZ6VK9"],"itemData":{"id":2013,"type":"article-journal","container-title":"Animal Behaviour","DOI":"10.1016/j.anbehav.2010.02.015","ISSN":"00033472","issue":"6","journalAbbreviation":"Animal Behaviour","language":"en","page":"1205-1209","source":"DOI.org (Crossref)","title":"The use of human-given cues by domestic horses, Equus caballus, during an object choice task","volume":"79","author":[{"family":"Proops","given":"Leanne"},{"family":"Walton","given":"Meggen"},{"family":"McComb","given":"Karen"}],"issued":{"date-parts":[["2010",6]]}}}],"schema":"https://github.com/citation-style-language/schema/raw/master/csl-citation.json"} </w:instrText>
      </w:r>
      <w:r w:rsidR="00DB76F2" w:rsidRPr="00023CAB">
        <w:rPr>
          <w:rFonts w:ascii="Calibri" w:hAnsi="Calibri" w:cs="Calibri"/>
          <w:sz w:val="24"/>
          <w:szCs w:val="24"/>
        </w:rPr>
        <w:fldChar w:fldCharType="separate"/>
      </w:r>
      <w:r w:rsidR="008E55C1" w:rsidRPr="00023CAB">
        <w:rPr>
          <w:rFonts w:ascii="Calibri" w:hAnsi="Calibri" w:cs="Calibri"/>
          <w:noProof/>
          <w:sz w:val="24"/>
          <w:szCs w:val="24"/>
        </w:rPr>
        <w:t>(</w:t>
      </w:r>
      <w:r w:rsidR="00012E62" w:rsidRPr="00012E62">
        <w:rPr>
          <w:rFonts w:ascii="Calibri" w:hAnsi="Calibri" w:cs="Calibri"/>
          <w:i/>
          <w:iCs/>
          <w:noProof/>
          <w:sz w:val="24"/>
          <w:szCs w:val="24"/>
        </w:rPr>
        <w:t>Equus caballus</w:t>
      </w:r>
      <w:r w:rsidR="00012E62">
        <w:rPr>
          <w:rFonts w:ascii="Calibri" w:hAnsi="Calibri" w:cs="Calibri"/>
          <w:i/>
          <w:iCs/>
          <w:noProof/>
          <w:sz w:val="24"/>
          <w:szCs w:val="24"/>
        </w:rPr>
        <w:t>;</w:t>
      </w:r>
      <w:r w:rsidR="00012E62" w:rsidRPr="00012E62">
        <w:rPr>
          <w:rFonts w:ascii="Calibri" w:hAnsi="Calibri" w:cs="Calibri"/>
          <w:noProof/>
          <w:sz w:val="24"/>
          <w:szCs w:val="24"/>
        </w:rPr>
        <w:t xml:space="preserve"> </w:t>
      </w:r>
      <w:r w:rsidR="008E55C1" w:rsidRPr="00023CAB">
        <w:rPr>
          <w:rFonts w:ascii="Calibri" w:hAnsi="Calibri" w:cs="Calibri"/>
          <w:noProof/>
          <w:sz w:val="24"/>
          <w:szCs w:val="24"/>
        </w:rPr>
        <w:t>Proops et al., 2010)</w:t>
      </w:r>
      <w:r w:rsidR="00DB76F2" w:rsidRPr="00023CAB">
        <w:rPr>
          <w:rFonts w:ascii="Calibri" w:hAnsi="Calibri" w:cs="Calibri"/>
          <w:sz w:val="24"/>
          <w:szCs w:val="24"/>
        </w:rPr>
        <w:fldChar w:fldCharType="end"/>
      </w:r>
      <w:r w:rsidRPr="00023CAB">
        <w:rPr>
          <w:rFonts w:ascii="Calibri" w:hAnsi="Calibri" w:cs="Calibri"/>
          <w:sz w:val="24"/>
          <w:szCs w:val="24"/>
        </w:rPr>
        <w:t xml:space="preserve">, </w:t>
      </w:r>
      <w:r w:rsidRPr="00012E62">
        <w:rPr>
          <w:rFonts w:ascii="Calibri" w:hAnsi="Calibri" w:cs="Calibri"/>
          <w:sz w:val="24"/>
          <w:szCs w:val="24"/>
        </w:rPr>
        <w:t>cats</w:t>
      </w:r>
      <w:r w:rsidRPr="00023CAB">
        <w:rPr>
          <w:rFonts w:ascii="Calibri" w:hAnsi="Calibri" w:cs="Calibri"/>
          <w:sz w:val="24"/>
          <w:szCs w:val="24"/>
        </w:rPr>
        <w:t xml:space="preserve"> (</w:t>
      </w:r>
      <w:r w:rsidR="00012E62" w:rsidRPr="00012E62">
        <w:rPr>
          <w:rFonts w:ascii="Calibri" w:hAnsi="Calibri" w:cs="Calibri"/>
          <w:i/>
          <w:iCs/>
          <w:sz w:val="24"/>
          <w:szCs w:val="24"/>
        </w:rPr>
        <w:t xml:space="preserve">Felis </w:t>
      </w:r>
      <w:proofErr w:type="spellStart"/>
      <w:r w:rsidR="00012E62" w:rsidRPr="00012E62">
        <w:rPr>
          <w:rFonts w:ascii="Calibri" w:hAnsi="Calibri" w:cs="Calibri"/>
          <w:i/>
          <w:iCs/>
          <w:sz w:val="24"/>
          <w:szCs w:val="24"/>
        </w:rPr>
        <w:t>catus</w:t>
      </w:r>
      <w:proofErr w:type="spellEnd"/>
      <w:r w:rsidR="00012E62">
        <w:rPr>
          <w:rFonts w:ascii="Calibri" w:hAnsi="Calibri" w:cs="Calibri"/>
          <w:i/>
          <w:iCs/>
          <w:sz w:val="24"/>
          <w:szCs w:val="24"/>
        </w:rPr>
        <w:t>;</w:t>
      </w:r>
      <w:r w:rsidR="00012E62" w:rsidRPr="00012E62">
        <w:rPr>
          <w:rFonts w:ascii="Calibri" w:hAnsi="Calibri" w:cs="Calibri"/>
          <w:sz w:val="24"/>
          <w:szCs w:val="24"/>
        </w:rPr>
        <w:t xml:space="preserve"> </w:t>
      </w:r>
      <w:proofErr w:type="spellStart"/>
      <w:r w:rsidRPr="00023CAB">
        <w:rPr>
          <w:rFonts w:ascii="Calibri" w:hAnsi="Calibri" w:cs="Calibri"/>
          <w:sz w:val="24"/>
          <w:szCs w:val="24"/>
        </w:rPr>
        <w:t>Miklósi</w:t>
      </w:r>
      <w:proofErr w:type="spellEnd"/>
      <w:r w:rsidRPr="00023CAB">
        <w:rPr>
          <w:rFonts w:ascii="Calibri" w:hAnsi="Calibri" w:cs="Calibri"/>
          <w:sz w:val="24"/>
          <w:szCs w:val="24"/>
        </w:rPr>
        <w:t>, et al., 2005), and most prominently</w:t>
      </w:r>
      <w:r w:rsidR="0009531E">
        <w:rPr>
          <w:rFonts w:ascii="Calibri" w:hAnsi="Calibri" w:cs="Calibri"/>
          <w:sz w:val="24"/>
          <w:szCs w:val="24"/>
        </w:rPr>
        <w:t xml:space="preserve">, </w:t>
      </w:r>
      <w:r w:rsidRPr="00CD0EC7">
        <w:rPr>
          <w:rFonts w:ascii="Calibri" w:hAnsi="Calibri" w:cs="Calibri"/>
          <w:sz w:val="24"/>
          <w:szCs w:val="24"/>
        </w:rPr>
        <w:t>dogs</w:t>
      </w:r>
      <w:r w:rsidRPr="00023CAB">
        <w:rPr>
          <w:rFonts w:ascii="Calibri" w:hAnsi="Calibri" w:cs="Calibri"/>
          <w:sz w:val="24"/>
          <w:szCs w:val="24"/>
        </w:rPr>
        <w:t xml:space="preserve"> </w:t>
      </w:r>
      <w:r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{"citationID":"8vzK21P6","properties":{"formattedCitation":"(Bhattacharjee et al., 2020; Br\\uc0\\u228{}uer et al., 2006; Hare et al., 1998; Soproni et al., 2002; Tauzin et al., 2015)","plainCitation":"(Bhattacharjee et al., 2020; Bräuer et al., 2006; Hare et al., 1998; Soproni et al., 2002; Tauzin et al., 2015)","noteIndex":0},"citationItems":[{"id":2017,"uris":["http://zotero.org/users/6045040/items/GF9SYUTZ"],"itemData":{"id":2017,"type":"article-journal","container-title":"Frontiers in Psychology","DOI":"10.3389/fpsyg.2019.02818","ISSN":"1664-1078","journalAbbreviation":"Front. Psychol.","language":"en","page":"2818","source":"DOI.org (Crossref)","title":"Free-ranging dogs are capable of utilizing complex human pointing cues","volume":"10","author":[{"family":"Bhattacharjee","given":"Debottam"},{"family":"Mandal","given":"Sarab"},{"family":"Shit","given":"Piuli"},{"family":"Varghese","given":"Mebin George"},{"family":"Vishnoi","given":"Aayushi"},{"family":"Bhadra","given":"Anindita"}],"issued":{"date-parts":[["2020",1,17]]}}},{"id":2018,"uris":["http://zotero.org/users/6045040/items/URW2Q2B6"],"itemData":{"id":2018,"type":"article-journal","container-title":"Journal of Comparative Psychology","issue":"1","page":"38","title":"Making inferences about the location of hidden food: social dog, causal ape.","volume":"120","author":[{"family":"Bräuer","given":"Juliane"},{"family":"Kaminski","given":"Juliane"},{"family":"Riedel","given":"Julia"},{"family":"Call","given":"Josep"},{"family":"Tomasello","given":"Michael"}],"issued":{"date-parts":[["2006"]]}}},{"id":2020,"uris":["http://zotero.org/users/6045040/items/THBJLFVQ"],"itemData":{"id":2020,"type":"article-journal","container-title":"Evolution of Communication","issue":"1","page":"137-159","title":"Communication of food location between human and dog (Canis familiaris).","volume":"2","author":[{"family":"Hare","given":"Brian"},{"family":"Call","given":"Josep"},{"family":"Tomasello","given":"Michael"}],"issued":{"date-parts":[["1998"]]}}},{"id":2015,"uris":["http://zotero.org/users/6045040/items/6FB9E499"],"itemData":{"id":2015,"type":"article-journal","container-title":"Journal of Comparative Psychology","DOI":"10.1037/0735-7036.116.1.27","ISSN":"1939-2087, 0735-7036","issue":"1","journalAbbreviation":"Journal of Comparative Psychology","language":"en","page":"27-34","source":"DOI.org (Crossref)","title":"Dogs' (Canis familaris) responsiveness to human pointing gestures.","volume":"116","author":[{"family":"Soproni","given":"Krisztina"},{"family":"Miklósi","given":"Ádám"},{"family":"Topál","given":"József"},{"family":"Csányi","given":"Vilmos"}],"issued":{"date-parts":[["2002"]]}}},{"id":1959,"uris":["http://zotero.org/users/6045040/items/MQ68J2JC"],"itemData":{"id":1959,"type":"article-journal","abstract":"Ostensive signals preceding referential cues are crucial in communication-based human knowledge acquisition processes. Since dogs are sensitive to both human ostensive and referential signals, here we investigate whether they also take into account the order of these signals and, in an object-choice task, respond to human pointing more readily when it is preceded by an ostensive cue indicating communicative intent. Adult pet dogs (n = 75) of different breeds were presented with different sequences of a three-step human action. In the relevant sequence (RS) condition, subjects were presented with an ostensive attention getter (verbal addressing and eye contact), followed by referential pointing at one of two identical targets and then a non-ostensive attention getter (clapping of hands). In the irrelevant sequence (IS) condition, the order of attention getters was swapped. We found that dogs chose the target indicated by pointing more frequently in the RS as compared to the IS condition.","container-title":"Animal Cognition","DOI":"10.1007/s10071-015-0857-1","ISSN":"1435-9448, 1435-9456","issue":"4","journalAbbreviation":"Anim Cogn","language":"en","page":"975-979","source":"DOI.org (Crossref)","title":"The order of ostensive and referential signals affects dogs’ responsiveness when interacting with a human","volume":"18","author":[{"family":"Tauzin","given":"Tibor"},{"family":"Csík","given":"Andor"},{"family":"Kis","given":"Anna"},{"family":"Kovács","given":"Krisztina"},{"family":"Topál","given":"József"}],"issued":{"date-parts":[["2015",7]]}}}],"schema":"https://github.com/citation-style-language/schema/raw/master/csl-citation.json"} </w:instrText>
      </w:r>
      <w:r w:rsidRPr="00023CAB">
        <w:rPr>
          <w:rFonts w:ascii="Calibri" w:hAnsi="Calibri" w:cs="Calibri"/>
          <w:sz w:val="24"/>
          <w:szCs w:val="24"/>
        </w:rPr>
        <w:fldChar w:fldCharType="separate"/>
      </w:r>
      <w:r w:rsidR="00685684" w:rsidRPr="00023CAB">
        <w:rPr>
          <w:rFonts w:ascii="Calibri" w:hAnsi="Calibri" w:cs="Calibri"/>
          <w:sz w:val="24"/>
          <w:szCs w:val="24"/>
        </w:rPr>
        <w:t>(</w:t>
      </w:r>
      <w:r w:rsidR="00CD0EC7" w:rsidRPr="00023CAB">
        <w:rPr>
          <w:rFonts w:ascii="Calibri" w:hAnsi="Calibri" w:cs="Calibri"/>
          <w:i/>
          <w:iCs/>
          <w:sz w:val="24"/>
          <w:szCs w:val="24"/>
        </w:rPr>
        <w:t>Canis familiaris</w:t>
      </w:r>
      <w:r w:rsidR="00CD0EC7">
        <w:rPr>
          <w:rFonts w:ascii="Calibri" w:hAnsi="Calibri" w:cs="Calibri"/>
          <w:sz w:val="24"/>
          <w:szCs w:val="24"/>
        </w:rPr>
        <w:t xml:space="preserve">; </w:t>
      </w:r>
      <w:r w:rsidR="00685684" w:rsidRPr="00023CAB">
        <w:rPr>
          <w:rFonts w:ascii="Calibri" w:hAnsi="Calibri" w:cs="Calibri"/>
          <w:sz w:val="24"/>
          <w:szCs w:val="24"/>
        </w:rPr>
        <w:t xml:space="preserve">Bhattacharjee et al., 2020; Bräuer et al., 2006; Hare et al., 1998; Soproni et al., 2002; Tauzin et al., </w:t>
      </w:r>
      <w:r w:rsidR="00685684" w:rsidRPr="00023CAB">
        <w:rPr>
          <w:rFonts w:ascii="Calibri" w:hAnsi="Calibri" w:cs="Calibri"/>
          <w:sz w:val="24"/>
          <w:szCs w:val="24"/>
        </w:rPr>
        <w:lastRenderedPageBreak/>
        <w:t>2015)</w:t>
      </w:r>
      <w:r w:rsidRPr="00023CAB">
        <w:rPr>
          <w:rFonts w:ascii="Calibri" w:hAnsi="Calibri" w:cs="Calibri"/>
          <w:sz w:val="24"/>
          <w:szCs w:val="24"/>
        </w:rPr>
        <w:fldChar w:fldCharType="end"/>
      </w:r>
      <w:r w:rsidRPr="00023CAB">
        <w:rPr>
          <w:rFonts w:ascii="Calibri" w:hAnsi="Calibri" w:cs="Calibri"/>
          <w:sz w:val="24"/>
          <w:szCs w:val="24"/>
        </w:rPr>
        <w:t xml:space="preserve"> have been shown to </w:t>
      </w:r>
      <w:r w:rsidR="0017139B">
        <w:rPr>
          <w:rFonts w:ascii="Calibri" w:hAnsi="Calibri" w:cs="Calibri"/>
          <w:sz w:val="24"/>
          <w:szCs w:val="24"/>
        </w:rPr>
        <w:t>follow</w:t>
      </w:r>
      <w:r w:rsidRPr="00023CAB">
        <w:rPr>
          <w:rFonts w:ascii="Calibri" w:hAnsi="Calibri" w:cs="Calibri"/>
          <w:sz w:val="24"/>
          <w:szCs w:val="24"/>
        </w:rPr>
        <w:t xml:space="preserve"> pointing signals. In the case of dogs (in particular, the domestication process </w:t>
      </w:r>
      <w:r w:rsidR="006C349B">
        <w:rPr>
          <w:rFonts w:ascii="Calibri" w:hAnsi="Calibri" w:cs="Calibri"/>
          <w:sz w:val="24"/>
          <w:szCs w:val="24"/>
        </w:rPr>
        <w:t>ha</w:t>
      </w:r>
      <w:r w:rsidR="0099601B">
        <w:rPr>
          <w:rFonts w:ascii="Calibri" w:hAnsi="Calibri" w:cs="Calibri"/>
          <w:sz w:val="24"/>
          <w:szCs w:val="24"/>
        </w:rPr>
        <w:t>s</w:t>
      </w:r>
      <w:r w:rsidR="006C349B">
        <w:rPr>
          <w:rFonts w:ascii="Calibri" w:hAnsi="Calibri" w:cs="Calibri"/>
          <w:sz w:val="24"/>
          <w:szCs w:val="24"/>
        </w:rPr>
        <w:t xml:space="preserve"> been</w:t>
      </w:r>
      <w:r w:rsidRPr="00023CAB">
        <w:rPr>
          <w:rFonts w:ascii="Calibri" w:hAnsi="Calibri" w:cs="Calibri"/>
          <w:sz w:val="24"/>
          <w:szCs w:val="24"/>
        </w:rPr>
        <w:t xml:space="preserve"> considered to have shaped the evolution of their remarkable socio-cognitive skills that allow them to successfully communicate with humans </w:t>
      </w:r>
      <w:r w:rsidR="00B96349"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{"citationID":"3rrDn4Hj","properties":{"formattedCitation":"(Hare et al., 2002)","plainCitation":"(Hare et al., 2002)","noteIndex":0},"citationItems":[{"id":2022,"uris":["http://zotero.org/users/6045040/items/KA9SS5VE"],"itemData":{"id":2022,"type":"article-journal","abstract":"Dogs are more skillful than great apes at a number of tasks in which they must read human communicative signals indicating the location of hidden food. In this study, we found that wolves who were raised by humans do not show these same skills, whereas domestic dog puppies only a few weeks old, even those that have had little human contact, do show these skills. These findings suggest that during the process of domestication, dogs have been selected for a set of social-cognitive abilities that enable them to communicate with humans in unique ways.","container-title":"Science","DOI":"10.1126/science.1072702","ISSN":"0036-8075, 1095-9203","issue":"5598","journalAbbreviation":"Science","language":"en","page":"1634-1636","source":"DOI.org (Crossref)","title":"The domestication of social cognition in dogs","volume":"298","author":[{"family":"Hare","given":"Brian"},{"family":"Brown","given":"Michelle"},{"family":"Williamson","given":"Christina"},{"family":"Tomasello","given":"Michael"}],"issued":{"date-parts":[["2002",11,22]]}}}],"schema":"https://github.com/citation-style-language/schema/raw/master/csl-citation.json"} </w:instrText>
      </w:r>
      <w:r w:rsidR="00B96349" w:rsidRPr="00023CAB">
        <w:rPr>
          <w:rFonts w:ascii="Calibri" w:hAnsi="Calibri" w:cs="Calibri"/>
          <w:sz w:val="24"/>
          <w:szCs w:val="24"/>
        </w:rPr>
        <w:fldChar w:fldCharType="separate"/>
      </w:r>
      <w:r w:rsidR="00B96349" w:rsidRPr="00023CAB">
        <w:rPr>
          <w:rFonts w:ascii="Calibri" w:hAnsi="Calibri" w:cs="Calibri"/>
          <w:noProof/>
          <w:sz w:val="24"/>
          <w:szCs w:val="24"/>
        </w:rPr>
        <w:t>(Hare et al., 2002)</w:t>
      </w:r>
      <w:r w:rsidR="00B96349" w:rsidRPr="00023CAB">
        <w:rPr>
          <w:rFonts w:ascii="Calibri" w:hAnsi="Calibri" w:cs="Calibri"/>
          <w:sz w:val="24"/>
          <w:szCs w:val="24"/>
        </w:rPr>
        <w:fldChar w:fldCharType="end"/>
      </w:r>
      <w:r w:rsidRPr="00023CAB">
        <w:rPr>
          <w:rFonts w:ascii="Calibri" w:hAnsi="Calibri" w:cs="Calibri"/>
          <w:sz w:val="24"/>
          <w:szCs w:val="24"/>
        </w:rPr>
        <w:t>.</w:t>
      </w:r>
      <w:r w:rsidR="006C349B">
        <w:rPr>
          <w:rFonts w:ascii="Calibri" w:hAnsi="Calibri" w:cs="Calibri"/>
          <w:sz w:val="24"/>
          <w:szCs w:val="24"/>
        </w:rPr>
        <w:t xml:space="preserve"> However, this hypothesis is </w:t>
      </w:r>
      <w:r w:rsidR="0009531E">
        <w:rPr>
          <w:rFonts w:ascii="Calibri" w:hAnsi="Calibri" w:cs="Calibri"/>
          <w:sz w:val="24"/>
          <w:szCs w:val="24"/>
        </w:rPr>
        <w:t xml:space="preserve">challenged </w:t>
      </w:r>
      <w:r w:rsidR="006C349B">
        <w:rPr>
          <w:rFonts w:ascii="Calibri" w:hAnsi="Calibri" w:cs="Calibri"/>
          <w:sz w:val="24"/>
          <w:szCs w:val="24"/>
        </w:rPr>
        <w:t>by a range of wild canids such as wolves</w:t>
      </w:r>
      <w:r w:rsidR="0011546D">
        <w:rPr>
          <w:rFonts w:ascii="Calibri" w:hAnsi="Calibri" w:cs="Calibri"/>
          <w:sz w:val="24"/>
          <w:szCs w:val="24"/>
        </w:rPr>
        <w:t xml:space="preserve"> (</w:t>
      </w:r>
      <w:r w:rsidR="0011546D" w:rsidRPr="0011546D">
        <w:rPr>
          <w:rFonts w:ascii="Calibri" w:hAnsi="Calibri" w:cs="Calibri"/>
          <w:i/>
          <w:iCs/>
          <w:sz w:val="24"/>
          <w:szCs w:val="24"/>
        </w:rPr>
        <w:t>Canis lupus</w:t>
      </w:r>
      <w:r w:rsidR="0011546D">
        <w:rPr>
          <w:rFonts w:ascii="Calibri" w:hAnsi="Calibri" w:cs="Calibri"/>
          <w:sz w:val="24"/>
          <w:szCs w:val="24"/>
        </w:rPr>
        <w:t>)</w:t>
      </w:r>
      <w:r w:rsidR="006C349B">
        <w:rPr>
          <w:rFonts w:ascii="Calibri" w:hAnsi="Calibri" w:cs="Calibri"/>
          <w:sz w:val="24"/>
          <w:szCs w:val="24"/>
        </w:rPr>
        <w:t>, coyotes</w:t>
      </w:r>
      <w:r w:rsidR="00294723">
        <w:rPr>
          <w:rFonts w:ascii="Calibri" w:hAnsi="Calibri" w:cs="Calibri"/>
          <w:sz w:val="24"/>
          <w:szCs w:val="24"/>
        </w:rPr>
        <w:t xml:space="preserve"> (</w:t>
      </w:r>
      <w:r w:rsidR="00294723" w:rsidRPr="00294723">
        <w:rPr>
          <w:rFonts w:ascii="Calibri" w:hAnsi="Calibri" w:cs="Calibri"/>
          <w:i/>
          <w:iCs/>
          <w:sz w:val="24"/>
          <w:szCs w:val="24"/>
        </w:rPr>
        <w:t>Canis latrans</w:t>
      </w:r>
      <w:r w:rsidR="00294723">
        <w:rPr>
          <w:rFonts w:ascii="Calibri" w:hAnsi="Calibri" w:cs="Calibri"/>
          <w:sz w:val="24"/>
          <w:szCs w:val="24"/>
        </w:rPr>
        <w:t>)</w:t>
      </w:r>
      <w:r w:rsidR="006C349B">
        <w:rPr>
          <w:rFonts w:ascii="Calibri" w:hAnsi="Calibri" w:cs="Calibri"/>
          <w:sz w:val="24"/>
          <w:szCs w:val="24"/>
        </w:rPr>
        <w:t>, and foxes</w:t>
      </w:r>
      <w:r w:rsidR="00833218">
        <w:rPr>
          <w:rFonts w:ascii="Calibri" w:hAnsi="Calibri" w:cs="Calibri"/>
          <w:sz w:val="24"/>
          <w:szCs w:val="24"/>
        </w:rPr>
        <w:t xml:space="preserve"> (</w:t>
      </w:r>
      <w:r w:rsidR="00833218" w:rsidRPr="00833218">
        <w:rPr>
          <w:rFonts w:ascii="Calibri" w:hAnsi="Calibri" w:cs="Calibri"/>
          <w:i/>
          <w:iCs/>
          <w:sz w:val="24"/>
          <w:szCs w:val="24"/>
        </w:rPr>
        <w:t>Vulpes vulpes</w:t>
      </w:r>
      <w:r w:rsidR="00833218">
        <w:rPr>
          <w:rFonts w:ascii="Calibri" w:hAnsi="Calibri" w:cs="Calibri"/>
          <w:sz w:val="24"/>
          <w:szCs w:val="24"/>
        </w:rPr>
        <w:t>)</w:t>
      </w:r>
      <w:r w:rsidR="00CD0EC7">
        <w:rPr>
          <w:rFonts w:ascii="Calibri" w:hAnsi="Calibri" w:cs="Calibri"/>
          <w:sz w:val="24"/>
          <w:szCs w:val="24"/>
        </w:rPr>
        <w:t xml:space="preserve"> </w:t>
      </w:r>
      <w:r w:rsidR="006C349B">
        <w:rPr>
          <w:rFonts w:ascii="Calibri" w:hAnsi="Calibri" w:cs="Calibri"/>
          <w:sz w:val="24"/>
          <w:szCs w:val="24"/>
        </w:rPr>
        <w:t>responding to human pointing gestures, as well as socialisation with humans affecting dogs</w:t>
      </w:r>
      <w:r w:rsidR="00CD0EC7">
        <w:rPr>
          <w:rFonts w:ascii="Calibri" w:hAnsi="Calibri" w:cs="Calibri"/>
          <w:sz w:val="24"/>
          <w:szCs w:val="24"/>
        </w:rPr>
        <w:t>’</w:t>
      </w:r>
      <w:r w:rsidR="006C349B">
        <w:rPr>
          <w:rFonts w:ascii="Calibri" w:hAnsi="Calibri" w:cs="Calibri"/>
          <w:sz w:val="24"/>
          <w:szCs w:val="24"/>
        </w:rPr>
        <w:t xml:space="preserve"> performance, with pet dogs outperforming dogs housed in kennels and shelters (reviewed in </w:t>
      </w:r>
      <w:r w:rsidR="006C349B">
        <w:rPr>
          <w:rFonts w:ascii="Calibri" w:hAnsi="Calibri" w:cs="Calibri"/>
          <w:sz w:val="24"/>
          <w:szCs w:val="24"/>
        </w:rPr>
        <w:fldChar w:fldCharType="begin"/>
      </w:r>
      <w:r w:rsidR="00BE2ADE">
        <w:rPr>
          <w:rFonts w:ascii="Calibri" w:hAnsi="Calibri" w:cs="Calibri"/>
          <w:sz w:val="24"/>
          <w:szCs w:val="24"/>
        </w:rPr>
        <w:instrText xml:space="preserve"> ADDIN ZOTERO_ITEM CSL_CITATION {"citationID":"z6ILURgY","properties":{"formattedCitation":"(Krause et al., 2018)","plainCitation":"(Krause et al., 2018)","dontUpdate":true,"noteIndex":0},"citationItems":[{"id":2043,"uris":["http://zotero.org/users/6045040/items/2MGZKUAS"],"itemData":{"id":2043,"type":"article-journal","abstract":"The past 30 years have witnessed a continued and growing interest in the production and comprehension of manual pointing gestures in nonhuman animals. Captive primates with diverse rearing histories have shown evidence of both pointing production and comprehension, though there certainly are individual and species differences, as well as substantive critiques of how to interpret pointing or “pointing-like” gestures in animals. Early literature primarily addressed basic questions about whether captive apes point, understand pointing, and use the gesture in a way that communicates intent (declarative) rather than motivational states (imperative). Interest in these questions continues, but more recently there has been a dramatic increase in the number of articles examining pointing in a diverse array of species, with an especially large literature on canids. This proliferation of research on pointing and the diversification of species studied has brought new and exciting questions about the evolution of social cognition, and the effects of rearing history and domestication on pointing production and, more prolifically, comprehension. A review of this work is in order. In this article, we examine trends in the literature on pointing in nonhumans. Specifically, we examine publication frequencies of different study species from 1987 to 2016. We also review data on the form and function of pointing, and evidence either supporting or refuting the conclusion that various nonhuman species comprehend the meaning of pointing gestures.","container-title":"Journal of Comparative Psychology","DOI":"10.1037/com0000125","ISSN":"1939-2087, 0735-7036","issue":"3","journalAbbreviation":"Journal of Comparative Psychology","language":"en","page":"326-345","source":"DOI.org (Crossref)","title":"Animal pointing: Changing trends and findings from 30 years of research.","title-short":"Animal pointing","volume":"132","author":[{"family":"Krause","given":"Mark A."},{"family":"Udell","given":"Monique A. R."},{"family":"Leavens","given":"David A."},{"family":"Skopos","given":"Lyra"}],"issued":{"date-parts":[["2018",8]]}}}],"schema":"https://github.com/citation-style-language/schema/raw/master/csl-citation.json"} </w:instrText>
      </w:r>
      <w:r w:rsidR="006C349B">
        <w:rPr>
          <w:rFonts w:ascii="Calibri" w:hAnsi="Calibri" w:cs="Calibri"/>
          <w:sz w:val="24"/>
          <w:szCs w:val="24"/>
        </w:rPr>
        <w:fldChar w:fldCharType="separate"/>
      </w:r>
      <w:r w:rsidR="006C349B">
        <w:rPr>
          <w:rFonts w:ascii="Calibri" w:hAnsi="Calibri" w:cs="Calibri"/>
          <w:noProof/>
          <w:sz w:val="24"/>
          <w:szCs w:val="24"/>
        </w:rPr>
        <w:t>Krause et al., 2018)</w:t>
      </w:r>
      <w:r w:rsidR="006C349B">
        <w:rPr>
          <w:rFonts w:ascii="Calibri" w:hAnsi="Calibri" w:cs="Calibri"/>
          <w:sz w:val="24"/>
          <w:szCs w:val="24"/>
        </w:rPr>
        <w:fldChar w:fldCharType="end"/>
      </w:r>
      <w:r w:rsidR="006C349B">
        <w:rPr>
          <w:rFonts w:ascii="Calibri" w:hAnsi="Calibri" w:cs="Calibri"/>
          <w:sz w:val="24"/>
          <w:szCs w:val="24"/>
        </w:rPr>
        <w:t>.</w:t>
      </w:r>
    </w:p>
    <w:p w14:paraId="6B3D293F" w14:textId="747EA5F0" w:rsidR="000A59D4" w:rsidRPr="00023CAB" w:rsidRDefault="00D604BD" w:rsidP="009F2BA0">
      <w:pPr>
        <w:pStyle w:val="Body"/>
        <w:spacing w:line="360" w:lineRule="auto"/>
        <w:ind w:firstLine="720"/>
        <w:rPr>
          <w:rFonts w:ascii="Calibri" w:hAnsi="Calibri" w:cs="Calibri"/>
          <w:sz w:val="24"/>
          <w:szCs w:val="24"/>
        </w:rPr>
      </w:pPr>
      <w:r w:rsidRPr="00023CAB">
        <w:rPr>
          <w:rFonts w:ascii="Calibri" w:hAnsi="Calibri" w:cs="Calibri"/>
          <w:sz w:val="24"/>
          <w:szCs w:val="24"/>
        </w:rPr>
        <w:tab/>
      </w:r>
      <w:r w:rsidR="000A59D4" w:rsidRPr="00023CAB">
        <w:rPr>
          <w:rFonts w:ascii="Calibri" w:hAnsi="Calibri" w:cs="Calibri"/>
          <w:sz w:val="24"/>
          <w:szCs w:val="24"/>
        </w:rPr>
        <w:t xml:space="preserve"> </w:t>
      </w:r>
    </w:p>
    <w:p w14:paraId="19EA9372" w14:textId="2BD00F25" w:rsidR="00920729" w:rsidRPr="00023CAB" w:rsidRDefault="000A59D4" w:rsidP="00920729">
      <w:pPr>
        <w:pStyle w:val="Body"/>
        <w:spacing w:line="480" w:lineRule="auto"/>
        <w:ind w:firstLine="720"/>
        <w:rPr>
          <w:rFonts w:ascii="Calibri" w:hAnsi="Calibri" w:cs="Calibri"/>
          <w:sz w:val="24"/>
          <w:szCs w:val="24"/>
        </w:rPr>
      </w:pPr>
      <w:r w:rsidRPr="00023CAB">
        <w:rPr>
          <w:rFonts w:ascii="Calibri" w:hAnsi="Calibri" w:cs="Calibri"/>
          <w:sz w:val="24"/>
          <w:szCs w:val="24"/>
        </w:rPr>
        <w:t xml:space="preserve">Despite </w:t>
      </w:r>
      <w:r w:rsidR="0009531E">
        <w:rPr>
          <w:rFonts w:ascii="Calibri" w:hAnsi="Calibri" w:cs="Calibri"/>
          <w:sz w:val="24"/>
          <w:szCs w:val="24"/>
        </w:rPr>
        <w:t>domestic cats</w:t>
      </w:r>
      <w:r w:rsidR="0009531E" w:rsidRPr="00023CAB">
        <w:rPr>
          <w:rFonts w:ascii="Calibri" w:hAnsi="Calibri" w:cs="Calibri"/>
          <w:sz w:val="24"/>
          <w:szCs w:val="24"/>
        </w:rPr>
        <w:t xml:space="preserve"> </w:t>
      </w:r>
      <w:r w:rsidRPr="00023CAB">
        <w:rPr>
          <w:rFonts w:ascii="Calibri" w:hAnsi="Calibri" w:cs="Calibri"/>
          <w:sz w:val="24"/>
          <w:szCs w:val="24"/>
        </w:rPr>
        <w:t xml:space="preserve">being one of the most popular pets and very well adapted to human environments, </w:t>
      </w:r>
      <w:r w:rsidR="0009531E">
        <w:rPr>
          <w:rFonts w:ascii="Calibri" w:hAnsi="Calibri" w:cs="Calibri"/>
          <w:sz w:val="24"/>
          <w:szCs w:val="24"/>
        </w:rPr>
        <w:t xml:space="preserve">their </w:t>
      </w:r>
      <w:r w:rsidRPr="00023CAB">
        <w:rPr>
          <w:rFonts w:ascii="Calibri" w:hAnsi="Calibri" w:cs="Calibri"/>
          <w:sz w:val="24"/>
          <w:szCs w:val="24"/>
        </w:rPr>
        <w:t>cognition ha</w:t>
      </w:r>
      <w:r w:rsidR="006920E5" w:rsidRPr="00023CAB">
        <w:rPr>
          <w:rFonts w:ascii="Calibri" w:hAnsi="Calibri" w:cs="Calibri"/>
          <w:sz w:val="24"/>
          <w:szCs w:val="24"/>
        </w:rPr>
        <w:t>s</w:t>
      </w:r>
      <w:r w:rsidRPr="00023CAB">
        <w:rPr>
          <w:rFonts w:ascii="Calibri" w:hAnsi="Calibri" w:cs="Calibri"/>
          <w:sz w:val="24"/>
          <w:szCs w:val="24"/>
        </w:rPr>
        <w:t xml:space="preserve"> been studied notably less than that of dogs </w:t>
      </w:r>
      <w:r w:rsidR="00A171DE"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{"citationID":"GDMf0ufU","properties":{"formattedCitation":"(Shreve &amp; Udell, 2015)","plainCitation":"(Shreve &amp; Udell, 2015)","noteIndex":0},"citationItems":[{"id":2027,"uris":["http://zotero.org/users/6045040/items/92JI6M5L"],"itemData":{"id":2027,"type":"article-journal","abstract":"The domestic cat (Felis silvestris catus) has shared an intertwined existence with humans for thousands of years, living on our city streets and in our homes. Yet, little scientific research has focused on the cognition of the domestic cat, especially in comparison to human’s other companion, the domestic dog (Canis lupus familiaris). This review surveys the current status of several areas of cat cognition research- including perception, object permanence, memory, physical causality, quantity and time discrimination, cats’ sensitivity to human cues, vocal recognition and communication, attachment bonds, personality, and cognitive health. Although interest in cat cognition is growing, we still have a long way to go until we have an inclusive body of research on the subject. Therefore, this review also identifies areas where future research must be conducted. In addition to the scientific value of future work in this area, future research on cat cognition could have an important influence on the management and welfare of pet and free-roaming cats, leading to improved human-cat interactions.","container-title":"Animal Cognition","DOI":"10.1007/s10071-015-0897-6","ISSN":"1435-9448, 1435-9456","issue":"6","journalAbbreviation":"Anim Cogn","language":"en","page":"1195-1206","source":"DOI.org (Crossref)","title":"What’s inside your cat’s head? A review of cat (Felis silvestris catus) cognition research past, present and future","title-short":"What’s inside your cat’s head?","volume":"18","author":[{"family":"Shreve","given":"Kristyn R."},{"family":"Udell","given":"Monique A. R."}],"issued":{"date-parts":[["2015",11]]}}}],"schema":"https://github.com/citation-style-language/schema/raw/master/csl-citation.json"} </w:instrText>
      </w:r>
      <w:r w:rsidR="00A171DE" w:rsidRPr="00023CAB">
        <w:rPr>
          <w:rFonts w:ascii="Calibri" w:hAnsi="Calibri" w:cs="Calibri"/>
          <w:sz w:val="24"/>
          <w:szCs w:val="24"/>
        </w:rPr>
        <w:fldChar w:fldCharType="separate"/>
      </w:r>
      <w:r w:rsidR="00A171DE" w:rsidRPr="00023CAB">
        <w:rPr>
          <w:rFonts w:ascii="Calibri" w:hAnsi="Calibri" w:cs="Calibri"/>
          <w:noProof/>
          <w:sz w:val="24"/>
          <w:szCs w:val="24"/>
        </w:rPr>
        <w:t>(Shreve &amp; Udell, 2015)</w:t>
      </w:r>
      <w:r w:rsidR="00A171DE" w:rsidRPr="00023CAB">
        <w:rPr>
          <w:rFonts w:ascii="Calibri" w:hAnsi="Calibri" w:cs="Calibri"/>
          <w:sz w:val="24"/>
          <w:szCs w:val="24"/>
        </w:rPr>
        <w:fldChar w:fldCharType="end"/>
      </w:r>
      <w:r w:rsidRPr="00023CAB">
        <w:rPr>
          <w:rFonts w:ascii="Calibri" w:hAnsi="Calibri" w:cs="Calibri"/>
          <w:sz w:val="24"/>
          <w:szCs w:val="24"/>
        </w:rPr>
        <w:t xml:space="preserve">. </w:t>
      </w:r>
      <w:r w:rsidR="00A20142" w:rsidRPr="00023CAB">
        <w:rPr>
          <w:rFonts w:ascii="Calibri" w:hAnsi="Calibri" w:cs="Calibri"/>
          <w:sz w:val="24"/>
          <w:szCs w:val="24"/>
        </w:rPr>
        <w:t>In a</w:t>
      </w:r>
      <w:r w:rsidRPr="00023CAB">
        <w:rPr>
          <w:rFonts w:ascii="Calibri" w:hAnsi="Calibri" w:cs="Calibri"/>
          <w:sz w:val="24"/>
          <w:szCs w:val="24"/>
        </w:rPr>
        <w:t xml:space="preserve"> previous study</w:t>
      </w:r>
      <w:r w:rsidR="00A20142" w:rsidRPr="00023CAB">
        <w:rPr>
          <w:rFonts w:ascii="Calibri" w:hAnsi="Calibri" w:cs="Calibri"/>
          <w:sz w:val="24"/>
          <w:szCs w:val="24"/>
        </w:rPr>
        <w:t>,</w:t>
      </w:r>
      <w:r w:rsidRPr="00023CAB">
        <w:rPr>
          <w:rFonts w:ascii="Calibri" w:hAnsi="Calibri" w:cs="Calibri"/>
          <w:sz w:val="24"/>
          <w:szCs w:val="24"/>
        </w:rPr>
        <w:t xml:space="preserve"> </w:t>
      </w:r>
      <w:proofErr w:type="spellStart"/>
      <w:r w:rsidRPr="00023CAB">
        <w:rPr>
          <w:rFonts w:ascii="Calibri" w:hAnsi="Calibri" w:cs="Calibri"/>
          <w:sz w:val="24"/>
          <w:szCs w:val="24"/>
        </w:rPr>
        <w:t>Miklósi</w:t>
      </w:r>
      <w:proofErr w:type="spellEnd"/>
      <w:r w:rsidRPr="00023CAB">
        <w:rPr>
          <w:rFonts w:ascii="Calibri" w:hAnsi="Calibri" w:cs="Calibri"/>
          <w:sz w:val="24"/>
          <w:szCs w:val="24"/>
        </w:rPr>
        <w:t xml:space="preserve">, et al. </w:t>
      </w:r>
      <w:r w:rsidR="00A20142" w:rsidRPr="00023CAB">
        <w:rPr>
          <w:rFonts w:ascii="Calibri" w:hAnsi="Calibri" w:cs="Calibri"/>
          <w:sz w:val="24"/>
          <w:szCs w:val="24"/>
        </w:rPr>
        <w:t>(</w:t>
      </w:r>
      <w:r w:rsidRPr="00023CAB">
        <w:rPr>
          <w:rFonts w:ascii="Calibri" w:hAnsi="Calibri" w:cs="Calibri"/>
          <w:sz w:val="24"/>
          <w:szCs w:val="24"/>
        </w:rPr>
        <w:t xml:space="preserve">2005) demonstrated </w:t>
      </w:r>
      <w:r w:rsidR="004B3C41" w:rsidRPr="00023CAB">
        <w:rPr>
          <w:rFonts w:ascii="Calibri" w:hAnsi="Calibri" w:cs="Calibri"/>
          <w:sz w:val="24"/>
          <w:szCs w:val="24"/>
        </w:rPr>
        <w:t>cats</w:t>
      </w:r>
      <w:r w:rsidR="00AA60EE">
        <w:rPr>
          <w:rFonts w:ascii="Calibri" w:hAnsi="Calibri" w:cs="Calibri"/>
          <w:sz w:val="24"/>
          <w:szCs w:val="24"/>
        </w:rPr>
        <w:t>’</w:t>
      </w:r>
      <w:r w:rsidRPr="00023CAB">
        <w:rPr>
          <w:rFonts w:ascii="Calibri" w:hAnsi="Calibri" w:cs="Calibri"/>
          <w:sz w:val="24"/>
          <w:szCs w:val="24"/>
        </w:rPr>
        <w:t xml:space="preserve"> abilit</w:t>
      </w:r>
      <w:r w:rsidR="00AA60EE">
        <w:rPr>
          <w:rFonts w:ascii="Calibri" w:hAnsi="Calibri" w:cs="Calibri"/>
          <w:sz w:val="24"/>
          <w:szCs w:val="24"/>
        </w:rPr>
        <w:t>ies</w:t>
      </w:r>
      <w:r w:rsidRPr="00023CAB">
        <w:rPr>
          <w:rFonts w:ascii="Calibri" w:hAnsi="Calibri" w:cs="Calibri"/>
          <w:sz w:val="24"/>
          <w:szCs w:val="24"/>
        </w:rPr>
        <w:t xml:space="preserve"> to follow human pointing</w:t>
      </w:r>
      <w:r w:rsidR="004B3C41" w:rsidRPr="00023CAB">
        <w:rPr>
          <w:rFonts w:ascii="Calibri" w:hAnsi="Calibri" w:cs="Calibri"/>
          <w:sz w:val="24"/>
          <w:szCs w:val="24"/>
        </w:rPr>
        <w:t xml:space="preserve"> </w:t>
      </w:r>
      <w:r w:rsidR="00CD0EC7">
        <w:rPr>
          <w:rFonts w:ascii="Calibri" w:hAnsi="Calibri" w:cs="Calibri"/>
          <w:sz w:val="24"/>
          <w:szCs w:val="24"/>
        </w:rPr>
        <w:t>were</w:t>
      </w:r>
      <w:r w:rsidR="00CD0EC7" w:rsidRPr="00023CAB">
        <w:rPr>
          <w:rFonts w:ascii="Calibri" w:hAnsi="Calibri" w:cs="Calibri"/>
          <w:sz w:val="24"/>
          <w:szCs w:val="24"/>
        </w:rPr>
        <w:t xml:space="preserve"> </w:t>
      </w:r>
      <w:r w:rsidR="004B3C41" w:rsidRPr="00023CAB">
        <w:rPr>
          <w:rFonts w:ascii="Calibri" w:hAnsi="Calibri" w:cs="Calibri"/>
          <w:sz w:val="24"/>
          <w:szCs w:val="24"/>
        </w:rPr>
        <w:t>comparable to the abilit</w:t>
      </w:r>
      <w:r w:rsidR="00AA60EE">
        <w:rPr>
          <w:rFonts w:ascii="Calibri" w:hAnsi="Calibri" w:cs="Calibri"/>
          <w:sz w:val="24"/>
          <w:szCs w:val="24"/>
        </w:rPr>
        <w:t>ies</w:t>
      </w:r>
      <w:r w:rsidR="004B3C41" w:rsidRPr="00023CAB">
        <w:rPr>
          <w:rFonts w:ascii="Calibri" w:hAnsi="Calibri" w:cs="Calibri"/>
          <w:sz w:val="24"/>
          <w:szCs w:val="24"/>
        </w:rPr>
        <w:t xml:space="preserve"> of dogs doing so</w:t>
      </w:r>
      <w:r w:rsidR="00FC2DA1" w:rsidRPr="00023CAB">
        <w:rPr>
          <w:rFonts w:ascii="Calibri" w:hAnsi="Calibri" w:cs="Calibri"/>
          <w:sz w:val="24"/>
          <w:szCs w:val="24"/>
        </w:rPr>
        <w:t xml:space="preserve">, whereas they performed </w:t>
      </w:r>
      <w:r w:rsidR="00CD0EC7">
        <w:rPr>
          <w:rFonts w:ascii="Calibri" w:hAnsi="Calibri" w:cs="Calibri"/>
          <w:sz w:val="24"/>
          <w:szCs w:val="24"/>
        </w:rPr>
        <w:t xml:space="preserve">more </w:t>
      </w:r>
      <w:r w:rsidR="00FC2DA1" w:rsidRPr="00023CAB">
        <w:rPr>
          <w:rFonts w:ascii="Calibri" w:hAnsi="Calibri" w:cs="Calibri"/>
          <w:sz w:val="24"/>
          <w:szCs w:val="24"/>
        </w:rPr>
        <w:t>poor</w:t>
      </w:r>
      <w:r w:rsidR="00CD0EC7">
        <w:rPr>
          <w:rFonts w:ascii="Calibri" w:hAnsi="Calibri" w:cs="Calibri"/>
          <w:sz w:val="24"/>
          <w:szCs w:val="24"/>
        </w:rPr>
        <w:t>ly</w:t>
      </w:r>
      <w:r w:rsidR="00FC2DA1" w:rsidRPr="00023CAB">
        <w:rPr>
          <w:rFonts w:ascii="Calibri" w:hAnsi="Calibri" w:cs="Calibri"/>
          <w:sz w:val="24"/>
          <w:szCs w:val="24"/>
        </w:rPr>
        <w:t xml:space="preserve"> compared to dogs in attention</w:t>
      </w:r>
      <w:r w:rsidR="00CD0EC7">
        <w:rPr>
          <w:rFonts w:ascii="Calibri" w:hAnsi="Calibri" w:cs="Calibri"/>
          <w:sz w:val="24"/>
          <w:szCs w:val="24"/>
        </w:rPr>
        <w:t>-</w:t>
      </w:r>
      <w:r w:rsidR="00FC2DA1" w:rsidRPr="00023CAB">
        <w:rPr>
          <w:rFonts w:ascii="Calibri" w:hAnsi="Calibri" w:cs="Calibri"/>
          <w:sz w:val="24"/>
          <w:szCs w:val="24"/>
        </w:rPr>
        <w:t>getting</w:t>
      </w:r>
      <w:r w:rsidR="00785701" w:rsidRPr="00023CAB">
        <w:rPr>
          <w:rFonts w:ascii="Calibri" w:hAnsi="Calibri" w:cs="Calibri"/>
          <w:sz w:val="24"/>
          <w:szCs w:val="24"/>
        </w:rPr>
        <w:t xml:space="preserve"> behaviour</w:t>
      </w:r>
      <w:r w:rsidR="004B3C41" w:rsidRPr="00023CAB">
        <w:rPr>
          <w:rFonts w:ascii="Calibri" w:hAnsi="Calibri" w:cs="Calibri"/>
          <w:sz w:val="24"/>
          <w:szCs w:val="24"/>
        </w:rPr>
        <w:t>.</w:t>
      </w:r>
      <w:r w:rsidRPr="00023CAB">
        <w:rPr>
          <w:rFonts w:ascii="Calibri" w:hAnsi="Calibri" w:cs="Calibri"/>
          <w:sz w:val="24"/>
          <w:szCs w:val="24"/>
        </w:rPr>
        <w:t xml:space="preserve"> </w:t>
      </w:r>
      <w:r w:rsidR="004F0A61" w:rsidRPr="00023CAB">
        <w:rPr>
          <w:rFonts w:ascii="Calibri" w:hAnsi="Calibri" w:cs="Calibri"/>
          <w:sz w:val="24"/>
          <w:szCs w:val="24"/>
        </w:rPr>
        <w:t xml:space="preserve">In another study however, </w:t>
      </w:r>
      <w:r w:rsidR="00FB7E26">
        <w:rPr>
          <w:rFonts w:ascii="Calibri" w:hAnsi="Calibri" w:cs="Calibri"/>
          <w:sz w:val="24"/>
          <w:szCs w:val="24"/>
        </w:rPr>
        <w:t>cats</w:t>
      </w:r>
      <w:r w:rsidR="00FB7E26" w:rsidRPr="00023CAB">
        <w:rPr>
          <w:rFonts w:ascii="Calibri" w:hAnsi="Calibri" w:cs="Calibri"/>
          <w:sz w:val="24"/>
          <w:szCs w:val="24"/>
        </w:rPr>
        <w:t xml:space="preserve"> </w:t>
      </w:r>
      <w:r w:rsidR="004F0A61" w:rsidRPr="00023CAB">
        <w:rPr>
          <w:rFonts w:ascii="Calibri" w:hAnsi="Calibri" w:cs="Calibri"/>
          <w:sz w:val="24"/>
          <w:szCs w:val="24"/>
        </w:rPr>
        <w:t xml:space="preserve">responded to the attentional state of a person when presented with an unsolvable task </w:t>
      </w:r>
      <w:r w:rsidR="004F0A61"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{"citationID":"akd2SRoD","properties":{"formattedCitation":"(Zhang et al., 2021)","plainCitation":"(Zhang et al., 2021)","noteIndex":0},"citationItems":[{"id":1973,"uris":["http://zotero.org/users/6045040/items/4UGNQ75L"],"itemData":{"id":1973,"type":"article-journal","abstract":"Research on social cognitive ability in domestic cats is limited. The current study investigated social referencing in cats when exposed to first, a solvable, and then, an unsolvable scenario (i.e., reachable and unreachable treats) in the presence of either an attentive or an inattentive caregiver. Cats expressed more gaze alternation (P = 0.013), but less interaction with the caregiver (P = 0.048) and approached the treat container less frequently (P = 0.017) during the unsolvable test, compared to the solvable test. When in the presence of an attentive caregiver, cats initiated first gaze at the caregiver faster (P = 0.001); gazed at the caregiver for longer (P = 0.034); and approached the treat more frequently (P = 0.040), compared to when the caregiver was inattentive. Significant interaction was observed between test and caregiver’s attentional state on the expression of sequential behavior, a type of showing behavior. Cats exhibited this behavior marginally more with attentive caregivers, compared to inattentive caregivers, but only during the unsolvable test. There was a decrease in sequential behavior during the unsolvable test, compared to solvable test, but this was only seen with inattentive caregivers (P = 0.018). Our results suggest that gaze alternation is a behavior reliably indicating social referencing in cats and that cats’ social communication with humans is affected by the person’s availability for visual interaction.","container-title":"Animal Cognition","DOI":"10.1007/s10071-021-01503-6","ISSN":"1435-9448, 1435-9456","issue":"5","journalAbbreviation":"Anim Cogn","language":"en","page":"1109-1119","source":"DOI.org (Crossref)","title":"Feline communication strategies when presented with an unsolvable task: the attentional state of the person matters","title-short":"Feline communication strategies when presented with an unsolvable task","volume":"24","author":[{"family":"Zhang","given":"Lingna"},{"family":"Needham","given":"Katie B."},{"family":"Juma","given":"Serena"},{"family":"Si","given":"Xuemei"},{"family":"Martin","given":"François"}],"issued":{"date-parts":[["2021",9]]}}}],"schema":"https://github.com/citation-style-language/schema/raw/master/csl-citation.json"} </w:instrText>
      </w:r>
      <w:r w:rsidR="004F0A61" w:rsidRPr="00023CAB">
        <w:rPr>
          <w:rFonts w:ascii="Calibri" w:hAnsi="Calibri" w:cs="Calibri"/>
          <w:sz w:val="24"/>
          <w:szCs w:val="24"/>
        </w:rPr>
        <w:fldChar w:fldCharType="separate"/>
      </w:r>
      <w:r w:rsidR="00750A46" w:rsidRPr="00023CAB">
        <w:rPr>
          <w:rFonts w:ascii="Calibri" w:hAnsi="Calibri" w:cs="Calibri"/>
          <w:noProof/>
          <w:sz w:val="24"/>
          <w:szCs w:val="24"/>
        </w:rPr>
        <w:t>(Zhang et al., 2021)</w:t>
      </w:r>
      <w:r w:rsidR="004F0A61" w:rsidRPr="00023CAB">
        <w:rPr>
          <w:rFonts w:ascii="Calibri" w:hAnsi="Calibri" w:cs="Calibri"/>
          <w:sz w:val="24"/>
          <w:szCs w:val="24"/>
        </w:rPr>
        <w:fldChar w:fldCharType="end"/>
      </w:r>
      <w:r w:rsidR="00750A46" w:rsidRPr="00023CAB">
        <w:rPr>
          <w:rFonts w:ascii="Calibri" w:hAnsi="Calibri" w:cs="Calibri"/>
          <w:sz w:val="24"/>
          <w:szCs w:val="24"/>
        </w:rPr>
        <w:t xml:space="preserve">. </w:t>
      </w:r>
      <w:r w:rsidR="00B01615" w:rsidRPr="00023CAB">
        <w:rPr>
          <w:rFonts w:ascii="Calibri" w:hAnsi="Calibri" w:cs="Calibri"/>
          <w:sz w:val="24"/>
          <w:szCs w:val="24"/>
        </w:rPr>
        <w:t xml:space="preserve">Cats are able to </w:t>
      </w:r>
      <w:r w:rsidR="00CD0EC7">
        <w:rPr>
          <w:rFonts w:ascii="Calibri" w:hAnsi="Calibri" w:cs="Calibri"/>
          <w:sz w:val="24"/>
          <w:szCs w:val="24"/>
        </w:rPr>
        <w:t>use</w:t>
      </w:r>
      <w:r w:rsidR="00CD0EC7" w:rsidRPr="00023CAB">
        <w:rPr>
          <w:rFonts w:ascii="Calibri" w:hAnsi="Calibri" w:cs="Calibri"/>
          <w:sz w:val="24"/>
          <w:szCs w:val="24"/>
        </w:rPr>
        <w:t xml:space="preserve"> </w:t>
      </w:r>
      <w:r w:rsidR="00B01615" w:rsidRPr="00023CAB">
        <w:rPr>
          <w:rFonts w:ascii="Calibri" w:hAnsi="Calibri" w:cs="Calibri"/>
          <w:sz w:val="24"/>
          <w:szCs w:val="24"/>
        </w:rPr>
        <w:t xml:space="preserve">human gaze as </w:t>
      </w:r>
      <w:r w:rsidR="00CD0EC7">
        <w:rPr>
          <w:rFonts w:ascii="Calibri" w:hAnsi="Calibri" w:cs="Calibri"/>
          <w:sz w:val="24"/>
          <w:szCs w:val="24"/>
        </w:rPr>
        <w:t xml:space="preserve">a </w:t>
      </w:r>
      <w:r w:rsidR="00B01615" w:rsidRPr="00023CAB">
        <w:rPr>
          <w:rFonts w:ascii="Calibri" w:hAnsi="Calibri" w:cs="Calibri"/>
          <w:sz w:val="24"/>
          <w:szCs w:val="24"/>
        </w:rPr>
        <w:t xml:space="preserve">referential signal </w:t>
      </w:r>
      <w:r w:rsidR="00B01615"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{"citationID":"V2DT78lB","properties":{"formattedCitation":"(Pongr\\uc0\\u225{}cz et al., 2019)","plainCitation":"(Pongrácz et al., 2019)","noteIndex":0},"citationItems":[{"id":1971,"uris":["http://zotero.org/users/6045040/items/LP2WWHT5"],"itemData":{"id":1971,"type":"article-journal","abstract":"Companion cats often occupy the same anthropogenic niche as dogs in human families. Still, cat cognition remains an underrepresented research subject in ethology. Our goal was to examine whether two components that are crucial in dog-human communicative interactions (sensitivity to ostensive signals; gaze following) are also present in cats. In a two-object choice task, we used dynamic and momentary gazing in ostensive and nonostensive communicative situations. We tested 41 cats at their owner's home. Cats on the group level achieved a 70% overall success rate, showing that they are capable of following human gaze as a referential cue. Cats' success rate was unaﬀected both by the type of gazing and the presence/absence of ostensive communication, showing that the subjects followed readily even the more diﬃcult momentary cues. We found a trend (p = 0.085), showing that young cats (max. 1 year old) may achieve higher success rate than adult animals. Ostension had a signiﬁcant eﬀect on the latency of eye contact, which was the shortest when the experimenter called the cat's attention with ostensive signals (p = 0.006). Our results are the ﬁrst that prove cats' ability to follow human gaze, which is considered to be one of the more diﬃcult visual referential signals given during human-animal interactions. Although ostension did not aﬀect the success rate of cats, we found ostensive human signals to be a more eﬀective attention elicitor compared to non-ostensive vocalizations. Our study therefore provided the ﬁrst insight to the existence of sensitivity to human ostension in another non-human species besides dogs. These results emphasize the possible relevance of the domestication process and responsiveness to socialization in the development of human-compatible socio-cognitive skills even in such animals as the cat, where the ancestor was not a highly social species.","container-title":"Intelligence","DOI":"10.1016/j.intell.2018.11.001","ISSN":"01602896","journalAbbreviation":"Intelligence","language":"en","page":"43-52","source":"DOI.org (Crossref)","title":"Cats (Felis silvestris catus) read human gaze for referential information","volume":"74","author":[{"family":"Pongrácz","given":"Péter"},{"family":"Szapu","given":"Julianna Szulamit"},{"family":"Faragó","given":"Tamás"}],"issued":{"date-parts":[["2019",5]]}}}],"schema":"https://github.com/citation-style-language/schema/raw/master/csl-citation.json"} </w:instrText>
      </w:r>
      <w:r w:rsidR="00B01615" w:rsidRPr="00023CAB">
        <w:rPr>
          <w:rFonts w:ascii="Calibri" w:hAnsi="Calibri" w:cs="Calibri"/>
          <w:sz w:val="24"/>
          <w:szCs w:val="24"/>
        </w:rPr>
        <w:fldChar w:fldCharType="separate"/>
      </w:r>
      <w:r w:rsidR="00B01615" w:rsidRPr="00023CAB">
        <w:rPr>
          <w:rFonts w:ascii="Calibri" w:hAnsi="Calibri" w:cs="Calibri"/>
          <w:sz w:val="24"/>
          <w:szCs w:val="24"/>
        </w:rPr>
        <w:t>(Pongrácz et al., 2019)</w:t>
      </w:r>
      <w:r w:rsidR="00B01615" w:rsidRPr="00023CAB">
        <w:rPr>
          <w:rFonts w:ascii="Calibri" w:hAnsi="Calibri" w:cs="Calibri"/>
          <w:sz w:val="24"/>
          <w:szCs w:val="24"/>
        </w:rPr>
        <w:fldChar w:fldCharType="end"/>
      </w:r>
      <w:r w:rsidR="00B01615" w:rsidRPr="00023CAB">
        <w:rPr>
          <w:rFonts w:ascii="Calibri" w:hAnsi="Calibri" w:cs="Calibri"/>
          <w:sz w:val="24"/>
          <w:szCs w:val="24"/>
        </w:rPr>
        <w:t xml:space="preserve">. </w:t>
      </w:r>
      <w:r w:rsidR="00B600E8" w:rsidRPr="00023CAB">
        <w:rPr>
          <w:rFonts w:ascii="Calibri" w:hAnsi="Calibri" w:cs="Calibri"/>
          <w:sz w:val="24"/>
          <w:szCs w:val="24"/>
        </w:rPr>
        <w:t xml:space="preserve">Performance of cats </w:t>
      </w:r>
      <w:r w:rsidR="005D5F9E" w:rsidRPr="00023CAB">
        <w:rPr>
          <w:rFonts w:ascii="Calibri" w:hAnsi="Calibri" w:cs="Calibri"/>
          <w:sz w:val="24"/>
          <w:szCs w:val="24"/>
        </w:rPr>
        <w:t>has recently also been tested in other cognitive tasks</w:t>
      </w:r>
      <w:r w:rsidR="00CD0EC7">
        <w:rPr>
          <w:rFonts w:ascii="Calibri" w:hAnsi="Calibri" w:cs="Calibri"/>
          <w:sz w:val="24"/>
          <w:szCs w:val="24"/>
        </w:rPr>
        <w:t>. F</w:t>
      </w:r>
      <w:r w:rsidR="005D5F9E" w:rsidRPr="00023CAB">
        <w:rPr>
          <w:rFonts w:ascii="Calibri" w:hAnsi="Calibri" w:cs="Calibri"/>
          <w:sz w:val="24"/>
          <w:szCs w:val="24"/>
        </w:rPr>
        <w:t xml:space="preserve">or example they have been shown to differentiate between different quantities </w:t>
      </w:r>
      <w:r w:rsidR="005D5F9E"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{"citationID":"Z0DFGxS7","properties":{"formattedCitation":"(Pisa &amp; Agrillo, 2009)","plainCitation":"(Pisa &amp; Agrillo, 2009)","noteIndex":0},"citationItems":[{"id":1965,"uris":["http://zotero.org/users/6045040/items/8ADDMF64"],"itemData":{"id":1965,"type":"article-journal","abstract":"A large body of studies has investigated the capacity of non-human primates, dogs, birds and lower vertebrates to estimate different quantities of objects or events. Little attention, however, has been devoted to felines, and no study has speciﬁcally concentrated on cats’ numerical cognition. The present study aims to investigate the capacity of domestic cats to distinguish between two and three dots in order to obtain food; results showed that cats can be trained to discriminate between the two quantities. Furthermore our research suggests that cats do not spontaneously use numerical information, but rather seem to make use of visual cues that co-vary with numerosity in order to solve the task.","container-title":"Journal of Ethology","DOI":"10.1007/s10164-008-0121-0","ISSN":"0289-0771, 1439-5444","issue":"2","journalAbbreviation":"J Ethol","language":"en","page":"289-293","source":"DOI.org (Crossref)","title":"Quantity discrimination in felines: a preliminary investigation of the domestic cat (Felis silvestris catus)","title-short":"Quantity discrimination in felines","volume":"27","author":[{"family":"Pisa","given":"Paola Etel"},{"family":"Agrillo","given":"Christian"}],"issued":{"date-parts":[["2009",5]]}}}],"schema":"https://github.com/citation-style-language/schema/raw/master/csl-citation.json"} </w:instrText>
      </w:r>
      <w:r w:rsidR="005D5F9E" w:rsidRPr="00023CAB">
        <w:rPr>
          <w:rFonts w:ascii="Calibri" w:hAnsi="Calibri" w:cs="Calibri"/>
          <w:sz w:val="24"/>
          <w:szCs w:val="24"/>
        </w:rPr>
        <w:fldChar w:fldCharType="separate"/>
      </w:r>
      <w:r w:rsidR="005D5F9E" w:rsidRPr="00023CAB">
        <w:rPr>
          <w:rFonts w:ascii="Calibri" w:hAnsi="Calibri" w:cs="Calibri"/>
          <w:noProof/>
          <w:sz w:val="24"/>
          <w:szCs w:val="24"/>
        </w:rPr>
        <w:t>(Pisa &amp; Agrillo, 2009)</w:t>
      </w:r>
      <w:r w:rsidR="005D5F9E" w:rsidRPr="00023CAB">
        <w:rPr>
          <w:rFonts w:ascii="Calibri" w:hAnsi="Calibri" w:cs="Calibri"/>
          <w:sz w:val="24"/>
          <w:szCs w:val="24"/>
        </w:rPr>
        <w:fldChar w:fldCharType="end"/>
      </w:r>
      <w:r w:rsidR="00CD1D19" w:rsidRPr="00023CAB">
        <w:rPr>
          <w:rFonts w:ascii="Calibri" w:hAnsi="Calibri" w:cs="Calibri"/>
          <w:sz w:val="24"/>
          <w:szCs w:val="24"/>
        </w:rPr>
        <w:t xml:space="preserve">, they are able to mentally represent </w:t>
      </w:r>
      <w:r w:rsidR="00FB7E26">
        <w:rPr>
          <w:rFonts w:ascii="Calibri" w:hAnsi="Calibri" w:cs="Calibri"/>
          <w:sz w:val="24"/>
          <w:szCs w:val="24"/>
        </w:rPr>
        <w:t xml:space="preserve">the location of </w:t>
      </w:r>
      <w:r w:rsidR="00CD1D19" w:rsidRPr="00023CAB">
        <w:rPr>
          <w:rFonts w:ascii="Calibri" w:hAnsi="Calibri" w:cs="Calibri"/>
          <w:sz w:val="24"/>
          <w:szCs w:val="24"/>
        </w:rPr>
        <w:t xml:space="preserve">non-visible objects </w:t>
      </w:r>
      <w:r w:rsidR="00CD1D19"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{"citationID":"rHr4l8We","properties":{"formattedCitation":"(Takagi et al., 2021)","plainCitation":"(Takagi et al., 2021)","noteIndex":0},"citationItems":[{"id":1969,"uris":["http://zotero.org/users/6045040/items/HEVGL9XH"],"itemData":{"id":1969,"type":"article-journal","abstract":"Many animals probably hold mental representations about the whereabouts of others; this is a form of socio-spatial cognition. We tested whether cats mentally map the spatial position of their owner or a familiar cat to the source of the owner’s or familiar cat’s vocalization. In Experiment 1, we placed one speaker outside a familiar room (speaker 1) and another (speaker 2) inside the room, as far as possible from speaker 1, then we left the subject alone in the room. In the habituation phase, the cat heard its owner’s voice calling its name five times from speaker 1. In the test phase, shortly after the 5\n              th\n              habituation phase vocalization, one of the two speakers played either the owner’s voice or a stranger’s voice calling the cat’s name once. There were four test combinations of speaker location and sound: Same\n              sound\n              Same\n              location\n              , Same\n              sound\n              Diff\n              location\n              , Diff\n              sound\n              Same\n              location\n              , Diff\n              sound\n              Diff\n              location\n              . In line with our prediction, cats showed most surprise in the Same\n              sound\n              Diff\n              location\n              condition, where the owner suddenly seemed to be in a new place. This reaction disappeared when we used cat vocalizations (Experiment 2) or non-vocal sounds (Experiment 3) as the auditory stimuli. Our results suggest that cats have mental representations about their out-of-sight owner linked to hearing the owner’s voice, indicating a previously unidentified socio-spatial cognitive ability.","container-title":"PLOS ONE","DOI":"10.1371/journal.pone.0257611","ISSN":"1932-6203","issue":"11","journalAbbreviation":"PLoS ONE","language":"en","page":"e0257611","source":"DOI.org (Crossref)","title":"Socio-spatial cognition in cats: Mentally mapping owner’s location from voice","title-short":"Socio-spatial cognition in cats","volume":"16","author":[{"family":"Takagi","given":"Saho"},{"family":"Chijiiwa","given":"Hitomi"},{"family":"Arahori","given":"Minori"},{"family":"Saito","given":"Atsuko"},{"family":"Fujita","given":"Kazuo"},{"family":"Kuroshima","given":"Hika"}],"editor":[{"family":"Cooper","given":"Brenton G."}],"issued":{"date-parts":[["2021",11,10]]}}}],"schema":"https://github.com/citation-style-language/schema/raw/master/csl-citation.json"} </w:instrText>
      </w:r>
      <w:r w:rsidR="00CD1D19" w:rsidRPr="00023CAB">
        <w:rPr>
          <w:rFonts w:ascii="Calibri" w:hAnsi="Calibri" w:cs="Calibri"/>
          <w:sz w:val="24"/>
          <w:szCs w:val="24"/>
        </w:rPr>
        <w:fldChar w:fldCharType="separate"/>
      </w:r>
      <w:r w:rsidR="00B01615" w:rsidRPr="00023CAB">
        <w:rPr>
          <w:rFonts w:ascii="Calibri" w:hAnsi="Calibri" w:cs="Calibri"/>
          <w:noProof/>
          <w:sz w:val="24"/>
          <w:szCs w:val="24"/>
        </w:rPr>
        <w:t>(Takagi et al., 2021)</w:t>
      </w:r>
      <w:r w:rsidR="00CD1D19" w:rsidRPr="00023CAB">
        <w:rPr>
          <w:rFonts w:ascii="Calibri" w:hAnsi="Calibri" w:cs="Calibri"/>
          <w:sz w:val="24"/>
          <w:szCs w:val="24"/>
        </w:rPr>
        <w:fldChar w:fldCharType="end"/>
      </w:r>
      <w:r w:rsidR="00920729" w:rsidRPr="00023CAB">
        <w:rPr>
          <w:rFonts w:ascii="Calibri" w:hAnsi="Calibri" w:cs="Calibri"/>
          <w:sz w:val="24"/>
          <w:szCs w:val="24"/>
        </w:rPr>
        <w:t xml:space="preserve"> and </w:t>
      </w:r>
      <w:r w:rsidR="00FB7E26">
        <w:rPr>
          <w:rFonts w:ascii="Calibri" w:hAnsi="Calibri" w:cs="Calibri"/>
          <w:sz w:val="24"/>
          <w:szCs w:val="24"/>
        </w:rPr>
        <w:t>reproduce</w:t>
      </w:r>
      <w:r w:rsidR="00FB7E26" w:rsidRPr="00023CAB">
        <w:rPr>
          <w:rFonts w:ascii="Calibri" w:hAnsi="Calibri" w:cs="Calibri"/>
          <w:sz w:val="24"/>
          <w:szCs w:val="24"/>
        </w:rPr>
        <w:t xml:space="preserve"> </w:t>
      </w:r>
      <w:r w:rsidR="00FB7E26">
        <w:rPr>
          <w:rFonts w:ascii="Calibri" w:hAnsi="Calibri" w:cs="Calibri"/>
          <w:sz w:val="24"/>
          <w:szCs w:val="24"/>
        </w:rPr>
        <w:t xml:space="preserve">a </w:t>
      </w:r>
      <w:r w:rsidR="00920729" w:rsidRPr="00023CAB">
        <w:rPr>
          <w:rFonts w:ascii="Calibri" w:hAnsi="Calibri" w:cs="Calibri"/>
          <w:sz w:val="24"/>
          <w:szCs w:val="24"/>
        </w:rPr>
        <w:t>human</w:t>
      </w:r>
      <w:r w:rsidR="00FB7E26">
        <w:rPr>
          <w:rFonts w:ascii="Calibri" w:hAnsi="Calibri" w:cs="Calibri"/>
          <w:sz w:val="24"/>
          <w:szCs w:val="24"/>
        </w:rPr>
        <w:t>’s familiar</w:t>
      </w:r>
      <w:r w:rsidR="00920729" w:rsidRPr="00023CAB">
        <w:rPr>
          <w:rFonts w:ascii="Calibri" w:hAnsi="Calibri" w:cs="Calibri"/>
          <w:sz w:val="24"/>
          <w:szCs w:val="24"/>
        </w:rPr>
        <w:t xml:space="preserve"> action </w:t>
      </w:r>
      <w:r w:rsidR="00FB7E26">
        <w:rPr>
          <w:rFonts w:ascii="Calibri" w:hAnsi="Calibri" w:cs="Calibri"/>
          <w:sz w:val="24"/>
          <w:szCs w:val="24"/>
        </w:rPr>
        <w:t>on an object (touch it with hand/paw or face)</w:t>
      </w:r>
      <w:r w:rsidR="00920729" w:rsidRPr="00023CAB">
        <w:rPr>
          <w:rFonts w:ascii="Calibri" w:hAnsi="Calibri" w:cs="Calibri"/>
          <w:sz w:val="24"/>
          <w:szCs w:val="24"/>
        </w:rPr>
        <w:t xml:space="preserve"> </w:t>
      </w:r>
      <w:r w:rsidR="00920729"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{"citationID":"WQPPI9Tc","properties":{"formattedCitation":"(Fugazza et al., 2021)","plainCitation":"(Fugazza et al., 2021)","noteIndex":0},"citationItems":[{"id":1977,"uris":["http://zotero.org/users/6045040/items/KF4K444J"],"itemData":{"id":1977,"type":"article-journal","abstract":"This study shows evidence of a domestic cat (Felis catus) being able to successfully learn to reproduce human-demonstrated actions based on the Do as I Do paradigm. The subject was trained to reproduce a small set of familiar actions on command “Do it!” before the study began. To test feature–contingent behavioural similarity and control for stimulus enhancement, our test consisted of a modified version of the two-action procedure, combined with the Do as I Do paradigm. Instead of showing two different actions on an object to different subjects, we applied a within-subject design and showed the two actions to the same subject in separate trials. We show evidence that a well-socialized companion cat was able to reproduce actions demonstrated by a human model by reproducing two different actions that were demonstrated on the same object. Our experiment provides the first evidence that the Do as I Do paradigm can be applied to cats, suggesting that the ability to recognize behavioural similarity may fall within the range of the socio-cognitive skills of this species. The ability of reproducing the actions of a heterospecific human model in well-socialized cats may pave the way for future studies addressing cats’ imitative skills.","container-title":"Animal Cognition","DOI":"10.1007/s10071-020-01428-6","ISSN":"1435-9448, 1435-9456","issue":"1","journalAbbreviation":"Anim Cogn","language":"en","page":"121-131","source":"DOI.org (Crossref)","title":"Did we find a copycat? Do as I Do in a domestic cat (Felis catus)","title-short":"Did we find a copycat?","volume":"24","author":[{"family":"Fugazza","given":"Claudia"},{"family":"Sommese","given":"Andrea"},{"family":"Pogány","given":"Ákos"},{"family":"Miklósi","given":"Ádám"}],"issued":{"date-parts":[["2021",1]]}}}],"schema":"https://github.com/citation-style-language/schema/raw/master/csl-citation.json"} </w:instrText>
      </w:r>
      <w:r w:rsidR="00920729" w:rsidRPr="00023CAB">
        <w:rPr>
          <w:rFonts w:ascii="Calibri" w:hAnsi="Calibri" w:cs="Calibri"/>
          <w:sz w:val="24"/>
          <w:szCs w:val="24"/>
        </w:rPr>
        <w:fldChar w:fldCharType="separate"/>
      </w:r>
      <w:r w:rsidR="00920729" w:rsidRPr="00023CAB">
        <w:rPr>
          <w:rFonts w:ascii="Calibri" w:hAnsi="Calibri" w:cs="Calibri"/>
          <w:noProof/>
          <w:sz w:val="24"/>
          <w:szCs w:val="24"/>
        </w:rPr>
        <w:t>(Fugazza et al., 2021)</w:t>
      </w:r>
      <w:r w:rsidR="00920729" w:rsidRPr="00023CAB">
        <w:rPr>
          <w:rFonts w:ascii="Calibri" w:hAnsi="Calibri" w:cs="Calibri"/>
          <w:sz w:val="24"/>
          <w:szCs w:val="24"/>
        </w:rPr>
        <w:fldChar w:fldCharType="end"/>
      </w:r>
      <w:r w:rsidR="005D5F9E" w:rsidRPr="00023CAB">
        <w:rPr>
          <w:rFonts w:ascii="Calibri" w:hAnsi="Calibri" w:cs="Calibri"/>
          <w:sz w:val="24"/>
          <w:szCs w:val="24"/>
        </w:rPr>
        <w:t xml:space="preserve">. </w:t>
      </w:r>
    </w:p>
    <w:p w14:paraId="1C786041" w14:textId="77777777" w:rsidR="00920729" w:rsidRPr="00023CAB" w:rsidRDefault="00920729" w:rsidP="00920729">
      <w:pPr>
        <w:pStyle w:val="Body"/>
        <w:spacing w:line="480" w:lineRule="auto"/>
        <w:ind w:firstLine="720"/>
        <w:rPr>
          <w:rFonts w:ascii="Calibri" w:hAnsi="Calibri" w:cs="Calibri"/>
          <w:sz w:val="24"/>
          <w:szCs w:val="24"/>
        </w:rPr>
      </w:pPr>
    </w:p>
    <w:p w14:paraId="0EA1A5DB" w14:textId="6AEC1B39" w:rsidR="00E42095" w:rsidRPr="00023CAB" w:rsidRDefault="000A59D4" w:rsidP="00B33F2F">
      <w:pPr>
        <w:pStyle w:val="Body"/>
        <w:spacing w:line="480" w:lineRule="auto"/>
        <w:ind w:firstLine="720"/>
        <w:rPr>
          <w:rFonts w:ascii="Calibri" w:hAnsi="Calibri" w:cs="Calibri"/>
          <w:sz w:val="24"/>
          <w:szCs w:val="24"/>
        </w:rPr>
      </w:pPr>
      <w:r w:rsidRPr="00023CAB">
        <w:rPr>
          <w:rFonts w:ascii="Calibri" w:hAnsi="Calibri" w:cs="Calibri"/>
          <w:sz w:val="24"/>
          <w:szCs w:val="24"/>
        </w:rPr>
        <w:t>Nevertheless, the body of research on socio-cognitive capacities of cats remains currently considerably small.</w:t>
      </w:r>
      <w:r w:rsidR="00A96FCC" w:rsidRPr="00023CAB">
        <w:rPr>
          <w:rFonts w:ascii="Calibri" w:hAnsi="Calibri" w:cs="Calibri"/>
          <w:sz w:val="24"/>
          <w:szCs w:val="24"/>
        </w:rPr>
        <w:t xml:space="preserve"> </w:t>
      </w:r>
      <w:r w:rsidRPr="00023CAB">
        <w:rPr>
          <w:rFonts w:ascii="Calibri" w:hAnsi="Calibri" w:cs="Calibri"/>
          <w:sz w:val="24"/>
          <w:szCs w:val="24"/>
        </w:rPr>
        <w:t xml:space="preserve">Interestingly, it has been suggested that the process of cat domestication </w:t>
      </w:r>
      <w:r w:rsidR="00A93692" w:rsidRPr="00023CAB">
        <w:rPr>
          <w:rFonts w:ascii="Calibri" w:hAnsi="Calibri" w:cs="Calibri"/>
          <w:sz w:val="24"/>
          <w:szCs w:val="24"/>
        </w:rPr>
        <w:t>is different</w:t>
      </w:r>
      <w:r w:rsidRPr="00023CAB">
        <w:rPr>
          <w:rFonts w:ascii="Calibri" w:hAnsi="Calibri" w:cs="Calibri"/>
          <w:sz w:val="24"/>
          <w:szCs w:val="24"/>
        </w:rPr>
        <w:t xml:space="preserve"> from that of other domestic species, as it was driven by a mutualistic relationship with humans and was subject to significantly less strict artificial selection</w:t>
      </w:r>
      <w:r w:rsidR="00C904AC" w:rsidRPr="00023CAB">
        <w:rPr>
          <w:rFonts w:ascii="Calibri" w:hAnsi="Calibri" w:cs="Calibri"/>
          <w:sz w:val="24"/>
          <w:szCs w:val="24"/>
        </w:rPr>
        <w:t xml:space="preserve"> </w:t>
      </w:r>
      <w:r w:rsidR="00C904AC" w:rsidRPr="00023CAB">
        <w:rPr>
          <w:rFonts w:ascii="Calibri" w:hAnsi="Calibri" w:cs="Calibri"/>
          <w:sz w:val="24"/>
          <w:szCs w:val="24"/>
        </w:rPr>
        <w:fldChar w:fldCharType="begin"/>
      </w:r>
      <w:r w:rsidR="00CC6336">
        <w:rPr>
          <w:rFonts w:ascii="Calibri" w:hAnsi="Calibri" w:cs="Calibri"/>
          <w:sz w:val="24"/>
          <w:szCs w:val="24"/>
        </w:rPr>
        <w:instrText xml:space="preserve"> ADDIN ZOTERO_ITEM CSL_CITATION {"citationID":"QCB8s1Lr","properties":{"formattedCitation":"(Clutton-Brock, 1994; Serpell, 2013)","plainCitation":"(Clutton-Brock, 1994; Serpell, 2013)","noteIndex":0},"citationItems":[{"id":1979,"uris":["http://zotero.org/users/6045040/items/ALTC9YGV"],"itemData":{"id":1979,"type":"chapter","container-title":"Animals and Human Society: Changing Perspectives","event-place":"London","page":"35-47","publisher":"Routledge","publisher-place":"London","title":"The unnatural world: Behavioural aspects of humans and animals in the process of domestication.","author":[{"family":"Clutton-Brock","given":"Juliet"}],"issued":{"date-parts":[["1994"]]}}},{"id":1981,"uris":["http://zotero.org/users/6045040/items/RJUIEQ3Z"],"itemData":{"id":1981,"type":"chapter","container-title":"The Domestic Cat","edition":"3","event-place":"Cambridge","ISBN":"978-1-139-17717-7","language":"en","note":"DOI: 10.1017/CBO9781139177177.011","page":"83-100","publisher":"Cambridge University Press","publisher-place":"Cambridge","source":"DOI.org (Crossref)","title":"Domestication and history of the cat","URL":"https://www.cambridge.org/core/product/identifier/CBO9781139177177A018/type/book_part","editor":[{"family":"Turner","given":"Dennis C."},{"family":"Bateson","given":"Patrick"}],"author":[{"family":"Serpell","given":"James A."}],"accessed":{"date-parts":[["2022",2,12]]},"issued":{"date-parts":[["2013"]]}}}],"schema":"https://github.com/citation-style-language/schema/raw/master/csl-citation.json"} </w:instrText>
      </w:r>
      <w:r w:rsidR="00C904AC" w:rsidRPr="00023CAB">
        <w:rPr>
          <w:rFonts w:ascii="Calibri" w:hAnsi="Calibri" w:cs="Calibri"/>
          <w:sz w:val="24"/>
          <w:szCs w:val="24"/>
        </w:rPr>
        <w:fldChar w:fldCharType="separate"/>
      </w:r>
      <w:r w:rsidR="00C904AC" w:rsidRPr="00023CAB">
        <w:rPr>
          <w:rFonts w:ascii="Calibri" w:hAnsi="Calibri" w:cs="Calibri"/>
          <w:noProof/>
          <w:sz w:val="24"/>
          <w:szCs w:val="24"/>
        </w:rPr>
        <w:t xml:space="preserve">(Clutton-Brock, 1994; Serpell, </w:t>
      </w:r>
      <w:r w:rsidR="00C904AC" w:rsidRPr="00023CAB">
        <w:rPr>
          <w:rFonts w:ascii="Calibri" w:hAnsi="Calibri" w:cs="Calibri"/>
          <w:noProof/>
          <w:sz w:val="24"/>
          <w:szCs w:val="24"/>
        </w:rPr>
        <w:lastRenderedPageBreak/>
        <w:t>2013)</w:t>
      </w:r>
      <w:r w:rsidR="00C904AC" w:rsidRPr="00023CAB">
        <w:rPr>
          <w:rFonts w:ascii="Calibri" w:hAnsi="Calibri" w:cs="Calibri"/>
          <w:sz w:val="24"/>
          <w:szCs w:val="24"/>
        </w:rPr>
        <w:fldChar w:fldCharType="end"/>
      </w:r>
      <w:r w:rsidRPr="00023CAB">
        <w:rPr>
          <w:rFonts w:ascii="Calibri" w:hAnsi="Calibri" w:cs="Calibri"/>
          <w:sz w:val="24"/>
          <w:szCs w:val="24"/>
        </w:rPr>
        <w:t>. Cat domestication can even be claimed to have been self-initiated</w:t>
      </w:r>
      <w:r w:rsidR="00BE1DAA" w:rsidRPr="00023CAB">
        <w:rPr>
          <w:rFonts w:ascii="Calibri" w:hAnsi="Calibri" w:cs="Calibri"/>
          <w:sz w:val="24"/>
          <w:szCs w:val="24"/>
        </w:rPr>
        <w:t xml:space="preserve"> </w:t>
      </w:r>
      <w:r w:rsidR="00BE1DAA"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{"citationID":"ZXZ1B8LY","properties":{"formattedCitation":"(Driscoll et al., 2009)","plainCitation":"(Driscoll et al., 2009)","noteIndex":0},"citationItems":[{"id":1984,"uris":["http://zotero.org/users/6045040/items/6678YLHK"],"itemData":{"id":1984,"type":"article-journal","container-title":"Proceedings of the National Academy of Sciences","DOI":"10.1073/pnas.0901586106","ISSN":"0027-8424, 1091-6490","issue":"Supplement_1","journalAbbreviation":"Proceedings of the National Academy of Sciences","language":"en","page":"9971-9978","source":"DOI.org (Crossref)","title":"From wild animals to domestic pets, an evolutionary view of domestication","volume":"106","author":[{"family":"Driscoll","given":"C. A."},{"family":"Macdonald","given":"D. W."},{"family":"O'Brien","given":"S. J."}],"issued":{"date-parts":[["2009",6,16]]}}}],"schema":"https://github.com/citation-style-language/schema/raw/master/csl-citation.json"} </w:instrText>
      </w:r>
      <w:r w:rsidR="00BE1DAA" w:rsidRPr="00023CAB">
        <w:rPr>
          <w:rFonts w:ascii="Calibri" w:hAnsi="Calibri" w:cs="Calibri"/>
          <w:sz w:val="24"/>
          <w:szCs w:val="24"/>
        </w:rPr>
        <w:fldChar w:fldCharType="separate"/>
      </w:r>
      <w:r w:rsidR="00BE1DAA" w:rsidRPr="00023CAB">
        <w:rPr>
          <w:rFonts w:ascii="Calibri" w:hAnsi="Calibri" w:cs="Calibri"/>
          <w:noProof/>
          <w:sz w:val="24"/>
          <w:szCs w:val="24"/>
        </w:rPr>
        <w:t>(Driscoll et al., 2009)</w:t>
      </w:r>
      <w:r w:rsidR="00BE1DAA" w:rsidRPr="00023CAB">
        <w:rPr>
          <w:rFonts w:ascii="Calibri" w:hAnsi="Calibri" w:cs="Calibri"/>
          <w:sz w:val="24"/>
          <w:szCs w:val="24"/>
        </w:rPr>
        <w:fldChar w:fldCharType="end"/>
      </w:r>
      <w:r w:rsidRPr="00023CAB">
        <w:rPr>
          <w:rFonts w:ascii="Calibri" w:hAnsi="Calibri" w:cs="Calibri"/>
          <w:sz w:val="24"/>
          <w:szCs w:val="24"/>
        </w:rPr>
        <w:t xml:space="preserve">. Another aspect worth taking into account is that, compared to most other species studied in the context of social cognition, cats have an arguably less social lifestyle, </w:t>
      </w:r>
      <w:r w:rsidR="00CB02D0">
        <w:rPr>
          <w:rFonts w:ascii="Calibri" w:hAnsi="Calibri" w:cs="Calibri"/>
          <w:sz w:val="24"/>
          <w:szCs w:val="24"/>
        </w:rPr>
        <w:t>as</w:t>
      </w:r>
      <w:r w:rsidR="00CB02D0" w:rsidRPr="00023CAB">
        <w:rPr>
          <w:rFonts w:ascii="Calibri" w:hAnsi="Calibri" w:cs="Calibri"/>
          <w:sz w:val="24"/>
          <w:szCs w:val="24"/>
        </w:rPr>
        <w:t xml:space="preserve"> </w:t>
      </w:r>
      <w:r w:rsidRPr="00023CAB">
        <w:rPr>
          <w:rFonts w:ascii="Calibri" w:hAnsi="Calibri" w:cs="Calibri"/>
          <w:sz w:val="24"/>
          <w:szCs w:val="24"/>
        </w:rPr>
        <w:t xml:space="preserve">their ancestors were primarily solitary </w:t>
      </w:r>
      <w:r w:rsidR="00BE1DAA"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{"citationID":"gbkhVnWR","properties":{"formattedCitation":"(Bradshaw, 2016)","plainCitation":"(Bradshaw, 2016)","noteIndex":0},"citationItems":[{"id":1986,"uris":["http://zotero.org/users/6045040/items/KDSBCGEV"],"itemData":{"id":1986,"type":"article-journal","abstract":"The domestic cat is the only member of the Felidae to form social relationships with humans, and also, the only small felid to form intraspeciﬁc social groups when free ranging. The latter are matriarchies, and bear only a superﬁcial similarity to those of the lion and cheetah, which evolved separately and in response to very different selection pressures. There is no evidence for intraspeciﬁc social behavior in the ancestral species Felis silvestris, and hence, the capacity for group formation almost certainly evolved concurrently with the self-domestication of the cat during the period 10,000 to 5,000 years before present. Social groups of F. catus are characterized by cooperation among related adult females in the raising of kittens from parturition onward and competition between adult males. Unlike more social Carnivora, cats lack ritualized submissive signals, and although “peck-order” hierarchies can be constructed from exchanges of aggressive and defensive behavior, these do not predict reproductive success in females, or priority of access to key resources, and thus do not illuminate the basis of normal cat society. Cohesion in colonies of cats is expressed as, and probably maintained by, allorubbing and allogrooming; transmission of scent signals may also play a largely uninvestigated role. The advantages of group living over the ancestral solitary territorial state have not been quantiﬁed adequately but are likely to include defense of permanent food sources and denning sites and protection against predators and possibly infanticide by invading males. These presumably outweigh the disadvantages of communal denning, enhanced transmission of parasites, and diseases. Given the lack of archaeological evidence for cats kept as pets until some 4,000 years before present, intraspeciﬁc social behavior was most likely fully evolved before interspeciﬁc sociality emerged. Signals directed by cats toward their owners fall into 3 categories: those derived from species-typical actions, such as jumping up, that become signals by association; signals derived from kitten-to-mother communication (kneading, meow); and those derived from intraspeciﬁc cohesive signals. Social stress appears widespread among pet cats, stemming from both agonistic relationships within households and territorial disputes with neighborhood cats, but simple solutions seem elusive, most likely because individual cats vary greatly in their reaction to encounters with other cats.","container-title":"Journal of Veterinary Behavior","DOI":"10.1016/j.jveb.2015.09.004","ISSN":"15587878","journalAbbreviation":"Journal of Veterinary Behavior","language":"en","page":"113-124","source":"DOI.org (Crossref)","title":"Sociality in cats: A comparative review","title-short":"Sociality in cats","volume":"11","author":[{"family":"Bradshaw","given":"John W.S."}],"issued":{"date-parts":[["2016",1]]}}}],"schema":"https://github.com/citation-style-language/schema/raw/master/csl-citation.json"} </w:instrText>
      </w:r>
      <w:r w:rsidR="00BE1DAA" w:rsidRPr="00023CAB">
        <w:rPr>
          <w:rFonts w:ascii="Calibri" w:hAnsi="Calibri" w:cs="Calibri"/>
          <w:sz w:val="24"/>
          <w:szCs w:val="24"/>
        </w:rPr>
        <w:fldChar w:fldCharType="separate"/>
      </w:r>
      <w:r w:rsidR="00E42095" w:rsidRPr="00023CAB">
        <w:rPr>
          <w:rFonts w:ascii="Calibri" w:hAnsi="Calibri" w:cs="Calibri"/>
          <w:noProof/>
          <w:sz w:val="24"/>
          <w:szCs w:val="24"/>
        </w:rPr>
        <w:t>(Bradshaw, 2016)</w:t>
      </w:r>
      <w:r w:rsidR="00BE1DAA" w:rsidRPr="00023CAB">
        <w:rPr>
          <w:rFonts w:ascii="Calibri" w:hAnsi="Calibri" w:cs="Calibri"/>
          <w:sz w:val="24"/>
          <w:szCs w:val="24"/>
        </w:rPr>
        <w:fldChar w:fldCharType="end"/>
      </w:r>
      <w:r w:rsidRPr="00023CAB">
        <w:rPr>
          <w:rFonts w:ascii="Calibri" w:hAnsi="Calibri" w:cs="Calibri"/>
          <w:sz w:val="24"/>
          <w:szCs w:val="24"/>
        </w:rPr>
        <w:t>. One might expect that these evolutionary peculiarities have a negative effect on cats’ responsiveness to human communicative signals.</w:t>
      </w:r>
      <w:r w:rsidR="00C2315F">
        <w:rPr>
          <w:rFonts w:ascii="Calibri" w:hAnsi="Calibri" w:cs="Calibri"/>
          <w:sz w:val="24"/>
          <w:szCs w:val="24"/>
        </w:rPr>
        <w:br/>
      </w:r>
    </w:p>
    <w:p w14:paraId="6219D8DB" w14:textId="57CB9415" w:rsidR="000A59D4" w:rsidRPr="00023CAB" w:rsidRDefault="000A59D4" w:rsidP="00333A61">
      <w:pPr>
        <w:pStyle w:val="Body"/>
        <w:spacing w:line="480" w:lineRule="auto"/>
        <w:ind w:firstLine="720"/>
        <w:rPr>
          <w:rFonts w:ascii="Calibri" w:hAnsi="Calibri" w:cs="Calibri"/>
          <w:sz w:val="24"/>
          <w:szCs w:val="24"/>
        </w:rPr>
      </w:pPr>
      <w:r w:rsidRPr="00023CAB">
        <w:rPr>
          <w:rFonts w:ascii="Calibri" w:hAnsi="Calibri" w:cs="Calibri"/>
          <w:sz w:val="24"/>
          <w:szCs w:val="24"/>
        </w:rPr>
        <w:t xml:space="preserve">One of the measures by which referential cues can be categorized is their duration, the signal being either momentary or dynamic </w:t>
      </w:r>
      <w:r w:rsidR="00E42095"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{"citationID":"NP0tMZYB","properties":{"formattedCitation":"(Mikl\\uc0\\u243{}si &amp; Soproni, 2006)","plainCitation":"(Miklósi &amp; Soproni, 2006)","noteIndex":0},"citationItems":[{"id":1961,"uris":["http://zotero.org/users/6045040/items/G528JPB8"],"itemData":{"id":1961,"type":"article-journal","abstract":"We review studies demonstrating the ability of some animals to understand the human pointing gesture. We present a 3-step analysis of the topic. (1) We compare and evaluate current experimental methods (2) We compare available experimental results on performance of different species and investigate the interaction of species differences and other independent variables (3) We evaluate how our present understanding of pointing comprehension answers questions about function, evolution and mechanisms. Recently, a number of different hypotheses have been put forward to account for the presence of this ability in some species and for the lack of such comprehension in others. In our view, there is no convincing evidence for the assumption that the competitive lifestyles of apes would inhibit the utilization of this human gesture. Similarly, domestication as a special evolutionary factor in the case of some species falls short in explaining high levels of pointing comprehension in some non-domestic species. We also disagree with the simplistic view of describing the phenomenon as a simple form of conditioning. We suggest that a more systematic comparative research is needed to understand the emerging communicative representational abilities in animals that provide the background for comprehending the human pointing gesture.","container-title":"Animal Cognition","DOI":"10.1007/s10071-005-0008-1","ISSN":"1435-9448, 1435-9456","issue":"2","journalAbbreviation":"Anim Cogn","language":"en","page":"81-93","source":"DOI.org (Crossref)","title":"A comparative analysis of animals' understanding of the human pointing gesture","volume":"9","author":[{"family":"Miklósi","given":"Ádam"},{"family":"Soproni","given":"Krisztina"}],"issued":{"date-parts":[["2006",4]]}}}],"schema":"https://github.com/citation-style-language/schema/raw/master/csl-citation.json"} </w:instrText>
      </w:r>
      <w:r w:rsidR="00E42095" w:rsidRPr="00023CAB">
        <w:rPr>
          <w:rFonts w:ascii="Calibri" w:hAnsi="Calibri" w:cs="Calibri"/>
          <w:sz w:val="24"/>
          <w:szCs w:val="24"/>
        </w:rPr>
        <w:fldChar w:fldCharType="separate"/>
      </w:r>
      <w:r w:rsidR="00E42095" w:rsidRPr="00023CAB">
        <w:rPr>
          <w:rFonts w:ascii="Calibri" w:hAnsi="Calibri" w:cs="Calibri"/>
          <w:sz w:val="24"/>
          <w:szCs w:val="24"/>
        </w:rPr>
        <w:t>(Miklósi &amp; Soproni, 2006)</w:t>
      </w:r>
      <w:r w:rsidR="00E42095" w:rsidRPr="00023CAB">
        <w:rPr>
          <w:rFonts w:ascii="Calibri" w:hAnsi="Calibri" w:cs="Calibri"/>
          <w:sz w:val="24"/>
          <w:szCs w:val="24"/>
        </w:rPr>
        <w:fldChar w:fldCharType="end"/>
      </w:r>
      <w:r w:rsidRPr="00023CAB">
        <w:rPr>
          <w:rFonts w:ascii="Calibri" w:hAnsi="Calibri" w:cs="Calibri"/>
          <w:sz w:val="24"/>
          <w:szCs w:val="24"/>
        </w:rPr>
        <w:t>. For momentary pointing, the signaller keeps the arm in the pointing position for only a second</w:t>
      </w:r>
      <w:r w:rsidR="00E42095" w:rsidRPr="00023CAB">
        <w:rPr>
          <w:rFonts w:ascii="Calibri" w:hAnsi="Calibri" w:cs="Calibri"/>
          <w:sz w:val="24"/>
          <w:szCs w:val="24"/>
        </w:rPr>
        <w:t xml:space="preserve"> </w:t>
      </w:r>
      <w:r w:rsidR="00A171DE"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{"citationID":"RRGQ3nCX","properties":{"formattedCitation":"(Mikl\\uc0\\u243{}si et al., 2005)","plainCitation":"(Miklósi et al., 2005)","noteIndex":0},"citationItems":[{"id":1987,"uris":["http://zotero.org/users/6045040/items/PTTJTHAF"],"itemData":{"id":1987,"type":"article-journal","container-title":"Journal of Comparative Psychology","issue":"2","page":"179","title":"A comparative study of the use of visual communicative signals in interactions between dogs (Canis familiaris) and humans and cats (Felis catus) and humans.","volume":"119","author":[{"family":"Miklósi","given":"Ádam"},{"family":"Pongrácz","given":"Péter"},{"family":"Lakatos","given":"G"},{"family":"Topál","given":"József"},{"family":"Csányi","given":"V."}],"issued":{"date-parts":[["2005"]]}}}],"schema":"https://github.com/citation-style-language/schema/raw/master/csl-citation.json"} </w:instrText>
      </w:r>
      <w:r w:rsidR="00A171DE" w:rsidRPr="00023CAB">
        <w:rPr>
          <w:rFonts w:ascii="Calibri" w:hAnsi="Calibri" w:cs="Calibri"/>
          <w:sz w:val="24"/>
          <w:szCs w:val="24"/>
        </w:rPr>
        <w:fldChar w:fldCharType="separate"/>
      </w:r>
      <w:r w:rsidR="00225BC9" w:rsidRPr="00023CAB">
        <w:rPr>
          <w:rFonts w:ascii="Calibri" w:hAnsi="Calibri" w:cs="Calibri"/>
          <w:sz w:val="24"/>
          <w:szCs w:val="24"/>
        </w:rPr>
        <w:t>(Miklósi et al., 2005)</w:t>
      </w:r>
      <w:r w:rsidR="00A171DE" w:rsidRPr="00023CAB">
        <w:rPr>
          <w:rFonts w:ascii="Calibri" w:hAnsi="Calibri" w:cs="Calibri"/>
          <w:sz w:val="24"/>
          <w:szCs w:val="24"/>
        </w:rPr>
        <w:fldChar w:fldCharType="end"/>
      </w:r>
      <w:r w:rsidRPr="00023CAB">
        <w:rPr>
          <w:rFonts w:ascii="Calibri" w:hAnsi="Calibri" w:cs="Calibri"/>
          <w:sz w:val="24"/>
          <w:szCs w:val="24"/>
        </w:rPr>
        <w:t>. On the other hand, when giving a dynamic cue, the signal is terminated after the receiver has responded</w:t>
      </w:r>
      <w:r w:rsidR="00A171DE" w:rsidRPr="00023CAB">
        <w:rPr>
          <w:rFonts w:ascii="Calibri" w:hAnsi="Calibri" w:cs="Calibri"/>
          <w:sz w:val="24"/>
          <w:szCs w:val="24"/>
        </w:rPr>
        <w:t xml:space="preserve"> </w:t>
      </w:r>
      <w:r w:rsidR="00A171DE"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{"citationID":"FJQsNpeE","properties":{"formattedCitation":"(Mikl\\uc0\\u243{}si &amp; Soproni, 2006)","plainCitation":"(Miklósi &amp; Soproni, 2006)","noteIndex":0},"citationItems":[{"id":1961,"uris":["http://zotero.org/users/6045040/items/G528JPB8"],"itemData":{"id":1961,"type":"article-journal","abstract":"We review studies demonstrating the ability of some animals to understand the human pointing gesture. We present a 3-step analysis of the topic. (1) We compare and evaluate current experimental methods (2) We compare available experimental results on performance of different species and investigate the interaction of species differences and other independent variables (3) We evaluate how our present understanding of pointing comprehension answers questions about function, evolution and mechanisms. Recently, a number of different hypotheses have been put forward to account for the presence of this ability in some species and for the lack of such comprehension in others. In our view, there is no convincing evidence for the assumption that the competitive lifestyles of apes would inhibit the utilization of this human gesture. Similarly, domestication as a special evolutionary factor in the case of some species falls short in explaining high levels of pointing comprehension in some non-domestic species. We also disagree with the simplistic view of describing the phenomenon as a simple form of conditioning. We suggest that a more systematic comparative research is needed to understand the emerging communicative representational abilities in animals that provide the background for comprehending the human pointing gesture.","container-title":"Animal Cognition","DOI":"10.1007/s10071-005-0008-1","ISSN":"1435-9448, 1435-9456","issue":"2","journalAbbreviation":"Anim Cogn","language":"en","page":"81-93","source":"DOI.org (Crossref)","title":"A comparative analysis of animals' understanding of the human pointing gesture","volume":"9","author":[{"family":"Miklósi","given":"Ádam"},{"family":"Soproni","given":"Krisztina"}],"issued":{"date-parts":[["2006",4]]}}}],"schema":"https://github.com/citation-style-language/schema/raw/master/csl-citation.json"} </w:instrText>
      </w:r>
      <w:r w:rsidR="00A171DE" w:rsidRPr="00023CAB">
        <w:rPr>
          <w:rFonts w:ascii="Calibri" w:hAnsi="Calibri" w:cs="Calibri"/>
          <w:sz w:val="24"/>
          <w:szCs w:val="24"/>
        </w:rPr>
        <w:fldChar w:fldCharType="separate"/>
      </w:r>
      <w:r w:rsidR="00A171DE" w:rsidRPr="00023CAB">
        <w:rPr>
          <w:rFonts w:ascii="Calibri" w:hAnsi="Calibri" w:cs="Calibri"/>
          <w:sz w:val="24"/>
          <w:szCs w:val="24"/>
        </w:rPr>
        <w:t>(Miklósi &amp; Soproni, 2006)</w:t>
      </w:r>
      <w:r w:rsidR="00A171DE" w:rsidRPr="00023CAB">
        <w:rPr>
          <w:rFonts w:ascii="Calibri" w:hAnsi="Calibri" w:cs="Calibri"/>
          <w:sz w:val="24"/>
          <w:szCs w:val="24"/>
        </w:rPr>
        <w:fldChar w:fldCharType="end"/>
      </w:r>
      <w:r w:rsidRPr="00023CAB">
        <w:rPr>
          <w:rFonts w:ascii="Calibri" w:hAnsi="Calibri" w:cs="Calibri"/>
          <w:sz w:val="24"/>
          <w:szCs w:val="24"/>
        </w:rPr>
        <w:t xml:space="preserve">. The momentary cues are arguably more </w:t>
      </w:r>
      <w:proofErr w:type="gramStart"/>
      <w:r w:rsidRPr="00023CAB">
        <w:rPr>
          <w:rFonts w:ascii="Calibri" w:hAnsi="Calibri" w:cs="Calibri"/>
          <w:sz w:val="24"/>
          <w:szCs w:val="24"/>
        </w:rPr>
        <w:t>similar to</w:t>
      </w:r>
      <w:proofErr w:type="gramEnd"/>
      <w:r w:rsidRPr="00023CAB">
        <w:rPr>
          <w:rFonts w:ascii="Calibri" w:hAnsi="Calibri" w:cs="Calibri"/>
          <w:sz w:val="24"/>
          <w:szCs w:val="24"/>
        </w:rPr>
        <w:t xml:space="preserve"> naturally occurring communicative interactions than dynamic cues, as the subject has to remember the signal before making a choice. </w:t>
      </w:r>
      <w:r w:rsidR="00074B04" w:rsidRPr="00023CAB">
        <w:rPr>
          <w:rFonts w:ascii="Calibri" w:hAnsi="Calibri" w:cs="Calibri"/>
          <w:sz w:val="24"/>
          <w:szCs w:val="24"/>
        </w:rPr>
        <w:t>In the present study</w:t>
      </w:r>
      <w:r w:rsidRPr="00023CAB">
        <w:rPr>
          <w:rFonts w:ascii="Calibri" w:hAnsi="Calibri" w:cs="Calibri"/>
          <w:sz w:val="24"/>
          <w:szCs w:val="24"/>
        </w:rPr>
        <w:t xml:space="preserve">, </w:t>
      </w:r>
      <w:r w:rsidR="001F37D3" w:rsidRPr="00023CAB">
        <w:rPr>
          <w:rFonts w:ascii="Calibri" w:hAnsi="Calibri" w:cs="Calibri"/>
          <w:sz w:val="24"/>
          <w:szCs w:val="24"/>
        </w:rPr>
        <w:t>we</w:t>
      </w:r>
      <w:r w:rsidRPr="00023CAB">
        <w:rPr>
          <w:rFonts w:ascii="Calibri" w:hAnsi="Calibri" w:cs="Calibri"/>
          <w:sz w:val="24"/>
          <w:szCs w:val="24"/>
        </w:rPr>
        <w:t xml:space="preserve"> aimed to </w:t>
      </w:r>
      <w:r w:rsidR="00CB02D0">
        <w:rPr>
          <w:rFonts w:ascii="Calibri" w:hAnsi="Calibri" w:cs="Calibri"/>
          <w:sz w:val="24"/>
          <w:szCs w:val="24"/>
        </w:rPr>
        <w:t>test</w:t>
      </w:r>
      <w:r w:rsidR="00CB02D0" w:rsidRPr="00023CAB">
        <w:rPr>
          <w:rFonts w:ascii="Calibri" w:hAnsi="Calibri" w:cs="Calibri"/>
          <w:sz w:val="24"/>
          <w:szCs w:val="24"/>
        </w:rPr>
        <w:t xml:space="preserve"> </w:t>
      </w:r>
      <w:r w:rsidRPr="00023CAB">
        <w:rPr>
          <w:rFonts w:ascii="Calibri" w:hAnsi="Calibri" w:cs="Calibri"/>
          <w:sz w:val="24"/>
          <w:szCs w:val="24"/>
        </w:rPr>
        <w:t xml:space="preserve">whether cats follow the human momentary </w:t>
      </w:r>
      <w:r w:rsidR="001B3BDF">
        <w:rPr>
          <w:rFonts w:ascii="Calibri" w:hAnsi="Calibri" w:cs="Calibri"/>
          <w:sz w:val="24"/>
          <w:szCs w:val="24"/>
        </w:rPr>
        <w:t>ipsilateral (</w:t>
      </w:r>
      <w:r w:rsidRPr="00023CAB">
        <w:rPr>
          <w:rFonts w:ascii="Calibri" w:hAnsi="Calibri" w:cs="Calibri"/>
          <w:sz w:val="24"/>
          <w:szCs w:val="24"/>
        </w:rPr>
        <w:t>direct</w:t>
      </w:r>
      <w:r w:rsidR="001B3BDF">
        <w:rPr>
          <w:rFonts w:ascii="Calibri" w:hAnsi="Calibri" w:cs="Calibri"/>
          <w:sz w:val="24"/>
          <w:szCs w:val="24"/>
        </w:rPr>
        <w:t>)</w:t>
      </w:r>
      <w:r w:rsidRPr="00023CAB">
        <w:rPr>
          <w:rFonts w:ascii="Calibri" w:hAnsi="Calibri" w:cs="Calibri"/>
          <w:sz w:val="24"/>
          <w:szCs w:val="24"/>
        </w:rPr>
        <w:t xml:space="preserve"> pointing cues in a two-way choice task, choosing the target indicated with the referential signal</w:t>
      </w:r>
      <w:r w:rsidR="00036254">
        <w:rPr>
          <w:rFonts w:ascii="Calibri" w:hAnsi="Calibri" w:cs="Calibri"/>
          <w:sz w:val="24"/>
          <w:szCs w:val="24"/>
        </w:rPr>
        <w:t xml:space="preserve"> at</w:t>
      </w:r>
      <w:r w:rsidRPr="00023CAB">
        <w:rPr>
          <w:rFonts w:ascii="Calibri" w:hAnsi="Calibri" w:cs="Calibri"/>
          <w:sz w:val="24"/>
          <w:szCs w:val="24"/>
        </w:rPr>
        <w:t xml:space="preserve"> above</w:t>
      </w:r>
      <w:r w:rsidR="00036254">
        <w:rPr>
          <w:rFonts w:ascii="Calibri" w:hAnsi="Calibri" w:cs="Calibri"/>
          <w:sz w:val="24"/>
          <w:szCs w:val="24"/>
        </w:rPr>
        <w:t>-</w:t>
      </w:r>
      <w:r w:rsidRPr="00023CAB">
        <w:rPr>
          <w:rFonts w:ascii="Calibri" w:hAnsi="Calibri" w:cs="Calibri"/>
          <w:sz w:val="24"/>
          <w:szCs w:val="24"/>
        </w:rPr>
        <w:t>chance level</w:t>
      </w:r>
      <w:r w:rsidR="00036254">
        <w:rPr>
          <w:rFonts w:ascii="Calibri" w:hAnsi="Calibri" w:cs="Calibri"/>
          <w:sz w:val="24"/>
          <w:szCs w:val="24"/>
        </w:rPr>
        <w:t>, thus</w:t>
      </w:r>
      <w:r w:rsidR="00074B04" w:rsidRPr="00023CAB">
        <w:rPr>
          <w:rFonts w:ascii="Calibri" w:hAnsi="Calibri" w:cs="Calibri"/>
          <w:sz w:val="24"/>
          <w:szCs w:val="24"/>
        </w:rPr>
        <w:t xml:space="preserve"> </w:t>
      </w:r>
      <w:r w:rsidRPr="00023CAB">
        <w:rPr>
          <w:rFonts w:ascii="Calibri" w:hAnsi="Calibri" w:cs="Calibri"/>
          <w:sz w:val="24"/>
          <w:szCs w:val="24"/>
        </w:rPr>
        <w:t>replicat</w:t>
      </w:r>
      <w:r w:rsidR="00036254">
        <w:rPr>
          <w:rFonts w:ascii="Calibri" w:hAnsi="Calibri" w:cs="Calibri"/>
          <w:sz w:val="24"/>
          <w:szCs w:val="24"/>
        </w:rPr>
        <w:t>ing</w:t>
      </w:r>
      <w:r w:rsidR="00074B04" w:rsidRPr="00023CAB">
        <w:rPr>
          <w:rFonts w:ascii="Calibri" w:hAnsi="Calibri" w:cs="Calibri"/>
          <w:sz w:val="24"/>
          <w:szCs w:val="24"/>
        </w:rPr>
        <w:t xml:space="preserve"> the findings</w:t>
      </w:r>
      <w:r w:rsidRPr="00023CAB">
        <w:rPr>
          <w:rFonts w:ascii="Calibri" w:hAnsi="Calibri" w:cs="Calibri"/>
          <w:sz w:val="24"/>
          <w:szCs w:val="24"/>
        </w:rPr>
        <w:t xml:space="preserve"> of </w:t>
      </w:r>
      <w:r w:rsidR="00225BC9" w:rsidRPr="00023CAB">
        <w:rPr>
          <w:rFonts w:ascii="Calibri" w:hAnsi="Calibri" w:cs="Calibri"/>
          <w:sz w:val="24"/>
          <w:szCs w:val="24"/>
        </w:rPr>
        <w:fldChar w:fldCharType="begin"/>
      </w:r>
      <w:r w:rsidR="0095678A">
        <w:rPr>
          <w:rFonts w:ascii="Calibri" w:hAnsi="Calibri" w:cs="Calibri"/>
          <w:sz w:val="24"/>
          <w:szCs w:val="24"/>
        </w:rPr>
        <w:instrText xml:space="preserve"> ADDIN ZOTERO_ITEM CSL_CITATION {"citationID":"Y9RVhAWA","properties":{"formattedCitation":"(Mikl\\uc0\\u243{}si et al., 2005)","plainCitation":"(Miklósi et al., 2005)","noteIndex":0},"citationItems":[{"id":1987,"uris":["http://zotero.org/users/6045040/items/PTTJTHAF"],"itemData":{"id":1987,"type":"article-journal","container-title":"Journal of Comparative Psychology","issue":"2","page":"179","title":"A comparative study of the use of visual communicative signals in interactions between dogs (Canis familiaris) and humans and cats (Felis catus) and humans.","volume":"119","author":[{"family":"Miklósi","given":"Ádam"},{"family":"Pongrácz","given":"Péter"},{"family":"Lakatos","given":"G"},{"family":"Topál","given":"József"},{"family":"Csányi","given":"V."}],"issued":{"date-parts":[["2005"]]}}}],"schema":"https://github.com/citation-style-language/schema/raw/master/csl-citation.json"} </w:instrText>
      </w:r>
      <w:r w:rsidR="00225BC9" w:rsidRPr="00023CAB">
        <w:rPr>
          <w:rFonts w:ascii="Calibri" w:hAnsi="Calibri" w:cs="Calibri"/>
          <w:sz w:val="24"/>
          <w:szCs w:val="24"/>
        </w:rPr>
        <w:fldChar w:fldCharType="separate"/>
      </w:r>
      <w:r w:rsidR="00225BC9" w:rsidRPr="00023CAB">
        <w:rPr>
          <w:rFonts w:ascii="Calibri" w:hAnsi="Calibri" w:cs="Calibri"/>
          <w:sz w:val="24"/>
          <w:szCs w:val="24"/>
        </w:rPr>
        <w:t xml:space="preserve">Miklósi et al. </w:t>
      </w:r>
      <w:r w:rsidR="00AA60EE">
        <w:rPr>
          <w:rFonts w:ascii="Calibri" w:hAnsi="Calibri" w:cs="Calibri"/>
          <w:sz w:val="24"/>
          <w:szCs w:val="24"/>
        </w:rPr>
        <w:t>(</w:t>
      </w:r>
      <w:r w:rsidR="00225BC9" w:rsidRPr="00023CAB">
        <w:rPr>
          <w:rFonts w:ascii="Calibri" w:hAnsi="Calibri" w:cs="Calibri"/>
          <w:sz w:val="24"/>
          <w:szCs w:val="24"/>
        </w:rPr>
        <w:t>2005)</w:t>
      </w:r>
      <w:r w:rsidR="00225BC9" w:rsidRPr="00023CAB">
        <w:rPr>
          <w:rFonts w:ascii="Calibri" w:hAnsi="Calibri" w:cs="Calibri"/>
          <w:sz w:val="24"/>
          <w:szCs w:val="24"/>
        </w:rPr>
        <w:fldChar w:fldCharType="end"/>
      </w:r>
      <w:r w:rsidRPr="00023CAB">
        <w:rPr>
          <w:rFonts w:ascii="Calibri" w:hAnsi="Calibri" w:cs="Calibri"/>
          <w:sz w:val="24"/>
          <w:szCs w:val="24"/>
        </w:rPr>
        <w:t xml:space="preserve">. </w:t>
      </w:r>
      <w:r w:rsidR="002413CA" w:rsidRPr="00023CAB">
        <w:rPr>
          <w:rFonts w:ascii="Calibri" w:hAnsi="Calibri" w:cs="Calibri"/>
          <w:sz w:val="24"/>
          <w:szCs w:val="24"/>
        </w:rPr>
        <w:t>Additionally, we tested</w:t>
      </w:r>
      <w:r w:rsidRPr="00023CAB">
        <w:rPr>
          <w:rFonts w:ascii="Calibri" w:hAnsi="Calibri" w:cs="Calibri"/>
          <w:sz w:val="24"/>
          <w:szCs w:val="24"/>
        </w:rPr>
        <w:t xml:space="preserve"> whether cats follow the human momentary cross-body pointing cues in a two-way choice task. As the </w:t>
      </w:r>
      <w:r w:rsidR="001B3BDF" w:rsidRPr="008A6821">
        <w:rPr>
          <w:rFonts w:ascii="Calibri" w:hAnsi="Calibri" w:cs="Calibri"/>
          <w:color w:val="000000" w:themeColor="text1"/>
          <w:sz w:val="24"/>
          <w:szCs w:val="24"/>
          <w:lang w:val="en-US"/>
        </w:rPr>
        <w:t>cross-body</w:t>
      </w:r>
      <w:r w:rsidR="001B3BDF" w:rsidRPr="00023CAB" w:rsidDel="001D3C13">
        <w:rPr>
          <w:rFonts w:ascii="Calibri" w:hAnsi="Calibri" w:cs="Calibri"/>
          <w:sz w:val="24"/>
          <w:szCs w:val="24"/>
        </w:rPr>
        <w:t xml:space="preserve"> </w:t>
      </w:r>
      <w:r w:rsidRPr="00023CAB">
        <w:rPr>
          <w:rFonts w:ascii="Calibri" w:hAnsi="Calibri" w:cs="Calibri"/>
          <w:sz w:val="24"/>
          <w:szCs w:val="24"/>
        </w:rPr>
        <w:t xml:space="preserve">form of the signal was most likely novel to the subjects, </w:t>
      </w:r>
      <w:r w:rsidR="002413CA" w:rsidRPr="00023CAB">
        <w:rPr>
          <w:rFonts w:ascii="Calibri" w:hAnsi="Calibri" w:cs="Calibri"/>
          <w:sz w:val="24"/>
          <w:szCs w:val="24"/>
        </w:rPr>
        <w:t>we</w:t>
      </w:r>
      <w:r w:rsidRPr="00023CAB">
        <w:rPr>
          <w:rFonts w:ascii="Calibri" w:hAnsi="Calibri" w:cs="Calibri"/>
          <w:sz w:val="24"/>
          <w:szCs w:val="24"/>
        </w:rPr>
        <w:t xml:space="preserve"> expected the cats to be more successful in following </w:t>
      </w:r>
      <w:r w:rsidR="001B3BDF">
        <w:rPr>
          <w:rFonts w:ascii="Calibri" w:hAnsi="Calibri" w:cs="Calibri"/>
          <w:sz w:val="24"/>
          <w:szCs w:val="24"/>
        </w:rPr>
        <w:t>ipsilateral</w:t>
      </w:r>
      <w:r w:rsidR="001B3BDF" w:rsidRPr="00023CAB">
        <w:rPr>
          <w:rFonts w:ascii="Calibri" w:hAnsi="Calibri" w:cs="Calibri"/>
          <w:sz w:val="24"/>
          <w:szCs w:val="24"/>
        </w:rPr>
        <w:t xml:space="preserve"> </w:t>
      </w:r>
      <w:r w:rsidRPr="00023CAB">
        <w:rPr>
          <w:rFonts w:ascii="Calibri" w:hAnsi="Calibri" w:cs="Calibri"/>
          <w:sz w:val="24"/>
          <w:szCs w:val="24"/>
        </w:rPr>
        <w:t>pointing</w:t>
      </w:r>
      <w:r w:rsidR="002413CA" w:rsidRPr="00023CAB">
        <w:rPr>
          <w:rFonts w:ascii="Calibri" w:hAnsi="Calibri" w:cs="Calibri"/>
          <w:sz w:val="24"/>
          <w:szCs w:val="24"/>
        </w:rPr>
        <w:t xml:space="preserve"> cues</w:t>
      </w:r>
      <w:r w:rsidRPr="00023CAB">
        <w:rPr>
          <w:rFonts w:ascii="Calibri" w:hAnsi="Calibri" w:cs="Calibri"/>
          <w:sz w:val="24"/>
          <w:szCs w:val="24"/>
        </w:rPr>
        <w:t>.</w:t>
      </w:r>
      <w:r w:rsidR="002413CA" w:rsidRPr="00023CAB">
        <w:rPr>
          <w:rFonts w:ascii="Calibri" w:hAnsi="Calibri" w:cs="Calibri"/>
          <w:sz w:val="24"/>
          <w:szCs w:val="24"/>
        </w:rPr>
        <w:t xml:space="preserve"> </w:t>
      </w:r>
      <w:r w:rsidR="00DA7565">
        <w:rPr>
          <w:rFonts w:ascii="Calibri" w:hAnsi="Calibri" w:cs="Calibri"/>
          <w:sz w:val="24"/>
          <w:szCs w:val="24"/>
        </w:rPr>
        <w:t xml:space="preserve">If cats show the </w:t>
      </w:r>
      <w:r w:rsidR="006974F9" w:rsidRPr="006974F9">
        <w:rPr>
          <w:rFonts w:ascii="Calibri" w:hAnsi="Calibri" w:cs="Calibri"/>
          <w:sz w:val="24"/>
          <w:szCs w:val="24"/>
        </w:rPr>
        <w:t xml:space="preserve">ability to respond accurately to </w:t>
      </w:r>
      <w:r w:rsidR="00DA7565">
        <w:rPr>
          <w:rFonts w:ascii="Calibri" w:hAnsi="Calibri" w:cs="Calibri"/>
          <w:sz w:val="24"/>
          <w:szCs w:val="24"/>
        </w:rPr>
        <w:t xml:space="preserve">different </w:t>
      </w:r>
      <w:r w:rsidR="006974F9" w:rsidRPr="006974F9">
        <w:rPr>
          <w:rFonts w:ascii="Calibri" w:hAnsi="Calibri" w:cs="Calibri"/>
          <w:sz w:val="24"/>
          <w:szCs w:val="24"/>
        </w:rPr>
        <w:t xml:space="preserve">forms </w:t>
      </w:r>
      <w:r w:rsidR="00DA7565">
        <w:rPr>
          <w:rFonts w:ascii="Calibri" w:hAnsi="Calibri" w:cs="Calibri"/>
          <w:sz w:val="24"/>
          <w:szCs w:val="24"/>
        </w:rPr>
        <w:t>of pointing cues this could be indicative of an ability to generalize and potentially</w:t>
      </w:r>
      <w:r w:rsidR="006974F9" w:rsidRPr="006974F9">
        <w:rPr>
          <w:rFonts w:ascii="Calibri" w:hAnsi="Calibri" w:cs="Calibri"/>
          <w:sz w:val="24"/>
          <w:szCs w:val="24"/>
        </w:rPr>
        <w:t xml:space="preserve"> referential understanding</w:t>
      </w:r>
      <w:r w:rsidR="00DA7565">
        <w:rPr>
          <w:rFonts w:ascii="Calibri" w:hAnsi="Calibri" w:cs="Calibri"/>
          <w:sz w:val="24"/>
          <w:szCs w:val="24"/>
        </w:rPr>
        <w:t xml:space="preserve">. </w:t>
      </w:r>
    </w:p>
    <w:p w14:paraId="79D6FB60" w14:textId="288DA921" w:rsidR="000A59D4" w:rsidRPr="00023CAB" w:rsidRDefault="000A59D4" w:rsidP="000A59D4">
      <w:pPr>
        <w:pStyle w:val="Body"/>
        <w:spacing w:line="480" w:lineRule="auto"/>
        <w:rPr>
          <w:rFonts w:ascii="Calibri" w:hAnsi="Calibri" w:cs="Calibri"/>
          <w:color w:val="000000" w:themeColor="text1"/>
          <w:sz w:val="24"/>
          <w:szCs w:val="24"/>
        </w:rPr>
      </w:pPr>
    </w:p>
    <w:p w14:paraId="5D9E133B" w14:textId="5617DE9D" w:rsidR="002413CA" w:rsidRPr="00023CAB" w:rsidRDefault="002413CA" w:rsidP="000A59D4">
      <w:pPr>
        <w:pStyle w:val="Body"/>
        <w:spacing w:line="480" w:lineRule="auto"/>
        <w:rPr>
          <w:rFonts w:ascii="Calibri" w:hAnsi="Calibri" w:cs="Calibri"/>
          <w:color w:val="000000" w:themeColor="text1"/>
          <w:sz w:val="24"/>
          <w:szCs w:val="24"/>
        </w:rPr>
      </w:pPr>
    </w:p>
    <w:p w14:paraId="6CC404B3" w14:textId="4019DA12" w:rsidR="002413CA" w:rsidRDefault="002413CA" w:rsidP="000A59D4">
      <w:pPr>
        <w:pStyle w:val="Body"/>
        <w:spacing w:line="480" w:lineRule="auto"/>
        <w:rPr>
          <w:rFonts w:ascii="Calibri" w:hAnsi="Calibri" w:cs="Calibri"/>
          <w:color w:val="000000" w:themeColor="text1"/>
          <w:sz w:val="24"/>
          <w:szCs w:val="24"/>
        </w:rPr>
      </w:pPr>
    </w:p>
    <w:p w14:paraId="3ACFB5D6" w14:textId="074B3A64" w:rsidR="00B56A70" w:rsidRDefault="00B56A70" w:rsidP="000A59D4">
      <w:pPr>
        <w:pStyle w:val="Body"/>
        <w:spacing w:line="480" w:lineRule="auto"/>
        <w:rPr>
          <w:rFonts w:ascii="Calibri" w:hAnsi="Calibri" w:cs="Calibri"/>
          <w:color w:val="000000" w:themeColor="text1"/>
          <w:sz w:val="24"/>
          <w:szCs w:val="24"/>
        </w:rPr>
      </w:pPr>
    </w:p>
    <w:p w14:paraId="6C0BBB35" w14:textId="77777777" w:rsidR="00B56A70" w:rsidRPr="00023CAB" w:rsidRDefault="00B56A70" w:rsidP="000A59D4">
      <w:pPr>
        <w:pStyle w:val="Body"/>
        <w:spacing w:line="480" w:lineRule="auto"/>
        <w:rPr>
          <w:rFonts w:ascii="Calibri" w:hAnsi="Calibri" w:cs="Calibri"/>
          <w:color w:val="000000" w:themeColor="text1"/>
          <w:sz w:val="24"/>
          <w:szCs w:val="24"/>
        </w:rPr>
      </w:pPr>
    </w:p>
    <w:p w14:paraId="0636252B" w14:textId="77777777" w:rsidR="00D00FC3" w:rsidRPr="00023CAB" w:rsidRDefault="00D00FC3" w:rsidP="000A59D4">
      <w:pPr>
        <w:pStyle w:val="Body"/>
        <w:spacing w:line="480" w:lineRule="auto"/>
        <w:rPr>
          <w:rFonts w:ascii="Calibri" w:hAnsi="Calibri" w:cs="Calibri"/>
          <w:b/>
          <w:bCs/>
          <w:color w:val="000000" w:themeColor="text1"/>
          <w:sz w:val="24"/>
          <w:szCs w:val="24"/>
        </w:rPr>
      </w:pPr>
    </w:p>
    <w:p w14:paraId="00FCA7A7" w14:textId="0E568C26" w:rsidR="005013B7" w:rsidRPr="00023CAB" w:rsidRDefault="00361910" w:rsidP="000A59D4">
      <w:pPr>
        <w:pStyle w:val="Body"/>
        <w:spacing w:line="480" w:lineRule="auto"/>
        <w:rPr>
          <w:rFonts w:ascii="Calibri" w:hAnsi="Calibri" w:cs="Calibri"/>
          <w:b/>
          <w:bCs/>
          <w:color w:val="000000" w:themeColor="text1"/>
          <w:sz w:val="24"/>
          <w:szCs w:val="24"/>
        </w:rPr>
      </w:pPr>
      <w:r w:rsidRPr="00023CAB">
        <w:rPr>
          <w:rFonts w:ascii="Calibri" w:hAnsi="Calibri" w:cs="Calibri"/>
          <w:b/>
          <w:bCs/>
          <w:color w:val="000000" w:themeColor="text1"/>
          <w:sz w:val="24"/>
          <w:szCs w:val="24"/>
        </w:rPr>
        <w:t>Methods</w:t>
      </w:r>
    </w:p>
    <w:p w14:paraId="2F02D541" w14:textId="77777777" w:rsidR="00137F4A" w:rsidRPr="00BC5948" w:rsidRDefault="00137F4A" w:rsidP="00BC5948">
      <w:pPr>
        <w:pStyle w:val="Body"/>
        <w:spacing w:line="480" w:lineRule="auto"/>
        <w:jc w:val="both"/>
        <w:rPr>
          <w:rFonts w:ascii="Calibri" w:hAnsi="Calibri" w:cs="Calibri"/>
          <w:i/>
          <w:iCs/>
          <w:color w:val="000000" w:themeColor="text1"/>
          <w:sz w:val="24"/>
          <w:szCs w:val="24"/>
        </w:rPr>
      </w:pPr>
      <w:bookmarkStart w:id="0" w:name="_Toc70020351"/>
      <w:r w:rsidRPr="00BC5948">
        <w:rPr>
          <w:rFonts w:ascii="Calibri" w:hAnsi="Calibri" w:cs="Calibri"/>
          <w:i/>
          <w:iCs/>
          <w:color w:val="000000" w:themeColor="text1"/>
          <w:sz w:val="24"/>
          <w:szCs w:val="24"/>
        </w:rPr>
        <w:t>Ethical considerations</w:t>
      </w:r>
      <w:bookmarkEnd w:id="0"/>
    </w:p>
    <w:p w14:paraId="1ABBD8D6" w14:textId="6F05B0AB" w:rsidR="00137F4A" w:rsidRPr="008A6821" w:rsidRDefault="00137F4A" w:rsidP="00137F4A">
      <w:pPr>
        <w:pStyle w:val="Body"/>
        <w:spacing w:line="480" w:lineRule="auto"/>
        <w:ind w:firstLine="720"/>
        <w:rPr>
          <w:rFonts w:ascii="Calibri" w:hAnsi="Calibri" w:cs="Calibri"/>
          <w:i/>
          <w:iCs/>
          <w:color w:val="000000" w:themeColor="text1"/>
          <w:sz w:val="24"/>
          <w:szCs w:val="24"/>
        </w:rPr>
      </w:pPr>
      <w:r w:rsidRPr="00023CAB">
        <w:rPr>
          <w:rFonts w:ascii="Calibri" w:hAnsi="Calibri" w:cs="Calibri"/>
          <w:color w:val="000000" w:themeColor="text1"/>
          <w:sz w:val="24"/>
          <w:szCs w:val="24"/>
        </w:rPr>
        <w:t>The present study received ethical approval from the School Research Ethics Panel of Anglia Ruskin University</w:t>
      </w:r>
      <w:r w:rsidR="00225BC9" w:rsidRPr="00023CAB">
        <w:rPr>
          <w:rFonts w:ascii="Calibri" w:hAnsi="Calibri" w:cs="Calibri"/>
          <w:color w:val="000000" w:themeColor="text1"/>
          <w:sz w:val="24"/>
          <w:szCs w:val="24"/>
        </w:rPr>
        <w:t>. T</w:t>
      </w:r>
      <w:r w:rsidRPr="00023CAB">
        <w:rPr>
          <w:rFonts w:ascii="Calibri" w:hAnsi="Calibri" w:cs="Calibri"/>
          <w:color w:val="000000" w:themeColor="text1"/>
          <w:sz w:val="24"/>
          <w:szCs w:val="24"/>
        </w:rPr>
        <w:t>he study</w:t>
      </w:r>
      <w:r w:rsidR="00225BC9" w:rsidRPr="00023CAB">
        <w:rPr>
          <w:rFonts w:ascii="Calibri" w:hAnsi="Calibri" w:cs="Calibri"/>
          <w:color w:val="000000" w:themeColor="text1"/>
          <w:sz w:val="24"/>
          <w:szCs w:val="24"/>
        </w:rPr>
        <w:t xml:space="preserve"> was approved </w:t>
      </w:r>
      <w:r w:rsidR="00B33F2F">
        <w:rPr>
          <w:rFonts w:ascii="Calibri" w:hAnsi="Calibri" w:cs="Calibri"/>
          <w:color w:val="000000" w:themeColor="text1"/>
          <w:sz w:val="24"/>
          <w:szCs w:val="24"/>
        </w:rPr>
        <w:t xml:space="preserve">by </w:t>
      </w:r>
      <w:r w:rsidR="00225BC9" w:rsidRPr="00023CAB">
        <w:rPr>
          <w:rFonts w:ascii="Calibri" w:hAnsi="Calibri" w:cs="Calibri"/>
          <w:color w:val="000000" w:themeColor="text1"/>
          <w:sz w:val="24"/>
          <w:szCs w:val="24"/>
        </w:rPr>
        <w:t>and conducted</w:t>
      </w:r>
      <w:r w:rsidRPr="00023CAB">
        <w:rPr>
          <w:rFonts w:ascii="Calibri" w:hAnsi="Calibri" w:cs="Calibri"/>
          <w:color w:val="000000" w:themeColor="text1"/>
          <w:sz w:val="24"/>
          <w:szCs w:val="24"/>
        </w:rPr>
        <w:t xml:space="preserve"> at </w:t>
      </w:r>
      <w:proofErr w:type="spellStart"/>
      <w:r w:rsidRPr="00023CAB">
        <w:rPr>
          <w:rFonts w:ascii="Calibri" w:hAnsi="Calibri" w:cs="Calibri"/>
          <w:color w:val="000000" w:themeColor="text1"/>
          <w:sz w:val="24"/>
          <w:szCs w:val="24"/>
        </w:rPr>
        <w:t>Pesaleidja</w:t>
      </w:r>
      <w:proofErr w:type="spellEnd"/>
      <w:r w:rsidRPr="00023CAB">
        <w:rPr>
          <w:rFonts w:ascii="Calibri" w:hAnsi="Calibri" w:cs="Calibri"/>
          <w:color w:val="000000" w:themeColor="text1"/>
          <w:sz w:val="24"/>
          <w:szCs w:val="24"/>
        </w:rPr>
        <w:t xml:space="preserve"> cat shelter in the Republic of Estonia. This study complies with the national regulations on ethics and research on animals in Estonia.</w:t>
      </w:r>
      <w:r w:rsidR="00FC4816">
        <w:rPr>
          <w:rFonts w:ascii="Calibri" w:hAnsi="Calibri" w:cs="Calibri"/>
          <w:color w:val="000000" w:themeColor="text1"/>
          <w:sz w:val="24"/>
          <w:szCs w:val="24"/>
        </w:rPr>
        <w:br/>
      </w:r>
      <w:r w:rsidR="00FC4816">
        <w:rPr>
          <w:rFonts w:ascii="Calibri" w:hAnsi="Calibri" w:cs="Calibri"/>
          <w:color w:val="000000" w:themeColor="text1"/>
          <w:sz w:val="24"/>
          <w:szCs w:val="24"/>
        </w:rPr>
        <w:br/>
      </w:r>
      <w:r w:rsidR="00FC4816" w:rsidRPr="008A6821">
        <w:rPr>
          <w:rFonts w:ascii="Calibri" w:hAnsi="Calibri" w:cs="Calibri"/>
          <w:b/>
          <w:bCs/>
          <w:i/>
          <w:iCs/>
          <w:color w:val="000000" w:themeColor="text1"/>
          <w:sz w:val="24"/>
          <w:szCs w:val="24"/>
        </w:rPr>
        <w:t>Standards for openness and transparency</w:t>
      </w:r>
    </w:p>
    <w:p w14:paraId="337A4264" w14:textId="53CDA90A" w:rsidR="00137F4A" w:rsidRPr="00023CAB" w:rsidRDefault="00FC4816" w:rsidP="00137F4A">
      <w:pPr>
        <w:pStyle w:val="Body"/>
        <w:spacing w:line="480" w:lineRule="auto"/>
        <w:ind w:firstLine="720"/>
        <w:rPr>
          <w:rFonts w:ascii="Calibri" w:hAnsi="Calibri" w:cs="Calibri"/>
          <w:color w:val="000000" w:themeColor="text1"/>
          <w:sz w:val="24"/>
          <w:szCs w:val="24"/>
        </w:rPr>
      </w:pPr>
      <w:r w:rsidRPr="00B4603B">
        <w:rPr>
          <w:rFonts w:ascii="Calibri" w:hAnsi="Calibri" w:cs="Calibri"/>
          <w:color w:val="000000" w:themeColor="text1"/>
          <w:sz w:val="24"/>
          <w:szCs w:val="24"/>
        </w:rPr>
        <w:t>We report how we determined our sample size, all data exclusions, all manipulations, and all measures in the study</w:t>
      </w:r>
      <w:r w:rsidRPr="00EF4125">
        <w:rPr>
          <w:rFonts w:ascii="Calibri" w:hAnsi="Calibri" w:cs="Calibri"/>
          <w:color w:val="000000" w:themeColor="text1"/>
          <w:sz w:val="24"/>
          <w:szCs w:val="24"/>
          <w:lang w:val="en-US"/>
        </w:rPr>
        <w:t>.</w:t>
      </w:r>
      <w:r>
        <w:rPr>
          <w:rFonts w:ascii="Calibri" w:hAnsi="Calibri" w:cs="Calibri"/>
          <w:color w:val="000000" w:themeColor="text1"/>
          <w:sz w:val="24"/>
          <w:szCs w:val="24"/>
          <w:lang w:val="en-US"/>
        </w:rPr>
        <w:br/>
      </w:r>
    </w:p>
    <w:p w14:paraId="7451B617" w14:textId="36DA0CA1" w:rsidR="00137F4A" w:rsidRPr="00BC5948" w:rsidRDefault="00DF1171" w:rsidP="00BC5948">
      <w:pPr>
        <w:pStyle w:val="Body"/>
        <w:spacing w:line="480" w:lineRule="auto"/>
        <w:jc w:val="both"/>
        <w:rPr>
          <w:rFonts w:ascii="Calibri" w:hAnsi="Calibri" w:cs="Calibri"/>
          <w:i/>
          <w:iCs/>
          <w:color w:val="000000" w:themeColor="text1"/>
          <w:sz w:val="24"/>
          <w:szCs w:val="24"/>
        </w:rPr>
      </w:pPr>
      <w:r w:rsidRPr="00BC5948">
        <w:rPr>
          <w:rFonts w:ascii="Calibri" w:hAnsi="Calibri" w:cs="Calibri"/>
          <w:i/>
          <w:iCs/>
          <w:color w:val="000000" w:themeColor="text1"/>
          <w:sz w:val="24"/>
          <w:szCs w:val="24"/>
        </w:rPr>
        <w:t>Study subjects</w:t>
      </w:r>
    </w:p>
    <w:p w14:paraId="7DC3804B" w14:textId="6D863324" w:rsidR="00137F4A" w:rsidRPr="00023CAB" w:rsidRDefault="00DF1171" w:rsidP="00AA01B4">
      <w:pPr>
        <w:pStyle w:val="Body"/>
        <w:spacing w:line="480" w:lineRule="auto"/>
        <w:ind w:firstLine="720"/>
        <w:rPr>
          <w:rFonts w:ascii="Calibri" w:hAnsi="Calibri" w:cs="Calibri"/>
          <w:color w:val="000000" w:themeColor="text1"/>
          <w:sz w:val="24"/>
          <w:szCs w:val="24"/>
        </w:rPr>
      </w:pPr>
      <w:r w:rsidRPr="00023CAB">
        <w:rPr>
          <w:rFonts w:ascii="Calibri" w:hAnsi="Calibri" w:cs="Calibri"/>
          <w:color w:val="000000" w:themeColor="text1"/>
          <w:sz w:val="24"/>
          <w:szCs w:val="24"/>
        </w:rPr>
        <w:t>The e</w:t>
      </w:r>
      <w:r w:rsidR="00137F4A" w:rsidRPr="00023CAB">
        <w:rPr>
          <w:rFonts w:ascii="Calibri" w:hAnsi="Calibri" w:cs="Calibri"/>
          <w:color w:val="000000" w:themeColor="text1"/>
          <w:sz w:val="24"/>
          <w:szCs w:val="24"/>
        </w:rPr>
        <w:t xml:space="preserve">xperiment </w:t>
      </w:r>
      <w:r w:rsidRPr="00023CAB">
        <w:rPr>
          <w:rFonts w:ascii="Calibri" w:hAnsi="Calibri" w:cs="Calibri"/>
          <w:color w:val="000000" w:themeColor="text1"/>
          <w:sz w:val="24"/>
          <w:szCs w:val="24"/>
        </w:rPr>
        <w:t>was conducted during</w:t>
      </w:r>
      <w:r w:rsidR="00137F4A" w:rsidRPr="00023CAB">
        <w:rPr>
          <w:rFonts w:ascii="Calibri" w:hAnsi="Calibri" w:cs="Calibri"/>
          <w:color w:val="000000" w:themeColor="text1"/>
          <w:sz w:val="24"/>
          <w:szCs w:val="24"/>
        </w:rPr>
        <w:t xml:space="preserve"> summer 2020 (29</w:t>
      </w:r>
      <w:r w:rsidR="00137F4A" w:rsidRPr="00023CAB">
        <w:rPr>
          <w:rFonts w:ascii="Calibri" w:hAnsi="Calibri" w:cs="Calibri"/>
          <w:color w:val="000000" w:themeColor="text1"/>
          <w:sz w:val="24"/>
          <w:szCs w:val="24"/>
          <w:vertAlign w:val="superscript"/>
        </w:rPr>
        <w:t>th</w:t>
      </w:r>
      <w:r w:rsidR="00137F4A" w:rsidRPr="00023CAB">
        <w:rPr>
          <w:rFonts w:ascii="Calibri" w:hAnsi="Calibri" w:cs="Calibri"/>
          <w:color w:val="000000" w:themeColor="text1"/>
          <w:sz w:val="24"/>
          <w:szCs w:val="24"/>
        </w:rPr>
        <w:t xml:space="preserve"> June - 12</w:t>
      </w:r>
      <w:r w:rsidR="00137F4A" w:rsidRPr="00023CAB">
        <w:rPr>
          <w:rFonts w:ascii="Calibri" w:hAnsi="Calibri" w:cs="Calibri"/>
          <w:color w:val="000000" w:themeColor="text1"/>
          <w:sz w:val="24"/>
          <w:szCs w:val="24"/>
          <w:vertAlign w:val="superscript"/>
        </w:rPr>
        <w:t>th</w:t>
      </w:r>
      <w:r w:rsidR="00137F4A" w:rsidRPr="00023CAB">
        <w:rPr>
          <w:rFonts w:ascii="Calibri" w:hAnsi="Calibri" w:cs="Calibri"/>
          <w:color w:val="000000" w:themeColor="text1"/>
          <w:sz w:val="24"/>
          <w:szCs w:val="24"/>
        </w:rPr>
        <w:t xml:space="preserve"> August). </w:t>
      </w:r>
      <w:r w:rsidR="000A4E8E" w:rsidRPr="00023CAB">
        <w:rPr>
          <w:rFonts w:ascii="Calibri" w:hAnsi="Calibri" w:cs="Calibri"/>
          <w:color w:val="000000" w:themeColor="text1"/>
          <w:sz w:val="24"/>
          <w:szCs w:val="24"/>
        </w:rPr>
        <w:t xml:space="preserve">Study subjects were housed in a rehoming centre in Tallinn, managed by </w:t>
      </w:r>
      <w:proofErr w:type="spellStart"/>
      <w:r w:rsidR="000A4E8E" w:rsidRPr="00023CAB">
        <w:rPr>
          <w:rFonts w:ascii="Calibri" w:hAnsi="Calibri" w:cs="Calibri"/>
          <w:color w:val="000000" w:themeColor="text1"/>
          <w:sz w:val="24"/>
          <w:szCs w:val="24"/>
        </w:rPr>
        <w:t>Pesaleidja</w:t>
      </w:r>
      <w:proofErr w:type="spellEnd"/>
      <w:r w:rsidR="000A4E8E" w:rsidRPr="00023CAB">
        <w:rPr>
          <w:rFonts w:ascii="Calibri" w:hAnsi="Calibri" w:cs="Calibri"/>
          <w:color w:val="000000" w:themeColor="text1"/>
          <w:sz w:val="24"/>
          <w:szCs w:val="24"/>
        </w:rPr>
        <w:t xml:space="preserve"> NGO. A total of approximately 200 cats were roaming free in </w:t>
      </w:r>
      <w:r w:rsidR="00C25ED3">
        <w:rPr>
          <w:rFonts w:ascii="Calibri" w:hAnsi="Calibri" w:cs="Calibri"/>
          <w:color w:val="000000" w:themeColor="text1"/>
          <w:sz w:val="24"/>
          <w:szCs w:val="24"/>
        </w:rPr>
        <w:t xml:space="preserve">different </w:t>
      </w:r>
      <w:r w:rsidR="000A4E8E" w:rsidRPr="00023CAB">
        <w:rPr>
          <w:rFonts w:ascii="Calibri" w:hAnsi="Calibri" w:cs="Calibri"/>
          <w:color w:val="000000" w:themeColor="text1"/>
          <w:sz w:val="24"/>
          <w:szCs w:val="24"/>
        </w:rPr>
        <w:t>indoor spaces</w:t>
      </w:r>
      <w:r w:rsidR="006E747B">
        <w:rPr>
          <w:rFonts w:ascii="Calibri" w:hAnsi="Calibri" w:cs="Calibri"/>
          <w:color w:val="000000" w:themeColor="text1"/>
          <w:sz w:val="24"/>
          <w:szCs w:val="24"/>
        </w:rPr>
        <w:t xml:space="preserve"> (</w:t>
      </w:r>
      <w:r w:rsidR="00C25ED3">
        <w:rPr>
          <w:rFonts w:ascii="Calibri" w:hAnsi="Calibri" w:cs="Calibri"/>
          <w:color w:val="000000" w:themeColor="text1"/>
          <w:sz w:val="24"/>
          <w:szCs w:val="24"/>
        </w:rPr>
        <w:t>10 – 51 m</w:t>
      </w:r>
      <w:r w:rsidR="00C25ED3">
        <w:rPr>
          <w:rFonts w:ascii="Calibri" w:hAnsi="Calibri" w:cs="Calibri"/>
          <w:color w:val="000000" w:themeColor="text1"/>
          <w:sz w:val="24"/>
          <w:szCs w:val="24"/>
          <w:vertAlign w:val="superscript"/>
        </w:rPr>
        <w:t>2</w:t>
      </w:r>
      <w:r w:rsidR="00C25ED3">
        <w:rPr>
          <w:rFonts w:ascii="Calibri" w:hAnsi="Calibri" w:cs="Calibri"/>
          <w:color w:val="000000" w:themeColor="text1"/>
          <w:sz w:val="24"/>
          <w:szCs w:val="24"/>
        </w:rPr>
        <w:t xml:space="preserve">; </w:t>
      </w:r>
      <w:r w:rsidR="006E747B">
        <w:rPr>
          <w:rFonts w:ascii="Calibri" w:hAnsi="Calibri" w:cs="Calibri"/>
          <w:color w:val="000000" w:themeColor="text1"/>
          <w:sz w:val="24"/>
          <w:szCs w:val="24"/>
        </w:rPr>
        <w:t xml:space="preserve">0.5 cats </w:t>
      </w:r>
      <w:r w:rsidR="006E747B" w:rsidRPr="006E747B">
        <w:rPr>
          <w:rFonts w:ascii="Calibri" w:hAnsi="Calibri" w:cs="Calibri"/>
          <w:color w:val="000000" w:themeColor="text1"/>
          <w:sz w:val="24"/>
          <w:szCs w:val="24"/>
        </w:rPr>
        <w:t>per a square metre</w:t>
      </w:r>
      <w:r w:rsidR="002230A8">
        <w:rPr>
          <w:rFonts w:ascii="Calibri" w:hAnsi="Calibri" w:cs="Calibri"/>
          <w:color w:val="000000" w:themeColor="text1"/>
          <w:sz w:val="24"/>
          <w:szCs w:val="24"/>
        </w:rPr>
        <w:t xml:space="preserve">; </w:t>
      </w:r>
      <w:r w:rsidR="006E747B">
        <w:rPr>
          <w:rFonts w:ascii="Calibri" w:hAnsi="Calibri" w:cs="Calibri"/>
          <w:color w:val="000000" w:themeColor="text1"/>
          <w:sz w:val="24"/>
          <w:szCs w:val="24"/>
        </w:rPr>
        <w:fldChar w:fldCharType="begin"/>
      </w:r>
      <w:r w:rsidR="00BE2ADE">
        <w:rPr>
          <w:rFonts w:ascii="Calibri" w:hAnsi="Calibri" w:cs="Calibri"/>
          <w:color w:val="000000" w:themeColor="text1"/>
          <w:sz w:val="24"/>
          <w:szCs w:val="24"/>
        </w:rPr>
        <w:instrText xml:space="preserve"> ADDIN ZOTERO_ITEM CSL_CITATION {"citationID":"WcPj2R8G","properties":{"formattedCitation":"(Jaro\\uc0\\u353{}, 2018)","plainCitation":"(Jaroš, 2018)","dontUpdate":true,"noteIndex":0},"citationItems":[{"id":2175,"uris":["http://zotero.org/users/6045040/items/6EU8HUW5"],"itemData":{"id":2175,"type":"article-journal","abstract":"Interaction between humans and cats in urban environments is subject to dynamic change. Based on the frequency and quality of relations with humans, we can distinguish several populations of domestic cats (Felis catus): pedigree, pet, semi-feral, feral, and pseudo-wild. Bringing together theoretical perspectives of the Tartu school of biosemiotics and ethological studies of animal societies, we distinguish two basic types of cat cultures: the culture of street cats and the humano-cat culture of pets. The difference between these cultures is documented on the level of zoosemiotic interactions, ecological relations, and human representations. We introduce a threefold model of human-animal interactions in urban environments which steer a careful course between the Scylla of realistic ontology and the Charybdis of social constructivism. A case study on Estonian cat shelters illustrates the significance of cultural representations and institutionalized actions in human-cat cohabitation.","container-title":"Biosemiotics","DOI":"10.1007/s12304-018-9332-0","ISSN":"1875-1342, 1875-1350","issue":"3","journalAbbreviation":"Biosemiotics","language":"en","page":"365-386","source":"DOI.org (Crossref)","title":"Cat cultures and threefold modelling of human-animal interactions: on the example of Estonian cat shelters","title-short":"Cat Cultures and Threefold Modelling of Human-Animal Interactions","volume":"11","author":[{"family":"Jaroš","given":"Filip"}],"issued":{"date-parts":[["2018",12]]}}}],"schema":"https://github.com/citation-style-language/schema/raw/master/csl-citation.json"} </w:instrText>
      </w:r>
      <w:r w:rsidR="006E747B">
        <w:rPr>
          <w:rFonts w:ascii="Calibri" w:hAnsi="Calibri" w:cs="Calibri"/>
          <w:color w:val="000000" w:themeColor="text1"/>
          <w:sz w:val="24"/>
          <w:szCs w:val="24"/>
        </w:rPr>
        <w:fldChar w:fldCharType="separate"/>
      </w:r>
      <w:r w:rsidR="002230A8" w:rsidRPr="002230A8">
        <w:rPr>
          <w:rFonts w:ascii="Calibri" w:hAnsi="Calibri" w:cs="Calibri"/>
          <w:sz w:val="24"/>
        </w:rPr>
        <w:t>Jaroš, 2018)</w:t>
      </w:r>
      <w:r w:rsidR="006E747B">
        <w:rPr>
          <w:rFonts w:ascii="Calibri" w:hAnsi="Calibri" w:cs="Calibri"/>
          <w:color w:val="000000" w:themeColor="text1"/>
          <w:sz w:val="24"/>
          <w:szCs w:val="24"/>
        </w:rPr>
        <w:fldChar w:fldCharType="end"/>
      </w:r>
      <w:r w:rsidR="000A4E8E" w:rsidRPr="00023CAB">
        <w:rPr>
          <w:rFonts w:ascii="Calibri" w:hAnsi="Calibri" w:cs="Calibri"/>
          <w:color w:val="000000" w:themeColor="text1"/>
          <w:sz w:val="24"/>
          <w:szCs w:val="24"/>
        </w:rPr>
        <w:t>, n</w:t>
      </w:r>
      <w:r w:rsidRPr="00023CAB">
        <w:rPr>
          <w:rFonts w:ascii="Calibri" w:hAnsi="Calibri" w:cs="Calibri"/>
          <w:color w:val="000000" w:themeColor="text1"/>
          <w:sz w:val="24"/>
          <w:szCs w:val="24"/>
        </w:rPr>
        <w:t xml:space="preserve">ine </w:t>
      </w:r>
      <w:r w:rsidR="000A4E8E" w:rsidRPr="00023CAB">
        <w:rPr>
          <w:rFonts w:ascii="Calibri" w:hAnsi="Calibri" w:cs="Calibri"/>
          <w:color w:val="000000" w:themeColor="text1"/>
          <w:sz w:val="24"/>
          <w:szCs w:val="24"/>
        </w:rPr>
        <w:t xml:space="preserve">of which </w:t>
      </w:r>
      <w:r w:rsidR="00AA01B4" w:rsidRPr="00023CAB">
        <w:rPr>
          <w:rFonts w:ascii="Calibri" w:hAnsi="Calibri" w:cs="Calibri"/>
          <w:color w:val="000000" w:themeColor="text1"/>
          <w:sz w:val="24"/>
          <w:szCs w:val="24"/>
        </w:rPr>
        <w:t>participated in the study</w:t>
      </w:r>
      <w:r w:rsidR="00137F4A" w:rsidRPr="00023CAB">
        <w:rPr>
          <w:rFonts w:ascii="Calibri" w:hAnsi="Calibri" w:cs="Calibri"/>
          <w:color w:val="000000" w:themeColor="text1"/>
          <w:sz w:val="24"/>
          <w:szCs w:val="24"/>
        </w:rPr>
        <w:t xml:space="preserve">. </w:t>
      </w:r>
      <w:r w:rsidR="00AA01B4" w:rsidRPr="00023CAB">
        <w:rPr>
          <w:rFonts w:ascii="Calibri" w:hAnsi="Calibri" w:cs="Calibri"/>
          <w:color w:val="000000" w:themeColor="text1"/>
          <w:sz w:val="24"/>
          <w:szCs w:val="24"/>
        </w:rPr>
        <w:t>Cats were individually tested in a separate room.</w:t>
      </w:r>
    </w:p>
    <w:p w14:paraId="501DCBD5" w14:textId="77777777" w:rsidR="00137F4A" w:rsidRPr="00023CAB" w:rsidRDefault="00137F4A" w:rsidP="00137F4A">
      <w:pPr>
        <w:pStyle w:val="Body"/>
        <w:spacing w:line="480" w:lineRule="auto"/>
        <w:ind w:firstLine="720"/>
        <w:jc w:val="both"/>
        <w:rPr>
          <w:rFonts w:ascii="Calibri" w:hAnsi="Calibri" w:cs="Calibri"/>
          <w:color w:val="000000" w:themeColor="text1"/>
          <w:sz w:val="24"/>
          <w:szCs w:val="24"/>
        </w:rPr>
      </w:pPr>
    </w:p>
    <w:p w14:paraId="2A84B1BF" w14:textId="56466901" w:rsidR="00137F4A" w:rsidRPr="00023CAB" w:rsidRDefault="00AA01B4" w:rsidP="00214BA8">
      <w:pPr>
        <w:pStyle w:val="Body"/>
        <w:spacing w:line="480" w:lineRule="auto"/>
        <w:ind w:firstLine="720"/>
        <w:rPr>
          <w:rFonts w:ascii="Calibri" w:hAnsi="Calibri" w:cs="Calibri"/>
          <w:color w:val="000000" w:themeColor="text1"/>
          <w:sz w:val="24"/>
          <w:szCs w:val="24"/>
        </w:rPr>
      </w:pPr>
      <w:r w:rsidRPr="00023CAB">
        <w:rPr>
          <w:rFonts w:ascii="Calibri" w:hAnsi="Calibri" w:cs="Calibri"/>
          <w:color w:val="000000" w:themeColor="text1"/>
          <w:sz w:val="24"/>
          <w:szCs w:val="24"/>
        </w:rPr>
        <w:t>T</w:t>
      </w:r>
      <w:r w:rsidR="00137F4A" w:rsidRPr="00023CAB">
        <w:rPr>
          <w:rFonts w:ascii="Calibri" w:hAnsi="Calibri" w:cs="Calibri"/>
          <w:color w:val="000000" w:themeColor="text1"/>
          <w:sz w:val="24"/>
          <w:szCs w:val="24"/>
        </w:rPr>
        <w:t xml:space="preserve">he cat’s suitability </w:t>
      </w:r>
      <w:r w:rsidRPr="00023CAB">
        <w:rPr>
          <w:rFonts w:ascii="Calibri" w:hAnsi="Calibri" w:cs="Calibri"/>
          <w:color w:val="000000" w:themeColor="text1"/>
          <w:sz w:val="24"/>
          <w:szCs w:val="24"/>
        </w:rPr>
        <w:t>to participate in the</w:t>
      </w:r>
      <w:r w:rsidR="00137F4A" w:rsidRPr="00023CAB">
        <w:rPr>
          <w:rFonts w:ascii="Calibri" w:hAnsi="Calibri" w:cs="Calibri"/>
          <w:color w:val="000000" w:themeColor="text1"/>
          <w:sz w:val="24"/>
          <w:szCs w:val="24"/>
        </w:rPr>
        <w:t xml:space="preserve"> experiment </w:t>
      </w:r>
      <w:r w:rsidRPr="00023CAB">
        <w:rPr>
          <w:rFonts w:ascii="Calibri" w:hAnsi="Calibri" w:cs="Calibri"/>
          <w:color w:val="000000" w:themeColor="text1"/>
          <w:sz w:val="24"/>
          <w:szCs w:val="24"/>
        </w:rPr>
        <w:t xml:space="preserve">was evaluated </w:t>
      </w:r>
      <w:r w:rsidR="00137F4A" w:rsidRPr="00023CAB">
        <w:rPr>
          <w:rFonts w:ascii="Calibri" w:hAnsi="Calibri" w:cs="Calibri"/>
          <w:color w:val="000000" w:themeColor="text1"/>
          <w:sz w:val="24"/>
          <w:szCs w:val="24"/>
        </w:rPr>
        <w:t>in three stages (</w:t>
      </w:r>
      <w:proofErr w:type="gramStart"/>
      <w:r w:rsidR="009D5A1A" w:rsidRPr="00023CAB">
        <w:rPr>
          <w:rFonts w:ascii="Calibri" w:hAnsi="Calibri" w:cs="Calibri"/>
          <w:color w:val="000000" w:themeColor="text1"/>
          <w:sz w:val="24"/>
          <w:szCs w:val="24"/>
        </w:rPr>
        <w:t>similar</w:t>
      </w:r>
      <w:r w:rsidR="00137F4A" w:rsidRPr="00023CAB">
        <w:rPr>
          <w:rFonts w:ascii="Calibri" w:hAnsi="Calibri" w:cs="Calibri"/>
          <w:color w:val="000000" w:themeColor="text1"/>
          <w:sz w:val="24"/>
          <w:szCs w:val="24"/>
        </w:rPr>
        <w:t xml:space="preserve"> to</w:t>
      </w:r>
      <w:proofErr w:type="gramEnd"/>
      <w:r w:rsidR="00137F4A" w:rsidRPr="00023CAB">
        <w:rPr>
          <w:rFonts w:ascii="Calibri" w:hAnsi="Calibri" w:cs="Calibri"/>
          <w:color w:val="000000" w:themeColor="text1"/>
          <w:sz w:val="24"/>
          <w:szCs w:val="24"/>
        </w:rPr>
        <w:t xml:space="preserve"> the method of </w:t>
      </w:r>
      <w:proofErr w:type="spellStart"/>
      <w:r w:rsidR="00137F4A" w:rsidRPr="00023CAB">
        <w:rPr>
          <w:rFonts w:ascii="Calibri" w:hAnsi="Calibri" w:cs="Calibri"/>
          <w:color w:val="000000" w:themeColor="text1"/>
          <w:sz w:val="24"/>
          <w:szCs w:val="24"/>
        </w:rPr>
        <w:t>Miklósi</w:t>
      </w:r>
      <w:proofErr w:type="spellEnd"/>
      <w:r w:rsidR="00137F4A" w:rsidRPr="00023CAB">
        <w:rPr>
          <w:rFonts w:ascii="Calibri" w:hAnsi="Calibri" w:cs="Calibri"/>
          <w:color w:val="000000" w:themeColor="text1"/>
          <w:sz w:val="24"/>
          <w:szCs w:val="24"/>
        </w:rPr>
        <w:t xml:space="preserve"> et al. (2005), with certain alterations described below). Firstly,</w:t>
      </w:r>
      <w:r w:rsidRPr="00023CAB">
        <w:rPr>
          <w:rFonts w:ascii="Calibri" w:hAnsi="Calibri" w:cs="Calibri"/>
          <w:color w:val="000000" w:themeColor="text1"/>
          <w:sz w:val="24"/>
          <w:szCs w:val="24"/>
        </w:rPr>
        <w:t xml:space="preserve"> </w:t>
      </w:r>
      <w:r w:rsidR="00137F4A" w:rsidRPr="00023CAB">
        <w:rPr>
          <w:rFonts w:ascii="Calibri" w:hAnsi="Calibri" w:cs="Calibri"/>
          <w:color w:val="000000" w:themeColor="text1"/>
          <w:sz w:val="24"/>
          <w:szCs w:val="24"/>
        </w:rPr>
        <w:t>the potential subject</w:t>
      </w:r>
      <w:r w:rsidRPr="00023CAB">
        <w:rPr>
          <w:rFonts w:ascii="Calibri" w:hAnsi="Calibri" w:cs="Calibri"/>
          <w:color w:val="000000" w:themeColor="text1"/>
          <w:sz w:val="24"/>
          <w:szCs w:val="24"/>
        </w:rPr>
        <w:t xml:space="preserve"> was approached by the experimenter (M.M.)</w:t>
      </w:r>
      <w:r w:rsidR="00137F4A" w:rsidRPr="00023CAB">
        <w:rPr>
          <w:rFonts w:ascii="Calibri" w:hAnsi="Calibri" w:cs="Calibri"/>
          <w:color w:val="000000" w:themeColor="text1"/>
          <w:sz w:val="24"/>
          <w:szCs w:val="24"/>
        </w:rPr>
        <w:t xml:space="preserve">, </w:t>
      </w:r>
      <w:r w:rsidRPr="00023CAB">
        <w:rPr>
          <w:rFonts w:ascii="Calibri" w:hAnsi="Calibri" w:cs="Calibri"/>
          <w:color w:val="000000" w:themeColor="text1"/>
          <w:sz w:val="24"/>
          <w:szCs w:val="24"/>
        </w:rPr>
        <w:t xml:space="preserve">who </w:t>
      </w:r>
      <w:r w:rsidR="00137F4A" w:rsidRPr="00023CAB">
        <w:rPr>
          <w:rFonts w:ascii="Calibri" w:hAnsi="Calibri" w:cs="Calibri"/>
          <w:color w:val="000000" w:themeColor="text1"/>
          <w:sz w:val="24"/>
          <w:szCs w:val="24"/>
        </w:rPr>
        <w:t xml:space="preserve">sat down next to </w:t>
      </w:r>
      <w:r w:rsidRPr="00023CAB">
        <w:rPr>
          <w:rFonts w:ascii="Calibri" w:hAnsi="Calibri" w:cs="Calibri"/>
          <w:color w:val="000000" w:themeColor="text1"/>
          <w:sz w:val="24"/>
          <w:szCs w:val="24"/>
        </w:rPr>
        <w:t>the individual</w:t>
      </w:r>
      <w:r w:rsidR="00137F4A" w:rsidRPr="00023CAB">
        <w:rPr>
          <w:rFonts w:ascii="Calibri" w:hAnsi="Calibri" w:cs="Calibri"/>
          <w:color w:val="000000" w:themeColor="text1"/>
          <w:sz w:val="24"/>
          <w:szCs w:val="24"/>
        </w:rPr>
        <w:t>, and petted it for one minute. If the cat did not leave during this time or express fearful behaviour</w:t>
      </w:r>
      <w:r w:rsidR="00BE2ADE">
        <w:rPr>
          <w:rFonts w:ascii="Calibri" w:hAnsi="Calibri" w:cs="Calibri"/>
          <w:color w:val="000000" w:themeColor="text1"/>
          <w:sz w:val="24"/>
          <w:szCs w:val="24"/>
        </w:rPr>
        <w:t xml:space="preserve"> (e.g. </w:t>
      </w:r>
      <w:r w:rsidR="00BE2ADE" w:rsidRPr="00BE2ADE">
        <w:rPr>
          <w:rFonts w:ascii="Calibri" w:hAnsi="Calibri" w:cs="Calibri"/>
          <w:color w:val="000000" w:themeColor="text1"/>
          <w:sz w:val="24"/>
          <w:szCs w:val="24"/>
        </w:rPr>
        <w:lastRenderedPageBreak/>
        <w:t xml:space="preserve">flattened ears </w:t>
      </w:r>
      <w:r w:rsidR="00BE2ADE">
        <w:rPr>
          <w:rFonts w:ascii="Calibri" w:hAnsi="Calibri" w:cs="Calibri"/>
          <w:color w:val="000000" w:themeColor="text1"/>
          <w:sz w:val="24"/>
          <w:szCs w:val="24"/>
        </w:rPr>
        <w:fldChar w:fldCharType="begin"/>
      </w:r>
      <w:r w:rsidR="00BE2ADE">
        <w:rPr>
          <w:rFonts w:ascii="Calibri" w:hAnsi="Calibri" w:cs="Calibri"/>
          <w:color w:val="000000" w:themeColor="text1"/>
          <w:sz w:val="24"/>
          <w:szCs w:val="24"/>
        </w:rPr>
        <w:instrText xml:space="preserve"> ADDIN ZOTERO_ITEM CSL_CITATION {"citationID":"Kkqu3SiT","properties":{"formattedCitation":"(Bennett et al., 2017; Deputte et al., 2021; Gourkow et al., 2014)","plainCitation":"(Bennett et al., 2017; Deputte et al., 2021; Gourkow et al., 2014)","noteIndex":0},"citationItems":[{"id":2177,"uris":["http://zotero.org/users/6045040/items/TLDW6HE9"],"itemData":{"id":2177,"type":"article-journal","container-title":"Behavioural Processes","DOI":"10.1016/j.beproc.2017.03.011","ISSN":"03766357","journalAbbreviation":"Behavioural Processes","language":"en","page":"342-350","source":"DOI.org (Crossref)","title":"Facial correlates of emotional behaviour in the domestic cat (Felis catus)","volume":"141","author":[{"family":"Bennett","given":"Valerie"},{"family":"Gourkow","given":"Nadine"},{"family":"Mills","given":"Daniel S."}],"issued":{"date-parts":[["2017",8]]}}},{"id":2179,"uris":["http://zotero.org/users/6045040/items/2FA5TN2A"],"itemData":{"id":2179,"type":"article-journal","abstract":"Visual communication involves speciﬁc signals. These include the different positions of mobile body elements. We analyzed visual conﬁgurations in cats that involve ears and the tail. We aimed at deciphering which features of these conﬁgurations were the most important in cats’ interactions with other cats and with humans. We observed a total of 254 cat–cat interactions within a sample of 29 cats, during a total of 100 h of observation scheduled with the “Behavioral dependent onset of sampling” method and using the “All occurences” sampling method. In addition, we sampled 10 interactions between cats and humans. In cat–cat interactions, we noted the positions of ears and tail of both protagonists, as well as the outcome of the interaction, which was either positive/neutral or negative. In a great majority of the 254 interactions sampled, both cats held their tail down. On the contrary, ear position was a critical element in predicting the outcome. When both partners held their ears erect, the outcome was signiﬁcantly positive, such as rubbing or close proximity. In all other cases of the position of ears in both cats, the outcome was negative, with increased distance of the partners. Although the tail did not seem to play a signiﬁcant role in visual conﬁgurations in cat interactions, the “tail-up” display was important when a cat approached a human being. In the vast majority of cases the cat rubbed itself on a human’s leg(s). Thus, we may conclude that the presence of a human has a speciﬁc meaning in the cat’s world, probably as the result of a long period of commensalism. It is important for pet owners to understand the signals that cats use with other cats and with humans in order to promote the welfare of cats.","container-title":"Animals","DOI":"10.3390/ani11092752","ISSN":"2076-2615","issue":"9","journalAbbreviation":"Animals","language":"en","page":"2752","source":"DOI.org (Crossref)","title":"Heads and tails: An analysis of visual signals in cats, Felis catus","title-short":"Heads and Tails","volume":"11","author":[{"family":"Deputte","given":"Bertrand L."},{"family":"Jumelet","given":"Estelle"},{"family":"Gilbert","given":"Caroline"},{"family":"Titeux","given":"Emmanuelle"}],"issued":{"date-parts":[["2021",9,21]]}}},{"id":2181,"uris":["http://zotero.org/users/6045040/items/FG2AKRU2"],"itemData":{"id":2181,"type":"article-journal","container-title":"Applied Animal Behaviour Science","DOI":"10.1016/j.applanim.2013.11.006","ISSN":"01681591","journalAbbreviation":"Applied Animal Behaviour Science","language":"en","page":"55-64","source":"DOI.org (Crossref)","title":"Associations of behaviour with secretory immunoglobulin A and cortisol in domestic cats during their first week in an animal shelter","volume":"150","author":[{"family":"Gourkow","given":"Nadine"},{"family":"LaVoy","given":"Alora"},{"family":"Dean","given":"Gregg A."},{"family":"Phillips","given":"Clive J.C."}],"issued":{"date-parts":[["2014",1]]}}}],"schema":"https://github.com/citation-style-language/schema/raw/master/csl-citation.json"} </w:instrText>
      </w:r>
      <w:r w:rsidR="00BE2ADE">
        <w:rPr>
          <w:rFonts w:ascii="Calibri" w:hAnsi="Calibri" w:cs="Calibri"/>
          <w:color w:val="000000" w:themeColor="text1"/>
          <w:sz w:val="24"/>
          <w:szCs w:val="24"/>
        </w:rPr>
        <w:fldChar w:fldCharType="separate"/>
      </w:r>
      <w:r w:rsidR="00BE2ADE">
        <w:rPr>
          <w:rFonts w:ascii="Calibri" w:hAnsi="Calibri" w:cs="Calibri"/>
          <w:noProof/>
          <w:color w:val="000000" w:themeColor="text1"/>
          <w:sz w:val="24"/>
          <w:szCs w:val="24"/>
        </w:rPr>
        <w:t>(Bennett et al., 2017; Deputte et al., 2021; Gourkow et al., 2014)</w:t>
      </w:r>
      <w:r w:rsidR="00BE2ADE">
        <w:rPr>
          <w:rFonts w:ascii="Calibri" w:hAnsi="Calibri" w:cs="Calibri"/>
          <w:color w:val="000000" w:themeColor="text1"/>
          <w:sz w:val="24"/>
          <w:szCs w:val="24"/>
        </w:rPr>
        <w:fldChar w:fldCharType="end"/>
      </w:r>
      <w:r w:rsidR="00BE2ADE" w:rsidRPr="00BE2ADE">
        <w:rPr>
          <w:rFonts w:ascii="Calibri" w:hAnsi="Calibri" w:cs="Calibri"/>
          <w:color w:val="000000" w:themeColor="text1"/>
          <w:sz w:val="24"/>
          <w:szCs w:val="24"/>
        </w:rPr>
        <w:t xml:space="preserve">; whiskers held against face; dilated pupils; becoming immobile/freezing; piloerection; arched back; tensely crouched body position; tail tucked tightly between the legs or around the body; hissing or other agonistic vocalizations </w:t>
      </w:r>
      <w:r w:rsidR="00BE2ADE">
        <w:rPr>
          <w:rFonts w:ascii="Calibri" w:hAnsi="Calibri" w:cs="Calibri"/>
          <w:color w:val="000000" w:themeColor="text1"/>
          <w:sz w:val="24"/>
          <w:szCs w:val="24"/>
        </w:rPr>
        <w:fldChar w:fldCharType="begin"/>
      </w:r>
      <w:r w:rsidR="00BE2ADE">
        <w:rPr>
          <w:rFonts w:ascii="Calibri" w:hAnsi="Calibri" w:cs="Calibri"/>
          <w:color w:val="000000" w:themeColor="text1"/>
          <w:sz w:val="24"/>
          <w:szCs w:val="24"/>
        </w:rPr>
        <w:instrText xml:space="preserve"> ADDIN ZOTERO_ITEM CSL_CITATION {"citationID":"cqUhgu9v","properties":{"formattedCitation":"(Tavernier et al., 2020)","plainCitation":"(Tavernier et al., 2020)","noteIndex":0},"citationItems":[{"id":2183,"uris":["http://zotero.org/users/6045040/items/DPG6SF23"],"itemData":{"id":2183,"type":"article-journal","abstract":"Cat vocalizes to communicate with another and express their internal states. The vocal repertoire of the cat is wide and up to 21 different vocalizations have been described in the literatures. But it is more than probable that the repertoire contains more types of vocalizations. An ethogram was created in this paper describing the actual known vocalisations of the domestic cat based on an auditory classification. However, the audiogram allows also a visual classification which can increase the accuracy of vocalization differentiation. The classification can be risky as it is sometimes unclear if different types of vocalizations are produced in different environments or if a unique type of vocalization is used with variation in the acoustic parameters. As an example, isolation calls produced by kittens differ depending on the context. The environment has an important impact on the vocal behaviour and thus feral cats and pet cats vocalize differently. Pet cats are thus able to create an efficient communication with humans thanks to the flexibility of vocalisation behaviours. This review allowed us to create a simple model of the cat vocal repertory.","container-title":"Journal of Veterinary Science","DOI":"10.4142/jvs.2020.21.e18","ISSN":"1229-845X, 1976-555X","issue":"1","journalAbbreviation":"J Vet Sci","language":"en","page":"e18","source":"DOI.org (Crossref)","title":"Feline vocal communication","volume":"21","author":[{"family":"Tavernier","given":"Chloé"},{"family":"Ahmed","given":"Sohail"},{"family":"Houpt","given":"Katherine Albro"},{"family":"Yeon","given":"Seong Chan"}],"issued":{"date-parts":[["2020"]]}}}],"schema":"https://github.com/citation-style-language/schema/raw/master/csl-citation.json"} </w:instrText>
      </w:r>
      <w:r w:rsidR="00BE2ADE">
        <w:rPr>
          <w:rFonts w:ascii="Calibri" w:hAnsi="Calibri" w:cs="Calibri"/>
          <w:color w:val="000000" w:themeColor="text1"/>
          <w:sz w:val="24"/>
          <w:szCs w:val="24"/>
        </w:rPr>
        <w:fldChar w:fldCharType="separate"/>
      </w:r>
      <w:r w:rsidR="00BE2ADE">
        <w:rPr>
          <w:rFonts w:ascii="Calibri" w:hAnsi="Calibri" w:cs="Calibri"/>
          <w:noProof/>
          <w:color w:val="000000" w:themeColor="text1"/>
          <w:sz w:val="24"/>
          <w:szCs w:val="24"/>
        </w:rPr>
        <w:t>(Tavernier et al., 2020)</w:t>
      </w:r>
      <w:r w:rsidR="00BE2ADE">
        <w:rPr>
          <w:rFonts w:ascii="Calibri" w:hAnsi="Calibri" w:cs="Calibri"/>
          <w:color w:val="000000" w:themeColor="text1"/>
          <w:sz w:val="24"/>
          <w:szCs w:val="24"/>
        </w:rPr>
        <w:fldChar w:fldCharType="end"/>
      </w:r>
      <w:r w:rsidR="00BE2ADE">
        <w:rPr>
          <w:rFonts w:ascii="Calibri" w:hAnsi="Calibri" w:cs="Calibri"/>
          <w:color w:val="000000" w:themeColor="text1"/>
          <w:sz w:val="24"/>
          <w:szCs w:val="24"/>
        </w:rPr>
        <w:t>)</w:t>
      </w:r>
      <w:r w:rsidR="00BE2ADE" w:rsidRPr="00BE2ADE">
        <w:rPr>
          <w:rFonts w:ascii="Calibri" w:hAnsi="Calibri" w:cs="Calibri"/>
          <w:color w:val="000000" w:themeColor="text1"/>
          <w:sz w:val="24"/>
          <w:szCs w:val="24"/>
        </w:rPr>
        <w:t>;</w:t>
      </w:r>
      <w:r w:rsidR="00137F4A" w:rsidRPr="00023CAB">
        <w:rPr>
          <w:rFonts w:ascii="Calibri" w:hAnsi="Calibri" w:cs="Calibri"/>
          <w:color w:val="000000" w:themeColor="text1"/>
          <w:sz w:val="24"/>
          <w:szCs w:val="24"/>
        </w:rPr>
        <w:t xml:space="preserve"> of any kind, </w:t>
      </w:r>
      <w:r w:rsidR="00C56675" w:rsidRPr="00023CAB">
        <w:rPr>
          <w:rFonts w:ascii="Calibri" w:hAnsi="Calibri" w:cs="Calibri"/>
          <w:color w:val="000000" w:themeColor="text1"/>
          <w:sz w:val="24"/>
          <w:szCs w:val="24"/>
        </w:rPr>
        <w:t xml:space="preserve">the experimenter </w:t>
      </w:r>
      <w:r w:rsidR="000A5915" w:rsidRPr="00023CAB">
        <w:rPr>
          <w:rFonts w:ascii="Calibri" w:hAnsi="Calibri" w:cs="Calibri"/>
          <w:color w:val="000000" w:themeColor="text1"/>
          <w:sz w:val="24"/>
          <w:szCs w:val="24"/>
        </w:rPr>
        <w:t>guided the subject</w:t>
      </w:r>
      <w:r w:rsidR="00137F4A" w:rsidRPr="00023CAB">
        <w:rPr>
          <w:rFonts w:ascii="Calibri" w:hAnsi="Calibri" w:cs="Calibri"/>
          <w:color w:val="000000" w:themeColor="text1"/>
          <w:sz w:val="24"/>
          <w:szCs w:val="24"/>
        </w:rPr>
        <w:t xml:space="preserve"> into the testing room</w:t>
      </w:r>
      <w:r w:rsidR="00EA29ED">
        <w:rPr>
          <w:rFonts w:ascii="Calibri" w:hAnsi="Calibri" w:cs="Calibri"/>
          <w:color w:val="000000" w:themeColor="text1"/>
          <w:sz w:val="24"/>
          <w:szCs w:val="24"/>
        </w:rPr>
        <w:t xml:space="preserve"> (</w:t>
      </w:r>
      <w:r w:rsidR="00EA29ED" w:rsidRPr="00EA29ED">
        <w:rPr>
          <w:rFonts w:ascii="Calibri" w:hAnsi="Calibri" w:cs="Calibri"/>
          <w:color w:val="000000" w:themeColor="text1"/>
          <w:sz w:val="24"/>
          <w:szCs w:val="24"/>
        </w:rPr>
        <w:t>5.5 m²</w:t>
      </w:r>
      <w:r w:rsidR="00EA29ED">
        <w:rPr>
          <w:rFonts w:ascii="Calibri" w:hAnsi="Calibri" w:cs="Calibri"/>
          <w:color w:val="000000" w:themeColor="text1"/>
          <w:sz w:val="24"/>
          <w:szCs w:val="24"/>
        </w:rPr>
        <w:t>)</w:t>
      </w:r>
      <w:r w:rsidR="000A5915" w:rsidRPr="00023CAB">
        <w:rPr>
          <w:rFonts w:ascii="Calibri" w:hAnsi="Calibri" w:cs="Calibri"/>
          <w:color w:val="000000" w:themeColor="text1"/>
          <w:sz w:val="24"/>
          <w:szCs w:val="24"/>
        </w:rPr>
        <w:t>,</w:t>
      </w:r>
      <w:r w:rsidR="00137F4A" w:rsidRPr="00023CAB">
        <w:rPr>
          <w:rFonts w:ascii="Calibri" w:hAnsi="Calibri" w:cs="Calibri"/>
          <w:color w:val="000000" w:themeColor="text1"/>
          <w:sz w:val="24"/>
          <w:szCs w:val="24"/>
        </w:rPr>
        <w:t xml:space="preserve"> either </w:t>
      </w:r>
      <w:r w:rsidR="000A5915" w:rsidRPr="00023CAB">
        <w:rPr>
          <w:rFonts w:ascii="Calibri" w:hAnsi="Calibri" w:cs="Calibri"/>
          <w:color w:val="000000" w:themeColor="text1"/>
          <w:sz w:val="24"/>
          <w:szCs w:val="24"/>
        </w:rPr>
        <w:t xml:space="preserve">by </w:t>
      </w:r>
      <w:r w:rsidR="00137F4A" w:rsidRPr="00023CAB">
        <w:rPr>
          <w:rFonts w:ascii="Calibri" w:hAnsi="Calibri" w:cs="Calibri"/>
          <w:color w:val="000000" w:themeColor="text1"/>
          <w:sz w:val="24"/>
          <w:szCs w:val="24"/>
        </w:rPr>
        <w:t>allow</w:t>
      </w:r>
      <w:r w:rsidR="000A5915" w:rsidRPr="00023CAB">
        <w:rPr>
          <w:rFonts w:ascii="Calibri" w:hAnsi="Calibri" w:cs="Calibri"/>
          <w:color w:val="000000" w:themeColor="text1"/>
          <w:sz w:val="24"/>
          <w:szCs w:val="24"/>
        </w:rPr>
        <w:t>ing</w:t>
      </w:r>
      <w:r w:rsidR="00137F4A" w:rsidRPr="00023CAB">
        <w:rPr>
          <w:rFonts w:ascii="Calibri" w:hAnsi="Calibri" w:cs="Calibri"/>
          <w:color w:val="000000" w:themeColor="text1"/>
          <w:sz w:val="24"/>
          <w:szCs w:val="24"/>
        </w:rPr>
        <w:t xml:space="preserve"> it to follow </w:t>
      </w:r>
      <w:r w:rsidR="000A5915" w:rsidRPr="00023CAB">
        <w:rPr>
          <w:rFonts w:ascii="Calibri" w:hAnsi="Calibri" w:cs="Calibri"/>
          <w:color w:val="000000" w:themeColor="text1"/>
          <w:sz w:val="24"/>
          <w:szCs w:val="24"/>
        </w:rPr>
        <w:t>the experimenter</w:t>
      </w:r>
      <w:r w:rsidR="00137F4A" w:rsidRPr="00023CAB">
        <w:rPr>
          <w:rFonts w:ascii="Calibri" w:hAnsi="Calibri" w:cs="Calibri"/>
          <w:color w:val="000000" w:themeColor="text1"/>
          <w:sz w:val="24"/>
          <w:szCs w:val="24"/>
        </w:rPr>
        <w:t xml:space="preserve"> or alternatively</w:t>
      </w:r>
      <w:r w:rsidR="00D42618">
        <w:rPr>
          <w:rFonts w:ascii="Calibri" w:hAnsi="Calibri" w:cs="Calibri"/>
          <w:color w:val="000000" w:themeColor="text1"/>
          <w:sz w:val="24"/>
          <w:szCs w:val="24"/>
        </w:rPr>
        <w:t xml:space="preserve"> carrying</w:t>
      </w:r>
      <w:r w:rsidR="00137F4A" w:rsidRPr="00023CAB">
        <w:rPr>
          <w:rFonts w:ascii="Calibri" w:hAnsi="Calibri" w:cs="Calibri"/>
          <w:color w:val="000000" w:themeColor="text1"/>
          <w:sz w:val="24"/>
          <w:szCs w:val="24"/>
        </w:rPr>
        <w:t xml:space="preserve"> it for a maximum of ten seconds. </w:t>
      </w:r>
      <w:r w:rsidR="00F55463" w:rsidRPr="00023CAB">
        <w:rPr>
          <w:rFonts w:ascii="Calibri" w:hAnsi="Calibri" w:cs="Calibri"/>
          <w:color w:val="000000" w:themeColor="text1"/>
          <w:sz w:val="24"/>
          <w:szCs w:val="24"/>
        </w:rPr>
        <w:t xml:space="preserve">After separation the </w:t>
      </w:r>
      <w:r w:rsidR="00137F4A" w:rsidRPr="00023CAB">
        <w:rPr>
          <w:rFonts w:ascii="Calibri" w:hAnsi="Calibri" w:cs="Calibri"/>
          <w:color w:val="000000" w:themeColor="text1"/>
          <w:sz w:val="24"/>
          <w:szCs w:val="24"/>
        </w:rPr>
        <w:t xml:space="preserve">subject </w:t>
      </w:r>
      <w:r w:rsidR="00F55463" w:rsidRPr="00023CAB">
        <w:rPr>
          <w:rFonts w:ascii="Calibri" w:hAnsi="Calibri" w:cs="Calibri"/>
          <w:color w:val="000000" w:themeColor="text1"/>
          <w:sz w:val="24"/>
          <w:szCs w:val="24"/>
        </w:rPr>
        <w:t xml:space="preserve">was given time to </w:t>
      </w:r>
      <w:r w:rsidR="00137F4A" w:rsidRPr="00023CAB">
        <w:rPr>
          <w:rFonts w:ascii="Calibri" w:hAnsi="Calibri" w:cs="Calibri"/>
          <w:color w:val="000000" w:themeColor="text1"/>
          <w:sz w:val="24"/>
          <w:szCs w:val="24"/>
        </w:rPr>
        <w:t xml:space="preserve">explore the testing room. Here the subject was isolated from its conspecifics for the duration of the experiment, the doors </w:t>
      </w:r>
      <w:r w:rsidR="00F55463" w:rsidRPr="00023CAB">
        <w:rPr>
          <w:rFonts w:ascii="Calibri" w:hAnsi="Calibri" w:cs="Calibri"/>
          <w:color w:val="000000" w:themeColor="text1"/>
          <w:sz w:val="24"/>
          <w:szCs w:val="24"/>
        </w:rPr>
        <w:t xml:space="preserve">were </w:t>
      </w:r>
      <w:r w:rsidR="00137F4A" w:rsidRPr="00023CAB">
        <w:rPr>
          <w:rFonts w:ascii="Calibri" w:hAnsi="Calibri" w:cs="Calibri"/>
          <w:color w:val="000000" w:themeColor="text1"/>
          <w:sz w:val="24"/>
          <w:szCs w:val="24"/>
        </w:rPr>
        <w:t xml:space="preserve">closed to prevent the other cats from entering. With those </w:t>
      </w:r>
      <w:r w:rsidR="00F55463" w:rsidRPr="00023CAB">
        <w:rPr>
          <w:rFonts w:ascii="Calibri" w:hAnsi="Calibri" w:cs="Calibri"/>
          <w:color w:val="000000" w:themeColor="text1"/>
          <w:sz w:val="24"/>
          <w:szCs w:val="24"/>
        </w:rPr>
        <w:t xml:space="preserve">individuals </w:t>
      </w:r>
      <w:r w:rsidR="00137F4A" w:rsidRPr="00023CAB">
        <w:rPr>
          <w:rFonts w:ascii="Calibri" w:hAnsi="Calibri" w:cs="Calibri"/>
          <w:color w:val="000000" w:themeColor="text1"/>
          <w:sz w:val="24"/>
          <w:szCs w:val="24"/>
        </w:rPr>
        <w:t>not initially comfortable</w:t>
      </w:r>
      <w:r w:rsidR="00AB2FB2">
        <w:rPr>
          <w:rFonts w:ascii="Calibri" w:hAnsi="Calibri" w:cs="Calibri"/>
          <w:color w:val="000000" w:themeColor="text1"/>
          <w:sz w:val="24"/>
          <w:szCs w:val="24"/>
        </w:rPr>
        <w:t xml:space="preserve">, i.e. </w:t>
      </w:r>
      <w:r w:rsidR="00447008">
        <w:rPr>
          <w:rFonts w:ascii="Calibri" w:hAnsi="Calibri" w:cs="Calibri"/>
          <w:color w:val="000000" w:themeColor="text1"/>
          <w:sz w:val="24"/>
          <w:szCs w:val="24"/>
        </w:rPr>
        <w:t xml:space="preserve">expressing fearful or stressed behaviour (e.g. </w:t>
      </w:r>
      <w:r w:rsidR="00447008" w:rsidRPr="00447008">
        <w:rPr>
          <w:rFonts w:ascii="Calibri" w:hAnsi="Calibri" w:cs="Calibri"/>
          <w:color w:val="000000" w:themeColor="text1"/>
          <w:sz w:val="24"/>
          <w:szCs w:val="24"/>
        </w:rPr>
        <w:t xml:space="preserve">attempting to hide </w:t>
      </w:r>
      <w:r w:rsidR="00447008">
        <w:rPr>
          <w:rFonts w:ascii="Calibri" w:hAnsi="Calibri" w:cs="Calibri"/>
          <w:color w:val="000000" w:themeColor="text1"/>
          <w:sz w:val="24"/>
          <w:szCs w:val="24"/>
        </w:rPr>
        <w:fldChar w:fldCharType="begin"/>
      </w:r>
      <w:r w:rsidR="002C4231">
        <w:rPr>
          <w:rFonts w:ascii="Calibri" w:hAnsi="Calibri" w:cs="Calibri"/>
          <w:color w:val="000000" w:themeColor="text1"/>
          <w:sz w:val="24"/>
          <w:szCs w:val="24"/>
        </w:rPr>
        <w:instrText xml:space="preserve"> ADDIN ZOTERO_ITEM CSL_CITATION {"citationID":"UgixQYdH","properties":{"formattedCitation":"(Bennett et al., 2017; Gourkow et al., 2014)","plainCitation":"(Bennett et al., 2017; Gourkow et al., 2014)","noteIndex":0},"citationItems":[{"id":2177,"uris":["http://zotero.org/users/6045040/items/TLDW6HE9"],"itemData":{"id":2177,"type":"article-journal","container-title":"Behavioural Processes","DOI":"10.1016/j.beproc.2017.03.011","ISSN":"03766357","journalAbbreviation":"Behavioural Processes","language":"en","page":"342-350","source":"DOI.org (Crossref)","title":"Facial correlates of emotional behaviour in the domestic cat (Felis catus)","volume":"141","author":[{"family":"Bennett","given":"Valerie"},{"family":"Gourkow","given":"Nadine"},{"family":"Mills","given":"Daniel S."}],"issued":{"date-parts":[["2017",8]]}}},{"id":2181,"uris":["http://zotero.org/users/6045040/items/FG2AKRU2"],"itemData":{"id":2181,"type":"article-journal","container-title":"Applied Animal Behaviour Science","DOI":"10.1016/j.applanim.2013.11.006","ISSN":"01681591","journalAbbreviation":"Applied Animal Behaviour Science","language":"en","page":"55-64","source":"DOI.org (Crossref)","title":"Associations of behaviour with secretory immunoglobulin A and cortisol in domestic cats during their first week in an animal shelter","volume":"150","author":[{"family":"Gourkow","given":"Nadine"},{"family":"LaVoy","given":"Alora"},{"family":"Dean","given":"Gregg A."},{"family":"Phillips","given":"Clive J.C."}],"issued":{"date-parts":[["2014",1]]}}}],"schema":"https://github.com/citation-style-language/schema/raw/master/csl-citation.json"} </w:instrText>
      </w:r>
      <w:r w:rsidR="00447008">
        <w:rPr>
          <w:rFonts w:ascii="Calibri" w:hAnsi="Calibri" w:cs="Calibri"/>
          <w:color w:val="000000" w:themeColor="text1"/>
          <w:sz w:val="24"/>
          <w:szCs w:val="24"/>
        </w:rPr>
        <w:fldChar w:fldCharType="separate"/>
      </w:r>
      <w:r w:rsidR="002C4231">
        <w:rPr>
          <w:rFonts w:ascii="Calibri" w:hAnsi="Calibri" w:cs="Calibri"/>
          <w:noProof/>
          <w:color w:val="000000" w:themeColor="text1"/>
          <w:sz w:val="24"/>
          <w:szCs w:val="24"/>
        </w:rPr>
        <w:t>(Bennett et al., 2017; Gourkow et al., 2014)</w:t>
      </w:r>
      <w:r w:rsidR="00447008">
        <w:rPr>
          <w:rFonts w:ascii="Calibri" w:hAnsi="Calibri" w:cs="Calibri"/>
          <w:color w:val="000000" w:themeColor="text1"/>
          <w:sz w:val="24"/>
          <w:szCs w:val="24"/>
        </w:rPr>
        <w:fldChar w:fldCharType="end"/>
      </w:r>
      <w:r w:rsidR="00447008" w:rsidRPr="00447008">
        <w:rPr>
          <w:rFonts w:ascii="Calibri" w:hAnsi="Calibri" w:cs="Calibri"/>
          <w:color w:val="000000" w:themeColor="text1"/>
          <w:sz w:val="24"/>
          <w:szCs w:val="24"/>
        </w:rPr>
        <w:t xml:space="preserve">; yowling </w:t>
      </w:r>
      <w:r w:rsidR="002C4231">
        <w:rPr>
          <w:rFonts w:ascii="Calibri" w:hAnsi="Calibri" w:cs="Calibri"/>
          <w:color w:val="000000" w:themeColor="text1"/>
          <w:sz w:val="24"/>
          <w:szCs w:val="24"/>
        </w:rPr>
        <w:fldChar w:fldCharType="begin"/>
      </w:r>
      <w:r w:rsidR="002C4231">
        <w:rPr>
          <w:rFonts w:ascii="Calibri" w:hAnsi="Calibri" w:cs="Calibri"/>
          <w:color w:val="000000" w:themeColor="text1"/>
          <w:sz w:val="24"/>
          <w:szCs w:val="24"/>
        </w:rPr>
        <w:instrText xml:space="preserve"> ADDIN ZOTERO_ITEM CSL_CITATION {"citationID":"MKHQcQiI","properties":{"formattedCitation":"(Tavernier et al., 2020)","plainCitation":"(Tavernier et al., 2020)","noteIndex":0},"citationItems":[{"id":2183,"uris":["http://zotero.org/users/6045040/items/DPG6SF23"],"itemData":{"id":2183,"type":"article-journal","abstract":"Cat vocalizes to communicate with another and express their internal states. The vocal repertoire of the cat is wide and up to 21 different vocalizations have been described in the literatures. But it is more than probable that the repertoire contains more types of vocalizations. An ethogram was created in this paper describing the actual known vocalisations of the domestic cat based on an auditory classification. However, the audiogram allows also a visual classification which can increase the accuracy of vocalization differentiation. The classification can be risky as it is sometimes unclear if different types of vocalizations are produced in different environments or if a unique type of vocalization is used with variation in the acoustic parameters. As an example, isolation calls produced by kittens differ depending on the context. The environment has an important impact on the vocal behaviour and thus feral cats and pet cats vocalize differently. Pet cats are thus able to create an efficient communication with humans thanks to the flexibility of vocalisation behaviours. This review allowed us to create a simple model of the cat vocal repertory.","container-title":"Journal of Veterinary Science","DOI":"10.4142/jvs.2020.21.e18","ISSN":"1229-845X, 1976-555X","issue":"1","journalAbbreviation":"J Vet Sci","language":"en","page":"e18","source":"DOI.org (Crossref)","title":"Feline vocal communication","volume":"21","author":[{"family":"Tavernier","given":"Chloé"},{"family":"Ahmed","given":"Sohail"},{"family":"Houpt","given":"Katherine Albro"},{"family":"Yeon","given":"Seong Chan"}],"issued":{"date-parts":[["2020"]]}}}],"schema":"https://github.com/citation-style-language/schema/raw/master/csl-citation.json"} </w:instrText>
      </w:r>
      <w:r w:rsidR="002C4231">
        <w:rPr>
          <w:rFonts w:ascii="Calibri" w:hAnsi="Calibri" w:cs="Calibri"/>
          <w:color w:val="000000" w:themeColor="text1"/>
          <w:sz w:val="24"/>
          <w:szCs w:val="24"/>
        </w:rPr>
        <w:fldChar w:fldCharType="separate"/>
      </w:r>
      <w:r w:rsidR="002C4231">
        <w:rPr>
          <w:rFonts w:ascii="Calibri" w:hAnsi="Calibri" w:cs="Calibri"/>
          <w:noProof/>
          <w:color w:val="000000" w:themeColor="text1"/>
          <w:sz w:val="24"/>
          <w:szCs w:val="24"/>
        </w:rPr>
        <w:t>(Tavernier et al., 2020)</w:t>
      </w:r>
      <w:r w:rsidR="002C4231">
        <w:rPr>
          <w:rFonts w:ascii="Calibri" w:hAnsi="Calibri" w:cs="Calibri"/>
          <w:color w:val="000000" w:themeColor="text1"/>
          <w:sz w:val="24"/>
          <w:szCs w:val="24"/>
        </w:rPr>
        <w:fldChar w:fldCharType="end"/>
      </w:r>
      <w:r w:rsidR="00447008" w:rsidRPr="00447008">
        <w:rPr>
          <w:rFonts w:ascii="Calibri" w:hAnsi="Calibri" w:cs="Calibri"/>
          <w:color w:val="000000" w:themeColor="text1"/>
          <w:sz w:val="24"/>
          <w:szCs w:val="24"/>
        </w:rPr>
        <w:t xml:space="preserve"> and standing fixated to one of the closed doors; pacing back and forth </w:t>
      </w:r>
      <w:r w:rsidR="002C4231">
        <w:rPr>
          <w:rFonts w:ascii="Calibri" w:hAnsi="Calibri" w:cs="Calibri"/>
          <w:color w:val="000000" w:themeColor="text1"/>
          <w:sz w:val="24"/>
          <w:szCs w:val="24"/>
        </w:rPr>
        <w:fldChar w:fldCharType="begin"/>
      </w:r>
      <w:r w:rsidR="002C4231">
        <w:rPr>
          <w:rFonts w:ascii="Calibri" w:hAnsi="Calibri" w:cs="Calibri"/>
          <w:color w:val="000000" w:themeColor="text1"/>
          <w:sz w:val="24"/>
          <w:szCs w:val="24"/>
        </w:rPr>
        <w:instrText xml:space="preserve"> ADDIN ZOTERO_ITEM CSL_CITATION {"citationID":"YNNnlibz","properties":{"formattedCitation":"(Gourkow et al., 2014)","plainCitation":"(Gourkow et al., 2014)","noteIndex":0},"citationItems":[{"id":2181,"uris":["http://zotero.org/users/6045040/items/FG2AKRU2"],"itemData":{"id":2181,"type":"article-journal","container-title":"Applied Animal Behaviour Science","DOI":"10.1016/j.applanim.2013.11.006","ISSN":"01681591","journalAbbreviation":"Applied Animal Behaviour Science","language":"en","page":"55-64","source":"DOI.org (Crossref)","title":"Associations of behaviour with secretory immunoglobulin A and cortisol in domestic cats during their first week in an animal shelter","volume":"150","author":[{"family":"Gourkow","given":"Nadine"},{"family":"LaVoy","given":"Alora"},{"family":"Dean","given":"Gregg A."},{"family":"Phillips","given":"Clive J.C."}],"issued":{"date-parts":[["2014",1]]}}}],"schema":"https://github.com/citation-style-language/schema/raw/master/csl-citation.json"} </w:instrText>
      </w:r>
      <w:r w:rsidR="002C4231">
        <w:rPr>
          <w:rFonts w:ascii="Calibri" w:hAnsi="Calibri" w:cs="Calibri"/>
          <w:color w:val="000000" w:themeColor="text1"/>
          <w:sz w:val="24"/>
          <w:szCs w:val="24"/>
        </w:rPr>
        <w:fldChar w:fldCharType="separate"/>
      </w:r>
      <w:r w:rsidR="002C4231">
        <w:rPr>
          <w:rFonts w:ascii="Calibri" w:hAnsi="Calibri" w:cs="Calibri"/>
          <w:noProof/>
          <w:color w:val="000000" w:themeColor="text1"/>
          <w:sz w:val="24"/>
          <w:szCs w:val="24"/>
        </w:rPr>
        <w:t>(Gourkow et al., 2014)</w:t>
      </w:r>
      <w:r w:rsidR="002C4231">
        <w:rPr>
          <w:rFonts w:ascii="Calibri" w:hAnsi="Calibri" w:cs="Calibri"/>
          <w:color w:val="000000" w:themeColor="text1"/>
          <w:sz w:val="24"/>
          <w:szCs w:val="24"/>
        </w:rPr>
        <w:fldChar w:fldCharType="end"/>
      </w:r>
      <w:r w:rsidR="002C4231">
        <w:rPr>
          <w:rFonts w:ascii="Calibri" w:hAnsi="Calibri" w:cs="Calibri"/>
          <w:color w:val="000000" w:themeColor="text1"/>
          <w:sz w:val="24"/>
          <w:szCs w:val="24"/>
        </w:rPr>
        <w:t>)</w:t>
      </w:r>
      <w:r w:rsidR="00447008">
        <w:rPr>
          <w:rFonts w:ascii="Calibri" w:hAnsi="Calibri" w:cs="Calibri"/>
          <w:color w:val="000000" w:themeColor="text1"/>
          <w:sz w:val="24"/>
          <w:szCs w:val="24"/>
        </w:rPr>
        <w:t>,</w:t>
      </w:r>
      <w:r w:rsidR="00137F4A" w:rsidRPr="00023CAB">
        <w:rPr>
          <w:rFonts w:ascii="Calibri" w:hAnsi="Calibri" w:cs="Calibri"/>
          <w:color w:val="000000" w:themeColor="text1"/>
          <w:sz w:val="24"/>
          <w:szCs w:val="24"/>
        </w:rPr>
        <w:t xml:space="preserve"> with the novel setting, </w:t>
      </w:r>
      <w:r w:rsidR="00F55463" w:rsidRPr="00023CAB">
        <w:rPr>
          <w:rFonts w:ascii="Calibri" w:hAnsi="Calibri" w:cs="Calibri"/>
          <w:color w:val="000000" w:themeColor="text1"/>
          <w:sz w:val="24"/>
          <w:szCs w:val="24"/>
        </w:rPr>
        <w:t>the experimenter sat</w:t>
      </w:r>
      <w:r w:rsidR="00137F4A" w:rsidRPr="00023CAB">
        <w:rPr>
          <w:rFonts w:ascii="Calibri" w:hAnsi="Calibri" w:cs="Calibri"/>
          <w:color w:val="000000" w:themeColor="text1"/>
          <w:sz w:val="24"/>
          <w:szCs w:val="24"/>
        </w:rPr>
        <w:t xml:space="preserve"> on the floor and pett</w:t>
      </w:r>
      <w:r w:rsidR="00F55463" w:rsidRPr="00023CAB">
        <w:rPr>
          <w:rFonts w:ascii="Calibri" w:hAnsi="Calibri" w:cs="Calibri"/>
          <w:color w:val="000000" w:themeColor="text1"/>
          <w:sz w:val="24"/>
          <w:szCs w:val="24"/>
        </w:rPr>
        <w:t>ed</w:t>
      </w:r>
      <w:r w:rsidR="00137F4A" w:rsidRPr="00023CAB">
        <w:rPr>
          <w:rFonts w:ascii="Calibri" w:hAnsi="Calibri" w:cs="Calibri"/>
          <w:color w:val="000000" w:themeColor="text1"/>
          <w:sz w:val="24"/>
          <w:szCs w:val="24"/>
        </w:rPr>
        <w:t xml:space="preserve"> them, calmly allowing them to walk around, as well as offering some food. If the cat continued showing signs of stress after five minutes, </w:t>
      </w:r>
      <w:r w:rsidR="008C73F6" w:rsidRPr="00023CAB">
        <w:rPr>
          <w:rFonts w:ascii="Calibri" w:hAnsi="Calibri" w:cs="Calibri"/>
          <w:color w:val="000000" w:themeColor="text1"/>
          <w:sz w:val="24"/>
          <w:szCs w:val="24"/>
        </w:rPr>
        <w:t>the experimenter</w:t>
      </w:r>
      <w:r w:rsidR="00137F4A" w:rsidRPr="00023CAB">
        <w:rPr>
          <w:rFonts w:ascii="Calibri" w:hAnsi="Calibri" w:cs="Calibri"/>
          <w:color w:val="000000" w:themeColor="text1"/>
          <w:sz w:val="24"/>
          <w:szCs w:val="24"/>
        </w:rPr>
        <w:t xml:space="preserve"> allowed it to exit the room and excluded it from any further testing.</w:t>
      </w:r>
      <w:r w:rsidR="008C73F6" w:rsidRPr="00023CAB">
        <w:rPr>
          <w:rFonts w:ascii="Calibri" w:hAnsi="Calibri" w:cs="Calibri"/>
          <w:color w:val="000000" w:themeColor="text1"/>
          <w:sz w:val="24"/>
          <w:szCs w:val="24"/>
        </w:rPr>
        <w:t xml:space="preserve"> As a last stage of habituation, the experimenter </w:t>
      </w:r>
      <w:r w:rsidR="00137F4A" w:rsidRPr="00023CAB">
        <w:rPr>
          <w:rFonts w:ascii="Calibri" w:hAnsi="Calibri" w:cs="Calibri"/>
          <w:color w:val="000000" w:themeColor="text1"/>
          <w:sz w:val="24"/>
          <w:szCs w:val="24"/>
        </w:rPr>
        <w:t>put some food into one of the test bowls</w:t>
      </w:r>
      <w:r w:rsidR="00237921" w:rsidRPr="00023CAB">
        <w:rPr>
          <w:rFonts w:ascii="Calibri" w:hAnsi="Calibri" w:cs="Calibri"/>
          <w:color w:val="000000" w:themeColor="text1"/>
          <w:sz w:val="24"/>
          <w:szCs w:val="24"/>
        </w:rPr>
        <w:t xml:space="preserve"> (green </w:t>
      </w:r>
      <w:r w:rsidR="00FF1BD5" w:rsidRPr="00023CAB">
        <w:rPr>
          <w:rFonts w:ascii="Calibri" w:hAnsi="Calibri" w:cs="Calibri"/>
          <w:color w:val="000000" w:themeColor="text1"/>
          <w:sz w:val="24"/>
          <w:szCs w:val="24"/>
        </w:rPr>
        <w:t>silicone muffin cases</w:t>
      </w:r>
      <w:r w:rsidR="00237921" w:rsidRPr="00023CAB">
        <w:rPr>
          <w:rFonts w:ascii="Calibri" w:hAnsi="Calibri" w:cs="Calibri"/>
          <w:color w:val="000000" w:themeColor="text1"/>
          <w:sz w:val="24"/>
          <w:szCs w:val="24"/>
        </w:rPr>
        <w:t>)</w:t>
      </w:r>
      <w:r w:rsidR="00137F4A" w:rsidRPr="00023CAB">
        <w:rPr>
          <w:rFonts w:ascii="Calibri" w:hAnsi="Calibri" w:cs="Calibri"/>
          <w:color w:val="000000" w:themeColor="text1"/>
          <w:sz w:val="24"/>
          <w:szCs w:val="24"/>
        </w:rPr>
        <w:t xml:space="preserve"> and introduced it to the cat by allowing it to smell the bowl. </w:t>
      </w:r>
      <w:r w:rsidR="000106FF" w:rsidRPr="00023CAB">
        <w:rPr>
          <w:rFonts w:ascii="Calibri" w:hAnsi="Calibri" w:cs="Calibri"/>
          <w:color w:val="000000" w:themeColor="text1"/>
          <w:sz w:val="24"/>
          <w:szCs w:val="24"/>
        </w:rPr>
        <w:t xml:space="preserve">We used small amounts of wet cat food, as recommended by the shelter staff, as a reward throughout the experiment. Rewards were given to the subjects in addition to their normal diet. </w:t>
      </w:r>
      <w:r w:rsidR="008C73F6" w:rsidRPr="00023CAB">
        <w:rPr>
          <w:rFonts w:ascii="Calibri" w:hAnsi="Calibri" w:cs="Calibri"/>
          <w:color w:val="000000" w:themeColor="text1"/>
          <w:sz w:val="24"/>
          <w:szCs w:val="24"/>
        </w:rPr>
        <w:t>T</w:t>
      </w:r>
      <w:r w:rsidR="00137F4A" w:rsidRPr="00023CAB">
        <w:rPr>
          <w:rFonts w:ascii="Calibri" w:hAnsi="Calibri" w:cs="Calibri"/>
          <w:color w:val="000000" w:themeColor="text1"/>
          <w:sz w:val="24"/>
          <w:szCs w:val="24"/>
        </w:rPr>
        <w:t xml:space="preserve">he </w:t>
      </w:r>
      <w:r w:rsidR="008C73F6" w:rsidRPr="00023CAB">
        <w:rPr>
          <w:rFonts w:ascii="Calibri" w:hAnsi="Calibri" w:cs="Calibri"/>
          <w:color w:val="000000" w:themeColor="text1"/>
          <w:sz w:val="24"/>
          <w:szCs w:val="24"/>
        </w:rPr>
        <w:t xml:space="preserve">bowl was then placed </w:t>
      </w:r>
      <w:r w:rsidR="00137F4A" w:rsidRPr="00023CAB">
        <w:rPr>
          <w:rFonts w:ascii="Calibri" w:hAnsi="Calibri" w:cs="Calibri"/>
          <w:color w:val="000000" w:themeColor="text1"/>
          <w:sz w:val="24"/>
          <w:szCs w:val="24"/>
        </w:rPr>
        <w:t xml:space="preserve">on the floor, approximately one metre from the subject. </w:t>
      </w:r>
      <w:r w:rsidR="008C73F6" w:rsidRPr="00023CAB">
        <w:rPr>
          <w:rFonts w:ascii="Calibri" w:hAnsi="Calibri" w:cs="Calibri"/>
          <w:color w:val="000000" w:themeColor="text1"/>
          <w:sz w:val="24"/>
          <w:szCs w:val="24"/>
        </w:rPr>
        <w:t>T</w:t>
      </w:r>
      <w:r w:rsidR="00137F4A" w:rsidRPr="00023CAB">
        <w:rPr>
          <w:rFonts w:ascii="Calibri" w:hAnsi="Calibri" w:cs="Calibri"/>
          <w:color w:val="000000" w:themeColor="text1"/>
          <w:sz w:val="24"/>
          <w:szCs w:val="24"/>
        </w:rPr>
        <w:t xml:space="preserve">he cat </w:t>
      </w:r>
      <w:r w:rsidR="008C73F6" w:rsidRPr="00023CAB">
        <w:rPr>
          <w:rFonts w:ascii="Calibri" w:hAnsi="Calibri" w:cs="Calibri"/>
          <w:color w:val="000000" w:themeColor="text1"/>
          <w:sz w:val="24"/>
          <w:szCs w:val="24"/>
        </w:rPr>
        <w:t xml:space="preserve">was allowed </w:t>
      </w:r>
      <w:r w:rsidR="00137F4A" w:rsidRPr="00023CAB">
        <w:rPr>
          <w:rFonts w:ascii="Calibri" w:hAnsi="Calibri" w:cs="Calibri"/>
          <w:color w:val="000000" w:themeColor="text1"/>
          <w:sz w:val="24"/>
          <w:szCs w:val="24"/>
        </w:rPr>
        <w:t xml:space="preserve">to approach it and eat the food. If the cat </w:t>
      </w:r>
      <w:r w:rsidR="008C73F6" w:rsidRPr="00023CAB">
        <w:rPr>
          <w:rFonts w:ascii="Calibri" w:hAnsi="Calibri" w:cs="Calibri"/>
          <w:color w:val="000000" w:themeColor="text1"/>
          <w:sz w:val="24"/>
          <w:szCs w:val="24"/>
        </w:rPr>
        <w:t xml:space="preserve">was motivated to approach the bowl and </w:t>
      </w:r>
      <w:r w:rsidR="00137F4A" w:rsidRPr="00023CAB">
        <w:rPr>
          <w:rFonts w:ascii="Calibri" w:hAnsi="Calibri" w:cs="Calibri"/>
          <w:color w:val="000000" w:themeColor="text1"/>
          <w:sz w:val="24"/>
          <w:szCs w:val="24"/>
        </w:rPr>
        <w:t xml:space="preserve">showed interest in eating the food, it passed the third stage and was included in the final experiment. This stage additionally </w:t>
      </w:r>
      <w:r w:rsidR="008C73F6" w:rsidRPr="00023CAB">
        <w:rPr>
          <w:rFonts w:ascii="Calibri" w:hAnsi="Calibri" w:cs="Calibri"/>
          <w:color w:val="000000" w:themeColor="text1"/>
          <w:sz w:val="24"/>
          <w:szCs w:val="24"/>
        </w:rPr>
        <w:t>familiarised</w:t>
      </w:r>
      <w:r w:rsidR="00137F4A" w:rsidRPr="00023CAB">
        <w:rPr>
          <w:rFonts w:ascii="Calibri" w:hAnsi="Calibri" w:cs="Calibri"/>
          <w:color w:val="000000" w:themeColor="text1"/>
          <w:sz w:val="24"/>
          <w:szCs w:val="24"/>
        </w:rPr>
        <w:t xml:space="preserve"> the cat</w:t>
      </w:r>
      <w:r w:rsidR="008C73F6" w:rsidRPr="00023CAB">
        <w:rPr>
          <w:rFonts w:ascii="Calibri" w:hAnsi="Calibri" w:cs="Calibri"/>
          <w:color w:val="000000" w:themeColor="text1"/>
          <w:sz w:val="24"/>
          <w:szCs w:val="24"/>
        </w:rPr>
        <w:t>s</w:t>
      </w:r>
      <w:r w:rsidR="00137F4A" w:rsidRPr="00023CAB">
        <w:rPr>
          <w:rFonts w:ascii="Calibri" w:hAnsi="Calibri" w:cs="Calibri"/>
          <w:color w:val="000000" w:themeColor="text1"/>
          <w:sz w:val="24"/>
          <w:szCs w:val="24"/>
        </w:rPr>
        <w:t xml:space="preserve"> </w:t>
      </w:r>
      <w:r w:rsidR="008C73F6" w:rsidRPr="00023CAB">
        <w:rPr>
          <w:rFonts w:ascii="Calibri" w:hAnsi="Calibri" w:cs="Calibri"/>
          <w:color w:val="000000" w:themeColor="text1"/>
          <w:sz w:val="24"/>
          <w:szCs w:val="24"/>
        </w:rPr>
        <w:t xml:space="preserve">with the </w:t>
      </w:r>
      <w:r w:rsidR="00137F4A" w:rsidRPr="00023CAB">
        <w:rPr>
          <w:rFonts w:ascii="Calibri" w:hAnsi="Calibri" w:cs="Calibri"/>
          <w:color w:val="000000" w:themeColor="text1"/>
          <w:sz w:val="24"/>
          <w:szCs w:val="24"/>
        </w:rPr>
        <w:t>bowl containing a food reward.</w:t>
      </w:r>
      <w:r w:rsidR="00214BA8" w:rsidRPr="00023CAB">
        <w:rPr>
          <w:rFonts w:ascii="Calibri" w:hAnsi="Calibri" w:cs="Calibri"/>
          <w:color w:val="000000" w:themeColor="text1"/>
          <w:sz w:val="24"/>
          <w:szCs w:val="24"/>
        </w:rPr>
        <w:t xml:space="preserve"> Twenty</w:t>
      </w:r>
      <w:r w:rsidR="00137F4A" w:rsidRPr="00023CAB">
        <w:rPr>
          <w:rFonts w:ascii="Calibri" w:hAnsi="Calibri" w:cs="Calibri"/>
          <w:color w:val="000000" w:themeColor="text1"/>
          <w:sz w:val="24"/>
          <w:szCs w:val="24"/>
        </w:rPr>
        <w:t xml:space="preserve"> cats passed the first stage of preliminary testing, but some of them did not habituate to the novelty of testing room environment quickly enough</w:t>
      </w:r>
      <w:r w:rsidR="000C20B4" w:rsidRPr="00023CAB">
        <w:rPr>
          <w:rFonts w:ascii="Calibri" w:hAnsi="Calibri" w:cs="Calibri"/>
          <w:color w:val="000000" w:themeColor="text1"/>
          <w:sz w:val="24"/>
          <w:szCs w:val="24"/>
        </w:rPr>
        <w:t>,</w:t>
      </w:r>
      <w:r w:rsidR="00137F4A" w:rsidRPr="00023CAB">
        <w:rPr>
          <w:rFonts w:ascii="Calibri" w:hAnsi="Calibri" w:cs="Calibri"/>
          <w:color w:val="000000" w:themeColor="text1"/>
          <w:sz w:val="24"/>
          <w:szCs w:val="24"/>
        </w:rPr>
        <w:t xml:space="preserve"> were not </w:t>
      </w:r>
      <w:r w:rsidR="00214BA8" w:rsidRPr="00023CAB">
        <w:rPr>
          <w:rFonts w:ascii="Calibri" w:hAnsi="Calibri" w:cs="Calibri"/>
          <w:color w:val="000000" w:themeColor="text1"/>
          <w:sz w:val="24"/>
          <w:szCs w:val="24"/>
        </w:rPr>
        <w:t>food motivated</w:t>
      </w:r>
      <w:r w:rsidR="000C20B4" w:rsidRPr="00023CAB">
        <w:rPr>
          <w:rFonts w:ascii="Calibri" w:hAnsi="Calibri" w:cs="Calibri"/>
          <w:color w:val="000000" w:themeColor="text1"/>
          <w:sz w:val="24"/>
          <w:szCs w:val="24"/>
        </w:rPr>
        <w:t xml:space="preserve"> or showed a persistent side bias (description below)</w:t>
      </w:r>
      <w:r w:rsidR="00137F4A" w:rsidRPr="00023CAB">
        <w:rPr>
          <w:rFonts w:ascii="Calibri" w:hAnsi="Calibri" w:cs="Calibri"/>
          <w:color w:val="000000" w:themeColor="text1"/>
          <w:sz w:val="24"/>
          <w:szCs w:val="24"/>
        </w:rPr>
        <w:t xml:space="preserve">. Consequently, ten </w:t>
      </w:r>
      <w:r w:rsidR="00137F4A" w:rsidRPr="00023CAB">
        <w:rPr>
          <w:rFonts w:ascii="Calibri" w:hAnsi="Calibri" w:cs="Calibri"/>
          <w:color w:val="000000" w:themeColor="text1"/>
          <w:sz w:val="24"/>
          <w:szCs w:val="24"/>
        </w:rPr>
        <w:lastRenderedPageBreak/>
        <w:t xml:space="preserve">subjects participated in the final experiment. However, </w:t>
      </w:r>
      <w:r w:rsidR="0047610E">
        <w:rPr>
          <w:rFonts w:ascii="Calibri" w:hAnsi="Calibri" w:cs="Calibri"/>
          <w:color w:val="000000" w:themeColor="text1"/>
          <w:sz w:val="24"/>
          <w:szCs w:val="24"/>
        </w:rPr>
        <w:t>we</w:t>
      </w:r>
      <w:r w:rsidR="00137F4A" w:rsidRPr="00023CAB">
        <w:rPr>
          <w:rFonts w:ascii="Calibri" w:hAnsi="Calibri" w:cs="Calibri"/>
          <w:color w:val="000000" w:themeColor="text1"/>
          <w:sz w:val="24"/>
          <w:szCs w:val="24"/>
        </w:rPr>
        <w:t xml:space="preserve"> decided to exclude one of them from data analyses due to side bias. The remaining nine subjects all completed a minimum of ten experimental trials. Seven of them completed 20 trials. </w:t>
      </w:r>
    </w:p>
    <w:p w14:paraId="1390849E" w14:textId="77777777" w:rsidR="00F30F78" w:rsidRPr="00023CAB" w:rsidRDefault="00F30F78" w:rsidP="00F30F78">
      <w:pPr>
        <w:pStyle w:val="Body"/>
        <w:spacing w:line="480" w:lineRule="auto"/>
        <w:jc w:val="both"/>
        <w:rPr>
          <w:rFonts w:ascii="Calibri" w:hAnsi="Calibri" w:cs="Calibri"/>
          <w:b/>
          <w:bCs/>
          <w:color w:val="000000" w:themeColor="text1"/>
          <w:sz w:val="24"/>
          <w:szCs w:val="24"/>
        </w:rPr>
      </w:pPr>
      <w:bookmarkStart w:id="1" w:name="_Toc70020354"/>
    </w:p>
    <w:bookmarkEnd w:id="1"/>
    <w:p w14:paraId="0879F670" w14:textId="6C2A85CA" w:rsidR="00137F4A" w:rsidRPr="009772FD" w:rsidRDefault="00EF60D2" w:rsidP="00F30F78">
      <w:pPr>
        <w:pStyle w:val="Body"/>
        <w:spacing w:line="480" w:lineRule="auto"/>
        <w:jc w:val="both"/>
        <w:rPr>
          <w:rFonts w:ascii="Calibri" w:hAnsi="Calibri" w:cs="Calibri"/>
          <w:i/>
          <w:iCs/>
          <w:color w:val="000000" w:themeColor="text1"/>
          <w:sz w:val="24"/>
          <w:szCs w:val="24"/>
        </w:rPr>
      </w:pPr>
      <w:r w:rsidRPr="009772FD">
        <w:rPr>
          <w:rFonts w:ascii="Calibri" w:hAnsi="Calibri" w:cs="Calibri"/>
          <w:i/>
          <w:iCs/>
          <w:color w:val="000000" w:themeColor="text1"/>
          <w:sz w:val="24"/>
          <w:szCs w:val="24"/>
        </w:rPr>
        <w:t>Study</w:t>
      </w:r>
      <w:r w:rsidR="00F30F78" w:rsidRPr="009772FD">
        <w:rPr>
          <w:rFonts w:ascii="Calibri" w:hAnsi="Calibri" w:cs="Calibri"/>
          <w:i/>
          <w:iCs/>
          <w:color w:val="000000" w:themeColor="text1"/>
          <w:sz w:val="24"/>
          <w:szCs w:val="24"/>
        </w:rPr>
        <w:t xml:space="preserve"> design</w:t>
      </w:r>
    </w:p>
    <w:p w14:paraId="5DCB1513" w14:textId="67A85BB0" w:rsidR="00EF60D2" w:rsidRPr="00023CAB" w:rsidRDefault="00FF1BD5" w:rsidP="004A65B6">
      <w:pPr>
        <w:pStyle w:val="Body"/>
        <w:spacing w:line="480" w:lineRule="auto"/>
        <w:ind w:firstLine="720"/>
        <w:rPr>
          <w:rFonts w:ascii="Calibri" w:hAnsi="Calibri" w:cs="Calibri"/>
          <w:color w:val="000000" w:themeColor="text1"/>
          <w:sz w:val="24"/>
          <w:szCs w:val="24"/>
        </w:rPr>
      </w:pPr>
      <w:r w:rsidRPr="00023CAB">
        <w:rPr>
          <w:rFonts w:ascii="Calibri" w:hAnsi="Calibri" w:cs="Calibri"/>
          <w:color w:val="000000" w:themeColor="text1"/>
          <w:sz w:val="24"/>
          <w:szCs w:val="24"/>
        </w:rPr>
        <w:t xml:space="preserve">As the cats’ everyday diet was provided to them </w:t>
      </w:r>
      <w:r w:rsidRPr="00732FEF">
        <w:rPr>
          <w:rFonts w:ascii="Calibri" w:hAnsi="Calibri" w:cs="Calibri"/>
          <w:i/>
          <w:iCs/>
          <w:color w:val="000000" w:themeColor="text1"/>
          <w:sz w:val="24"/>
          <w:szCs w:val="24"/>
        </w:rPr>
        <w:t>ad libitum</w:t>
      </w:r>
      <w:r w:rsidRPr="00023CAB">
        <w:rPr>
          <w:rFonts w:ascii="Calibri" w:hAnsi="Calibri" w:cs="Calibri"/>
          <w:color w:val="000000" w:themeColor="text1"/>
          <w:sz w:val="24"/>
          <w:szCs w:val="24"/>
        </w:rPr>
        <w:t xml:space="preserve">, timing of the experiment was not dependent on the feeding regime. Before every trial and out of site of the subject, approximately the same amount of food, positioned as similarly as possible, </w:t>
      </w:r>
      <w:r w:rsidR="00807A9E" w:rsidRPr="00023CAB">
        <w:rPr>
          <w:rFonts w:ascii="Calibri" w:hAnsi="Calibri" w:cs="Calibri"/>
          <w:color w:val="000000" w:themeColor="text1"/>
          <w:sz w:val="24"/>
          <w:szCs w:val="24"/>
        </w:rPr>
        <w:t xml:space="preserve">was put </w:t>
      </w:r>
      <w:r w:rsidRPr="00023CAB">
        <w:rPr>
          <w:rFonts w:ascii="Calibri" w:hAnsi="Calibri" w:cs="Calibri"/>
          <w:color w:val="000000" w:themeColor="text1"/>
          <w:sz w:val="24"/>
          <w:szCs w:val="24"/>
        </w:rPr>
        <w:t>into both test bowls (paying attention to prevent visual and odour-induced bias of choice). Next, a bit of food liquid</w:t>
      </w:r>
      <w:r w:rsidR="00807A9E" w:rsidRPr="00023CAB">
        <w:rPr>
          <w:rFonts w:ascii="Calibri" w:hAnsi="Calibri" w:cs="Calibri"/>
          <w:color w:val="000000" w:themeColor="text1"/>
          <w:sz w:val="24"/>
          <w:szCs w:val="24"/>
        </w:rPr>
        <w:t xml:space="preserve"> was smeared</w:t>
      </w:r>
      <w:r w:rsidRPr="00023CAB">
        <w:rPr>
          <w:rFonts w:ascii="Calibri" w:hAnsi="Calibri" w:cs="Calibri"/>
          <w:color w:val="000000" w:themeColor="text1"/>
          <w:sz w:val="24"/>
          <w:szCs w:val="24"/>
        </w:rPr>
        <w:t xml:space="preserve"> onto the inner walls of </w:t>
      </w:r>
      <w:r w:rsidR="00807A9E" w:rsidRPr="00023CAB">
        <w:rPr>
          <w:rFonts w:ascii="Calibri" w:hAnsi="Calibri" w:cs="Calibri"/>
          <w:color w:val="000000" w:themeColor="text1"/>
          <w:sz w:val="24"/>
          <w:szCs w:val="24"/>
        </w:rPr>
        <w:t>a third silicone bowl, serving as ‘bait’ distracting the cats while the experimenter got into position</w:t>
      </w:r>
      <w:r w:rsidRPr="00023CAB">
        <w:rPr>
          <w:rFonts w:ascii="Calibri" w:hAnsi="Calibri" w:cs="Calibri"/>
          <w:color w:val="000000" w:themeColor="text1"/>
          <w:sz w:val="24"/>
          <w:szCs w:val="24"/>
        </w:rPr>
        <w:t xml:space="preserve">. </w:t>
      </w:r>
      <w:r w:rsidR="00EF60D2" w:rsidRPr="00023CAB">
        <w:rPr>
          <w:rFonts w:ascii="Calibri" w:hAnsi="Calibri" w:cs="Calibri"/>
          <w:color w:val="000000" w:themeColor="text1"/>
          <w:sz w:val="24"/>
          <w:szCs w:val="24"/>
        </w:rPr>
        <w:t>T</w:t>
      </w:r>
      <w:r w:rsidR="004A65B6" w:rsidRPr="00023CAB">
        <w:rPr>
          <w:rFonts w:ascii="Calibri" w:hAnsi="Calibri" w:cs="Calibri"/>
          <w:color w:val="000000" w:themeColor="text1"/>
          <w:sz w:val="24"/>
          <w:szCs w:val="24"/>
        </w:rPr>
        <w:t xml:space="preserve">he subject </w:t>
      </w:r>
      <w:r w:rsidR="00EF60D2" w:rsidRPr="00023CAB">
        <w:rPr>
          <w:rFonts w:ascii="Calibri" w:hAnsi="Calibri" w:cs="Calibri"/>
          <w:color w:val="000000" w:themeColor="text1"/>
          <w:sz w:val="24"/>
          <w:szCs w:val="24"/>
        </w:rPr>
        <w:t xml:space="preserve">was attracted to a position </w:t>
      </w:r>
      <w:r w:rsidR="004A65B6" w:rsidRPr="00023CAB">
        <w:rPr>
          <w:rFonts w:ascii="Calibri" w:hAnsi="Calibri" w:cs="Calibri"/>
          <w:color w:val="000000" w:themeColor="text1"/>
          <w:sz w:val="24"/>
          <w:szCs w:val="24"/>
        </w:rPr>
        <w:t xml:space="preserve">approximately two metres away </w:t>
      </w:r>
      <w:r w:rsidR="00EF60D2" w:rsidRPr="00023CAB">
        <w:rPr>
          <w:rFonts w:ascii="Calibri" w:hAnsi="Calibri" w:cs="Calibri"/>
          <w:color w:val="000000" w:themeColor="text1"/>
          <w:sz w:val="24"/>
          <w:szCs w:val="24"/>
        </w:rPr>
        <w:t>the experimenter’s final</w:t>
      </w:r>
      <w:r w:rsidR="004A65B6" w:rsidRPr="00023CAB">
        <w:rPr>
          <w:rFonts w:ascii="Calibri" w:hAnsi="Calibri" w:cs="Calibri"/>
          <w:color w:val="000000" w:themeColor="text1"/>
          <w:sz w:val="24"/>
          <w:szCs w:val="24"/>
        </w:rPr>
        <w:t xml:space="preserve"> position</w:t>
      </w:r>
      <w:r w:rsidR="00EF60D2" w:rsidRPr="00023CAB">
        <w:rPr>
          <w:rFonts w:ascii="Calibri" w:hAnsi="Calibri" w:cs="Calibri"/>
          <w:color w:val="000000" w:themeColor="text1"/>
          <w:sz w:val="24"/>
          <w:szCs w:val="24"/>
        </w:rPr>
        <w:t xml:space="preserve">. The experimenter </w:t>
      </w:r>
      <w:r w:rsidR="004A65B6" w:rsidRPr="00023CAB">
        <w:rPr>
          <w:rFonts w:ascii="Calibri" w:hAnsi="Calibri" w:cs="Calibri"/>
          <w:color w:val="000000" w:themeColor="text1"/>
          <w:sz w:val="24"/>
          <w:szCs w:val="24"/>
        </w:rPr>
        <w:t>simultaneously plac</w:t>
      </w:r>
      <w:r w:rsidR="00732FEF">
        <w:rPr>
          <w:rFonts w:ascii="Calibri" w:hAnsi="Calibri" w:cs="Calibri"/>
          <w:color w:val="000000" w:themeColor="text1"/>
          <w:sz w:val="24"/>
          <w:szCs w:val="24"/>
        </w:rPr>
        <w:t>ed</w:t>
      </w:r>
      <w:r w:rsidR="004A65B6" w:rsidRPr="00023CAB">
        <w:rPr>
          <w:rFonts w:ascii="Calibri" w:hAnsi="Calibri" w:cs="Calibri"/>
          <w:color w:val="000000" w:themeColor="text1"/>
          <w:sz w:val="24"/>
          <w:szCs w:val="24"/>
        </w:rPr>
        <w:t xml:space="preserve"> the test bowls in front of </w:t>
      </w:r>
      <w:r w:rsidR="00EF60D2" w:rsidRPr="00023CAB">
        <w:rPr>
          <w:rFonts w:ascii="Calibri" w:hAnsi="Calibri" w:cs="Calibri"/>
          <w:color w:val="000000" w:themeColor="text1"/>
          <w:sz w:val="24"/>
          <w:szCs w:val="24"/>
        </w:rPr>
        <w:t>them</w:t>
      </w:r>
      <w:r w:rsidR="004A65B6" w:rsidRPr="00023CAB">
        <w:rPr>
          <w:rFonts w:ascii="Calibri" w:hAnsi="Calibri" w:cs="Calibri"/>
          <w:color w:val="000000" w:themeColor="text1"/>
          <w:sz w:val="24"/>
          <w:szCs w:val="24"/>
        </w:rPr>
        <w:t xml:space="preserve">, the middle line between the bowls at an approximate distance of 0.5 metres. </w:t>
      </w:r>
      <w:r w:rsidR="00EF60D2" w:rsidRPr="00023CAB">
        <w:rPr>
          <w:rFonts w:ascii="Calibri" w:hAnsi="Calibri" w:cs="Calibri"/>
          <w:color w:val="000000" w:themeColor="text1"/>
          <w:sz w:val="24"/>
          <w:szCs w:val="24"/>
        </w:rPr>
        <w:t>The experimenter</w:t>
      </w:r>
      <w:r w:rsidR="004A65B6" w:rsidRPr="00023CAB">
        <w:rPr>
          <w:rFonts w:ascii="Calibri" w:hAnsi="Calibri" w:cs="Calibri"/>
          <w:color w:val="000000" w:themeColor="text1"/>
          <w:sz w:val="24"/>
          <w:szCs w:val="24"/>
        </w:rPr>
        <w:t xml:space="preserve"> then made an attention-drawing sound (common utter</w:t>
      </w:r>
      <w:r w:rsidR="00A6269F">
        <w:rPr>
          <w:rFonts w:ascii="Calibri" w:hAnsi="Calibri" w:cs="Calibri"/>
          <w:color w:val="000000" w:themeColor="text1"/>
          <w:sz w:val="24"/>
          <w:szCs w:val="24"/>
        </w:rPr>
        <w:t>ance</w:t>
      </w:r>
      <w:r w:rsidR="004A65B6" w:rsidRPr="00023CAB">
        <w:rPr>
          <w:rFonts w:ascii="Calibri" w:hAnsi="Calibri" w:cs="Calibri"/>
          <w:color w:val="000000" w:themeColor="text1"/>
          <w:sz w:val="24"/>
          <w:szCs w:val="24"/>
        </w:rPr>
        <w:t xml:space="preserve"> used for calling cats in the local area: </w:t>
      </w:r>
      <w:r w:rsidR="00EF60D2" w:rsidRPr="00023CAB">
        <w:rPr>
          <w:rFonts w:ascii="Calibri" w:hAnsi="Calibri" w:cs="Calibri"/>
          <w:color w:val="000000" w:themeColor="text1"/>
          <w:sz w:val="24"/>
          <w:szCs w:val="24"/>
        </w:rPr>
        <w:t>‘</w:t>
      </w:r>
      <w:proofErr w:type="spellStart"/>
      <w:r w:rsidR="004A65B6" w:rsidRPr="00023CAB">
        <w:rPr>
          <w:rFonts w:ascii="Calibri" w:hAnsi="Calibri" w:cs="Calibri"/>
          <w:color w:val="000000" w:themeColor="text1"/>
          <w:sz w:val="24"/>
          <w:szCs w:val="24"/>
        </w:rPr>
        <w:t>ks-ks</w:t>
      </w:r>
      <w:proofErr w:type="spellEnd"/>
      <w:r w:rsidR="00EF60D2" w:rsidRPr="00023CAB">
        <w:rPr>
          <w:rFonts w:ascii="Calibri" w:hAnsi="Calibri" w:cs="Calibri"/>
          <w:color w:val="000000" w:themeColor="text1"/>
          <w:sz w:val="24"/>
          <w:szCs w:val="24"/>
        </w:rPr>
        <w:t>’</w:t>
      </w:r>
      <w:r w:rsidR="004A65B6" w:rsidRPr="00023CAB">
        <w:rPr>
          <w:rFonts w:ascii="Calibri" w:hAnsi="Calibri" w:cs="Calibri"/>
          <w:color w:val="000000" w:themeColor="text1"/>
          <w:sz w:val="24"/>
          <w:szCs w:val="24"/>
        </w:rPr>
        <w:t xml:space="preserve">) and presented the </w:t>
      </w:r>
      <w:r w:rsidR="00EF60D2" w:rsidRPr="00023CAB">
        <w:rPr>
          <w:rFonts w:ascii="Calibri" w:hAnsi="Calibri" w:cs="Calibri"/>
          <w:color w:val="000000" w:themeColor="text1"/>
          <w:sz w:val="24"/>
          <w:szCs w:val="24"/>
        </w:rPr>
        <w:t>pointing cue</w:t>
      </w:r>
      <w:r w:rsidR="004A65B6" w:rsidRPr="00023CAB">
        <w:rPr>
          <w:rFonts w:ascii="Calibri" w:hAnsi="Calibri" w:cs="Calibri"/>
          <w:color w:val="000000" w:themeColor="text1"/>
          <w:sz w:val="24"/>
          <w:szCs w:val="24"/>
        </w:rPr>
        <w:t xml:space="preserve"> when the subject was looking in </w:t>
      </w:r>
      <w:r w:rsidR="00EF60D2" w:rsidRPr="00023CAB">
        <w:rPr>
          <w:rFonts w:ascii="Calibri" w:hAnsi="Calibri" w:cs="Calibri"/>
          <w:color w:val="000000" w:themeColor="text1"/>
          <w:sz w:val="24"/>
          <w:szCs w:val="24"/>
        </w:rPr>
        <w:t>the direction of the experimenter</w:t>
      </w:r>
      <w:r w:rsidR="004A65B6" w:rsidRPr="00023CAB">
        <w:rPr>
          <w:rFonts w:ascii="Calibri" w:hAnsi="Calibri" w:cs="Calibri"/>
          <w:color w:val="000000" w:themeColor="text1"/>
          <w:sz w:val="24"/>
          <w:szCs w:val="24"/>
        </w:rPr>
        <w:t>.</w:t>
      </w:r>
    </w:p>
    <w:p w14:paraId="37FBBCCA" w14:textId="111C9292" w:rsidR="00FF1BD5" w:rsidRPr="00023CAB" w:rsidRDefault="004A65B6" w:rsidP="00EF60D2">
      <w:pPr>
        <w:pStyle w:val="Body"/>
        <w:spacing w:line="480" w:lineRule="auto"/>
        <w:ind w:firstLine="720"/>
        <w:rPr>
          <w:rFonts w:ascii="Calibri" w:hAnsi="Calibri" w:cs="Calibri"/>
          <w:color w:val="000000" w:themeColor="text1"/>
          <w:sz w:val="24"/>
          <w:szCs w:val="24"/>
        </w:rPr>
      </w:pPr>
      <w:r w:rsidRPr="00023CAB">
        <w:rPr>
          <w:rFonts w:ascii="Calibri" w:hAnsi="Calibri" w:cs="Calibri"/>
          <w:color w:val="000000" w:themeColor="text1"/>
          <w:sz w:val="24"/>
          <w:szCs w:val="24"/>
        </w:rPr>
        <w:t xml:space="preserve"> </w:t>
      </w:r>
    </w:p>
    <w:p w14:paraId="00717D1E" w14:textId="6A565394" w:rsidR="00137F4A" w:rsidRPr="00023CAB" w:rsidRDefault="00F05E9F" w:rsidP="00FA4EDA">
      <w:pPr>
        <w:pStyle w:val="Body"/>
        <w:spacing w:line="480" w:lineRule="auto"/>
        <w:ind w:firstLine="720"/>
        <w:rPr>
          <w:rFonts w:ascii="Calibri" w:hAnsi="Calibri" w:cs="Calibri"/>
          <w:color w:val="000000" w:themeColor="text1"/>
          <w:sz w:val="24"/>
          <w:szCs w:val="24"/>
        </w:rPr>
      </w:pPr>
      <w:r w:rsidRPr="00F05E9F">
        <w:rPr>
          <w:rFonts w:ascii="Calibri" w:hAnsi="Calibri" w:cs="Calibri"/>
          <w:color w:val="000000" w:themeColor="text1"/>
          <w:sz w:val="24"/>
          <w:szCs w:val="24"/>
        </w:rPr>
        <w:t>We tested cats' responses to ipsilateral pointing to the left (IL), with the left arm and index finger pointing at the container on the left side of the experimenter, ipsilateral pointing to the right (IR), with the right arm and index finger pointing at the container on the right side of the experimenter, cross-body pointing to the left (CL), with the right arm and index finger pointing at the container on the left side of the experimenter, and cross-body pointing to the right (CR), with the left arm and index finger pointing at the container on the right side of the experimenter.</w:t>
      </w:r>
      <w:r w:rsidR="00137F4A" w:rsidRPr="00023CAB">
        <w:rPr>
          <w:rFonts w:ascii="Calibri" w:hAnsi="Calibri" w:cs="Calibri"/>
          <w:color w:val="000000" w:themeColor="text1"/>
          <w:sz w:val="24"/>
          <w:szCs w:val="24"/>
        </w:rPr>
        <w:t xml:space="preserve"> </w:t>
      </w:r>
      <w:r w:rsidR="005D4C45" w:rsidRPr="00023CAB">
        <w:rPr>
          <w:rFonts w:ascii="Calibri" w:hAnsi="Calibri" w:cs="Calibri"/>
          <w:color w:val="000000" w:themeColor="text1"/>
          <w:sz w:val="24"/>
          <w:szCs w:val="24"/>
        </w:rPr>
        <w:t xml:space="preserve">The experimenter </w:t>
      </w:r>
      <w:r w:rsidR="00137F4A" w:rsidRPr="00023CAB">
        <w:rPr>
          <w:rFonts w:ascii="Calibri" w:hAnsi="Calibri" w:cs="Calibri"/>
          <w:color w:val="000000" w:themeColor="text1"/>
          <w:sz w:val="24"/>
          <w:szCs w:val="24"/>
        </w:rPr>
        <w:t>maintain</w:t>
      </w:r>
      <w:r w:rsidR="005D4C45" w:rsidRPr="00023CAB">
        <w:rPr>
          <w:rFonts w:ascii="Calibri" w:hAnsi="Calibri" w:cs="Calibri"/>
          <w:color w:val="000000" w:themeColor="text1"/>
          <w:sz w:val="24"/>
          <w:szCs w:val="24"/>
        </w:rPr>
        <w:t>ed</w:t>
      </w:r>
      <w:r w:rsidR="00137F4A" w:rsidRPr="00023CAB">
        <w:rPr>
          <w:rFonts w:ascii="Calibri" w:hAnsi="Calibri" w:cs="Calibri"/>
          <w:color w:val="000000" w:themeColor="text1"/>
          <w:sz w:val="24"/>
          <w:szCs w:val="24"/>
        </w:rPr>
        <w:t xml:space="preserve"> a neutral body posture and gaze direction, </w:t>
      </w:r>
      <w:proofErr w:type="gramStart"/>
      <w:r w:rsidR="00FA4EDA">
        <w:rPr>
          <w:rFonts w:ascii="Calibri" w:hAnsi="Calibri" w:cs="Calibri"/>
          <w:color w:val="000000" w:themeColor="text1"/>
          <w:sz w:val="24"/>
          <w:szCs w:val="24"/>
        </w:rPr>
        <w:t>at all times</w:t>
      </w:r>
      <w:proofErr w:type="gramEnd"/>
      <w:r w:rsidR="00FA4EDA">
        <w:rPr>
          <w:rFonts w:ascii="Calibri" w:hAnsi="Calibri" w:cs="Calibri"/>
          <w:color w:val="000000" w:themeColor="text1"/>
          <w:sz w:val="24"/>
          <w:szCs w:val="24"/>
        </w:rPr>
        <w:t xml:space="preserve">, </w:t>
      </w:r>
      <w:r w:rsidR="00137F4A" w:rsidRPr="00023CAB">
        <w:rPr>
          <w:rFonts w:ascii="Calibri" w:hAnsi="Calibri" w:cs="Calibri"/>
          <w:color w:val="000000" w:themeColor="text1"/>
          <w:sz w:val="24"/>
          <w:szCs w:val="24"/>
        </w:rPr>
        <w:t xml:space="preserve">while performing </w:t>
      </w:r>
      <w:r w:rsidR="00137F4A" w:rsidRPr="00023CAB">
        <w:rPr>
          <w:rFonts w:ascii="Calibri" w:hAnsi="Calibri" w:cs="Calibri"/>
          <w:color w:val="000000" w:themeColor="text1"/>
          <w:sz w:val="24"/>
          <w:szCs w:val="24"/>
        </w:rPr>
        <w:lastRenderedPageBreak/>
        <w:t xml:space="preserve">the pointing gestures. </w:t>
      </w:r>
      <w:r w:rsidR="005D4C45" w:rsidRPr="00023CAB">
        <w:rPr>
          <w:rFonts w:ascii="Calibri" w:hAnsi="Calibri" w:cs="Calibri"/>
          <w:color w:val="000000" w:themeColor="text1"/>
          <w:sz w:val="24"/>
          <w:szCs w:val="24"/>
        </w:rPr>
        <w:t xml:space="preserve">After pointing, the subject could choose one of the bowls. The cat was considered to make a choice when it </w:t>
      </w:r>
      <w:proofErr w:type="gramStart"/>
      <w:r w:rsidR="005D4C45" w:rsidRPr="00023CAB">
        <w:rPr>
          <w:rFonts w:ascii="Calibri" w:hAnsi="Calibri" w:cs="Calibri"/>
          <w:color w:val="000000" w:themeColor="text1"/>
          <w:sz w:val="24"/>
          <w:szCs w:val="24"/>
        </w:rPr>
        <w:t>looked into</w:t>
      </w:r>
      <w:proofErr w:type="gramEnd"/>
      <w:r w:rsidR="005D4C45" w:rsidRPr="00023CAB">
        <w:rPr>
          <w:rFonts w:ascii="Calibri" w:hAnsi="Calibri" w:cs="Calibri"/>
          <w:color w:val="000000" w:themeColor="text1"/>
          <w:sz w:val="24"/>
          <w:szCs w:val="24"/>
        </w:rPr>
        <w:t xml:space="preserve"> the bowl or reached into it with its paw. When the choice corresponded to the direction of the gesture, the cat was allowed to eat the reward from the ‘correct’ bowl. When the choice was ‘unsuccessful’, both bowls were picked up before the subject was able to eat the food. In the case of the subject not making a choice (</w:t>
      </w:r>
      <w:r w:rsidR="005D4C45" w:rsidRPr="00F12F83">
        <w:rPr>
          <w:rFonts w:ascii="Calibri" w:hAnsi="Calibri" w:cs="Calibri"/>
          <w:i/>
          <w:iCs/>
          <w:color w:val="000000" w:themeColor="text1"/>
          <w:sz w:val="24"/>
          <w:szCs w:val="24"/>
        </w:rPr>
        <w:t>e.g.</w:t>
      </w:r>
      <w:r w:rsidR="005D4C45" w:rsidRPr="00023CAB">
        <w:rPr>
          <w:rFonts w:ascii="Calibri" w:hAnsi="Calibri" w:cs="Calibri"/>
          <w:color w:val="000000" w:themeColor="text1"/>
          <w:sz w:val="24"/>
          <w:szCs w:val="24"/>
        </w:rPr>
        <w:t xml:space="preserve">, walked between the test bowls and straight to the experimenter or walked away), </w:t>
      </w:r>
      <w:r w:rsidR="009E1B5D" w:rsidRPr="00023CAB">
        <w:rPr>
          <w:rFonts w:ascii="Calibri" w:hAnsi="Calibri" w:cs="Calibri"/>
          <w:color w:val="000000" w:themeColor="text1"/>
          <w:sz w:val="24"/>
          <w:szCs w:val="24"/>
        </w:rPr>
        <w:t>the experimenter</w:t>
      </w:r>
      <w:r w:rsidR="005D4C45" w:rsidRPr="00023CAB">
        <w:rPr>
          <w:rFonts w:ascii="Calibri" w:hAnsi="Calibri" w:cs="Calibri"/>
          <w:color w:val="000000" w:themeColor="text1"/>
          <w:sz w:val="24"/>
          <w:szCs w:val="24"/>
        </w:rPr>
        <w:t xml:space="preserve"> repositioned </w:t>
      </w:r>
      <w:r w:rsidR="009E1B5D" w:rsidRPr="00023CAB">
        <w:rPr>
          <w:rFonts w:ascii="Calibri" w:hAnsi="Calibri" w:cs="Calibri"/>
          <w:color w:val="000000" w:themeColor="text1"/>
          <w:sz w:val="24"/>
          <w:szCs w:val="24"/>
        </w:rPr>
        <w:t>themselves</w:t>
      </w:r>
      <w:r w:rsidR="005D4C45" w:rsidRPr="00023CAB">
        <w:rPr>
          <w:rFonts w:ascii="Calibri" w:hAnsi="Calibri" w:cs="Calibri"/>
          <w:color w:val="000000" w:themeColor="text1"/>
          <w:sz w:val="24"/>
          <w:szCs w:val="24"/>
        </w:rPr>
        <w:t xml:space="preserve"> and repeated the trial. </w:t>
      </w:r>
      <w:r w:rsidR="009E1B5D" w:rsidRPr="00023CAB">
        <w:rPr>
          <w:rFonts w:ascii="Calibri" w:hAnsi="Calibri" w:cs="Calibri"/>
          <w:color w:val="000000" w:themeColor="text1"/>
          <w:sz w:val="24"/>
          <w:szCs w:val="24"/>
        </w:rPr>
        <w:t>In one subject, the experimenter</w:t>
      </w:r>
      <w:r w:rsidR="005D4C45" w:rsidRPr="00023CAB">
        <w:rPr>
          <w:rFonts w:ascii="Calibri" w:hAnsi="Calibri" w:cs="Calibri"/>
          <w:color w:val="000000" w:themeColor="text1"/>
          <w:sz w:val="24"/>
          <w:szCs w:val="24"/>
        </w:rPr>
        <w:t xml:space="preserve"> </w:t>
      </w:r>
      <w:r w:rsidR="008F7C2B" w:rsidRPr="00023CAB">
        <w:rPr>
          <w:rFonts w:ascii="Calibri" w:hAnsi="Calibri" w:cs="Calibri"/>
          <w:color w:val="000000" w:themeColor="text1"/>
          <w:sz w:val="24"/>
          <w:szCs w:val="24"/>
        </w:rPr>
        <w:t>could not lead</w:t>
      </w:r>
      <w:r w:rsidR="005D4C45" w:rsidRPr="00023CAB">
        <w:rPr>
          <w:rFonts w:ascii="Calibri" w:hAnsi="Calibri" w:cs="Calibri"/>
          <w:color w:val="000000" w:themeColor="text1"/>
          <w:sz w:val="24"/>
          <w:szCs w:val="24"/>
        </w:rPr>
        <w:t xml:space="preserve"> the subject to refocus, </w:t>
      </w:r>
      <w:r w:rsidR="00F12F83">
        <w:rPr>
          <w:rFonts w:ascii="Calibri" w:hAnsi="Calibri" w:cs="Calibri"/>
          <w:color w:val="000000" w:themeColor="text1"/>
          <w:sz w:val="24"/>
          <w:szCs w:val="24"/>
        </w:rPr>
        <w:t xml:space="preserve">and therefore, </w:t>
      </w:r>
      <w:r w:rsidR="005D4C45" w:rsidRPr="00023CAB">
        <w:rPr>
          <w:rFonts w:ascii="Calibri" w:hAnsi="Calibri" w:cs="Calibri"/>
          <w:color w:val="000000" w:themeColor="text1"/>
          <w:sz w:val="24"/>
          <w:szCs w:val="24"/>
        </w:rPr>
        <w:t xml:space="preserve">stopped </w:t>
      </w:r>
      <w:r w:rsidR="00F12F83">
        <w:rPr>
          <w:rFonts w:ascii="Calibri" w:hAnsi="Calibri" w:cs="Calibri"/>
          <w:color w:val="000000" w:themeColor="text1"/>
          <w:sz w:val="24"/>
          <w:szCs w:val="24"/>
        </w:rPr>
        <w:t xml:space="preserve">the </w:t>
      </w:r>
      <w:r w:rsidR="008F7C2B" w:rsidRPr="00023CAB">
        <w:rPr>
          <w:rFonts w:ascii="Calibri" w:hAnsi="Calibri" w:cs="Calibri"/>
          <w:color w:val="000000" w:themeColor="text1"/>
          <w:sz w:val="24"/>
          <w:szCs w:val="24"/>
        </w:rPr>
        <w:t>session</w:t>
      </w:r>
      <w:r w:rsidR="005D4C45" w:rsidRPr="00023CAB">
        <w:rPr>
          <w:rFonts w:ascii="Calibri" w:hAnsi="Calibri" w:cs="Calibri"/>
          <w:color w:val="000000" w:themeColor="text1"/>
          <w:sz w:val="24"/>
          <w:szCs w:val="24"/>
        </w:rPr>
        <w:t xml:space="preserve"> and </w:t>
      </w:r>
      <w:proofErr w:type="gramStart"/>
      <w:r w:rsidR="005D4C45" w:rsidRPr="00023CAB">
        <w:rPr>
          <w:rFonts w:ascii="Calibri" w:hAnsi="Calibri" w:cs="Calibri"/>
          <w:color w:val="000000" w:themeColor="text1"/>
          <w:sz w:val="24"/>
          <w:szCs w:val="24"/>
        </w:rPr>
        <w:t>continue</w:t>
      </w:r>
      <w:r w:rsidR="009E1B5D" w:rsidRPr="00023CAB">
        <w:rPr>
          <w:rFonts w:ascii="Calibri" w:hAnsi="Calibri" w:cs="Calibri"/>
          <w:color w:val="000000" w:themeColor="text1"/>
          <w:sz w:val="24"/>
          <w:szCs w:val="24"/>
        </w:rPr>
        <w:t>d</w:t>
      </w:r>
      <w:r w:rsidR="005D4C45" w:rsidRPr="00023CAB">
        <w:rPr>
          <w:rFonts w:ascii="Calibri" w:hAnsi="Calibri" w:cs="Calibri"/>
          <w:color w:val="000000" w:themeColor="text1"/>
          <w:sz w:val="24"/>
          <w:szCs w:val="24"/>
        </w:rPr>
        <w:t xml:space="preserve"> on</w:t>
      </w:r>
      <w:proofErr w:type="gramEnd"/>
      <w:r w:rsidR="005D4C45" w:rsidRPr="00023CAB">
        <w:rPr>
          <w:rFonts w:ascii="Calibri" w:hAnsi="Calibri" w:cs="Calibri"/>
          <w:color w:val="000000" w:themeColor="text1"/>
          <w:sz w:val="24"/>
          <w:szCs w:val="24"/>
        </w:rPr>
        <w:t xml:space="preserve"> another day. </w:t>
      </w:r>
      <w:r w:rsidR="008F7C2B" w:rsidRPr="00023CAB">
        <w:rPr>
          <w:rFonts w:ascii="Calibri" w:hAnsi="Calibri" w:cs="Calibri"/>
          <w:color w:val="000000" w:themeColor="text1"/>
          <w:sz w:val="24"/>
          <w:szCs w:val="24"/>
        </w:rPr>
        <w:t>O</w:t>
      </w:r>
      <w:r w:rsidR="00137F4A" w:rsidRPr="00023CAB">
        <w:rPr>
          <w:rFonts w:ascii="Calibri" w:hAnsi="Calibri" w:cs="Calibri"/>
          <w:color w:val="000000" w:themeColor="text1"/>
          <w:sz w:val="24"/>
          <w:szCs w:val="24"/>
        </w:rPr>
        <w:t xml:space="preserve">rder </w:t>
      </w:r>
      <w:r w:rsidR="008F7C2B" w:rsidRPr="00023CAB">
        <w:rPr>
          <w:rFonts w:ascii="Calibri" w:hAnsi="Calibri" w:cs="Calibri"/>
          <w:color w:val="000000" w:themeColor="text1"/>
          <w:sz w:val="24"/>
          <w:szCs w:val="24"/>
        </w:rPr>
        <w:t>of trials in the four conditions (</w:t>
      </w:r>
      <w:r w:rsidR="00080695">
        <w:rPr>
          <w:rFonts w:ascii="Calibri" w:hAnsi="Calibri" w:cs="Calibri"/>
          <w:color w:val="000000" w:themeColor="text1"/>
          <w:sz w:val="24"/>
          <w:szCs w:val="24"/>
        </w:rPr>
        <w:t>I</w:t>
      </w:r>
      <w:r w:rsidR="008F7C2B" w:rsidRPr="00023CAB">
        <w:rPr>
          <w:rFonts w:ascii="Calibri" w:hAnsi="Calibri" w:cs="Calibri"/>
          <w:color w:val="000000" w:themeColor="text1"/>
          <w:sz w:val="24"/>
          <w:szCs w:val="24"/>
        </w:rPr>
        <w:t xml:space="preserve">L, </w:t>
      </w:r>
      <w:r w:rsidR="00080695">
        <w:rPr>
          <w:rFonts w:ascii="Calibri" w:hAnsi="Calibri" w:cs="Calibri"/>
          <w:color w:val="000000" w:themeColor="text1"/>
          <w:sz w:val="24"/>
          <w:szCs w:val="24"/>
        </w:rPr>
        <w:t>I</w:t>
      </w:r>
      <w:r w:rsidR="008F7C2B" w:rsidRPr="00023CAB">
        <w:rPr>
          <w:rFonts w:ascii="Calibri" w:hAnsi="Calibri" w:cs="Calibri"/>
          <w:color w:val="000000" w:themeColor="text1"/>
          <w:sz w:val="24"/>
          <w:szCs w:val="24"/>
        </w:rPr>
        <w:t>R, CL, CR) was</w:t>
      </w:r>
      <w:r w:rsidR="00137F4A" w:rsidRPr="00023CAB">
        <w:rPr>
          <w:rFonts w:ascii="Calibri" w:hAnsi="Calibri" w:cs="Calibri"/>
          <w:color w:val="000000" w:themeColor="text1"/>
          <w:sz w:val="24"/>
          <w:szCs w:val="24"/>
        </w:rPr>
        <w:t xml:space="preserve"> pseudo-randomiz</w:t>
      </w:r>
      <w:r w:rsidR="008F7C2B" w:rsidRPr="00023CAB">
        <w:rPr>
          <w:rFonts w:ascii="Calibri" w:hAnsi="Calibri" w:cs="Calibri"/>
          <w:color w:val="000000" w:themeColor="text1"/>
          <w:sz w:val="24"/>
          <w:szCs w:val="24"/>
        </w:rPr>
        <w:t>ed</w:t>
      </w:r>
      <w:r w:rsidR="00137F4A" w:rsidRPr="00023CAB">
        <w:rPr>
          <w:rFonts w:ascii="Calibri" w:hAnsi="Calibri" w:cs="Calibri"/>
          <w:color w:val="000000" w:themeColor="text1"/>
          <w:sz w:val="24"/>
          <w:szCs w:val="24"/>
        </w:rPr>
        <w:t xml:space="preserve">. </w:t>
      </w:r>
      <w:r w:rsidR="008F7C2B" w:rsidRPr="00023CAB">
        <w:rPr>
          <w:rFonts w:ascii="Calibri" w:hAnsi="Calibri" w:cs="Calibri"/>
          <w:color w:val="000000" w:themeColor="text1"/>
          <w:sz w:val="24"/>
          <w:szCs w:val="24"/>
        </w:rPr>
        <w:t xml:space="preserve">Each condition was presented five times in a total of 20 test trials. Each condition was </w:t>
      </w:r>
      <w:r w:rsidR="00F12F83">
        <w:rPr>
          <w:rFonts w:ascii="Calibri" w:hAnsi="Calibri" w:cs="Calibri"/>
          <w:color w:val="000000" w:themeColor="text1"/>
          <w:sz w:val="24"/>
          <w:szCs w:val="24"/>
        </w:rPr>
        <w:t xml:space="preserve">not </w:t>
      </w:r>
      <w:r w:rsidR="008F7C2B" w:rsidRPr="00023CAB">
        <w:rPr>
          <w:rFonts w:ascii="Calibri" w:hAnsi="Calibri" w:cs="Calibri"/>
          <w:color w:val="000000" w:themeColor="text1"/>
          <w:sz w:val="24"/>
          <w:szCs w:val="24"/>
        </w:rPr>
        <w:t>repeated</w:t>
      </w:r>
      <w:r w:rsidR="00137F4A" w:rsidRPr="00023CAB">
        <w:rPr>
          <w:rFonts w:ascii="Calibri" w:hAnsi="Calibri" w:cs="Calibri"/>
          <w:color w:val="000000" w:themeColor="text1"/>
          <w:sz w:val="24"/>
          <w:szCs w:val="24"/>
        </w:rPr>
        <w:t xml:space="preserve"> more than twice in a row and the type or direction a maximum of three times. </w:t>
      </w:r>
    </w:p>
    <w:p w14:paraId="68998993" w14:textId="77777777" w:rsidR="008F7C2B" w:rsidRPr="00023CAB" w:rsidRDefault="008F7C2B" w:rsidP="00137F4A">
      <w:pPr>
        <w:pStyle w:val="Body"/>
        <w:spacing w:line="480" w:lineRule="auto"/>
        <w:ind w:firstLine="720"/>
        <w:rPr>
          <w:rFonts w:ascii="Calibri" w:hAnsi="Calibri" w:cs="Calibri"/>
          <w:b/>
          <w:bCs/>
          <w:color w:val="000000" w:themeColor="text1"/>
          <w:sz w:val="24"/>
          <w:szCs w:val="24"/>
        </w:rPr>
      </w:pPr>
    </w:p>
    <w:p w14:paraId="22022BF6" w14:textId="607A401E" w:rsidR="00137F4A" w:rsidRPr="00023CAB" w:rsidRDefault="00137F4A" w:rsidP="00137F4A">
      <w:pPr>
        <w:pStyle w:val="Body"/>
        <w:spacing w:line="480" w:lineRule="auto"/>
        <w:ind w:firstLine="720"/>
        <w:rPr>
          <w:rFonts w:ascii="Calibri" w:hAnsi="Calibri" w:cs="Calibri"/>
          <w:color w:val="000000" w:themeColor="text1"/>
          <w:sz w:val="24"/>
          <w:szCs w:val="24"/>
        </w:rPr>
      </w:pPr>
      <w:r w:rsidRPr="00023CAB">
        <w:rPr>
          <w:rFonts w:ascii="Calibri" w:hAnsi="Calibri" w:cs="Calibri"/>
          <w:color w:val="000000" w:themeColor="text1"/>
          <w:sz w:val="24"/>
          <w:szCs w:val="24"/>
        </w:rPr>
        <w:t xml:space="preserve">If the subject continuously chose the bowl on the same side for four </w:t>
      </w:r>
      <w:r w:rsidR="00437DFE" w:rsidRPr="00023CAB">
        <w:rPr>
          <w:rFonts w:ascii="Calibri" w:hAnsi="Calibri" w:cs="Calibri"/>
          <w:color w:val="000000" w:themeColor="text1"/>
          <w:sz w:val="24"/>
          <w:szCs w:val="24"/>
        </w:rPr>
        <w:t xml:space="preserve">consecutive </w:t>
      </w:r>
      <w:r w:rsidRPr="00023CAB">
        <w:rPr>
          <w:rFonts w:ascii="Calibri" w:hAnsi="Calibri" w:cs="Calibri"/>
          <w:color w:val="000000" w:themeColor="text1"/>
          <w:sz w:val="24"/>
          <w:szCs w:val="24"/>
        </w:rPr>
        <w:t xml:space="preserve">trials, regardless of the signal, </w:t>
      </w:r>
      <w:r w:rsidR="00437DFE" w:rsidRPr="00023CAB">
        <w:rPr>
          <w:rFonts w:ascii="Calibri" w:hAnsi="Calibri" w:cs="Calibri"/>
          <w:color w:val="000000" w:themeColor="text1"/>
          <w:sz w:val="24"/>
          <w:szCs w:val="24"/>
        </w:rPr>
        <w:t>we</w:t>
      </w:r>
      <w:r w:rsidRPr="00023CAB">
        <w:rPr>
          <w:rFonts w:ascii="Calibri" w:hAnsi="Calibri" w:cs="Calibri"/>
          <w:color w:val="000000" w:themeColor="text1"/>
          <w:sz w:val="24"/>
          <w:szCs w:val="24"/>
        </w:rPr>
        <w:t xml:space="preserve"> considered </w:t>
      </w:r>
      <w:r w:rsidR="00437DFE" w:rsidRPr="00023CAB">
        <w:rPr>
          <w:rFonts w:ascii="Calibri" w:hAnsi="Calibri" w:cs="Calibri"/>
          <w:color w:val="000000" w:themeColor="text1"/>
          <w:sz w:val="24"/>
          <w:szCs w:val="24"/>
        </w:rPr>
        <w:t>this as an indication for the subject</w:t>
      </w:r>
      <w:r w:rsidRPr="00023CAB">
        <w:rPr>
          <w:rFonts w:ascii="Calibri" w:hAnsi="Calibri" w:cs="Calibri"/>
          <w:color w:val="000000" w:themeColor="text1"/>
          <w:sz w:val="24"/>
          <w:szCs w:val="24"/>
        </w:rPr>
        <w:t xml:space="preserve"> develop</w:t>
      </w:r>
      <w:r w:rsidR="00437DFE" w:rsidRPr="00023CAB">
        <w:rPr>
          <w:rFonts w:ascii="Calibri" w:hAnsi="Calibri" w:cs="Calibri"/>
          <w:color w:val="000000" w:themeColor="text1"/>
          <w:sz w:val="24"/>
          <w:szCs w:val="24"/>
        </w:rPr>
        <w:t>ing a</w:t>
      </w:r>
      <w:r w:rsidRPr="00023CAB">
        <w:rPr>
          <w:rFonts w:ascii="Calibri" w:hAnsi="Calibri" w:cs="Calibri"/>
          <w:color w:val="000000" w:themeColor="text1"/>
          <w:sz w:val="24"/>
          <w:szCs w:val="24"/>
        </w:rPr>
        <w:t xml:space="preserve"> side bias. </w:t>
      </w:r>
      <w:r w:rsidR="00437DFE" w:rsidRPr="00023CAB">
        <w:rPr>
          <w:rFonts w:ascii="Calibri" w:hAnsi="Calibri" w:cs="Calibri"/>
          <w:color w:val="000000" w:themeColor="text1"/>
          <w:sz w:val="24"/>
          <w:szCs w:val="24"/>
        </w:rPr>
        <w:t>In this ca</w:t>
      </w:r>
      <w:r w:rsidR="00F12F83">
        <w:rPr>
          <w:rFonts w:ascii="Calibri" w:hAnsi="Calibri" w:cs="Calibri"/>
          <w:color w:val="000000" w:themeColor="text1"/>
          <w:sz w:val="24"/>
          <w:szCs w:val="24"/>
        </w:rPr>
        <w:t>s</w:t>
      </w:r>
      <w:r w:rsidR="00437DFE" w:rsidRPr="00023CAB">
        <w:rPr>
          <w:rFonts w:ascii="Calibri" w:hAnsi="Calibri" w:cs="Calibri"/>
          <w:color w:val="000000" w:themeColor="text1"/>
          <w:sz w:val="24"/>
          <w:szCs w:val="24"/>
        </w:rPr>
        <w:t xml:space="preserve">e, </w:t>
      </w:r>
      <w:r w:rsidRPr="00023CAB">
        <w:rPr>
          <w:rFonts w:ascii="Calibri" w:hAnsi="Calibri" w:cs="Calibri"/>
          <w:color w:val="000000" w:themeColor="text1"/>
          <w:sz w:val="24"/>
          <w:szCs w:val="24"/>
        </w:rPr>
        <w:t xml:space="preserve">the positioning of </w:t>
      </w:r>
      <w:r w:rsidR="00437DFE" w:rsidRPr="00023CAB">
        <w:rPr>
          <w:rFonts w:ascii="Calibri" w:hAnsi="Calibri" w:cs="Calibri"/>
          <w:color w:val="000000" w:themeColor="text1"/>
          <w:sz w:val="24"/>
          <w:szCs w:val="24"/>
        </w:rPr>
        <w:t>the experiment was switched to the opposite side</w:t>
      </w:r>
      <w:r w:rsidRPr="00023CAB">
        <w:rPr>
          <w:rFonts w:ascii="Calibri" w:hAnsi="Calibri" w:cs="Calibri"/>
          <w:color w:val="000000" w:themeColor="text1"/>
          <w:sz w:val="24"/>
          <w:szCs w:val="24"/>
        </w:rPr>
        <w:t xml:space="preserve"> of the room</w:t>
      </w:r>
      <w:r w:rsidR="00920E12" w:rsidRPr="00023CAB">
        <w:rPr>
          <w:rFonts w:ascii="Calibri" w:hAnsi="Calibri" w:cs="Calibri"/>
          <w:color w:val="000000" w:themeColor="text1"/>
          <w:sz w:val="24"/>
          <w:szCs w:val="24"/>
        </w:rPr>
        <w:t xml:space="preserve">, which seemed to be effective </w:t>
      </w:r>
      <w:r w:rsidRPr="00023CAB">
        <w:rPr>
          <w:rFonts w:ascii="Calibri" w:hAnsi="Calibri" w:cs="Calibri"/>
          <w:color w:val="000000" w:themeColor="text1"/>
          <w:sz w:val="24"/>
          <w:szCs w:val="24"/>
        </w:rPr>
        <w:t xml:space="preserve">with four subjects. </w:t>
      </w:r>
      <w:r w:rsidR="00920E12" w:rsidRPr="00023CAB">
        <w:rPr>
          <w:rFonts w:ascii="Calibri" w:hAnsi="Calibri" w:cs="Calibri"/>
          <w:color w:val="000000" w:themeColor="text1"/>
          <w:sz w:val="24"/>
          <w:szCs w:val="24"/>
        </w:rPr>
        <w:t>O</w:t>
      </w:r>
      <w:r w:rsidRPr="00023CAB">
        <w:rPr>
          <w:rFonts w:ascii="Calibri" w:hAnsi="Calibri" w:cs="Calibri"/>
          <w:color w:val="000000" w:themeColor="text1"/>
          <w:sz w:val="24"/>
          <w:szCs w:val="24"/>
        </w:rPr>
        <w:t>ne subject, who had passed the three stages of preliminary testing but reach</w:t>
      </w:r>
      <w:r w:rsidR="00036254">
        <w:rPr>
          <w:rFonts w:ascii="Calibri" w:hAnsi="Calibri" w:cs="Calibri"/>
          <w:color w:val="000000" w:themeColor="text1"/>
          <w:sz w:val="24"/>
          <w:szCs w:val="24"/>
        </w:rPr>
        <w:t>ed</w:t>
      </w:r>
      <w:r w:rsidR="00956009">
        <w:rPr>
          <w:rFonts w:ascii="Calibri" w:hAnsi="Calibri" w:cs="Calibri"/>
          <w:color w:val="000000" w:themeColor="text1"/>
          <w:sz w:val="24"/>
          <w:szCs w:val="24"/>
        </w:rPr>
        <w:t xml:space="preserve"> </w:t>
      </w:r>
      <w:r w:rsidR="000C20B4" w:rsidRPr="00023CAB">
        <w:rPr>
          <w:rFonts w:ascii="Calibri" w:hAnsi="Calibri" w:cs="Calibri"/>
          <w:color w:val="000000" w:themeColor="text1"/>
          <w:sz w:val="24"/>
          <w:szCs w:val="24"/>
        </w:rPr>
        <w:t>for</w:t>
      </w:r>
      <w:r w:rsidRPr="00023CAB">
        <w:rPr>
          <w:rFonts w:ascii="Calibri" w:hAnsi="Calibri" w:cs="Calibri"/>
          <w:color w:val="000000" w:themeColor="text1"/>
          <w:sz w:val="24"/>
          <w:szCs w:val="24"/>
        </w:rPr>
        <w:t xml:space="preserve"> the bowl on </w:t>
      </w:r>
      <w:r w:rsidR="000C20B4" w:rsidRPr="00023CAB">
        <w:rPr>
          <w:rFonts w:ascii="Calibri" w:hAnsi="Calibri" w:cs="Calibri"/>
          <w:color w:val="000000" w:themeColor="text1"/>
          <w:sz w:val="24"/>
          <w:szCs w:val="24"/>
        </w:rPr>
        <w:t>the</w:t>
      </w:r>
      <w:r w:rsidRPr="00023CAB">
        <w:rPr>
          <w:rFonts w:ascii="Calibri" w:hAnsi="Calibri" w:cs="Calibri"/>
          <w:color w:val="000000" w:themeColor="text1"/>
          <w:sz w:val="24"/>
          <w:szCs w:val="24"/>
        </w:rPr>
        <w:t xml:space="preserve"> right side for ten </w:t>
      </w:r>
      <w:r w:rsidR="00036254">
        <w:rPr>
          <w:rFonts w:ascii="Calibri" w:hAnsi="Calibri" w:cs="Calibri"/>
          <w:color w:val="000000" w:themeColor="text1"/>
          <w:sz w:val="24"/>
          <w:szCs w:val="24"/>
        </w:rPr>
        <w:t xml:space="preserve">consecutive </w:t>
      </w:r>
      <w:r w:rsidRPr="00023CAB">
        <w:rPr>
          <w:rFonts w:ascii="Calibri" w:hAnsi="Calibri" w:cs="Calibri"/>
          <w:color w:val="000000" w:themeColor="text1"/>
          <w:sz w:val="24"/>
          <w:szCs w:val="24"/>
        </w:rPr>
        <w:t>trials</w:t>
      </w:r>
      <w:r w:rsidR="002822E1">
        <w:rPr>
          <w:rFonts w:ascii="Calibri" w:hAnsi="Calibri" w:cs="Calibri"/>
          <w:color w:val="000000" w:themeColor="text1"/>
          <w:sz w:val="24"/>
          <w:szCs w:val="24"/>
        </w:rPr>
        <w:t>,</w:t>
      </w:r>
      <w:r w:rsidR="000C20B4" w:rsidRPr="00023CAB">
        <w:rPr>
          <w:rFonts w:ascii="Calibri" w:hAnsi="Calibri" w:cs="Calibri"/>
          <w:color w:val="000000" w:themeColor="text1"/>
          <w:sz w:val="24"/>
          <w:szCs w:val="24"/>
        </w:rPr>
        <w:t xml:space="preserve"> was excluded from </w:t>
      </w:r>
      <w:r w:rsidR="00036254">
        <w:rPr>
          <w:rFonts w:ascii="Calibri" w:hAnsi="Calibri" w:cs="Calibri"/>
          <w:color w:val="000000" w:themeColor="text1"/>
          <w:sz w:val="24"/>
          <w:szCs w:val="24"/>
        </w:rPr>
        <w:t xml:space="preserve">further participation in </w:t>
      </w:r>
      <w:r w:rsidR="000C20B4" w:rsidRPr="00023CAB">
        <w:rPr>
          <w:rFonts w:ascii="Calibri" w:hAnsi="Calibri" w:cs="Calibri"/>
          <w:color w:val="000000" w:themeColor="text1"/>
          <w:sz w:val="24"/>
          <w:szCs w:val="24"/>
        </w:rPr>
        <w:t>the experiment</w:t>
      </w:r>
      <w:r w:rsidRPr="00023CAB">
        <w:rPr>
          <w:rFonts w:ascii="Calibri" w:hAnsi="Calibri" w:cs="Calibri"/>
          <w:color w:val="000000" w:themeColor="text1"/>
          <w:sz w:val="24"/>
          <w:szCs w:val="24"/>
        </w:rPr>
        <w:t xml:space="preserve">. </w:t>
      </w:r>
    </w:p>
    <w:p w14:paraId="485D2DE5" w14:textId="77777777" w:rsidR="00137F4A" w:rsidRPr="00023CAB" w:rsidRDefault="00137F4A" w:rsidP="00137F4A">
      <w:pPr>
        <w:pStyle w:val="Body"/>
        <w:spacing w:line="480" w:lineRule="auto"/>
        <w:ind w:firstLine="720"/>
        <w:rPr>
          <w:rFonts w:ascii="Calibri" w:hAnsi="Calibri" w:cs="Calibri"/>
          <w:color w:val="000000" w:themeColor="text1"/>
          <w:sz w:val="24"/>
          <w:szCs w:val="24"/>
        </w:rPr>
      </w:pPr>
    </w:p>
    <w:p w14:paraId="39B68681" w14:textId="7FF699C0" w:rsidR="00137F4A" w:rsidRPr="00F12F83" w:rsidRDefault="000C20B4" w:rsidP="000C20B4">
      <w:pPr>
        <w:pStyle w:val="Body"/>
        <w:spacing w:line="480" w:lineRule="auto"/>
        <w:jc w:val="both"/>
        <w:rPr>
          <w:rFonts w:ascii="Calibri" w:hAnsi="Calibri" w:cs="Calibri"/>
          <w:i/>
          <w:iCs/>
          <w:color w:val="000000" w:themeColor="text1"/>
          <w:sz w:val="24"/>
          <w:szCs w:val="24"/>
        </w:rPr>
      </w:pPr>
      <w:bookmarkStart w:id="2" w:name="_Toc70020359"/>
      <w:r w:rsidRPr="00F12F83">
        <w:rPr>
          <w:rFonts w:ascii="Calibri" w:hAnsi="Calibri" w:cs="Calibri"/>
          <w:i/>
          <w:iCs/>
          <w:color w:val="000000" w:themeColor="text1"/>
          <w:sz w:val="24"/>
          <w:szCs w:val="24"/>
        </w:rPr>
        <w:t>Data</w:t>
      </w:r>
      <w:r w:rsidR="00137F4A" w:rsidRPr="00F12F83">
        <w:rPr>
          <w:rFonts w:ascii="Calibri" w:hAnsi="Calibri" w:cs="Calibri"/>
          <w:i/>
          <w:iCs/>
          <w:color w:val="000000" w:themeColor="text1"/>
          <w:sz w:val="24"/>
          <w:szCs w:val="24"/>
        </w:rPr>
        <w:t xml:space="preserve"> analyses</w:t>
      </w:r>
      <w:bookmarkEnd w:id="2"/>
    </w:p>
    <w:p w14:paraId="5D33F694" w14:textId="6635BB20" w:rsidR="00B253A2" w:rsidRPr="00023CAB" w:rsidRDefault="00886D0E" w:rsidP="00FA61BD">
      <w:pPr>
        <w:pStyle w:val="Body"/>
        <w:spacing w:line="480" w:lineRule="auto"/>
        <w:ind w:firstLine="720"/>
        <w:rPr>
          <w:rFonts w:ascii="Calibri" w:hAnsi="Calibri" w:cs="Calibri"/>
          <w:color w:val="000000" w:themeColor="text1"/>
          <w:sz w:val="24"/>
          <w:szCs w:val="24"/>
        </w:rPr>
      </w:pPr>
      <w:r w:rsidRPr="00023CAB">
        <w:rPr>
          <w:rFonts w:ascii="Calibri" w:hAnsi="Calibri" w:cs="Calibri"/>
          <w:color w:val="000000" w:themeColor="text1"/>
          <w:sz w:val="24"/>
          <w:szCs w:val="24"/>
        </w:rPr>
        <w:t xml:space="preserve">Data was analysed </w:t>
      </w:r>
      <w:r w:rsidR="002822E1">
        <w:rPr>
          <w:rFonts w:ascii="Calibri" w:hAnsi="Calibri" w:cs="Calibri"/>
          <w:color w:val="000000" w:themeColor="text1"/>
          <w:sz w:val="24"/>
          <w:szCs w:val="24"/>
        </w:rPr>
        <w:t xml:space="preserve">by </w:t>
      </w:r>
      <w:r w:rsidRPr="00023CAB">
        <w:rPr>
          <w:rFonts w:ascii="Calibri" w:hAnsi="Calibri" w:cs="Calibri"/>
          <w:color w:val="000000" w:themeColor="text1"/>
          <w:sz w:val="24"/>
          <w:szCs w:val="24"/>
        </w:rPr>
        <w:t>M</w:t>
      </w:r>
      <w:r w:rsidR="002822E1">
        <w:rPr>
          <w:rFonts w:ascii="Calibri" w:hAnsi="Calibri" w:cs="Calibri"/>
          <w:color w:val="000000" w:themeColor="text1"/>
          <w:sz w:val="24"/>
          <w:szCs w:val="24"/>
        </w:rPr>
        <w:t>.</w:t>
      </w:r>
      <w:r w:rsidRPr="00023CAB">
        <w:rPr>
          <w:rFonts w:ascii="Calibri" w:hAnsi="Calibri" w:cs="Calibri"/>
          <w:color w:val="000000" w:themeColor="text1"/>
          <w:sz w:val="24"/>
          <w:szCs w:val="24"/>
        </w:rPr>
        <w:t>M</w:t>
      </w:r>
      <w:r w:rsidR="002822E1">
        <w:rPr>
          <w:rFonts w:ascii="Calibri" w:hAnsi="Calibri" w:cs="Calibri"/>
          <w:color w:val="000000" w:themeColor="text1"/>
          <w:sz w:val="24"/>
          <w:szCs w:val="24"/>
        </w:rPr>
        <w:t>.</w:t>
      </w:r>
      <w:r w:rsidRPr="00023CAB">
        <w:rPr>
          <w:rFonts w:ascii="Calibri" w:hAnsi="Calibri" w:cs="Calibri"/>
          <w:color w:val="000000" w:themeColor="text1"/>
          <w:sz w:val="24"/>
          <w:szCs w:val="24"/>
        </w:rPr>
        <w:t xml:space="preserve">, indicating correct, </w:t>
      </w:r>
      <w:proofErr w:type="gramStart"/>
      <w:r w:rsidRPr="00023CAB">
        <w:rPr>
          <w:rFonts w:ascii="Calibri" w:hAnsi="Calibri" w:cs="Calibri"/>
          <w:i/>
          <w:iCs/>
          <w:color w:val="000000" w:themeColor="text1"/>
          <w:sz w:val="24"/>
          <w:szCs w:val="24"/>
        </w:rPr>
        <w:t>i.e.</w:t>
      </w:r>
      <w:proofErr w:type="gramEnd"/>
      <w:r w:rsidRPr="00023CAB">
        <w:rPr>
          <w:rFonts w:ascii="Calibri" w:hAnsi="Calibri" w:cs="Calibri"/>
          <w:color w:val="000000" w:themeColor="text1"/>
          <w:sz w:val="24"/>
          <w:szCs w:val="24"/>
        </w:rPr>
        <w:t xml:space="preserve"> the cat chose the side which was pointed towards</w:t>
      </w:r>
      <w:r w:rsidR="002822E1">
        <w:rPr>
          <w:rFonts w:ascii="Calibri" w:hAnsi="Calibri" w:cs="Calibri"/>
          <w:color w:val="000000" w:themeColor="text1"/>
          <w:sz w:val="24"/>
          <w:szCs w:val="24"/>
        </w:rPr>
        <w:t>,</w:t>
      </w:r>
      <w:r w:rsidRPr="00023CAB">
        <w:rPr>
          <w:rFonts w:ascii="Calibri" w:hAnsi="Calibri" w:cs="Calibri"/>
          <w:color w:val="000000" w:themeColor="text1"/>
          <w:sz w:val="24"/>
          <w:szCs w:val="24"/>
        </w:rPr>
        <w:t xml:space="preserve"> and incorrect, </w:t>
      </w:r>
      <w:r w:rsidRPr="00023CAB">
        <w:rPr>
          <w:rFonts w:ascii="Calibri" w:hAnsi="Calibri" w:cs="Calibri"/>
          <w:i/>
          <w:iCs/>
          <w:color w:val="000000" w:themeColor="text1"/>
          <w:sz w:val="24"/>
          <w:szCs w:val="24"/>
        </w:rPr>
        <w:t xml:space="preserve">i.e. </w:t>
      </w:r>
      <w:r w:rsidRPr="00023CAB">
        <w:rPr>
          <w:rFonts w:ascii="Calibri" w:hAnsi="Calibri" w:cs="Calibri"/>
          <w:color w:val="000000" w:themeColor="text1"/>
          <w:sz w:val="24"/>
          <w:szCs w:val="24"/>
        </w:rPr>
        <w:t>the cat chose the side which was not pointed towards</w:t>
      </w:r>
      <w:r w:rsidR="002822E1">
        <w:rPr>
          <w:rFonts w:ascii="Calibri" w:hAnsi="Calibri" w:cs="Calibri"/>
          <w:color w:val="000000" w:themeColor="text1"/>
          <w:sz w:val="24"/>
          <w:szCs w:val="24"/>
        </w:rPr>
        <w:t>, responses</w:t>
      </w:r>
      <w:r w:rsidRPr="00023CAB">
        <w:rPr>
          <w:rFonts w:ascii="Calibri" w:hAnsi="Calibri" w:cs="Calibri"/>
          <w:color w:val="000000" w:themeColor="text1"/>
          <w:sz w:val="24"/>
          <w:szCs w:val="24"/>
        </w:rPr>
        <w:t xml:space="preserve">. An inter-observer reliability analysis </w:t>
      </w:r>
      <w:r w:rsidR="00D32661" w:rsidRPr="00023CAB">
        <w:rPr>
          <w:rFonts w:ascii="Calibri" w:hAnsi="Calibri" w:cs="Calibri"/>
          <w:color w:val="000000" w:themeColor="text1"/>
          <w:sz w:val="24"/>
          <w:szCs w:val="24"/>
        </w:rPr>
        <w:t>was conducted on</w:t>
      </w:r>
      <w:r w:rsidRPr="00023CAB">
        <w:rPr>
          <w:rFonts w:ascii="Calibri" w:hAnsi="Calibri" w:cs="Calibri"/>
          <w:color w:val="000000" w:themeColor="text1"/>
          <w:sz w:val="24"/>
          <w:szCs w:val="24"/>
        </w:rPr>
        <w:t xml:space="preserve"> </w:t>
      </w:r>
      <w:r w:rsidR="00D32661" w:rsidRPr="00023CAB">
        <w:rPr>
          <w:rFonts w:ascii="Calibri" w:hAnsi="Calibri" w:cs="Calibri"/>
          <w:color w:val="000000" w:themeColor="text1"/>
          <w:sz w:val="24"/>
          <w:szCs w:val="24"/>
        </w:rPr>
        <w:t>3</w:t>
      </w:r>
      <w:r w:rsidRPr="00023CAB">
        <w:rPr>
          <w:rFonts w:ascii="Calibri" w:hAnsi="Calibri" w:cs="Calibri"/>
          <w:color w:val="000000" w:themeColor="text1"/>
          <w:sz w:val="24"/>
          <w:szCs w:val="24"/>
        </w:rPr>
        <w:t>0 % of</w:t>
      </w:r>
      <w:r w:rsidR="00D32661" w:rsidRPr="00023CAB">
        <w:rPr>
          <w:rFonts w:ascii="Calibri" w:hAnsi="Calibri" w:cs="Calibri"/>
          <w:color w:val="000000" w:themeColor="text1"/>
          <w:sz w:val="24"/>
          <w:szCs w:val="24"/>
        </w:rPr>
        <w:t xml:space="preserve"> randomly chosen</w:t>
      </w:r>
      <w:r w:rsidRPr="00023CAB">
        <w:rPr>
          <w:rFonts w:ascii="Calibri" w:hAnsi="Calibri" w:cs="Calibri"/>
          <w:color w:val="000000" w:themeColor="text1"/>
          <w:sz w:val="24"/>
          <w:szCs w:val="24"/>
        </w:rPr>
        <w:t xml:space="preserve"> </w:t>
      </w:r>
      <w:r w:rsidR="00D32661" w:rsidRPr="00023CAB">
        <w:rPr>
          <w:rFonts w:ascii="Calibri" w:hAnsi="Calibri" w:cs="Calibri"/>
          <w:color w:val="000000" w:themeColor="text1"/>
          <w:sz w:val="24"/>
          <w:szCs w:val="24"/>
        </w:rPr>
        <w:t>trials</w:t>
      </w:r>
      <w:r w:rsidRPr="00023CAB">
        <w:rPr>
          <w:rFonts w:ascii="Calibri" w:hAnsi="Calibri" w:cs="Calibri"/>
          <w:color w:val="000000" w:themeColor="text1"/>
          <w:sz w:val="24"/>
          <w:szCs w:val="24"/>
        </w:rPr>
        <w:t>, which were coded by a second observer (C</w:t>
      </w:r>
      <w:r w:rsidR="00D42474">
        <w:rPr>
          <w:rFonts w:ascii="Calibri" w:hAnsi="Calibri" w:cs="Calibri"/>
          <w:color w:val="000000" w:themeColor="text1"/>
          <w:sz w:val="24"/>
          <w:szCs w:val="24"/>
        </w:rPr>
        <w:t>.A.F.</w:t>
      </w:r>
      <w:r w:rsidRPr="00023CAB">
        <w:rPr>
          <w:rFonts w:ascii="Calibri" w:hAnsi="Calibri" w:cs="Calibri"/>
          <w:color w:val="000000" w:themeColor="text1"/>
          <w:sz w:val="24"/>
          <w:szCs w:val="24"/>
        </w:rPr>
        <w:t>W</w:t>
      </w:r>
      <w:r w:rsidR="00D42474">
        <w:rPr>
          <w:rFonts w:ascii="Calibri" w:hAnsi="Calibri" w:cs="Calibri"/>
          <w:color w:val="000000" w:themeColor="text1"/>
          <w:sz w:val="24"/>
          <w:szCs w:val="24"/>
        </w:rPr>
        <w:t>.</w:t>
      </w:r>
      <w:r w:rsidRPr="00023CAB">
        <w:rPr>
          <w:rFonts w:ascii="Calibri" w:hAnsi="Calibri" w:cs="Calibri"/>
          <w:color w:val="000000" w:themeColor="text1"/>
          <w:sz w:val="24"/>
          <w:szCs w:val="24"/>
        </w:rPr>
        <w:t>)</w:t>
      </w:r>
      <w:r w:rsidR="0040686C" w:rsidRPr="00023CAB">
        <w:rPr>
          <w:rFonts w:ascii="Calibri" w:hAnsi="Calibri" w:cs="Calibri"/>
          <w:color w:val="000000" w:themeColor="text1"/>
          <w:sz w:val="24"/>
          <w:szCs w:val="24"/>
        </w:rPr>
        <w:t>. Inter-observer agreement was 100 %.</w:t>
      </w:r>
      <w:r w:rsidR="00ED155F" w:rsidRPr="00023CAB">
        <w:rPr>
          <w:rFonts w:ascii="Calibri" w:eastAsia="Calibri" w:hAnsi="Calibri" w:cs="Calibri"/>
          <w:color w:val="auto"/>
          <w:sz w:val="24"/>
          <w:szCs w:val="24"/>
          <w:bdr w:val="none" w:sz="0" w:space="0" w:color="auto"/>
          <w:lang w:val="en-US"/>
        </w:rPr>
        <w:t xml:space="preserve"> </w:t>
      </w:r>
      <w:r w:rsidR="00ED155F" w:rsidRPr="00023CAB">
        <w:rPr>
          <w:rFonts w:ascii="Calibri" w:hAnsi="Calibri" w:cs="Calibri"/>
          <w:color w:val="000000" w:themeColor="text1"/>
          <w:sz w:val="24"/>
          <w:szCs w:val="24"/>
          <w:lang w:val="en-US"/>
        </w:rPr>
        <w:t xml:space="preserve">Statistical analyses </w:t>
      </w:r>
      <w:r w:rsidR="00ED155F" w:rsidRPr="00023CAB">
        <w:rPr>
          <w:rFonts w:ascii="Calibri" w:hAnsi="Calibri" w:cs="Calibri"/>
          <w:color w:val="000000" w:themeColor="text1"/>
          <w:sz w:val="24"/>
          <w:szCs w:val="24"/>
          <w:lang w:val="en-US"/>
        </w:rPr>
        <w:lastRenderedPageBreak/>
        <w:t xml:space="preserve">were performed in </w:t>
      </w:r>
      <w:r w:rsidR="0020058C" w:rsidRPr="00023CAB">
        <w:rPr>
          <w:rFonts w:ascii="Calibri" w:hAnsi="Calibri" w:cs="Calibri"/>
          <w:color w:val="000000" w:themeColor="text1"/>
          <w:sz w:val="24"/>
          <w:szCs w:val="24"/>
          <w:lang w:val="en-US"/>
        </w:rPr>
        <w:t xml:space="preserve">R 4.0.3 </w:t>
      </w:r>
      <w:r w:rsidR="00ED155F" w:rsidRPr="00023CAB">
        <w:rPr>
          <w:rFonts w:ascii="Calibri" w:hAnsi="Calibri" w:cs="Calibri"/>
          <w:color w:val="000000" w:themeColor="text1"/>
          <w:sz w:val="24"/>
          <w:szCs w:val="24"/>
          <w:lang w:val="en-US"/>
        </w:rPr>
        <w:t>(The R Foundation for Statistical Computing, Vienna, Austria, http://www.r-project.org).</w:t>
      </w:r>
      <w:r w:rsidR="0040686C" w:rsidRPr="00023CAB">
        <w:rPr>
          <w:rFonts w:ascii="Calibri" w:hAnsi="Calibri" w:cs="Calibri"/>
          <w:color w:val="000000" w:themeColor="text1"/>
          <w:sz w:val="24"/>
          <w:szCs w:val="24"/>
        </w:rPr>
        <w:t xml:space="preserve"> </w:t>
      </w:r>
      <w:r w:rsidR="00654A69" w:rsidRPr="00023CAB">
        <w:rPr>
          <w:rFonts w:ascii="Calibri" w:hAnsi="Calibri" w:cs="Calibri"/>
          <w:color w:val="000000" w:themeColor="text1"/>
          <w:sz w:val="24"/>
          <w:szCs w:val="24"/>
        </w:rPr>
        <w:t>A generalised linear mixed model (GLMM) with a binomial distribution and logit link</w:t>
      </w:r>
      <w:r w:rsidR="00C60BC9" w:rsidRPr="00023CAB">
        <w:rPr>
          <w:rFonts w:ascii="Calibri" w:hAnsi="Calibri" w:cs="Calibri"/>
          <w:color w:val="000000" w:themeColor="text1"/>
          <w:sz w:val="24"/>
          <w:szCs w:val="24"/>
        </w:rPr>
        <w:t xml:space="preserve"> was used </w:t>
      </w:r>
      <w:r w:rsidR="00654A69" w:rsidRPr="00023CAB">
        <w:rPr>
          <w:rFonts w:ascii="Calibri" w:hAnsi="Calibri" w:cs="Calibri"/>
          <w:color w:val="000000" w:themeColor="text1"/>
          <w:sz w:val="24"/>
          <w:szCs w:val="24"/>
        </w:rPr>
        <w:t>to investigate differences in performance between different conditions</w:t>
      </w:r>
      <w:r w:rsidR="0020058C" w:rsidRPr="00023CAB">
        <w:rPr>
          <w:rFonts w:ascii="Calibri" w:hAnsi="Calibri" w:cs="Calibri"/>
          <w:color w:val="000000" w:themeColor="text1"/>
          <w:sz w:val="24"/>
          <w:szCs w:val="24"/>
        </w:rPr>
        <w:t xml:space="preserve"> </w:t>
      </w:r>
      <w:r w:rsidR="0020058C" w:rsidRPr="00023CAB">
        <w:rPr>
          <w:rFonts w:ascii="Calibri" w:hAnsi="Calibri" w:cs="Calibri"/>
          <w:color w:val="000000" w:themeColor="text1"/>
          <w:sz w:val="24"/>
          <w:szCs w:val="24"/>
          <w:lang w:val="en-US"/>
        </w:rPr>
        <w:t xml:space="preserve">in the package </w:t>
      </w:r>
      <w:r w:rsidR="00C41163" w:rsidRPr="00023CAB">
        <w:rPr>
          <w:rFonts w:ascii="Calibri" w:hAnsi="Calibri" w:cs="Calibri"/>
          <w:color w:val="000000" w:themeColor="text1"/>
          <w:sz w:val="24"/>
          <w:szCs w:val="24"/>
          <w:lang w:val="en-US"/>
        </w:rPr>
        <w:t>lm</w:t>
      </w:r>
      <w:r w:rsidR="00685684" w:rsidRPr="00023CAB">
        <w:rPr>
          <w:rFonts w:ascii="Calibri" w:hAnsi="Calibri" w:cs="Calibri"/>
          <w:color w:val="000000" w:themeColor="text1"/>
          <w:sz w:val="24"/>
          <w:szCs w:val="24"/>
          <w:lang w:val="en-US"/>
        </w:rPr>
        <w:t>e</w:t>
      </w:r>
      <w:r w:rsidR="00C41163" w:rsidRPr="00023CAB">
        <w:rPr>
          <w:rFonts w:ascii="Calibri" w:hAnsi="Calibri" w:cs="Calibri"/>
          <w:color w:val="000000" w:themeColor="text1"/>
          <w:sz w:val="24"/>
          <w:szCs w:val="24"/>
          <w:lang w:val="en-US"/>
        </w:rPr>
        <w:t>4</w:t>
      </w:r>
      <w:r w:rsidR="00685684" w:rsidRPr="00023CAB">
        <w:rPr>
          <w:rFonts w:ascii="Calibri" w:hAnsi="Calibri" w:cs="Calibri"/>
          <w:color w:val="000000" w:themeColor="text1"/>
          <w:sz w:val="24"/>
          <w:szCs w:val="24"/>
          <w:lang w:val="en-US"/>
        </w:rPr>
        <w:t xml:space="preserve"> </w:t>
      </w:r>
      <w:r w:rsidR="00685684" w:rsidRPr="00023CAB">
        <w:rPr>
          <w:rFonts w:ascii="Calibri" w:hAnsi="Calibri" w:cs="Calibri"/>
          <w:color w:val="000000" w:themeColor="text1"/>
          <w:sz w:val="24"/>
          <w:szCs w:val="24"/>
          <w:lang w:val="en-US"/>
        </w:rPr>
        <w:fldChar w:fldCharType="begin"/>
      </w:r>
      <w:r w:rsidR="0095678A">
        <w:rPr>
          <w:rFonts w:ascii="Calibri" w:hAnsi="Calibri" w:cs="Calibri"/>
          <w:color w:val="000000" w:themeColor="text1"/>
          <w:sz w:val="24"/>
          <w:szCs w:val="24"/>
          <w:lang w:val="en-US"/>
        </w:rPr>
        <w:instrText xml:space="preserve"> ADDIN ZOTERO_ITEM CSL_CITATION {"citationID":"b2BOk3qu","properties":{"formattedCitation":"(Bates et al., 2015)","plainCitation":"(Bates et al., 2015)","noteIndex":0},"citationItems":[{"id":57,"uris":["http://zotero.org/users/6045040/items/WHLRKIFP"],"itemData":{"id":57,"type":"article-journal","container-title":"Journal of Statistical Software","issue":"1","note":"number: 1","page":"1-48","title":"Fitting linear mixed-effects models using lme4","volume":"67","author":[{"family":"Bates","given":"Douglas"},{"family":"Mächler","given":"Martin"},{"family":"Bolker","given":"Ben"},{"family":"Walker","given":"Steve"}],"issued":{"date-parts":[["2015"]]}}}],"schema":"https://github.com/citation-style-language/schema/raw/master/csl-citation.json"} </w:instrText>
      </w:r>
      <w:r w:rsidR="00685684" w:rsidRPr="00023CAB">
        <w:rPr>
          <w:rFonts w:ascii="Calibri" w:hAnsi="Calibri" w:cs="Calibri"/>
          <w:color w:val="000000" w:themeColor="text1"/>
          <w:sz w:val="24"/>
          <w:szCs w:val="24"/>
          <w:lang w:val="en-US"/>
        </w:rPr>
        <w:fldChar w:fldCharType="separate"/>
      </w:r>
      <w:r w:rsidR="00685684" w:rsidRPr="00023CAB">
        <w:rPr>
          <w:rFonts w:ascii="Calibri" w:hAnsi="Calibri" w:cs="Calibri"/>
          <w:noProof/>
          <w:color w:val="000000" w:themeColor="text1"/>
          <w:sz w:val="24"/>
          <w:szCs w:val="24"/>
          <w:lang w:val="en-US"/>
        </w:rPr>
        <w:t>(Bates et al., 2015)</w:t>
      </w:r>
      <w:r w:rsidR="00685684" w:rsidRPr="00023CAB">
        <w:rPr>
          <w:rFonts w:ascii="Calibri" w:hAnsi="Calibri" w:cs="Calibri"/>
          <w:color w:val="000000" w:themeColor="text1"/>
          <w:sz w:val="24"/>
          <w:szCs w:val="24"/>
          <w:lang w:val="en-US"/>
        </w:rPr>
        <w:fldChar w:fldCharType="end"/>
      </w:r>
      <w:r w:rsidR="00C60BC9" w:rsidRPr="00023CAB">
        <w:rPr>
          <w:rFonts w:ascii="Calibri" w:hAnsi="Calibri" w:cs="Calibri"/>
          <w:color w:val="000000" w:themeColor="text1"/>
          <w:sz w:val="24"/>
          <w:szCs w:val="24"/>
        </w:rPr>
        <w:t>. T</w:t>
      </w:r>
      <w:r w:rsidR="00137F4A" w:rsidRPr="00023CAB">
        <w:rPr>
          <w:rFonts w:ascii="Calibri" w:hAnsi="Calibri" w:cs="Calibri"/>
          <w:color w:val="000000" w:themeColor="text1"/>
          <w:sz w:val="24"/>
          <w:szCs w:val="24"/>
        </w:rPr>
        <w:t xml:space="preserve">rial outcome (successful or unsuccessful) </w:t>
      </w:r>
      <w:r w:rsidR="00C60BC9" w:rsidRPr="00023CAB">
        <w:rPr>
          <w:rFonts w:ascii="Calibri" w:hAnsi="Calibri" w:cs="Calibri"/>
          <w:color w:val="000000" w:themeColor="text1"/>
          <w:sz w:val="24"/>
          <w:szCs w:val="24"/>
        </w:rPr>
        <w:t>was the response variable</w:t>
      </w:r>
      <w:r w:rsidR="00137F4A" w:rsidRPr="00023CAB">
        <w:rPr>
          <w:rFonts w:ascii="Calibri" w:hAnsi="Calibri" w:cs="Calibri"/>
          <w:color w:val="000000" w:themeColor="text1"/>
          <w:sz w:val="24"/>
          <w:szCs w:val="24"/>
        </w:rPr>
        <w:t>, the signal type (</w:t>
      </w:r>
      <w:r w:rsidR="00EF1580">
        <w:rPr>
          <w:rFonts w:ascii="Calibri" w:hAnsi="Calibri" w:cs="Calibri"/>
          <w:color w:val="000000" w:themeColor="text1"/>
          <w:sz w:val="24"/>
          <w:szCs w:val="24"/>
        </w:rPr>
        <w:t>ipsilateral</w:t>
      </w:r>
      <w:r w:rsidR="00EF1580" w:rsidRPr="00023CAB">
        <w:rPr>
          <w:rFonts w:ascii="Calibri" w:hAnsi="Calibri" w:cs="Calibri"/>
          <w:color w:val="000000" w:themeColor="text1"/>
          <w:sz w:val="24"/>
          <w:szCs w:val="24"/>
        </w:rPr>
        <w:t xml:space="preserve"> </w:t>
      </w:r>
      <w:r w:rsidR="00306BBD" w:rsidRPr="00023CAB">
        <w:rPr>
          <w:rFonts w:ascii="Calibri" w:hAnsi="Calibri" w:cs="Calibri"/>
          <w:color w:val="000000" w:themeColor="text1"/>
          <w:sz w:val="24"/>
          <w:szCs w:val="24"/>
        </w:rPr>
        <w:t>or</w:t>
      </w:r>
      <w:r w:rsidR="001D3C13">
        <w:rPr>
          <w:rFonts w:ascii="Calibri" w:hAnsi="Calibri" w:cs="Calibri"/>
          <w:color w:val="000000" w:themeColor="text1"/>
          <w:sz w:val="24"/>
          <w:szCs w:val="24"/>
        </w:rPr>
        <w:t xml:space="preserve"> </w:t>
      </w:r>
      <w:r w:rsidR="00EF1580">
        <w:rPr>
          <w:rFonts w:ascii="Calibri" w:hAnsi="Calibri" w:cs="Calibri"/>
          <w:color w:val="000000" w:themeColor="text1"/>
          <w:sz w:val="24"/>
          <w:szCs w:val="24"/>
        </w:rPr>
        <w:t>cross-body</w:t>
      </w:r>
      <w:r w:rsidR="00EF1580" w:rsidRPr="001D3C13">
        <w:rPr>
          <w:rFonts w:ascii="Calibri" w:hAnsi="Calibri" w:cs="Calibri"/>
          <w:color w:val="000000" w:themeColor="text1"/>
          <w:sz w:val="24"/>
          <w:szCs w:val="24"/>
        </w:rPr>
        <w:t xml:space="preserve"> </w:t>
      </w:r>
      <w:r w:rsidR="00306BBD" w:rsidRPr="00023CAB">
        <w:rPr>
          <w:rFonts w:ascii="Calibri" w:hAnsi="Calibri" w:cs="Calibri"/>
          <w:color w:val="000000" w:themeColor="text1"/>
          <w:sz w:val="24"/>
          <w:szCs w:val="24"/>
        </w:rPr>
        <w:t>pointing</w:t>
      </w:r>
      <w:r w:rsidR="00137F4A" w:rsidRPr="00023CAB">
        <w:rPr>
          <w:rFonts w:ascii="Calibri" w:hAnsi="Calibri" w:cs="Calibri"/>
          <w:color w:val="000000" w:themeColor="text1"/>
          <w:sz w:val="24"/>
          <w:szCs w:val="24"/>
        </w:rPr>
        <w:t>)</w:t>
      </w:r>
      <w:r w:rsidR="00306BBD" w:rsidRPr="00023CAB">
        <w:rPr>
          <w:rFonts w:ascii="Calibri" w:hAnsi="Calibri" w:cs="Calibri"/>
          <w:color w:val="000000" w:themeColor="text1"/>
          <w:sz w:val="24"/>
          <w:szCs w:val="24"/>
        </w:rPr>
        <w:t>, location (left or right)</w:t>
      </w:r>
      <w:r w:rsidR="00137F4A" w:rsidRPr="00023CAB">
        <w:rPr>
          <w:rFonts w:ascii="Calibri" w:hAnsi="Calibri" w:cs="Calibri"/>
          <w:color w:val="000000" w:themeColor="text1"/>
          <w:sz w:val="24"/>
          <w:szCs w:val="24"/>
        </w:rPr>
        <w:t xml:space="preserve"> and the trial number (1-20) </w:t>
      </w:r>
      <w:r w:rsidR="00C60BC9" w:rsidRPr="00023CAB">
        <w:rPr>
          <w:rFonts w:ascii="Calibri" w:hAnsi="Calibri" w:cs="Calibri"/>
          <w:color w:val="000000" w:themeColor="text1"/>
          <w:sz w:val="24"/>
          <w:szCs w:val="24"/>
        </w:rPr>
        <w:t>were included as</w:t>
      </w:r>
      <w:r w:rsidR="00137F4A" w:rsidRPr="00023CAB">
        <w:rPr>
          <w:rFonts w:ascii="Calibri" w:hAnsi="Calibri" w:cs="Calibri"/>
          <w:color w:val="000000" w:themeColor="text1"/>
          <w:sz w:val="24"/>
          <w:szCs w:val="24"/>
        </w:rPr>
        <w:t xml:space="preserve"> fixed factors, and the subject identity as a random effect. </w:t>
      </w:r>
      <w:r w:rsidR="00FA61BD" w:rsidRPr="00023CAB">
        <w:rPr>
          <w:rFonts w:ascii="Calibri" w:hAnsi="Calibri" w:cs="Calibri"/>
          <w:color w:val="000000" w:themeColor="text1"/>
          <w:sz w:val="24"/>
          <w:szCs w:val="24"/>
          <w:lang w:val="en-US"/>
        </w:rPr>
        <w:t xml:space="preserve">To assess multicollinearity between fixed factors, we calculated variance inflation factors (VIFs) using the </w:t>
      </w:r>
      <w:proofErr w:type="spellStart"/>
      <w:r w:rsidR="00FA61BD" w:rsidRPr="00023CAB">
        <w:rPr>
          <w:rFonts w:ascii="Calibri" w:hAnsi="Calibri" w:cs="Calibri"/>
          <w:color w:val="000000" w:themeColor="text1"/>
          <w:sz w:val="24"/>
          <w:szCs w:val="24"/>
          <w:lang w:val="en-US"/>
        </w:rPr>
        <w:t>vif</w:t>
      </w:r>
      <w:proofErr w:type="spellEnd"/>
      <w:r w:rsidR="00FA61BD" w:rsidRPr="00023CAB">
        <w:rPr>
          <w:rFonts w:ascii="Calibri" w:hAnsi="Calibri" w:cs="Calibri"/>
          <w:color w:val="000000" w:themeColor="text1"/>
          <w:sz w:val="24"/>
          <w:szCs w:val="24"/>
          <w:lang w:val="en-US"/>
        </w:rPr>
        <w:t xml:space="preserve"> function in the package car </w:t>
      </w:r>
      <w:r w:rsidR="00FA61BD" w:rsidRPr="00023CAB">
        <w:rPr>
          <w:rFonts w:ascii="Calibri" w:hAnsi="Calibri" w:cs="Calibri"/>
          <w:color w:val="000000" w:themeColor="text1"/>
          <w:sz w:val="24"/>
          <w:szCs w:val="24"/>
          <w:lang w:val="en-US"/>
        </w:rPr>
        <w:fldChar w:fldCharType="begin"/>
      </w:r>
      <w:r w:rsidR="0095678A">
        <w:rPr>
          <w:rFonts w:ascii="Calibri" w:hAnsi="Calibri" w:cs="Calibri"/>
          <w:color w:val="000000" w:themeColor="text1"/>
          <w:sz w:val="24"/>
          <w:szCs w:val="24"/>
          <w:lang w:val="en-US"/>
        </w:rPr>
        <w:instrText xml:space="preserve"> ADDIN ZOTERO_ITEM CSL_CITATION {"citationID":"aXuTkyBp","properties":{"formattedCitation":"(Fox &amp; Weisberg, 2011)","plainCitation":"(Fox &amp; Weisberg, 2011)","noteIndex":0},"citationItems":[{"id":58,"uris":["http://zotero.org/users/6045040/items/ARQXERGZ"],"itemData":{"id":58,"type":"book","edition":"second","event-place":"California","publisher":"Sage Publications","publisher-place":"California","title":"An {R} Companion to Applied Regression.","author":[{"family":"Fox","given":"J."},{"family":"Weisberg","given":"S."}],"issued":{"date-parts":[["2011"]]}}}],"schema":"https://github.com/citation-style-language/schema/raw/master/csl-citation.json"} </w:instrText>
      </w:r>
      <w:r w:rsidR="00FA61BD" w:rsidRPr="00023CAB">
        <w:rPr>
          <w:rFonts w:ascii="Calibri" w:hAnsi="Calibri" w:cs="Calibri"/>
          <w:color w:val="000000" w:themeColor="text1"/>
          <w:sz w:val="24"/>
          <w:szCs w:val="24"/>
          <w:lang w:val="en-US"/>
        </w:rPr>
        <w:fldChar w:fldCharType="separate"/>
      </w:r>
      <w:r w:rsidR="00FA61BD" w:rsidRPr="00023CAB">
        <w:rPr>
          <w:rFonts w:ascii="Calibri" w:hAnsi="Calibri" w:cs="Calibri"/>
          <w:color w:val="000000" w:themeColor="text1"/>
          <w:sz w:val="24"/>
          <w:szCs w:val="24"/>
          <w:lang w:val="en-US"/>
        </w:rPr>
        <w:t>(Fox &amp; Weisberg, 2011)</w:t>
      </w:r>
      <w:r w:rsidR="00FA61BD" w:rsidRPr="00023CAB">
        <w:rPr>
          <w:rFonts w:ascii="Calibri" w:hAnsi="Calibri" w:cs="Calibri"/>
          <w:color w:val="000000" w:themeColor="text1"/>
          <w:sz w:val="24"/>
          <w:szCs w:val="24"/>
        </w:rPr>
        <w:fldChar w:fldCharType="end"/>
      </w:r>
      <w:r w:rsidR="00FA61BD" w:rsidRPr="00023CAB">
        <w:rPr>
          <w:rFonts w:ascii="Calibri" w:hAnsi="Calibri" w:cs="Calibri"/>
          <w:color w:val="000000" w:themeColor="text1"/>
          <w:sz w:val="24"/>
          <w:szCs w:val="24"/>
          <w:lang w:val="en-US"/>
        </w:rPr>
        <w:t xml:space="preserve">. VIFs for all factors were below 2, indicating that there was no issue with multicollinearity </w:t>
      </w:r>
      <w:r w:rsidR="00FA61BD" w:rsidRPr="00023CAB">
        <w:rPr>
          <w:rFonts w:ascii="Calibri" w:hAnsi="Calibri" w:cs="Calibri"/>
          <w:color w:val="000000" w:themeColor="text1"/>
          <w:sz w:val="24"/>
          <w:szCs w:val="24"/>
          <w:lang w:val="en-US"/>
        </w:rPr>
        <w:fldChar w:fldCharType="begin"/>
      </w:r>
      <w:r w:rsidR="0095678A">
        <w:rPr>
          <w:rFonts w:ascii="Calibri" w:hAnsi="Calibri" w:cs="Calibri"/>
          <w:color w:val="000000" w:themeColor="text1"/>
          <w:sz w:val="24"/>
          <w:szCs w:val="24"/>
          <w:lang w:val="en-US"/>
        </w:rPr>
        <w:instrText xml:space="preserve"> ADDIN ZOTERO_ITEM CSL_CITATION {"citationID":"YYMz0rHs","properties":{"formattedCitation":"(Zuur et al., 2009)","plainCitation":"(Zuur et al., 2009)","noteIndex":0},"citationItems":[{"id":59,"uris":["http://zotero.org/users/6045040/items/74CWJRTR"],"itemData":{"id":59,"type":"book","event-place":"New York","publisher":"Springer","publisher-place":"New York","title":"Mixed Effects Models and Extension in Ecology With R.","author":[{"family":"Zuur","given":"A.F."},{"family":"Ieno","given":"E.N."},{"family":"Walker","given":"N.J."},{"family":"Saveliev","given":"A.A."},{"family":"Smith","given":"G.M."}],"issued":{"date-parts":[["2009"]]}}}],"schema":"https://github.com/citation-style-language/schema/raw/master/csl-citation.json"} </w:instrText>
      </w:r>
      <w:r w:rsidR="00FA61BD" w:rsidRPr="00023CAB">
        <w:rPr>
          <w:rFonts w:ascii="Calibri" w:hAnsi="Calibri" w:cs="Calibri"/>
          <w:color w:val="000000" w:themeColor="text1"/>
          <w:sz w:val="24"/>
          <w:szCs w:val="24"/>
          <w:lang w:val="en-US"/>
        </w:rPr>
        <w:fldChar w:fldCharType="separate"/>
      </w:r>
      <w:r w:rsidR="00FA61BD" w:rsidRPr="00023CAB">
        <w:rPr>
          <w:rFonts w:ascii="Calibri" w:hAnsi="Calibri" w:cs="Calibri"/>
          <w:color w:val="000000" w:themeColor="text1"/>
          <w:sz w:val="24"/>
          <w:szCs w:val="24"/>
          <w:lang w:val="en-US"/>
        </w:rPr>
        <w:t>(Zuur et al., 2009)</w:t>
      </w:r>
      <w:r w:rsidR="00FA61BD" w:rsidRPr="00023CAB">
        <w:rPr>
          <w:rFonts w:ascii="Calibri" w:hAnsi="Calibri" w:cs="Calibri"/>
          <w:color w:val="000000" w:themeColor="text1"/>
          <w:sz w:val="24"/>
          <w:szCs w:val="24"/>
        </w:rPr>
        <w:fldChar w:fldCharType="end"/>
      </w:r>
      <w:r w:rsidR="00FA61BD" w:rsidRPr="00023CAB">
        <w:rPr>
          <w:rFonts w:ascii="Calibri" w:hAnsi="Calibri" w:cs="Calibri"/>
          <w:color w:val="000000" w:themeColor="text1"/>
          <w:sz w:val="24"/>
          <w:szCs w:val="24"/>
          <w:lang w:val="en-US"/>
        </w:rPr>
        <w:t>. To describe the variance explained by our models, we provided marginal and conditional R</w:t>
      </w:r>
      <w:r w:rsidR="00FA61BD" w:rsidRPr="00023CAB">
        <w:rPr>
          <w:rFonts w:ascii="Calibri" w:hAnsi="Calibri" w:cs="Calibri"/>
          <w:color w:val="000000" w:themeColor="text1"/>
          <w:sz w:val="24"/>
          <w:szCs w:val="24"/>
          <w:vertAlign w:val="superscript"/>
          <w:lang w:val="en-US"/>
        </w:rPr>
        <w:t>2</w:t>
      </w:r>
      <w:r w:rsidR="00FA61BD" w:rsidRPr="00023CAB">
        <w:rPr>
          <w:rFonts w:ascii="Calibri" w:hAnsi="Calibri" w:cs="Calibri"/>
          <w:color w:val="000000" w:themeColor="text1"/>
          <w:sz w:val="24"/>
          <w:szCs w:val="24"/>
          <w:lang w:val="en-US"/>
        </w:rPr>
        <w:t xml:space="preserve"> values that range from 0 to 1 and described the proportion of variance explained by the fixed </w:t>
      </w:r>
      <w:r w:rsidR="00036254">
        <w:rPr>
          <w:rFonts w:ascii="Calibri" w:hAnsi="Calibri" w:cs="Calibri"/>
          <w:color w:val="000000" w:themeColor="text1"/>
          <w:sz w:val="24"/>
          <w:szCs w:val="24"/>
          <w:lang w:val="en-US"/>
        </w:rPr>
        <w:t xml:space="preserve">effects </w:t>
      </w:r>
      <w:r w:rsidR="00FA61BD" w:rsidRPr="00023CAB">
        <w:rPr>
          <w:rFonts w:ascii="Calibri" w:hAnsi="Calibri" w:cs="Calibri"/>
          <w:color w:val="000000" w:themeColor="text1"/>
          <w:sz w:val="24"/>
          <w:szCs w:val="24"/>
          <w:lang w:val="en-US"/>
        </w:rPr>
        <w:t xml:space="preserve">and by the fixed and random effects combined, respectively </w:t>
      </w:r>
      <w:r w:rsidR="00FA61BD" w:rsidRPr="00023CAB">
        <w:rPr>
          <w:rFonts w:ascii="Calibri" w:hAnsi="Calibri" w:cs="Calibri"/>
          <w:color w:val="000000" w:themeColor="text1"/>
          <w:sz w:val="24"/>
          <w:szCs w:val="24"/>
          <w:lang w:val="en-US"/>
        </w:rPr>
        <w:fldChar w:fldCharType="begin"/>
      </w:r>
      <w:r w:rsidR="0095678A">
        <w:rPr>
          <w:rFonts w:ascii="Calibri" w:hAnsi="Calibri" w:cs="Calibri"/>
          <w:color w:val="000000" w:themeColor="text1"/>
          <w:sz w:val="24"/>
          <w:szCs w:val="24"/>
          <w:lang w:val="en-US"/>
        </w:rPr>
        <w:instrText xml:space="preserve"> ADDIN ZOTERO_ITEM CSL_CITATION {"citationID":"9Juun8wT","properties":{"formattedCitation":"(Nakagawa &amp; Schielzeth, 2013)","plainCitation":"(Nakagawa &amp; Schielzeth, 2013)","noteIndex":0},"citationItems":[{"id":176,"uris":["http://zotero.org/users/6045040/items/ZM3XKCJB"],"itemData":{"id":176,"type":"article-journal","container-title":"Methods in Ecology and Evolution","DOI":"10.1111/j.2041-210x.2012.00261.x","ISSN":"2041210X","issue":"2","journalAbbreviation":"Methods Ecol Evol","language":"en","note":"number: 2","page":"133-142","source":"DOI.org (Crossref)","title":"A general and simple method for obtaining R2 from generalized linear mixed-effects models","volume":"4","author":[{"family":"Nakagawa","given":"Shinichi"},{"family":"Schielzeth","given":"Holger"}],"editor":[{"family":"O'Hara","given":"Robert B."}],"issued":{"date-parts":[["2013",2]]}}}],"schema":"https://github.com/citation-style-language/schema/raw/master/csl-citation.json"} </w:instrText>
      </w:r>
      <w:r w:rsidR="00FA61BD" w:rsidRPr="00023CAB">
        <w:rPr>
          <w:rFonts w:ascii="Calibri" w:hAnsi="Calibri" w:cs="Calibri"/>
          <w:color w:val="000000" w:themeColor="text1"/>
          <w:sz w:val="24"/>
          <w:szCs w:val="24"/>
          <w:lang w:val="en-US"/>
        </w:rPr>
        <w:fldChar w:fldCharType="separate"/>
      </w:r>
      <w:r w:rsidR="00FA61BD" w:rsidRPr="00023CAB">
        <w:rPr>
          <w:rFonts w:ascii="Calibri" w:hAnsi="Calibri" w:cs="Calibri"/>
          <w:color w:val="000000" w:themeColor="text1"/>
          <w:sz w:val="24"/>
          <w:szCs w:val="24"/>
          <w:lang w:val="en-US"/>
        </w:rPr>
        <w:t>(Nakagawa &amp; Schielzeth, 2013)</w:t>
      </w:r>
      <w:r w:rsidR="00FA61BD" w:rsidRPr="00023CAB">
        <w:rPr>
          <w:rFonts w:ascii="Calibri" w:hAnsi="Calibri" w:cs="Calibri"/>
          <w:color w:val="000000" w:themeColor="text1"/>
          <w:sz w:val="24"/>
          <w:szCs w:val="24"/>
        </w:rPr>
        <w:fldChar w:fldCharType="end"/>
      </w:r>
      <w:r w:rsidR="00FA61BD" w:rsidRPr="00023CAB">
        <w:rPr>
          <w:rFonts w:ascii="Calibri" w:hAnsi="Calibri" w:cs="Calibri"/>
          <w:color w:val="000000" w:themeColor="text1"/>
          <w:sz w:val="24"/>
          <w:szCs w:val="24"/>
          <w:lang w:val="en-US"/>
        </w:rPr>
        <w:t>. We calculated marginal and conditional R</w:t>
      </w:r>
      <w:r w:rsidR="00FA61BD" w:rsidRPr="00023CAB">
        <w:rPr>
          <w:rFonts w:ascii="Calibri" w:hAnsi="Calibri" w:cs="Calibri"/>
          <w:color w:val="000000" w:themeColor="text1"/>
          <w:sz w:val="24"/>
          <w:szCs w:val="24"/>
          <w:vertAlign w:val="superscript"/>
          <w:lang w:val="en-US"/>
        </w:rPr>
        <w:t xml:space="preserve">2 </w:t>
      </w:r>
      <w:r w:rsidR="00FA61BD" w:rsidRPr="00023CAB">
        <w:rPr>
          <w:rFonts w:ascii="Calibri" w:hAnsi="Calibri" w:cs="Calibri"/>
          <w:color w:val="000000" w:themeColor="text1"/>
          <w:sz w:val="24"/>
          <w:szCs w:val="24"/>
          <w:lang w:val="en-US"/>
        </w:rPr>
        <w:t xml:space="preserve">values using the </w:t>
      </w:r>
      <w:proofErr w:type="spellStart"/>
      <w:r w:rsidR="00FA61BD" w:rsidRPr="00023CAB">
        <w:rPr>
          <w:rFonts w:ascii="Calibri" w:hAnsi="Calibri" w:cs="Calibri"/>
          <w:color w:val="000000" w:themeColor="text1"/>
          <w:sz w:val="24"/>
          <w:szCs w:val="24"/>
          <w:lang w:val="en-US"/>
        </w:rPr>
        <w:t>r.squaredGLMM</w:t>
      </w:r>
      <w:proofErr w:type="spellEnd"/>
      <w:r w:rsidR="00FA61BD" w:rsidRPr="00023CAB">
        <w:rPr>
          <w:rFonts w:ascii="Calibri" w:hAnsi="Calibri" w:cs="Calibri"/>
          <w:color w:val="000000" w:themeColor="text1"/>
          <w:sz w:val="24"/>
          <w:szCs w:val="24"/>
          <w:lang w:val="en-US"/>
        </w:rPr>
        <w:t xml:space="preserve"> function in </w:t>
      </w:r>
      <w:proofErr w:type="spellStart"/>
      <w:r w:rsidR="00FA61BD" w:rsidRPr="00023CAB">
        <w:rPr>
          <w:rFonts w:ascii="Calibri" w:hAnsi="Calibri" w:cs="Calibri"/>
          <w:color w:val="000000" w:themeColor="text1"/>
          <w:sz w:val="24"/>
          <w:szCs w:val="24"/>
          <w:lang w:val="en-US"/>
        </w:rPr>
        <w:t>MuMIn</w:t>
      </w:r>
      <w:proofErr w:type="spellEnd"/>
      <w:r w:rsidR="00FA61BD" w:rsidRPr="00023CAB">
        <w:rPr>
          <w:rFonts w:ascii="Calibri" w:hAnsi="Calibri" w:cs="Calibri"/>
          <w:color w:val="000000" w:themeColor="text1"/>
          <w:sz w:val="24"/>
          <w:szCs w:val="24"/>
          <w:lang w:val="en-US"/>
        </w:rPr>
        <w:t xml:space="preserve"> (version 1.15.6; </w:t>
      </w:r>
      <w:r w:rsidR="00FA61BD" w:rsidRPr="00023CAB">
        <w:rPr>
          <w:rFonts w:ascii="Calibri" w:hAnsi="Calibri" w:cs="Calibri"/>
          <w:color w:val="000000" w:themeColor="text1"/>
          <w:sz w:val="24"/>
          <w:szCs w:val="24"/>
          <w:lang w:val="en-US"/>
        </w:rPr>
        <w:fldChar w:fldCharType="begin"/>
      </w:r>
      <w:r w:rsidR="006C349B">
        <w:rPr>
          <w:rFonts w:ascii="Calibri" w:hAnsi="Calibri" w:cs="Calibri"/>
          <w:color w:val="000000" w:themeColor="text1"/>
          <w:sz w:val="24"/>
          <w:szCs w:val="24"/>
          <w:lang w:val="en-US"/>
        </w:rPr>
        <w:instrText xml:space="preserve"> ADDIN ZOTERO_ITEM CSL_CITATION {"citationID":"5InqXqW8","properties":{"formattedCitation":"(Barto\\uc0\\u324{}, 2019)","plainCitation":"(Bartoń, 2019)","dontUpdate":true,"noteIndex":0},"citationItems":[{"id":293,"uris":["http://zotero.org/users/6045040/items/33MUG6E5"],"itemData":{"id":293,"type":"software","note":"Programmers: _:n1786","title":"MuMIn: Multi-Model Inference.","URL":"https://CRAN.R-project.org/package=MuMIn","version":"1.43.6","author":[{"family":"Bartoń","given":"Kamil"}],"issued":{"date-parts":[["2019"]]}}}],"schema":"https://github.com/citation-style-language/schema/raw/master/csl-citation.json"} </w:instrText>
      </w:r>
      <w:r w:rsidR="00FA61BD" w:rsidRPr="00023CAB">
        <w:rPr>
          <w:rFonts w:ascii="Calibri" w:hAnsi="Calibri" w:cs="Calibri"/>
          <w:color w:val="000000" w:themeColor="text1"/>
          <w:sz w:val="24"/>
          <w:szCs w:val="24"/>
          <w:lang w:val="en-US"/>
        </w:rPr>
        <w:fldChar w:fldCharType="separate"/>
      </w:r>
      <w:r w:rsidR="00FA61BD" w:rsidRPr="00023CAB">
        <w:rPr>
          <w:rFonts w:ascii="Calibri" w:hAnsi="Calibri" w:cs="Calibri"/>
          <w:color w:val="000000" w:themeColor="text1"/>
          <w:sz w:val="24"/>
          <w:szCs w:val="24"/>
        </w:rPr>
        <w:t>Bartoń, 2019)</w:t>
      </w:r>
      <w:r w:rsidR="00FA61BD" w:rsidRPr="00023CAB">
        <w:rPr>
          <w:rFonts w:ascii="Calibri" w:hAnsi="Calibri" w:cs="Calibri"/>
          <w:color w:val="000000" w:themeColor="text1"/>
          <w:sz w:val="24"/>
          <w:szCs w:val="24"/>
        </w:rPr>
        <w:fldChar w:fldCharType="end"/>
      </w:r>
      <w:r w:rsidR="00FA61BD" w:rsidRPr="00023CAB">
        <w:rPr>
          <w:rFonts w:ascii="Calibri" w:hAnsi="Calibri" w:cs="Calibri"/>
          <w:color w:val="000000" w:themeColor="text1"/>
          <w:sz w:val="24"/>
          <w:szCs w:val="24"/>
          <w:lang w:val="en-US"/>
        </w:rPr>
        <w:t xml:space="preserve">. </w:t>
      </w:r>
      <w:r w:rsidR="00BB5A19" w:rsidRPr="00023CAB">
        <w:rPr>
          <w:rFonts w:ascii="Calibri" w:hAnsi="Calibri" w:cs="Calibri"/>
          <w:color w:val="000000" w:themeColor="text1"/>
          <w:sz w:val="24"/>
          <w:szCs w:val="24"/>
          <w:lang w:val="en-US"/>
        </w:rPr>
        <w:t xml:space="preserve">We conducted exact, two-tailed binomial tests to investigate whether cats used pointing gestures significantly above chance. </w:t>
      </w:r>
      <w:r w:rsidR="00E82354">
        <w:rPr>
          <w:rFonts w:ascii="Calibri" w:hAnsi="Calibri" w:cs="Calibri"/>
          <w:color w:val="000000" w:themeColor="text1"/>
          <w:sz w:val="24"/>
          <w:szCs w:val="24"/>
          <w:lang w:val="en-US"/>
        </w:rPr>
        <w:t>Cohen’s h</w:t>
      </w:r>
      <w:r w:rsidR="00837783">
        <w:rPr>
          <w:rFonts w:ascii="Calibri" w:hAnsi="Calibri" w:cs="Calibri"/>
          <w:color w:val="000000" w:themeColor="text1"/>
          <w:sz w:val="24"/>
          <w:szCs w:val="24"/>
          <w:lang w:val="en-US"/>
        </w:rPr>
        <w:t xml:space="preserve"> (h)</w:t>
      </w:r>
      <w:r w:rsidR="00E82354">
        <w:rPr>
          <w:rFonts w:ascii="Calibri" w:hAnsi="Calibri" w:cs="Calibri"/>
          <w:color w:val="000000" w:themeColor="text1"/>
          <w:sz w:val="24"/>
          <w:szCs w:val="24"/>
          <w:lang w:val="en-US"/>
        </w:rPr>
        <w:t xml:space="preserve"> was calculated as a measure of effect size, using the package </w:t>
      </w:r>
      <w:proofErr w:type="spellStart"/>
      <w:r w:rsidR="00E82354">
        <w:rPr>
          <w:rFonts w:ascii="Calibri" w:hAnsi="Calibri" w:cs="Calibri"/>
          <w:color w:val="000000" w:themeColor="text1"/>
          <w:sz w:val="24"/>
          <w:szCs w:val="24"/>
          <w:lang w:val="en-US"/>
        </w:rPr>
        <w:t>pwr</w:t>
      </w:r>
      <w:proofErr w:type="spellEnd"/>
      <w:r w:rsidR="00E82354">
        <w:rPr>
          <w:rFonts w:ascii="Calibri" w:hAnsi="Calibri" w:cs="Calibri"/>
          <w:color w:val="000000" w:themeColor="text1"/>
          <w:sz w:val="24"/>
          <w:szCs w:val="24"/>
          <w:lang w:val="en-US"/>
        </w:rPr>
        <w:t xml:space="preserve"> </w:t>
      </w:r>
      <w:r w:rsidR="00E82354">
        <w:rPr>
          <w:rFonts w:ascii="Calibri" w:hAnsi="Calibri" w:cs="Calibri"/>
          <w:color w:val="000000" w:themeColor="text1"/>
          <w:sz w:val="24"/>
          <w:szCs w:val="24"/>
          <w:lang w:val="en-US"/>
        </w:rPr>
        <w:fldChar w:fldCharType="begin"/>
      </w:r>
      <w:r w:rsidR="00E82354">
        <w:rPr>
          <w:rFonts w:ascii="Calibri" w:hAnsi="Calibri" w:cs="Calibri"/>
          <w:color w:val="000000" w:themeColor="text1"/>
          <w:sz w:val="24"/>
          <w:szCs w:val="24"/>
          <w:lang w:val="en-US"/>
        </w:rPr>
        <w:instrText xml:space="preserve"> ADDIN ZOTERO_ITEM CSL_CITATION {"citationID":"beSBZiYe","properties":{"formattedCitation":"(Champely, 2020)","plainCitation":"(Champely, 2020)","noteIndex":0},"citationItems":[{"id":2196,"uris":["http://zotero.org/users/6045040/items/2L8C2ZRE"],"itemData":{"id":2196,"type":"software","title":"pwr: Basic Functions for Power Analysis.","URL":"https://CRAN.R-project.org/package=pwr","version":"R package version 1.3-0","author":[{"family":"Champely","given":"Stephane"}],"issued":{"date-parts":[["2020"]]}}}],"schema":"https://github.com/citation-style-language/schema/raw/master/csl-citation.json"} </w:instrText>
      </w:r>
      <w:r w:rsidR="00E82354">
        <w:rPr>
          <w:rFonts w:ascii="Calibri" w:hAnsi="Calibri" w:cs="Calibri"/>
          <w:color w:val="000000" w:themeColor="text1"/>
          <w:sz w:val="24"/>
          <w:szCs w:val="24"/>
          <w:lang w:val="en-US"/>
        </w:rPr>
        <w:fldChar w:fldCharType="separate"/>
      </w:r>
      <w:r w:rsidR="00E82354">
        <w:rPr>
          <w:rFonts w:ascii="Calibri" w:hAnsi="Calibri" w:cs="Calibri"/>
          <w:noProof/>
          <w:color w:val="000000" w:themeColor="text1"/>
          <w:sz w:val="24"/>
          <w:szCs w:val="24"/>
          <w:lang w:val="en-US"/>
        </w:rPr>
        <w:t>(Champely, 2020)</w:t>
      </w:r>
      <w:r w:rsidR="00E82354">
        <w:rPr>
          <w:rFonts w:ascii="Calibri" w:hAnsi="Calibri" w:cs="Calibri"/>
          <w:color w:val="000000" w:themeColor="text1"/>
          <w:sz w:val="24"/>
          <w:szCs w:val="24"/>
          <w:lang w:val="en-US"/>
        </w:rPr>
        <w:fldChar w:fldCharType="end"/>
      </w:r>
      <w:r w:rsidR="00E82354">
        <w:rPr>
          <w:rFonts w:ascii="Calibri" w:hAnsi="Calibri" w:cs="Calibri"/>
          <w:color w:val="000000" w:themeColor="text1"/>
          <w:sz w:val="24"/>
          <w:szCs w:val="24"/>
          <w:lang w:val="en-US"/>
        </w:rPr>
        <w:t xml:space="preserve">. </w:t>
      </w:r>
      <w:r w:rsidR="00B253A2" w:rsidRPr="00023CAB">
        <w:rPr>
          <w:rFonts w:ascii="Calibri" w:hAnsi="Calibri" w:cs="Calibri"/>
          <w:color w:val="000000" w:themeColor="text1"/>
          <w:sz w:val="24"/>
          <w:szCs w:val="24"/>
        </w:rPr>
        <w:t xml:space="preserve">In individuals who completed the full 20 trials we </w:t>
      </w:r>
      <w:r w:rsidR="00D42474">
        <w:rPr>
          <w:rFonts w:ascii="Calibri" w:hAnsi="Calibri" w:cs="Calibri"/>
          <w:color w:val="000000" w:themeColor="text1"/>
          <w:sz w:val="24"/>
          <w:szCs w:val="24"/>
        </w:rPr>
        <w:t xml:space="preserve">further </w:t>
      </w:r>
      <w:r w:rsidR="00B253A2" w:rsidRPr="00023CAB">
        <w:rPr>
          <w:rFonts w:ascii="Calibri" w:hAnsi="Calibri" w:cs="Calibri"/>
          <w:color w:val="000000" w:themeColor="text1"/>
          <w:sz w:val="24"/>
          <w:szCs w:val="24"/>
        </w:rPr>
        <w:t>conducted binomial tests</w:t>
      </w:r>
      <w:r w:rsidR="00ED155F" w:rsidRPr="00023CAB">
        <w:rPr>
          <w:rFonts w:ascii="Calibri" w:hAnsi="Calibri" w:cs="Calibri"/>
          <w:color w:val="000000" w:themeColor="text1"/>
          <w:sz w:val="24"/>
          <w:szCs w:val="24"/>
        </w:rPr>
        <w:t xml:space="preserve"> to </w:t>
      </w:r>
      <w:r w:rsidR="00D42474">
        <w:rPr>
          <w:rFonts w:ascii="Calibri" w:hAnsi="Calibri" w:cs="Calibri"/>
          <w:color w:val="000000" w:themeColor="text1"/>
          <w:sz w:val="24"/>
          <w:szCs w:val="24"/>
        </w:rPr>
        <w:t>see</w:t>
      </w:r>
      <w:r w:rsidR="00ED155F" w:rsidRPr="00023CAB">
        <w:rPr>
          <w:rFonts w:ascii="Calibri" w:hAnsi="Calibri" w:cs="Calibri"/>
          <w:color w:val="000000" w:themeColor="text1"/>
          <w:sz w:val="24"/>
          <w:szCs w:val="24"/>
        </w:rPr>
        <w:t xml:space="preserve"> whether individuals were successful above chance level. </w:t>
      </w:r>
      <w:r w:rsidR="00FA61BD" w:rsidRPr="00023CAB">
        <w:rPr>
          <w:rFonts w:ascii="Calibri" w:hAnsi="Calibri" w:cs="Calibri"/>
          <w:color w:val="000000" w:themeColor="text1"/>
          <w:sz w:val="24"/>
          <w:szCs w:val="24"/>
          <w:lang w:val="en-US"/>
        </w:rPr>
        <w:t>All datasets and the R script used to conduct the statistical analyses are available as supplementary files.</w:t>
      </w:r>
    </w:p>
    <w:p w14:paraId="2E8943A9" w14:textId="0DEC28CC" w:rsidR="001B4F0C" w:rsidRPr="00023CAB" w:rsidRDefault="001B4F0C" w:rsidP="00FA61BD">
      <w:pPr>
        <w:pStyle w:val="Body"/>
        <w:spacing w:line="480" w:lineRule="auto"/>
        <w:rPr>
          <w:rFonts w:ascii="Calibri" w:hAnsi="Calibri" w:cs="Calibri"/>
          <w:color w:val="000000" w:themeColor="text1"/>
          <w:sz w:val="24"/>
          <w:szCs w:val="24"/>
        </w:rPr>
      </w:pPr>
      <w:r w:rsidRPr="00023CAB">
        <w:rPr>
          <w:rFonts w:ascii="Calibri" w:hAnsi="Calibri" w:cs="Calibri"/>
          <w:color w:val="000000" w:themeColor="text1"/>
          <w:sz w:val="24"/>
          <w:szCs w:val="24"/>
        </w:rPr>
        <w:br w:type="page"/>
      </w:r>
    </w:p>
    <w:p w14:paraId="4C03EC4E" w14:textId="5385929F" w:rsidR="00D2225E" w:rsidRPr="00023CAB" w:rsidRDefault="00361910" w:rsidP="00D2225E">
      <w:pPr>
        <w:pStyle w:val="Heading"/>
        <w:jc w:val="left"/>
        <w:rPr>
          <w:rFonts w:ascii="Calibri" w:eastAsia="Arial Unicode MS" w:hAnsi="Calibri" w:cs="Calibri"/>
          <w:color w:val="000000" w:themeColor="text1"/>
          <w:sz w:val="24"/>
          <w:szCs w:val="24"/>
        </w:rPr>
      </w:pPr>
      <w:r w:rsidRPr="00023CAB">
        <w:rPr>
          <w:rFonts w:ascii="Calibri" w:eastAsia="Arial Unicode MS" w:hAnsi="Calibri" w:cs="Calibri"/>
          <w:color w:val="000000" w:themeColor="text1"/>
          <w:sz w:val="24"/>
          <w:szCs w:val="24"/>
        </w:rPr>
        <w:lastRenderedPageBreak/>
        <w:t>Results</w:t>
      </w:r>
    </w:p>
    <w:p w14:paraId="7194D7D6" w14:textId="64206CB1" w:rsidR="00137F4A" w:rsidRPr="00023CAB" w:rsidRDefault="00137F4A" w:rsidP="00E965BF">
      <w:pPr>
        <w:pBdr>
          <w:top w:val="nil"/>
          <w:left w:val="nil"/>
          <w:bottom w:val="nil"/>
          <w:right w:val="nil"/>
          <w:between w:val="nil"/>
          <w:bar w:val="nil"/>
        </w:pBdr>
        <w:spacing w:line="480" w:lineRule="auto"/>
        <w:ind w:firstLine="720"/>
        <w:rPr>
          <w:rFonts w:ascii="Calibri" w:eastAsia="Arial Unicode MS" w:hAnsi="Calibri" w:cs="Calibri"/>
          <w:color w:val="000000" w:themeColor="text1"/>
          <w:bdr w:val="nil"/>
        </w:rPr>
      </w:pPr>
      <w:r w:rsidRPr="00023CAB">
        <w:rPr>
          <w:rFonts w:ascii="Calibri" w:eastAsia="Arial Unicode MS" w:hAnsi="Calibri" w:cs="Calibri"/>
          <w:color w:val="000000" w:themeColor="text1"/>
          <w:bdr w:val="nil"/>
        </w:rPr>
        <w:t>On a group level, the success rate of cats was 74.4</w:t>
      </w:r>
      <w:r w:rsidR="00777505" w:rsidRPr="00023CAB">
        <w:rPr>
          <w:rFonts w:ascii="Calibri" w:eastAsia="Arial Unicode MS" w:hAnsi="Calibri" w:cs="Calibri"/>
          <w:color w:val="000000" w:themeColor="text1"/>
          <w:bdr w:val="nil"/>
        </w:rPr>
        <w:t xml:space="preserve"> </w:t>
      </w:r>
      <w:r w:rsidRPr="00023CAB">
        <w:rPr>
          <w:rFonts w:ascii="Calibri" w:eastAsia="Arial Unicode MS" w:hAnsi="Calibri" w:cs="Calibri"/>
          <w:color w:val="000000" w:themeColor="text1"/>
          <w:bdr w:val="nil"/>
        </w:rPr>
        <w:t xml:space="preserve">%. </w:t>
      </w:r>
      <w:r w:rsidR="00713758" w:rsidRPr="00023CAB">
        <w:rPr>
          <w:rFonts w:ascii="Calibri" w:eastAsia="Arial Unicode MS" w:hAnsi="Calibri" w:cs="Calibri"/>
          <w:color w:val="000000" w:themeColor="text1"/>
          <w:bdr w:val="nil"/>
        </w:rPr>
        <w:t xml:space="preserve">Cats performed significantly above chance level in both the </w:t>
      </w:r>
      <w:r w:rsidR="00600890">
        <w:rPr>
          <w:rFonts w:ascii="Calibri" w:eastAsia="Arial Unicode MS" w:hAnsi="Calibri" w:cs="Calibri"/>
          <w:color w:val="000000" w:themeColor="text1"/>
          <w:bdr w:val="nil"/>
        </w:rPr>
        <w:t>ipsilateral</w:t>
      </w:r>
      <w:r w:rsidR="00600890" w:rsidRPr="00023CAB">
        <w:rPr>
          <w:rFonts w:ascii="Calibri" w:eastAsia="Arial Unicode MS" w:hAnsi="Calibri" w:cs="Calibri"/>
          <w:color w:val="000000" w:themeColor="text1"/>
          <w:bdr w:val="nil"/>
        </w:rPr>
        <w:t xml:space="preserve"> </w:t>
      </w:r>
      <w:r w:rsidR="00713758" w:rsidRPr="00023CAB">
        <w:rPr>
          <w:rFonts w:ascii="Calibri" w:eastAsia="Arial Unicode MS" w:hAnsi="Calibri" w:cs="Calibri"/>
          <w:color w:val="000000" w:themeColor="text1"/>
          <w:bdr w:val="nil"/>
        </w:rPr>
        <w:t>pointing (</w:t>
      </w:r>
      <w:r w:rsidR="00BB5A19" w:rsidRPr="00023CAB">
        <w:rPr>
          <w:rFonts w:ascii="Calibri" w:eastAsia="Arial Unicode MS" w:hAnsi="Calibri" w:cs="Calibri"/>
          <w:color w:val="000000" w:themeColor="text1"/>
          <w:bdr w:val="nil"/>
        </w:rPr>
        <w:t>Binomial test: p&lt;0.001</w:t>
      </w:r>
      <w:r w:rsidR="006B1741">
        <w:rPr>
          <w:rFonts w:ascii="Calibri" w:eastAsia="Arial Unicode MS" w:hAnsi="Calibri" w:cs="Calibri"/>
          <w:color w:val="000000" w:themeColor="text1"/>
          <w:bdr w:val="nil"/>
        </w:rPr>
        <w:t xml:space="preserve">, </w:t>
      </w:r>
      <w:r w:rsidR="00DF5B5D" w:rsidRPr="00DF5B5D">
        <w:rPr>
          <w:rFonts w:ascii="Calibri" w:eastAsia="Arial Unicode MS" w:hAnsi="Calibri" w:cs="Calibri"/>
          <w:color w:val="000000" w:themeColor="text1"/>
          <w:bdr w:val="nil"/>
        </w:rPr>
        <w:t>h = 1.287</w:t>
      </w:r>
      <w:r w:rsidR="00DF5B5D">
        <w:rPr>
          <w:rFonts w:ascii="Calibri" w:eastAsia="Arial Unicode MS" w:hAnsi="Calibri" w:cs="Calibri"/>
          <w:color w:val="000000" w:themeColor="text1"/>
          <w:bdr w:val="nil"/>
        </w:rPr>
        <w:t>,</w:t>
      </w:r>
      <w:r w:rsidR="00DF5B5D" w:rsidRPr="00DF5B5D">
        <w:rPr>
          <w:rFonts w:ascii="Calibri" w:eastAsia="Arial Unicode MS" w:hAnsi="Calibri" w:cs="Calibri"/>
          <w:color w:val="000000" w:themeColor="text1"/>
          <w:bdr w:val="nil"/>
        </w:rPr>
        <w:t xml:space="preserve"> </w:t>
      </w:r>
      <w:r w:rsidR="006B1741" w:rsidRPr="006B1741">
        <w:rPr>
          <w:rFonts w:ascii="Calibri" w:eastAsia="Arial Unicode MS" w:hAnsi="Calibri" w:cs="Calibri"/>
          <w:color w:val="000000" w:themeColor="text1"/>
          <w:bdr w:val="nil"/>
        </w:rPr>
        <w:t>[95% confidence interval</w:t>
      </w:r>
      <w:r w:rsidR="00F908AF">
        <w:rPr>
          <w:rFonts w:ascii="Calibri" w:eastAsia="Arial Unicode MS" w:hAnsi="Calibri" w:cs="Calibri"/>
          <w:color w:val="000000" w:themeColor="text1"/>
          <w:bdr w:val="nil"/>
        </w:rPr>
        <w:t>s</w:t>
      </w:r>
      <w:r w:rsidR="006B1741" w:rsidRPr="006B1741">
        <w:rPr>
          <w:rFonts w:ascii="Calibri" w:eastAsia="Arial Unicode MS" w:hAnsi="Calibri" w:cs="Calibri"/>
          <w:color w:val="000000" w:themeColor="text1"/>
          <w:bdr w:val="nil"/>
        </w:rPr>
        <w:t xml:space="preserve"> = 0.702</w:t>
      </w:r>
      <w:r w:rsidR="006B1741">
        <w:rPr>
          <w:rFonts w:ascii="Calibri" w:eastAsia="Arial Unicode MS" w:hAnsi="Calibri" w:cs="Calibri"/>
          <w:color w:val="000000" w:themeColor="text1"/>
          <w:bdr w:val="nil"/>
        </w:rPr>
        <w:t xml:space="preserve"> -</w:t>
      </w:r>
      <w:r w:rsidR="006B1741" w:rsidRPr="006B1741">
        <w:rPr>
          <w:rFonts w:ascii="Calibri" w:eastAsia="Arial Unicode MS" w:hAnsi="Calibri" w:cs="Calibri"/>
          <w:color w:val="000000" w:themeColor="text1"/>
          <w:bdr w:val="nil"/>
        </w:rPr>
        <w:t xml:space="preserve"> 0.884]</w:t>
      </w:r>
      <w:r w:rsidR="00713758" w:rsidRPr="00023CAB">
        <w:rPr>
          <w:rFonts w:ascii="Calibri" w:eastAsia="Arial Unicode MS" w:hAnsi="Calibri" w:cs="Calibri"/>
          <w:color w:val="000000" w:themeColor="text1"/>
          <w:bdr w:val="nil"/>
        </w:rPr>
        <w:t xml:space="preserve">) and </w:t>
      </w:r>
      <w:r w:rsidR="00600890" w:rsidRPr="008A6821">
        <w:rPr>
          <w:rFonts w:ascii="Calibri" w:hAnsi="Calibri" w:cs="Calibri"/>
          <w:color w:val="000000" w:themeColor="text1"/>
          <w:lang w:val="en-US"/>
        </w:rPr>
        <w:t>cross-</w:t>
      </w:r>
      <w:r w:rsidR="00600890">
        <w:rPr>
          <w:rFonts w:ascii="Calibri" w:hAnsi="Calibri" w:cs="Calibri"/>
          <w:color w:val="000000" w:themeColor="text1"/>
          <w:lang w:val="en-US"/>
        </w:rPr>
        <w:t>body</w:t>
      </w:r>
      <w:r w:rsidR="001D3C13" w:rsidRPr="00023CAB" w:rsidDel="001D3C13">
        <w:rPr>
          <w:rFonts w:ascii="Calibri" w:eastAsia="Arial Unicode MS" w:hAnsi="Calibri" w:cs="Calibri"/>
          <w:color w:val="000000" w:themeColor="text1"/>
          <w:bdr w:val="nil"/>
        </w:rPr>
        <w:t xml:space="preserve"> </w:t>
      </w:r>
      <w:r w:rsidR="00713758" w:rsidRPr="00023CAB">
        <w:rPr>
          <w:rFonts w:ascii="Calibri" w:eastAsia="Arial Unicode MS" w:hAnsi="Calibri" w:cs="Calibri"/>
          <w:color w:val="000000" w:themeColor="text1"/>
          <w:bdr w:val="nil"/>
        </w:rPr>
        <w:t>pointing condition</w:t>
      </w:r>
      <w:r w:rsidR="00BB5A19" w:rsidRPr="00023CAB">
        <w:rPr>
          <w:rFonts w:ascii="Calibri" w:eastAsia="Arial Unicode MS" w:hAnsi="Calibri" w:cs="Calibri"/>
          <w:color w:val="000000" w:themeColor="text1"/>
          <w:bdr w:val="nil"/>
        </w:rPr>
        <w:t xml:space="preserve"> (Binomial test: p</w:t>
      </w:r>
      <w:r w:rsidR="0073585D" w:rsidRPr="00023CAB">
        <w:rPr>
          <w:rFonts w:ascii="Calibri" w:eastAsia="Arial Unicode MS" w:hAnsi="Calibri" w:cs="Calibri"/>
          <w:color w:val="000000" w:themeColor="text1"/>
          <w:bdr w:val="nil"/>
        </w:rPr>
        <w:t xml:space="preserve"> = </w:t>
      </w:r>
      <w:r w:rsidR="00BB5A19" w:rsidRPr="00023CAB">
        <w:rPr>
          <w:rFonts w:ascii="Calibri" w:eastAsia="Arial Unicode MS" w:hAnsi="Calibri" w:cs="Calibri"/>
          <w:color w:val="000000" w:themeColor="text1"/>
          <w:bdr w:val="nil"/>
        </w:rPr>
        <w:t>0.00</w:t>
      </w:r>
      <w:r w:rsidR="0073585D" w:rsidRPr="00023CAB">
        <w:rPr>
          <w:rFonts w:ascii="Calibri" w:eastAsia="Arial Unicode MS" w:hAnsi="Calibri" w:cs="Calibri"/>
          <w:color w:val="000000" w:themeColor="text1"/>
          <w:bdr w:val="nil"/>
        </w:rPr>
        <w:t>2</w:t>
      </w:r>
      <w:r w:rsidR="00F908AF">
        <w:rPr>
          <w:rFonts w:ascii="Calibri" w:eastAsia="Arial Unicode MS" w:hAnsi="Calibri" w:cs="Calibri"/>
          <w:color w:val="000000" w:themeColor="text1"/>
          <w:bdr w:val="nil"/>
        </w:rPr>
        <w:t xml:space="preserve">, </w:t>
      </w:r>
      <w:r w:rsidR="00392313">
        <w:rPr>
          <w:rFonts w:ascii="Calibri" w:eastAsia="Arial Unicode MS" w:hAnsi="Calibri" w:cs="Calibri"/>
          <w:color w:val="000000" w:themeColor="text1"/>
          <w:bdr w:val="nil"/>
        </w:rPr>
        <w:t xml:space="preserve">h = </w:t>
      </w:r>
      <w:r w:rsidR="008F220F" w:rsidRPr="008F220F">
        <w:rPr>
          <w:rFonts w:ascii="Calibri" w:eastAsia="Arial Unicode MS" w:hAnsi="Calibri" w:cs="Calibri"/>
          <w:color w:val="000000" w:themeColor="text1"/>
          <w:bdr w:val="nil"/>
        </w:rPr>
        <w:t>0.823</w:t>
      </w:r>
      <w:r w:rsidR="008F220F">
        <w:rPr>
          <w:rFonts w:ascii="Calibri" w:eastAsia="Arial Unicode MS" w:hAnsi="Calibri" w:cs="Calibri"/>
          <w:color w:val="000000" w:themeColor="text1"/>
          <w:bdr w:val="nil"/>
        </w:rPr>
        <w:t xml:space="preserve">, </w:t>
      </w:r>
      <w:r w:rsidR="008F220F" w:rsidRPr="006B1741">
        <w:rPr>
          <w:rFonts w:ascii="Calibri" w:eastAsia="Arial Unicode MS" w:hAnsi="Calibri" w:cs="Calibri"/>
          <w:color w:val="000000" w:themeColor="text1"/>
          <w:bdr w:val="nil"/>
        </w:rPr>
        <w:t>[95% confidence interval</w:t>
      </w:r>
      <w:r w:rsidR="008F220F">
        <w:rPr>
          <w:rFonts w:ascii="Calibri" w:eastAsia="Arial Unicode MS" w:hAnsi="Calibri" w:cs="Calibri"/>
          <w:color w:val="000000" w:themeColor="text1"/>
          <w:bdr w:val="nil"/>
        </w:rPr>
        <w:t>s</w:t>
      </w:r>
      <w:r w:rsidR="008F220F" w:rsidRPr="006B1741">
        <w:rPr>
          <w:rFonts w:ascii="Calibri" w:eastAsia="Arial Unicode MS" w:hAnsi="Calibri" w:cs="Calibri"/>
          <w:color w:val="000000" w:themeColor="text1"/>
          <w:bdr w:val="nil"/>
        </w:rPr>
        <w:t xml:space="preserve"> = </w:t>
      </w:r>
      <w:r w:rsidR="008F220F" w:rsidRPr="008F220F">
        <w:rPr>
          <w:rFonts w:ascii="Calibri" w:eastAsia="Arial Unicode MS" w:hAnsi="Calibri" w:cs="Calibri"/>
          <w:color w:val="000000" w:themeColor="text1"/>
          <w:bdr w:val="nil"/>
        </w:rPr>
        <w:t>0.564</w:t>
      </w:r>
      <w:r w:rsidR="008F220F">
        <w:rPr>
          <w:rFonts w:ascii="Calibri" w:eastAsia="Arial Unicode MS" w:hAnsi="Calibri" w:cs="Calibri"/>
          <w:color w:val="000000" w:themeColor="text1"/>
          <w:bdr w:val="nil"/>
        </w:rPr>
        <w:t xml:space="preserve"> -</w:t>
      </w:r>
      <w:r w:rsidR="008F220F" w:rsidRPr="008F220F">
        <w:rPr>
          <w:rFonts w:ascii="Calibri" w:eastAsia="Arial Unicode MS" w:hAnsi="Calibri" w:cs="Calibri"/>
          <w:color w:val="000000" w:themeColor="text1"/>
          <w:bdr w:val="nil"/>
        </w:rPr>
        <w:t xml:space="preserve"> 0.78</w:t>
      </w:r>
      <w:r w:rsidR="008F220F" w:rsidRPr="006B1741">
        <w:rPr>
          <w:rFonts w:ascii="Calibri" w:eastAsia="Arial Unicode MS" w:hAnsi="Calibri" w:cs="Calibri"/>
          <w:color w:val="000000" w:themeColor="text1"/>
          <w:bdr w:val="nil"/>
        </w:rPr>
        <w:t>]</w:t>
      </w:r>
      <w:r w:rsidR="00BB5A19" w:rsidRPr="00023CAB">
        <w:rPr>
          <w:rFonts w:ascii="Calibri" w:eastAsia="Arial Unicode MS" w:hAnsi="Calibri" w:cs="Calibri"/>
          <w:color w:val="000000" w:themeColor="text1"/>
          <w:bdr w:val="nil"/>
        </w:rPr>
        <w:t>; Figure 1)</w:t>
      </w:r>
      <w:r w:rsidR="0073585D" w:rsidRPr="00023CAB">
        <w:rPr>
          <w:rFonts w:ascii="Calibri" w:eastAsia="Arial Unicode MS" w:hAnsi="Calibri" w:cs="Calibri"/>
          <w:color w:val="000000" w:themeColor="text1"/>
          <w:bdr w:val="nil"/>
        </w:rPr>
        <w:t xml:space="preserve">. </w:t>
      </w:r>
      <w:r w:rsidR="002165C7" w:rsidRPr="00023CAB">
        <w:rPr>
          <w:rFonts w:ascii="Calibri" w:eastAsia="Arial Unicode MS" w:hAnsi="Calibri" w:cs="Calibri"/>
          <w:color w:val="000000" w:themeColor="text1"/>
          <w:bdr w:val="nil"/>
        </w:rPr>
        <w:t>Trial number</w:t>
      </w:r>
      <w:r w:rsidR="00AE2BB5" w:rsidRPr="00023CAB">
        <w:rPr>
          <w:rFonts w:ascii="Calibri" w:eastAsia="Arial Unicode MS" w:hAnsi="Calibri" w:cs="Calibri"/>
          <w:color w:val="000000" w:themeColor="text1"/>
          <w:bdr w:val="nil"/>
        </w:rPr>
        <w:t xml:space="preserve"> (GLMM: </w:t>
      </w:r>
      <w:r w:rsidR="002165C7" w:rsidRPr="00023CAB">
        <w:rPr>
          <w:rFonts w:ascii="Calibri" w:eastAsia="Arial Unicode MS" w:hAnsi="Calibri" w:cs="Calibri"/>
          <w:color w:val="000000" w:themeColor="text1"/>
          <w:bdr w:val="nil"/>
        </w:rPr>
        <w:t xml:space="preserve">estimate </w:t>
      </w:r>
      <w:r w:rsidR="002165C7" w:rsidRPr="00023CAB">
        <w:rPr>
          <w:rFonts w:ascii="Calibri" w:eastAsia="Arial Unicode MS" w:hAnsi="Calibri" w:cs="Calibri"/>
          <w:color w:val="000000" w:themeColor="text1"/>
          <w:bdr w:val="nil"/>
        </w:rPr>
        <w:sym w:font="Symbol" w:char="F0B1"/>
      </w:r>
      <w:r w:rsidR="002165C7" w:rsidRPr="00023CAB">
        <w:rPr>
          <w:rFonts w:ascii="Calibri" w:eastAsia="Arial Unicode MS" w:hAnsi="Calibri" w:cs="Calibri"/>
          <w:color w:val="000000" w:themeColor="text1"/>
          <w:bdr w:val="nil"/>
        </w:rPr>
        <w:t xml:space="preserve"> standard deviation = -0.009 </w:t>
      </w:r>
      <w:r w:rsidR="002165C7" w:rsidRPr="00023CAB">
        <w:rPr>
          <w:rFonts w:ascii="Calibri" w:eastAsia="Arial Unicode MS" w:hAnsi="Calibri" w:cs="Calibri"/>
          <w:color w:val="000000" w:themeColor="text1"/>
          <w:bdr w:val="nil"/>
        </w:rPr>
        <w:sym w:font="Symbol" w:char="F0B1"/>
      </w:r>
      <w:r w:rsidR="002165C7" w:rsidRPr="00023CAB">
        <w:rPr>
          <w:rFonts w:ascii="Calibri" w:eastAsia="Arial Unicode MS" w:hAnsi="Calibri" w:cs="Calibri"/>
          <w:color w:val="000000" w:themeColor="text1"/>
          <w:bdr w:val="nil"/>
        </w:rPr>
        <w:t xml:space="preserve"> 0.03</w:t>
      </w:r>
      <w:r w:rsidR="00306BBD" w:rsidRPr="00023CAB">
        <w:rPr>
          <w:rFonts w:ascii="Calibri" w:eastAsia="Arial Unicode MS" w:hAnsi="Calibri" w:cs="Calibri"/>
          <w:color w:val="000000" w:themeColor="text1"/>
          <w:bdr w:val="nil"/>
        </w:rPr>
        <w:t>2</w:t>
      </w:r>
      <w:r w:rsidR="002165C7" w:rsidRPr="00023CAB">
        <w:rPr>
          <w:rFonts w:ascii="Calibri" w:eastAsia="Arial Unicode MS" w:hAnsi="Calibri" w:cs="Calibri"/>
          <w:color w:val="000000" w:themeColor="text1"/>
          <w:bdr w:val="nil"/>
        </w:rPr>
        <w:t>, z-value = -0.2</w:t>
      </w:r>
      <w:r w:rsidR="00306BBD" w:rsidRPr="00023CAB">
        <w:rPr>
          <w:rFonts w:ascii="Calibri" w:eastAsia="Arial Unicode MS" w:hAnsi="Calibri" w:cs="Calibri"/>
          <w:color w:val="000000" w:themeColor="text1"/>
          <w:bdr w:val="nil"/>
        </w:rPr>
        <w:t>84</w:t>
      </w:r>
      <w:r w:rsidR="002165C7" w:rsidRPr="00023CAB">
        <w:rPr>
          <w:rFonts w:ascii="Calibri" w:eastAsia="Arial Unicode MS" w:hAnsi="Calibri" w:cs="Calibri"/>
          <w:color w:val="000000" w:themeColor="text1"/>
          <w:bdr w:val="nil"/>
        </w:rPr>
        <w:t>, p = 0.7</w:t>
      </w:r>
      <w:r w:rsidR="00306BBD" w:rsidRPr="00023CAB">
        <w:rPr>
          <w:rFonts w:ascii="Calibri" w:eastAsia="Arial Unicode MS" w:hAnsi="Calibri" w:cs="Calibri"/>
          <w:color w:val="000000" w:themeColor="text1"/>
          <w:bdr w:val="nil"/>
        </w:rPr>
        <w:t>76</w:t>
      </w:r>
      <w:r w:rsidR="00AE2BB5" w:rsidRPr="00023CAB">
        <w:rPr>
          <w:rFonts w:ascii="Calibri" w:eastAsia="Arial Unicode MS" w:hAnsi="Calibri" w:cs="Calibri"/>
          <w:color w:val="000000" w:themeColor="text1"/>
          <w:bdr w:val="nil"/>
        </w:rPr>
        <w:t>)</w:t>
      </w:r>
      <w:r w:rsidR="00306BBD" w:rsidRPr="00023CAB">
        <w:rPr>
          <w:rFonts w:ascii="Calibri" w:eastAsia="Arial Unicode MS" w:hAnsi="Calibri" w:cs="Calibri"/>
          <w:color w:val="000000" w:themeColor="text1"/>
          <w:bdr w:val="nil"/>
        </w:rPr>
        <w:t xml:space="preserve">, rewarded side (GLMM: estimate </w:t>
      </w:r>
      <w:r w:rsidR="00306BBD" w:rsidRPr="00023CAB">
        <w:rPr>
          <w:rFonts w:ascii="Calibri" w:eastAsia="Arial Unicode MS" w:hAnsi="Calibri" w:cs="Calibri"/>
          <w:color w:val="000000" w:themeColor="text1"/>
          <w:bdr w:val="nil"/>
        </w:rPr>
        <w:sym w:font="Symbol" w:char="F0B1"/>
      </w:r>
      <w:r w:rsidR="00306BBD" w:rsidRPr="00023CAB">
        <w:rPr>
          <w:rFonts w:ascii="Calibri" w:eastAsia="Arial Unicode MS" w:hAnsi="Calibri" w:cs="Calibri"/>
          <w:color w:val="000000" w:themeColor="text1"/>
          <w:bdr w:val="nil"/>
        </w:rPr>
        <w:t xml:space="preserve"> standard deviation = 0.238 </w:t>
      </w:r>
      <w:r w:rsidR="00306BBD" w:rsidRPr="00023CAB">
        <w:rPr>
          <w:rFonts w:ascii="Calibri" w:eastAsia="Arial Unicode MS" w:hAnsi="Calibri" w:cs="Calibri"/>
          <w:color w:val="000000" w:themeColor="text1"/>
          <w:bdr w:val="nil"/>
        </w:rPr>
        <w:sym w:font="Symbol" w:char="F0B1"/>
      </w:r>
      <w:r w:rsidR="00306BBD" w:rsidRPr="00023CAB">
        <w:rPr>
          <w:rFonts w:ascii="Calibri" w:eastAsia="Arial Unicode MS" w:hAnsi="Calibri" w:cs="Calibri"/>
          <w:color w:val="000000" w:themeColor="text1"/>
          <w:bdr w:val="nil"/>
        </w:rPr>
        <w:t xml:space="preserve"> 0.371, z-value = 0.372, p = 0.709)</w:t>
      </w:r>
      <w:r w:rsidR="00AE2BB5" w:rsidRPr="00023CAB">
        <w:rPr>
          <w:rFonts w:ascii="Calibri" w:eastAsia="Arial Unicode MS" w:hAnsi="Calibri" w:cs="Calibri"/>
          <w:color w:val="000000" w:themeColor="text1"/>
          <w:bdr w:val="nil"/>
        </w:rPr>
        <w:t xml:space="preserve"> and </w:t>
      </w:r>
      <w:r w:rsidR="00306BBD" w:rsidRPr="00023CAB">
        <w:rPr>
          <w:rFonts w:ascii="Calibri" w:eastAsia="Arial Unicode MS" w:hAnsi="Calibri" w:cs="Calibri"/>
          <w:color w:val="000000" w:themeColor="text1"/>
          <w:bdr w:val="nil"/>
        </w:rPr>
        <w:t>type of gesture</w:t>
      </w:r>
      <w:r w:rsidR="002165C7" w:rsidRPr="00023CAB">
        <w:rPr>
          <w:rFonts w:ascii="Calibri" w:eastAsia="Arial Unicode MS" w:hAnsi="Calibri" w:cs="Calibri"/>
          <w:color w:val="000000" w:themeColor="text1"/>
          <w:bdr w:val="nil"/>
        </w:rPr>
        <w:t xml:space="preserve"> </w:t>
      </w:r>
      <w:r w:rsidR="000B6074" w:rsidRPr="00023CAB">
        <w:rPr>
          <w:rFonts w:ascii="Calibri" w:eastAsia="Arial Unicode MS" w:hAnsi="Calibri" w:cs="Calibri"/>
          <w:color w:val="000000" w:themeColor="text1"/>
          <w:bdr w:val="nil"/>
        </w:rPr>
        <w:t>(</w:t>
      </w:r>
      <w:r w:rsidR="005E38F8" w:rsidRPr="00023CAB">
        <w:rPr>
          <w:rFonts w:ascii="Calibri" w:eastAsia="Arial Unicode MS" w:hAnsi="Calibri" w:cs="Calibri"/>
          <w:color w:val="000000" w:themeColor="text1"/>
          <w:bdr w:val="nil"/>
        </w:rPr>
        <w:t xml:space="preserve">GLMM: estimate </w:t>
      </w:r>
      <w:r w:rsidR="005E38F8" w:rsidRPr="00023CAB">
        <w:rPr>
          <w:rFonts w:ascii="Calibri" w:eastAsia="Arial Unicode MS" w:hAnsi="Calibri" w:cs="Calibri"/>
          <w:color w:val="000000" w:themeColor="text1"/>
          <w:bdr w:val="nil"/>
        </w:rPr>
        <w:sym w:font="Symbol" w:char="F0B1"/>
      </w:r>
      <w:r w:rsidR="005E38F8" w:rsidRPr="00023CAB">
        <w:rPr>
          <w:rFonts w:ascii="Calibri" w:eastAsia="Arial Unicode MS" w:hAnsi="Calibri" w:cs="Calibri"/>
          <w:color w:val="000000" w:themeColor="text1"/>
          <w:bdr w:val="nil"/>
        </w:rPr>
        <w:t xml:space="preserve"> standard deviation = 0.</w:t>
      </w:r>
      <w:r w:rsidR="00306BBD" w:rsidRPr="00023CAB">
        <w:rPr>
          <w:rFonts w:ascii="Calibri" w:eastAsia="Arial Unicode MS" w:hAnsi="Calibri" w:cs="Calibri"/>
          <w:color w:val="000000" w:themeColor="text1"/>
          <w:bdr w:val="nil"/>
        </w:rPr>
        <w:t>667</w:t>
      </w:r>
      <w:r w:rsidR="005E38F8" w:rsidRPr="00023CAB">
        <w:rPr>
          <w:rFonts w:ascii="Calibri" w:eastAsia="Arial Unicode MS" w:hAnsi="Calibri" w:cs="Calibri"/>
          <w:color w:val="000000" w:themeColor="text1"/>
          <w:bdr w:val="nil"/>
        </w:rPr>
        <w:t xml:space="preserve"> </w:t>
      </w:r>
      <w:r w:rsidR="005E38F8" w:rsidRPr="00023CAB">
        <w:rPr>
          <w:rFonts w:ascii="Calibri" w:eastAsia="Arial Unicode MS" w:hAnsi="Calibri" w:cs="Calibri"/>
          <w:color w:val="000000" w:themeColor="text1"/>
          <w:bdr w:val="nil"/>
        </w:rPr>
        <w:sym w:font="Symbol" w:char="F0B1"/>
      </w:r>
      <w:r w:rsidR="005E38F8" w:rsidRPr="00023CAB">
        <w:rPr>
          <w:rFonts w:ascii="Calibri" w:eastAsia="Arial Unicode MS" w:hAnsi="Calibri" w:cs="Calibri"/>
          <w:color w:val="000000" w:themeColor="text1"/>
          <w:bdr w:val="nil"/>
        </w:rPr>
        <w:t xml:space="preserve"> 0.</w:t>
      </w:r>
      <w:r w:rsidR="00306BBD" w:rsidRPr="00023CAB">
        <w:rPr>
          <w:rFonts w:ascii="Calibri" w:eastAsia="Arial Unicode MS" w:hAnsi="Calibri" w:cs="Calibri"/>
          <w:color w:val="000000" w:themeColor="text1"/>
          <w:bdr w:val="nil"/>
        </w:rPr>
        <w:t>374</w:t>
      </w:r>
      <w:r w:rsidR="005E38F8" w:rsidRPr="00023CAB">
        <w:rPr>
          <w:rFonts w:ascii="Calibri" w:eastAsia="Arial Unicode MS" w:hAnsi="Calibri" w:cs="Calibri"/>
          <w:color w:val="000000" w:themeColor="text1"/>
          <w:bdr w:val="nil"/>
        </w:rPr>
        <w:t xml:space="preserve">, z-value = </w:t>
      </w:r>
      <w:r w:rsidR="00306BBD" w:rsidRPr="00023CAB">
        <w:rPr>
          <w:rFonts w:ascii="Calibri" w:eastAsia="Arial Unicode MS" w:hAnsi="Calibri" w:cs="Calibri"/>
          <w:color w:val="000000" w:themeColor="text1"/>
          <w:bdr w:val="nil"/>
        </w:rPr>
        <w:t>1.78</w:t>
      </w:r>
      <w:r w:rsidR="005E38F8" w:rsidRPr="00023CAB">
        <w:rPr>
          <w:rFonts w:ascii="Calibri" w:eastAsia="Arial Unicode MS" w:hAnsi="Calibri" w:cs="Calibri"/>
          <w:color w:val="000000" w:themeColor="text1"/>
          <w:bdr w:val="nil"/>
        </w:rPr>
        <w:t>, p = 0.</w:t>
      </w:r>
      <w:r w:rsidR="00306BBD" w:rsidRPr="00023CAB">
        <w:rPr>
          <w:rFonts w:ascii="Calibri" w:eastAsia="Arial Unicode MS" w:hAnsi="Calibri" w:cs="Calibri"/>
          <w:color w:val="000000" w:themeColor="text1"/>
          <w:bdr w:val="nil"/>
        </w:rPr>
        <w:t>074</w:t>
      </w:r>
      <w:r w:rsidR="00C66B76" w:rsidRPr="00023CAB">
        <w:rPr>
          <w:rFonts w:ascii="Calibri" w:eastAsia="Arial Unicode MS" w:hAnsi="Calibri" w:cs="Calibri"/>
          <w:bCs/>
          <w:color w:val="000000" w:themeColor="text1"/>
          <w:bdr w:val="nil"/>
        </w:rPr>
        <w:t>)</w:t>
      </w:r>
      <w:r w:rsidR="00C66B76" w:rsidRPr="00023CAB">
        <w:rPr>
          <w:rFonts w:ascii="Calibri" w:eastAsia="Arial Unicode MS" w:hAnsi="Calibri" w:cs="Calibri"/>
          <w:color w:val="000000" w:themeColor="text1"/>
          <w:bdr w:val="nil"/>
        </w:rPr>
        <w:t xml:space="preserve"> </w:t>
      </w:r>
      <w:r w:rsidR="002165C7" w:rsidRPr="00023CAB">
        <w:rPr>
          <w:rFonts w:ascii="Calibri" w:eastAsia="Arial Unicode MS" w:hAnsi="Calibri" w:cs="Calibri"/>
          <w:color w:val="000000" w:themeColor="text1"/>
          <w:bdr w:val="nil"/>
        </w:rPr>
        <w:t>did not significantly affect the cats’ performance</w:t>
      </w:r>
      <w:r w:rsidR="00AA60EE">
        <w:rPr>
          <w:rFonts w:ascii="Calibri" w:eastAsia="Arial Unicode MS" w:hAnsi="Calibri" w:cs="Calibri"/>
          <w:color w:val="000000" w:themeColor="text1"/>
          <w:bdr w:val="nil"/>
        </w:rPr>
        <w:t>s</w:t>
      </w:r>
      <w:r w:rsidR="002165C7" w:rsidRPr="00023CAB">
        <w:rPr>
          <w:rFonts w:ascii="Calibri" w:eastAsia="Arial Unicode MS" w:hAnsi="Calibri" w:cs="Calibri"/>
          <w:color w:val="000000" w:themeColor="text1"/>
          <w:bdr w:val="nil"/>
        </w:rPr>
        <w:t xml:space="preserve"> in the experiment (in</w:t>
      </w:r>
      <w:r w:rsidR="000B6074" w:rsidRPr="00023CAB">
        <w:rPr>
          <w:rFonts w:ascii="Calibri" w:eastAsia="Arial Unicode MS" w:hAnsi="Calibri" w:cs="Calibri"/>
          <w:color w:val="000000" w:themeColor="text1"/>
          <w:bdr w:val="nil"/>
        </w:rPr>
        <w:t>t</w:t>
      </w:r>
      <w:r w:rsidR="002165C7" w:rsidRPr="00023CAB">
        <w:rPr>
          <w:rFonts w:ascii="Calibri" w:eastAsia="Arial Unicode MS" w:hAnsi="Calibri" w:cs="Calibri"/>
          <w:color w:val="000000" w:themeColor="text1"/>
          <w:bdr w:val="nil"/>
        </w:rPr>
        <w:t xml:space="preserve">ercept: GLMM: estimate </w:t>
      </w:r>
      <w:r w:rsidR="002165C7" w:rsidRPr="00023CAB">
        <w:rPr>
          <w:rFonts w:ascii="Calibri" w:eastAsia="Arial Unicode MS" w:hAnsi="Calibri" w:cs="Calibri"/>
          <w:color w:val="000000" w:themeColor="text1"/>
          <w:bdr w:val="nil"/>
        </w:rPr>
        <w:sym w:font="Symbol" w:char="F0B1"/>
      </w:r>
      <w:r w:rsidR="002165C7" w:rsidRPr="00023CAB">
        <w:rPr>
          <w:rFonts w:ascii="Calibri" w:eastAsia="Arial Unicode MS" w:hAnsi="Calibri" w:cs="Calibri"/>
          <w:color w:val="000000" w:themeColor="text1"/>
          <w:bdr w:val="nil"/>
        </w:rPr>
        <w:t xml:space="preserve"> standard deviation = 0.</w:t>
      </w:r>
      <w:r w:rsidR="000B6074" w:rsidRPr="00023CAB">
        <w:rPr>
          <w:rFonts w:ascii="Calibri" w:eastAsia="Arial Unicode MS" w:hAnsi="Calibri" w:cs="Calibri"/>
          <w:color w:val="000000" w:themeColor="text1"/>
          <w:bdr w:val="nil"/>
        </w:rPr>
        <w:t>7</w:t>
      </w:r>
      <w:r w:rsidR="00306BBD" w:rsidRPr="00023CAB">
        <w:rPr>
          <w:rFonts w:ascii="Calibri" w:eastAsia="Arial Unicode MS" w:hAnsi="Calibri" w:cs="Calibri"/>
          <w:color w:val="000000" w:themeColor="text1"/>
          <w:bdr w:val="nil"/>
        </w:rPr>
        <w:t>97</w:t>
      </w:r>
      <w:r w:rsidR="002165C7" w:rsidRPr="00023CAB">
        <w:rPr>
          <w:rFonts w:ascii="Calibri" w:eastAsia="Arial Unicode MS" w:hAnsi="Calibri" w:cs="Calibri"/>
          <w:color w:val="000000" w:themeColor="text1"/>
          <w:bdr w:val="nil"/>
        </w:rPr>
        <w:t xml:space="preserve"> </w:t>
      </w:r>
      <w:r w:rsidR="002165C7" w:rsidRPr="00023CAB">
        <w:rPr>
          <w:rFonts w:ascii="Calibri" w:eastAsia="Arial Unicode MS" w:hAnsi="Calibri" w:cs="Calibri"/>
          <w:color w:val="000000" w:themeColor="text1"/>
          <w:bdr w:val="nil"/>
        </w:rPr>
        <w:sym w:font="Symbol" w:char="F0B1"/>
      </w:r>
      <w:r w:rsidR="002165C7" w:rsidRPr="00023CAB">
        <w:rPr>
          <w:rFonts w:ascii="Calibri" w:eastAsia="Arial Unicode MS" w:hAnsi="Calibri" w:cs="Calibri"/>
          <w:color w:val="000000" w:themeColor="text1"/>
          <w:bdr w:val="nil"/>
        </w:rPr>
        <w:t xml:space="preserve"> 0.</w:t>
      </w:r>
      <w:r w:rsidR="00306BBD" w:rsidRPr="00023CAB">
        <w:rPr>
          <w:rFonts w:ascii="Calibri" w:eastAsia="Arial Unicode MS" w:hAnsi="Calibri" w:cs="Calibri"/>
          <w:color w:val="000000" w:themeColor="text1"/>
          <w:bdr w:val="nil"/>
        </w:rPr>
        <w:t>473</w:t>
      </w:r>
      <w:r w:rsidR="002165C7" w:rsidRPr="00023CAB">
        <w:rPr>
          <w:rFonts w:ascii="Calibri" w:eastAsia="Arial Unicode MS" w:hAnsi="Calibri" w:cs="Calibri"/>
          <w:color w:val="000000" w:themeColor="text1"/>
          <w:bdr w:val="nil"/>
        </w:rPr>
        <w:t>, z-value =</w:t>
      </w:r>
      <w:r w:rsidR="000B6074" w:rsidRPr="00023CAB">
        <w:rPr>
          <w:rFonts w:ascii="Calibri" w:eastAsia="Arial Unicode MS" w:hAnsi="Calibri" w:cs="Calibri"/>
          <w:color w:val="000000" w:themeColor="text1"/>
          <w:bdr w:val="nil"/>
        </w:rPr>
        <w:t xml:space="preserve"> 1.</w:t>
      </w:r>
      <w:r w:rsidR="00306BBD" w:rsidRPr="00023CAB">
        <w:rPr>
          <w:rFonts w:ascii="Calibri" w:eastAsia="Arial Unicode MS" w:hAnsi="Calibri" w:cs="Calibri"/>
          <w:color w:val="000000" w:themeColor="text1"/>
          <w:bdr w:val="nil"/>
        </w:rPr>
        <w:t>685</w:t>
      </w:r>
      <w:r w:rsidR="002165C7" w:rsidRPr="00023CAB">
        <w:rPr>
          <w:rFonts w:ascii="Calibri" w:eastAsia="Arial Unicode MS" w:hAnsi="Calibri" w:cs="Calibri"/>
          <w:color w:val="000000" w:themeColor="text1"/>
          <w:bdr w:val="nil"/>
        </w:rPr>
        <w:t>, p = 0.</w:t>
      </w:r>
      <w:r w:rsidR="00306BBD" w:rsidRPr="00023CAB">
        <w:rPr>
          <w:rFonts w:ascii="Calibri" w:eastAsia="Arial Unicode MS" w:hAnsi="Calibri" w:cs="Calibri"/>
          <w:color w:val="000000" w:themeColor="text1"/>
          <w:bdr w:val="nil"/>
        </w:rPr>
        <w:t>091</w:t>
      </w:r>
      <w:r w:rsidR="000B6074" w:rsidRPr="00023CAB">
        <w:rPr>
          <w:rFonts w:ascii="Calibri" w:eastAsia="Arial Unicode MS" w:hAnsi="Calibri" w:cs="Calibri"/>
          <w:color w:val="000000" w:themeColor="text1"/>
          <w:bdr w:val="nil"/>
        </w:rPr>
        <w:t>)</w:t>
      </w:r>
      <w:r w:rsidR="00AE2BB5" w:rsidRPr="00023CAB">
        <w:rPr>
          <w:rFonts w:ascii="Calibri" w:eastAsia="Arial Unicode MS" w:hAnsi="Calibri" w:cs="Calibri"/>
          <w:color w:val="000000" w:themeColor="text1"/>
          <w:bdr w:val="nil"/>
        </w:rPr>
        <w:t xml:space="preserve">. </w:t>
      </w:r>
      <w:r w:rsidR="00C66B76" w:rsidRPr="00023CAB">
        <w:rPr>
          <w:rFonts w:ascii="Calibri" w:eastAsia="Arial Unicode MS" w:hAnsi="Calibri" w:cs="Calibri"/>
          <w:bCs/>
          <w:color w:val="000000" w:themeColor="text1"/>
          <w:bdr w:val="nil"/>
        </w:rPr>
        <w:t xml:space="preserve">Overall, </w:t>
      </w:r>
      <w:r w:rsidR="00191491" w:rsidRPr="00023CAB">
        <w:rPr>
          <w:rFonts w:ascii="Calibri" w:eastAsia="Arial Unicode MS" w:hAnsi="Calibri" w:cs="Calibri"/>
          <w:bCs/>
          <w:color w:val="000000" w:themeColor="text1"/>
          <w:bdr w:val="nil"/>
        </w:rPr>
        <w:t>2</w:t>
      </w:r>
      <w:r w:rsidR="00C66B76" w:rsidRPr="00023CAB">
        <w:rPr>
          <w:rFonts w:ascii="Calibri" w:eastAsia="Arial Unicode MS" w:hAnsi="Calibri" w:cs="Calibri"/>
          <w:bCs/>
          <w:color w:val="000000" w:themeColor="text1"/>
          <w:bdr w:val="nil"/>
        </w:rPr>
        <w:t xml:space="preserve"> % of the variation in </w:t>
      </w:r>
      <w:r w:rsidR="00191491" w:rsidRPr="00023CAB">
        <w:rPr>
          <w:rFonts w:ascii="Calibri" w:eastAsia="Arial Unicode MS" w:hAnsi="Calibri" w:cs="Calibri"/>
          <w:bCs/>
          <w:color w:val="000000" w:themeColor="text1"/>
          <w:bdr w:val="nil"/>
        </w:rPr>
        <w:t>performance</w:t>
      </w:r>
      <w:r w:rsidR="00C66B76" w:rsidRPr="00023CAB">
        <w:rPr>
          <w:rFonts w:ascii="Calibri" w:eastAsia="Arial Unicode MS" w:hAnsi="Calibri" w:cs="Calibri"/>
          <w:bCs/>
          <w:color w:val="000000" w:themeColor="text1"/>
          <w:bdr w:val="nil"/>
        </w:rPr>
        <w:t xml:space="preserve"> was explained by all fixed factors together (R</w:t>
      </w:r>
      <w:r w:rsidR="00C66B76" w:rsidRPr="00023CAB">
        <w:rPr>
          <w:rFonts w:ascii="Calibri" w:eastAsia="Arial Unicode MS" w:hAnsi="Calibri" w:cs="Calibri"/>
          <w:bCs/>
          <w:color w:val="000000" w:themeColor="text1"/>
          <w:bdr w:val="nil"/>
          <w:vertAlign w:val="superscript"/>
        </w:rPr>
        <w:t>2</w:t>
      </w:r>
      <w:r w:rsidR="00C66B76" w:rsidRPr="00023CAB">
        <w:rPr>
          <w:rFonts w:ascii="Calibri" w:eastAsia="Arial Unicode MS" w:hAnsi="Calibri" w:cs="Calibri"/>
          <w:bCs/>
          <w:color w:val="000000" w:themeColor="text1"/>
          <w:bdr w:val="nil"/>
        </w:rPr>
        <w:t xml:space="preserve"> marginal), and an additional </w:t>
      </w:r>
      <w:r w:rsidR="00191491" w:rsidRPr="00023CAB">
        <w:rPr>
          <w:rFonts w:ascii="Calibri" w:eastAsia="Arial Unicode MS" w:hAnsi="Calibri" w:cs="Calibri"/>
          <w:bCs/>
          <w:color w:val="000000" w:themeColor="text1"/>
          <w:bdr w:val="nil"/>
        </w:rPr>
        <w:t>2</w:t>
      </w:r>
      <w:r w:rsidR="00C66B76" w:rsidRPr="00023CAB">
        <w:rPr>
          <w:rFonts w:ascii="Calibri" w:eastAsia="Arial Unicode MS" w:hAnsi="Calibri" w:cs="Calibri"/>
          <w:bCs/>
          <w:color w:val="000000" w:themeColor="text1"/>
          <w:bdr w:val="nil"/>
        </w:rPr>
        <w:t xml:space="preserve"> % of the variation in </w:t>
      </w:r>
      <w:r w:rsidR="00191491" w:rsidRPr="00023CAB">
        <w:rPr>
          <w:rFonts w:ascii="Calibri" w:eastAsia="Arial Unicode MS" w:hAnsi="Calibri" w:cs="Calibri"/>
          <w:bCs/>
          <w:color w:val="000000" w:themeColor="text1"/>
          <w:bdr w:val="nil"/>
        </w:rPr>
        <w:t>performance</w:t>
      </w:r>
      <w:r w:rsidR="00C66B76" w:rsidRPr="00023CAB">
        <w:rPr>
          <w:rFonts w:ascii="Calibri" w:eastAsia="Arial Unicode MS" w:hAnsi="Calibri" w:cs="Calibri"/>
          <w:bCs/>
          <w:color w:val="000000" w:themeColor="text1"/>
          <w:bdr w:val="nil"/>
        </w:rPr>
        <w:t xml:space="preserve"> was explained by the random factor (individual, R</w:t>
      </w:r>
      <w:r w:rsidR="00C66B76" w:rsidRPr="00023CAB">
        <w:rPr>
          <w:rFonts w:ascii="Calibri" w:eastAsia="Arial Unicode MS" w:hAnsi="Calibri" w:cs="Calibri"/>
          <w:bCs/>
          <w:color w:val="000000" w:themeColor="text1"/>
          <w:bdr w:val="nil"/>
          <w:vertAlign w:val="superscript"/>
        </w:rPr>
        <w:t>2</w:t>
      </w:r>
      <w:r w:rsidR="00C66B76" w:rsidRPr="00023CAB">
        <w:rPr>
          <w:rFonts w:ascii="Calibri" w:eastAsia="Arial Unicode MS" w:hAnsi="Calibri" w:cs="Calibri"/>
          <w:bCs/>
          <w:color w:val="000000" w:themeColor="text1"/>
          <w:bdr w:val="nil"/>
        </w:rPr>
        <w:t xml:space="preserve"> conditional).</w:t>
      </w:r>
      <w:r w:rsidR="00713758" w:rsidRPr="00023CAB">
        <w:rPr>
          <w:rFonts w:ascii="Calibri" w:eastAsia="Arial Unicode MS" w:hAnsi="Calibri" w:cs="Calibri"/>
          <w:bCs/>
          <w:color w:val="000000" w:themeColor="text1"/>
          <w:bdr w:val="nil"/>
        </w:rPr>
        <w:t xml:space="preserve"> </w:t>
      </w:r>
      <w:r w:rsidRPr="00023CAB">
        <w:rPr>
          <w:rFonts w:ascii="Calibri" w:eastAsia="Arial Unicode MS" w:hAnsi="Calibri" w:cs="Calibri"/>
          <w:color w:val="000000" w:themeColor="text1"/>
          <w:bdr w:val="nil"/>
        </w:rPr>
        <w:t xml:space="preserve">On an individual level, 5 out of </w:t>
      </w:r>
      <w:r w:rsidR="00713758" w:rsidRPr="00023CAB">
        <w:rPr>
          <w:rFonts w:ascii="Calibri" w:eastAsia="Arial Unicode MS" w:hAnsi="Calibri" w:cs="Calibri"/>
          <w:color w:val="000000" w:themeColor="text1"/>
          <w:bdr w:val="nil"/>
        </w:rPr>
        <w:t>7</w:t>
      </w:r>
      <w:r w:rsidRPr="00023CAB">
        <w:rPr>
          <w:rFonts w:ascii="Calibri" w:eastAsia="Arial Unicode MS" w:hAnsi="Calibri" w:cs="Calibri"/>
          <w:color w:val="000000" w:themeColor="text1"/>
          <w:bdr w:val="nil"/>
        </w:rPr>
        <w:t xml:space="preserve"> cats </w:t>
      </w:r>
      <w:r w:rsidR="00713758" w:rsidRPr="00023CAB">
        <w:rPr>
          <w:rFonts w:ascii="Calibri" w:eastAsia="Arial Unicode MS" w:hAnsi="Calibri" w:cs="Calibri"/>
          <w:color w:val="000000" w:themeColor="text1"/>
          <w:bdr w:val="nil"/>
        </w:rPr>
        <w:t>who completed 20 trials</w:t>
      </w:r>
      <w:r w:rsidR="00E965BF" w:rsidRPr="00023CAB">
        <w:rPr>
          <w:rFonts w:ascii="Calibri" w:eastAsia="Arial Unicode MS" w:hAnsi="Calibri" w:cs="Calibri"/>
          <w:color w:val="000000" w:themeColor="text1"/>
          <w:bdr w:val="nil"/>
        </w:rPr>
        <w:t>,</w:t>
      </w:r>
      <w:r w:rsidR="00713758" w:rsidRPr="00023CAB">
        <w:rPr>
          <w:rFonts w:ascii="Calibri" w:eastAsia="Arial Unicode MS" w:hAnsi="Calibri" w:cs="Calibri"/>
          <w:color w:val="000000" w:themeColor="text1"/>
          <w:bdr w:val="nil"/>
        </w:rPr>
        <w:t xml:space="preserve"> performed significantly above chance level</w:t>
      </w:r>
      <w:r w:rsidRPr="00023CAB">
        <w:rPr>
          <w:rFonts w:ascii="Calibri" w:eastAsia="Arial Unicode MS" w:hAnsi="Calibri" w:cs="Calibri"/>
          <w:color w:val="000000" w:themeColor="text1"/>
          <w:bdr w:val="nil"/>
        </w:rPr>
        <w:t xml:space="preserve"> (</w:t>
      </w:r>
      <w:r w:rsidR="008F220F">
        <w:rPr>
          <w:rFonts w:ascii="Calibri" w:eastAsia="Arial Unicode MS" w:hAnsi="Calibri" w:cs="Calibri"/>
          <w:color w:val="000000" w:themeColor="text1"/>
          <w:bdr w:val="nil"/>
        </w:rPr>
        <w:t xml:space="preserve">individual 2: </w:t>
      </w:r>
      <w:r w:rsidR="008F220F" w:rsidRPr="00023CAB">
        <w:rPr>
          <w:rFonts w:ascii="Calibri" w:eastAsia="Arial Unicode MS" w:hAnsi="Calibri" w:cs="Calibri"/>
          <w:color w:val="000000" w:themeColor="text1"/>
          <w:bdr w:val="nil"/>
        </w:rPr>
        <w:t xml:space="preserve">Binomial test: p = </w:t>
      </w:r>
      <w:r w:rsidR="00A279DD" w:rsidRPr="00A279DD">
        <w:rPr>
          <w:rFonts w:ascii="Calibri" w:eastAsia="Arial Unicode MS" w:hAnsi="Calibri" w:cs="Calibri"/>
          <w:color w:val="000000" w:themeColor="text1"/>
          <w:bdr w:val="nil"/>
        </w:rPr>
        <w:t>0.011</w:t>
      </w:r>
      <w:r w:rsidR="008F220F">
        <w:rPr>
          <w:rFonts w:ascii="Calibri" w:eastAsia="Arial Unicode MS" w:hAnsi="Calibri" w:cs="Calibri"/>
          <w:color w:val="000000" w:themeColor="text1"/>
          <w:bdr w:val="nil"/>
        </w:rPr>
        <w:t xml:space="preserve">, h = </w:t>
      </w:r>
      <w:r w:rsidR="008F220F" w:rsidRPr="008F220F">
        <w:rPr>
          <w:rFonts w:ascii="Calibri" w:eastAsia="Arial Unicode MS" w:hAnsi="Calibri" w:cs="Calibri"/>
          <w:color w:val="000000" w:themeColor="text1"/>
          <w:bdr w:val="nil"/>
        </w:rPr>
        <w:t>1.287</w:t>
      </w:r>
      <w:r w:rsidR="008F220F">
        <w:rPr>
          <w:rFonts w:ascii="Calibri" w:eastAsia="Arial Unicode MS" w:hAnsi="Calibri" w:cs="Calibri"/>
          <w:color w:val="000000" w:themeColor="text1"/>
          <w:bdr w:val="nil"/>
        </w:rPr>
        <w:t xml:space="preserve">, </w:t>
      </w:r>
      <w:r w:rsidR="008F220F" w:rsidRPr="006B1741">
        <w:rPr>
          <w:rFonts w:ascii="Calibri" w:eastAsia="Arial Unicode MS" w:hAnsi="Calibri" w:cs="Calibri"/>
          <w:color w:val="000000" w:themeColor="text1"/>
          <w:bdr w:val="nil"/>
        </w:rPr>
        <w:t>[95% confidence interval</w:t>
      </w:r>
      <w:r w:rsidR="008F220F">
        <w:rPr>
          <w:rFonts w:ascii="Calibri" w:eastAsia="Arial Unicode MS" w:hAnsi="Calibri" w:cs="Calibri"/>
          <w:color w:val="000000" w:themeColor="text1"/>
          <w:bdr w:val="nil"/>
        </w:rPr>
        <w:t>s</w:t>
      </w:r>
      <w:r w:rsidR="008F220F" w:rsidRPr="006B1741">
        <w:rPr>
          <w:rFonts w:ascii="Calibri" w:eastAsia="Arial Unicode MS" w:hAnsi="Calibri" w:cs="Calibri"/>
          <w:color w:val="000000" w:themeColor="text1"/>
          <w:bdr w:val="nil"/>
        </w:rPr>
        <w:t xml:space="preserve"> = </w:t>
      </w:r>
      <w:r w:rsidR="008F220F" w:rsidRPr="008F220F">
        <w:rPr>
          <w:rFonts w:ascii="Calibri" w:eastAsia="Arial Unicode MS" w:hAnsi="Calibri" w:cs="Calibri"/>
          <w:color w:val="000000" w:themeColor="text1"/>
          <w:bdr w:val="nil"/>
        </w:rPr>
        <w:t>0.563</w:t>
      </w:r>
      <w:r w:rsidR="008F220F">
        <w:rPr>
          <w:rFonts w:ascii="Calibri" w:eastAsia="Arial Unicode MS" w:hAnsi="Calibri" w:cs="Calibri"/>
          <w:color w:val="000000" w:themeColor="text1"/>
          <w:bdr w:val="nil"/>
        </w:rPr>
        <w:t xml:space="preserve"> -</w:t>
      </w:r>
      <w:r w:rsidR="008F220F" w:rsidRPr="008F220F">
        <w:rPr>
          <w:rFonts w:ascii="Calibri" w:eastAsia="Arial Unicode MS" w:hAnsi="Calibri" w:cs="Calibri"/>
          <w:color w:val="000000" w:themeColor="text1"/>
          <w:bdr w:val="nil"/>
        </w:rPr>
        <w:t xml:space="preserve"> 0.942</w:t>
      </w:r>
      <w:r w:rsidR="008F220F" w:rsidRPr="006B1741">
        <w:rPr>
          <w:rFonts w:ascii="Calibri" w:eastAsia="Arial Unicode MS" w:hAnsi="Calibri" w:cs="Calibri"/>
          <w:color w:val="000000" w:themeColor="text1"/>
          <w:bdr w:val="nil"/>
        </w:rPr>
        <w:t>]</w:t>
      </w:r>
      <w:r w:rsidR="00A279DD">
        <w:rPr>
          <w:rFonts w:ascii="Calibri" w:eastAsia="Arial Unicode MS" w:hAnsi="Calibri" w:cs="Calibri"/>
          <w:color w:val="000000" w:themeColor="text1"/>
          <w:bdr w:val="nil"/>
        </w:rPr>
        <w:t>, individual 3:</w:t>
      </w:r>
      <w:r w:rsidR="00A279DD" w:rsidRPr="00A279DD">
        <w:rPr>
          <w:rFonts w:ascii="Calibri" w:eastAsia="Arial Unicode MS" w:hAnsi="Calibri" w:cs="Calibri"/>
          <w:color w:val="000000" w:themeColor="text1"/>
          <w:bdr w:val="nil"/>
        </w:rPr>
        <w:t xml:space="preserve"> </w:t>
      </w:r>
      <w:r w:rsidR="00A279DD" w:rsidRPr="00023CAB">
        <w:rPr>
          <w:rFonts w:ascii="Calibri" w:eastAsia="Arial Unicode MS" w:hAnsi="Calibri" w:cs="Calibri"/>
          <w:color w:val="000000" w:themeColor="text1"/>
          <w:bdr w:val="nil"/>
        </w:rPr>
        <w:t xml:space="preserve">Binomial test: p </w:t>
      </w:r>
      <w:r w:rsidR="00A279DD">
        <w:rPr>
          <w:rFonts w:ascii="Calibri" w:eastAsia="Arial Unicode MS" w:hAnsi="Calibri" w:cs="Calibri"/>
          <w:color w:val="000000" w:themeColor="text1"/>
          <w:bdr w:val="nil"/>
        </w:rPr>
        <w:t>&lt;</w:t>
      </w:r>
      <w:r w:rsidR="00A279DD" w:rsidRPr="00023CAB">
        <w:rPr>
          <w:rFonts w:ascii="Calibri" w:eastAsia="Arial Unicode MS" w:hAnsi="Calibri" w:cs="Calibri"/>
          <w:color w:val="000000" w:themeColor="text1"/>
          <w:bdr w:val="nil"/>
        </w:rPr>
        <w:t xml:space="preserve"> 0.00</w:t>
      </w:r>
      <w:r w:rsidR="00A279DD">
        <w:rPr>
          <w:rFonts w:ascii="Calibri" w:eastAsia="Arial Unicode MS" w:hAnsi="Calibri" w:cs="Calibri"/>
          <w:color w:val="000000" w:themeColor="text1"/>
          <w:bdr w:val="nil"/>
        </w:rPr>
        <w:t xml:space="preserve">1, h = </w:t>
      </w:r>
      <w:r w:rsidR="00A279DD" w:rsidRPr="00A279DD">
        <w:rPr>
          <w:rFonts w:ascii="Calibri" w:eastAsia="Arial Unicode MS" w:hAnsi="Calibri" w:cs="Calibri"/>
          <w:color w:val="000000" w:themeColor="text1"/>
          <w:bdr w:val="nil"/>
        </w:rPr>
        <w:t>1.854</w:t>
      </w:r>
      <w:r w:rsidR="00A279DD">
        <w:rPr>
          <w:rFonts w:ascii="Calibri" w:eastAsia="Arial Unicode MS" w:hAnsi="Calibri" w:cs="Calibri"/>
          <w:color w:val="000000" w:themeColor="text1"/>
          <w:bdr w:val="nil"/>
        </w:rPr>
        <w:t xml:space="preserve">, </w:t>
      </w:r>
      <w:r w:rsidR="00A279DD" w:rsidRPr="006B1741">
        <w:rPr>
          <w:rFonts w:ascii="Calibri" w:eastAsia="Arial Unicode MS" w:hAnsi="Calibri" w:cs="Calibri"/>
          <w:color w:val="000000" w:themeColor="text1"/>
          <w:bdr w:val="nil"/>
        </w:rPr>
        <w:t>[95% confidence interval</w:t>
      </w:r>
      <w:r w:rsidR="00A279DD">
        <w:rPr>
          <w:rFonts w:ascii="Calibri" w:eastAsia="Arial Unicode MS" w:hAnsi="Calibri" w:cs="Calibri"/>
          <w:color w:val="000000" w:themeColor="text1"/>
          <w:bdr w:val="nil"/>
        </w:rPr>
        <w:t>s</w:t>
      </w:r>
      <w:r w:rsidR="00A279DD" w:rsidRPr="006B1741">
        <w:rPr>
          <w:rFonts w:ascii="Calibri" w:eastAsia="Arial Unicode MS" w:hAnsi="Calibri" w:cs="Calibri"/>
          <w:color w:val="000000" w:themeColor="text1"/>
          <w:bdr w:val="nil"/>
        </w:rPr>
        <w:t xml:space="preserve"> = </w:t>
      </w:r>
      <w:r w:rsidR="00A279DD" w:rsidRPr="00A279DD">
        <w:rPr>
          <w:rFonts w:ascii="Calibri" w:eastAsia="Arial Unicode MS" w:hAnsi="Calibri" w:cs="Calibri"/>
          <w:color w:val="000000" w:themeColor="text1"/>
          <w:bdr w:val="nil"/>
        </w:rPr>
        <w:t>0.683</w:t>
      </w:r>
      <w:r w:rsidR="00A279DD">
        <w:rPr>
          <w:rFonts w:ascii="Calibri" w:eastAsia="Arial Unicode MS" w:hAnsi="Calibri" w:cs="Calibri"/>
          <w:color w:val="000000" w:themeColor="text1"/>
          <w:bdr w:val="nil"/>
        </w:rPr>
        <w:t xml:space="preserve"> -</w:t>
      </w:r>
      <w:r w:rsidR="00A279DD" w:rsidRPr="00A279DD">
        <w:rPr>
          <w:rFonts w:ascii="Calibri" w:eastAsia="Arial Unicode MS" w:hAnsi="Calibri" w:cs="Calibri"/>
          <w:color w:val="000000" w:themeColor="text1"/>
          <w:bdr w:val="nil"/>
        </w:rPr>
        <w:t xml:space="preserve"> 0.987</w:t>
      </w:r>
      <w:r w:rsidR="00A279DD" w:rsidRPr="006B1741">
        <w:rPr>
          <w:rFonts w:ascii="Calibri" w:eastAsia="Arial Unicode MS" w:hAnsi="Calibri" w:cs="Calibri"/>
          <w:color w:val="000000" w:themeColor="text1"/>
          <w:bdr w:val="nil"/>
        </w:rPr>
        <w:t>]</w:t>
      </w:r>
      <w:r w:rsidR="00183968">
        <w:rPr>
          <w:rFonts w:ascii="Calibri" w:eastAsia="Arial Unicode MS" w:hAnsi="Calibri" w:cs="Calibri"/>
          <w:color w:val="000000" w:themeColor="text1"/>
          <w:bdr w:val="nil"/>
        </w:rPr>
        <w:t>, individual 4:</w:t>
      </w:r>
      <w:r w:rsidR="00183968" w:rsidRPr="00A279DD">
        <w:rPr>
          <w:rFonts w:ascii="Calibri" w:eastAsia="Arial Unicode MS" w:hAnsi="Calibri" w:cs="Calibri"/>
          <w:color w:val="000000" w:themeColor="text1"/>
          <w:bdr w:val="nil"/>
        </w:rPr>
        <w:t xml:space="preserve"> </w:t>
      </w:r>
      <w:r w:rsidR="00183968" w:rsidRPr="00023CAB">
        <w:rPr>
          <w:rFonts w:ascii="Calibri" w:eastAsia="Arial Unicode MS" w:hAnsi="Calibri" w:cs="Calibri"/>
          <w:color w:val="000000" w:themeColor="text1"/>
          <w:bdr w:val="nil"/>
        </w:rPr>
        <w:t xml:space="preserve">Binomial test: p </w:t>
      </w:r>
      <w:r w:rsidR="00183968">
        <w:rPr>
          <w:rFonts w:ascii="Calibri" w:eastAsia="Arial Unicode MS" w:hAnsi="Calibri" w:cs="Calibri"/>
          <w:color w:val="000000" w:themeColor="text1"/>
          <w:bdr w:val="nil"/>
        </w:rPr>
        <w:t xml:space="preserve">= </w:t>
      </w:r>
      <w:r w:rsidR="00183968" w:rsidRPr="00183968">
        <w:rPr>
          <w:rFonts w:ascii="Calibri" w:eastAsia="Arial Unicode MS" w:hAnsi="Calibri" w:cs="Calibri"/>
          <w:color w:val="000000" w:themeColor="text1"/>
          <w:bdr w:val="nil"/>
        </w:rPr>
        <w:t>0.503</w:t>
      </w:r>
      <w:r w:rsidR="00183968">
        <w:rPr>
          <w:rFonts w:ascii="Calibri" w:eastAsia="Arial Unicode MS" w:hAnsi="Calibri" w:cs="Calibri"/>
          <w:color w:val="000000" w:themeColor="text1"/>
          <w:bdr w:val="nil"/>
        </w:rPr>
        <w:t xml:space="preserve">, h = </w:t>
      </w:r>
      <w:r w:rsidR="00183968" w:rsidRPr="00183968">
        <w:rPr>
          <w:rFonts w:ascii="Calibri" w:eastAsia="Arial Unicode MS" w:hAnsi="Calibri" w:cs="Calibri"/>
          <w:color w:val="000000" w:themeColor="text1"/>
          <w:bdr w:val="nil"/>
        </w:rPr>
        <w:t>0.402</w:t>
      </w:r>
      <w:r w:rsidR="00183968">
        <w:rPr>
          <w:rFonts w:ascii="Calibri" w:eastAsia="Arial Unicode MS" w:hAnsi="Calibri" w:cs="Calibri"/>
          <w:color w:val="000000" w:themeColor="text1"/>
          <w:bdr w:val="nil"/>
        </w:rPr>
        <w:t xml:space="preserve">, </w:t>
      </w:r>
      <w:r w:rsidR="00183968" w:rsidRPr="006B1741">
        <w:rPr>
          <w:rFonts w:ascii="Calibri" w:eastAsia="Arial Unicode MS" w:hAnsi="Calibri" w:cs="Calibri"/>
          <w:color w:val="000000" w:themeColor="text1"/>
          <w:bdr w:val="nil"/>
        </w:rPr>
        <w:t>[95% confidence interval</w:t>
      </w:r>
      <w:r w:rsidR="00183968">
        <w:rPr>
          <w:rFonts w:ascii="Calibri" w:eastAsia="Arial Unicode MS" w:hAnsi="Calibri" w:cs="Calibri"/>
          <w:color w:val="000000" w:themeColor="text1"/>
          <w:bdr w:val="nil"/>
        </w:rPr>
        <w:t>s</w:t>
      </w:r>
      <w:r w:rsidR="00183968" w:rsidRPr="006B1741">
        <w:rPr>
          <w:rFonts w:ascii="Calibri" w:eastAsia="Arial Unicode MS" w:hAnsi="Calibri" w:cs="Calibri"/>
          <w:color w:val="000000" w:themeColor="text1"/>
          <w:bdr w:val="nil"/>
        </w:rPr>
        <w:t xml:space="preserve"> = </w:t>
      </w:r>
      <w:r w:rsidR="00183968" w:rsidRPr="00183968">
        <w:rPr>
          <w:rFonts w:ascii="Calibri" w:eastAsia="Arial Unicode MS" w:hAnsi="Calibri" w:cs="Calibri"/>
          <w:color w:val="000000" w:themeColor="text1"/>
          <w:bdr w:val="nil"/>
        </w:rPr>
        <w:t>0.36</w:t>
      </w:r>
      <w:r w:rsidR="00183968">
        <w:rPr>
          <w:rFonts w:ascii="Calibri" w:eastAsia="Arial Unicode MS" w:hAnsi="Calibri" w:cs="Calibri"/>
          <w:color w:val="000000" w:themeColor="text1"/>
          <w:bdr w:val="nil"/>
        </w:rPr>
        <w:t xml:space="preserve"> -</w:t>
      </w:r>
      <w:r w:rsidR="00183968" w:rsidRPr="00183968">
        <w:rPr>
          <w:rFonts w:ascii="Calibri" w:eastAsia="Arial Unicode MS" w:hAnsi="Calibri" w:cs="Calibri"/>
          <w:color w:val="000000" w:themeColor="text1"/>
          <w:bdr w:val="nil"/>
        </w:rPr>
        <w:t xml:space="preserve"> 0.808</w:t>
      </w:r>
      <w:r w:rsidR="00183968" w:rsidRPr="006B1741">
        <w:rPr>
          <w:rFonts w:ascii="Calibri" w:eastAsia="Arial Unicode MS" w:hAnsi="Calibri" w:cs="Calibri"/>
          <w:color w:val="000000" w:themeColor="text1"/>
          <w:bdr w:val="nil"/>
        </w:rPr>
        <w:t>]</w:t>
      </w:r>
      <w:r w:rsidR="000971D2">
        <w:rPr>
          <w:rFonts w:ascii="Calibri" w:eastAsia="Arial Unicode MS" w:hAnsi="Calibri" w:cs="Calibri"/>
          <w:color w:val="000000" w:themeColor="text1"/>
          <w:bdr w:val="nil"/>
        </w:rPr>
        <w:t xml:space="preserve">, individual 5: </w:t>
      </w:r>
      <w:r w:rsidR="000971D2" w:rsidRPr="00023CAB">
        <w:rPr>
          <w:rFonts w:ascii="Calibri" w:eastAsia="Arial Unicode MS" w:hAnsi="Calibri" w:cs="Calibri"/>
          <w:color w:val="000000" w:themeColor="text1"/>
          <w:bdr w:val="nil"/>
        </w:rPr>
        <w:t xml:space="preserve">Binomial test: p = </w:t>
      </w:r>
      <w:r w:rsidR="000971D2" w:rsidRPr="00A279DD">
        <w:rPr>
          <w:rFonts w:ascii="Calibri" w:eastAsia="Arial Unicode MS" w:hAnsi="Calibri" w:cs="Calibri"/>
          <w:color w:val="000000" w:themeColor="text1"/>
          <w:bdr w:val="nil"/>
        </w:rPr>
        <w:t>0.011</w:t>
      </w:r>
      <w:r w:rsidR="000971D2">
        <w:rPr>
          <w:rFonts w:ascii="Calibri" w:eastAsia="Arial Unicode MS" w:hAnsi="Calibri" w:cs="Calibri"/>
          <w:color w:val="000000" w:themeColor="text1"/>
          <w:bdr w:val="nil"/>
        </w:rPr>
        <w:t xml:space="preserve">, h = </w:t>
      </w:r>
      <w:r w:rsidR="000971D2" w:rsidRPr="008F220F">
        <w:rPr>
          <w:rFonts w:ascii="Calibri" w:eastAsia="Arial Unicode MS" w:hAnsi="Calibri" w:cs="Calibri"/>
          <w:color w:val="000000" w:themeColor="text1"/>
          <w:bdr w:val="nil"/>
        </w:rPr>
        <w:t>1.287</w:t>
      </w:r>
      <w:r w:rsidR="000971D2">
        <w:rPr>
          <w:rFonts w:ascii="Calibri" w:eastAsia="Arial Unicode MS" w:hAnsi="Calibri" w:cs="Calibri"/>
          <w:color w:val="000000" w:themeColor="text1"/>
          <w:bdr w:val="nil"/>
        </w:rPr>
        <w:t xml:space="preserve">, </w:t>
      </w:r>
      <w:r w:rsidR="000971D2" w:rsidRPr="006B1741">
        <w:rPr>
          <w:rFonts w:ascii="Calibri" w:eastAsia="Arial Unicode MS" w:hAnsi="Calibri" w:cs="Calibri"/>
          <w:color w:val="000000" w:themeColor="text1"/>
          <w:bdr w:val="nil"/>
        </w:rPr>
        <w:t>[95% confidence interval</w:t>
      </w:r>
      <w:r w:rsidR="000971D2">
        <w:rPr>
          <w:rFonts w:ascii="Calibri" w:eastAsia="Arial Unicode MS" w:hAnsi="Calibri" w:cs="Calibri"/>
          <w:color w:val="000000" w:themeColor="text1"/>
          <w:bdr w:val="nil"/>
        </w:rPr>
        <w:t>s</w:t>
      </w:r>
      <w:r w:rsidR="000971D2" w:rsidRPr="006B1741">
        <w:rPr>
          <w:rFonts w:ascii="Calibri" w:eastAsia="Arial Unicode MS" w:hAnsi="Calibri" w:cs="Calibri"/>
          <w:color w:val="000000" w:themeColor="text1"/>
          <w:bdr w:val="nil"/>
        </w:rPr>
        <w:t xml:space="preserve"> = </w:t>
      </w:r>
      <w:r w:rsidR="000971D2" w:rsidRPr="008F220F">
        <w:rPr>
          <w:rFonts w:ascii="Calibri" w:eastAsia="Arial Unicode MS" w:hAnsi="Calibri" w:cs="Calibri"/>
          <w:color w:val="000000" w:themeColor="text1"/>
          <w:bdr w:val="nil"/>
        </w:rPr>
        <w:t>0.563</w:t>
      </w:r>
      <w:r w:rsidR="000971D2">
        <w:rPr>
          <w:rFonts w:ascii="Calibri" w:eastAsia="Arial Unicode MS" w:hAnsi="Calibri" w:cs="Calibri"/>
          <w:color w:val="000000" w:themeColor="text1"/>
          <w:bdr w:val="nil"/>
        </w:rPr>
        <w:t xml:space="preserve"> -</w:t>
      </w:r>
      <w:r w:rsidR="000971D2" w:rsidRPr="008F220F">
        <w:rPr>
          <w:rFonts w:ascii="Calibri" w:eastAsia="Arial Unicode MS" w:hAnsi="Calibri" w:cs="Calibri"/>
          <w:color w:val="000000" w:themeColor="text1"/>
          <w:bdr w:val="nil"/>
        </w:rPr>
        <w:t xml:space="preserve"> 0.942</w:t>
      </w:r>
      <w:r w:rsidR="000971D2" w:rsidRPr="006B1741">
        <w:rPr>
          <w:rFonts w:ascii="Calibri" w:eastAsia="Arial Unicode MS" w:hAnsi="Calibri" w:cs="Calibri"/>
          <w:color w:val="000000" w:themeColor="text1"/>
          <w:bdr w:val="nil"/>
        </w:rPr>
        <w:t>]</w:t>
      </w:r>
      <w:r w:rsidR="000971D2">
        <w:rPr>
          <w:rFonts w:ascii="Calibri" w:eastAsia="Arial Unicode MS" w:hAnsi="Calibri" w:cs="Calibri"/>
          <w:color w:val="000000" w:themeColor="text1"/>
          <w:bdr w:val="nil"/>
        </w:rPr>
        <w:t xml:space="preserve">, individual 6: </w:t>
      </w:r>
      <w:r w:rsidR="000971D2" w:rsidRPr="00023CAB">
        <w:rPr>
          <w:rFonts w:ascii="Calibri" w:eastAsia="Arial Unicode MS" w:hAnsi="Calibri" w:cs="Calibri"/>
          <w:color w:val="000000" w:themeColor="text1"/>
          <w:bdr w:val="nil"/>
        </w:rPr>
        <w:t xml:space="preserve">Binomial test: p = </w:t>
      </w:r>
      <w:r w:rsidR="000971D2" w:rsidRPr="000971D2">
        <w:rPr>
          <w:rFonts w:ascii="Calibri" w:eastAsia="Arial Unicode MS" w:hAnsi="Calibri" w:cs="Calibri"/>
          <w:color w:val="000000" w:themeColor="text1"/>
          <w:bdr w:val="nil"/>
        </w:rPr>
        <w:t>0.041</w:t>
      </w:r>
      <w:r w:rsidR="000971D2">
        <w:rPr>
          <w:rFonts w:ascii="Calibri" w:eastAsia="Arial Unicode MS" w:hAnsi="Calibri" w:cs="Calibri"/>
          <w:color w:val="000000" w:themeColor="text1"/>
          <w:bdr w:val="nil"/>
        </w:rPr>
        <w:t xml:space="preserve">, h = </w:t>
      </w:r>
      <w:r w:rsidR="000971D2" w:rsidRPr="000971D2">
        <w:rPr>
          <w:rFonts w:ascii="Calibri" w:eastAsia="Arial Unicode MS" w:hAnsi="Calibri" w:cs="Calibri"/>
          <w:color w:val="000000" w:themeColor="text1"/>
          <w:bdr w:val="nil"/>
        </w:rPr>
        <w:t>1.047</w:t>
      </w:r>
      <w:r w:rsidR="000971D2">
        <w:rPr>
          <w:rFonts w:ascii="Calibri" w:eastAsia="Arial Unicode MS" w:hAnsi="Calibri" w:cs="Calibri"/>
          <w:color w:val="000000" w:themeColor="text1"/>
          <w:bdr w:val="nil"/>
        </w:rPr>
        <w:t xml:space="preserve">, </w:t>
      </w:r>
      <w:r w:rsidR="000971D2" w:rsidRPr="006B1741">
        <w:rPr>
          <w:rFonts w:ascii="Calibri" w:eastAsia="Arial Unicode MS" w:hAnsi="Calibri" w:cs="Calibri"/>
          <w:color w:val="000000" w:themeColor="text1"/>
          <w:bdr w:val="nil"/>
        </w:rPr>
        <w:t>[95% confidence interval</w:t>
      </w:r>
      <w:r w:rsidR="000971D2">
        <w:rPr>
          <w:rFonts w:ascii="Calibri" w:eastAsia="Arial Unicode MS" w:hAnsi="Calibri" w:cs="Calibri"/>
          <w:color w:val="000000" w:themeColor="text1"/>
          <w:bdr w:val="nil"/>
        </w:rPr>
        <w:t>s</w:t>
      </w:r>
      <w:r w:rsidR="000971D2" w:rsidRPr="006B1741">
        <w:rPr>
          <w:rFonts w:ascii="Calibri" w:eastAsia="Arial Unicode MS" w:hAnsi="Calibri" w:cs="Calibri"/>
          <w:color w:val="000000" w:themeColor="text1"/>
          <w:bdr w:val="nil"/>
        </w:rPr>
        <w:t xml:space="preserve"> = </w:t>
      </w:r>
      <w:r w:rsidR="000971D2" w:rsidRPr="000971D2">
        <w:rPr>
          <w:rFonts w:ascii="Calibri" w:eastAsia="Arial Unicode MS" w:hAnsi="Calibri" w:cs="Calibri"/>
          <w:color w:val="000000" w:themeColor="text1"/>
          <w:bdr w:val="nil"/>
        </w:rPr>
        <w:t>0.508</w:t>
      </w:r>
      <w:r w:rsidR="000971D2">
        <w:rPr>
          <w:rFonts w:ascii="Calibri" w:eastAsia="Arial Unicode MS" w:hAnsi="Calibri" w:cs="Calibri"/>
          <w:color w:val="000000" w:themeColor="text1"/>
          <w:bdr w:val="nil"/>
        </w:rPr>
        <w:t xml:space="preserve"> -</w:t>
      </w:r>
      <w:r w:rsidR="000971D2" w:rsidRPr="000971D2">
        <w:rPr>
          <w:rFonts w:ascii="Calibri" w:eastAsia="Arial Unicode MS" w:hAnsi="Calibri" w:cs="Calibri"/>
          <w:color w:val="000000" w:themeColor="text1"/>
          <w:bdr w:val="nil"/>
        </w:rPr>
        <w:t xml:space="preserve"> 0.913</w:t>
      </w:r>
      <w:r w:rsidR="000971D2" w:rsidRPr="006B1741">
        <w:rPr>
          <w:rFonts w:ascii="Calibri" w:eastAsia="Arial Unicode MS" w:hAnsi="Calibri" w:cs="Calibri"/>
          <w:color w:val="000000" w:themeColor="text1"/>
          <w:bdr w:val="nil"/>
        </w:rPr>
        <w:t>]</w:t>
      </w:r>
      <w:r w:rsidR="000971D2">
        <w:rPr>
          <w:rFonts w:ascii="Calibri" w:eastAsia="Arial Unicode MS" w:hAnsi="Calibri" w:cs="Calibri"/>
          <w:color w:val="000000" w:themeColor="text1"/>
          <w:bdr w:val="nil"/>
        </w:rPr>
        <w:t xml:space="preserve">, individual 7: </w:t>
      </w:r>
      <w:r w:rsidR="000971D2" w:rsidRPr="00023CAB">
        <w:rPr>
          <w:rFonts w:ascii="Calibri" w:eastAsia="Arial Unicode MS" w:hAnsi="Calibri" w:cs="Calibri"/>
          <w:color w:val="000000" w:themeColor="text1"/>
          <w:bdr w:val="nil"/>
        </w:rPr>
        <w:t xml:space="preserve">Binomial test: p = </w:t>
      </w:r>
      <w:r w:rsidR="000971D2" w:rsidRPr="000971D2">
        <w:rPr>
          <w:rFonts w:ascii="Calibri" w:eastAsia="Arial Unicode MS" w:hAnsi="Calibri" w:cs="Calibri"/>
          <w:color w:val="000000" w:themeColor="text1"/>
          <w:bdr w:val="nil"/>
        </w:rPr>
        <w:t>0.823</w:t>
      </w:r>
      <w:r w:rsidR="000971D2">
        <w:rPr>
          <w:rFonts w:ascii="Calibri" w:eastAsia="Arial Unicode MS" w:hAnsi="Calibri" w:cs="Calibri"/>
          <w:color w:val="000000" w:themeColor="text1"/>
          <w:bdr w:val="nil"/>
        </w:rPr>
        <w:t xml:space="preserve">, h = 0.2, </w:t>
      </w:r>
      <w:r w:rsidR="000971D2" w:rsidRPr="006B1741">
        <w:rPr>
          <w:rFonts w:ascii="Calibri" w:eastAsia="Arial Unicode MS" w:hAnsi="Calibri" w:cs="Calibri"/>
          <w:color w:val="000000" w:themeColor="text1"/>
          <w:bdr w:val="nil"/>
        </w:rPr>
        <w:t>[95% confidence interval</w:t>
      </w:r>
      <w:r w:rsidR="000971D2">
        <w:rPr>
          <w:rFonts w:ascii="Calibri" w:eastAsia="Arial Unicode MS" w:hAnsi="Calibri" w:cs="Calibri"/>
          <w:color w:val="000000" w:themeColor="text1"/>
          <w:bdr w:val="nil"/>
        </w:rPr>
        <w:t>s</w:t>
      </w:r>
      <w:r w:rsidR="000971D2" w:rsidRPr="006B1741">
        <w:rPr>
          <w:rFonts w:ascii="Calibri" w:eastAsia="Arial Unicode MS" w:hAnsi="Calibri" w:cs="Calibri"/>
          <w:color w:val="000000" w:themeColor="text1"/>
          <w:bdr w:val="nil"/>
        </w:rPr>
        <w:t xml:space="preserve"> = </w:t>
      </w:r>
      <w:r w:rsidR="000971D2" w:rsidRPr="000971D2">
        <w:rPr>
          <w:rFonts w:ascii="Calibri" w:eastAsia="Arial Unicode MS" w:hAnsi="Calibri" w:cs="Calibri"/>
          <w:color w:val="000000" w:themeColor="text1"/>
          <w:bdr w:val="nil"/>
        </w:rPr>
        <w:t>0.315</w:t>
      </w:r>
      <w:r w:rsidR="000971D2">
        <w:rPr>
          <w:rFonts w:ascii="Calibri" w:eastAsia="Arial Unicode MS" w:hAnsi="Calibri" w:cs="Calibri"/>
          <w:color w:val="000000" w:themeColor="text1"/>
          <w:bdr w:val="nil"/>
        </w:rPr>
        <w:t xml:space="preserve"> -</w:t>
      </w:r>
      <w:r w:rsidR="000971D2" w:rsidRPr="000971D2">
        <w:rPr>
          <w:rFonts w:ascii="Calibri" w:eastAsia="Arial Unicode MS" w:hAnsi="Calibri" w:cs="Calibri"/>
          <w:color w:val="000000" w:themeColor="text1"/>
          <w:bdr w:val="nil"/>
        </w:rPr>
        <w:t xml:space="preserve"> 0.769</w:t>
      </w:r>
      <w:r w:rsidR="000971D2" w:rsidRPr="006B1741">
        <w:rPr>
          <w:rFonts w:ascii="Calibri" w:eastAsia="Arial Unicode MS" w:hAnsi="Calibri" w:cs="Calibri"/>
          <w:color w:val="000000" w:themeColor="text1"/>
          <w:bdr w:val="nil"/>
        </w:rPr>
        <w:t>]</w:t>
      </w:r>
      <w:r w:rsidR="000971D2">
        <w:rPr>
          <w:rFonts w:ascii="Calibri" w:eastAsia="Arial Unicode MS" w:hAnsi="Calibri" w:cs="Calibri"/>
          <w:color w:val="000000" w:themeColor="text1"/>
          <w:bdr w:val="nil"/>
        </w:rPr>
        <w:t>,</w:t>
      </w:r>
      <w:r w:rsidR="00A279DD">
        <w:rPr>
          <w:rFonts w:ascii="Calibri" w:eastAsia="Arial Unicode MS" w:hAnsi="Calibri" w:cs="Calibri"/>
          <w:color w:val="000000" w:themeColor="text1"/>
          <w:bdr w:val="nil"/>
        </w:rPr>
        <w:t xml:space="preserve"> </w:t>
      </w:r>
      <w:r w:rsidR="000971D2">
        <w:rPr>
          <w:rFonts w:ascii="Calibri" w:eastAsia="Arial Unicode MS" w:hAnsi="Calibri" w:cs="Calibri"/>
          <w:color w:val="000000" w:themeColor="text1"/>
          <w:bdr w:val="nil"/>
        </w:rPr>
        <w:t xml:space="preserve">individual 8: </w:t>
      </w:r>
      <w:r w:rsidR="000971D2" w:rsidRPr="00023CAB">
        <w:rPr>
          <w:rFonts w:ascii="Calibri" w:eastAsia="Arial Unicode MS" w:hAnsi="Calibri" w:cs="Calibri"/>
          <w:color w:val="000000" w:themeColor="text1"/>
          <w:bdr w:val="nil"/>
        </w:rPr>
        <w:t xml:space="preserve">Binomial test: p = </w:t>
      </w:r>
      <w:r w:rsidR="001E38E7" w:rsidRPr="001E38E7">
        <w:rPr>
          <w:rFonts w:ascii="Calibri" w:eastAsia="Arial Unicode MS" w:hAnsi="Calibri" w:cs="Calibri"/>
          <w:color w:val="000000" w:themeColor="text1"/>
          <w:bdr w:val="nil"/>
        </w:rPr>
        <w:t>0.002</w:t>
      </w:r>
      <w:r w:rsidR="000971D2">
        <w:rPr>
          <w:rFonts w:ascii="Calibri" w:eastAsia="Arial Unicode MS" w:hAnsi="Calibri" w:cs="Calibri"/>
          <w:color w:val="000000" w:themeColor="text1"/>
          <w:bdr w:val="nil"/>
        </w:rPr>
        <w:t xml:space="preserve">, h = </w:t>
      </w:r>
      <w:r w:rsidR="001E38E7" w:rsidRPr="001E38E7">
        <w:rPr>
          <w:rFonts w:ascii="Calibri" w:eastAsia="Arial Unicode MS" w:hAnsi="Calibri" w:cs="Calibri"/>
          <w:color w:val="000000" w:themeColor="text1"/>
          <w:bdr w:val="nil"/>
        </w:rPr>
        <w:t>1.55</w:t>
      </w:r>
      <w:r w:rsidR="000971D2">
        <w:rPr>
          <w:rFonts w:ascii="Calibri" w:eastAsia="Arial Unicode MS" w:hAnsi="Calibri" w:cs="Calibri"/>
          <w:color w:val="000000" w:themeColor="text1"/>
          <w:bdr w:val="nil"/>
        </w:rPr>
        <w:t xml:space="preserve">, </w:t>
      </w:r>
      <w:r w:rsidR="000971D2" w:rsidRPr="006B1741">
        <w:rPr>
          <w:rFonts w:ascii="Calibri" w:eastAsia="Arial Unicode MS" w:hAnsi="Calibri" w:cs="Calibri"/>
          <w:color w:val="000000" w:themeColor="text1"/>
          <w:bdr w:val="nil"/>
        </w:rPr>
        <w:t>[95% confidence interval</w:t>
      </w:r>
      <w:r w:rsidR="000971D2">
        <w:rPr>
          <w:rFonts w:ascii="Calibri" w:eastAsia="Arial Unicode MS" w:hAnsi="Calibri" w:cs="Calibri"/>
          <w:color w:val="000000" w:themeColor="text1"/>
          <w:bdr w:val="nil"/>
        </w:rPr>
        <w:t>s</w:t>
      </w:r>
      <w:r w:rsidR="000971D2" w:rsidRPr="006B1741">
        <w:rPr>
          <w:rFonts w:ascii="Calibri" w:eastAsia="Arial Unicode MS" w:hAnsi="Calibri" w:cs="Calibri"/>
          <w:color w:val="000000" w:themeColor="text1"/>
          <w:bdr w:val="nil"/>
        </w:rPr>
        <w:t xml:space="preserve"> = </w:t>
      </w:r>
      <w:r w:rsidR="001E38E7" w:rsidRPr="001E38E7">
        <w:rPr>
          <w:rFonts w:ascii="Calibri" w:eastAsia="Arial Unicode MS" w:hAnsi="Calibri" w:cs="Calibri"/>
          <w:color w:val="000000" w:themeColor="text1"/>
          <w:bdr w:val="nil"/>
        </w:rPr>
        <w:t>0.621</w:t>
      </w:r>
      <w:r w:rsidR="001E38E7">
        <w:rPr>
          <w:rFonts w:ascii="Calibri" w:eastAsia="Arial Unicode MS" w:hAnsi="Calibri" w:cs="Calibri"/>
          <w:color w:val="000000" w:themeColor="text1"/>
          <w:bdr w:val="nil"/>
        </w:rPr>
        <w:t xml:space="preserve"> -</w:t>
      </w:r>
      <w:r w:rsidR="001E38E7" w:rsidRPr="001E38E7">
        <w:rPr>
          <w:rFonts w:ascii="Calibri" w:eastAsia="Arial Unicode MS" w:hAnsi="Calibri" w:cs="Calibri"/>
          <w:color w:val="000000" w:themeColor="text1"/>
          <w:bdr w:val="nil"/>
        </w:rPr>
        <w:t xml:space="preserve"> 0.967</w:t>
      </w:r>
      <w:r w:rsidR="000971D2" w:rsidRPr="006B1741">
        <w:rPr>
          <w:rFonts w:ascii="Calibri" w:eastAsia="Arial Unicode MS" w:hAnsi="Calibri" w:cs="Calibri"/>
          <w:color w:val="000000" w:themeColor="text1"/>
          <w:bdr w:val="nil"/>
        </w:rPr>
        <w:t>]</w:t>
      </w:r>
      <w:r w:rsidR="008F220F">
        <w:rPr>
          <w:rFonts w:ascii="Calibri" w:eastAsia="Arial Unicode MS" w:hAnsi="Calibri" w:cs="Calibri"/>
          <w:color w:val="000000" w:themeColor="text1"/>
          <w:bdr w:val="nil"/>
        </w:rPr>
        <w:t xml:space="preserve">; </w:t>
      </w:r>
      <w:r w:rsidR="00713758" w:rsidRPr="00023CAB">
        <w:rPr>
          <w:rFonts w:ascii="Calibri" w:eastAsia="Arial Unicode MS" w:hAnsi="Calibri" w:cs="Calibri"/>
          <w:color w:val="000000" w:themeColor="text1"/>
          <w:bdr w:val="nil"/>
        </w:rPr>
        <w:t>Figure 2</w:t>
      </w:r>
      <w:r w:rsidRPr="00023CAB">
        <w:rPr>
          <w:rFonts w:ascii="Calibri" w:eastAsia="Arial Unicode MS" w:hAnsi="Calibri" w:cs="Calibri"/>
          <w:color w:val="000000" w:themeColor="text1"/>
          <w:bdr w:val="nil"/>
        </w:rPr>
        <w:t xml:space="preserve">). </w:t>
      </w:r>
      <w:r w:rsidR="00E965BF" w:rsidRPr="00023CAB">
        <w:rPr>
          <w:rFonts w:ascii="Calibri" w:eastAsia="Arial Unicode MS" w:hAnsi="Calibri" w:cs="Calibri"/>
          <w:color w:val="000000" w:themeColor="text1"/>
          <w:bdr w:val="nil"/>
        </w:rPr>
        <w:t>Two cats only completed 10 trials</w:t>
      </w:r>
      <w:r w:rsidR="0091667E">
        <w:rPr>
          <w:rFonts w:ascii="Calibri" w:eastAsia="Arial Unicode MS" w:hAnsi="Calibri" w:cs="Calibri"/>
          <w:color w:val="000000" w:themeColor="text1"/>
          <w:bdr w:val="nil"/>
        </w:rPr>
        <w:t>.</w:t>
      </w:r>
      <w:r w:rsidR="00E965BF" w:rsidRPr="00023CAB">
        <w:rPr>
          <w:rFonts w:ascii="Calibri" w:eastAsia="Arial Unicode MS" w:hAnsi="Calibri" w:cs="Calibri"/>
          <w:color w:val="000000" w:themeColor="text1"/>
          <w:bdr w:val="nil"/>
        </w:rPr>
        <w:t xml:space="preserve"> </w:t>
      </w:r>
      <w:r w:rsidR="0091667E">
        <w:rPr>
          <w:rFonts w:ascii="Calibri" w:eastAsia="Arial Unicode MS" w:hAnsi="Calibri" w:cs="Calibri"/>
          <w:color w:val="000000" w:themeColor="text1"/>
          <w:bdr w:val="nil"/>
        </w:rPr>
        <w:t>O</w:t>
      </w:r>
      <w:r w:rsidR="00E965BF" w:rsidRPr="00023CAB">
        <w:rPr>
          <w:rFonts w:ascii="Calibri" w:eastAsia="Arial Unicode MS" w:hAnsi="Calibri" w:cs="Calibri"/>
          <w:color w:val="000000" w:themeColor="text1"/>
          <w:bdr w:val="nil"/>
        </w:rPr>
        <w:t xml:space="preserve">ne of them succeeded in 8, the other in 6 of these.  </w:t>
      </w:r>
    </w:p>
    <w:p w14:paraId="5101D129" w14:textId="77777777" w:rsidR="00AE2BB5" w:rsidRPr="00023CAB" w:rsidRDefault="00AE2BB5" w:rsidP="00137F4A">
      <w:pPr>
        <w:pBdr>
          <w:top w:val="nil"/>
          <w:left w:val="nil"/>
          <w:bottom w:val="nil"/>
          <w:right w:val="nil"/>
          <w:between w:val="nil"/>
          <w:bar w:val="nil"/>
        </w:pBdr>
        <w:spacing w:line="480" w:lineRule="auto"/>
        <w:rPr>
          <w:rFonts w:ascii="Calibri" w:eastAsia="Arial Unicode MS" w:hAnsi="Calibri" w:cs="Calibri"/>
          <w:color w:val="000000" w:themeColor="text1"/>
          <w:bdr w:val="nil"/>
        </w:rPr>
      </w:pPr>
    </w:p>
    <w:p w14:paraId="58274DB0" w14:textId="71B0E869" w:rsidR="00137F4A" w:rsidRPr="00023CAB" w:rsidRDefault="00137F4A" w:rsidP="00137F4A">
      <w:pPr>
        <w:pBdr>
          <w:top w:val="nil"/>
          <w:left w:val="nil"/>
          <w:bottom w:val="nil"/>
          <w:right w:val="nil"/>
          <w:between w:val="nil"/>
          <w:bar w:val="nil"/>
        </w:pBdr>
        <w:spacing w:line="480" w:lineRule="auto"/>
        <w:rPr>
          <w:rFonts w:ascii="Calibri" w:eastAsia="Arial Unicode MS" w:hAnsi="Calibri" w:cs="Calibri"/>
          <w:color w:val="000000" w:themeColor="text1"/>
          <w:bdr w:val="nil"/>
        </w:rPr>
      </w:pPr>
    </w:p>
    <w:p w14:paraId="76DC3505" w14:textId="0D974922" w:rsidR="00137F4A" w:rsidRPr="00023CAB" w:rsidRDefault="00F71EF7" w:rsidP="00137F4A">
      <w:pPr>
        <w:pBdr>
          <w:top w:val="nil"/>
          <w:left w:val="nil"/>
          <w:bottom w:val="nil"/>
          <w:right w:val="nil"/>
          <w:between w:val="nil"/>
          <w:bar w:val="nil"/>
        </w:pBdr>
        <w:spacing w:line="480" w:lineRule="auto"/>
        <w:rPr>
          <w:rFonts w:ascii="Calibri" w:eastAsia="Arial Unicode MS" w:hAnsi="Calibri" w:cs="Calibri"/>
          <w:color w:val="000000" w:themeColor="text1"/>
          <w:bdr w:val="nil"/>
        </w:rPr>
      </w:pPr>
      <w:r>
        <w:rPr>
          <w:rFonts w:ascii="Calibri" w:eastAsia="Arial Unicode MS" w:hAnsi="Calibri" w:cs="Calibri"/>
          <w:noProof/>
          <w:color w:val="000000" w:themeColor="text1"/>
          <w:bdr w:val="nil"/>
        </w:rPr>
        <w:lastRenderedPageBreak/>
        <w:drawing>
          <wp:inline distT="0" distB="0" distL="0" distR="0" wp14:anchorId="7FDD46EF" wp14:editId="3522EDE9">
            <wp:extent cx="5867400" cy="4089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5867400" cy="4089400"/>
                    </a:xfrm>
                    <a:prstGeom prst="rect">
                      <a:avLst/>
                    </a:prstGeom>
                  </pic:spPr>
                </pic:pic>
              </a:graphicData>
            </a:graphic>
          </wp:inline>
        </w:drawing>
      </w:r>
      <w:r w:rsidR="00137F4A" w:rsidRPr="00023CAB">
        <w:rPr>
          <w:rFonts w:ascii="Calibri" w:eastAsia="Arial Unicode MS" w:hAnsi="Calibri" w:cs="Calibri"/>
          <w:color w:val="000000" w:themeColor="text1"/>
          <w:bdr w:val="nil"/>
        </w:rPr>
        <w:t xml:space="preserve">Figure </w:t>
      </w:r>
      <w:r w:rsidR="0049049E" w:rsidRPr="00023CAB">
        <w:rPr>
          <w:rFonts w:ascii="Calibri" w:eastAsia="Arial Unicode MS" w:hAnsi="Calibri" w:cs="Calibri"/>
          <w:color w:val="000000" w:themeColor="text1"/>
          <w:bdr w:val="nil"/>
        </w:rPr>
        <w:t>1</w:t>
      </w:r>
      <w:r w:rsidR="00137F4A" w:rsidRPr="00023CAB">
        <w:rPr>
          <w:rFonts w:ascii="Calibri" w:eastAsia="Arial Unicode MS" w:hAnsi="Calibri" w:cs="Calibri"/>
          <w:color w:val="000000" w:themeColor="text1"/>
          <w:bdr w:val="nil"/>
        </w:rPr>
        <w:t xml:space="preserve">. </w:t>
      </w:r>
      <w:r w:rsidR="007C55E3">
        <w:rPr>
          <w:rFonts w:ascii="Calibri" w:eastAsia="Arial Unicode MS" w:hAnsi="Calibri" w:cs="Calibri"/>
          <w:color w:val="000000" w:themeColor="text1"/>
          <w:bdr w:val="nil"/>
        </w:rPr>
        <w:t>Mean p</w:t>
      </w:r>
      <w:r w:rsidR="0049049E" w:rsidRPr="00023CAB">
        <w:rPr>
          <w:rFonts w:ascii="Calibri" w:eastAsia="Arial Unicode MS" w:hAnsi="Calibri" w:cs="Calibri"/>
          <w:color w:val="000000" w:themeColor="text1"/>
          <w:bdr w:val="nil"/>
        </w:rPr>
        <w:t>ercentage of trials plus standard error</w:t>
      </w:r>
      <w:r w:rsidR="00137F4A" w:rsidRPr="00023CAB">
        <w:rPr>
          <w:rFonts w:ascii="Calibri" w:eastAsia="Arial Unicode MS" w:hAnsi="Calibri" w:cs="Calibri"/>
          <w:color w:val="000000" w:themeColor="text1"/>
          <w:bdr w:val="nil"/>
        </w:rPr>
        <w:t xml:space="preserve"> </w:t>
      </w:r>
      <w:r w:rsidR="0049049E" w:rsidRPr="00023CAB">
        <w:rPr>
          <w:rFonts w:ascii="Calibri" w:eastAsia="Arial Unicode MS" w:hAnsi="Calibri" w:cs="Calibri"/>
          <w:color w:val="000000" w:themeColor="text1"/>
          <w:bdr w:val="nil"/>
        </w:rPr>
        <w:t>where</w:t>
      </w:r>
      <w:r w:rsidR="00137F4A" w:rsidRPr="00023CAB">
        <w:rPr>
          <w:rFonts w:ascii="Calibri" w:eastAsia="Arial Unicode MS" w:hAnsi="Calibri" w:cs="Calibri"/>
          <w:color w:val="000000" w:themeColor="text1"/>
          <w:bdr w:val="nil"/>
        </w:rPr>
        <w:t xml:space="preserve"> the cats follow</w:t>
      </w:r>
      <w:r w:rsidR="0049049E" w:rsidRPr="00023CAB">
        <w:rPr>
          <w:rFonts w:ascii="Calibri" w:eastAsia="Arial Unicode MS" w:hAnsi="Calibri" w:cs="Calibri"/>
          <w:color w:val="000000" w:themeColor="text1"/>
          <w:bdr w:val="nil"/>
        </w:rPr>
        <w:t>ed</w:t>
      </w:r>
      <w:r w:rsidR="00137F4A" w:rsidRPr="00023CAB">
        <w:rPr>
          <w:rFonts w:ascii="Calibri" w:eastAsia="Arial Unicode MS" w:hAnsi="Calibri" w:cs="Calibri"/>
          <w:color w:val="000000" w:themeColor="text1"/>
          <w:bdr w:val="nil"/>
        </w:rPr>
        <w:t xml:space="preserve"> </w:t>
      </w:r>
      <w:r w:rsidR="00830C17">
        <w:rPr>
          <w:rFonts w:ascii="Calibri" w:eastAsia="Arial Unicode MS" w:hAnsi="Calibri" w:cs="Calibri"/>
          <w:color w:val="000000" w:themeColor="text1"/>
          <w:bdr w:val="nil"/>
        </w:rPr>
        <w:t>ipsilateral</w:t>
      </w:r>
      <w:r w:rsidR="00137F4A" w:rsidRPr="00023CAB">
        <w:rPr>
          <w:rFonts w:ascii="Calibri" w:eastAsia="Arial Unicode MS" w:hAnsi="Calibri" w:cs="Calibri"/>
          <w:color w:val="000000" w:themeColor="text1"/>
          <w:bdr w:val="nil"/>
        </w:rPr>
        <w:t xml:space="preserve"> pointing and </w:t>
      </w:r>
      <w:r w:rsidR="00830C17" w:rsidRPr="008A6821">
        <w:rPr>
          <w:rFonts w:ascii="Calibri" w:hAnsi="Calibri" w:cs="Calibri"/>
          <w:color w:val="000000" w:themeColor="text1"/>
          <w:lang w:val="en-US"/>
        </w:rPr>
        <w:t>cross-body</w:t>
      </w:r>
      <w:r w:rsidR="00830C17" w:rsidRPr="00023CAB">
        <w:rPr>
          <w:rFonts w:ascii="Calibri" w:eastAsia="Arial Unicode MS" w:hAnsi="Calibri" w:cs="Calibri"/>
          <w:color w:val="000000" w:themeColor="text1"/>
          <w:bdr w:val="nil"/>
        </w:rPr>
        <w:t xml:space="preserve"> </w:t>
      </w:r>
      <w:r w:rsidR="00137F4A" w:rsidRPr="00023CAB">
        <w:rPr>
          <w:rFonts w:ascii="Calibri" w:eastAsia="Arial Unicode MS" w:hAnsi="Calibri" w:cs="Calibri"/>
          <w:color w:val="000000" w:themeColor="text1"/>
          <w:bdr w:val="nil"/>
        </w:rPr>
        <w:t xml:space="preserve">pointing. </w:t>
      </w:r>
      <w:r w:rsidR="00FE25DE" w:rsidRPr="00023CAB">
        <w:rPr>
          <w:rFonts w:ascii="Calibri" w:eastAsia="Arial Unicode MS" w:hAnsi="Calibri" w:cs="Calibri"/>
          <w:color w:val="000000" w:themeColor="text1"/>
          <w:bdr w:val="nil"/>
        </w:rPr>
        <w:t xml:space="preserve">Full line represents 50 </w:t>
      </w:r>
      <w:r w:rsidR="00FE25DE">
        <w:rPr>
          <w:rFonts w:ascii="Calibri" w:eastAsia="Arial Unicode MS" w:hAnsi="Calibri" w:cs="Calibri"/>
          <w:color w:val="000000" w:themeColor="text1"/>
          <w:bdr w:val="nil"/>
        </w:rPr>
        <w:t xml:space="preserve">% </w:t>
      </w:r>
      <w:r w:rsidR="00FE25DE" w:rsidRPr="00023CAB">
        <w:rPr>
          <w:rFonts w:ascii="Calibri" w:eastAsia="Arial Unicode MS" w:hAnsi="Calibri" w:cs="Calibri"/>
          <w:color w:val="000000" w:themeColor="text1"/>
          <w:bdr w:val="nil"/>
        </w:rPr>
        <w:t xml:space="preserve">chance level. </w:t>
      </w:r>
      <w:r w:rsidR="00BB5A19" w:rsidRPr="00023CAB">
        <w:rPr>
          <w:rFonts w:ascii="Calibri" w:hAnsi="Calibri" w:cs="Calibri"/>
          <w:color w:val="000000" w:themeColor="text1"/>
        </w:rPr>
        <w:t>**P &lt; 0.01; ***P &lt; 0.001.</w:t>
      </w:r>
    </w:p>
    <w:p w14:paraId="3509A706" w14:textId="6D9F1B0D" w:rsidR="00FA0B8E" w:rsidRPr="00023CAB" w:rsidRDefault="00FA0B8E" w:rsidP="00137F4A">
      <w:pPr>
        <w:pBdr>
          <w:top w:val="nil"/>
          <w:left w:val="nil"/>
          <w:bottom w:val="nil"/>
          <w:right w:val="nil"/>
          <w:between w:val="nil"/>
          <w:bar w:val="nil"/>
        </w:pBdr>
        <w:spacing w:line="480" w:lineRule="auto"/>
        <w:rPr>
          <w:rFonts w:ascii="Calibri" w:eastAsia="Arial Unicode MS" w:hAnsi="Calibri" w:cs="Calibri"/>
          <w:color w:val="000000" w:themeColor="text1"/>
          <w:bdr w:val="nil"/>
        </w:rPr>
      </w:pPr>
    </w:p>
    <w:p w14:paraId="0BDDAC80" w14:textId="01448876" w:rsidR="00FA0B8E" w:rsidRPr="00023CAB" w:rsidRDefault="0071346E" w:rsidP="00137F4A">
      <w:pPr>
        <w:pBdr>
          <w:top w:val="nil"/>
          <w:left w:val="nil"/>
          <w:bottom w:val="nil"/>
          <w:right w:val="nil"/>
          <w:between w:val="nil"/>
          <w:bar w:val="nil"/>
        </w:pBdr>
        <w:spacing w:line="480" w:lineRule="auto"/>
        <w:rPr>
          <w:rFonts w:ascii="Calibri" w:eastAsia="Arial Unicode MS" w:hAnsi="Calibri" w:cs="Calibri"/>
          <w:color w:val="000000" w:themeColor="text1"/>
          <w:bdr w:val="nil"/>
        </w:rPr>
      </w:pPr>
      <w:r>
        <w:rPr>
          <w:rFonts w:ascii="Calibri" w:eastAsia="Arial Unicode MS" w:hAnsi="Calibri" w:cs="Calibri"/>
          <w:noProof/>
          <w:color w:val="000000" w:themeColor="text1"/>
          <w:bdr w:val="nil"/>
          <w:lang w:val="en-US" w:eastAsia="en-US"/>
        </w:rPr>
        <w:lastRenderedPageBreak/>
        <w:drawing>
          <wp:inline distT="0" distB="0" distL="0" distR="0" wp14:anchorId="6E81438C" wp14:editId="2CF7CBAB">
            <wp:extent cx="5867400" cy="4089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tretch>
                      <a:fillRect/>
                    </a:stretch>
                  </pic:blipFill>
                  <pic:spPr>
                    <a:xfrm>
                      <a:off x="0" y="0"/>
                      <a:ext cx="5867400" cy="4089400"/>
                    </a:xfrm>
                    <a:prstGeom prst="rect">
                      <a:avLst/>
                    </a:prstGeom>
                  </pic:spPr>
                </pic:pic>
              </a:graphicData>
            </a:graphic>
          </wp:inline>
        </w:drawing>
      </w:r>
    </w:p>
    <w:p w14:paraId="52F38500" w14:textId="3108E25A" w:rsidR="00137F4A" w:rsidRPr="00023CAB" w:rsidRDefault="00FA0B8E" w:rsidP="0088770F">
      <w:pPr>
        <w:pBdr>
          <w:top w:val="nil"/>
          <w:left w:val="nil"/>
          <w:bottom w:val="nil"/>
          <w:right w:val="nil"/>
          <w:between w:val="nil"/>
          <w:bar w:val="nil"/>
        </w:pBdr>
        <w:spacing w:line="480" w:lineRule="auto"/>
        <w:rPr>
          <w:rFonts w:ascii="Calibri" w:eastAsia="Arial Unicode MS" w:hAnsi="Calibri" w:cs="Calibri"/>
          <w:color w:val="000000" w:themeColor="text1"/>
          <w:bdr w:val="nil"/>
        </w:rPr>
      </w:pPr>
      <w:r w:rsidRPr="00023CAB">
        <w:rPr>
          <w:rFonts w:ascii="Calibri" w:eastAsia="Arial Unicode MS" w:hAnsi="Calibri" w:cs="Calibri"/>
          <w:color w:val="000000" w:themeColor="text1"/>
          <w:bdr w:val="nil"/>
        </w:rPr>
        <w:t xml:space="preserve">Figure 2: </w:t>
      </w:r>
      <w:r w:rsidR="000479B0" w:rsidRPr="00023CAB">
        <w:rPr>
          <w:rFonts w:ascii="Calibri" w:eastAsia="Arial Unicode MS" w:hAnsi="Calibri" w:cs="Calibri"/>
          <w:color w:val="000000" w:themeColor="text1"/>
          <w:bdr w:val="nil"/>
        </w:rPr>
        <w:t xml:space="preserve">Percentage of successful trials for each focal individual. Sample size (n) indicates the number of trials per individual. Full </w:t>
      </w:r>
      <w:r w:rsidRPr="00023CAB">
        <w:rPr>
          <w:rFonts w:ascii="Calibri" w:eastAsia="Arial Unicode MS" w:hAnsi="Calibri" w:cs="Calibri"/>
          <w:color w:val="000000" w:themeColor="text1"/>
          <w:bdr w:val="nil"/>
        </w:rPr>
        <w:t>line</w:t>
      </w:r>
      <w:r w:rsidR="000479B0" w:rsidRPr="00023CAB">
        <w:rPr>
          <w:rFonts w:ascii="Calibri" w:eastAsia="Arial Unicode MS" w:hAnsi="Calibri" w:cs="Calibri"/>
          <w:color w:val="000000" w:themeColor="text1"/>
          <w:bdr w:val="nil"/>
        </w:rPr>
        <w:t xml:space="preserve"> </w:t>
      </w:r>
      <w:r w:rsidRPr="00023CAB">
        <w:rPr>
          <w:rFonts w:ascii="Calibri" w:eastAsia="Arial Unicode MS" w:hAnsi="Calibri" w:cs="Calibri"/>
          <w:color w:val="000000" w:themeColor="text1"/>
          <w:bdr w:val="nil"/>
        </w:rPr>
        <w:t>represents</w:t>
      </w:r>
      <w:r w:rsidR="000479B0" w:rsidRPr="00023CAB">
        <w:rPr>
          <w:rFonts w:ascii="Calibri" w:eastAsia="Arial Unicode MS" w:hAnsi="Calibri" w:cs="Calibri"/>
          <w:color w:val="000000" w:themeColor="text1"/>
          <w:bdr w:val="nil"/>
        </w:rPr>
        <w:t xml:space="preserve"> </w:t>
      </w:r>
      <w:r w:rsidRPr="00023CAB">
        <w:rPr>
          <w:rFonts w:ascii="Calibri" w:eastAsia="Arial Unicode MS" w:hAnsi="Calibri" w:cs="Calibri"/>
          <w:color w:val="000000" w:themeColor="text1"/>
          <w:bdr w:val="nil"/>
        </w:rPr>
        <w:t>50</w:t>
      </w:r>
      <w:r w:rsidR="000479B0" w:rsidRPr="00023CAB">
        <w:rPr>
          <w:rFonts w:ascii="Calibri" w:eastAsia="Arial Unicode MS" w:hAnsi="Calibri" w:cs="Calibri"/>
          <w:color w:val="000000" w:themeColor="text1"/>
          <w:bdr w:val="nil"/>
        </w:rPr>
        <w:t xml:space="preserve"> </w:t>
      </w:r>
      <w:r w:rsidR="00FE25DE">
        <w:rPr>
          <w:rFonts w:ascii="Calibri" w:eastAsia="Arial Unicode MS" w:hAnsi="Calibri" w:cs="Calibri"/>
          <w:color w:val="000000" w:themeColor="text1"/>
          <w:bdr w:val="nil"/>
        </w:rPr>
        <w:t xml:space="preserve">% </w:t>
      </w:r>
      <w:r w:rsidRPr="00023CAB">
        <w:rPr>
          <w:rFonts w:ascii="Calibri" w:eastAsia="Arial Unicode MS" w:hAnsi="Calibri" w:cs="Calibri"/>
          <w:color w:val="000000" w:themeColor="text1"/>
          <w:bdr w:val="nil"/>
        </w:rPr>
        <w:t>chance</w:t>
      </w:r>
      <w:r w:rsidR="000479B0" w:rsidRPr="00023CAB">
        <w:rPr>
          <w:rFonts w:ascii="Calibri" w:eastAsia="Arial Unicode MS" w:hAnsi="Calibri" w:cs="Calibri"/>
          <w:color w:val="000000" w:themeColor="text1"/>
          <w:bdr w:val="nil"/>
        </w:rPr>
        <w:t xml:space="preserve"> level</w:t>
      </w:r>
      <w:r w:rsidRPr="00023CAB">
        <w:rPr>
          <w:rFonts w:ascii="Calibri" w:eastAsia="Arial Unicode MS" w:hAnsi="Calibri" w:cs="Calibri"/>
          <w:color w:val="000000" w:themeColor="text1"/>
          <w:bdr w:val="nil"/>
        </w:rPr>
        <w:t>.</w:t>
      </w:r>
      <w:r w:rsidR="000479B0" w:rsidRPr="00023CAB">
        <w:rPr>
          <w:rFonts w:ascii="Calibri" w:eastAsia="Arial Unicode MS" w:hAnsi="Calibri" w:cs="Calibri"/>
          <w:color w:val="000000" w:themeColor="text1"/>
          <w:bdr w:val="nil"/>
        </w:rPr>
        <w:t xml:space="preserve"> </w:t>
      </w:r>
      <w:r w:rsidR="00713758" w:rsidRPr="00023CAB">
        <w:rPr>
          <w:rFonts w:ascii="Calibri" w:eastAsia="Arial Unicode MS" w:hAnsi="Calibri" w:cs="Calibri"/>
          <w:color w:val="000000" w:themeColor="text1"/>
          <w:bdr w:val="nil"/>
        </w:rPr>
        <w:t xml:space="preserve">Binomial test: </w:t>
      </w:r>
      <w:r w:rsidR="00BC5567" w:rsidRPr="00023CAB">
        <w:rPr>
          <w:rFonts w:ascii="Calibri" w:hAnsi="Calibri" w:cs="Calibri"/>
          <w:color w:val="000000" w:themeColor="text1"/>
        </w:rPr>
        <w:t>*P &lt; 0.05; ***P &lt; 0.001.</w:t>
      </w:r>
    </w:p>
    <w:p w14:paraId="58E2CD5D" w14:textId="77777777" w:rsidR="00137F4A" w:rsidRPr="00023CAB" w:rsidRDefault="00137F4A" w:rsidP="0088770F">
      <w:pPr>
        <w:pBdr>
          <w:top w:val="nil"/>
          <w:left w:val="nil"/>
          <w:bottom w:val="nil"/>
          <w:right w:val="nil"/>
          <w:between w:val="nil"/>
          <w:bar w:val="nil"/>
        </w:pBdr>
        <w:spacing w:line="480" w:lineRule="auto"/>
        <w:rPr>
          <w:rFonts w:ascii="Calibri" w:hAnsi="Calibri" w:cs="Calibri"/>
          <w:color w:val="000000" w:themeColor="text1"/>
        </w:rPr>
      </w:pPr>
    </w:p>
    <w:p w14:paraId="74A92C2D" w14:textId="77777777" w:rsidR="00137F4A" w:rsidRPr="00023CAB" w:rsidRDefault="00137F4A" w:rsidP="0088770F">
      <w:pPr>
        <w:pBdr>
          <w:top w:val="nil"/>
          <w:left w:val="nil"/>
          <w:bottom w:val="nil"/>
          <w:right w:val="nil"/>
          <w:between w:val="nil"/>
          <w:bar w:val="nil"/>
        </w:pBdr>
        <w:spacing w:line="480" w:lineRule="auto"/>
        <w:rPr>
          <w:rFonts w:ascii="Calibri" w:hAnsi="Calibri" w:cs="Calibri"/>
          <w:color w:val="000000" w:themeColor="text1"/>
        </w:rPr>
      </w:pPr>
    </w:p>
    <w:p w14:paraId="3DC437FA" w14:textId="77777777" w:rsidR="00137F4A" w:rsidRPr="00023CAB" w:rsidRDefault="00137F4A" w:rsidP="0088770F">
      <w:pPr>
        <w:pBdr>
          <w:top w:val="nil"/>
          <w:left w:val="nil"/>
          <w:bottom w:val="nil"/>
          <w:right w:val="nil"/>
          <w:between w:val="nil"/>
          <w:bar w:val="nil"/>
        </w:pBdr>
        <w:spacing w:line="480" w:lineRule="auto"/>
        <w:rPr>
          <w:rFonts w:ascii="Calibri" w:hAnsi="Calibri" w:cs="Calibri"/>
          <w:color w:val="000000" w:themeColor="text1"/>
        </w:rPr>
      </w:pPr>
    </w:p>
    <w:p w14:paraId="3767F182" w14:textId="77777777" w:rsidR="00137F4A" w:rsidRPr="00023CAB" w:rsidRDefault="00137F4A" w:rsidP="0088770F">
      <w:pPr>
        <w:pBdr>
          <w:top w:val="nil"/>
          <w:left w:val="nil"/>
          <w:bottom w:val="nil"/>
          <w:right w:val="nil"/>
          <w:between w:val="nil"/>
          <w:bar w:val="nil"/>
        </w:pBdr>
        <w:spacing w:line="480" w:lineRule="auto"/>
        <w:rPr>
          <w:rFonts w:ascii="Calibri" w:hAnsi="Calibri" w:cs="Calibri"/>
          <w:color w:val="000000" w:themeColor="text1"/>
        </w:rPr>
      </w:pPr>
    </w:p>
    <w:p w14:paraId="6403AE92" w14:textId="4B263440" w:rsidR="00137F4A" w:rsidRPr="00023CAB" w:rsidRDefault="00137F4A" w:rsidP="0088770F">
      <w:pPr>
        <w:pBdr>
          <w:top w:val="nil"/>
          <w:left w:val="nil"/>
          <w:bottom w:val="nil"/>
          <w:right w:val="nil"/>
          <w:between w:val="nil"/>
          <w:bar w:val="nil"/>
        </w:pBdr>
        <w:spacing w:line="480" w:lineRule="auto"/>
        <w:rPr>
          <w:rFonts w:ascii="Calibri" w:hAnsi="Calibri" w:cs="Calibri"/>
          <w:color w:val="000000" w:themeColor="text1"/>
        </w:rPr>
      </w:pPr>
    </w:p>
    <w:p w14:paraId="13AF57A4" w14:textId="03B19280" w:rsidR="006F78D4" w:rsidRPr="00023CAB" w:rsidRDefault="006F78D4" w:rsidP="0088770F">
      <w:pPr>
        <w:pBdr>
          <w:top w:val="nil"/>
          <w:left w:val="nil"/>
          <w:bottom w:val="nil"/>
          <w:right w:val="nil"/>
          <w:between w:val="nil"/>
          <w:bar w:val="nil"/>
        </w:pBdr>
        <w:spacing w:line="480" w:lineRule="auto"/>
        <w:rPr>
          <w:rFonts w:ascii="Calibri" w:hAnsi="Calibri" w:cs="Calibri"/>
          <w:color w:val="000000" w:themeColor="text1"/>
        </w:rPr>
      </w:pPr>
    </w:p>
    <w:p w14:paraId="4E4DDA38" w14:textId="5F7E48CE" w:rsidR="006F78D4" w:rsidRPr="00023CAB" w:rsidRDefault="006F78D4" w:rsidP="0088770F">
      <w:pPr>
        <w:pBdr>
          <w:top w:val="nil"/>
          <w:left w:val="nil"/>
          <w:bottom w:val="nil"/>
          <w:right w:val="nil"/>
          <w:between w:val="nil"/>
          <w:bar w:val="nil"/>
        </w:pBdr>
        <w:spacing w:line="480" w:lineRule="auto"/>
        <w:rPr>
          <w:rFonts w:ascii="Calibri" w:hAnsi="Calibri" w:cs="Calibri"/>
          <w:color w:val="000000" w:themeColor="text1"/>
        </w:rPr>
      </w:pPr>
    </w:p>
    <w:p w14:paraId="0ABBE938" w14:textId="77777777" w:rsidR="006F78D4" w:rsidRPr="00023CAB" w:rsidRDefault="006F78D4" w:rsidP="0088770F">
      <w:pPr>
        <w:pBdr>
          <w:top w:val="nil"/>
          <w:left w:val="nil"/>
          <w:bottom w:val="nil"/>
          <w:right w:val="nil"/>
          <w:between w:val="nil"/>
          <w:bar w:val="nil"/>
        </w:pBdr>
        <w:spacing w:line="480" w:lineRule="auto"/>
        <w:rPr>
          <w:rFonts w:ascii="Calibri" w:hAnsi="Calibri" w:cs="Calibri"/>
          <w:color w:val="000000" w:themeColor="text1"/>
        </w:rPr>
      </w:pPr>
    </w:p>
    <w:p w14:paraId="64F68332" w14:textId="77777777" w:rsidR="00137F4A" w:rsidRPr="00023CAB" w:rsidRDefault="00137F4A" w:rsidP="0088770F">
      <w:pPr>
        <w:pBdr>
          <w:top w:val="nil"/>
          <w:left w:val="nil"/>
          <w:bottom w:val="nil"/>
          <w:right w:val="nil"/>
          <w:between w:val="nil"/>
          <w:bar w:val="nil"/>
        </w:pBdr>
        <w:spacing w:line="480" w:lineRule="auto"/>
        <w:rPr>
          <w:rFonts w:ascii="Calibri" w:hAnsi="Calibri" w:cs="Calibri"/>
          <w:color w:val="000000" w:themeColor="text1"/>
        </w:rPr>
      </w:pPr>
    </w:p>
    <w:p w14:paraId="32485EE7" w14:textId="5FF8C04F" w:rsidR="005E10B2" w:rsidRPr="00023CAB" w:rsidRDefault="00E03C06" w:rsidP="0088770F">
      <w:pPr>
        <w:pBdr>
          <w:top w:val="nil"/>
          <w:left w:val="nil"/>
          <w:bottom w:val="nil"/>
          <w:right w:val="nil"/>
          <w:between w:val="nil"/>
          <w:bar w:val="nil"/>
        </w:pBdr>
        <w:spacing w:line="480" w:lineRule="auto"/>
        <w:rPr>
          <w:rFonts w:ascii="Calibri" w:hAnsi="Calibri" w:cs="Calibri"/>
          <w:color w:val="000000" w:themeColor="text1"/>
        </w:rPr>
      </w:pPr>
      <w:r w:rsidRPr="00023CAB">
        <w:rPr>
          <w:rFonts w:ascii="Calibri" w:hAnsi="Calibri" w:cs="Calibri"/>
          <w:color w:val="000000" w:themeColor="text1"/>
        </w:rPr>
        <w:lastRenderedPageBreak/>
        <w:t xml:space="preserve">   </w:t>
      </w:r>
      <w:r w:rsidR="005E10B2" w:rsidRPr="00023CAB">
        <w:rPr>
          <w:rFonts w:ascii="Calibri" w:hAnsi="Calibri" w:cs="Calibri"/>
          <w:b/>
          <w:bCs/>
          <w:color w:val="000000" w:themeColor="text1"/>
        </w:rPr>
        <w:t>Discussion</w:t>
      </w:r>
    </w:p>
    <w:p w14:paraId="1B3A804F" w14:textId="1943CD42" w:rsidR="00AC6750" w:rsidRDefault="00710068" w:rsidP="00AC6750">
      <w:pPr>
        <w:pStyle w:val="Body"/>
        <w:spacing w:line="480" w:lineRule="auto"/>
        <w:ind w:firstLine="720"/>
        <w:rPr>
          <w:rFonts w:ascii="Calibri" w:hAnsi="Calibri" w:cs="Calibri"/>
          <w:color w:val="000000" w:themeColor="text1"/>
          <w:sz w:val="24"/>
          <w:szCs w:val="24"/>
        </w:rPr>
      </w:pPr>
      <w:r w:rsidRPr="00023CAB">
        <w:rPr>
          <w:rFonts w:ascii="Calibri" w:hAnsi="Calibri" w:cs="Calibri"/>
          <w:color w:val="000000" w:themeColor="text1"/>
          <w:sz w:val="24"/>
          <w:szCs w:val="24"/>
        </w:rPr>
        <w:t xml:space="preserve">The results of the present study show </w:t>
      </w:r>
      <w:r w:rsidR="0069589E">
        <w:rPr>
          <w:rFonts w:ascii="Calibri" w:hAnsi="Calibri" w:cs="Calibri"/>
          <w:color w:val="000000" w:themeColor="text1"/>
          <w:sz w:val="24"/>
          <w:szCs w:val="24"/>
        </w:rPr>
        <w:t xml:space="preserve">the </w:t>
      </w:r>
      <w:r w:rsidRPr="00023CAB">
        <w:rPr>
          <w:rFonts w:ascii="Calibri" w:hAnsi="Calibri" w:cs="Calibri"/>
          <w:color w:val="000000" w:themeColor="text1"/>
          <w:sz w:val="24"/>
          <w:szCs w:val="24"/>
        </w:rPr>
        <w:t>cat</w:t>
      </w:r>
      <w:r w:rsidR="00B602F1">
        <w:rPr>
          <w:rFonts w:ascii="Calibri" w:hAnsi="Calibri" w:cs="Calibri"/>
          <w:color w:val="000000" w:themeColor="text1"/>
          <w:sz w:val="24"/>
          <w:szCs w:val="24"/>
        </w:rPr>
        <w:t>’</w:t>
      </w:r>
      <w:r w:rsidRPr="00023CAB">
        <w:rPr>
          <w:rFonts w:ascii="Calibri" w:hAnsi="Calibri" w:cs="Calibri"/>
          <w:color w:val="000000" w:themeColor="text1"/>
          <w:sz w:val="24"/>
          <w:szCs w:val="24"/>
        </w:rPr>
        <w:t xml:space="preserve">s ability to follow human </w:t>
      </w:r>
      <w:r w:rsidR="00D16972">
        <w:rPr>
          <w:rFonts w:ascii="Calibri" w:hAnsi="Calibri" w:cs="Calibri"/>
          <w:color w:val="000000" w:themeColor="text1"/>
          <w:sz w:val="24"/>
          <w:szCs w:val="24"/>
        </w:rPr>
        <w:t>ipsilateral</w:t>
      </w:r>
      <w:r w:rsidR="00D16972" w:rsidRPr="00023CAB">
        <w:rPr>
          <w:rFonts w:ascii="Calibri" w:hAnsi="Calibri" w:cs="Calibri"/>
          <w:color w:val="000000" w:themeColor="text1"/>
          <w:sz w:val="24"/>
          <w:szCs w:val="24"/>
        </w:rPr>
        <w:t xml:space="preserve"> </w:t>
      </w:r>
      <w:r w:rsidRPr="00023CAB">
        <w:rPr>
          <w:rFonts w:ascii="Calibri" w:hAnsi="Calibri" w:cs="Calibri"/>
          <w:color w:val="000000" w:themeColor="text1"/>
          <w:sz w:val="24"/>
          <w:szCs w:val="24"/>
        </w:rPr>
        <w:t>pointing gestures</w:t>
      </w:r>
      <w:r w:rsidR="009A5827">
        <w:rPr>
          <w:rFonts w:ascii="Calibri" w:hAnsi="Calibri" w:cs="Calibri"/>
          <w:color w:val="000000" w:themeColor="text1"/>
          <w:sz w:val="24"/>
          <w:szCs w:val="24"/>
        </w:rPr>
        <w:t xml:space="preserve"> </w:t>
      </w:r>
      <w:r w:rsidR="009A5827">
        <w:rPr>
          <w:rFonts w:ascii="Calibri" w:hAnsi="Calibri" w:cs="Calibri"/>
          <w:color w:val="000000" w:themeColor="text1"/>
        </w:rPr>
        <w:fldChar w:fldCharType="begin"/>
      </w:r>
      <w:r w:rsidR="003D43D4">
        <w:rPr>
          <w:rFonts w:ascii="Calibri" w:hAnsi="Calibri" w:cs="Calibri"/>
          <w:color w:val="000000" w:themeColor="text1"/>
          <w:sz w:val="24"/>
          <w:szCs w:val="24"/>
        </w:rPr>
        <w:instrText xml:space="preserve"> ADDIN ZOTERO_ITEM CSL_CITATION {"citationID":"qSDPxD63","properties":{"formattedCitation":"(Bard et al., 2021)","plainCitation":"(Bard et al., 2021)","noteIndex":0},"citationItems":[{"id":2167,"uris":["http://zotero.org/users/6045040/items/AY6QSPCE"],"itemData":{"id":2167,"type":"article-journal","abstract":"Joint attention (JA) is an early manifestation of social cognition, commonly described as interactions in which an infant looks or gestures to an adult female to share attention about an object, within a positive emotional atmosphere. We label this description the JA phenotype. We argue that characterizing JA in this way reflects unexamined assumptions which are, in part, due to past developmental researchers’ primary focus on western, middleclass infants and families. We describe a range of cultural variations in caregiving practices, socialization goals, and parenting ethnotheories as an essential initial step in viewing joint attention within inclusive and contextualized perspectives.","container-</w:instrText>
      </w:r>
      <w:r w:rsidR="003D43D4">
        <w:rPr>
          <w:rFonts w:ascii="Calibri" w:hAnsi="Calibri" w:cs="Calibri" w:hint="eastAsia"/>
          <w:color w:val="000000" w:themeColor="text1"/>
          <w:sz w:val="24"/>
          <w:szCs w:val="24"/>
        </w:rPr>
        <w:instrText>title":"Monographs of the Society for Research in Child Development","issue":"4","language":"en","page":"7-217","source":"Zotero","title":"Joint attention in human and chimpanzee infants in varied socio</w:instrText>
      </w:r>
      <w:r w:rsidR="003D43D4">
        <w:rPr>
          <w:rFonts w:ascii="Calibri" w:hAnsi="Calibri" w:cs="Calibri" w:hint="eastAsia"/>
          <w:color w:val="000000" w:themeColor="text1"/>
          <w:sz w:val="24"/>
          <w:szCs w:val="24"/>
        </w:rPr>
        <w:instrText>‐</w:instrText>
      </w:r>
      <w:r w:rsidR="003D43D4">
        <w:rPr>
          <w:rFonts w:ascii="Calibri" w:hAnsi="Calibri" w:cs="Calibri" w:hint="eastAsia"/>
          <w:color w:val="000000" w:themeColor="text1"/>
          <w:sz w:val="24"/>
          <w:szCs w:val="24"/>
        </w:rPr>
        <w:instrText>ecological contexts","volume":"86","author":[{"famil</w:instrText>
      </w:r>
      <w:r w:rsidR="003D43D4">
        <w:rPr>
          <w:rFonts w:ascii="Calibri" w:hAnsi="Calibri" w:cs="Calibri"/>
          <w:color w:val="000000" w:themeColor="text1"/>
          <w:sz w:val="24"/>
          <w:szCs w:val="24"/>
        </w:rPr>
        <w:instrText xml:space="preserve">y":"Bard","given":"Kim A"},{"family":"Keller","given":"Heidi"},{"family":"Ross","given":"Kirsty M."},{"family":"Hewlett","given":"Barry"},{"family":"Butler","given":"Lauren"},{"family":"Boysen","given":"Sarah T."},{"family":"Matsuzawa","given":"Tetsuro"}],"issued":{"date-parts":[["2021"]]}}}],"schema":"https://github.com/citation-style-language/schema/raw/master/csl-citation.json"} </w:instrText>
      </w:r>
      <w:r w:rsidR="009A5827">
        <w:rPr>
          <w:rFonts w:ascii="Calibri" w:hAnsi="Calibri" w:cs="Calibri"/>
          <w:color w:val="000000" w:themeColor="text1"/>
        </w:rPr>
        <w:fldChar w:fldCharType="separate"/>
      </w:r>
      <w:r w:rsidR="003D43D4">
        <w:rPr>
          <w:rFonts w:ascii="Calibri" w:hAnsi="Calibri" w:cs="Calibri"/>
          <w:noProof/>
          <w:color w:val="000000" w:themeColor="text1"/>
          <w:sz w:val="24"/>
          <w:szCs w:val="24"/>
        </w:rPr>
        <w:t>(Bard et al., 2021)</w:t>
      </w:r>
      <w:r w:rsidR="009A5827">
        <w:rPr>
          <w:rFonts w:ascii="Calibri" w:hAnsi="Calibri" w:cs="Calibri"/>
          <w:color w:val="000000" w:themeColor="text1"/>
        </w:rPr>
        <w:fldChar w:fldCharType="end"/>
      </w:r>
      <w:r w:rsidRPr="00023CAB">
        <w:rPr>
          <w:rFonts w:ascii="Calibri" w:hAnsi="Calibri" w:cs="Calibri"/>
          <w:color w:val="000000" w:themeColor="text1"/>
          <w:sz w:val="24"/>
          <w:szCs w:val="24"/>
        </w:rPr>
        <w:t>, which replicates findings of a previous study (</w:t>
      </w:r>
      <w:proofErr w:type="spellStart"/>
      <w:r w:rsidRPr="00023CAB">
        <w:rPr>
          <w:rFonts w:ascii="Calibri" w:hAnsi="Calibri" w:cs="Calibri"/>
          <w:color w:val="000000" w:themeColor="text1"/>
          <w:sz w:val="24"/>
          <w:szCs w:val="24"/>
        </w:rPr>
        <w:t>Miklósi</w:t>
      </w:r>
      <w:proofErr w:type="spellEnd"/>
      <w:r w:rsidRPr="00023CAB">
        <w:rPr>
          <w:rFonts w:ascii="Calibri" w:hAnsi="Calibri" w:cs="Calibri"/>
          <w:color w:val="000000" w:themeColor="text1"/>
          <w:sz w:val="24"/>
          <w:szCs w:val="24"/>
        </w:rPr>
        <w:t xml:space="preserve"> </w:t>
      </w:r>
      <w:r w:rsidRPr="00023CAB">
        <w:rPr>
          <w:rFonts w:ascii="Calibri" w:hAnsi="Calibri" w:cs="Calibri"/>
          <w:i/>
          <w:iCs/>
          <w:color w:val="000000" w:themeColor="text1"/>
          <w:sz w:val="24"/>
          <w:szCs w:val="24"/>
        </w:rPr>
        <w:t>et al.</w:t>
      </w:r>
      <w:r w:rsidRPr="00023CAB">
        <w:rPr>
          <w:rFonts w:ascii="Calibri" w:hAnsi="Calibri" w:cs="Calibri"/>
          <w:color w:val="000000" w:themeColor="text1"/>
          <w:sz w:val="24"/>
          <w:szCs w:val="24"/>
        </w:rPr>
        <w:t xml:space="preserve"> 2005)</w:t>
      </w:r>
      <w:r w:rsidR="00E87914" w:rsidRPr="00023CAB">
        <w:rPr>
          <w:rFonts w:ascii="Calibri" w:hAnsi="Calibri" w:cs="Calibri"/>
          <w:color w:val="000000" w:themeColor="text1"/>
          <w:sz w:val="24"/>
          <w:szCs w:val="24"/>
        </w:rPr>
        <w:t>. Additionally, we show</w:t>
      </w:r>
      <w:r w:rsidR="00A0171B" w:rsidRPr="00023CAB">
        <w:rPr>
          <w:rFonts w:ascii="Calibri" w:hAnsi="Calibri" w:cs="Calibri"/>
          <w:color w:val="000000" w:themeColor="text1"/>
          <w:sz w:val="24"/>
          <w:szCs w:val="24"/>
        </w:rPr>
        <w:t xml:space="preserve"> cats </w:t>
      </w:r>
      <w:r w:rsidR="0069589E">
        <w:rPr>
          <w:rFonts w:ascii="Calibri" w:hAnsi="Calibri" w:cs="Calibri"/>
          <w:color w:val="000000" w:themeColor="text1"/>
          <w:sz w:val="24"/>
          <w:szCs w:val="24"/>
        </w:rPr>
        <w:t>are</w:t>
      </w:r>
      <w:r w:rsidR="00A0171B" w:rsidRPr="00023CAB">
        <w:rPr>
          <w:rFonts w:ascii="Calibri" w:hAnsi="Calibri" w:cs="Calibri"/>
          <w:color w:val="000000" w:themeColor="text1"/>
          <w:sz w:val="24"/>
          <w:szCs w:val="24"/>
        </w:rPr>
        <w:t xml:space="preserve"> sensitive to cross-body pointing cues. </w:t>
      </w:r>
      <w:r w:rsidR="00AC6750">
        <w:rPr>
          <w:rFonts w:ascii="Calibri" w:hAnsi="Calibri" w:cs="Calibri"/>
          <w:color w:val="000000" w:themeColor="text1"/>
          <w:sz w:val="24"/>
          <w:szCs w:val="24"/>
        </w:rPr>
        <w:t xml:space="preserve">Out of the seven individuals tested in 20 trials, five followed human pointing cues significantly </w:t>
      </w:r>
      <w:r w:rsidR="002C5AC1">
        <w:rPr>
          <w:rFonts w:ascii="Calibri" w:hAnsi="Calibri" w:cs="Calibri"/>
          <w:color w:val="000000" w:themeColor="text1"/>
          <w:sz w:val="24"/>
          <w:szCs w:val="24"/>
        </w:rPr>
        <w:t xml:space="preserve">more often than expected by </w:t>
      </w:r>
      <w:r w:rsidR="00AC6750">
        <w:rPr>
          <w:rFonts w:ascii="Calibri" w:hAnsi="Calibri" w:cs="Calibri"/>
          <w:color w:val="000000" w:themeColor="text1"/>
          <w:sz w:val="24"/>
          <w:szCs w:val="24"/>
        </w:rPr>
        <w:t xml:space="preserve">chance. </w:t>
      </w:r>
      <w:r w:rsidR="003E4019" w:rsidRPr="00023CAB">
        <w:rPr>
          <w:rFonts w:ascii="Calibri" w:hAnsi="Calibri" w:cs="Calibri"/>
          <w:color w:val="000000" w:themeColor="text1"/>
          <w:sz w:val="24"/>
          <w:szCs w:val="24"/>
        </w:rPr>
        <w:t xml:space="preserve">We did not find a significant difference in performance between </w:t>
      </w:r>
      <w:r w:rsidR="00DA01EF">
        <w:rPr>
          <w:rFonts w:ascii="Calibri" w:hAnsi="Calibri" w:cs="Calibri"/>
          <w:color w:val="000000" w:themeColor="text1"/>
          <w:sz w:val="24"/>
          <w:szCs w:val="24"/>
        </w:rPr>
        <w:t>ipsilateral</w:t>
      </w:r>
      <w:r w:rsidR="00DA01EF" w:rsidRPr="00023CAB">
        <w:rPr>
          <w:rFonts w:ascii="Calibri" w:hAnsi="Calibri" w:cs="Calibri"/>
          <w:color w:val="000000" w:themeColor="text1"/>
          <w:sz w:val="24"/>
          <w:szCs w:val="24"/>
        </w:rPr>
        <w:t xml:space="preserve"> </w:t>
      </w:r>
      <w:r w:rsidR="003E4019" w:rsidRPr="00023CAB">
        <w:rPr>
          <w:rFonts w:ascii="Calibri" w:hAnsi="Calibri" w:cs="Calibri"/>
          <w:color w:val="000000" w:themeColor="text1"/>
          <w:sz w:val="24"/>
          <w:szCs w:val="24"/>
        </w:rPr>
        <w:t xml:space="preserve">pointing and </w:t>
      </w:r>
      <w:r w:rsidR="00DA01EF" w:rsidRPr="008A6821">
        <w:rPr>
          <w:rFonts w:ascii="Calibri" w:hAnsi="Calibri" w:cs="Calibri"/>
          <w:color w:val="000000" w:themeColor="text1"/>
          <w:sz w:val="24"/>
          <w:szCs w:val="24"/>
          <w:lang w:val="en-US"/>
        </w:rPr>
        <w:t>cross-body</w:t>
      </w:r>
      <w:r w:rsidR="00DA01EF" w:rsidRPr="00023CAB" w:rsidDel="001D3C13">
        <w:rPr>
          <w:rFonts w:ascii="Calibri" w:hAnsi="Calibri" w:cs="Calibri"/>
          <w:color w:val="000000" w:themeColor="text1"/>
          <w:sz w:val="24"/>
          <w:szCs w:val="24"/>
        </w:rPr>
        <w:t xml:space="preserve"> </w:t>
      </w:r>
      <w:r w:rsidR="003E4019" w:rsidRPr="00023CAB">
        <w:rPr>
          <w:rFonts w:ascii="Calibri" w:hAnsi="Calibri" w:cs="Calibri"/>
          <w:color w:val="000000" w:themeColor="text1"/>
          <w:sz w:val="24"/>
          <w:szCs w:val="24"/>
        </w:rPr>
        <w:t xml:space="preserve">pointing. </w:t>
      </w:r>
      <w:r w:rsidR="00927F4B">
        <w:rPr>
          <w:rFonts w:ascii="Calibri" w:hAnsi="Calibri" w:cs="Calibri"/>
          <w:color w:val="000000" w:themeColor="text1"/>
          <w:sz w:val="24"/>
          <w:szCs w:val="24"/>
        </w:rPr>
        <w:t xml:space="preserve">The ability to follow human </w:t>
      </w:r>
      <w:r w:rsidR="00DA01EF" w:rsidRPr="008A6821">
        <w:rPr>
          <w:rFonts w:ascii="Calibri" w:hAnsi="Calibri" w:cs="Calibri"/>
          <w:color w:val="000000" w:themeColor="text1"/>
          <w:sz w:val="24"/>
          <w:szCs w:val="24"/>
          <w:lang w:val="en-US"/>
        </w:rPr>
        <w:t>cross</w:t>
      </w:r>
      <w:r w:rsidR="00DA01EF">
        <w:rPr>
          <w:rFonts w:ascii="Calibri" w:hAnsi="Calibri" w:cs="Calibri"/>
          <w:color w:val="000000" w:themeColor="text1"/>
          <w:sz w:val="24"/>
          <w:szCs w:val="24"/>
          <w:lang w:val="en-US"/>
        </w:rPr>
        <w:t>-body</w:t>
      </w:r>
      <w:r w:rsidR="00DA01EF" w:rsidDel="001D3C13">
        <w:rPr>
          <w:rFonts w:ascii="Calibri" w:hAnsi="Calibri" w:cs="Calibri"/>
          <w:color w:val="000000" w:themeColor="text1"/>
          <w:sz w:val="24"/>
          <w:szCs w:val="24"/>
        </w:rPr>
        <w:t xml:space="preserve"> </w:t>
      </w:r>
      <w:r w:rsidR="00927F4B">
        <w:rPr>
          <w:rFonts w:ascii="Calibri" w:hAnsi="Calibri" w:cs="Calibri"/>
          <w:color w:val="000000" w:themeColor="text1"/>
          <w:sz w:val="24"/>
          <w:szCs w:val="24"/>
        </w:rPr>
        <w:t xml:space="preserve">pointing gestures </w:t>
      </w:r>
      <w:r w:rsidR="00FE25DE">
        <w:rPr>
          <w:rFonts w:ascii="Calibri" w:hAnsi="Calibri" w:cs="Calibri"/>
          <w:color w:val="000000" w:themeColor="text1"/>
          <w:sz w:val="24"/>
          <w:szCs w:val="24"/>
        </w:rPr>
        <w:t xml:space="preserve">has been </w:t>
      </w:r>
      <w:r w:rsidR="00927F4B">
        <w:rPr>
          <w:rFonts w:ascii="Calibri" w:hAnsi="Calibri" w:cs="Calibri"/>
          <w:color w:val="000000" w:themeColor="text1"/>
          <w:sz w:val="24"/>
          <w:szCs w:val="24"/>
        </w:rPr>
        <w:t>previously</w:t>
      </w:r>
      <w:r w:rsidR="00113FC0">
        <w:rPr>
          <w:rFonts w:ascii="Calibri" w:hAnsi="Calibri" w:cs="Calibri"/>
          <w:color w:val="000000" w:themeColor="text1"/>
          <w:sz w:val="24"/>
          <w:szCs w:val="24"/>
        </w:rPr>
        <w:t xml:space="preserve"> shown in a wide variety of sp</w:t>
      </w:r>
      <w:r w:rsidR="00DC681B">
        <w:rPr>
          <w:rFonts w:ascii="Calibri" w:hAnsi="Calibri" w:cs="Calibri"/>
          <w:color w:val="000000" w:themeColor="text1"/>
          <w:sz w:val="24"/>
          <w:szCs w:val="24"/>
        </w:rPr>
        <w:t>e</w:t>
      </w:r>
      <w:r w:rsidR="00113FC0">
        <w:rPr>
          <w:rFonts w:ascii="Calibri" w:hAnsi="Calibri" w:cs="Calibri"/>
          <w:color w:val="000000" w:themeColor="text1"/>
          <w:sz w:val="24"/>
          <w:szCs w:val="24"/>
        </w:rPr>
        <w:t>c</w:t>
      </w:r>
      <w:r w:rsidR="00DC681B">
        <w:rPr>
          <w:rFonts w:ascii="Calibri" w:hAnsi="Calibri" w:cs="Calibri"/>
          <w:color w:val="000000" w:themeColor="text1"/>
          <w:sz w:val="24"/>
          <w:szCs w:val="24"/>
        </w:rPr>
        <w:t>i</w:t>
      </w:r>
      <w:r w:rsidR="00113FC0">
        <w:rPr>
          <w:rFonts w:ascii="Calibri" w:hAnsi="Calibri" w:cs="Calibri"/>
          <w:color w:val="000000" w:themeColor="text1"/>
          <w:sz w:val="24"/>
          <w:szCs w:val="24"/>
        </w:rPr>
        <w:t>es</w:t>
      </w:r>
      <w:r w:rsidR="00927F4B">
        <w:rPr>
          <w:rFonts w:ascii="Calibri" w:hAnsi="Calibri" w:cs="Calibri"/>
          <w:color w:val="000000" w:themeColor="text1"/>
          <w:sz w:val="24"/>
          <w:szCs w:val="24"/>
        </w:rPr>
        <w:t xml:space="preserve"> (</w:t>
      </w:r>
      <w:r w:rsidR="00C52CC0">
        <w:rPr>
          <w:rFonts w:ascii="Calibri" w:hAnsi="Calibri" w:cs="Calibri"/>
          <w:color w:val="000000" w:themeColor="text1"/>
          <w:sz w:val="24"/>
          <w:szCs w:val="24"/>
        </w:rPr>
        <w:t xml:space="preserve">for a review see </w:t>
      </w:r>
      <w:r w:rsidR="00C52CC0">
        <w:rPr>
          <w:rFonts w:ascii="Calibri" w:hAnsi="Calibri" w:cs="Calibri"/>
          <w:color w:val="000000" w:themeColor="text1"/>
        </w:rPr>
        <w:fldChar w:fldCharType="begin"/>
      </w:r>
      <w:r w:rsidR="0095678A">
        <w:rPr>
          <w:rFonts w:ascii="Calibri" w:hAnsi="Calibri" w:cs="Calibri"/>
          <w:color w:val="000000" w:themeColor="text1"/>
          <w:sz w:val="24"/>
          <w:szCs w:val="24"/>
        </w:rPr>
        <w:instrText xml:space="preserve"> ADDIN ZOTERO_ITEM CSL_CITATION {"citationID":"vF1eixoj","properties":{"formattedCitation":"(Pack, 2019)","plainCitation":"(Pack, 2019)","dontUpdate":true,"noteIndex":0},"citationItems":[{"id":2031,"uris":["http://zotero.org/users/6045040/items/2JJ2M73I"],"itemData":{"id":2031,"type":"chapter","container-title":"Encyclopedia of Animal Cognition and Behavior","event-place":"Cham","ISBN":"978-3-319-47829-6","language":"en","note":"DOI: 10.1007/978-3-319-47829-6_753-1","page":"1-19","publisher":"Springer International Publishing","publisher-place":"Cham","source":"DOI.org (Crossref)","title":"Pointing","URL":"http://link.springer.com/10.1007/978-3-319-47829-6_753-1","editor":[{"family":"Vonk","given":"Jennifer"},{"family":"Shackelford","given":"Todd"}],"author":[{"family":"Pack","given":"Adam A."}],"accessed":{"date-parts":[["2022",3,5]]},"issued":{"date-parts":[["2019"]]}}}],"schema":"https://github.com/citation-style-language/schema/raw/master/csl-citation.json"} </w:instrText>
      </w:r>
      <w:r w:rsidR="00C52CC0">
        <w:rPr>
          <w:rFonts w:ascii="Calibri" w:hAnsi="Calibri" w:cs="Calibri"/>
          <w:color w:val="000000" w:themeColor="text1"/>
        </w:rPr>
        <w:fldChar w:fldCharType="separate"/>
      </w:r>
      <w:r w:rsidR="00C52CC0">
        <w:rPr>
          <w:rFonts w:ascii="Calibri" w:hAnsi="Calibri" w:cs="Calibri"/>
          <w:noProof/>
          <w:color w:val="000000" w:themeColor="text1"/>
          <w:sz w:val="24"/>
          <w:szCs w:val="24"/>
        </w:rPr>
        <w:t>Pack, 2019)</w:t>
      </w:r>
      <w:r w:rsidR="00C52CC0">
        <w:rPr>
          <w:rFonts w:ascii="Calibri" w:hAnsi="Calibri" w:cs="Calibri"/>
          <w:color w:val="000000" w:themeColor="text1"/>
        </w:rPr>
        <w:fldChar w:fldCharType="end"/>
      </w:r>
      <w:r w:rsidR="00C52CC0">
        <w:rPr>
          <w:rFonts w:ascii="Calibri" w:hAnsi="Calibri" w:cs="Calibri"/>
          <w:color w:val="000000" w:themeColor="text1"/>
          <w:sz w:val="24"/>
          <w:szCs w:val="24"/>
        </w:rPr>
        <w:t>.</w:t>
      </w:r>
      <w:r w:rsidR="00EF3B54">
        <w:rPr>
          <w:rFonts w:ascii="Calibri" w:hAnsi="Calibri" w:cs="Calibri"/>
          <w:color w:val="000000" w:themeColor="text1"/>
          <w:sz w:val="24"/>
          <w:szCs w:val="24"/>
        </w:rPr>
        <w:t xml:space="preserve"> </w:t>
      </w:r>
    </w:p>
    <w:p w14:paraId="592623A2" w14:textId="77777777" w:rsidR="009B7C85" w:rsidRDefault="009B7C85" w:rsidP="00AC6750">
      <w:pPr>
        <w:pStyle w:val="Body"/>
        <w:spacing w:line="480" w:lineRule="auto"/>
        <w:ind w:firstLine="720"/>
        <w:rPr>
          <w:rFonts w:ascii="Calibri" w:hAnsi="Calibri" w:cs="Calibri"/>
          <w:color w:val="000000" w:themeColor="text1"/>
          <w:sz w:val="24"/>
          <w:szCs w:val="24"/>
        </w:rPr>
      </w:pPr>
    </w:p>
    <w:p w14:paraId="22F9169E" w14:textId="7C9BD5FA" w:rsidR="00137F4A" w:rsidRPr="00023CAB" w:rsidRDefault="00333A61" w:rsidP="006F7930">
      <w:pPr>
        <w:pStyle w:val="Body"/>
        <w:spacing w:line="480" w:lineRule="auto"/>
        <w:ind w:firstLine="720"/>
        <w:rPr>
          <w:rFonts w:ascii="Calibri" w:hAnsi="Calibri" w:cs="Calibri"/>
          <w:color w:val="000000" w:themeColor="text1"/>
          <w:sz w:val="24"/>
          <w:szCs w:val="24"/>
        </w:rPr>
      </w:pPr>
      <w:r>
        <w:rPr>
          <w:rFonts w:ascii="Calibri" w:hAnsi="Calibri" w:cs="Calibri"/>
          <w:color w:val="000000" w:themeColor="text1"/>
          <w:sz w:val="24"/>
          <w:szCs w:val="24"/>
        </w:rPr>
        <w:t>Our results show that</w:t>
      </w:r>
      <w:r w:rsidR="00795427">
        <w:rPr>
          <w:rFonts w:ascii="Calibri" w:hAnsi="Calibri" w:cs="Calibri"/>
          <w:color w:val="000000" w:themeColor="text1"/>
          <w:sz w:val="24"/>
          <w:szCs w:val="24"/>
        </w:rPr>
        <w:t>,</w:t>
      </w:r>
      <w:r>
        <w:rPr>
          <w:rFonts w:ascii="Calibri" w:hAnsi="Calibri" w:cs="Calibri"/>
          <w:color w:val="000000" w:themeColor="text1"/>
          <w:sz w:val="24"/>
          <w:szCs w:val="24"/>
        </w:rPr>
        <w:t xml:space="preserve"> similar</w:t>
      </w:r>
      <w:r w:rsidR="00795427">
        <w:rPr>
          <w:rFonts w:ascii="Calibri" w:hAnsi="Calibri" w:cs="Calibri"/>
          <w:color w:val="000000" w:themeColor="text1"/>
          <w:sz w:val="24"/>
          <w:szCs w:val="24"/>
        </w:rPr>
        <w:t>ly</w:t>
      </w:r>
      <w:r>
        <w:rPr>
          <w:rFonts w:ascii="Calibri" w:hAnsi="Calibri" w:cs="Calibri"/>
          <w:color w:val="000000" w:themeColor="text1"/>
          <w:sz w:val="24"/>
          <w:szCs w:val="24"/>
        </w:rPr>
        <w:t xml:space="preserve"> to dogs</w:t>
      </w:r>
      <w:r w:rsidR="00DF19AA">
        <w:rPr>
          <w:rFonts w:ascii="Calibri" w:hAnsi="Calibri" w:cs="Calibri"/>
          <w:color w:val="000000" w:themeColor="text1"/>
          <w:sz w:val="24"/>
          <w:szCs w:val="24"/>
        </w:rPr>
        <w:t xml:space="preserve"> and </w:t>
      </w:r>
      <w:r w:rsidR="00795427">
        <w:rPr>
          <w:rFonts w:ascii="Calibri" w:hAnsi="Calibri" w:cs="Calibri"/>
          <w:color w:val="000000" w:themeColor="text1"/>
          <w:sz w:val="24"/>
          <w:szCs w:val="24"/>
        </w:rPr>
        <w:t xml:space="preserve">some </w:t>
      </w:r>
      <w:r w:rsidR="00DF19AA">
        <w:rPr>
          <w:rFonts w:ascii="Calibri" w:hAnsi="Calibri" w:cs="Calibri"/>
          <w:color w:val="000000" w:themeColor="text1"/>
          <w:sz w:val="24"/>
          <w:szCs w:val="24"/>
        </w:rPr>
        <w:t>other species,</w:t>
      </w:r>
      <w:r>
        <w:rPr>
          <w:rFonts w:ascii="Calibri" w:hAnsi="Calibri" w:cs="Calibri"/>
          <w:color w:val="000000" w:themeColor="text1"/>
          <w:sz w:val="24"/>
          <w:szCs w:val="24"/>
        </w:rPr>
        <w:t xml:space="preserve"> </w:t>
      </w:r>
      <w:r w:rsidR="00DF19AA">
        <w:rPr>
          <w:rFonts w:ascii="Calibri" w:hAnsi="Calibri" w:cs="Calibri"/>
          <w:color w:val="000000" w:themeColor="text1"/>
          <w:sz w:val="24"/>
          <w:szCs w:val="24"/>
        </w:rPr>
        <w:t xml:space="preserve">the </w:t>
      </w:r>
      <w:r>
        <w:rPr>
          <w:rFonts w:ascii="Calibri" w:hAnsi="Calibri" w:cs="Calibri"/>
          <w:color w:val="000000" w:themeColor="text1"/>
          <w:sz w:val="24"/>
          <w:szCs w:val="24"/>
        </w:rPr>
        <w:t xml:space="preserve">more solitary cats use communicative cues from humans. </w:t>
      </w:r>
      <w:r w:rsidR="00DF4295">
        <w:rPr>
          <w:rFonts w:ascii="Calibri" w:hAnsi="Calibri" w:cs="Calibri"/>
          <w:color w:val="000000" w:themeColor="text1"/>
          <w:sz w:val="24"/>
          <w:szCs w:val="24"/>
        </w:rPr>
        <w:t>Cognitively, different mechanisms could be involved in the ability o</w:t>
      </w:r>
      <w:r w:rsidR="00137F4A" w:rsidRPr="00023CAB">
        <w:rPr>
          <w:rFonts w:ascii="Calibri" w:hAnsi="Calibri" w:cs="Calibri"/>
          <w:color w:val="000000" w:themeColor="text1"/>
          <w:sz w:val="24"/>
          <w:szCs w:val="24"/>
        </w:rPr>
        <w:t>f</w:t>
      </w:r>
      <w:r w:rsidR="00DF4295">
        <w:rPr>
          <w:rFonts w:ascii="Calibri" w:hAnsi="Calibri" w:cs="Calibri"/>
          <w:color w:val="000000" w:themeColor="text1"/>
          <w:sz w:val="24"/>
          <w:szCs w:val="24"/>
        </w:rPr>
        <w:t xml:space="preserve"> cats to follow human communicative cues, such as stimulus or local enhancement as well as cue learning. If</w:t>
      </w:r>
      <w:r w:rsidR="00137F4A" w:rsidRPr="00023CAB">
        <w:rPr>
          <w:rFonts w:ascii="Calibri" w:hAnsi="Calibri" w:cs="Calibri"/>
          <w:color w:val="000000" w:themeColor="text1"/>
          <w:sz w:val="24"/>
          <w:szCs w:val="24"/>
        </w:rPr>
        <w:t xml:space="preserve"> the subjects’ choices had been influenced by rapid learning, the performance would be expected to improve over the testing trials</w:t>
      </w:r>
      <w:r w:rsidR="00DF19AA">
        <w:rPr>
          <w:rFonts w:ascii="Calibri" w:hAnsi="Calibri" w:cs="Calibri"/>
          <w:color w:val="000000" w:themeColor="text1"/>
          <w:sz w:val="24"/>
          <w:szCs w:val="24"/>
        </w:rPr>
        <w:t xml:space="preserve"> </w:t>
      </w:r>
      <w:r w:rsidR="00DF19AA">
        <w:rPr>
          <w:rFonts w:ascii="Calibri" w:hAnsi="Calibri" w:cs="Calibri"/>
          <w:color w:val="000000" w:themeColor="text1"/>
          <w:sz w:val="24"/>
          <w:szCs w:val="24"/>
        </w:rPr>
        <w:fldChar w:fldCharType="begin"/>
      </w:r>
      <w:r w:rsidR="0095678A">
        <w:rPr>
          <w:rFonts w:ascii="Calibri" w:hAnsi="Calibri" w:cs="Calibri"/>
          <w:color w:val="000000" w:themeColor="text1"/>
          <w:sz w:val="24"/>
          <w:szCs w:val="24"/>
        </w:rPr>
        <w:instrText xml:space="preserve"> ADDIN ZOTERO_ITEM CSL_CITATION {"citationID":"hkxrbC7L","properties":{"formattedCitation":"(Kaminski et al., 2005; Malassis &amp; Delfour, 2015; Mikl\\uc0\\u243{}si et al., 2005)","plainCitation":"(Kaminski et al., 2005; Malassis &amp; Delfour, 2015; Miklósi et al., 2005)","noteIndex":0},"citationItems":[{"id":2007,"uris":["http://zotero.org/users/6045040/items/UW4QXM8M"],"itemData":{"id":2007,"type":"article-journal","container-title":"Animal Behaviour","DOI":"10.1016/j.anbehav.2004.05.008","ISSN":"00033472","issue":"1","journalAbbreviation":"Animal Behaviour","language":"en","page":"11-18","source":"DOI.org (Crossref)","title":"Domestic goats, Capra hircus, follow gaze direction and use social cues in an object choice task","volume":"69","author":[{"family":"Kaminski","given":"Juliane"},{"family":"Riedel","given":"Julia"},{"family":"Call","given":"Josep"},{"family":"Tomasello","given":"Michael"}],"issued":{"date-parts":[["2005",1]]}}},{"id":2005,"uris":["http://zotero.org/users/6045040/items/8RHNESJS"],"itemData":{"id":2005,"type":"article-journal","abstract":"This experiment investigated the ability of four human-socialized sea lions to exploit human communicative gestures in three different object-choice tasks based on directional cues emitted by their caretakers. In Study 1, three of the tested subjects were able to generalize their choice of the pointed target to variations of the basic pointing gestures (i.e., cross-body point, elbow point, foot point, and gaze only), from the very first trials. Study 2 showed that the subjects could follow the pointing gestures geometrically and select the correct target among four possible targets, two on each side of the informant. In Study 3, we tested the robustness of their tendency to follow a pointing gesture by hiding targets behind barriers. One subject was able to follow pointing gestures towards targets not visible at the moment of their decision without any training, despite the presence of another visible and directly accessible one. Taken together, these results suggest that sea lions were able to use the referential property of the human pointing gesture, because they were able to rely on extrapolating precise linear vectors along different pointing body parts in order to identify a precise object rather than merely a general direction. These findings support previous arguments that some non-domesticated species might have as great an ability to respond appropriately to pointing gestures as domesticated dogs. The potential roles of humansocialization and specific features of wild sea lions ecology are discussed.","container-title":"Learning &amp; Behavior","DOI":"10.3758/s13420-014-0165-7","ISSN":"1543-4494, 1543-4508","issue":"2","journalAbbreviation":"Learn Behav","language":"en","page":"101-112","source":"DOI.org (Crossref)","title":"Sea lions’ (Zalophus californianus) use of human pointing gestures as referential cues","volume":"43","author":[{"family":"Malassis","given":"Raphaëlle"},{"family":"Delfour","given":"Fabienne"}],"issued":{"date-parts":[["2015",6]]}}},{"id":1987,"uris":["http://zotero.org/users/6045040/items/PTTJTHAF"],"itemData":{"id":1987,"type":"article-journal","container-title":"Journal of Comparative Psychology","issue":"2","page":"179","title":"A comparative study of the use of visual communicative signals in interactions between dogs (Canis familiaris) and humans and cats (Felis catus) and humans.","volume":"119","author":[{"family":"Miklósi","given":"Ádam"},{"family":"Pongrácz","given":"Péter"},{"family":"Lakatos","given":"G"},{"family":"Topál","given":"József"},{"family":"Csányi","given":"V."}],"issued":{"date-parts":[["2005"]]}}}],"schema":"https://github.com/citation-style-language/schema/raw/master/csl-citation.json"} </w:instrText>
      </w:r>
      <w:r w:rsidR="00DF19AA">
        <w:rPr>
          <w:rFonts w:ascii="Calibri" w:hAnsi="Calibri" w:cs="Calibri"/>
          <w:color w:val="000000" w:themeColor="text1"/>
          <w:sz w:val="24"/>
          <w:szCs w:val="24"/>
        </w:rPr>
        <w:fldChar w:fldCharType="separate"/>
      </w:r>
      <w:r w:rsidR="00DF19AA" w:rsidRPr="00DF19AA">
        <w:rPr>
          <w:rFonts w:ascii="Calibri" w:hAnsi="Calibri" w:cs="Calibri"/>
          <w:sz w:val="24"/>
        </w:rPr>
        <w:t>(Kaminski et al., 2005; Malassis &amp; Delfour, 2015; Miklósi et al., 2005)</w:t>
      </w:r>
      <w:r w:rsidR="00DF19AA">
        <w:rPr>
          <w:rFonts w:ascii="Calibri" w:hAnsi="Calibri" w:cs="Calibri"/>
          <w:color w:val="000000" w:themeColor="text1"/>
          <w:sz w:val="24"/>
          <w:szCs w:val="24"/>
        </w:rPr>
        <w:fldChar w:fldCharType="end"/>
      </w:r>
      <w:r w:rsidR="00137F4A" w:rsidRPr="00023CAB">
        <w:rPr>
          <w:rFonts w:ascii="Calibri" w:hAnsi="Calibri" w:cs="Calibri"/>
          <w:color w:val="000000" w:themeColor="text1"/>
          <w:sz w:val="24"/>
          <w:szCs w:val="24"/>
        </w:rPr>
        <w:t xml:space="preserve">. The trial number showed no significant influence on trial outcome. </w:t>
      </w:r>
      <w:r w:rsidR="00CE0693" w:rsidRPr="00CE0693">
        <w:rPr>
          <w:rFonts w:ascii="Calibri" w:hAnsi="Calibri" w:cs="Calibri"/>
          <w:color w:val="000000" w:themeColor="text1"/>
          <w:sz w:val="24"/>
          <w:szCs w:val="24"/>
        </w:rPr>
        <w:t xml:space="preserve">Thus, we conclude that subjects are not learning to follow a point </w:t>
      </w:r>
      <w:proofErr w:type="gramStart"/>
      <w:r w:rsidR="00CE0693" w:rsidRPr="00CE0693">
        <w:rPr>
          <w:rFonts w:ascii="Calibri" w:hAnsi="Calibri" w:cs="Calibri"/>
          <w:color w:val="000000" w:themeColor="text1"/>
          <w:sz w:val="24"/>
          <w:szCs w:val="24"/>
        </w:rPr>
        <w:t>during the course of</w:t>
      </w:r>
      <w:proofErr w:type="gramEnd"/>
      <w:r w:rsidR="00CE0693" w:rsidRPr="00CE0693">
        <w:rPr>
          <w:rFonts w:ascii="Calibri" w:hAnsi="Calibri" w:cs="Calibri"/>
          <w:color w:val="000000" w:themeColor="text1"/>
          <w:sz w:val="24"/>
          <w:szCs w:val="24"/>
        </w:rPr>
        <w:t xml:space="preserve"> testing.</w:t>
      </w:r>
    </w:p>
    <w:p w14:paraId="04736CC1" w14:textId="31470DEC" w:rsidR="00DF19AA" w:rsidRDefault="00DF19AA" w:rsidP="00137F4A">
      <w:pPr>
        <w:pStyle w:val="Body"/>
        <w:spacing w:line="480" w:lineRule="auto"/>
        <w:ind w:firstLine="720"/>
        <w:rPr>
          <w:rFonts w:ascii="Calibri" w:hAnsi="Calibri" w:cs="Calibri"/>
          <w:color w:val="000000" w:themeColor="text1"/>
          <w:sz w:val="24"/>
          <w:szCs w:val="24"/>
        </w:rPr>
      </w:pPr>
    </w:p>
    <w:p w14:paraId="6EE9025B" w14:textId="599F570D" w:rsidR="00AC6750" w:rsidRDefault="00B07CF7" w:rsidP="00137F4A">
      <w:pPr>
        <w:pStyle w:val="Body"/>
        <w:spacing w:line="480" w:lineRule="auto"/>
        <w:ind w:firstLine="720"/>
        <w:rPr>
          <w:rFonts w:ascii="Calibri" w:hAnsi="Calibri" w:cs="Calibri"/>
          <w:color w:val="000000" w:themeColor="text1"/>
          <w:sz w:val="24"/>
          <w:szCs w:val="24"/>
        </w:rPr>
      </w:pPr>
      <w:r>
        <w:rPr>
          <w:rFonts w:ascii="Calibri" w:hAnsi="Calibri" w:cs="Calibri"/>
          <w:color w:val="000000" w:themeColor="text1"/>
          <w:sz w:val="24"/>
          <w:szCs w:val="24"/>
        </w:rPr>
        <w:t>From an e</w:t>
      </w:r>
      <w:r w:rsidR="00DF4295">
        <w:rPr>
          <w:rFonts w:ascii="Calibri" w:hAnsi="Calibri" w:cs="Calibri"/>
          <w:color w:val="000000" w:themeColor="text1"/>
          <w:sz w:val="24"/>
          <w:szCs w:val="24"/>
        </w:rPr>
        <w:t>volutionary</w:t>
      </w:r>
      <w:r>
        <w:rPr>
          <w:rFonts w:ascii="Calibri" w:hAnsi="Calibri" w:cs="Calibri"/>
          <w:color w:val="000000" w:themeColor="text1"/>
          <w:sz w:val="24"/>
          <w:szCs w:val="24"/>
        </w:rPr>
        <w:t xml:space="preserve"> perspective,</w:t>
      </w:r>
      <w:r w:rsidR="00DF4295">
        <w:rPr>
          <w:rFonts w:ascii="Calibri" w:hAnsi="Calibri" w:cs="Calibri"/>
          <w:color w:val="000000" w:themeColor="text1"/>
          <w:sz w:val="24"/>
          <w:szCs w:val="24"/>
        </w:rPr>
        <w:t xml:space="preserve"> </w:t>
      </w:r>
      <w:r w:rsidR="005E4C0B">
        <w:rPr>
          <w:rFonts w:ascii="Calibri" w:hAnsi="Calibri" w:cs="Calibri"/>
          <w:color w:val="000000" w:themeColor="text1"/>
          <w:sz w:val="24"/>
          <w:szCs w:val="24"/>
        </w:rPr>
        <w:t>the finding that cats are sensitive to human pointing cues is interesting, as cats and their ancestors do not normally experience conspecifics pointing.</w:t>
      </w:r>
      <w:r w:rsidR="00205D30">
        <w:rPr>
          <w:rFonts w:ascii="Calibri" w:hAnsi="Calibri" w:cs="Calibri"/>
          <w:color w:val="000000" w:themeColor="text1"/>
          <w:sz w:val="24"/>
          <w:szCs w:val="24"/>
        </w:rPr>
        <w:t xml:space="preserve"> It has previously been suggested that the process of domestication has </w:t>
      </w:r>
      <w:r w:rsidR="00205D30" w:rsidRPr="00205D30">
        <w:rPr>
          <w:rFonts w:ascii="Calibri" w:hAnsi="Calibri" w:cs="Calibri"/>
          <w:color w:val="000000" w:themeColor="text1"/>
          <w:sz w:val="24"/>
          <w:szCs w:val="24"/>
        </w:rPr>
        <w:t>selected for soci</w:t>
      </w:r>
      <w:r w:rsidR="00205D30">
        <w:rPr>
          <w:rFonts w:ascii="Calibri" w:hAnsi="Calibri" w:cs="Calibri"/>
          <w:color w:val="000000" w:themeColor="text1"/>
          <w:sz w:val="24"/>
          <w:szCs w:val="24"/>
        </w:rPr>
        <w:t>o</w:t>
      </w:r>
      <w:r w:rsidR="00205D30" w:rsidRPr="00205D30">
        <w:rPr>
          <w:rFonts w:ascii="Calibri" w:hAnsi="Calibri" w:cs="Calibri"/>
          <w:color w:val="000000" w:themeColor="text1"/>
          <w:sz w:val="24"/>
          <w:szCs w:val="24"/>
        </w:rPr>
        <w:t xml:space="preserve">-cognitive abilities that enable </w:t>
      </w:r>
      <w:r w:rsidR="00205D30">
        <w:rPr>
          <w:rFonts w:ascii="Calibri" w:hAnsi="Calibri" w:cs="Calibri"/>
          <w:color w:val="000000" w:themeColor="text1"/>
          <w:sz w:val="24"/>
          <w:szCs w:val="24"/>
        </w:rPr>
        <w:t>domesticated species</w:t>
      </w:r>
      <w:r w:rsidR="00205D30" w:rsidRPr="00205D30">
        <w:rPr>
          <w:rFonts w:ascii="Calibri" w:hAnsi="Calibri" w:cs="Calibri"/>
          <w:color w:val="000000" w:themeColor="text1"/>
          <w:sz w:val="24"/>
          <w:szCs w:val="24"/>
        </w:rPr>
        <w:t xml:space="preserve"> to </w:t>
      </w:r>
      <w:r w:rsidR="00205D30">
        <w:rPr>
          <w:rFonts w:ascii="Calibri" w:hAnsi="Calibri" w:cs="Calibri"/>
          <w:color w:val="000000" w:themeColor="text1"/>
          <w:sz w:val="24"/>
          <w:szCs w:val="24"/>
        </w:rPr>
        <w:t xml:space="preserve">better </w:t>
      </w:r>
      <w:r w:rsidR="00205D30" w:rsidRPr="00205D30">
        <w:rPr>
          <w:rFonts w:ascii="Calibri" w:hAnsi="Calibri" w:cs="Calibri"/>
          <w:color w:val="000000" w:themeColor="text1"/>
          <w:sz w:val="24"/>
          <w:szCs w:val="24"/>
        </w:rPr>
        <w:t xml:space="preserve">communicate with humans </w:t>
      </w:r>
      <w:r w:rsidR="00205D30">
        <w:rPr>
          <w:rFonts w:ascii="Calibri" w:hAnsi="Calibri" w:cs="Calibri"/>
          <w:color w:val="000000" w:themeColor="text1"/>
          <w:sz w:val="24"/>
          <w:szCs w:val="24"/>
        </w:rPr>
        <w:t xml:space="preserve">compared to wild species </w:t>
      </w:r>
      <w:r w:rsidR="00205D30">
        <w:rPr>
          <w:rFonts w:ascii="Calibri" w:hAnsi="Calibri" w:cs="Calibri"/>
          <w:color w:val="000000" w:themeColor="text1"/>
          <w:sz w:val="24"/>
          <w:szCs w:val="24"/>
        </w:rPr>
        <w:fldChar w:fldCharType="begin"/>
      </w:r>
      <w:r w:rsidR="0095678A">
        <w:rPr>
          <w:rFonts w:ascii="Calibri" w:hAnsi="Calibri" w:cs="Calibri"/>
          <w:color w:val="000000" w:themeColor="text1"/>
          <w:sz w:val="24"/>
          <w:szCs w:val="24"/>
        </w:rPr>
        <w:instrText xml:space="preserve"> ADDIN ZOTERO_ITEM CSL_CITATION {"citationID":"7RmlEBMY","properties":{"formattedCitation":"(Hare et al., 2002)","plainCitation":"(Hare et al., 2002)","noteIndex":0},"citationItems":[{"id":2022,"uris":["http://zotero.org/users/6045040/items/KA9SS5VE"],"itemData":{"id":2022,"type":"article-journal","abstract":"Dogs are more skillful than great apes at a number of tasks in which they must read human communicative signals indicating the location of hidden food. In this study, we found that wolves who were raised by humans do not show these same skills, whereas domestic dog puppies only a few weeks old, even those that have had little human contact, do show these skills. These findings suggest that during the process of domestication, dogs have been selected for a set of social-cognitive abilities that enable them to communicate with humans in unique ways.","container-title":"Science","DOI":"10.1126/science.1072702","ISSN":"0036-8075, 1095-9203","issue":"5598","journalAbbreviation":"Science","language":"en","page":"1634-1636","source":"DOI.org (Crossref)","title":"The domestication of social cognition in dogs","volume":"298","author":[{"family":"Hare","given":"Brian"},{"family":"Brown","given":"Michelle"},{"family":"Williamson","given":"Christina"},{"family":"Tomasello","given":"Michael"}],"issued":{"date-parts":[["2002",11,22]]}}}],"schema":"https://github.com/citation-style-language/schema/raw/master/csl-citation.json"} </w:instrText>
      </w:r>
      <w:r w:rsidR="00205D30">
        <w:rPr>
          <w:rFonts w:ascii="Calibri" w:hAnsi="Calibri" w:cs="Calibri"/>
          <w:color w:val="000000" w:themeColor="text1"/>
          <w:sz w:val="24"/>
          <w:szCs w:val="24"/>
        </w:rPr>
        <w:fldChar w:fldCharType="separate"/>
      </w:r>
      <w:r w:rsidR="002C2123">
        <w:rPr>
          <w:rFonts w:ascii="Calibri" w:hAnsi="Calibri" w:cs="Calibri"/>
          <w:noProof/>
          <w:color w:val="000000" w:themeColor="text1"/>
          <w:sz w:val="24"/>
          <w:szCs w:val="24"/>
        </w:rPr>
        <w:t>(Hare et al., 2002)</w:t>
      </w:r>
      <w:r w:rsidR="00205D30">
        <w:rPr>
          <w:rFonts w:ascii="Calibri" w:hAnsi="Calibri" w:cs="Calibri"/>
          <w:color w:val="000000" w:themeColor="text1"/>
          <w:sz w:val="24"/>
          <w:szCs w:val="24"/>
        </w:rPr>
        <w:fldChar w:fldCharType="end"/>
      </w:r>
      <w:r w:rsidR="00205D30" w:rsidRPr="00205D30">
        <w:rPr>
          <w:rFonts w:ascii="Calibri" w:hAnsi="Calibri" w:cs="Calibri"/>
          <w:color w:val="000000" w:themeColor="text1"/>
          <w:sz w:val="24"/>
          <w:szCs w:val="24"/>
        </w:rPr>
        <w:t>.</w:t>
      </w:r>
      <w:r w:rsidR="00AF084C">
        <w:rPr>
          <w:rFonts w:ascii="Calibri" w:hAnsi="Calibri" w:cs="Calibri"/>
          <w:color w:val="000000" w:themeColor="text1"/>
          <w:sz w:val="24"/>
          <w:szCs w:val="24"/>
        </w:rPr>
        <w:t xml:space="preserve"> </w:t>
      </w:r>
      <w:r w:rsidR="00EF06E6">
        <w:rPr>
          <w:rFonts w:ascii="Calibri" w:hAnsi="Calibri" w:cs="Calibri"/>
          <w:color w:val="000000" w:themeColor="text1"/>
          <w:sz w:val="24"/>
          <w:szCs w:val="24"/>
        </w:rPr>
        <w:t xml:space="preserve">In a previous study </w:t>
      </w:r>
      <w:r w:rsidR="00EF06E6">
        <w:rPr>
          <w:rFonts w:ascii="Calibri" w:hAnsi="Calibri" w:cs="Calibri"/>
          <w:color w:val="000000" w:themeColor="text1"/>
          <w:sz w:val="24"/>
          <w:szCs w:val="24"/>
        </w:rPr>
        <w:fldChar w:fldCharType="begin"/>
      </w:r>
      <w:r w:rsidR="00BE2ADE">
        <w:rPr>
          <w:rFonts w:ascii="Calibri" w:hAnsi="Calibri" w:cs="Calibri"/>
          <w:color w:val="000000" w:themeColor="text1"/>
          <w:sz w:val="24"/>
          <w:szCs w:val="24"/>
        </w:rPr>
        <w:instrText xml:space="preserve"> ADDIN ZOTERO_ITEM CSL_CITATION {"citationID":"reEzqE8S","properties":{"formattedCitation":"(Mikl\\uc0\\u243{}si et al., 2005)","plainCitation":"(Miklósi et al., 2005)","dontUpdate":true,"noteIndex":0},"citationItems":[{"id":1987,"uris":["http://zotero.org/users/6045040/items/PTTJTHAF"],"itemData":{"id":1987,"type":"article-journal","container-title":"Journal of Comparative Psychology","issue":"2","page":"179","title":"A comparative study of the use of visual communicative signals in interactions between dogs (Canis familiaris) and humans and cats (Felis catus) and humans.","volume":"119","author":[{"family":"Miklósi","given":"Ádam"},{"family":"Pongrácz","given":"Péter"},{"family":"Lakatos","given":"G"},{"family":"Topál","given":"József"},{"family":"Csányi","given":"V."}],"issued":{"date-parts":[["2005"]]}}}],"schema":"https://github.com/citation-style-language/schema/raw/master/csl-citation.json"} </w:instrText>
      </w:r>
      <w:r w:rsidR="00EF06E6">
        <w:rPr>
          <w:rFonts w:ascii="Calibri" w:hAnsi="Calibri" w:cs="Calibri"/>
          <w:color w:val="000000" w:themeColor="text1"/>
          <w:sz w:val="24"/>
          <w:szCs w:val="24"/>
        </w:rPr>
        <w:fldChar w:fldCharType="separate"/>
      </w:r>
      <w:r w:rsidR="00EF06E6" w:rsidRPr="00EF06E6">
        <w:rPr>
          <w:rFonts w:ascii="Calibri" w:hAnsi="Calibri" w:cs="Calibri"/>
          <w:sz w:val="24"/>
        </w:rPr>
        <w:t xml:space="preserve">Miklósi et al. </w:t>
      </w:r>
      <w:r w:rsidR="00E77F89">
        <w:rPr>
          <w:rFonts w:ascii="Calibri" w:hAnsi="Calibri" w:cs="Calibri"/>
          <w:sz w:val="24"/>
        </w:rPr>
        <w:t>(</w:t>
      </w:r>
      <w:r w:rsidR="00EF06E6" w:rsidRPr="00EF06E6">
        <w:rPr>
          <w:rFonts w:ascii="Calibri" w:hAnsi="Calibri" w:cs="Calibri"/>
          <w:sz w:val="24"/>
        </w:rPr>
        <w:t>2005)</w:t>
      </w:r>
      <w:r w:rsidR="00EF06E6">
        <w:rPr>
          <w:rFonts w:ascii="Calibri" w:hAnsi="Calibri" w:cs="Calibri"/>
          <w:color w:val="000000" w:themeColor="text1"/>
          <w:sz w:val="24"/>
          <w:szCs w:val="24"/>
        </w:rPr>
        <w:fldChar w:fldCharType="end"/>
      </w:r>
      <w:r w:rsidR="00EF06E6">
        <w:rPr>
          <w:rFonts w:ascii="Calibri" w:hAnsi="Calibri" w:cs="Calibri"/>
          <w:color w:val="000000" w:themeColor="text1"/>
          <w:sz w:val="24"/>
          <w:szCs w:val="24"/>
        </w:rPr>
        <w:t xml:space="preserve"> directly compared dogs</w:t>
      </w:r>
      <w:r w:rsidR="0069589E">
        <w:rPr>
          <w:rFonts w:ascii="Calibri" w:hAnsi="Calibri" w:cs="Calibri"/>
          <w:color w:val="000000" w:themeColor="text1"/>
          <w:sz w:val="24"/>
          <w:szCs w:val="24"/>
        </w:rPr>
        <w:t>’</w:t>
      </w:r>
      <w:r w:rsidR="00EF06E6">
        <w:rPr>
          <w:rFonts w:ascii="Calibri" w:hAnsi="Calibri" w:cs="Calibri"/>
          <w:color w:val="000000" w:themeColor="text1"/>
          <w:sz w:val="24"/>
          <w:szCs w:val="24"/>
        </w:rPr>
        <w:t xml:space="preserve"> and cats</w:t>
      </w:r>
      <w:r w:rsidR="0069589E">
        <w:rPr>
          <w:rFonts w:ascii="Calibri" w:hAnsi="Calibri" w:cs="Calibri"/>
          <w:color w:val="000000" w:themeColor="text1"/>
          <w:sz w:val="24"/>
          <w:szCs w:val="24"/>
        </w:rPr>
        <w:t>’</w:t>
      </w:r>
      <w:r w:rsidR="00EF06E6">
        <w:rPr>
          <w:rFonts w:ascii="Calibri" w:hAnsi="Calibri" w:cs="Calibri"/>
          <w:color w:val="000000" w:themeColor="text1"/>
          <w:sz w:val="24"/>
          <w:szCs w:val="24"/>
        </w:rPr>
        <w:t xml:space="preserve"> abilit</w:t>
      </w:r>
      <w:r w:rsidR="004918CB">
        <w:rPr>
          <w:rFonts w:ascii="Calibri" w:hAnsi="Calibri" w:cs="Calibri"/>
          <w:color w:val="000000" w:themeColor="text1"/>
          <w:sz w:val="24"/>
          <w:szCs w:val="24"/>
        </w:rPr>
        <w:t>ies</w:t>
      </w:r>
      <w:r w:rsidR="00E77F89">
        <w:rPr>
          <w:rFonts w:ascii="Calibri" w:hAnsi="Calibri" w:cs="Calibri"/>
          <w:color w:val="000000" w:themeColor="text1"/>
          <w:sz w:val="24"/>
          <w:szCs w:val="24"/>
        </w:rPr>
        <w:t xml:space="preserve"> to follow human pointing cues and attention-getting behaviour. While dogs and cats did not differ in their ability to follow human pointing cues, c</w:t>
      </w:r>
      <w:r w:rsidR="00E77F89" w:rsidRPr="00E77F89">
        <w:rPr>
          <w:rFonts w:ascii="Calibri" w:hAnsi="Calibri" w:cs="Calibri"/>
          <w:color w:val="000000" w:themeColor="text1"/>
          <w:sz w:val="24"/>
          <w:szCs w:val="24"/>
        </w:rPr>
        <w:t xml:space="preserve">ats lacked some components of </w:t>
      </w:r>
      <w:r w:rsidR="00E77F89" w:rsidRPr="00E77F89">
        <w:rPr>
          <w:rFonts w:ascii="Calibri" w:hAnsi="Calibri" w:cs="Calibri"/>
          <w:color w:val="000000" w:themeColor="text1"/>
          <w:sz w:val="24"/>
          <w:szCs w:val="24"/>
        </w:rPr>
        <w:lastRenderedPageBreak/>
        <w:t>attention-getting behavio</w:t>
      </w:r>
      <w:r w:rsidR="00E77F89">
        <w:rPr>
          <w:rFonts w:ascii="Calibri" w:hAnsi="Calibri" w:cs="Calibri"/>
          <w:color w:val="000000" w:themeColor="text1"/>
          <w:sz w:val="24"/>
          <w:szCs w:val="24"/>
        </w:rPr>
        <w:t>u</w:t>
      </w:r>
      <w:r w:rsidR="00E77F89" w:rsidRPr="00E77F89">
        <w:rPr>
          <w:rFonts w:ascii="Calibri" w:hAnsi="Calibri" w:cs="Calibri"/>
          <w:color w:val="000000" w:themeColor="text1"/>
          <w:sz w:val="24"/>
          <w:szCs w:val="24"/>
        </w:rPr>
        <w:t>r compared with dogs</w:t>
      </w:r>
      <w:r w:rsidR="002C5AC1">
        <w:rPr>
          <w:rFonts w:ascii="Calibri" w:hAnsi="Calibri" w:cs="Calibri"/>
          <w:color w:val="000000" w:themeColor="text1"/>
          <w:sz w:val="24"/>
          <w:szCs w:val="24"/>
        </w:rPr>
        <w:t>, in accord with the domestication hypothesis</w:t>
      </w:r>
      <w:r w:rsidR="00E77F89" w:rsidRPr="00E77F89">
        <w:rPr>
          <w:rFonts w:ascii="Calibri" w:hAnsi="Calibri" w:cs="Calibri"/>
          <w:color w:val="000000" w:themeColor="text1"/>
          <w:sz w:val="24"/>
          <w:szCs w:val="24"/>
        </w:rPr>
        <w:t xml:space="preserve">. </w:t>
      </w:r>
      <w:r w:rsidR="00AF084C">
        <w:rPr>
          <w:rFonts w:ascii="Calibri" w:hAnsi="Calibri" w:cs="Calibri"/>
          <w:color w:val="000000" w:themeColor="text1"/>
          <w:sz w:val="24"/>
          <w:szCs w:val="24"/>
        </w:rPr>
        <w:t xml:space="preserve">However, </w:t>
      </w:r>
      <w:r w:rsidR="00D4359D">
        <w:rPr>
          <w:rFonts w:ascii="Calibri" w:hAnsi="Calibri" w:cs="Calibri"/>
          <w:color w:val="000000" w:themeColor="text1"/>
          <w:sz w:val="24"/>
          <w:szCs w:val="24"/>
        </w:rPr>
        <w:t>recent</w:t>
      </w:r>
      <w:r w:rsidR="00AF084C">
        <w:rPr>
          <w:rFonts w:ascii="Calibri" w:hAnsi="Calibri" w:cs="Calibri"/>
          <w:color w:val="000000" w:themeColor="text1"/>
          <w:sz w:val="24"/>
          <w:szCs w:val="24"/>
        </w:rPr>
        <w:t xml:space="preserve"> studies directly comparing </w:t>
      </w:r>
      <w:r w:rsidR="00D4359D" w:rsidRPr="00D4359D">
        <w:rPr>
          <w:rFonts w:ascii="Calibri" w:hAnsi="Calibri" w:cs="Calibri"/>
          <w:color w:val="000000" w:themeColor="text1"/>
          <w:sz w:val="24"/>
          <w:szCs w:val="24"/>
        </w:rPr>
        <w:t xml:space="preserve">human-socialized </w:t>
      </w:r>
      <w:r w:rsidR="00AF084C">
        <w:rPr>
          <w:rFonts w:ascii="Calibri" w:hAnsi="Calibri" w:cs="Calibri"/>
          <w:color w:val="000000" w:themeColor="text1"/>
          <w:sz w:val="24"/>
          <w:szCs w:val="24"/>
        </w:rPr>
        <w:t>dogs and wolves</w:t>
      </w:r>
      <w:r w:rsidR="00D4359D">
        <w:rPr>
          <w:rFonts w:ascii="Calibri" w:hAnsi="Calibri" w:cs="Calibri"/>
          <w:color w:val="000000" w:themeColor="text1"/>
          <w:sz w:val="24"/>
          <w:szCs w:val="24"/>
        </w:rPr>
        <w:t xml:space="preserve"> show the wolves to outperform dogs, </w:t>
      </w:r>
      <w:r w:rsidR="005805C1">
        <w:rPr>
          <w:rFonts w:ascii="Calibri" w:hAnsi="Calibri" w:cs="Calibri"/>
          <w:color w:val="000000" w:themeColor="text1"/>
          <w:sz w:val="24"/>
          <w:szCs w:val="24"/>
        </w:rPr>
        <w:t xml:space="preserve">in </w:t>
      </w:r>
      <w:r w:rsidR="00D4359D">
        <w:rPr>
          <w:rFonts w:ascii="Calibri" w:hAnsi="Calibri" w:cs="Calibri"/>
          <w:color w:val="000000" w:themeColor="text1"/>
          <w:sz w:val="24"/>
          <w:szCs w:val="24"/>
        </w:rPr>
        <w:t xml:space="preserve">contrast </w:t>
      </w:r>
      <w:r w:rsidR="005805C1">
        <w:rPr>
          <w:rFonts w:ascii="Calibri" w:hAnsi="Calibri" w:cs="Calibri"/>
          <w:color w:val="000000" w:themeColor="text1"/>
          <w:sz w:val="24"/>
          <w:szCs w:val="24"/>
        </w:rPr>
        <w:t xml:space="preserve">to </w:t>
      </w:r>
      <w:r w:rsidR="00D4359D">
        <w:rPr>
          <w:rFonts w:ascii="Calibri" w:hAnsi="Calibri" w:cs="Calibri"/>
          <w:color w:val="000000" w:themeColor="text1"/>
          <w:sz w:val="24"/>
          <w:szCs w:val="24"/>
        </w:rPr>
        <w:t xml:space="preserve">the domestication hypothesis </w:t>
      </w:r>
      <w:r w:rsidR="00D4359D">
        <w:rPr>
          <w:rFonts w:ascii="Calibri" w:hAnsi="Calibri" w:cs="Calibri"/>
          <w:color w:val="000000" w:themeColor="text1"/>
          <w:sz w:val="24"/>
          <w:szCs w:val="24"/>
        </w:rPr>
        <w:fldChar w:fldCharType="begin"/>
      </w:r>
      <w:r w:rsidR="00A56D35">
        <w:rPr>
          <w:rFonts w:ascii="Calibri" w:hAnsi="Calibri" w:cs="Calibri"/>
          <w:color w:val="000000" w:themeColor="text1"/>
          <w:sz w:val="24"/>
          <w:szCs w:val="24"/>
        </w:rPr>
        <w:instrText xml:space="preserve"> ADDIN ZOTERO_ITEM CSL_CITATION {"citationID":"ip3Rz3M4","properties":{"formattedCitation":"(Range &amp; Marshall-Pescini, 2022; Udell et al., 2008, 2010)","plainCitation":"(Range &amp; Marshall-Pescini, 2022; Udell et al., 2008, 2010)","noteIndex":0},"citationItems":[{"id":2035,"uris":["http://zotero.org/users/6045040/items/2MXDKPYJ"],"itemData":{"id":2035,"type":"article-journal","container-title":"Trends in Cognitive Sciences","DOI":"10.1016/j.tics.2022.01.003","ISSN":"13646613","journalAbbreviation":"Trends in Cognitive Sciences","language":"en","page":"S1364661322000183","source":"DOI.org (Crossref)","title":"Comparing wolves and dogs: current status and implications for human ‘self-domestication’","title-short":"Comparing wolves and dogs","author":[{"family":"Range","given":"Friederike"},{"family":"Marshall-Pescini","given":"Sarah"}],"issued":{"date-parts":[["2022",2]]}}},{"id":2169,"uris":["http://zotero.org/users/6045040/items/RN5V8NWR"],"itemData":{"id":2169,"type":"article-journal","container-title":"Animal Behaviour","DOI":"10.1016/j.anbehav.2008.07.028","ISSN":"00033472","issue":"6","journalAbbreviation":"Animal Behaviour","language":"en","page":"1767-1773","source":"DOI.org (Crossref)","title":"Wolves outperform dogs in following human social cues","volume":"76","author":[{"family":"Udell","given":"Monique A.R."},{"family":"Dorey","given":"Nicole R."},{"family":"Wynne","given":"Clive D.L."}],"issued":{"date-parts":[["2008",12]]}}},{"id":2171,"uris":["http://zotero.org/users/6045040/items/HSLGK2FI"],"itemData":{"id":2171,"type":"article-journal","abstract":"Over the last two decades increasing evidence for an acute sensitivity to human gestures and attentional states in domestic dogs has led to a burgeoning of research into the social cognition of this highly familiar yet previously under-studied animal. Dogs (Canis lupus familiaris) have been shown to be more successful than their closest relative (and wild progenitor) the wolf, and than man’s closest relative, the chimpanzee, on tests of sensitivity to human social cues, such as following points to a container holding hidden food. The ‘‘Domestication Hypothesis’’ asserts that during domestication dogs evolved an inherent sensitivity to human gestures that their non-domesticated counterparts do not share. According to this view, sensitivity to human cues is present in dogs at an early age and shows little evidence of acquisition during ontogeny. A closer look at the ﬁndings of research on canine domestication, socialization, and conditioning, brings the assumptions of this hypothesis into question. We propose the Two Stage Hypothesis, according to which the sensitivity of an individual animal to human actions depends on acceptance of humans as social companions, and conditioning to follow human limbs. This offers a more parsimonious explanation for the domestic dog’s sensitivity to human gestures, without requiring the use of additional mechanisms. We outline how tests of this new hypothesis open directions for future study that offer promise of a deeper understanding of mankind’s oldest companion.","container-title":"Biological Reviews","DOI":"10.1111/j.1469-185X.2009.00104.x","ISSN":"14647931, 1469185X","issue":"2","language":"en","page":"327-345","source":"DOI.org (Crossref)","title":"What did domestication do to dogs? A new account of dogs' sensitivity to human actions","title-short":"What did domestication do to dogs?","volume":"85","author":[{"family":"Udell","given":"Monique A. R."},{"family":"Dorey","given":"Nicole R."},{"family":"Wynne","given":"Clive D. L."}],"issued":{"date-parts":[["2010",5]]}}}],"schema":"https://github.com/citation-style-language/schema/raw/master/csl-citation.json"} </w:instrText>
      </w:r>
      <w:r w:rsidR="00D4359D">
        <w:rPr>
          <w:rFonts w:ascii="Calibri" w:hAnsi="Calibri" w:cs="Calibri"/>
          <w:color w:val="000000" w:themeColor="text1"/>
          <w:sz w:val="24"/>
          <w:szCs w:val="24"/>
        </w:rPr>
        <w:fldChar w:fldCharType="separate"/>
      </w:r>
      <w:r w:rsidR="00A56D35">
        <w:rPr>
          <w:rFonts w:ascii="Calibri" w:hAnsi="Calibri" w:cs="Calibri"/>
          <w:noProof/>
          <w:color w:val="000000" w:themeColor="text1"/>
          <w:sz w:val="24"/>
          <w:szCs w:val="24"/>
        </w:rPr>
        <w:t>(Range &amp; Marshall-Pescini, 2022; Udell et al., 2008, 2010)</w:t>
      </w:r>
      <w:r w:rsidR="00D4359D">
        <w:rPr>
          <w:rFonts w:ascii="Calibri" w:hAnsi="Calibri" w:cs="Calibri"/>
          <w:color w:val="000000" w:themeColor="text1"/>
          <w:sz w:val="24"/>
          <w:szCs w:val="24"/>
        </w:rPr>
        <w:fldChar w:fldCharType="end"/>
      </w:r>
      <w:r w:rsidR="00D4359D">
        <w:rPr>
          <w:rFonts w:ascii="Calibri" w:hAnsi="Calibri" w:cs="Calibri"/>
          <w:color w:val="000000" w:themeColor="text1"/>
          <w:sz w:val="24"/>
          <w:szCs w:val="24"/>
        </w:rPr>
        <w:t xml:space="preserve">. </w:t>
      </w:r>
      <w:r w:rsidR="00AC6750">
        <w:rPr>
          <w:rFonts w:ascii="Calibri" w:hAnsi="Calibri" w:cs="Calibri"/>
          <w:color w:val="000000" w:themeColor="text1"/>
          <w:sz w:val="24"/>
          <w:szCs w:val="24"/>
        </w:rPr>
        <w:t>To</w:t>
      </w:r>
      <w:r w:rsidR="00FA7B4D" w:rsidRPr="00023CAB">
        <w:rPr>
          <w:rFonts w:ascii="Calibri" w:hAnsi="Calibri" w:cs="Calibri"/>
          <w:color w:val="000000" w:themeColor="text1"/>
          <w:sz w:val="24"/>
          <w:szCs w:val="24"/>
        </w:rPr>
        <w:t xml:space="preserve"> investigat</w:t>
      </w:r>
      <w:r w:rsidR="00AC6750">
        <w:rPr>
          <w:rFonts w:ascii="Calibri" w:hAnsi="Calibri" w:cs="Calibri"/>
          <w:color w:val="000000" w:themeColor="text1"/>
          <w:sz w:val="24"/>
          <w:szCs w:val="24"/>
        </w:rPr>
        <w:t>e</w:t>
      </w:r>
      <w:r w:rsidR="00FA7B4D" w:rsidRPr="00023CAB">
        <w:rPr>
          <w:rFonts w:ascii="Calibri" w:hAnsi="Calibri" w:cs="Calibri"/>
          <w:color w:val="000000" w:themeColor="text1"/>
          <w:sz w:val="24"/>
          <w:szCs w:val="24"/>
        </w:rPr>
        <w:t xml:space="preserve"> the effects of domestication</w:t>
      </w:r>
      <w:r w:rsidR="002C5AC1">
        <w:rPr>
          <w:rFonts w:ascii="Calibri" w:hAnsi="Calibri" w:cs="Calibri"/>
          <w:color w:val="000000" w:themeColor="text1"/>
          <w:sz w:val="24"/>
          <w:szCs w:val="24"/>
        </w:rPr>
        <w:t xml:space="preserve"> on cats’ performance</w:t>
      </w:r>
      <w:r w:rsidR="00FA7B4D" w:rsidRPr="00023CAB">
        <w:rPr>
          <w:rFonts w:ascii="Calibri" w:hAnsi="Calibri" w:cs="Calibri"/>
          <w:color w:val="000000" w:themeColor="text1"/>
          <w:sz w:val="24"/>
          <w:szCs w:val="24"/>
        </w:rPr>
        <w:t>, it would be necessary to conduct comparable assessments of the sensitivity to human pointing gestures in socialized individuals of wild</w:t>
      </w:r>
      <w:r w:rsidR="00AC6750">
        <w:rPr>
          <w:rFonts w:ascii="Calibri" w:hAnsi="Calibri" w:cs="Calibri"/>
          <w:color w:val="000000" w:themeColor="text1"/>
          <w:sz w:val="24"/>
          <w:szCs w:val="24"/>
        </w:rPr>
        <w:t xml:space="preserve"> </w:t>
      </w:r>
      <w:r w:rsidR="00FA7B4D" w:rsidRPr="00023CAB">
        <w:rPr>
          <w:rFonts w:ascii="Calibri" w:hAnsi="Calibri" w:cs="Calibri"/>
          <w:color w:val="000000" w:themeColor="text1"/>
          <w:sz w:val="24"/>
          <w:szCs w:val="24"/>
        </w:rPr>
        <w:t>cats (</w:t>
      </w:r>
      <w:r w:rsidR="00FA7B4D" w:rsidRPr="00023CAB">
        <w:rPr>
          <w:rFonts w:ascii="Calibri" w:hAnsi="Calibri" w:cs="Calibri"/>
          <w:i/>
          <w:iCs/>
          <w:color w:val="000000" w:themeColor="text1"/>
          <w:sz w:val="24"/>
          <w:szCs w:val="24"/>
        </w:rPr>
        <w:t xml:space="preserve">Felis </w:t>
      </w:r>
      <w:proofErr w:type="spellStart"/>
      <w:r w:rsidR="00FA7B4D" w:rsidRPr="00023CAB">
        <w:rPr>
          <w:rFonts w:ascii="Calibri" w:hAnsi="Calibri" w:cs="Calibri"/>
          <w:i/>
          <w:iCs/>
          <w:color w:val="000000" w:themeColor="text1"/>
          <w:sz w:val="24"/>
          <w:szCs w:val="24"/>
        </w:rPr>
        <w:t>lybica</w:t>
      </w:r>
      <w:proofErr w:type="spellEnd"/>
      <w:r w:rsidR="00FA7B4D" w:rsidRPr="00023CAB">
        <w:rPr>
          <w:rFonts w:ascii="Calibri" w:hAnsi="Calibri" w:cs="Calibri"/>
          <w:color w:val="000000" w:themeColor="text1"/>
          <w:sz w:val="24"/>
          <w:szCs w:val="24"/>
        </w:rPr>
        <w:t xml:space="preserve"> and/or </w:t>
      </w:r>
      <w:r w:rsidR="00FA7B4D" w:rsidRPr="00023CAB">
        <w:rPr>
          <w:rFonts w:ascii="Calibri" w:hAnsi="Calibri" w:cs="Calibri"/>
          <w:i/>
          <w:iCs/>
          <w:color w:val="000000" w:themeColor="text1"/>
          <w:sz w:val="24"/>
          <w:szCs w:val="24"/>
        </w:rPr>
        <w:t xml:space="preserve">Felis </w:t>
      </w:r>
      <w:proofErr w:type="spellStart"/>
      <w:r w:rsidR="00FA7B4D" w:rsidRPr="00023CAB">
        <w:rPr>
          <w:rFonts w:ascii="Calibri" w:hAnsi="Calibri" w:cs="Calibri"/>
          <w:i/>
          <w:iCs/>
          <w:color w:val="000000" w:themeColor="text1"/>
          <w:sz w:val="24"/>
          <w:szCs w:val="24"/>
        </w:rPr>
        <w:t>silvestris</w:t>
      </w:r>
      <w:proofErr w:type="spellEnd"/>
      <w:r>
        <w:rPr>
          <w:rFonts w:ascii="Calibri" w:hAnsi="Calibri" w:cs="Calibri"/>
          <w:color w:val="000000" w:themeColor="text1"/>
          <w:sz w:val="24"/>
          <w:szCs w:val="24"/>
        </w:rPr>
        <w:t xml:space="preserve">; </w:t>
      </w:r>
      <w:proofErr w:type="spellStart"/>
      <w:r w:rsidR="00FA7B4D" w:rsidRPr="00023CAB">
        <w:rPr>
          <w:rFonts w:ascii="Calibri" w:hAnsi="Calibri" w:cs="Calibri"/>
          <w:color w:val="000000" w:themeColor="text1"/>
          <w:sz w:val="24"/>
          <w:szCs w:val="24"/>
        </w:rPr>
        <w:t>Pongrácz</w:t>
      </w:r>
      <w:proofErr w:type="spellEnd"/>
      <w:r w:rsidR="00FA7B4D" w:rsidRPr="00023CAB">
        <w:rPr>
          <w:rFonts w:ascii="Calibri" w:hAnsi="Calibri" w:cs="Calibri"/>
          <w:color w:val="000000" w:themeColor="text1"/>
          <w:sz w:val="24"/>
          <w:szCs w:val="24"/>
        </w:rPr>
        <w:t xml:space="preserve">, </w:t>
      </w:r>
      <w:proofErr w:type="spellStart"/>
      <w:r w:rsidR="00FA7B4D" w:rsidRPr="00023CAB">
        <w:rPr>
          <w:rFonts w:ascii="Calibri" w:hAnsi="Calibri" w:cs="Calibri"/>
          <w:color w:val="000000" w:themeColor="text1"/>
          <w:sz w:val="24"/>
          <w:szCs w:val="24"/>
        </w:rPr>
        <w:t>Szapu</w:t>
      </w:r>
      <w:proofErr w:type="spellEnd"/>
      <w:r w:rsidR="00FA7B4D" w:rsidRPr="00023CAB">
        <w:rPr>
          <w:rFonts w:ascii="Calibri" w:hAnsi="Calibri" w:cs="Calibri"/>
          <w:color w:val="000000" w:themeColor="text1"/>
          <w:sz w:val="24"/>
          <w:szCs w:val="24"/>
        </w:rPr>
        <w:t xml:space="preserve"> &amp; </w:t>
      </w:r>
      <w:proofErr w:type="spellStart"/>
      <w:r w:rsidR="00FA7B4D" w:rsidRPr="00023CAB">
        <w:rPr>
          <w:rFonts w:ascii="Calibri" w:hAnsi="Calibri" w:cs="Calibri"/>
          <w:color w:val="000000" w:themeColor="text1"/>
          <w:sz w:val="24"/>
          <w:szCs w:val="24"/>
        </w:rPr>
        <w:t>Faragó</w:t>
      </w:r>
      <w:proofErr w:type="spellEnd"/>
      <w:r w:rsidR="00FA7B4D" w:rsidRPr="00023CAB">
        <w:rPr>
          <w:rFonts w:ascii="Calibri" w:hAnsi="Calibri" w:cs="Calibri"/>
          <w:color w:val="000000" w:themeColor="text1"/>
          <w:sz w:val="24"/>
          <w:szCs w:val="24"/>
        </w:rPr>
        <w:t xml:space="preserve">, 2019). </w:t>
      </w:r>
    </w:p>
    <w:p w14:paraId="0DEDDE5F" w14:textId="2AB86E4D" w:rsidR="00DF4295" w:rsidRDefault="00D44BD4" w:rsidP="00137F4A">
      <w:pPr>
        <w:pStyle w:val="Body"/>
        <w:spacing w:line="480" w:lineRule="auto"/>
        <w:ind w:firstLine="720"/>
        <w:rPr>
          <w:rFonts w:ascii="Calibri" w:hAnsi="Calibri" w:cs="Calibri"/>
          <w:color w:val="000000" w:themeColor="text1"/>
          <w:sz w:val="24"/>
          <w:szCs w:val="24"/>
        </w:rPr>
      </w:pPr>
      <w:r>
        <w:rPr>
          <w:rFonts w:ascii="Calibri" w:hAnsi="Calibri" w:cs="Calibri"/>
          <w:color w:val="000000" w:themeColor="text1"/>
          <w:sz w:val="24"/>
          <w:szCs w:val="24"/>
        </w:rPr>
        <w:t>Importantly</w:t>
      </w:r>
      <w:r w:rsidR="00B07CF7">
        <w:rPr>
          <w:rFonts w:ascii="Calibri" w:hAnsi="Calibri" w:cs="Calibri"/>
          <w:color w:val="000000" w:themeColor="text1"/>
          <w:sz w:val="24"/>
          <w:szCs w:val="24"/>
        </w:rPr>
        <w:t>,</w:t>
      </w:r>
      <w:r>
        <w:rPr>
          <w:rFonts w:ascii="Calibri" w:hAnsi="Calibri" w:cs="Calibri"/>
          <w:color w:val="000000" w:themeColor="text1"/>
          <w:sz w:val="24"/>
          <w:szCs w:val="24"/>
        </w:rPr>
        <w:t xml:space="preserve"> our study adds to a growing body of literature highlighting that </w:t>
      </w:r>
      <w:proofErr w:type="gramStart"/>
      <w:r w:rsidR="001E0727">
        <w:rPr>
          <w:rFonts w:ascii="Calibri" w:hAnsi="Calibri" w:cs="Calibri"/>
          <w:color w:val="000000" w:themeColor="text1"/>
          <w:sz w:val="24"/>
          <w:szCs w:val="24"/>
        </w:rPr>
        <w:t>less</w:t>
      </w:r>
      <w:proofErr w:type="gramEnd"/>
      <w:r w:rsidR="001E0727">
        <w:rPr>
          <w:rFonts w:ascii="Calibri" w:hAnsi="Calibri" w:cs="Calibri"/>
          <w:color w:val="000000" w:themeColor="text1"/>
          <w:sz w:val="24"/>
          <w:szCs w:val="24"/>
        </w:rPr>
        <w:t xml:space="preserve"> social species are able to master socio-cognitive tasks. For example, </w:t>
      </w:r>
      <w:r w:rsidR="001E0727" w:rsidRPr="001E0727">
        <w:rPr>
          <w:rFonts w:ascii="Calibri" w:hAnsi="Calibri" w:cs="Calibri"/>
          <w:color w:val="000000" w:themeColor="text1"/>
          <w:sz w:val="24"/>
          <w:szCs w:val="24"/>
        </w:rPr>
        <w:t>non-social reptile</w:t>
      </w:r>
      <w:r w:rsidR="001E0727">
        <w:rPr>
          <w:rFonts w:ascii="Calibri" w:hAnsi="Calibri" w:cs="Calibri"/>
          <w:color w:val="000000" w:themeColor="text1"/>
          <w:sz w:val="24"/>
          <w:szCs w:val="24"/>
        </w:rPr>
        <w:t>s</w:t>
      </w:r>
      <w:r w:rsidR="001E0727" w:rsidRPr="001E0727">
        <w:rPr>
          <w:rFonts w:ascii="Calibri" w:hAnsi="Calibri" w:cs="Calibri"/>
          <w:color w:val="000000" w:themeColor="text1"/>
          <w:sz w:val="24"/>
          <w:szCs w:val="24"/>
        </w:rPr>
        <w:t xml:space="preserve"> (</w:t>
      </w:r>
      <w:proofErr w:type="spellStart"/>
      <w:r w:rsidR="001E0727" w:rsidRPr="001E0727">
        <w:rPr>
          <w:rFonts w:ascii="Calibri" w:hAnsi="Calibri" w:cs="Calibri"/>
          <w:i/>
          <w:iCs/>
          <w:color w:val="000000" w:themeColor="text1"/>
          <w:sz w:val="24"/>
          <w:szCs w:val="24"/>
        </w:rPr>
        <w:t>Geochelone</w:t>
      </w:r>
      <w:proofErr w:type="spellEnd"/>
      <w:r w:rsidR="001E0727" w:rsidRPr="001E0727">
        <w:rPr>
          <w:rFonts w:ascii="Calibri" w:hAnsi="Calibri" w:cs="Calibri"/>
          <w:i/>
          <w:iCs/>
          <w:color w:val="000000" w:themeColor="text1"/>
          <w:sz w:val="24"/>
          <w:szCs w:val="24"/>
        </w:rPr>
        <w:t xml:space="preserve"> </w:t>
      </w:r>
      <w:proofErr w:type="spellStart"/>
      <w:r w:rsidR="001E0727" w:rsidRPr="001E0727">
        <w:rPr>
          <w:rFonts w:ascii="Calibri" w:hAnsi="Calibri" w:cs="Calibri"/>
          <w:i/>
          <w:iCs/>
          <w:color w:val="000000" w:themeColor="text1"/>
          <w:sz w:val="24"/>
          <w:szCs w:val="24"/>
        </w:rPr>
        <w:t>carbonaria</w:t>
      </w:r>
      <w:proofErr w:type="spellEnd"/>
      <w:r w:rsidR="001E0727" w:rsidRPr="001E0727">
        <w:rPr>
          <w:rFonts w:ascii="Calibri" w:hAnsi="Calibri" w:cs="Calibri"/>
          <w:color w:val="000000" w:themeColor="text1"/>
          <w:sz w:val="24"/>
          <w:szCs w:val="24"/>
        </w:rPr>
        <w:t>)</w:t>
      </w:r>
      <w:r w:rsidR="001E0727">
        <w:rPr>
          <w:rFonts w:ascii="Calibri" w:hAnsi="Calibri" w:cs="Calibri"/>
          <w:color w:val="000000" w:themeColor="text1"/>
          <w:sz w:val="24"/>
          <w:szCs w:val="24"/>
        </w:rPr>
        <w:t xml:space="preserve"> and fish </w:t>
      </w:r>
      <w:r w:rsidR="001E0727" w:rsidRPr="001E0727">
        <w:rPr>
          <w:rFonts w:ascii="Calibri" w:hAnsi="Calibri" w:cs="Calibri"/>
          <w:color w:val="000000" w:themeColor="text1"/>
          <w:sz w:val="24"/>
          <w:szCs w:val="24"/>
        </w:rPr>
        <w:t>(</w:t>
      </w:r>
      <w:proofErr w:type="spellStart"/>
      <w:r w:rsidR="001E0727" w:rsidRPr="001E0727">
        <w:rPr>
          <w:rFonts w:ascii="Calibri" w:hAnsi="Calibri" w:cs="Calibri"/>
          <w:i/>
          <w:iCs/>
          <w:color w:val="000000" w:themeColor="text1"/>
          <w:sz w:val="24"/>
          <w:szCs w:val="24"/>
        </w:rPr>
        <w:t>Spinachia</w:t>
      </w:r>
      <w:proofErr w:type="spellEnd"/>
      <w:r w:rsidR="001E0727" w:rsidRPr="001E0727">
        <w:rPr>
          <w:rFonts w:ascii="Calibri" w:hAnsi="Calibri" w:cs="Calibri"/>
          <w:i/>
          <w:iCs/>
          <w:color w:val="000000" w:themeColor="text1"/>
          <w:sz w:val="24"/>
          <w:szCs w:val="24"/>
        </w:rPr>
        <w:t xml:space="preserve"> </w:t>
      </w:r>
      <w:proofErr w:type="spellStart"/>
      <w:r w:rsidR="001E0727" w:rsidRPr="001E0727">
        <w:rPr>
          <w:rFonts w:ascii="Calibri" w:hAnsi="Calibri" w:cs="Calibri"/>
          <w:i/>
          <w:iCs/>
          <w:color w:val="000000" w:themeColor="text1"/>
          <w:sz w:val="24"/>
          <w:szCs w:val="24"/>
        </w:rPr>
        <w:t>spinachia</w:t>
      </w:r>
      <w:proofErr w:type="spellEnd"/>
      <w:r w:rsidR="001E0727">
        <w:rPr>
          <w:rFonts w:ascii="Calibri" w:hAnsi="Calibri" w:cs="Calibri"/>
          <w:color w:val="000000" w:themeColor="text1"/>
          <w:sz w:val="24"/>
          <w:szCs w:val="24"/>
        </w:rPr>
        <w:t xml:space="preserve">; </w:t>
      </w:r>
      <w:proofErr w:type="spellStart"/>
      <w:r w:rsidR="001E0727" w:rsidRPr="001E0727">
        <w:rPr>
          <w:rFonts w:ascii="Calibri" w:hAnsi="Calibri" w:cs="Calibri"/>
          <w:i/>
          <w:iCs/>
          <w:color w:val="000000" w:themeColor="text1"/>
          <w:sz w:val="24"/>
          <w:szCs w:val="24"/>
        </w:rPr>
        <w:t>Cottus</w:t>
      </w:r>
      <w:proofErr w:type="spellEnd"/>
      <w:r w:rsidR="001E0727" w:rsidRPr="001E0727">
        <w:rPr>
          <w:rFonts w:ascii="Calibri" w:hAnsi="Calibri" w:cs="Calibri"/>
          <w:i/>
          <w:iCs/>
          <w:color w:val="000000" w:themeColor="text1"/>
          <w:sz w:val="24"/>
          <w:szCs w:val="24"/>
        </w:rPr>
        <w:t xml:space="preserve"> gobio</w:t>
      </w:r>
      <w:r w:rsidR="001E0727">
        <w:rPr>
          <w:rFonts w:ascii="Calibri" w:hAnsi="Calibri" w:cs="Calibri"/>
          <w:color w:val="000000" w:themeColor="text1"/>
          <w:sz w:val="24"/>
          <w:szCs w:val="24"/>
        </w:rPr>
        <w:t xml:space="preserve">; </w:t>
      </w:r>
      <w:proofErr w:type="spellStart"/>
      <w:r w:rsidR="001E0727" w:rsidRPr="00740A05">
        <w:rPr>
          <w:rFonts w:ascii="Calibri" w:hAnsi="Calibri" w:cs="Calibri"/>
          <w:i/>
          <w:iCs/>
          <w:color w:val="000000" w:themeColor="text1"/>
          <w:sz w:val="24"/>
          <w:szCs w:val="24"/>
        </w:rPr>
        <w:t>Barbatula</w:t>
      </w:r>
      <w:proofErr w:type="spellEnd"/>
      <w:r w:rsidR="001E0727" w:rsidRPr="00740A05">
        <w:rPr>
          <w:rFonts w:ascii="Calibri" w:hAnsi="Calibri" w:cs="Calibri"/>
          <w:i/>
          <w:iCs/>
          <w:color w:val="000000" w:themeColor="text1"/>
          <w:sz w:val="24"/>
          <w:szCs w:val="24"/>
        </w:rPr>
        <w:t xml:space="preserve"> </w:t>
      </w:r>
      <w:proofErr w:type="spellStart"/>
      <w:r w:rsidR="001E0727" w:rsidRPr="00740A05">
        <w:rPr>
          <w:rFonts w:ascii="Calibri" w:hAnsi="Calibri" w:cs="Calibri"/>
          <w:i/>
          <w:iCs/>
          <w:color w:val="000000" w:themeColor="text1"/>
          <w:sz w:val="24"/>
          <w:szCs w:val="24"/>
        </w:rPr>
        <w:t>barbatula</w:t>
      </w:r>
      <w:proofErr w:type="spellEnd"/>
      <w:r w:rsidR="001E0727">
        <w:rPr>
          <w:rFonts w:ascii="Calibri" w:hAnsi="Calibri" w:cs="Calibri"/>
          <w:color w:val="000000" w:themeColor="text1"/>
          <w:sz w:val="24"/>
          <w:szCs w:val="24"/>
        </w:rPr>
        <w:t xml:space="preserve">; </w:t>
      </w:r>
      <w:proofErr w:type="spellStart"/>
      <w:r w:rsidR="001E0727" w:rsidRPr="00740A05">
        <w:rPr>
          <w:rFonts w:ascii="Calibri" w:hAnsi="Calibri" w:cs="Calibri"/>
          <w:i/>
          <w:iCs/>
          <w:color w:val="000000" w:themeColor="text1"/>
          <w:sz w:val="24"/>
          <w:szCs w:val="24"/>
        </w:rPr>
        <w:t>Platichthys</w:t>
      </w:r>
      <w:proofErr w:type="spellEnd"/>
      <w:r w:rsidR="001E0727" w:rsidRPr="00740A05">
        <w:rPr>
          <w:rFonts w:ascii="Calibri" w:hAnsi="Calibri" w:cs="Calibri"/>
          <w:i/>
          <w:iCs/>
          <w:color w:val="000000" w:themeColor="text1"/>
          <w:sz w:val="24"/>
          <w:szCs w:val="24"/>
        </w:rPr>
        <w:t xml:space="preserve"> </w:t>
      </w:r>
      <w:proofErr w:type="spellStart"/>
      <w:r w:rsidR="001E0727" w:rsidRPr="00740A05">
        <w:rPr>
          <w:rFonts w:ascii="Calibri" w:hAnsi="Calibri" w:cs="Calibri"/>
          <w:i/>
          <w:iCs/>
          <w:color w:val="000000" w:themeColor="text1"/>
          <w:sz w:val="24"/>
          <w:szCs w:val="24"/>
        </w:rPr>
        <w:t>flesus</w:t>
      </w:r>
      <w:proofErr w:type="spellEnd"/>
      <w:r w:rsidR="001E0727" w:rsidRPr="001E0727">
        <w:rPr>
          <w:rFonts w:ascii="Calibri" w:hAnsi="Calibri" w:cs="Calibri"/>
          <w:color w:val="000000" w:themeColor="text1"/>
          <w:sz w:val="24"/>
          <w:szCs w:val="24"/>
        </w:rPr>
        <w:t xml:space="preserve">) </w:t>
      </w:r>
      <w:r w:rsidR="00A67DA2">
        <w:rPr>
          <w:rFonts w:ascii="Calibri" w:hAnsi="Calibri" w:cs="Calibri"/>
          <w:color w:val="000000" w:themeColor="text1"/>
          <w:sz w:val="24"/>
          <w:szCs w:val="24"/>
        </w:rPr>
        <w:t xml:space="preserve">have been shown to </w:t>
      </w:r>
      <w:r w:rsidR="00BF05A1">
        <w:rPr>
          <w:rFonts w:ascii="Calibri" w:hAnsi="Calibri" w:cs="Calibri"/>
          <w:color w:val="000000" w:themeColor="text1"/>
          <w:sz w:val="24"/>
          <w:szCs w:val="24"/>
        </w:rPr>
        <w:t xml:space="preserve">use social information </w:t>
      </w:r>
      <w:r w:rsidR="00BF05A1">
        <w:rPr>
          <w:rFonts w:ascii="Calibri" w:hAnsi="Calibri" w:cs="Calibri"/>
          <w:color w:val="000000" w:themeColor="text1"/>
          <w:sz w:val="24"/>
          <w:szCs w:val="24"/>
        </w:rPr>
        <w:fldChar w:fldCharType="begin"/>
      </w:r>
      <w:r w:rsidR="0095678A">
        <w:rPr>
          <w:rFonts w:ascii="Calibri" w:hAnsi="Calibri" w:cs="Calibri"/>
          <w:color w:val="000000" w:themeColor="text1"/>
          <w:sz w:val="24"/>
          <w:szCs w:val="24"/>
        </w:rPr>
        <w:instrText xml:space="preserve"> ADDIN ZOTERO_ITEM CSL_CITATION {"citationID":"XSQe86yF","properties":{"formattedCitation":"(Webster &amp; Laland, 2017; Wilkinson et al., 2010)","plainCitation":"(Webster &amp; Laland, 2017; Wilkinson et al., 2010)","noteIndex":0},"citationItems":[{"id":2039,"uris":["http://zotero.org/users/6045040/items/GEAISZX8"],"itemData":{"id":2039,"type":"article-journal","container-title":"Behavioral Ecology","DOI":"10.1093/beheco/arx121","ISSN":"1045-2249, 1465-7279","issue":"6","language":"en","page":"1547-1552","source":"DOI.org (Crossref)","title":"Social information use and social learning in non-grouping fishes","volume":"28","author":[{"family":"Webster","given":"Mike M"},{"family":"Laland","given":"Kevin N"}],"editor":[{"family":"Skelhorn","given":"John"}],"issued":{"date-parts":[["2017",11,13]]}}},{"id":2037,"uris":["http://zotero.org/users/6045040/items/SBTPIRLM"],"itemData":{"id":2037,"type":"article-journal","abstract":"The ability to learn from the actions of another is adaptive, as it is a shortcut for acquiring new information. However, the evolutionary origins of this trait are still unclear. There is evidence that group-living mammals, birds, fishes and insects can learn through observation, but this has never been investigated in reptiles. Here, we show that the non-social red-footed tortoise (\n              Geochelone carbonaria\n              ) can learn from the actions of a conspecific in a detour task; non-observer animals (without a conspecific demonstrator) failed. This result provides the first evidence that a non-social species can use social cues to solve a task that it cannot solve through individual learning, challenging the idea that social learning is an adaptation for social living.","container-title":"Biology Letters","DOI":"10.1098/rsbl.2010.0092","ISSN":"1744-9561, 1744-957X","issue":"5","journalAbbreviation":"Biol. Lett.","language":"en","page":"614-616","source":"DOI.org (Crossref)","title":"Social learning in a non-social reptile ( &lt;i&gt;Geochelone carbonaria&lt;/i&gt; )","volume":"6","author":[{"family":"Wilkinson","given":"Anna"},{"family":"Kuenstner","given":"Karin"},{"family":"Mueller","given":"Julia"},{"family":"Huber","given":"Ludwig"}],"issued":{"date-parts":[["2010",10,23]]}}}],"schema":"https://github.com/citation-style-language/schema/raw/master/csl-citation.json"} </w:instrText>
      </w:r>
      <w:r w:rsidR="00BF05A1">
        <w:rPr>
          <w:rFonts w:ascii="Calibri" w:hAnsi="Calibri" w:cs="Calibri"/>
          <w:color w:val="000000" w:themeColor="text1"/>
          <w:sz w:val="24"/>
          <w:szCs w:val="24"/>
        </w:rPr>
        <w:fldChar w:fldCharType="separate"/>
      </w:r>
      <w:r w:rsidR="00BF05A1">
        <w:rPr>
          <w:rFonts w:ascii="Calibri" w:hAnsi="Calibri" w:cs="Calibri"/>
          <w:noProof/>
          <w:color w:val="000000" w:themeColor="text1"/>
          <w:sz w:val="24"/>
          <w:szCs w:val="24"/>
        </w:rPr>
        <w:t>(Webster &amp; Laland, 2017; Wilkinson et al., 2010)</w:t>
      </w:r>
      <w:r w:rsidR="00BF05A1">
        <w:rPr>
          <w:rFonts w:ascii="Calibri" w:hAnsi="Calibri" w:cs="Calibri"/>
          <w:color w:val="000000" w:themeColor="text1"/>
          <w:sz w:val="24"/>
          <w:szCs w:val="24"/>
        </w:rPr>
        <w:fldChar w:fldCharType="end"/>
      </w:r>
      <w:r w:rsidR="00BF05A1">
        <w:rPr>
          <w:rFonts w:ascii="Calibri" w:hAnsi="Calibri" w:cs="Calibri"/>
          <w:color w:val="000000" w:themeColor="text1"/>
          <w:sz w:val="24"/>
          <w:szCs w:val="24"/>
        </w:rPr>
        <w:t xml:space="preserve">. </w:t>
      </w:r>
      <w:r w:rsidR="00740A05">
        <w:rPr>
          <w:rFonts w:ascii="Calibri" w:hAnsi="Calibri" w:cs="Calibri"/>
          <w:color w:val="000000" w:themeColor="text1"/>
          <w:sz w:val="24"/>
          <w:szCs w:val="24"/>
        </w:rPr>
        <w:t xml:space="preserve">It has been previously suggested that socialisation with humans can </w:t>
      </w:r>
      <w:r w:rsidR="0069589E">
        <w:rPr>
          <w:rFonts w:ascii="Calibri" w:hAnsi="Calibri" w:cs="Calibri"/>
          <w:color w:val="000000" w:themeColor="text1"/>
          <w:sz w:val="24"/>
          <w:szCs w:val="24"/>
        </w:rPr>
        <w:t xml:space="preserve">enable </w:t>
      </w:r>
      <w:r w:rsidR="00740A05">
        <w:rPr>
          <w:rFonts w:ascii="Calibri" w:hAnsi="Calibri" w:cs="Calibri"/>
          <w:color w:val="000000" w:themeColor="text1"/>
          <w:sz w:val="24"/>
          <w:szCs w:val="24"/>
        </w:rPr>
        <w:t xml:space="preserve">animals to acquire communicative skills which allow them to respond to cues from </w:t>
      </w:r>
      <w:proofErr w:type="spellStart"/>
      <w:r w:rsidR="00740A05">
        <w:rPr>
          <w:rFonts w:ascii="Calibri" w:hAnsi="Calibri" w:cs="Calibri"/>
          <w:color w:val="000000" w:themeColor="text1"/>
          <w:sz w:val="24"/>
          <w:szCs w:val="24"/>
        </w:rPr>
        <w:t>heterospecifics</w:t>
      </w:r>
      <w:proofErr w:type="spellEnd"/>
      <w:r w:rsidR="00740A05">
        <w:rPr>
          <w:rFonts w:ascii="Calibri" w:hAnsi="Calibri" w:cs="Calibri"/>
          <w:color w:val="000000" w:themeColor="text1"/>
          <w:sz w:val="24"/>
          <w:szCs w:val="24"/>
        </w:rPr>
        <w:t xml:space="preserve"> </w:t>
      </w:r>
      <w:r w:rsidR="00740A05">
        <w:rPr>
          <w:rFonts w:ascii="Calibri" w:hAnsi="Calibri" w:cs="Calibri"/>
          <w:color w:val="000000" w:themeColor="text1"/>
          <w:sz w:val="24"/>
          <w:szCs w:val="24"/>
        </w:rPr>
        <w:fldChar w:fldCharType="begin"/>
      </w:r>
      <w:r w:rsidR="0095678A">
        <w:rPr>
          <w:rFonts w:ascii="Calibri" w:hAnsi="Calibri" w:cs="Calibri"/>
          <w:color w:val="000000" w:themeColor="text1"/>
          <w:sz w:val="24"/>
          <w:szCs w:val="24"/>
        </w:rPr>
        <w:instrText xml:space="preserve"> ADDIN ZOTERO_ITEM CSL_CITATION {"citationID":"WqmGZQLS","properties":{"formattedCitation":"(Kaminski et al., 2005; Nawroth et al., 2020; Proops et al., 2010; Range &amp; Marshall-Pescini, 2022)","plainCitation":"(Kaminski et al., 2005; Nawroth et al., 2020; Proops et al., 2010; Range &amp; Marshall-Pescini, 2022)","noteIndex":0},"citationItems":[{"id":2007,"uris":["http://zotero.org/users/6045040/items/UW4QXM8M"],"itemData":{"id":2007,"type":"article-journal","container-title":"Animal Behaviour","DOI":"10.1016/j.anbehav.2004.05.008","ISSN":"00033472","issue":"1","journalAbbreviation":"Animal Behaviour","language":"en","page":"11-18","source":"DOI.org (Crossref)","title":"Domestic goats, Capra hircus, follow gaze direction and use social cues in an object choice task","volume":"69","author":[{"family":"Kaminski","given":"Juliane"},{"family":"Riedel","given":"Julia"},{"family":"Call","given":"Josep"},{"family":"Tomasello","given":"Michael"}],"issued":{"date-parts":[["2005",1]]}}},{"id":2009,"uris":["http://zotero.org/users/6045040/items/UP7AIQEK"],"itemData":{"id":2009,"type":"article-journal","abstract":"Dogs (Canis lupus familiaris) are extremely adept in interpreting human-given cues, such as the pointing gesture. However, the underlying mechanisms on how domestic noncompanion species use these cues are not well understood. We investigated the use of human-given pointing gestures by goats (Capra hircus) in an object choice task, where an experimenter surreptitiously hid food in one of two buckets. Subjects ﬁrst had to pass a pre-test where the experimenter indicated the location of the food to the subject by a proximal pointing gesture. Subjects that succeeded in the use of this gesture were transferred to the actual test. In these subsequent test trials, the experimenter indicated the location of the food to the subject by using three different pointing gestures: proximal pointing from a middle position (distance between target and index ﬁnger: 30 cm), crossed pointing from the middle position (distance between target and index ﬁnger: 40 cm), asymmetric pointing from the position of the nonbaited bucket (distance between target and index ﬁnger: 90 cm). Goats succeeded in the pointing gestures that presented an element of proximity (proximal and crossed) compared to when the experimenter was further away from the rewarded location (asymmetric). This indicates that goats can generalize their use of the human pointing gesture but might rely on stimulus/local enhancement rather than referential information. In addition, goats did not improve their responses over time, indicating that no learning took place. The results provide a greater understanding of human–animal interactions and social-cognitive abilities of farm animals, which allows for the provision of enhanced management practices and welfare conditions.","container-title":"Frontiers in Psychology","DOI":"10.3389/fpsyg.2020.00915","ISSN":"1664-1078","journalAbbreviation":"Front. Psychol.","language":"en","page":"915","source":"DOI.org (Crossref)","title":"Goats follow human pointing gestures in an object choice task","volume":"11","author":[{"family":"Nawroth","given":"Christian"},{"family":"Martin","given":"Zoe M."},{"family":"McElligott","given":"Alan G."}],"issued":{"date-parts":[["2020",5,19]]}}},{"id":2013,"uris":["http://zotero.org/users/6045040/items/9AQZ6VK9"],"itemData":{"id":2013,"type":"article-journal","container-title":"Animal Behaviour","DOI":"10.1016/j.anbehav.2010.02.015","ISSN":"00033472","issue":"6","journalAbbreviation":"Animal Behaviour","language":"en","page":"1205-1209","source":"DOI.org (Crossref)","title":"The use of human-given cues by domestic horses, Equus caballus, during an object choice task","volume":"79","author":[{"family":"Proops","given":"Leanne"},{"family":"Walton","given":"Meggen"},{"family":"McComb","given":"Karen"}],"issued":{"date-parts":[["2010",6]]}}},{"id":2035,"uris":["http://zotero.org/users/6045040/items/2MXDKPYJ"],"itemData":{"id":2035,"type":"article-journal","container-title":"Trends in Cognitive Sciences","DOI":"10.1016/j.tics.2022.01.003","ISSN":"13646613","journalAbbreviation":"Trends in Cognitive Sciences","language":"en","page":"S1364661322000183","source":"DOI.org (Crossref)","title":"Comparing wolves and dogs: current status and implications for human ‘self-domestication’","title-short":"Comparing wolves and dogs","author":[{"family":"Range","given":"Friederike"},{"family":"Marshall-Pescini","given":"Sarah"}],"issued":{"date-parts":[["2022",2]]}}}],"schema":"https://github.com/citation-style-language/schema/raw/master/csl-citation.json"} </w:instrText>
      </w:r>
      <w:r w:rsidR="00740A05">
        <w:rPr>
          <w:rFonts w:ascii="Calibri" w:hAnsi="Calibri" w:cs="Calibri"/>
          <w:color w:val="000000" w:themeColor="text1"/>
          <w:sz w:val="24"/>
          <w:szCs w:val="24"/>
        </w:rPr>
        <w:fldChar w:fldCharType="separate"/>
      </w:r>
      <w:r w:rsidR="00740A05">
        <w:rPr>
          <w:rFonts w:ascii="Calibri" w:hAnsi="Calibri" w:cs="Calibri"/>
          <w:noProof/>
          <w:color w:val="000000" w:themeColor="text1"/>
          <w:sz w:val="24"/>
          <w:szCs w:val="24"/>
        </w:rPr>
        <w:t>(Kaminski et al., 2005; Nawroth et al., 2020; Proops et al., 2010; Range &amp; Marshall-Pescini, 2022)</w:t>
      </w:r>
      <w:r w:rsidR="00740A05">
        <w:rPr>
          <w:rFonts w:ascii="Calibri" w:hAnsi="Calibri" w:cs="Calibri"/>
          <w:color w:val="000000" w:themeColor="text1"/>
          <w:sz w:val="24"/>
          <w:szCs w:val="24"/>
        </w:rPr>
        <w:fldChar w:fldCharType="end"/>
      </w:r>
      <w:r w:rsidR="0069589E">
        <w:rPr>
          <w:rFonts w:ascii="Calibri" w:hAnsi="Calibri" w:cs="Calibri"/>
          <w:color w:val="000000" w:themeColor="text1"/>
          <w:sz w:val="24"/>
          <w:szCs w:val="24"/>
        </w:rPr>
        <w:t>. H</w:t>
      </w:r>
      <w:r w:rsidR="00625642">
        <w:rPr>
          <w:rFonts w:ascii="Calibri" w:hAnsi="Calibri" w:cs="Calibri"/>
          <w:color w:val="000000" w:themeColor="text1"/>
          <w:sz w:val="24"/>
          <w:szCs w:val="24"/>
        </w:rPr>
        <w:t>owever</w:t>
      </w:r>
      <w:r w:rsidR="0069589E">
        <w:rPr>
          <w:rFonts w:ascii="Calibri" w:hAnsi="Calibri" w:cs="Calibri"/>
          <w:color w:val="000000" w:themeColor="text1"/>
          <w:sz w:val="24"/>
          <w:szCs w:val="24"/>
        </w:rPr>
        <w:t>,</w:t>
      </w:r>
      <w:r w:rsidR="00625642">
        <w:rPr>
          <w:rFonts w:ascii="Calibri" w:hAnsi="Calibri" w:cs="Calibri"/>
          <w:color w:val="000000" w:themeColor="text1"/>
          <w:sz w:val="24"/>
          <w:szCs w:val="24"/>
        </w:rPr>
        <w:t xml:space="preserve"> we would like to highlight that there are more parsimonious alternative explanations, namely following human pointing via local and stimulus enhancement, which in the present experiment cannot be ruled out. </w:t>
      </w:r>
    </w:p>
    <w:p w14:paraId="0C0C3968" w14:textId="77777777" w:rsidR="005E4C0B" w:rsidRDefault="005E4C0B" w:rsidP="00137F4A">
      <w:pPr>
        <w:pStyle w:val="Body"/>
        <w:spacing w:line="480" w:lineRule="auto"/>
        <w:ind w:firstLine="720"/>
        <w:rPr>
          <w:rFonts w:ascii="Calibri" w:hAnsi="Calibri" w:cs="Calibri"/>
          <w:color w:val="000000" w:themeColor="text1"/>
          <w:sz w:val="24"/>
          <w:szCs w:val="24"/>
        </w:rPr>
      </w:pPr>
    </w:p>
    <w:p w14:paraId="4AD957E3" w14:textId="63BE5B61" w:rsidR="002C5AC1" w:rsidRDefault="00137F4A" w:rsidP="002C5AC1">
      <w:pPr>
        <w:pStyle w:val="Body"/>
        <w:spacing w:line="480" w:lineRule="auto"/>
        <w:ind w:firstLine="720"/>
        <w:rPr>
          <w:rFonts w:ascii="Calibri" w:hAnsi="Calibri" w:cs="Calibri"/>
          <w:color w:val="000000" w:themeColor="text1"/>
          <w:sz w:val="24"/>
          <w:szCs w:val="24"/>
        </w:rPr>
      </w:pPr>
      <w:r w:rsidRPr="00023CAB">
        <w:rPr>
          <w:rFonts w:ascii="Calibri" w:hAnsi="Calibri" w:cs="Calibri"/>
          <w:color w:val="000000" w:themeColor="text1"/>
          <w:sz w:val="24"/>
          <w:szCs w:val="24"/>
        </w:rPr>
        <w:t>Compared to similar studies with cats or dogs, where the experiments have been conducted in the owners’ homes (</w:t>
      </w:r>
      <w:r w:rsidRPr="006F08CF">
        <w:rPr>
          <w:rFonts w:ascii="Calibri" w:hAnsi="Calibri" w:cs="Calibri"/>
          <w:i/>
          <w:iCs/>
          <w:color w:val="000000" w:themeColor="text1"/>
          <w:sz w:val="24"/>
          <w:szCs w:val="24"/>
        </w:rPr>
        <w:t>e.g.,</w:t>
      </w:r>
      <w:r w:rsidRPr="00023CAB">
        <w:rPr>
          <w:rFonts w:ascii="Calibri" w:hAnsi="Calibri" w:cs="Calibri"/>
          <w:color w:val="000000" w:themeColor="text1"/>
          <w:sz w:val="24"/>
          <w:szCs w:val="24"/>
        </w:rPr>
        <w:t xml:space="preserve"> </w:t>
      </w:r>
      <w:r w:rsidR="00A67213">
        <w:rPr>
          <w:rFonts w:ascii="Calibri" w:hAnsi="Calibri" w:cs="Calibri"/>
          <w:color w:val="000000" w:themeColor="text1"/>
          <w:sz w:val="24"/>
          <w:szCs w:val="24"/>
        </w:rPr>
        <w:fldChar w:fldCharType="begin"/>
      </w:r>
      <w:r w:rsidR="0095678A">
        <w:rPr>
          <w:rFonts w:ascii="Calibri" w:hAnsi="Calibri" w:cs="Calibri"/>
          <w:color w:val="000000" w:themeColor="text1"/>
          <w:sz w:val="24"/>
          <w:szCs w:val="24"/>
        </w:rPr>
        <w:instrText xml:space="preserve"> ADDIN ZOTERO_ITEM CSL_CITATION {"citationID":"FEv5bmDE","properties":{"formattedCitation":"(Mikl\\uc0\\u243{}si et al., 2005; Pongr\\uc0\\u225{}cz et al., 2019)","plainCitation":"(Miklósi et al., 2005; Pongrácz et al., 2019)","dontUpdate":true,"noteIndex":0},"citationItems":[{"id":1987,"uris":["http://zotero.org/users/6045040/items/PTTJTHAF"],"itemData":{"id":1987,"type":"article-journal","container-title":"Journal of Comparative Psychology","issue":"2","page":"179","title":"A comparative study of the use of visual communicative signals in interactions between dogs (Canis familiaris) and humans and cats (Felis catus) and humans.","volume":"119","author":[{"family":"Miklósi","given":"Ádam"},{"family":"Pongrácz","given":"Péter"},{"family":"Lakatos","given":"G"},{"family":"Topál","given":"József"},{"family":"Csányi","given":"V."}],"issued":{"date-parts":[["2005"]]}}},{"id":1971,"uris":["http://zotero.org/users/6045040/items/LP2WWHT5"],"itemData":{"id":1971,"type":"article-journal","abstract":"Companion cats often occupy the same anthropogenic niche as dogs in human families. Still, cat cognition remains an underrepresented research subject in ethology. Our goal was to examine whether two components that are crucial in dog-human communicative interactions (sensitivity to ostensive signals; gaze following) are also present in cats. In a two-object choice task, we used dynamic and momentary gazing in ostensive and nonostensive communicative situations. We tested 41 cats at their owner's home. Cats on the group level achieved a 70% overall success rate, showing that they are capable of following human gaze as a referential cue. Cats' success rate was unaﬀected both by the type of gazing and the presence/absence of ostensive communication, showing that the subjects followed readily even the more diﬃcult momentary cues. We found a trend (p = 0.085), showing that young cats (max. 1 year old) may achieve higher success rate than adult animals. Ostension had a signiﬁcant eﬀect on the latency of eye contact, which was the shortest when the experimenter called the cat's attention with ostensive signals (p = 0.006). Our results are the ﬁrst that prove cats' ability to follow human gaze, which is considered to be one of the more diﬃcult visual referential signals given during human-animal interactions. Although ostension did not aﬀect the success rate of cats, we found ostensive human signals to be a more eﬀective attention elicitor compared to non-ostensive vocalizations. Our study therefore provided the ﬁrst insight to the existence of sensitivity to human ostension in another non-human species besides dogs. These results emphasize the possible relevance of the domestication process and responsiveness to socialization in the development of human-compatible socio-cognitive skills even in such animals as the cat, where the ancestor was not a highly social species.","container-title":"Intelligence","DOI":"10.1016/j.intell.2018.11.001","ISSN":"01602896","journalAbbreviation":"Intelligence","language":"en","page":"43-52","source":"DOI.org (Crossref)","title":"Cats (Felis silvestris catus) read human gaze for referential information","volume":"74","author":[{"family":"Pongrácz","given":"Péter"},{"family":"Szapu","given":"Julianna Szulamit"},{"family":"Faragó","given":"Tamás"}],"issued":{"date-parts":[["2019",5]]}}}],"schema":"https://github.com/citation-style-language/schema/raw/master/csl-citation.json"} </w:instrText>
      </w:r>
      <w:r w:rsidR="00A67213">
        <w:rPr>
          <w:rFonts w:ascii="Calibri" w:hAnsi="Calibri" w:cs="Calibri"/>
          <w:color w:val="000000" w:themeColor="text1"/>
          <w:sz w:val="24"/>
          <w:szCs w:val="24"/>
        </w:rPr>
        <w:fldChar w:fldCharType="separate"/>
      </w:r>
      <w:r w:rsidR="00A67213" w:rsidRPr="00A67213">
        <w:rPr>
          <w:rFonts w:ascii="Calibri" w:hAnsi="Calibri" w:cs="Calibri"/>
          <w:sz w:val="24"/>
        </w:rPr>
        <w:t>Miklósi et al., 2005; Pongrácz et al., 2019)</w:t>
      </w:r>
      <w:r w:rsidR="00A67213">
        <w:rPr>
          <w:rFonts w:ascii="Calibri" w:hAnsi="Calibri" w:cs="Calibri"/>
          <w:color w:val="000000" w:themeColor="text1"/>
          <w:sz w:val="24"/>
          <w:szCs w:val="24"/>
        </w:rPr>
        <w:fldChar w:fldCharType="end"/>
      </w:r>
      <w:r w:rsidRPr="00023CAB">
        <w:rPr>
          <w:rFonts w:ascii="Calibri" w:hAnsi="Calibri" w:cs="Calibri"/>
          <w:color w:val="000000" w:themeColor="text1"/>
          <w:sz w:val="24"/>
          <w:szCs w:val="24"/>
        </w:rPr>
        <w:t xml:space="preserve">, the </w:t>
      </w:r>
      <w:r w:rsidR="00A67213">
        <w:rPr>
          <w:rFonts w:ascii="Calibri" w:hAnsi="Calibri" w:cs="Calibri"/>
          <w:color w:val="000000" w:themeColor="text1"/>
          <w:sz w:val="24"/>
          <w:szCs w:val="24"/>
        </w:rPr>
        <w:t>standardisation</w:t>
      </w:r>
      <w:r w:rsidRPr="00023CAB">
        <w:rPr>
          <w:rFonts w:ascii="Calibri" w:hAnsi="Calibri" w:cs="Calibri"/>
          <w:color w:val="000000" w:themeColor="text1"/>
          <w:sz w:val="24"/>
          <w:szCs w:val="24"/>
        </w:rPr>
        <w:t xml:space="preserve"> of the testing environment in the current study could be considered an advantage. </w:t>
      </w:r>
      <w:r w:rsidR="00183FAF">
        <w:rPr>
          <w:rFonts w:ascii="Calibri" w:hAnsi="Calibri" w:cs="Calibri"/>
          <w:color w:val="000000" w:themeColor="text1"/>
          <w:sz w:val="24"/>
          <w:szCs w:val="24"/>
        </w:rPr>
        <w:t>In a previous study, family-owned dogs outperformed kennel</w:t>
      </w:r>
      <w:r w:rsidR="002C5AC1">
        <w:rPr>
          <w:rFonts w:ascii="Calibri" w:hAnsi="Calibri" w:cs="Calibri"/>
          <w:color w:val="000000" w:themeColor="text1"/>
          <w:sz w:val="24"/>
          <w:szCs w:val="24"/>
        </w:rPr>
        <w:t>-</w:t>
      </w:r>
      <w:r w:rsidR="00EA16A4">
        <w:rPr>
          <w:rFonts w:ascii="Calibri" w:hAnsi="Calibri" w:cs="Calibri"/>
          <w:color w:val="000000" w:themeColor="text1"/>
          <w:sz w:val="24"/>
          <w:szCs w:val="24"/>
        </w:rPr>
        <w:t xml:space="preserve">housed dogs in their capacity to understand human pointing gestures </w:t>
      </w:r>
      <w:r w:rsidR="00EA16A4">
        <w:rPr>
          <w:rFonts w:ascii="Calibri" w:hAnsi="Calibri" w:cs="Calibri"/>
          <w:color w:val="000000" w:themeColor="text1"/>
          <w:sz w:val="24"/>
          <w:szCs w:val="24"/>
        </w:rPr>
        <w:fldChar w:fldCharType="begin"/>
      </w:r>
      <w:r w:rsidR="00F36EBE">
        <w:rPr>
          <w:rFonts w:ascii="Calibri" w:hAnsi="Calibri" w:cs="Calibri"/>
          <w:color w:val="000000" w:themeColor="text1"/>
          <w:sz w:val="24"/>
          <w:szCs w:val="24"/>
        </w:rPr>
        <w:instrText xml:space="preserve"> ADDIN ZOTERO_ITEM CSL_CITATION {"citationID":"KmGyXfLi","properties":{"formattedCitation":"(D\\uc0\\u8217{}Aniello et al., 2017; Lazarowski &amp; Dorman, 2015)","plainCitation":"(D’Aniello et al., 2017; Lazarowski &amp; Dorman, 2015)","noteIndex":0},"citationItems":[{"id":2157,"uris":["http://zotero.org/users/6045040/items/YWKRKG5U"],"itemData":{"id":2157,"type":"article-journal","container-title":"Animal Cognition","DOI":"10.1007/s10071-017-1098-2","ISSN":"1435-9448, 1435-9456","issue":"4","journalAbbreviation":"Anim Cogn","language":"en","page":"777-787","source":"DOI.org (Crossref)","title":"What’s the point? Golden and Labrador retrievers living in kennels do not understand human pointing gestures","title-short":"What’s the point?","volume":"20","author":[{"family":"D’Aniello","given":"Biagio"},{"family":"Alterisio","given":"Alessandra"},{"family":"Scandurra","given":"Anna"},{"family":"Petremolo","given":"Emanuele"},{"family":"Iommelli","given":"Maria Rosaria"},{"family":"Aria","given":"Massimo"}],"issued":{"date-parts":[["2017",7]]}}},{"id":2161,"uris":["http://zotero.org/users/6045040/items/VVTKMXE9"],"itemData":{"id":2161,"type":"article-journal","container-title":"Behavioural Processes","DOI":"10.1016/j.beproc.2014.09.021","ISSN":"03766357","journalAbbreviation":"Behavioural Processes","language":"en","page":"60-67","source":"DOI.org (Crossref)","title":"A comparison of pet and purpose-bred research dog (Canis familiaris) performance on human-guided object-choice tasks","volume":"110","author":[{"family":"Lazarowski","given":"Lucia"},{"family":"Dorman","given":"David C."}],"issued":{"date-parts":[["2015",1]]}}}],"schema":"https://github.com/citation-style-language/schema/raw/master/csl-citation.json"} </w:instrText>
      </w:r>
      <w:r w:rsidR="00EA16A4">
        <w:rPr>
          <w:rFonts w:ascii="Calibri" w:hAnsi="Calibri" w:cs="Calibri"/>
          <w:color w:val="000000" w:themeColor="text1"/>
          <w:sz w:val="24"/>
          <w:szCs w:val="24"/>
        </w:rPr>
        <w:fldChar w:fldCharType="separate"/>
      </w:r>
      <w:r w:rsidR="00F36EBE" w:rsidRPr="00F36EBE">
        <w:rPr>
          <w:rFonts w:ascii="Calibri" w:hAnsi="Calibri" w:cs="Calibri"/>
          <w:sz w:val="24"/>
        </w:rPr>
        <w:t>(D’Aniello et al., 2017; Lazarowski &amp; Dorman, 2015)</w:t>
      </w:r>
      <w:r w:rsidR="00EA16A4">
        <w:rPr>
          <w:rFonts w:ascii="Calibri" w:hAnsi="Calibri" w:cs="Calibri"/>
          <w:color w:val="000000" w:themeColor="text1"/>
          <w:sz w:val="24"/>
          <w:szCs w:val="24"/>
        </w:rPr>
        <w:fldChar w:fldCharType="end"/>
      </w:r>
      <w:r w:rsidR="00EA16A4">
        <w:rPr>
          <w:rFonts w:ascii="Calibri" w:hAnsi="Calibri" w:cs="Calibri"/>
          <w:color w:val="000000" w:themeColor="text1"/>
          <w:sz w:val="24"/>
          <w:szCs w:val="24"/>
        </w:rPr>
        <w:t xml:space="preserve">. </w:t>
      </w:r>
      <w:r w:rsidR="002C5AC1">
        <w:rPr>
          <w:rFonts w:ascii="Calibri" w:hAnsi="Calibri" w:cs="Calibri"/>
          <w:color w:val="000000" w:themeColor="text1"/>
          <w:sz w:val="24"/>
          <w:szCs w:val="24"/>
        </w:rPr>
        <w:t>A</w:t>
      </w:r>
      <w:r w:rsidR="00625642">
        <w:rPr>
          <w:rFonts w:ascii="Calibri" w:hAnsi="Calibri" w:cs="Calibri"/>
          <w:color w:val="000000" w:themeColor="text1"/>
          <w:sz w:val="24"/>
          <w:szCs w:val="24"/>
        </w:rPr>
        <w:t xml:space="preserve">s mentioned above, cats do not use pointing cues in conspecific communication, hence any previous experience </w:t>
      </w:r>
      <w:r w:rsidR="002C5AC1">
        <w:rPr>
          <w:rFonts w:ascii="Calibri" w:hAnsi="Calibri" w:cs="Calibri"/>
          <w:color w:val="000000" w:themeColor="text1"/>
          <w:sz w:val="24"/>
          <w:szCs w:val="24"/>
        </w:rPr>
        <w:t xml:space="preserve">of the cats that </w:t>
      </w:r>
      <w:r w:rsidR="002C5AC1">
        <w:rPr>
          <w:rFonts w:ascii="Calibri" w:hAnsi="Calibri" w:cs="Calibri"/>
          <w:color w:val="000000" w:themeColor="text1"/>
          <w:sz w:val="24"/>
          <w:szCs w:val="24"/>
        </w:rPr>
        <w:lastRenderedPageBreak/>
        <w:t xml:space="preserve">participated in this study </w:t>
      </w:r>
      <w:r w:rsidR="00625642">
        <w:rPr>
          <w:rFonts w:ascii="Calibri" w:hAnsi="Calibri" w:cs="Calibri"/>
          <w:color w:val="000000" w:themeColor="text1"/>
          <w:sz w:val="24"/>
          <w:szCs w:val="24"/>
        </w:rPr>
        <w:t xml:space="preserve">with pointing must </w:t>
      </w:r>
      <w:r w:rsidR="002C5AC1">
        <w:rPr>
          <w:rFonts w:ascii="Calibri" w:hAnsi="Calibri" w:cs="Calibri"/>
          <w:color w:val="000000" w:themeColor="text1"/>
          <w:sz w:val="24"/>
          <w:szCs w:val="24"/>
        </w:rPr>
        <w:t xml:space="preserve">have </w:t>
      </w:r>
      <w:r w:rsidR="00625642">
        <w:rPr>
          <w:rFonts w:ascii="Calibri" w:hAnsi="Calibri" w:cs="Calibri"/>
          <w:color w:val="000000" w:themeColor="text1"/>
          <w:sz w:val="24"/>
          <w:szCs w:val="24"/>
        </w:rPr>
        <w:t>come from human</w:t>
      </w:r>
      <w:r w:rsidR="0069589E">
        <w:rPr>
          <w:rFonts w:ascii="Calibri" w:hAnsi="Calibri" w:cs="Calibri"/>
          <w:color w:val="000000" w:themeColor="text1"/>
          <w:sz w:val="24"/>
          <w:szCs w:val="24"/>
        </w:rPr>
        <w:t>-</w:t>
      </w:r>
      <w:r w:rsidR="00625642">
        <w:rPr>
          <w:rFonts w:ascii="Calibri" w:hAnsi="Calibri" w:cs="Calibri"/>
          <w:color w:val="000000" w:themeColor="text1"/>
          <w:sz w:val="24"/>
          <w:szCs w:val="24"/>
        </w:rPr>
        <w:t>cat interactions in the shelter</w:t>
      </w:r>
      <w:r w:rsidR="0025605A">
        <w:rPr>
          <w:rFonts w:ascii="Calibri" w:hAnsi="Calibri" w:cs="Calibri"/>
          <w:color w:val="000000" w:themeColor="text1"/>
          <w:sz w:val="24"/>
          <w:szCs w:val="24"/>
        </w:rPr>
        <w:t xml:space="preserve"> or before cats came to the shelter</w:t>
      </w:r>
      <w:r w:rsidR="00625642">
        <w:rPr>
          <w:rFonts w:ascii="Calibri" w:hAnsi="Calibri" w:cs="Calibri"/>
          <w:color w:val="000000" w:themeColor="text1"/>
          <w:sz w:val="24"/>
          <w:szCs w:val="24"/>
        </w:rPr>
        <w:t>.</w:t>
      </w:r>
      <w:r w:rsidR="00FA7B4D" w:rsidRPr="00FA7B4D">
        <w:rPr>
          <w:rFonts w:ascii="Calibri" w:hAnsi="Calibri" w:cs="Calibri"/>
          <w:color w:val="000000" w:themeColor="text1"/>
          <w:sz w:val="24"/>
          <w:szCs w:val="24"/>
        </w:rPr>
        <w:t xml:space="preserve"> </w:t>
      </w:r>
      <w:r w:rsidR="002C5AC1">
        <w:rPr>
          <w:rFonts w:ascii="Calibri" w:hAnsi="Calibri" w:cs="Calibri"/>
          <w:color w:val="000000" w:themeColor="text1"/>
          <w:sz w:val="24"/>
          <w:szCs w:val="24"/>
        </w:rPr>
        <w:t xml:space="preserve">The shelter environment also means that cats have been living in a group situation for extended periods of time, which could have allowed them to acquire certain socio-cognitive skills that are less evident in cats without this extensive social experience with conspecifics. </w:t>
      </w:r>
    </w:p>
    <w:p w14:paraId="18C496A5" w14:textId="77777777" w:rsidR="00B33245" w:rsidRDefault="00B33245" w:rsidP="002C5AC1">
      <w:pPr>
        <w:pStyle w:val="Body"/>
        <w:spacing w:line="480" w:lineRule="auto"/>
        <w:ind w:firstLine="720"/>
        <w:rPr>
          <w:rFonts w:ascii="Calibri" w:hAnsi="Calibri" w:cs="Calibri"/>
          <w:color w:val="000000" w:themeColor="text1"/>
          <w:sz w:val="24"/>
          <w:szCs w:val="24"/>
        </w:rPr>
      </w:pPr>
    </w:p>
    <w:p w14:paraId="2674E683" w14:textId="30FCD658" w:rsidR="00137F4A" w:rsidRDefault="00B10A5A" w:rsidP="002C5AC1">
      <w:pPr>
        <w:pStyle w:val="Body"/>
        <w:spacing w:line="480" w:lineRule="auto"/>
        <w:ind w:firstLine="720"/>
        <w:rPr>
          <w:rFonts w:ascii="Calibri" w:hAnsi="Calibri" w:cs="Calibri"/>
          <w:color w:val="000000" w:themeColor="text1"/>
          <w:sz w:val="24"/>
          <w:szCs w:val="24"/>
        </w:rPr>
      </w:pPr>
      <w:r>
        <w:rPr>
          <w:rFonts w:ascii="Calibri" w:hAnsi="Calibri" w:cs="Calibri"/>
          <w:color w:val="000000" w:themeColor="text1"/>
          <w:sz w:val="24"/>
          <w:szCs w:val="24"/>
        </w:rPr>
        <w:t xml:space="preserve">Similar to all other studies on animal cognition and behaviour, we need to consider potential sample bias of our study population as outlined in the STRANGE framework </w:t>
      </w:r>
      <w:r>
        <w:rPr>
          <w:rFonts w:ascii="Calibri" w:hAnsi="Calibri" w:cs="Calibri"/>
          <w:color w:val="000000" w:themeColor="text1"/>
        </w:rPr>
        <w:fldChar w:fldCharType="begin"/>
      </w:r>
      <w:r w:rsidR="0095678A">
        <w:rPr>
          <w:rFonts w:ascii="Calibri" w:hAnsi="Calibri" w:cs="Calibri"/>
          <w:color w:val="000000" w:themeColor="text1"/>
          <w:sz w:val="24"/>
          <w:szCs w:val="24"/>
        </w:rPr>
        <w:instrText xml:space="preserve"> ADDIN ZOTERO_ITEM CSL_CITATION {"citationID":"av9PGYSC","properties":{"formattedCitation":"(Webster &amp; Rutz, 2020)","plainCitation":"(Webster &amp; Rutz, 2020)","noteIndex":0},"citationItems":[{"id":1888,"uris":["http://zotero.org/users/6045040/items/CA8QZA7A"],"itemData":{"id":1888,"type":"article-journal","container-title":"Nature","DOI":"10.1038/d41586-020-01751-5","ISSN":"0028-0836, 1476-4687","issue":"7812","journalAbbreviation":"Nature","language":"en","page":"337-340","source":"DOI.org (Crossref)","title":"How STRANGE are your study animals?","volume":"582","author":[{"family":"Webster","given":"Michael M."},{"family":"Rutz","given":"Christian"}],"issued":{"date-parts":[["2020",6,18]]}}}],"schema":"https://github.com/citation-style-language/schema/raw/master/csl-citation.json"} </w:instrText>
      </w:r>
      <w:r>
        <w:rPr>
          <w:rFonts w:ascii="Calibri" w:hAnsi="Calibri" w:cs="Calibri"/>
          <w:color w:val="000000" w:themeColor="text1"/>
        </w:rPr>
        <w:fldChar w:fldCharType="separate"/>
      </w:r>
      <w:r>
        <w:rPr>
          <w:rFonts w:ascii="Calibri" w:hAnsi="Calibri" w:cs="Calibri"/>
          <w:noProof/>
          <w:color w:val="000000" w:themeColor="text1"/>
          <w:sz w:val="24"/>
          <w:szCs w:val="24"/>
        </w:rPr>
        <w:t>(Webster &amp; Rutz, 2020)</w:t>
      </w:r>
      <w:r>
        <w:rPr>
          <w:rFonts w:ascii="Calibri" w:hAnsi="Calibri" w:cs="Calibri"/>
          <w:color w:val="000000" w:themeColor="text1"/>
        </w:rPr>
        <w:fldChar w:fldCharType="end"/>
      </w:r>
      <w:r w:rsidR="005E5CA4">
        <w:rPr>
          <w:rFonts w:ascii="Calibri" w:hAnsi="Calibri" w:cs="Calibri"/>
          <w:color w:val="000000" w:themeColor="text1"/>
          <w:sz w:val="24"/>
          <w:szCs w:val="24"/>
        </w:rPr>
        <w:t xml:space="preserve">. </w:t>
      </w:r>
      <w:r w:rsidR="00FA7B4D">
        <w:rPr>
          <w:rFonts w:ascii="Calibri" w:hAnsi="Calibri" w:cs="Calibri"/>
          <w:color w:val="000000" w:themeColor="text1"/>
          <w:sz w:val="24"/>
          <w:szCs w:val="24"/>
        </w:rPr>
        <w:t>We must consider the social background of focal subject</w:t>
      </w:r>
      <w:r w:rsidR="005527FF">
        <w:rPr>
          <w:rFonts w:ascii="Calibri" w:hAnsi="Calibri" w:cs="Calibri"/>
          <w:color w:val="000000" w:themeColor="text1"/>
          <w:sz w:val="24"/>
          <w:szCs w:val="24"/>
        </w:rPr>
        <w:t>s</w:t>
      </w:r>
      <w:r w:rsidR="00FA7B4D">
        <w:rPr>
          <w:rFonts w:ascii="Calibri" w:hAnsi="Calibri" w:cs="Calibri"/>
          <w:color w:val="000000" w:themeColor="text1"/>
          <w:sz w:val="24"/>
          <w:szCs w:val="24"/>
        </w:rPr>
        <w:t xml:space="preserve"> and as mentioned above, we acknowledge previous experience with conspecifics and </w:t>
      </w:r>
      <w:proofErr w:type="spellStart"/>
      <w:r w:rsidR="00FA7B4D">
        <w:rPr>
          <w:rFonts w:ascii="Calibri" w:hAnsi="Calibri" w:cs="Calibri"/>
          <w:color w:val="000000" w:themeColor="text1"/>
          <w:sz w:val="24"/>
          <w:szCs w:val="24"/>
        </w:rPr>
        <w:t>heterospecific</w:t>
      </w:r>
      <w:r w:rsidR="005527FF">
        <w:rPr>
          <w:rFonts w:ascii="Calibri" w:hAnsi="Calibri" w:cs="Calibri"/>
          <w:color w:val="000000" w:themeColor="text1"/>
          <w:sz w:val="24"/>
          <w:szCs w:val="24"/>
        </w:rPr>
        <w:t>s</w:t>
      </w:r>
      <w:proofErr w:type="spellEnd"/>
      <w:r w:rsidR="00FA7B4D">
        <w:rPr>
          <w:rFonts w:ascii="Calibri" w:hAnsi="Calibri" w:cs="Calibri"/>
          <w:color w:val="000000" w:themeColor="text1"/>
          <w:sz w:val="24"/>
          <w:szCs w:val="24"/>
        </w:rPr>
        <w:t xml:space="preserve"> (humans) in the group</w:t>
      </w:r>
      <w:r w:rsidR="0069589E">
        <w:rPr>
          <w:rFonts w:ascii="Calibri" w:hAnsi="Calibri" w:cs="Calibri"/>
          <w:color w:val="000000" w:themeColor="text1"/>
          <w:sz w:val="24"/>
          <w:szCs w:val="24"/>
        </w:rPr>
        <w:t>-</w:t>
      </w:r>
      <w:r w:rsidR="00FA7B4D">
        <w:rPr>
          <w:rFonts w:ascii="Calibri" w:hAnsi="Calibri" w:cs="Calibri"/>
          <w:color w:val="000000" w:themeColor="text1"/>
          <w:sz w:val="24"/>
          <w:szCs w:val="24"/>
        </w:rPr>
        <w:t xml:space="preserve"> housed cats. </w:t>
      </w:r>
      <w:r w:rsidR="006479E6">
        <w:rPr>
          <w:rFonts w:ascii="Calibri" w:hAnsi="Calibri" w:cs="Calibri"/>
          <w:color w:val="000000" w:themeColor="text1"/>
          <w:sz w:val="24"/>
          <w:szCs w:val="24"/>
        </w:rPr>
        <w:t xml:space="preserve">Self-selection could have affected our results, as from the 200 cats in the shelter, we only tested </w:t>
      </w:r>
      <w:r w:rsidR="00B33245">
        <w:rPr>
          <w:rFonts w:ascii="Calibri" w:hAnsi="Calibri" w:cs="Calibri"/>
          <w:color w:val="000000" w:themeColor="text1"/>
          <w:sz w:val="24"/>
          <w:szCs w:val="24"/>
        </w:rPr>
        <w:t>nine</w:t>
      </w:r>
      <w:r w:rsidR="006479E6">
        <w:rPr>
          <w:rFonts w:ascii="Calibri" w:hAnsi="Calibri" w:cs="Calibri"/>
          <w:color w:val="000000" w:themeColor="text1"/>
          <w:sz w:val="24"/>
          <w:szCs w:val="24"/>
        </w:rPr>
        <w:t xml:space="preserve"> individuals who</w:t>
      </w:r>
      <w:r w:rsidR="00C119F2">
        <w:rPr>
          <w:rFonts w:ascii="Calibri" w:hAnsi="Calibri" w:cs="Calibri"/>
          <w:color w:val="000000" w:themeColor="text1"/>
          <w:sz w:val="24"/>
          <w:szCs w:val="24"/>
        </w:rPr>
        <w:t xml:space="preserve"> voluntarily participated in the experiment</w:t>
      </w:r>
      <w:r w:rsidR="009B378E">
        <w:rPr>
          <w:rFonts w:ascii="Calibri" w:hAnsi="Calibri" w:cs="Calibri"/>
          <w:color w:val="000000" w:themeColor="text1"/>
          <w:sz w:val="24"/>
          <w:szCs w:val="24"/>
        </w:rPr>
        <w:t>,</w:t>
      </w:r>
      <w:r w:rsidR="00C119F2">
        <w:rPr>
          <w:rFonts w:ascii="Calibri" w:hAnsi="Calibri" w:cs="Calibri"/>
          <w:color w:val="000000" w:themeColor="text1"/>
          <w:sz w:val="24"/>
          <w:szCs w:val="24"/>
        </w:rPr>
        <w:t xml:space="preserve"> based on </w:t>
      </w:r>
      <w:r w:rsidR="0069589E">
        <w:rPr>
          <w:rFonts w:ascii="Calibri" w:hAnsi="Calibri" w:cs="Calibri"/>
          <w:color w:val="000000" w:themeColor="text1"/>
          <w:sz w:val="24"/>
          <w:szCs w:val="24"/>
        </w:rPr>
        <w:t xml:space="preserve">the cat </w:t>
      </w:r>
      <w:r w:rsidR="00C119F2">
        <w:rPr>
          <w:rFonts w:ascii="Calibri" w:hAnsi="Calibri" w:cs="Calibri"/>
          <w:color w:val="000000" w:themeColor="text1"/>
          <w:sz w:val="24"/>
          <w:szCs w:val="24"/>
        </w:rPr>
        <w:t xml:space="preserve">being comfortable </w:t>
      </w:r>
      <w:r w:rsidR="0069589E">
        <w:rPr>
          <w:rFonts w:ascii="Calibri" w:hAnsi="Calibri" w:cs="Calibri"/>
          <w:color w:val="000000" w:themeColor="text1"/>
          <w:sz w:val="24"/>
          <w:szCs w:val="24"/>
        </w:rPr>
        <w:t>when</w:t>
      </w:r>
      <w:r w:rsidR="00C119F2">
        <w:rPr>
          <w:rFonts w:ascii="Calibri" w:hAnsi="Calibri" w:cs="Calibri"/>
          <w:color w:val="000000" w:themeColor="text1"/>
          <w:sz w:val="24"/>
          <w:szCs w:val="24"/>
        </w:rPr>
        <w:t xml:space="preserve"> isolated from the group and interact</w:t>
      </w:r>
      <w:r w:rsidR="0069589E">
        <w:rPr>
          <w:rFonts w:ascii="Calibri" w:hAnsi="Calibri" w:cs="Calibri"/>
          <w:color w:val="000000" w:themeColor="text1"/>
          <w:sz w:val="24"/>
          <w:szCs w:val="24"/>
        </w:rPr>
        <w:t>ing readily</w:t>
      </w:r>
      <w:r w:rsidR="00C119F2">
        <w:rPr>
          <w:rFonts w:ascii="Calibri" w:hAnsi="Calibri" w:cs="Calibri"/>
          <w:color w:val="000000" w:themeColor="text1"/>
          <w:sz w:val="24"/>
          <w:szCs w:val="24"/>
        </w:rPr>
        <w:t xml:space="preserve"> with the human experimenter.</w:t>
      </w:r>
      <w:r w:rsidR="0069589E">
        <w:rPr>
          <w:rFonts w:ascii="Calibri" w:hAnsi="Calibri" w:cs="Calibri"/>
          <w:color w:val="000000" w:themeColor="text1"/>
          <w:sz w:val="24"/>
          <w:szCs w:val="24"/>
        </w:rPr>
        <w:t xml:space="preserve"> It could very well be that this procedure excluded focal subjects who are less responsive to human pointing cues. </w:t>
      </w:r>
      <w:r w:rsidR="00C119F2">
        <w:rPr>
          <w:rFonts w:ascii="Calibri" w:hAnsi="Calibri" w:cs="Calibri"/>
          <w:color w:val="000000" w:themeColor="text1"/>
          <w:sz w:val="24"/>
          <w:szCs w:val="24"/>
        </w:rPr>
        <w:t xml:space="preserve"> </w:t>
      </w:r>
      <w:r w:rsidR="00AC6750">
        <w:rPr>
          <w:rFonts w:ascii="Calibri" w:hAnsi="Calibri" w:cs="Calibri"/>
          <w:color w:val="000000" w:themeColor="text1"/>
          <w:sz w:val="24"/>
          <w:szCs w:val="24"/>
        </w:rPr>
        <w:t xml:space="preserve">Future investigations into individual differences in performance and cats’ abilities to follow human pointing cues would be desirable. </w:t>
      </w:r>
      <w:r w:rsidR="003D449B">
        <w:rPr>
          <w:rFonts w:ascii="Calibri" w:hAnsi="Calibri" w:cs="Calibri"/>
          <w:color w:val="000000" w:themeColor="text1"/>
          <w:sz w:val="24"/>
          <w:szCs w:val="24"/>
        </w:rPr>
        <w:t>As our focal subjects are shelter cats, we have very little information about the</w:t>
      </w:r>
      <w:r w:rsidR="00AC6750">
        <w:rPr>
          <w:rFonts w:ascii="Calibri" w:hAnsi="Calibri" w:cs="Calibri"/>
          <w:color w:val="000000" w:themeColor="text1"/>
          <w:sz w:val="24"/>
          <w:szCs w:val="24"/>
        </w:rPr>
        <w:t>ir</w:t>
      </w:r>
      <w:r w:rsidR="003D449B">
        <w:rPr>
          <w:rFonts w:ascii="Calibri" w:hAnsi="Calibri" w:cs="Calibri"/>
          <w:color w:val="000000" w:themeColor="text1"/>
          <w:sz w:val="24"/>
          <w:szCs w:val="24"/>
        </w:rPr>
        <w:t xml:space="preserve"> rearing history and </w:t>
      </w:r>
      <w:proofErr w:type="gramStart"/>
      <w:r w:rsidR="003D449B">
        <w:rPr>
          <w:rFonts w:ascii="Calibri" w:hAnsi="Calibri" w:cs="Calibri"/>
          <w:color w:val="000000" w:themeColor="text1"/>
          <w:sz w:val="24"/>
          <w:szCs w:val="24"/>
        </w:rPr>
        <w:t>past</w:t>
      </w:r>
      <w:r w:rsidR="009B378E">
        <w:rPr>
          <w:rFonts w:ascii="Calibri" w:hAnsi="Calibri" w:cs="Calibri"/>
          <w:color w:val="000000" w:themeColor="text1"/>
          <w:sz w:val="24"/>
          <w:szCs w:val="24"/>
        </w:rPr>
        <w:t xml:space="preserve"> </w:t>
      </w:r>
      <w:r w:rsidR="003D449B">
        <w:rPr>
          <w:rFonts w:ascii="Calibri" w:hAnsi="Calibri" w:cs="Calibri"/>
          <w:color w:val="000000" w:themeColor="text1"/>
          <w:sz w:val="24"/>
          <w:szCs w:val="24"/>
        </w:rPr>
        <w:t>experience</w:t>
      </w:r>
      <w:proofErr w:type="gramEnd"/>
      <w:r w:rsidR="00AC6750">
        <w:rPr>
          <w:rFonts w:ascii="Calibri" w:hAnsi="Calibri" w:cs="Calibri"/>
          <w:color w:val="000000" w:themeColor="text1"/>
          <w:sz w:val="24"/>
          <w:szCs w:val="24"/>
        </w:rPr>
        <w:t xml:space="preserve">, and </w:t>
      </w:r>
      <w:r w:rsidR="0069589E">
        <w:rPr>
          <w:rFonts w:ascii="Calibri" w:hAnsi="Calibri" w:cs="Calibri"/>
          <w:color w:val="000000" w:themeColor="text1"/>
          <w:sz w:val="24"/>
          <w:szCs w:val="24"/>
        </w:rPr>
        <w:t>no information about the</w:t>
      </w:r>
      <w:r w:rsidR="00AC6750">
        <w:rPr>
          <w:rFonts w:ascii="Calibri" w:hAnsi="Calibri" w:cs="Calibri"/>
          <w:color w:val="000000" w:themeColor="text1"/>
          <w:sz w:val="24"/>
          <w:szCs w:val="24"/>
        </w:rPr>
        <w:t>ir</w:t>
      </w:r>
      <w:r w:rsidR="0069589E">
        <w:rPr>
          <w:rFonts w:ascii="Calibri" w:hAnsi="Calibri" w:cs="Calibri"/>
          <w:color w:val="000000" w:themeColor="text1"/>
          <w:sz w:val="24"/>
          <w:szCs w:val="24"/>
        </w:rPr>
        <w:t xml:space="preserve"> genetic make-up.  Moreover, o</w:t>
      </w:r>
      <w:r w:rsidR="003D449B">
        <w:rPr>
          <w:rFonts w:ascii="Calibri" w:hAnsi="Calibri" w:cs="Calibri"/>
          <w:color w:val="000000" w:themeColor="text1"/>
          <w:sz w:val="24"/>
          <w:szCs w:val="24"/>
        </w:rPr>
        <w:t xml:space="preserve">ur experiment was of a </w:t>
      </w:r>
      <w:r w:rsidR="00E5267C">
        <w:rPr>
          <w:rFonts w:ascii="Calibri" w:hAnsi="Calibri" w:cs="Calibri"/>
          <w:color w:val="000000" w:themeColor="text1"/>
          <w:sz w:val="24"/>
          <w:szCs w:val="24"/>
        </w:rPr>
        <w:t>short-term nature, capturing the cats</w:t>
      </w:r>
      <w:r w:rsidR="00C2315F">
        <w:rPr>
          <w:rFonts w:ascii="Calibri" w:hAnsi="Calibri" w:cs="Calibri"/>
          <w:color w:val="000000" w:themeColor="text1"/>
          <w:sz w:val="24"/>
          <w:szCs w:val="24"/>
        </w:rPr>
        <w:t>’</w:t>
      </w:r>
      <w:r w:rsidR="00E5267C">
        <w:rPr>
          <w:rFonts w:ascii="Calibri" w:hAnsi="Calibri" w:cs="Calibri"/>
          <w:color w:val="000000" w:themeColor="text1"/>
          <w:sz w:val="24"/>
          <w:szCs w:val="24"/>
        </w:rPr>
        <w:t xml:space="preserve"> responses during a short-term period. We did not intend to investigate potential n</w:t>
      </w:r>
      <w:r w:rsidR="003D449B" w:rsidRPr="003D449B">
        <w:rPr>
          <w:rFonts w:ascii="Calibri" w:hAnsi="Calibri" w:cs="Calibri"/>
          <w:color w:val="000000" w:themeColor="text1"/>
          <w:sz w:val="24"/>
          <w:szCs w:val="24"/>
        </w:rPr>
        <w:t>atural changes in responsiveness</w:t>
      </w:r>
      <w:r w:rsidR="00E5267C">
        <w:rPr>
          <w:rFonts w:ascii="Calibri" w:hAnsi="Calibri" w:cs="Calibri"/>
          <w:color w:val="000000" w:themeColor="text1"/>
          <w:sz w:val="24"/>
          <w:szCs w:val="24"/>
        </w:rPr>
        <w:t xml:space="preserve">, </w:t>
      </w:r>
      <w:r w:rsidR="00E5267C" w:rsidRPr="00E5267C">
        <w:rPr>
          <w:rFonts w:ascii="Calibri" w:hAnsi="Calibri" w:cs="Calibri"/>
          <w:i/>
          <w:iCs/>
          <w:color w:val="000000" w:themeColor="text1"/>
          <w:sz w:val="24"/>
          <w:szCs w:val="24"/>
        </w:rPr>
        <w:t>e.g.,</w:t>
      </w:r>
      <w:r w:rsidR="00E5267C">
        <w:rPr>
          <w:rFonts w:ascii="Calibri" w:hAnsi="Calibri" w:cs="Calibri"/>
          <w:color w:val="000000" w:themeColor="text1"/>
          <w:sz w:val="24"/>
          <w:szCs w:val="24"/>
        </w:rPr>
        <w:t xml:space="preserve"> </w:t>
      </w:r>
      <w:proofErr w:type="gramStart"/>
      <w:r w:rsidR="00E5267C">
        <w:rPr>
          <w:rFonts w:ascii="Calibri" w:hAnsi="Calibri" w:cs="Calibri"/>
          <w:color w:val="000000" w:themeColor="text1"/>
          <w:sz w:val="24"/>
          <w:szCs w:val="24"/>
        </w:rPr>
        <w:t>seasonal</w:t>
      </w:r>
      <w:proofErr w:type="gramEnd"/>
      <w:r w:rsidR="0069589E">
        <w:rPr>
          <w:rFonts w:ascii="Calibri" w:hAnsi="Calibri" w:cs="Calibri"/>
          <w:color w:val="000000" w:themeColor="text1"/>
          <w:sz w:val="24"/>
          <w:szCs w:val="24"/>
        </w:rPr>
        <w:t xml:space="preserve"> or</w:t>
      </w:r>
      <w:r w:rsidR="00E5267C">
        <w:rPr>
          <w:rFonts w:ascii="Calibri" w:hAnsi="Calibri" w:cs="Calibri"/>
          <w:color w:val="000000" w:themeColor="text1"/>
          <w:sz w:val="24"/>
          <w:szCs w:val="24"/>
        </w:rPr>
        <w:t xml:space="preserve"> ontogenetic</w:t>
      </w:r>
      <w:r w:rsidR="0069589E">
        <w:rPr>
          <w:rFonts w:ascii="Calibri" w:hAnsi="Calibri" w:cs="Calibri"/>
          <w:color w:val="000000" w:themeColor="text1"/>
          <w:sz w:val="24"/>
          <w:szCs w:val="24"/>
        </w:rPr>
        <w:t xml:space="preserve"> changes</w:t>
      </w:r>
      <w:r w:rsidR="009B378E">
        <w:rPr>
          <w:rFonts w:ascii="Calibri" w:hAnsi="Calibri" w:cs="Calibri"/>
          <w:color w:val="000000" w:themeColor="text1"/>
          <w:sz w:val="24"/>
          <w:szCs w:val="24"/>
        </w:rPr>
        <w:t>,</w:t>
      </w:r>
      <w:r w:rsidR="00E5267C">
        <w:rPr>
          <w:rFonts w:ascii="Calibri" w:hAnsi="Calibri" w:cs="Calibri"/>
          <w:color w:val="000000" w:themeColor="text1"/>
          <w:sz w:val="24"/>
          <w:szCs w:val="24"/>
        </w:rPr>
        <w:t xml:space="preserve"> and these areas should be considered for future studies. </w:t>
      </w:r>
    </w:p>
    <w:p w14:paraId="09B28350" w14:textId="1F0649BD" w:rsidR="00AC6750" w:rsidRDefault="00AC6750" w:rsidP="00B33245">
      <w:pPr>
        <w:pStyle w:val="Body"/>
        <w:spacing w:line="480" w:lineRule="auto"/>
        <w:rPr>
          <w:rFonts w:ascii="Calibri" w:hAnsi="Calibri" w:cs="Calibri"/>
          <w:color w:val="000000" w:themeColor="text1"/>
          <w:sz w:val="24"/>
          <w:szCs w:val="24"/>
        </w:rPr>
      </w:pPr>
    </w:p>
    <w:p w14:paraId="4F478B0F" w14:textId="04C8DF54" w:rsidR="00B33245" w:rsidRDefault="00B33245" w:rsidP="00B33245">
      <w:pPr>
        <w:pStyle w:val="Body"/>
        <w:spacing w:line="480" w:lineRule="auto"/>
        <w:rPr>
          <w:rFonts w:ascii="Calibri" w:hAnsi="Calibri" w:cs="Calibri"/>
          <w:color w:val="000000" w:themeColor="text1"/>
          <w:sz w:val="24"/>
          <w:szCs w:val="24"/>
        </w:rPr>
      </w:pPr>
    </w:p>
    <w:p w14:paraId="292C4833" w14:textId="77777777" w:rsidR="00B33245" w:rsidRDefault="00B33245" w:rsidP="00B33245">
      <w:pPr>
        <w:pStyle w:val="Body"/>
        <w:spacing w:line="480" w:lineRule="auto"/>
        <w:rPr>
          <w:rFonts w:ascii="Calibri" w:hAnsi="Calibri" w:cs="Calibri"/>
          <w:color w:val="000000" w:themeColor="text1"/>
          <w:sz w:val="24"/>
          <w:szCs w:val="24"/>
        </w:rPr>
      </w:pPr>
    </w:p>
    <w:p w14:paraId="731DAB71" w14:textId="40849A7B" w:rsidR="005013B7" w:rsidRPr="00886D0E" w:rsidRDefault="00E31E65" w:rsidP="00120DB6">
      <w:pPr>
        <w:spacing w:line="480" w:lineRule="auto"/>
        <w:rPr>
          <w:rFonts w:ascii="Calibri" w:hAnsi="Calibri" w:cs="Calibri"/>
          <w:b/>
          <w:color w:val="000000" w:themeColor="text1"/>
        </w:rPr>
      </w:pPr>
      <w:r w:rsidRPr="00886D0E">
        <w:rPr>
          <w:rFonts w:ascii="Calibri" w:hAnsi="Calibri" w:cs="Calibri"/>
          <w:b/>
          <w:color w:val="000000" w:themeColor="text1"/>
        </w:rPr>
        <w:lastRenderedPageBreak/>
        <w:t>Acknowledgements</w:t>
      </w:r>
    </w:p>
    <w:p w14:paraId="2C69E21D" w14:textId="36912CD5" w:rsidR="00137F4A" w:rsidRPr="0048005F" w:rsidRDefault="0040077B" w:rsidP="0048005F">
      <w:pPr>
        <w:spacing w:line="480" w:lineRule="auto"/>
        <w:ind w:firstLine="720"/>
        <w:rPr>
          <w:rFonts w:ascii="Calibri" w:hAnsi="Calibri" w:cs="Calibri"/>
          <w:color w:val="000000" w:themeColor="text1"/>
        </w:rPr>
      </w:pPr>
      <w:r w:rsidRPr="00023CAB">
        <w:rPr>
          <w:rFonts w:ascii="Calibri" w:hAnsi="Calibri" w:cs="Calibri"/>
          <w:color w:val="000000" w:themeColor="text1"/>
        </w:rPr>
        <w:t>We thank</w:t>
      </w:r>
      <w:r w:rsidR="00137F4A" w:rsidRPr="00023CAB">
        <w:rPr>
          <w:rFonts w:asciiTheme="minorHAnsi" w:eastAsiaTheme="minorHAnsi" w:hAnsiTheme="minorHAnsi" w:cstheme="minorBidi"/>
          <w:lang w:eastAsia="en-US"/>
        </w:rPr>
        <w:t xml:space="preserve"> </w:t>
      </w:r>
      <w:r w:rsidR="00137F4A" w:rsidRPr="00023CAB">
        <w:rPr>
          <w:rFonts w:ascii="Calibri" w:hAnsi="Calibri" w:cs="Calibri"/>
          <w:color w:val="000000" w:themeColor="text1"/>
        </w:rPr>
        <w:t xml:space="preserve">Johanna </w:t>
      </w:r>
      <w:proofErr w:type="spellStart"/>
      <w:r w:rsidR="00137F4A" w:rsidRPr="00023CAB">
        <w:rPr>
          <w:rFonts w:ascii="Calibri" w:hAnsi="Calibri" w:cs="Calibri"/>
          <w:color w:val="000000" w:themeColor="text1"/>
        </w:rPr>
        <w:t>Miedel</w:t>
      </w:r>
      <w:proofErr w:type="spellEnd"/>
      <w:r w:rsidR="00137F4A" w:rsidRPr="00023CAB">
        <w:rPr>
          <w:rFonts w:ascii="Calibri" w:hAnsi="Calibri" w:cs="Calibri"/>
          <w:color w:val="000000" w:themeColor="text1"/>
        </w:rPr>
        <w:t xml:space="preserve">, the manager of </w:t>
      </w:r>
      <w:proofErr w:type="spellStart"/>
      <w:r w:rsidR="00137F4A" w:rsidRPr="00023CAB">
        <w:rPr>
          <w:rFonts w:ascii="Calibri" w:hAnsi="Calibri" w:cs="Calibri"/>
          <w:color w:val="000000" w:themeColor="text1"/>
        </w:rPr>
        <w:t>Pesaleidja</w:t>
      </w:r>
      <w:proofErr w:type="spellEnd"/>
      <w:r w:rsidR="00137F4A" w:rsidRPr="00023CAB">
        <w:rPr>
          <w:rFonts w:ascii="Calibri" w:hAnsi="Calibri" w:cs="Calibri"/>
          <w:color w:val="000000" w:themeColor="text1"/>
        </w:rPr>
        <w:t xml:space="preserve">, for granting permission to work with the cats. </w:t>
      </w:r>
      <w:r w:rsidR="00023CAB" w:rsidRPr="00023CAB">
        <w:rPr>
          <w:rFonts w:ascii="Calibri" w:hAnsi="Calibri" w:cs="Calibri"/>
          <w:color w:val="000000" w:themeColor="text1"/>
        </w:rPr>
        <w:t>We</w:t>
      </w:r>
      <w:r w:rsidR="00137F4A" w:rsidRPr="00023CAB">
        <w:rPr>
          <w:rFonts w:ascii="Calibri" w:hAnsi="Calibri" w:cs="Calibri"/>
          <w:color w:val="000000" w:themeColor="text1"/>
        </w:rPr>
        <w:t xml:space="preserve"> would also like to </w:t>
      </w:r>
      <w:r w:rsidR="00023CAB" w:rsidRPr="00023CAB">
        <w:rPr>
          <w:rFonts w:ascii="Calibri" w:hAnsi="Calibri" w:cs="Calibri"/>
          <w:color w:val="000000" w:themeColor="text1"/>
        </w:rPr>
        <w:t>thank</w:t>
      </w:r>
      <w:r w:rsidR="00137F4A" w:rsidRPr="00023CAB">
        <w:rPr>
          <w:rFonts w:ascii="Calibri" w:hAnsi="Calibri" w:cs="Calibri"/>
          <w:color w:val="000000" w:themeColor="text1"/>
        </w:rPr>
        <w:t xml:space="preserve"> the rest of the team of staff and volunteers at </w:t>
      </w:r>
      <w:proofErr w:type="spellStart"/>
      <w:r w:rsidR="00137F4A" w:rsidRPr="00023CAB">
        <w:rPr>
          <w:rFonts w:ascii="Calibri" w:hAnsi="Calibri" w:cs="Calibri"/>
          <w:color w:val="000000" w:themeColor="text1"/>
        </w:rPr>
        <w:t>Pesaleidja</w:t>
      </w:r>
      <w:proofErr w:type="spellEnd"/>
      <w:r w:rsidR="00137F4A" w:rsidRPr="00023CAB">
        <w:rPr>
          <w:rFonts w:ascii="Calibri" w:hAnsi="Calibri" w:cs="Calibri"/>
          <w:color w:val="000000" w:themeColor="text1"/>
        </w:rPr>
        <w:t xml:space="preserve"> shelter for their guidance and cooperation on site.</w:t>
      </w:r>
      <w:r w:rsidR="0048005F">
        <w:rPr>
          <w:rFonts w:ascii="Calibri" w:hAnsi="Calibri" w:cs="Calibri"/>
          <w:color w:val="000000" w:themeColor="text1"/>
        </w:rPr>
        <w:t xml:space="preserve"> We also</w:t>
      </w:r>
      <w:r w:rsidR="0048005F" w:rsidRPr="0048005F">
        <w:rPr>
          <w:rFonts w:ascii="Calibri" w:hAnsi="Calibri" w:cs="Calibri"/>
          <w:color w:val="000000" w:themeColor="text1"/>
        </w:rPr>
        <w:t xml:space="preserve"> thank two anonymous reviewers </w:t>
      </w:r>
      <w:r w:rsidR="007C499C">
        <w:rPr>
          <w:rFonts w:ascii="Calibri" w:hAnsi="Calibri" w:cs="Calibri"/>
          <w:color w:val="000000" w:themeColor="text1"/>
        </w:rPr>
        <w:t xml:space="preserve">and the editor, Prof. </w:t>
      </w:r>
      <w:r w:rsidR="007C499C" w:rsidRPr="007C499C">
        <w:rPr>
          <w:rFonts w:ascii="Calibri" w:hAnsi="Calibri" w:cs="Calibri"/>
          <w:color w:val="000000" w:themeColor="text1"/>
        </w:rPr>
        <w:t xml:space="preserve">Dorothy </w:t>
      </w:r>
      <w:proofErr w:type="spellStart"/>
      <w:r w:rsidR="007C499C" w:rsidRPr="007C499C">
        <w:rPr>
          <w:rFonts w:ascii="Calibri" w:hAnsi="Calibri" w:cs="Calibri"/>
          <w:color w:val="000000" w:themeColor="text1"/>
        </w:rPr>
        <w:t>Munkenbeck</w:t>
      </w:r>
      <w:proofErr w:type="spellEnd"/>
      <w:r w:rsidR="007C499C" w:rsidRPr="007C499C">
        <w:rPr>
          <w:rFonts w:ascii="Calibri" w:hAnsi="Calibri" w:cs="Calibri"/>
          <w:color w:val="000000" w:themeColor="text1"/>
        </w:rPr>
        <w:t xml:space="preserve"> </w:t>
      </w:r>
      <w:proofErr w:type="spellStart"/>
      <w:r w:rsidR="007C499C" w:rsidRPr="007C499C">
        <w:rPr>
          <w:rFonts w:ascii="Calibri" w:hAnsi="Calibri" w:cs="Calibri"/>
          <w:color w:val="000000" w:themeColor="text1"/>
        </w:rPr>
        <w:t>Fragaszy</w:t>
      </w:r>
      <w:proofErr w:type="spellEnd"/>
      <w:r w:rsidR="007C499C">
        <w:rPr>
          <w:rFonts w:ascii="Calibri" w:hAnsi="Calibri" w:cs="Calibri"/>
          <w:color w:val="000000" w:themeColor="text1"/>
        </w:rPr>
        <w:t xml:space="preserve"> </w:t>
      </w:r>
      <w:r w:rsidR="0048005F" w:rsidRPr="0048005F">
        <w:rPr>
          <w:rFonts w:ascii="Calibri" w:hAnsi="Calibri" w:cs="Calibri"/>
          <w:color w:val="000000" w:themeColor="text1"/>
        </w:rPr>
        <w:t>for their comments, which greatly improved</w:t>
      </w:r>
      <w:r w:rsidR="0048005F">
        <w:rPr>
          <w:rFonts w:ascii="Calibri" w:hAnsi="Calibri" w:cs="Calibri"/>
          <w:color w:val="000000" w:themeColor="text1"/>
        </w:rPr>
        <w:t xml:space="preserve"> </w:t>
      </w:r>
      <w:r w:rsidR="0048005F" w:rsidRPr="0048005F">
        <w:rPr>
          <w:rFonts w:ascii="Calibri" w:hAnsi="Calibri" w:cs="Calibri"/>
          <w:color w:val="000000" w:themeColor="text1"/>
        </w:rPr>
        <w:t>the article.</w:t>
      </w:r>
    </w:p>
    <w:p w14:paraId="0154A2F9" w14:textId="67E5B306" w:rsidR="00D67AC3" w:rsidRPr="00886D0E" w:rsidRDefault="00D67AC3" w:rsidP="002A0398">
      <w:pPr>
        <w:spacing w:line="480" w:lineRule="auto"/>
        <w:ind w:firstLine="720"/>
        <w:rPr>
          <w:rFonts w:ascii="Calibri" w:hAnsi="Calibri" w:cs="Calibri"/>
          <w:color w:val="000000" w:themeColor="text1"/>
        </w:rPr>
      </w:pPr>
    </w:p>
    <w:p w14:paraId="7211EE81" w14:textId="72A1972C" w:rsidR="00D67AC3" w:rsidRPr="00886D0E" w:rsidRDefault="00D67AC3" w:rsidP="00D67AC3">
      <w:pPr>
        <w:spacing w:line="480" w:lineRule="auto"/>
        <w:rPr>
          <w:rFonts w:ascii="Calibri" w:hAnsi="Calibri" w:cs="Calibri"/>
          <w:color w:val="000000" w:themeColor="text1"/>
        </w:rPr>
      </w:pPr>
      <w:r w:rsidRPr="00886D0E">
        <w:rPr>
          <w:rFonts w:ascii="Calibri" w:hAnsi="Calibri" w:cs="Calibri"/>
          <w:b/>
          <w:bCs/>
          <w:color w:val="000000" w:themeColor="text1"/>
        </w:rPr>
        <w:t>Conflict of interest</w:t>
      </w:r>
      <w:r w:rsidRPr="00886D0E">
        <w:rPr>
          <w:rFonts w:ascii="Calibri" w:hAnsi="Calibri" w:cs="Calibri"/>
          <w:color w:val="000000" w:themeColor="text1"/>
        </w:rPr>
        <w:t xml:space="preserve"> </w:t>
      </w:r>
      <w:r w:rsidRPr="00886D0E">
        <w:rPr>
          <w:rFonts w:ascii="Calibri" w:hAnsi="Calibri" w:cs="Calibri"/>
          <w:color w:val="000000" w:themeColor="text1"/>
        </w:rPr>
        <w:br/>
      </w:r>
      <w:r w:rsidR="00137F4A" w:rsidRPr="00886D0E">
        <w:rPr>
          <w:rFonts w:ascii="Calibri" w:hAnsi="Calibri" w:cs="Calibri"/>
          <w:color w:val="000000" w:themeColor="text1"/>
        </w:rPr>
        <w:t>The authors declare no conflict in interest</w:t>
      </w:r>
      <w:r w:rsidR="0073286C" w:rsidRPr="00886D0E">
        <w:rPr>
          <w:rFonts w:ascii="Calibri" w:hAnsi="Calibri" w:cs="Calibri"/>
          <w:color w:val="000000" w:themeColor="text1"/>
        </w:rPr>
        <w:t xml:space="preserve"> </w:t>
      </w:r>
    </w:p>
    <w:p w14:paraId="3D316921" w14:textId="77777777" w:rsidR="00101E0E" w:rsidRPr="00886D0E" w:rsidRDefault="00101E0E" w:rsidP="002A0398">
      <w:pPr>
        <w:spacing w:line="480" w:lineRule="auto"/>
        <w:ind w:firstLine="720"/>
        <w:rPr>
          <w:rFonts w:ascii="Calibri" w:hAnsi="Calibri" w:cs="Calibri"/>
          <w:b/>
          <w:color w:val="000000" w:themeColor="text1"/>
        </w:rPr>
      </w:pPr>
    </w:p>
    <w:p w14:paraId="7DB7CBDB" w14:textId="77777777" w:rsidR="00101E0E" w:rsidRPr="00886D0E" w:rsidRDefault="00101E0E" w:rsidP="00D67AC3">
      <w:pPr>
        <w:spacing w:line="480" w:lineRule="auto"/>
        <w:rPr>
          <w:rFonts w:ascii="Calibri" w:hAnsi="Calibri" w:cs="Calibri"/>
          <w:b/>
          <w:color w:val="000000" w:themeColor="text1"/>
        </w:rPr>
      </w:pPr>
      <w:r w:rsidRPr="00886D0E">
        <w:rPr>
          <w:rFonts w:ascii="Calibri" w:hAnsi="Calibri" w:cs="Calibri"/>
          <w:b/>
          <w:color w:val="000000" w:themeColor="text1"/>
        </w:rPr>
        <w:t>Author contributions</w:t>
      </w:r>
    </w:p>
    <w:p w14:paraId="7BD34A5F" w14:textId="5BBD6653" w:rsidR="00101E0E" w:rsidRPr="00886D0E" w:rsidRDefault="00101E0E" w:rsidP="00101E0E">
      <w:pPr>
        <w:spacing w:line="480" w:lineRule="auto"/>
        <w:ind w:firstLine="720"/>
        <w:rPr>
          <w:rFonts w:ascii="Calibri" w:hAnsi="Calibri" w:cs="Calibri"/>
          <w:color w:val="000000" w:themeColor="text1"/>
        </w:rPr>
      </w:pPr>
      <w:r w:rsidRPr="00886D0E">
        <w:rPr>
          <w:rFonts w:ascii="Calibri" w:hAnsi="Calibri" w:cs="Calibri"/>
          <w:color w:val="000000" w:themeColor="text1"/>
        </w:rPr>
        <w:t xml:space="preserve">Conceptualization: </w:t>
      </w:r>
      <w:r w:rsidR="00137F4A" w:rsidRPr="00886D0E">
        <w:rPr>
          <w:rFonts w:ascii="Calibri" w:hAnsi="Calibri" w:cs="Calibri"/>
          <w:color w:val="000000" w:themeColor="text1"/>
        </w:rPr>
        <w:t xml:space="preserve">MM and </w:t>
      </w:r>
      <w:r w:rsidRPr="00886D0E">
        <w:rPr>
          <w:rFonts w:ascii="Calibri" w:hAnsi="Calibri" w:cs="Calibri"/>
          <w:color w:val="000000" w:themeColor="text1"/>
        </w:rPr>
        <w:t xml:space="preserve">CAFW; </w:t>
      </w:r>
      <w:r w:rsidR="00760671">
        <w:rPr>
          <w:rFonts w:ascii="Calibri" w:hAnsi="Calibri" w:cs="Calibri"/>
          <w:color w:val="000000" w:themeColor="text1"/>
        </w:rPr>
        <w:t>Methodology: MM and CAFW; Investigation</w:t>
      </w:r>
      <w:r w:rsidRPr="00886D0E">
        <w:rPr>
          <w:rFonts w:ascii="Calibri" w:hAnsi="Calibri" w:cs="Calibri"/>
          <w:color w:val="000000" w:themeColor="text1"/>
        </w:rPr>
        <w:t xml:space="preserve">: </w:t>
      </w:r>
      <w:r w:rsidR="00137F4A" w:rsidRPr="00886D0E">
        <w:rPr>
          <w:rFonts w:ascii="Calibri" w:hAnsi="Calibri" w:cs="Calibri"/>
          <w:color w:val="000000" w:themeColor="text1"/>
        </w:rPr>
        <w:t>MM</w:t>
      </w:r>
      <w:r w:rsidRPr="00886D0E">
        <w:rPr>
          <w:rFonts w:ascii="Calibri" w:hAnsi="Calibri" w:cs="Calibri"/>
          <w:color w:val="000000" w:themeColor="text1"/>
        </w:rPr>
        <w:t xml:space="preserve">; Formal analysis: </w:t>
      </w:r>
      <w:r w:rsidR="00137F4A" w:rsidRPr="00886D0E">
        <w:rPr>
          <w:rFonts w:ascii="Calibri" w:hAnsi="Calibri" w:cs="Calibri"/>
          <w:color w:val="000000" w:themeColor="text1"/>
        </w:rPr>
        <w:t xml:space="preserve">MM and </w:t>
      </w:r>
      <w:r w:rsidRPr="00886D0E">
        <w:rPr>
          <w:rFonts w:ascii="Calibri" w:hAnsi="Calibri" w:cs="Calibri"/>
          <w:color w:val="000000" w:themeColor="text1"/>
        </w:rPr>
        <w:t xml:space="preserve">CAFW; </w:t>
      </w:r>
      <w:r w:rsidR="00760671">
        <w:rPr>
          <w:rFonts w:ascii="Calibri" w:hAnsi="Calibri" w:cs="Calibri"/>
          <w:color w:val="000000" w:themeColor="text1"/>
        </w:rPr>
        <w:t xml:space="preserve">Supervision: CAFW; </w:t>
      </w:r>
      <w:r w:rsidRPr="00886D0E">
        <w:rPr>
          <w:rFonts w:ascii="Calibri" w:hAnsi="Calibri" w:cs="Calibri"/>
          <w:color w:val="000000" w:themeColor="text1"/>
        </w:rPr>
        <w:t xml:space="preserve">Writing: </w:t>
      </w:r>
      <w:r w:rsidR="00137F4A" w:rsidRPr="00886D0E">
        <w:rPr>
          <w:rFonts w:ascii="Calibri" w:hAnsi="Calibri" w:cs="Calibri"/>
          <w:color w:val="000000" w:themeColor="text1"/>
        </w:rPr>
        <w:t xml:space="preserve">MM and </w:t>
      </w:r>
      <w:r w:rsidR="00D67AC3" w:rsidRPr="00886D0E">
        <w:rPr>
          <w:rFonts w:ascii="Calibri" w:hAnsi="Calibri" w:cs="Calibri"/>
          <w:color w:val="000000" w:themeColor="text1"/>
        </w:rPr>
        <w:t>CAFW</w:t>
      </w:r>
      <w:r w:rsidR="00137F4A" w:rsidRPr="00886D0E">
        <w:rPr>
          <w:rFonts w:ascii="Calibri" w:hAnsi="Calibri" w:cs="Calibri"/>
          <w:color w:val="000000" w:themeColor="text1"/>
        </w:rPr>
        <w:t xml:space="preserve">. </w:t>
      </w:r>
    </w:p>
    <w:p w14:paraId="76A1BB94" w14:textId="77777777" w:rsidR="00983900" w:rsidRPr="00886D0E" w:rsidRDefault="00983900">
      <w:pPr>
        <w:pBdr>
          <w:top w:val="nil"/>
          <w:left w:val="nil"/>
          <w:bottom w:val="nil"/>
          <w:right w:val="nil"/>
          <w:between w:val="nil"/>
          <w:bar w:val="nil"/>
        </w:pBdr>
        <w:rPr>
          <w:rFonts w:ascii="Calibri" w:hAnsi="Calibri" w:cs="Calibri"/>
          <w:b/>
          <w:color w:val="000000" w:themeColor="text1"/>
        </w:rPr>
      </w:pPr>
      <w:r w:rsidRPr="00886D0E">
        <w:rPr>
          <w:rFonts w:ascii="Calibri" w:hAnsi="Calibri" w:cs="Calibri"/>
          <w:b/>
          <w:color w:val="000000" w:themeColor="text1"/>
        </w:rPr>
        <w:br w:type="page"/>
      </w:r>
    </w:p>
    <w:p w14:paraId="1DBC54AE" w14:textId="03FD94EB" w:rsidR="00983900" w:rsidRPr="00886D0E" w:rsidRDefault="00983900" w:rsidP="00983900">
      <w:pPr>
        <w:pStyle w:val="Bibliography"/>
        <w:rPr>
          <w:rFonts w:ascii="Calibri" w:hAnsi="Calibri" w:cs="Calibri"/>
          <w:b/>
          <w:color w:val="000000" w:themeColor="text1"/>
          <w:lang w:eastAsia="en-GB"/>
        </w:rPr>
      </w:pPr>
      <w:r w:rsidRPr="00886D0E">
        <w:rPr>
          <w:rFonts w:ascii="Calibri" w:hAnsi="Calibri" w:cs="Calibri"/>
          <w:b/>
          <w:color w:val="000000" w:themeColor="text1"/>
          <w:lang w:eastAsia="en-GB"/>
        </w:rPr>
        <w:lastRenderedPageBreak/>
        <w:t>References</w:t>
      </w:r>
    </w:p>
    <w:p w14:paraId="0746671E" w14:textId="77777777" w:rsidR="00CC6336" w:rsidRPr="00CC6336" w:rsidRDefault="002C4D1C" w:rsidP="00CC6336">
      <w:pPr>
        <w:pStyle w:val="Bibliography"/>
      </w:pPr>
      <w:r w:rsidRPr="00812D0E">
        <w:t xml:space="preserve"> </w:t>
      </w:r>
      <w:r w:rsidR="000649B6" w:rsidRPr="00886D0E">
        <w:fldChar w:fldCharType="begin"/>
      </w:r>
      <w:r w:rsidR="00CC6336">
        <w:instrText xml:space="preserve"> ADDIN ZOTERO_BIBL {"uncited":[],"omitted":[],"custom":[]} CSL_BIBLIOGRAPHY </w:instrText>
      </w:r>
      <w:r w:rsidR="000649B6" w:rsidRPr="00886D0E">
        <w:fldChar w:fldCharType="separate"/>
      </w:r>
      <w:r w:rsidR="00CC6336" w:rsidRPr="00CC6336">
        <w:t xml:space="preserve">Bard, K. A., Keller, H., Ross, K. M., Hewlett, B., Butler, L., Boysen, S. T., &amp; Matsuzawa, T. (2021). Joint attention in human and chimpanzee infants in varied socio‐ecological contexts. </w:t>
      </w:r>
      <w:r w:rsidR="00CC6336" w:rsidRPr="00CC6336">
        <w:rPr>
          <w:i/>
          <w:iCs/>
        </w:rPr>
        <w:t>Monographs of the Society for Research in Child Development</w:t>
      </w:r>
      <w:r w:rsidR="00CC6336" w:rsidRPr="00CC6336">
        <w:t xml:space="preserve">, </w:t>
      </w:r>
      <w:r w:rsidR="00CC6336" w:rsidRPr="00CC6336">
        <w:rPr>
          <w:i/>
          <w:iCs/>
        </w:rPr>
        <w:t>86</w:t>
      </w:r>
      <w:r w:rsidR="00CC6336" w:rsidRPr="00CC6336">
        <w:t>(4), 7–217.</w:t>
      </w:r>
    </w:p>
    <w:p w14:paraId="32EEA611" w14:textId="77777777" w:rsidR="00CC6336" w:rsidRPr="0077375E" w:rsidRDefault="00CC6336" w:rsidP="00CC6336">
      <w:pPr>
        <w:pStyle w:val="Bibliography"/>
        <w:rPr>
          <w:lang w:val="it-IT"/>
        </w:rPr>
      </w:pPr>
      <w:r w:rsidRPr="00CC6336">
        <w:t xml:space="preserve">Bartoń, K. (2019). </w:t>
      </w:r>
      <w:r w:rsidRPr="0077375E">
        <w:rPr>
          <w:i/>
          <w:iCs/>
          <w:lang w:val="it-IT"/>
        </w:rPr>
        <w:t>MuMIn: Multi-Model Inference.</w:t>
      </w:r>
      <w:r w:rsidRPr="0077375E">
        <w:rPr>
          <w:lang w:val="it-IT"/>
        </w:rPr>
        <w:t xml:space="preserve"> (1.43.6). https://CRAN.R-project.org/package=MuMIn</w:t>
      </w:r>
    </w:p>
    <w:p w14:paraId="0865AE8C" w14:textId="77777777" w:rsidR="00CC6336" w:rsidRPr="00CC6336" w:rsidRDefault="00CC6336" w:rsidP="00CC6336">
      <w:pPr>
        <w:pStyle w:val="Bibliography"/>
      </w:pPr>
      <w:r w:rsidRPr="008A6821">
        <w:rPr>
          <w:lang w:val="de-DE"/>
        </w:rPr>
        <w:t xml:space="preserve">Bates, D., Mächler, M., Bolker, B., &amp; Walker, S. (2015). </w:t>
      </w:r>
      <w:r w:rsidRPr="00CC6336">
        <w:t xml:space="preserve">Fitting linear mixed-effects models using lme4. </w:t>
      </w:r>
      <w:r w:rsidRPr="00CC6336">
        <w:rPr>
          <w:i/>
          <w:iCs/>
        </w:rPr>
        <w:t>Journal of Statistical Software</w:t>
      </w:r>
      <w:r w:rsidRPr="00CC6336">
        <w:t xml:space="preserve">, </w:t>
      </w:r>
      <w:r w:rsidRPr="00CC6336">
        <w:rPr>
          <w:i/>
          <w:iCs/>
        </w:rPr>
        <w:t>67</w:t>
      </w:r>
      <w:r w:rsidRPr="00CC6336">
        <w:t>(1), 1–48.</w:t>
      </w:r>
    </w:p>
    <w:p w14:paraId="3FE5F891" w14:textId="77777777" w:rsidR="00CC6336" w:rsidRPr="00CC6336" w:rsidRDefault="00CC6336" w:rsidP="00CC6336">
      <w:pPr>
        <w:pStyle w:val="Bibliography"/>
      </w:pPr>
      <w:r w:rsidRPr="00CC6336">
        <w:t>Bennett, V., Gourkow, N., &amp; Mills, D. S. (2017). Facial correlates of emotional behaviour in the domestic cat (</w:t>
      </w:r>
      <w:r w:rsidRPr="008A6821">
        <w:rPr>
          <w:i/>
          <w:iCs/>
        </w:rPr>
        <w:t>Felis catus</w:t>
      </w:r>
      <w:r w:rsidRPr="00CC6336">
        <w:t xml:space="preserve">). </w:t>
      </w:r>
      <w:r w:rsidRPr="00CC6336">
        <w:rPr>
          <w:i/>
          <w:iCs/>
        </w:rPr>
        <w:t>Behavioural Processes</w:t>
      </w:r>
      <w:r w:rsidRPr="00CC6336">
        <w:t xml:space="preserve">, </w:t>
      </w:r>
      <w:r w:rsidRPr="00CC6336">
        <w:rPr>
          <w:i/>
          <w:iCs/>
        </w:rPr>
        <w:t>141</w:t>
      </w:r>
      <w:r w:rsidRPr="00CC6336">
        <w:t>, 342–350. https://doi.org/10.1016/j.beproc.2017.03.011</w:t>
      </w:r>
    </w:p>
    <w:p w14:paraId="747DA5FE" w14:textId="77777777" w:rsidR="00CC6336" w:rsidRPr="0027162E" w:rsidRDefault="00CC6336" w:rsidP="00CC6336">
      <w:pPr>
        <w:pStyle w:val="Bibliography"/>
        <w:rPr>
          <w:lang w:val="de-DE"/>
        </w:rPr>
      </w:pPr>
      <w:r w:rsidRPr="00CC6336">
        <w:t xml:space="preserve">Bhattacharjee, D., Mandal, S., Shit, P., Varghese, M. G., Vishnoi, A., &amp; Bhadra, A. (2020). Free-ranging dogs are capable of utilizing complex human pointing cues. </w:t>
      </w:r>
      <w:r w:rsidRPr="0027162E">
        <w:rPr>
          <w:i/>
          <w:iCs/>
          <w:lang w:val="de-DE"/>
        </w:rPr>
        <w:t>Frontiers in Psychology</w:t>
      </w:r>
      <w:r w:rsidRPr="0027162E">
        <w:rPr>
          <w:lang w:val="de-DE"/>
        </w:rPr>
        <w:t xml:space="preserve">, </w:t>
      </w:r>
      <w:r w:rsidRPr="0027162E">
        <w:rPr>
          <w:i/>
          <w:iCs/>
          <w:lang w:val="de-DE"/>
        </w:rPr>
        <w:t>10</w:t>
      </w:r>
      <w:r w:rsidRPr="0027162E">
        <w:rPr>
          <w:lang w:val="de-DE"/>
        </w:rPr>
        <w:t>, 2818. https://doi.org/10.3389/fpsyg.2019.02818</w:t>
      </w:r>
    </w:p>
    <w:p w14:paraId="135600E1" w14:textId="77777777" w:rsidR="00CC6336" w:rsidRPr="00CC6336" w:rsidRDefault="00CC6336" w:rsidP="00CC6336">
      <w:pPr>
        <w:pStyle w:val="Bibliography"/>
      </w:pPr>
      <w:r w:rsidRPr="0027162E">
        <w:rPr>
          <w:lang w:val="de-DE"/>
        </w:rPr>
        <w:t xml:space="preserve">Bradshaw, J. W. S. (2016). </w:t>
      </w:r>
      <w:r w:rsidRPr="00CC6336">
        <w:t xml:space="preserve">Sociality in cats: A comparative review. </w:t>
      </w:r>
      <w:r w:rsidRPr="00CC6336">
        <w:rPr>
          <w:i/>
          <w:iCs/>
        </w:rPr>
        <w:t>Journal of Veterinary Behavior</w:t>
      </w:r>
      <w:r w:rsidRPr="00CC6336">
        <w:t xml:space="preserve">, </w:t>
      </w:r>
      <w:r w:rsidRPr="00CC6336">
        <w:rPr>
          <w:i/>
          <w:iCs/>
        </w:rPr>
        <w:t>11</w:t>
      </w:r>
      <w:r w:rsidRPr="00CC6336">
        <w:t>, 113–124. https://doi.org/10.1016/j.jveb.2015.09.004</w:t>
      </w:r>
    </w:p>
    <w:p w14:paraId="656C781A" w14:textId="77777777" w:rsidR="00CC6336" w:rsidRPr="00CC6336" w:rsidRDefault="00CC6336" w:rsidP="00CC6336">
      <w:pPr>
        <w:pStyle w:val="Bibliography"/>
      </w:pPr>
      <w:r w:rsidRPr="00CC6336">
        <w:t xml:space="preserve">Bräuer, J., Kaminski, J., Riedel, J., Call, J., &amp; Tomasello, M. (2006). Making inferences about the location of hidden food: Social dog, causal ape. </w:t>
      </w:r>
      <w:r w:rsidRPr="00CC6336">
        <w:rPr>
          <w:i/>
          <w:iCs/>
        </w:rPr>
        <w:t>Journal of Comparative Psychology</w:t>
      </w:r>
      <w:r w:rsidRPr="00CC6336">
        <w:t xml:space="preserve">, </w:t>
      </w:r>
      <w:r w:rsidRPr="00CC6336">
        <w:rPr>
          <w:i/>
          <w:iCs/>
        </w:rPr>
        <w:t>120</w:t>
      </w:r>
      <w:r w:rsidRPr="00CC6336">
        <w:t>(1), 38.</w:t>
      </w:r>
    </w:p>
    <w:p w14:paraId="0D485869" w14:textId="77777777" w:rsidR="00CC6336" w:rsidRPr="0077375E" w:rsidRDefault="00CC6336" w:rsidP="00CC6336">
      <w:pPr>
        <w:pStyle w:val="Bibliography"/>
        <w:rPr>
          <w:lang w:val="fr-FR"/>
        </w:rPr>
      </w:pPr>
      <w:r w:rsidRPr="00CC6336">
        <w:t xml:space="preserve">Champely, S. (2020). </w:t>
      </w:r>
      <w:r w:rsidRPr="00CC6336">
        <w:rPr>
          <w:i/>
          <w:iCs/>
        </w:rPr>
        <w:t>pwr: Basic Functions for Power Analysis.</w:t>
      </w:r>
      <w:r w:rsidRPr="00CC6336">
        <w:t xml:space="preserve"> </w:t>
      </w:r>
      <w:r w:rsidRPr="0077375E">
        <w:rPr>
          <w:lang w:val="fr-FR"/>
        </w:rPr>
        <w:t>(R package version 1.3-0). https://CRAN.R-project.org/package=pwr</w:t>
      </w:r>
    </w:p>
    <w:p w14:paraId="2B747B41" w14:textId="77777777" w:rsidR="00CC6336" w:rsidRPr="00CC6336" w:rsidRDefault="00CC6336" w:rsidP="00CC6336">
      <w:pPr>
        <w:pStyle w:val="Bibliography"/>
      </w:pPr>
      <w:r w:rsidRPr="00CC6336">
        <w:t xml:space="preserve">Clark, H., Elsherif, M. M., &amp; Leavens, D. A. (2019). Ontogeny vs. phylogeny in primate/canid comparisons: A meta-analysis of the object choice task. </w:t>
      </w:r>
      <w:r w:rsidRPr="00CC6336">
        <w:rPr>
          <w:i/>
          <w:iCs/>
        </w:rPr>
        <w:t>Neuroscience &amp; Biobehavioral Reviews</w:t>
      </w:r>
      <w:r w:rsidRPr="00CC6336">
        <w:t xml:space="preserve">, </w:t>
      </w:r>
      <w:r w:rsidRPr="00CC6336">
        <w:rPr>
          <w:i/>
          <w:iCs/>
        </w:rPr>
        <w:t>105</w:t>
      </w:r>
      <w:r w:rsidRPr="00CC6336">
        <w:t>, 178–189. https://doi.org/10.1016/j.neubiorev.2019.06.001</w:t>
      </w:r>
    </w:p>
    <w:p w14:paraId="2EA92E8D" w14:textId="77777777" w:rsidR="00CC6336" w:rsidRPr="00CC6336" w:rsidRDefault="00CC6336" w:rsidP="00CC6336">
      <w:pPr>
        <w:pStyle w:val="Bibliography"/>
      </w:pPr>
      <w:r w:rsidRPr="00CC6336">
        <w:lastRenderedPageBreak/>
        <w:t xml:space="preserve">Clark, H., &amp; Leavens, D. A. (2019). Testing dogs in ape-like conditions: The effect of a barrier on dogs’ performance on the object-choice task. </w:t>
      </w:r>
      <w:r w:rsidRPr="00CC6336">
        <w:rPr>
          <w:i/>
          <w:iCs/>
        </w:rPr>
        <w:t>Animal Cognition</w:t>
      </w:r>
      <w:r w:rsidRPr="00CC6336">
        <w:t xml:space="preserve">, </w:t>
      </w:r>
      <w:r w:rsidRPr="00CC6336">
        <w:rPr>
          <w:i/>
          <w:iCs/>
        </w:rPr>
        <w:t>22</w:t>
      </w:r>
      <w:r w:rsidRPr="00CC6336">
        <w:t>, 1063–1072.</w:t>
      </w:r>
    </w:p>
    <w:p w14:paraId="2B6BAB12" w14:textId="77777777" w:rsidR="00CC6336" w:rsidRPr="00CC6336" w:rsidRDefault="00CC6336" w:rsidP="00CC6336">
      <w:pPr>
        <w:pStyle w:val="Bibliography"/>
      </w:pPr>
      <w:r w:rsidRPr="00CC6336">
        <w:t xml:space="preserve">Clutton-Brock, J. (1994). The unnatural world: Behavioural aspects of humans and animals in the process of domestication. In </w:t>
      </w:r>
      <w:r w:rsidRPr="00CC6336">
        <w:rPr>
          <w:i/>
          <w:iCs/>
        </w:rPr>
        <w:t>Animals and Human Society: Changing Perspectives</w:t>
      </w:r>
      <w:r w:rsidRPr="00CC6336">
        <w:t xml:space="preserve"> (pp. 35–47). Routledge.</w:t>
      </w:r>
    </w:p>
    <w:p w14:paraId="5C8E8ED4" w14:textId="77777777" w:rsidR="00CC6336" w:rsidRPr="00CC6336" w:rsidRDefault="00CC6336" w:rsidP="00CC6336">
      <w:pPr>
        <w:pStyle w:val="Bibliography"/>
      </w:pPr>
      <w:r w:rsidRPr="00CC6336">
        <w:t xml:space="preserve">D’Aniello, B., Alterisio, A., Scandurra, A., Petremolo, E., Iommelli, M. R., &amp; Aria, M. (2017). What’s the point? Golden and Labrador retrievers living in kennels do not understand human pointing gestures. </w:t>
      </w:r>
      <w:r w:rsidRPr="00CC6336">
        <w:rPr>
          <w:i/>
          <w:iCs/>
        </w:rPr>
        <w:t>Animal Cognition</w:t>
      </w:r>
      <w:r w:rsidRPr="00CC6336">
        <w:t xml:space="preserve">, </w:t>
      </w:r>
      <w:r w:rsidRPr="00CC6336">
        <w:rPr>
          <w:i/>
          <w:iCs/>
        </w:rPr>
        <w:t>20</w:t>
      </w:r>
      <w:r w:rsidRPr="00CC6336">
        <w:t>(4), 777–787. https://doi.org/10.1007/s10071-017-1098-2</w:t>
      </w:r>
    </w:p>
    <w:p w14:paraId="640A4B2E" w14:textId="77777777" w:rsidR="00CC6336" w:rsidRPr="00CC6336" w:rsidRDefault="00CC6336" w:rsidP="00CC6336">
      <w:pPr>
        <w:pStyle w:val="Bibliography"/>
      </w:pPr>
      <w:r w:rsidRPr="00CC6336">
        <w:t xml:space="preserve">Deputte, B. L., Jumelet, E., Gilbert, C., &amp; Titeux, E. (2021). Heads and tails: An analysis of visual signals in cats, </w:t>
      </w:r>
      <w:r w:rsidRPr="008A6821">
        <w:rPr>
          <w:i/>
          <w:iCs/>
        </w:rPr>
        <w:t>Felis catus</w:t>
      </w:r>
      <w:r w:rsidRPr="00CC6336">
        <w:t xml:space="preserve">. </w:t>
      </w:r>
      <w:r w:rsidRPr="00CC6336">
        <w:rPr>
          <w:i/>
          <w:iCs/>
        </w:rPr>
        <w:t>Animals</w:t>
      </w:r>
      <w:r w:rsidRPr="00CC6336">
        <w:t xml:space="preserve">, </w:t>
      </w:r>
      <w:r w:rsidRPr="00CC6336">
        <w:rPr>
          <w:i/>
          <w:iCs/>
        </w:rPr>
        <w:t>11</w:t>
      </w:r>
      <w:r w:rsidRPr="00CC6336">
        <w:t>(9), 2752. https://doi.org/10.3390/ani11092752</w:t>
      </w:r>
    </w:p>
    <w:p w14:paraId="79F320B0" w14:textId="77777777" w:rsidR="00CC6336" w:rsidRPr="00CC6336" w:rsidRDefault="00CC6336" w:rsidP="00CC6336">
      <w:pPr>
        <w:pStyle w:val="Bibliography"/>
      </w:pPr>
      <w:r w:rsidRPr="00CC6336">
        <w:t xml:space="preserve">Driscoll, C. A., Macdonald, D. W., &amp; O’Brien, S. J. (2009). From wild animals to domestic pets, an evolutionary view of domestication. </w:t>
      </w:r>
      <w:r w:rsidRPr="00CC6336">
        <w:rPr>
          <w:i/>
          <w:iCs/>
        </w:rPr>
        <w:t>Proceedings of the National Academy of Sciences</w:t>
      </w:r>
      <w:r w:rsidRPr="00CC6336">
        <w:t xml:space="preserve">, </w:t>
      </w:r>
      <w:r w:rsidRPr="00CC6336">
        <w:rPr>
          <w:i/>
          <w:iCs/>
        </w:rPr>
        <w:t>106</w:t>
      </w:r>
      <w:r w:rsidRPr="00CC6336">
        <w:t>(Supplement_1), 9971–9978. https://doi.org/10.1073/pnas.0901586106</w:t>
      </w:r>
    </w:p>
    <w:p w14:paraId="7F39FF3D" w14:textId="77777777" w:rsidR="00CC6336" w:rsidRPr="00CC6336" w:rsidRDefault="00CC6336" w:rsidP="00CC6336">
      <w:pPr>
        <w:pStyle w:val="Bibliography"/>
      </w:pPr>
      <w:r w:rsidRPr="00CC6336">
        <w:t xml:space="preserve">Fox, J., &amp; Weisberg, S. (2011). </w:t>
      </w:r>
      <w:r w:rsidRPr="00CC6336">
        <w:rPr>
          <w:i/>
          <w:iCs/>
        </w:rPr>
        <w:t>An {R} Companion to Applied Regression.</w:t>
      </w:r>
      <w:r w:rsidRPr="00CC6336">
        <w:t xml:space="preserve"> (second). Sage Publications.</w:t>
      </w:r>
    </w:p>
    <w:p w14:paraId="6F01B860" w14:textId="77777777" w:rsidR="00CC6336" w:rsidRPr="00CC6336" w:rsidRDefault="00CC6336" w:rsidP="00CC6336">
      <w:pPr>
        <w:pStyle w:val="Bibliography"/>
      </w:pPr>
      <w:r w:rsidRPr="00CC6336">
        <w:t xml:space="preserve">Fugazza, C., Sommese, A., Pogány, Á., &amp; Miklósi, Á. (2021). Did we find a copycat? </w:t>
      </w:r>
      <w:r w:rsidRPr="0077375E">
        <w:rPr>
          <w:lang w:val="pt-BR"/>
        </w:rPr>
        <w:t>Do as I Do in a domestic cat (</w:t>
      </w:r>
      <w:r w:rsidRPr="0077375E">
        <w:rPr>
          <w:i/>
          <w:iCs/>
          <w:lang w:val="pt-BR"/>
        </w:rPr>
        <w:t>Felis catus</w:t>
      </w:r>
      <w:r w:rsidRPr="0077375E">
        <w:rPr>
          <w:lang w:val="pt-BR"/>
        </w:rPr>
        <w:t xml:space="preserve">). </w:t>
      </w:r>
      <w:r w:rsidRPr="00CC6336">
        <w:rPr>
          <w:i/>
          <w:iCs/>
        </w:rPr>
        <w:t>Animal Cognition</w:t>
      </w:r>
      <w:r w:rsidRPr="00CC6336">
        <w:t xml:space="preserve">, </w:t>
      </w:r>
      <w:r w:rsidRPr="00CC6336">
        <w:rPr>
          <w:i/>
          <w:iCs/>
        </w:rPr>
        <w:t>24</w:t>
      </w:r>
      <w:r w:rsidRPr="00CC6336">
        <w:t>(1), 121–131. https://doi.org/10.1007/s10071-020-01428-6</w:t>
      </w:r>
    </w:p>
    <w:p w14:paraId="300B2666" w14:textId="77777777" w:rsidR="00CC6336" w:rsidRPr="00CC6336" w:rsidRDefault="00CC6336" w:rsidP="00CC6336">
      <w:pPr>
        <w:pStyle w:val="Bibliography"/>
      </w:pPr>
      <w:r w:rsidRPr="00CC6336">
        <w:t xml:space="preserve">Gourkow, N., LaVoy, A., Dean, G. A., &amp; Phillips, C. J. C. (2014). Associations of behaviour with secretory immunoglobulin A and cortisol in domestic cats during their first week in an animal shelter. </w:t>
      </w:r>
      <w:r w:rsidRPr="00CC6336">
        <w:rPr>
          <w:i/>
          <w:iCs/>
        </w:rPr>
        <w:t>Applied Animal Behaviour Science</w:t>
      </w:r>
      <w:r w:rsidRPr="00CC6336">
        <w:t xml:space="preserve">, </w:t>
      </w:r>
      <w:r w:rsidRPr="00CC6336">
        <w:rPr>
          <w:i/>
          <w:iCs/>
        </w:rPr>
        <w:t>150</w:t>
      </w:r>
      <w:r w:rsidRPr="00CC6336">
        <w:t>, 55–64. https://doi.org/10.1016/j.applanim.2013.11.006</w:t>
      </w:r>
    </w:p>
    <w:p w14:paraId="36CCE3B5" w14:textId="77777777" w:rsidR="00CC6336" w:rsidRPr="00CC6336" w:rsidRDefault="00CC6336" w:rsidP="00CC6336">
      <w:pPr>
        <w:pStyle w:val="Bibliography"/>
      </w:pPr>
      <w:r w:rsidRPr="00CC6336">
        <w:lastRenderedPageBreak/>
        <w:t xml:space="preserve">Hall, N. J., Udell, M. A. R., Dorey, N. R., Walsh, A. L., &amp; Wynne, C. D. L. (2011). Megachiropteran bats (pteropus) utilize human referential stimuli to locate hidden food. </w:t>
      </w:r>
      <w:r w:rsidRPr="00CC6336">
        <w:rPr>
          <w:i/>
          <w:iCs/>
        </w:rPr>
        <w:t>Journal of Comparative Psychology</w:t>
      </w:r>
      <w:r w:rsidRPr="00CC6336">
        <w:t xml:space="preserve">, </w:t>
      </w:r>
      <w:r w:rsidRPr="00CC6336">
        <w:rPr>
          <w:i/>
          <w:iCs/>
        </w:rPr>
        <w:t>125</w:t>
      </w:r>
      <w:r w:rsidRPr="00CC6336">
        <w:t>(3), 341–346. https://doi.org/10.1037/a0023680</w:t>
      </w:r>
    </w:p>
    <w:p w14:paraId="6D48699F" w14:textId="77777777" w:rsidR="00CC6336" w:rsidRPr="00CC6336" w:rsidRDefault="00CC6336" w:rsidP="00CC6336">
      <w:pPr>
        <w:pStyle w:val="Bibliography"/>
      </w:pPr>
      <w:r w:rsidRPr="00CC6336">
        <w:t xml:space="preserve">Hare, B., Brown, M., Williamson, C., &amp; Tomasello, M. (2002). The domestication of social cognition in dogs. </w:t>
      </w:r>
      <w:r w:rsidRPr="00CC6336">
        <w:rPr>
          <w:i/>
          <w:iCs/>
        </w:rPr>
        <w:t>Science</w:t>
      </w:r>
      <w:r w:rsidRPr="00CC6336">
        <w:t xml:space="preserve">, </w:t>
      </w:r>
      <w:r w:rsidRPr="00CC6336">
        <w:rPr>
          <w:i/>
          <w:iCs/>
        </w:rPr>
        <w:t>298</w:t>
      </w:r>
      <w:r w:rsidRPr="00CC6336">
        <w:t>(5598), 1634–1636. https://doi.org/10.1126/science.1072702</w:t>
      </w:r>
    </w:p>
    <w:p w14:paraId="0E08F4EC" w14:textId="77777777" w:rsidR="00CC6336" w:rsidRPr="00CC6336" w:rsidRDefault="00CC6336" w:rsidP="00CC6336">
      <w:pPr>
        <w:pStyle w:val="Bibliography"/>
      </w:pPr>
      <w:r w:rsidRPr="00CC6336">
        <w:t>Hare, B., Call, J., &amp; Tomasello, M. (1998). Communication of food location between human and dog (</w:t>
      </w:r>
      <w:r w:rsidRPr="008A6821">
        <w:rPr>
          <w:i/>
          <w:iCs/>
        </w:rPr>
        <w:t>Canis familiaris</w:t>
      </w:r>
      <w:r w:rsidRPr="00CC6336">
        <w:t xml:space="preserve">). </w:t>
      </w:r>
      <w:r w:rsidRPr="00CC6336">
        <w:rPr>
          <w:i/>
          <w:iCs/>
        </w:rPr>
        <w:t>Evolution of Communication</w:t>
      </w:r>
      <w:r w:rsidRPr="00CC6336">
        <w:t xml:space="preserve">, </w:t>
      </w:r>
      <w:r w:rsidRPr="00CC6336">
        <w:rPr>
          <w:i/>
          <w:iCs/>
        </w:rPr>
        <w:t>2</w:t>
      </w:r>
      <w:r w:rsidRPr="00CC6336">
        <w:t>(1), 137–159.</w:t>
      </w:r>
    </w:p>
    <w:p w14:paraId="08A8B477" w14:textId="77777777" w:rsidR="00CC6336" w:rsidRPr="00CC6336" w:rsidRDefault="00CC6336" w:rsidP="00CC6336">
      <w:pPr>
        <w:pStyle w:val="Bibliography"/>
      </w:pPr>
      <w:r w:rsidRPr="00CC6336">
        <w:t>Hare, B., &amp; Tomasello, M. (1999). Domestic dogs (</w:t>
      </w:r>
      <w:r w:rsidRPr="008A6821">
        <w:rPr>
          <w:i/>
          <w:iCs/>
        </w:rPr>
        <w:t>Canis familiaris</w:t>
      </w:r>
      <w:r w:rsidRPr="00CC6336">
        <w:t xml:space="preserve">) use human and conspecific social cues to locate hidden food. </w:t>
      </w:r>
      <w:r w:rsidRPr="00CC6336">
        <w:rPr>
          <w:i/>
          <w:iCs/>
        </w:rPr>
        <w:t>Journal of Comparative Psychology</w:t>
      </w:r>
      <w:r w:rsidRPr="00CC6336">
        <w:t xml:space="preserve">, </w:t>
      </w:r>
      <w:r w:rsidRPr="00CC6336">
        <w:rPr>
          <w:i/>
          <w:iCs/>
        </w:rPr>
        <w:t>113</w:t>
      </w:r>
      <w:r w:rsidRPr="00CC6336">
        <w:t>(2), 173–177.</w:t>
      </w:r>
    </w:p>
    <w:p w14:paraId="4B1FEB95" w14:textId="043DF92F" w:rsidR="00CC6336" w:rsidRPr="00CC6336" w:rsidRDefault="00CC6336" w:rsidP="00CC6336">
      <w:pPr>
        <w:pStyle w:val="Bibliography"/>
      </w:pPr>
      <w:r w:rsidRPr="00CC6336">
        <w:t>Herman, L. M., Abichandani, S. L., Elhajj, A. N., Herman, E. Y. K., &amp; Sanchez, J. L. (1999). Dolphins (</w:t>
      </w:r>
      <w:r w:rsidRPr="008A6821">
        <w:rPr>
          <w:i/>
          <w:iCs/>
        </w:rPr>
        <w:t>Tursiops truncatus</w:t>
      </w:r>
      <w:r w:rsidR="00EB2E88">
        <w:t>)</w:t>
      </w:r>
      <w:r w:rsidRPr="00CC6336">
        <w:t xml:space="preserve"> comprehend the referential character of the human pointing gesture. </w:t>
      </w:r>
      <w:r w:rsidRPr="00CC6336">
        <w:rPr>
          <w:i/>
          <w:iCs/>
        </w:rPr>
        <w:t>Journal of Comparative Psychology</w:t>
      </w:r>
      <w:r w:rsidRPr="00CC6336">
        <w:t xml:space="preserve">, </w:t>
      </w:r>
      <w:r w:rsidRPr="00CC6336">
        <w:rPr>
          <w:i/>
          <w:iCs/>
        </w:rPr>
        <w:t>113</w:t>
      </w:r>
      <w:r w:rsidRPr="00CC6336">
        <w:t>(4), 347.</w:t>
      </w:r>
    </w:p>
    <w:p w14:paraId="229D8F5E" w14:textId="77777777" w:rsidR="00CC6336" w:rsidRPr="00CC6336" w:rsidRDefault="00CC6336" w:rsidP="00CC6336">
      <w:pPr>
        <w:pStyle w:val="Bibliography"/>
      </w:pPr>
      <w:r w:rsidRPr="00CC6336">
        <w:t xml:space="preserve">Hopkins, W. D., Russell, J., McIntyre, J., &amp; Leavens, D. A. (2013). Are chimpanzees really so poor at understanding imperative pointing? Some new data and an alternative view of canine and ape social cognition. </w:t>
      </w:r>
      <w:r w:rsidRPr="00CC6336">
        <w:rPr>
          <w:i/>
          <w:iCs/>
        </w:rPr>
        <w:t>PLoS ONE</w:t>
      </w:r>
      <w:r w:rsidRPr="00CC6336">
        <w:t xml:space="preserve">, </w:t>
      </w:r>
      <w:r w:rsidRPr="00CC6336">
        <w:rPr>
          <w:i/>
          <w:iCs/>
        </w:rPr>
        <w:t>8</w:t>
      </w:r>
      <w:r w:rsidRPr="00CC6336">
        <w:t>(11), e79338. https://doi.org/10.1371/journal.pone.0079338</w:t>
      </w:r>
    </w:p>
    <w:p w14:paraId="1191D3A1" w14:textId="77777777" w:rsidR="00CC6336" w:rsidRPr="00CC6336" w:rsidRDefault="00CC6336" w:rsidP="00CC6336">
      <w:pPr>
        <w:pStyle w:val="Bibliography"/>
      </w:pPr>
      <w:r w:rsidRPr="00CC6336">
        <w:t xml:space="preserve">Jaroš, F. (2018). Cat cultures and threefold modelling of human-animal interactions: On the example of Estonian cat shelters. </w:t>
      </w:r>
      <w:r w:rsidRPr="00CC6336">
        <w:rPr>
          <w:i/>
          <w:iCs/>
        </w:rPr>
        <w:t>Biosemiotics</w:t>
      </w:r>
      <w:r w:rsidRPr="00CC6336">
        <w:t xml:space="preserve">, </w:t>
      </w:r>
      <w:r w:rsidRPr="00CC6336">
        <w:rPr>
          <w:i/>
          <w:iCs/>
        </w:rPr>
        <w:t>11</w:t>
      </w:r>
      <w:r w:rsidRPr="00CC6336">
        <w:t>(3), 365–386. https://doi.org/10.1007/s12304-018-9332-0</w:t>
      </w:r>
    </w:p>
    <w:p w14:paraId="22709019" w14:textId="77777777" w:rsidR="00CC6336" w:rsidRPr="00CC6336" w:rsidRDefault="00CC6336" w:rsidP="00CC6336">
      <w:pPr>
        <w:pStyle w:val="Bibliography"/>
      </w:pPr>
      <w:r w:rsidRPr="00CC6336">
        <w:t xml:space="preserve">Kaminski, J., Riedel, J., Call, J., &amp; Tomasello, M. (2005). Domestic goats, </w:t>
      </w:r>
      <w:r w:rsidRPr="008A6821">
        <w:rPr>
          <w:i/>
          <w:iCs/>
        </w:rPr>
        <w:t>Capra hircus</w:t>
      </w:r>
      <w:r w:rsidRPr="00CC6336">
        <w:t xml:space="preserve">, follow gaze direction and use social cues in an object choice task. </w:t>
      </w:r>
      <w:r w:rsidRPr="00CC6336">
        <w:rPr>
          <w:i/>
          <w:iCs/>
        </w:rPr>
        <w:t>Animal Behaviour</w:t>
      </w:r>
      <w:r w:rsidRPr="00CC6336">
        <w:t xml:space="preserve">, </w:t>
      </w:r>
      <w:r w:rsidRPr="00CC6336">
        <w:rPr>
          <w:i/>
          <w:iCs/>
        </w:rPr>
        <w:t>69</w:t>
      </w:r>
      <w:r w:rsidRPr="00CC6336">
        <w:t>(1), 11–18. https://doi.org/10.1016/j.anbehav.2004.05.008</w:t>
      </w:r>
    </w:p>
    <w:p w14:paraId="5354C2EE" w14:textId="77777777" w:rsidR="00CC6336" w:rsidRPr="00CC6336" w:rsidRDefault="00CC6336" w:rsidP="00CC6336">
      <w:pPr>
        <w:pStyle w:val="Bibliography"/>
      </w:pPr>
      <w:r w:rsidRPr="00CC6336">
        <w:t>Kirchhofer, K. C., Zimmermann, F., Kaminski, J., &amp; Tomasello, M. (2012). Dogs (</w:t>
      </w:r>
      <w:r w:rsidRPr="008A6821">
        <w:rPr>
          <w:i/>
          <w:iCs/>
        </w:rPr>
        <w:t>Canis familiaris</w:t>
      </w:r>
      <w:r w:rsidRPr="00CC6336">
        <w:t>), but not chimpanzees (</w:t>
      </w:r>
      <w:r w:rsidRPr="008A6821">
        <w:rPr>
          <w:i/>
          <w:iCs/>
        </w:rPr>
        <w:t>Pan troglodytes</w:t>
      </w:r>
      <w:r w:rsidRPr="00CC6336">
        <w:t xml:space="preserve">), understand imperative pointing. </w:t>
      </w:r>
      <w:r w:rsidRPr="00CC6336">
        <w:rPr>
          <w:i/>
          <w:iCs/>
        </w:rPr>
        <w:t>PLoS ONE</w:t>
      </w:r>
      <w:r w:rsidRPr="00CC6336">
        <w:t xml:space="preserve">, </w:t>
      </w:r>
      <w:r w:rsidRPr="00CC6336">
        <w:rPr>
          <w:i/>
          <w:iCs/>
        </w:rPr>
        <w:t>7</w:t>
      </w:r>
      <w:r w:rsidRPr="00CC6336">
        <w:t>(2), e30913. https://doi.org/10.1371/journal.pone.0030913</w:t>
      </w:r>
    </w:p>
    <w:p w14:paraId="75C718F9" w14:textId="77777777" w:rsidR="00CC6336" w:rsidRPr="00CC6336" w:rsidRDefault="00CC6336" w:rsidP="00CC6336">
      <w:pPr>
        <w:pStyle w:val="Bibliography"/>
      </w:pPr>
      <w:r w:rsidRPr="00CC6336">
        <w:lastRenderedPageBreak/>
        <w:t xml:space="preserve">Krause, M. A., Udell, M. A. R., Leavens, D. A., &amp; Skopos, L. (2018). Animal pointing: Changing trends and findings from 30 years of research. </w:t>
      </w:r>
      <w:r w:rsidRPr="00CC6336">
        <w:rPr>
          <w:i/>
          <w:iCs/>
        </w:rPr>
        <w:t>Journal of Comparative Psychology</w:t>
      </w:r>
      <w:r w:rsidRPr="00CC6336">
        <w:t xml:space="preserve">, </w:t>
      </w:r>
      <w:r w:rsidRPr="00CC6336">
        <w:rPr>
          <w:i/>
          <w:iCs/>
        </w:rPr>
        <w:t>132</w:t>
      </w:r>
      <w:r w:rsidRPr="00CC6336">
        <w:t>(3), 326–345. https://doi.org/10.1037/com0000125</w:t>
      </w:r>
    </w:p>
    <w:p w14:paraId="7215F39A" w14:textId="77777777" w:rsidR="00CC6336" w:rsidRPr="00CC6336" w:rsidRDefault="00CC6336" w:rsidP="00CC6336">
      <w:pPr>
        <w:pStyle w:val="Bibliography"/>
      </w:pPr>
      <w:r w:rsidRPr="00CC6336">
        <w:t>Lazarowski, L., &amp; Dorman, D. C. (2015). A comparison of pet and purpose-bred research dog (</w:t>
      </w:r>
      <w:r w:rsidRPr="008A6821">
        <w:rPr>
          <w:i/>
          <w:iCs/>
        </w:rPr>
        <w:t>Canis familiaris</w:t>
      </w:r>
      <w:r w:rsidRPr="00CC6336">
        <w:t xml:space="preserve">) performance on human-guided object-choice tasks. </w:t>
      </w:r>
      <w:r w:rsidRPr="00CC6336">
        <w:rPr>
          <w:i/>
          <w:iCs/>
        </w:rPr>
        <w:t>Behavioural Processes</w:t>
      </w:r>
      <w:r w:rsidRPr="00CC6336">
        <w:t xml:space="preserve">, </w:t>
      </w:r>
      <w:r w:rsidRPr="00CC6336">
        <w:rPr>
          <w:i/>
          <w:iCs/>
        </w:rPr>
        <w:t>110</w:t>
      </w:r>
      <w:r w:rsidRPr="00CC6336">
        <w:t>, 60–67. https://doi.org/10.1016/j.beproc.2014.09.021</w:t>
      </w:r>
    </w:p>
    <w:p w14:paraId="4F2F518E" w14:textId="77777777" w:rsidR="00CC6336" w:rsidRPr="00CC6336" w:rsidRDefault="00CC6336" w:rsidP="00CC6336">
      <w:pPr>
        <w:pStyle w:val="Bibliography"/>
      </w:pPr>
      <w:r w:rsidRPr="00CC6336">
        <w:t xml:space="preserve">Lyn, H., Russell, J. L., &amp; Hopkins, W. D. (2010). The impact of environment on the comprehension of declarative communication in apes. </w:t>
      </w:r>
      <w:r w:rsidRPr="00CC6336">
        <w:rPr>
          <w:i/>
          <w:iCs/>
        </w:rPr>
        <w:t>Psychological Science</w:t>
      </w:r>
      <w:r w:rsidRPr="00CC6336">
        <w:t xml:space="preserve">, </w:t>
      </w:r>
      <w:r w:rsidRPr="00CC6336">
        <w:rPr>
          <w:i/>
          <w:iCs/>
        </w:rPr>
        <w:t>21</w:t>
      </w:r>
      <w:r w:rsidRPr="00CC6336">
        <w:t>(3), 360–365. https://doi.org/10.1177/0956797610362218</w:t>
      </w:r>
    </w:p>
    <w:p w14:paraId="6558A31A" w14:textId="77777777" w:rsidR="00CC6336" w:rsidRPr="00CC6336" w:rsidRDefault="00CC6336" w:rsidP="00CC6336">
      <w:pPr>
        <w:pStyle w:val="Bibliography"/>
      </w:pPr>
      <w:r w:rsidRPr="00CC6336">
        <w:t>Malassis, R., &amp; Delfour, F. (2015). Sea lions’ (</w:t>
      </w:r>
      <w:r w:rsidRPr="008A6821">
        <w:rPr>
          <w:i/>
          <w:iCs/>
        </w:rPr>
        <w:t>Zalophus californianus</w:t>
      </w:r>
      <w:r w:rsidRPr="00CC6336">
        <w:t xml:space="preserve">) use of human pointing gestures as referential cues. </w:t>
      </w:r>
      <w:r w:rsidRPr="00CC6336">
        <w:rPr>
          <w:i/>
          <w:iCs/>
        </w:rPr>
        <w:t>Learning &amp; Behavior</w:t>
      </w:r>
      <w:r w:rsidRPr="00CC6336">
        <w:t xml:space="preserve">, </w:t>
      </w:r>
      <w:r w:rsidRPr="00CC6336">
        <w:rPr>
          <w:i/>
          <w:iCs/>
        </w:rPr>
        <w:t>43</w:t>
      </w:r>
      <w:r w:rsidRPr="00CC6336">
        <w:t>(2), 101–112. https://doi.org/10.3758/s13420-014-0165-7</w:t>
      </w:r>
    </w:p>
    <w:p w14:paraId="14761994" w14:textId="77777777" w:rsidR="00CC6336" w:rsidRPr="00CC6336" w:rsidRDefault="00CC6336" w:rsidP="00CC6336">
      <w:pPr>
        <w:pStyle w:val="Bibliography"/>
      </w:pPr>
      <w:r w:rsidRPr="00CC6336">
        <w:t>Miklósi, Á., Pongrácz, P., Lakatos, G., Topál, J., &amp; Csányi, V. (2005). A comparative study of the use of visual communicative signals in interactions between dogs (</w:t>
      </w:r>
      <w:r w:rsidRPr="008A6821">
        <w:rPr>
          <w:i/>
          <w:iCs/>
        </w:rPr>
        <w:t>Canis familiaris</w:t>
      </w:r>
      <w:r w:rsidRPr="00CC6336">
        <w:t>) and humans and cats (</w:t>
      </w:r>
      <w:r w:rsidRPr="008A6821">
        <w:rPr>
          <w:i/>
          <w:iCs/>
        </w:rPr>
        <w:t>Felis catus</w:t>
      </w:r>
      <w:r w:rsidRPr="00CC6336">
        <w:t xml:space="preserve">) and humans. </w:t>
      </w:r>
      <w:r w:rsidRPr="00CC6336">
        <w:rPr>
          <w:i/>
          <w:iCs/>
        </w:rPr>
        <w:t>Journal of Comparative Psychology</w:t>
      </w:r>
      <w:r w:rsidRPr="00CC6336">
        <w:t xml:space="preserve">, </w:t>
      </w:r>
      <w:r w:rsidRPr="00CC6336">
        <w:rPr>
          <w:i/>
          <w:iCs/>
        </w:rPr>
        <w:t>119</w:t>
      </w:r>
      <w:r w:rsidRPr="00CC6336">
        <w:t>(2), 179.</w:t>
      </w:r>
    </w:p>
    <w:p w14:paraId="11C00348" w14:textId="77777777" w:rsidR="00CC6336" w:rsidRPr="00CC6336" w:rsidRDefault="00CC6336" w:rsidP="00CC6336">
      <w:pPr>
        <w:pStyle w:val="Bibliography"/>
      </w:pPr>
      <w:r w:rsidRPr="00CC6336">
        <w:t xml:space="preserve">Miklósi, Á., &amp; Soproni, K. (2006). A comparative analysis of animals’ understanding of the human pointing gesture. </w:t>
      </w:r>
      <w:r w:rsidRPr="00CC6336">
        <w:rPr>
          <w:i/>
          <w:iCs/>
        </w:rPr>
        <w:t>Animal Cognition</w:t>
      </w:r>
      <w:r w:rsidRPr="00CC6336">
        <w:t xml:space="preserve">, </w:t>
      </w:r>
      <w:r w:rsidRPr="00CC6336">
        <w:rPr>
          <w:i/>
          <w:iCs/>
        </w:rPr>
        <w:t>9</w:t>
      </w:r>
      <w:r w:rsidRPr="00CC6336">
        <w:t>(2), 81–93. https://doi.org/10.1007/s10071-005-0008-1</w:t>
      </w:r>
    </w:p>
    <w:p w14:paraId="0E4AA3B2" w14:textId="77777777" w:rsidR="00CC6336" w:rsidRPr="00CC6336" w:rsidRDefault="00CC6336" w:rsidP="00CC6336">
      <w:pPr>
        <w:pStyle w:val="Bibliography"/>
      </w:pPr>
      <w:r w:rsidRPr="00CC6336">
        <w:t xml:space="preserve">Nakagawa, S., &amp; Schielzeth, H. (2013). A general and simple method for obtaining R2 from generalized linear mixed-effects models. </w:t>
      </w:r>
      <w:r w:rsidRPr="00CC6336">
        <w:rPr>
          <w:i/>
          <w:iCs/>
        </w:rPr>
        <w:t>Methods in Ecology and Evolution</w:t>
      </w:r>
      <w:r w:rsidRPr="00CC6336">
        <w:t xml:space="preserve">, </w:t>
      </w:r>
      <w:r w:rsidRPr="00CC6336">
        <w:rPr>
          <w:i/>
          <w:iCs/>
        </w:rPr>
        <w:t>4</w:t>
      </w:r>
      <w:r w:rsidRPr="00CC6336">
        <w:t>(2), 133–142. https://doi.org/10.1111/j.2041-210x.2012.00261.x</w:t>
      </w:r>
    </w:p>
    <w:p w14:paraId="6076A287" w14:textId="392B1A7C" w:rsidR="00CC6336" w:rsidRPr="00CC6336" w:rsidRDefault="00CC6336" w:rsidP="00CC6336">
      <w:pPr>
        <w:pStyle w:val="Bibliography"/>
      </w:pPr>
      <w:r w:rsidRPr="00CC6336">
        <w:t>Nawroth, C., Ebersbach, M., &amp; Borell, E. V. (2016). Are domestic pigs (</w:t>
      </w:r>
      <w:r w:rsidRPr="008A6821">
        <w:rPr>
          <w:i/>
          <w:iCs/>
        </w:rPr>
        <w:t>Sus scrofa domestica</w:t>
      </w:r>
      <w:r w:rsidRPr="00CC6336">
        <w:t xml:space="preserve">) able to use complex human-given cues to find a hidden reward? </w:t>
      </w:r>
      <w:r w:rsidRPr="00CC6336">
        <w:rPr>
          <w:i/>
          <w:iCs/>
        </w:rPr>
        <w:t>Animal Welfare</w:t>
      </w:r>
      <w:r w:rsidRPr="00CC6336">
        <w:t xml:space="preserve">, </w:t>
      </w:r>
      <w:r w:rsidRPr="00CC6336">
        <w:rPr>
          <w:i/>
          <w:iCs/>
        </w:rPr>
        <w:t>25</w:t>
      </w:r>
      <w:r w:rsidRPr="00CC6336">
        <w:t>(2), 185–190. https://doi.org/10.7120/09627286.25.2.185</w:t>
      </w:r>
    </w:p>
    <w:p w14:paraId="4245FE18" w14:textId="77777777" w:rsidR="00CC6336" w:rsidRPr="0027162E" w:rsidRDefault="00CC6336" w:rsidP="00CC6336">
      <w:pPr>
        <w:pStyle w:val="Bibliography"/>
        <w:rPr>
          <w:lang w:val="de-DE"/>
        </w:rPr>
      </w:pPr>
      <w:r w:rsidRPr="00CC6336">
        <w:lastRenderedPageBreak/>
        <w:t xml:space="preserve">Nawroth, C., Martin, Z. M., &amp; McElligott, A. G. (2020). Goats follow human pointing gestures in an object choice task. </w:t>
      </w:r>
      <w:r w:rsidRPr="0027162E">
        <w:rPr>
          <w:i/>
          <w:iCs/>
          <w:lang w:val="de-DE"/>
        </w:rPr>
        <w:t>Frontiers in Psychology</w:t>
      </w:r>
      <w:r w:rsidRPr="0027162E">
        <w:rPr>
          <w:lang w:val="de-DE"/>
        </w:rPr>
        <w:t xml:space="preserve">, </w:t>
      </w:r>
      <w:r w:rsidRPr="0027162E">
        <w:rPr>
          <w:i/>
          <w:iCs/>
          <w:lang w:val="de-DE"/>
        </w:rPr>
        <w:t>11</w:t>
      </w:r>
      <w:r w:rsidRPr="0027162E">
        <w:rPr>
          <w:lang w:val="de-DE"/>
        </w:rPr>
        <w:t>, 915. https://doi.org/10.3389/fpsyg.2020.00915</w:t>
      </w:r>
    </w:p>
    <w:p w14:paraId="1231AB86" w14:textId="77777777" w:rsidR="00CC6336" w:rsidRPr="00CC6336" w:rsidRDefault="00CC6336" w:rsidP="00CC6336">
      <w:pPr>
        <w:pStyle w:val="Bibliography"/>
      </w:pPr>
      <w:r w:rsidRPr="0027162E">
        <w:rPr>
          <w:lang w:val="de-DE"/>
        </w:rPr>
        <w:t xml:space="preserve">Pack, A. A. (2019). </w:t>
      </w:r>
      <w:r w:rsidRPr="00CC6336">
        <w:t xml:space="preserve">Pointing. In J. Vonk &amp; T. Shackelford (Eds.), </w:t>
      </w:r>
      <w:r w:rsidRPr="00CC6336">
        <w:rPr>
          <w:i/>
          <w:iCs/>
        </w:rPr>
        <w:t>Encyclopedia of Animal Cognition and Behavior</w:t>
      </w:r>
      <w:r w:rsidRPr="00CC6336">
        <w:t xml:space="preserve"> (pp. 1–19). Springer International Publishing. https://doi.org/10.1007/978-3-319-47829-6_753-1</w:t>
      </w:r>
    </w:p>
    <w:p w14:paraId="168DEE20" w14:textId="77777777" w:rsidR="00CC6336" w:rsidRPr="00CC6336" w:rsidRDefault="00CC6336" w:rsidP="00CC6336">
      <w:pPr>
        <w:pStyle w:val="Bibliography"/>
      </w:pPr>
      <w:r w:rsidRPr="00CC6336">
        <w:t>Pisa, P. E., &amp; Agrillo, C. (2009). Quantity discrimination in felines: A preliminary investigation of the domestic cat (</w:t>
      </w:r>
      <w:r w:rsidRPr="008A6821">
        <w:rPr>
          <w:i/>
          <w:iCs/>
        </w:rPr>
        <w:t>Felis silvestris catus</w:t>
      </w:r>
      <w:r w:rsidRPr="00CC6336">
        <w:t xml:space="preserve">). </w:t>
      </w:r>
      <w:r w:rsidRPr="00CC6336">
        <w:rPr>
          <w:i/>
          <w:iCs/>
        </w:rPr>
        <w:t>Journal of Ethology</w:t>
      </w:r>
      <w:r w:rsidRPr="00CC6336">
        <w:t xml:space="preserve">, </w:t>
      </w:r>
      <w:r w:rsidRPr="00CC6336">
        <w:rPr>
          <w:i/>
          <w:iCs/>
        </w:rPr>
        <w:t>27</w:t>
      </w:r>
      <w:r w:rsidRPr="00CC6336">
        <w:t>(2), 289–293. https://doi.org/10.1007/s10164-008-0121-0</w:t>
      </w:r>
    </w:p>
    <w:p w14:paraId="5DF50F2D" w14:textId="77777777" w:rsidR="00CC6336" w:rsidRPr="0077375E" w:rsidRDefault="00CC6336" w:rsidP="00CC6336">
      <w:pPr>
        <w:pStyle w:val="Bibliography"/>
        <w:rPr>
          <w:lang w:val="fr-FR"/>
        </w:rPr>
      </w:pPr>
      <w:r w:rsidRPr="00CC6336">
        <w:t>Pongrácz, P., Szapu, J. S., &amp; Faragó, T. (2019). Cats (</w:t>
      </w:r>
      <w:r w:rsidRPr="008A6821">
        <w:rPr>
          <w:i/>
          <w:iCs/>
        </w:rPr>
        <w:t>Felis silvestris catus</w:t>
      </w:r>
      <w:r w:rsidRPr="00CC6336">
        <w:t xml:space="preserve">) read human gaze for referential information. </w:t>
      </w:r>
      <w:r w:rsidRPr="0077375E">
        <w:rPr>
          <w:i/>
          <w:iCs/>
          <w:lang w:val="fr-FR"/>
        </w:rPr>
        <w:t>Intelligence</w:t>
      </w:r>
      <w:r w:rsidRPr="0077375E">
        <w:rPr>
          <w:lang w:val="fr-FR"/>
        </w:rPr>
        <w:t xml:space="preserve">, </w:t>
      </w:r>
      <w:r w:rsidRPr="0077375E">
        <w:rPr>
          <w:i/>
          <w:iCs/>
          <w:lang w:val="fr-FR"/>
        </w:rPr>
        <w:t>74</w:t>
      </w:r>
      <w:r w:rsidRPr="0077375E">
        <w:rPr>
          <w:lang w:val="fr-FR"/>
        </w:rPr>
        <w:t>, 43–52. https://doi.org/10.1016/j.intell.2018.11.001</w:t>
      </w:r>
    </w:p>
    <w:p w14:paraId="1D540B1D" w14:textId="77777777" w:rsidR="00CC6336" w:rsidRPr="00CC6336" w:rsidRDefault="00CC6336" w:rsidP="00CC6336">
      <w:pPr>
        <w:pStyle w:val="Bibliography"/>
      </w:pPr>
      <w:r w:rsidRPr="0077375E">
        <w:rPr>
          <w:lang w:val="fr-FR"/>
        </w:rPr>
        <w:t xml:space="preserve">Povinelli, D. J., Reaux, J. E., Bierschwale, D. T., Allain, A. D., &amp; Simon, B. B. (1997). </w:t>
      </w:r>
      <w:r w:rsidRPr="00CC6336">
        <w:t xml:space="preserve">Exploitation of pointing as a referential gesture in young children, but not adolescent chimpanzees. </w:t>
      </w:r>
      <w:r w:rsidRPr="00CC6336">
        <w:rPr>
          <w:i/>
          <w:iCs/>
        </w:rPr>
        <w:t>Cognitive Development</w:t>
      </w:r>
      <w:r w:rsidRPr="00CC6336">
        <w:t xml:space="preserve">, </w:t>
      </w:r>
      <w:r w:rsidRPr="00CC6336">
        <w:rPr>
          <w:i/>
          <w:iCs/>
        </w:rPr>
        <w:t>12</w:t>
      </w:r>
      <w:r w:rsidRPr="00CC6336">
        <w:t>(4), 423–461. https://doi.org/10.1016/S0885-2014(97)90017-4</w:t>
      </w:r>
    </w:p>
    <w:p w14:paraId="3C3B223D" w14:textId="77777777" w:rsidR="00CC6336" w:rsidRPr="00CC6336" w:rsidRDefault="00CC6336" w:rsidP="00CC6336">
      <w:pPr>
        <w:pStyle w:val="Bibliography"/>
      </w:pPr>
      <w:r w:rsidRPr="00CC6336">
        <w:t xml:space="preserve">Proops, L., Walton, M., &amp; McComb, K. (2010). The use of human-given cues by domestic horses, Equus caballus, during an object choice task. </w:t>
      </w:r>
      <w:r w:rsidRPr="00CC6336">
        <w:rPr>
          <w:i/>
          <w:iCs/>
        </w:rPr>
        <w:t>Animal Behaviour</w:t>
      </w:r>
      <w:r w:rsidRPr="00CC6336">
        <w:t xml:space="preserve">, </w:t>
      </w:r>
      <w:r w:rsidRPr="00CC6336">
        <w:rPr>
          <w:i/>
          <w:iCs/>
        </w:rPr>
        <w:t>79</w:t>
      </w:r>
      <w:r w:rsidRPr="00CC6336">
        <w:t>(6), 1205–1209. https://doi.org/10.1016/j.anbehav.2010.02.015</w:t>
      </w:r>
    </w:p>
    <w:p w14:paraId="439D5BAC" w14:textId="77777777" w:rsidR="00CC6336" w:rsidRPr="00CC6336" w:rsidRDefault="00CC6336" w:rsidP="00CC6336">
      <w:pPr>
        <w:pStyle w:val="Bibliography"/>
      </w:pPr>
      <w:r w:rsidRPr="00CC6336">
        <w:t xml:space="preserve">Range, F., &amp; Marshall-Pescini, S. (2022). Comparing wolves and dogs: Current status and implications for human ‘self-domestication.’ </w:t>
      </w:r>
      <w:r w:rsidRPr="00CC6336">
        <w:rPr>
          <w:i/>
          <w:iCs/>
        </w:rPr>
        <w:t>Trends in Cognitive Sciences</w:t>
      </w:r>
      <w:r w:rsidRPr="00CC6336">
        <w:t>, S1364661322000183. https://doi.org/10.1016/j.tics.2022.01.003</w:t>
      </w:r>
    </w:p>
    <w:p w14:paraId="06D2A357" w14:textId="77777777" w:rsidR="00CC6336" w:rsidRPr="00CC6336" w:rsidRDefault="00CC6336" w:rsidP="00CC6336">
      <w:pPr>
        <w:pStyle w:val="Bibliography"/>
      </w:pPr>
      <w:r w:rsidRPr="00CC6336">
        <w:t xml:space="preserve">Russell, J. L., Lyn, H., Schaeffer, J. A., &amp; Hopkins, W. D. (2011). The role of socio-communicative rearing environments in the development of social and physical cognition in apes: Development of social and physical cognition in apes. </w:t>
      </w:r>
      <w:r w:rsidRPr="00CC6336">
        <w:rPr>
          <w:i/>
          <w:iCs/>
        </w:rPr>
        <w:t>Developmental Science</w:t>
      </w:r>
      <w:r w:rsidRPr="00CC6336">
        <w:t xml:space="preserve">, </w:t>
      </w:r>
      <w:r w:rsidRPr="00CC6336">
        <w:rPr>
          <w:i/>
          <w:iCs/>
        </w:rPr>
        <w:t>14</w:t>
      </w:r>
      <w:r w:rsidRPr="00CC6336">
        <w:t>(6), 1459–1470. https://doi.org/10.1111/j.1467-7687.2011.01090.x</w:t>
      </w:r>
    </w:p>
    <w:p w14:paraId="59D0E984" w14:textId="77777777" w:rsidR="00CC6336" w:rsidRPr="00CC6336" w:rsidRDefault="00CC6336" w:rsidP="00CC6336">
      <w:pPr>
        <w:pStyle w:val="Bibliography"/>
      </w:pPr>
      <w:r w:rsidRPr="00CC6336">
        <w:lastRenderedPageBreak/>
        <w:t xml:space="preserve">Serpell, J. A. (2013). Domestication and history of the cat. In D. C. Turner &amp; P. Bateson (Eds.), </w:t>
      </w:r>
      <w:r w:rsidRPr="00CC6336">
        <w:rPr>
          <w:i/>
          <w:iCs/>
        </w:rPr>
        <w:t>The Domestic Cat</w:t>
      </w:r>
      <w:r w:rsidRPr="00CC6336">
        <w:t xml:space="preserve"> (3rd ed., pp. 83–100). Cambridge University Press. https://doi.org/10.1017/CBO9781139177177.011</w:t>
      </w:r>
    </w:p>
    <w:p w14:paraId="3E9B4D89" w14:textId="77777777" w:rsidR="00CC6336" w:rsidRPr="00CC6336" w:rsidRDefault="00CC6336" w:rsidP="00CC6336">
      <w:pPr>
        <w:pStyle w:val="Bibliography"/>
      </w:pPr>
      <w:r w:rsidRPr="00CC6336">
        <w:t>Shreve, K. R., &amp; Udell, M. A. R. (2015). What’s inside your cat’s head? A review of cat (</w:t>
      </w:r>
      <w:r w:rsidRPr="008A6821">
        <w:rPr>
          <w:i/>
          <w:iCs/>
        </w:rPr>
        <w:t>Felis silvestris catus</w:t>
      </w:r>
      <w:r w:rsidRPr="00CC6336">
        <w:t xml:space="preserve">) cognition research past, present and future. </w:t>
      </w:r>
      <w:r w:rsidRPr="00CC6336">
        <w:rPr>
          <w:i/>
          <w:iCs/>
        </w:rPr>
        <w:t>Animal Cognition</w:t>
      </w:r>
      <w:r w:rsidRPr="00CC6336">
        <w:t xml:space="preserve">, </w:t>
      </w:r>
      <w:r w:rsidRPr="00CC6336">
        <w:rPr>
          <w:i/>
          <w:iCs/>
        </w:rPr>
        <w:t>18</w:t>
      </w:r>
      <w:r w:rsidRPr="00CC6336">
        <w:t>(6), 1195–1206. https://doi.org/10.1007/s10071-015-0897-6</w:t>
      </w:r>
    </w:p>
    <w:p w14:paraId="66FA5FC7" w14:textId="77777777" w:rsidR="00CC6336" w:rsidRPr="00CC6336" w:rsidRDefault="00CC6336" w:rsidP="00CC6336">
      <w:pPr>
        <w:pStyle w:val="Bibliography"/>
      </w:pPr>
      <w:r w:rsidRPr="00CC6336">
        <w:t xml:space="preserve">Smet, A. F., &amp; Byrne, R. W. (2013). African elephants can use human pointing cues to find hidden food. </w:t>
      </w:r>
      <w:r w:rsidRPr="00CC6336">
        <w:rPr>
          <w:i/>
          <w:iCs/>
        </w:rPr>
        <w:t>Current Biology</w:t>
      </w:r>
      <w:r w:rsidRPr="00CC6336">
        <w:t xml:space="preserve">, </w:t>
      </w:r>
      <w:r w:rsidRPr="00CC6336">
        <w:rPr>
          <w:i/>
          <w:iCs/>
        </w:rPr>
        <w:t>23</w:t>
      </w:r>
      <w:r w:rsidRPr="00CC6336">
        <w:t>(20), 2033–2037. https://doi.org/10.1016/j.cub.2013.08.037</w:t>
      </w:r>
    </w:p>
    <w:p w14:paraId="2E393B6C" w14:textId="77777777" w:rsidR="00CC6336" w:rsidRPr="00CC6336" w:rsidRDefault="00CC6336" w:rsidP="00CC6336">
      <w:pPr>
        <w:pStyle w:val="Bibliography"/>
      </w:pPr>
      <w:r w:rsidRPr="00CC6336">
        <w:t xml:space="preserve">Soproni, K., Miklósi, Á., Topál, J., &amp; Csányi, V. (2002). Dogs’ (Canis familaris) responsiveness to human pointing gestures. </w:t>
      </w:r>
      <w:r w:rsidRPr="00CC6336">
        <w:rPr>
          <w:i/>
          <w:iCs/>
        </w:rPr>
        <w:t>Journal of Comparative Psychology</w:t>
      </w:r>
      <w:r w:rsidRPr="00CC6336">
        <w:t xml:space="preserve">, </w:t>
      </w:r>
      <w:r w:rsidRPr="00CC6336">
        <w:rPr>
          <w:i/>
          <w:iCs/>
        </w:rPr>
        <w:t>116</w:t>
      </w:r>
      <w:r w:rsidRPr="00CC6336">
        <w:t>(1), 27–34. https://doi.org/10.1037/0735-7036.116.1.27</w:t>
      </w:r>
    </w:p>
    <w:p w14:paraId="64A967D0" w14:textId="77777777" w:rsidR="00CC6336" w:rsidRPr="00CC6336" w:rsidRDefault="00CC6336" w:rsidP="00CC6336">
      <w:pPr>
        <w:pStyle w:val="Bibliography"/>
      </w:pPr>
      <w:r w:rsidRPr="00CC6336">
        <w:t xml:space="preserve">Takagi, S., Chijiiwa, H., Arahori, M., Saito, A., Fujita, K., &amp; Kuroshima, H. (2021). Socio-spatial cognition in cats: Mentally mapping owner’s location from voice. </w:t>
      </w:r>
      <w:r w:rsidRPr="00CC6336">
        <w:rPr>
          <w:i/>
          <w:iCs/>
        </w:rPr>
        <w:t>PLOS ONE</w:t>
      </w:r>
      <w:r w:rsidRPr="00CC6336">
        <w:t xml:space="preserve">, </w:t>
      </w:r>
      <w:r w:rsidRPr="00CC6336">
        <w:rPr>
          <w:i/>
          <w:iCs/>
        </w:rPr>
        <w:t>16</w:t>
      </w:r>
      <w:r w:rsidRPr="00CC6336">
        <w:t>(11), e0257611. https://doi.org/10.1371/journal.pone.0257611</w:t>
      </w:r>
    </w:p>
    <w:p w14:paraId="52007EA3" w14:textId="77777777" w:rsidR="00CC6336" w:rsidRPr="00CC6336" w:rsidRDefault="00CC6336" w:rsidP="00CC6336">
      <w:pPr>
        <w:pStyle w:val="Bibliography"/>
      </w:pPr>
      <w:r w:rsidRPr="00CC6336">
        <w:t xml:space="preserve">Tauzin, T., Csík, A., Kis, A., Kovács, K., &amp; Topál, J. (2015). The order of ostensive and referential signals affects dogs’ responsiveness when interacting with a human. </w:t>
      </w:r>
      <w:r w:rsidRPr="00CC6336">
        <w:rPr>
          <w:i/>
          <w:iCs/>
        </w:rPr>
        <w:t>Animal Cognition</w:t>
      </w:r>
      <w:r w:rsidRPr="00CC6336">
        <w:t xml:space="preserve">, </w:t>
      </w:r>
      <w:r w:rsidRPr="00CC6336">
        <w:rPr>
          <w:i/>
          <w:iCs/>
        </w:rPr>
        <w:t>18</w:t>
      </w:r>
      <w:r w:rsidRPr="00CC6336">
        <w:t>(4), 975–979. https://doi.org/10.1007/s10071-015-0857-1</w:t>
      </w:r>
    </w:p>
    <w:p w14:paraId="78071884" w14:textId="77777777" w:rsidR="00CC6336" w:rsidRPr="00CC6336" w:rsidRDefault="00CC6336" w:rsidP="00CC6336">
      <w:pPr>
        <w:pStyle w:val="Bibliography"/>
      </w:pPr>
      <w:r w:rsidRPr="00CC6336">
        <w:t xml:space="preserve">Tavernier, C., Ahmed, S., Houpt, K. A., &amp; Yeon, S. C. (2020). Feline vocal communication. </w:t>
      </w:r>
      <w:r w:rsidRPr="00CC6336">
        <w:rPr>
          <w:i/>
          <w:iCs/>
        </w:rPr>
        <w:t>Journal of Veterinary Science</w:t>
      </w:r>
      <w:r w:rsidRPr="00CC6336">
        <w:t xml:space="preserve">, </w:t>
      </w:r>
      <w:r w:rsidRPr="00CC6336">
        <w:rPr>
          <w:i/>
          <w:iCs/>
        </w:rPr>
        <w:t>21</w:t>
      </w:r>
      <w:r w:rsidRPr="00CC6336">
        <w:t>(1), e18. https://doi.org/10.4142/jvs.2020.21.e18</w:t>
      </w:r>
    </w:p>
    <w:p w14:paraId="43446FF9" w14:textId="77777777" w:rsidR="00CC6336" w:rsidRPr="00CC6336" w:rsidRDefault="00CC6336" w:rsidP="00CC6336">
      <w:pPr>
        <w:pStyle w:val="Bibliography"/>
      </w:pPr>
      <w:r w:rsidRPr="0027162E">
        <w:rPr>
          <w:lang w:val="de-DE"/>
        </w:rPr>
        <w:t xml:space="preserve">Udell, M. A. R., Dorey, N. R., &amp; Wynne, C. D. L. (2008). </w:t>
      </w:r>
      <w:r w:rsidRPr="00CC6336">
        <w:t xml:space="preserve">Wolves outperform dogs in following human social cues. </w:t>
      </w:r>
      <w:r w:rsidRPr="00CC6336">
        <w:rPr>
          <w:i/>
          <w:iCs/>
        </w:rPr>
        <w:t>Animal Behaviour</w:t>
      </w:r>
      <w:r w:rsidRPr="00CC6336">
        <w:t xml:space="preserve">, </w:t>
      </w:r>
      <w:r w:rsidRPr="00CC6336">
        <w:rPr>
          <w:i/>
          <w:iCs/>
        </w:rPr>
        <w:t>76</w:t>
      </w:r>
      <w:r w:rsidRPr="00CC6336">
        <w:t>(6), 1767–1773. https://doi.org/10.1016/j.anbehav.2008.07.028</w:t>
      </w:r>
    </w:p>
    <w:p w14:paraId="33886C37" w14:textId="77777777" w:rsidR="00CC6336" w:rsidRPr="00CC6336" w:rsidRDefault="00CC6336" w:rsidP="00CC6336">
      <w:pPr>
        <w:pStyle w:val="Bibliography"/>
      </w:pPr>
      <w:r w:rsidRPr="00CC6336">
        <w:t xml:space="preserve">Udell, M. A. R., Dorey, N. R., &amp; Wynne, C. D. L. (2010). What did domestication do to dogs? A new account of dogs’ sensitivity to human actions. </w:t>
      </w:r>
      <w:r w:rsidRPr="00CC6336">
        <w:rPr>
          <w:i/>
          <w:iCs/>
        </w:rPr>
        <w:t>Biological Reviews</w:t>
      </w:r>
      <w:r w:rsidRPr="00CC6336">
        <w:t xml:space="preserve">, </w:t>
      </w:r>
      <w:r w:rsidRPr="00CC6336">
        <w:rPr>
          <w:i/>
          <w:iCs/>
        </w:rPr>
        <w:t>85</w:t>
      </w:r>
      <w:r w:rsidRPr="00CC6336">
        <w:t>(2), 327–345. https://doi.org/10.1111/j.1469-185X.2009.00104.x</w:t>
      </w:r>
    </w:p>
    <w:p w14:paraId="13AC3BC5" w14:textId="77777777" w:rsidR="00CC6336" w:rsidRPr="00CC6336" w:rsidRDefault="00CC6336" w:rsidP="00CC6336">
      <w:pPr>
        <w:pStyle w:val="Bibliography"/>
      </w:pPr>
      <w:r w:rsidRPr="008A6821">
        <w:rPr>
          <w:lang w:val="de-DE"/>
        </w:rPr>
        <w:lastRenderedPageBreak/>
        <w:t xml:space="preserve">Webster, M. M., &amp; Laland, K. N. (2017). </w:t>
      </w:r>
      <w:r w:rsidRPr="00CC6336">
        <w:t xml:space="preserve">Social information use and social learning in non-grouping fishes. </w:t>
      </w:r>
      <w:r w:rsidRPr="00CC6336">
        <w:rPr>
          <w:i/>
          <w:iCs/>
        </w:rPr>
        <w:t>Behavioral Ecology</w:t>
      </w:r>
      <w:r w:rsidRPr="00CC6336">
        <w:t xml:space="preserve">, </w:t>
      </w:r>
      <w:r w:rsidRPr="00CC6336">
        <w:rPr>
          <w:i/>
          <w:iCs/>
        </w:rPr>
        <w:t>28</w:t>
      </w:r>
      <w:r w:rsidRPr="00CC6336">
        <w:t>(6), 1547–1552. https://doi.org/10.1093/beheco/arx121</w:t>
      </w:r>
    </w:p>
    <w:p w14:paraId="517DBA79" w14:textId="77777777" w:rsidR="00CC6336" w:rsidRPr="0027162E" w:rsidRDefault="00CC6336" w:rsidP="00CC6336">
      <w:pPr>
        <w:pStyle w:val="Bibliography"/>
        <w:rPr>
          <w:lang w:val="de-DE"/>
        </w:rPr>
      </w:pPr>
      <w:r w:rsidRPr="00CC6336">
        <w:t xml:space="preserve">Webster, M. M., &amp; Rutz, C. (2020). How STRANGE are your study animals? </w:t>
      </w:r>
      <w:r w:rsidRPr="0027162E">
        <w:rPr>
          <w:i/>
          <w:iCs/>
          <w:lang w:val="de-DE"/>
        </w:rPr>
        <w:t>Nature</w:t>
      </w:r>
      <w:r w:rsidRPr="0027162E">
        <w:rPr>
          <w:lang w:val="de-DE"/>
        </w:rPr>
        <w:t xml:space="preserve">, </w:t>
      </w:r>
      <w:r w:rsidRPr="0027162E">
        <w:rPr>
          <w:i/>
          <w:iCs/>
          <w:lang w:val="de-DE"/>
        </w:rPr>
        <w:t>582</w:t>
      </w:r>
      <w:r w:rsidRPr="0027162E">
        <w:rPr>
          <w:lang w:val="de-DE"/>
        </w:rPr>
        <w:t>(7812), 337–340. https://doi.org/10.1038/d41586-020-01751-5</w:t>
      </w:r>
    </w:p>
    <w:p w14:paraId="5F679FDA" w14:textId="3B4D7242" w:rsidR="00CC6336" w:rsidRPr="00CC6336" w:rsidRDefault="00CC6336" w:rsidP="00CC6336">
      <w:pPr>
        <w:pStyle w:val="Bibliography"/>
      </w:pPr>
      <w:r w:rsidRPr="0027162E">
        <w:rPr>
          <w:lang w:val="de-DE"/>
        </w:rPr>
        <w:t xml:space="preserve">Wilkinson, A., Kuenstner, K., Mueller, J., &amp; Huber, L. (2010). </w:t>
      </w:r>
      <w:r w:rsidRPr="00CC6336">
        <w:t>Social learning in a non-social reptile (</w:t>
      </w:r>
      <w:r w:rsidRPr="00CC6336">
        <w:rPr>
          <w:i/>
          <w:iCs/>
        </w:rPr>
        <w:t>Geochelone carbonaria</w:t>
      </w:r>
      <w:r w:rsidRPr="00CC6336">
        <w:t xml:space="preserve">). </w:t>
      </w:r>
      <w:r w:rsidRPr="00CC6336">
        <w:rPr>
          <w:i/>
          <w:iCs/>
        </w:rPr>
        <w:t>Biology Letters</w:t>
      </w:r>
      <w:r w:rsidRPr="00CC6336">
        <w:t xml:space="preserve">, </w:t>
      </w:r>
      <w:r w:rsidRPr="00CC6336">
        <w:rPr>
          <w:i/>
          <w:iCs/>
        </w:rPr>
        <w:t>6</w:t>
      </w:r>
      <w:r w:rsidRPr="00CC6336">
        <w:t>(5), 614–616. https://doi.org/10.1098/rsbl.2010.0092</w:t>
      </w:r>
    </w:p>
    <w:p w14:paraId="256C5D9E" w14:textId="77777777" w:rsidR="00CC6336" w:rsidRPr="00CC6336" w:rsidRDefault="00CC6336" w:rsidP="00CC6336">
      <w:pPr>
        <w:pStyle w:val="Bibliography"/>
      </w:pPr>
      <w:r w:rsidRPr="00CC6336">
        <w:t xml:space="preserve">Woodward, A. L., &amp; Guajardo, J. J. (2002). Infants’ understanding of the point gesture as an object-directed action. </w:t>
      </w:r>
      <w:r w:rsidRPr="00CC6336">
        <w:rPr>
          <w:i/>
          <w:iCs/>
        </w:rPr>
        <w:t>Cognitive Development</w:t>
      </w:r>
      <w:r w:rsidRPr="00CC6336">
        <w:t xml:space="preserve">, </w:t>
      </w:r>
      <w:r w:rsidRPr="00CC6336">
        <w:rPr>
          <w:i/>
          <w:iCs/>
        </w:rPr>
        <w:t>17</w:t>
      </w:r>
      <w:r w:rsidRPr="00CC6336">
        <w:t>(1), 1061–1084. https://doi.org/10.1016/S0885-2014(02)00074-6</w:t>
      </w:r>
    </w:p>
    <w:p w14:paraId="49502DB2" w14:textId="77777777" w:rsidR="00CC6336" w:rsidRPr="00CC6336" w:rsidRDefault="00CC6336" w:rsidP="00CC6336">
      <w:pPr>
        <w:pStyle w:val="Bibliography"/>
      </w:pPr>
      <w:r w:rsidRPr="00CC6336">
        <w:t xml:space="preserve">Zhang, L., Needham, K. B., Juma, S., Si, X., &amp; Martin, F. (2021). Feline communication strategies when presented with an unsolvable task: The attentional state of the person matters. </w:t>
      </w:r>
      <w:r w:rsidRPr="00CC6336">
        <w:rPr>
          <w:i/>
          <w:iCs/>
        </w:rPr>
        <w:t>Animal Cognition</w:t>
      </w:r>
      <w:r w:rsidRPr="00CC6336">
        <w:t xml:space="preserve">, </w:t>
      </w:r>
      <w:r w:rsidRPr="00CC6336">
        <w:rPr>
          <w:i/>
          <w:iCs/>
        </w:rPr>
        <w:t>24</w:t>
      </w:r>
      <w:r w:rsidRPr="00CC6336">
        <w:t>(5), 1109–1119. https://doi.org/10.1007/s10071-021-01503-6</w:t>
      </w:r>
    </w:p>
    <w:p w14:paraId="23F5E174" w14:textId="77777777" w:rsidR="00CC6336" w:rsidRPr="00CC6336" w:rsidRDefault="00CC6336" w:rsidP="00CC6336">
      <w:pPr>
        <w:pStyle w:val="Bibliography"/>
      </w:pPr>
      <w:r w:rsidRPr="00CC6336">
        <w:t xml:space="preserve">Zuur, A. F., Ieno, E. N., Walker, N. J., Saveliev, A. A., &amp; Smith, G. M. (2009). </w:t>
      </w:r>
      <w:r w:rsidRPr="00CC6336">
        <w:rPr>
          <w:i/>
          <w:iCs/>
        </w:rPr>
        <w:t>Mixed Effects Models and Extension in Ecology With R.</w:t>
      </w:r>
      <w:r w:rsidRPr="00CC6336">
        <w:t xml:space="preserve"> Springer.</w:t>
      </w:r>
    </w:p>
    <w:p w14:paraId="7B7E5A89" w14:textId="11971942" w:rsidR="00841E67" w:rsidRPr="006F78D4" w:rsidRDefault="000649B6" w:rsidP="006F78D4">
      <w:pPr>
        <w:pBdr>
          <w:top w:val="nil"/>
          <w:left w:val="nil"/>
          <w:bottom w:val="nil"/>
          <w:right w:val="nil"/>
          <w:between w:val="nil"/>
          <w:bar w:val="nil"/>
        </w:pBdr>
        <w:rPr>
          <w:rFonts w:ascii="Calibri" w:hAnsi="Calibri" w:cs="Calibri"/>
          <w:b/>
          <w:color w:val="000000" w:themeColor="text1"/>
        </w:rPr>
      </w:pPr>
      <w:r w:rsidRPr="00886D0E">
        <w:fldChar w:fldCharType="end"/>
      </w:r>
    </w:p>
    <w:sectPr w:rsidR="00841E67" w:rsidRPr="006F78D4" w:rsidSect="00D67AC3">
      <w:footerReference w:type="even" r:id="rId10"/>
      <w:footerReference w:type="default" r:id="rId11"/>
      <w:pgSz w:w="11906" w:h="16838"/>
      <w:pgMar w:top="1440" w:right="1077" w:bottom="1440" w:left="1077" w:header="709" w:footer="851" w:gutter="0"/>
      <w:lnNumType w:countBy="1" w:restart="continuous"/>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ACCA1" w14:textId="77777777" w:rsidR="008B1D14" w:rsidRDefault="008B1D14">
      <w:r>
        <w:separator/>
      </w:r>
    </w:p>
  </w:endnote>
  <w:endnote w:type="continuationSeparator" w:id="0">
    <w:p w14:paraId="6A8F3DB9" w14:textId="77777777" w:rsidR="008B1D14" w:rsidRDefault="008B1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1650487"/>
      <w:docPartObj>
        <w:docPartGallery w:val="Page Numbers (Bottom of Page)"/>
        <w:docPartUnique/>
      </w:docPartObj>
    </w:sdtPr>
    <w:sdtContent>
      <w:p w14:paraId="3BD546A6" w14:textId="37040D77" w:rsidR="0069589E" w:rsidRDefault="0069589E" w:rsidP="0069589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F1D36B" w14:textId="77777777" w:rsidR="0069589E" w:rsidRDefault="006958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93484507"/>
      <w:docPartObj>
        <w:docPartGallery w:val="Page Numbers (Bottom of Page)"/>
        <w:docPartUnique/>
      </w:docPartObj>
    </w:sdtPr>
    <w:sdtContent>
      <w:p w14:paraId="4D0D44DA" w14:textId="112A5DE0" w:rsidR="0069589E" w:rsidRDefault="0069589E" w:rsidP="0069589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B0764">
          <w:rPr>
            <w:rStyle w:val="PageNumber"/>
            <w:noProof/>
          </w:rPr>
          <w:t>1</w:t>
        </w:r>
        <w:r>
          <w:rPr>
            <w:rStyle w:val="PageNumber"/>
          </w:rPr>
          <w:fldChar w:fldCharType="end"/>
        </w:r>
      </w:p>
    </w:sdtContent>
  </w:sdt>
  <w:p w14:paraId="20A09135" w14:textId="77777777" w:rsidR="0069589E" w:rsidRDefault="0069589E" w:rsidP="00894D8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AD29B" w14:textId="77777777" w:rsidR="008B1D14" w:rsidRDefault="008B1D14">
      <w:r>
        <w:separator/>
      </w:r>
    </w:p>
  </w:footnote>
  <w:footnote w:type="continuationSeparator" w:id="0">
    <w:p w14:paraId="116422C1" w14:textId="77777777" w:rsidR="008B1D14" w:rsidRDefault="008B1D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4387B6A"/>
    <w:multiLevelType w:val="hybridMultilevel"/>
    <w:tmpl w:val="D1462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67201B"/>
    <w:multiLevelType w:val="hybridMultilevel"/>
    <w:tmpl w:val="A66ABDCC"/>
    <w:lvl w:ilvl="0" w:tplc="E69A371E">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09A661E8">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6ACEE7B6">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B75A83B0">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5EAC67EC">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1FD0C450">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A8569F22">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43B844E2">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F67694C6">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11" w15:restartNumberingAfterBreak="0">
    <w:nsid w:val="0B9638DA"/>
    <w:multiLevelType w:val="hybridMultilevel"/>
    <w:tmpl w:val="81AAC10C"/>
    <w:lvl w:ilvl="0" w:tplc="60C4C1A2">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075811E4">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A9C8E69A">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342CF238">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FFD2CF58">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E4C86F30">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0B52BEBA">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85F0B706">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EB863CAC">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12" w15:restartNumberingAfterBreak="0">
    <w:nsid w:val="0CA66922"/>
    <w:multiLevelType w:val="hybridMultilevel"/>
    <w:tmpl w:val="22C2CC5C"/>
    <w:lvl w:ilvl="0" w:tplc="893E80D2">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906C2B8E">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593A9B48">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A4747388">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B720D5DE">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502E4882">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2AD0DEDA">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E91ECEBC">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B8DAFE72">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13" w15:restartNumberingAfterBreak="0">
    <w:nsid w:val="0D842AE2"/>
    <w:multiLevelType w:val="hybridMultilevel"/>
    <w:tmpl w:val="9C225FC4"/>
    <w:lvl w:ilvl="0" w:tplc="69F66DAE">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33D83A3A">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40FC51F2">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3138B218">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E6841CA8">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AE90405A">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3F283C06">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41BAEF3C">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6CEE6B56">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14" w15:restartNumberingAfterBreak="0">
    <w:nsid w:val="1F732DC2"/>
    <w:multiLevelType w:val="hybridMultilevel"/>
    <w:tmpl w:val="6BECB22C"/>
    <w:lvl w:ilvl="0" w:tplc="BF303D2C">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43DA96C8">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EE86394C">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AC8AE09A">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F866EF14">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98740B5A">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FEA49634">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D1345596">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C234E9F2">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15" w15:restartNumberingAfterBreak="0">
    <w:nsid w:val="24E51CD7"/>
    <w:multiLevelType w:val="hybridMultilevel"/>
    <w:tmpl w:val="12CCA018"/>
    <w:lvl w:ilvl="0" w:tplc="52A270C6">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E6DC4826">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648E3BB8">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89E6CD9E">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D9368F92">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383EF7F6">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5948AD52">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9DBA6356">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6C487776">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16" w15:restartNumberingAfterBreak="0">
    <w:nsid w:val="261112A7"/>
    <w:multiLevelType w:val="hybridMultilevel"/>
    <w:tmpl w:val="99BA06A6"/>
    <w:lvl w:ilvl="0" w:tplc="4BF6A304">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5DE23B4A">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0E1E1612">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36107C0E">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A0BCB406">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01A217C4">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238AD58E">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665C2F88">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D2DCE710">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17" w15:restartNumberingAfterBreak="0">
    <w:nsid w:val="278C62D7"/>
    <w:multiLevelType w:val="hybridMultilevel"/>
    <w:tmpl w:val="55482290"/>
    <w:lvl w:ilvl="0" w:tplc="52A27ED2">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AD5E8444">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A11E69B2">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69BCC3E0">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E3365578">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3348DE9E">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FE30232A">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4B9E6346">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105AA6DC">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18" w15:restartNumberingAfterBreak="0">
    <w:nsid w:val="2D7B7C9E"/>
    <w:multiLevelType w:val="hybridMultilevel"/>
    <w:tmpl w:val="3424CE9E"/>
    <w:lvl w:ilvl="0" w:tplc="090C6660">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F078D0A0">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377AA18A">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DD58F8B6">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E45AF648">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D6CAA89A">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C1E01F40">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2E8E7864">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204EB88C">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19" w15:restartNumberingAfterBreak="0">
    <w:nsid w:val="2F2D2029"/>
    <w:multiLevelType w:val="hybridMultilevel"/>
    <w:tmpl w:val="F410D3B2"/>
    <w:lvl w:ilvl="0" w:tplc="BD5AC22E">
      <w:start w:val="1"/>
      <w:numFmt w:val="decimal"/>
      <w:lvlText w:val="%1."/>
      <w:lvlJc w:val="left"/>
      <w:pPr>
        <w:ind w:left="720" w:hanging="360"/>
      </w:pPr>
      <w:rPr>
        <w:rFont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FAB6996"/>
    <w:multiLevelType w:val="hybridMultilevel"/>
    <w:tmpl w:val="B54A781C"/>
    <w:lvl w:ilvl="0" w:tplc="43163458">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6E5E88E6">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82EAF298">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3ECEEE4E">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EF7CFAE2">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56DA6D22">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1FE4DD9A">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20FE02F0">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F96A2472">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21" w15:restartNumberingAfterBreak="0">
    <w:nsid w:val="33C833A7"/>
    <w:multiLevelType w:val="hybridMultilevel"/>
    <w:tmpl w:val="BAFE4DEA"/>
    <w:lvl w:ilvl="0" w:tplc="99F0219C">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D4EE469E">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AFF021CE">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5BCC038A">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091E0D6A">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1B0E673A">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8DE2B806">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6B644340">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64FC72FC">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22" w15:restartNumberingAfterBreak="0">
    <w:nsid w:val="3713091E"/>
    <w:multiLevelType w:val="hybridMultilevel"/>
    <w:tmpl w:val="D844392E"/>
    <w:lvl w:ilvl="0" w:tplc="EA52E7C8">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8E42E4C2">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86E47554">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A148D26A">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E04A0804">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F904AB96">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2A2418A8">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40A8E782">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055E2DAA">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23" w15:restartNumberingAfterBreak="0">
    <w:nsid w:val="39426334"/>
    <w:multiLevelType w:val="hybridMultilevel"/>
    <w:tmpl w:val="1D0824CA"/>
    <w:lvl w:ilvl="0" w:tplc="E4EE2F02">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C7802A12">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4F6EC1B4">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9E56BC44">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36666744">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20DE3ACC">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F2B47206">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C97ACFEC">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420E7110">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24" w15:restartNumberingAfterBreak="0">
    <w:nsid w:val="3E8529D2"/>
    <w:multiLevelType w:val="hybridMultilevel"/>
    <w:tmpl w:val="326E1ADA"/>
    <w:lvl w:ilvl="0" w:tplc="77A44592">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67440790">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5DF4ED7A">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09D473B2">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07EE7CB4">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9610792A">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CD26D9C4">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EBB89F28">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666EF28C">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25" w15:restartNumberingAfterBreak="0">
    <w:nsid w:val="3FAB3EA9"/>
    <w:multiLevelType w:val="hybridMultilevel"/>
    <w:tmpl w:val="58A417AC"/>
    <w:lvl w:ilvl="0" w:tplc="6DF00F84">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B58E8702">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EA9281B0">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E3DA9FBE">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A2B44FF2">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8FE612C8">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D55A8740">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1B4E0012">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2DFEEBA8">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26" w15:restartNumberingAfterBreak="0">
    <w:nsid w:val="3FEC0E6B"/>
    <w:multiLevelType w:val="hybridMultilevel"/>
    <w:tmpl w:val="89F4ECB8"/>
    <w:lvl w:ilvl="0" w:tplc="D0DADACE">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AE08D6C4">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D98A38EE">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7708E27A">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16ECD1C8">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70CA85E0">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762C0B28">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6C323968">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B1B4B5C0">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27" w15:restartNumberingAfterBreak="0">
    <w:nsid w:val="417F6BCF"/>
    <w:multiLevelType w:val="hybridMultilevel"/>
    <w:tmpl w:val="57249A38"/>
    <w:lvl w:ilvl="0" w:tplc="EA044F34">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E708C98E">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BF605F7A">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68701E8E">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A9D26626">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1B96C64E">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37EA7CE8">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3B743D30">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DA6AD6DC">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28" w15:restartNumberingAfterBreak="0">
    <w:nsid w:val="439F7C49"/>
    <w:multiLevelType w:val="hybridMultilevel"/>
    <w:tmpl w:val="AB3471DE"/>
    <w:lvl w:ilvl="0" w:tplc="C8367A92">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BA9A273A">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2C865B46">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E878FDEC">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CFB02B20">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D870E8F6">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D5F80726">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A74A7476">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69F0A0C6">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29" w15:restartNumberingAfterBreak="0">
    <w:nsid w:val="444D7394"/>
    <w:multiLevelType w:val="hybridMultilevel"/>
    <w:tmpl w:val="8BB2D41E"/>
    <w:lvl w:ilvl="0" w:tplc="44E42DAC">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697651F8">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01D47742">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B57E2F4E">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12C44446">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82B626BA">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FE12A842">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944A5228">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174655EC">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30" w15:restartNumberingAfterBreak="0">
    <w:nsid w:val="456B6953"/>
    <w:multiLevelType w:val="hybridMultilevel"/>
    <w:tmpl w:val="E5E66F14"/>
    <w:lvl w:ilvl="0" w:tplc="F44CBF08">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0B90D582">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54FC9C26">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DF707516">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5734F0F2">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012E8F20">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60D06CBA">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982656DA">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52EEDC84">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31" w15:restartNumberingAfterBreak="0">
    <w:nsid w:val="4C2328AD"/>
    <w:multiLevelType w:val="hybridMultilevel"/>
    <w:tmpl w:val="480A2F18"/>
    <w:lvl w:ilvl="0" w:tplc="32D0A0CE">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9DF0A618">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70E09E10">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45E6EFF2">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D4A094B6">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9F700908">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E408A072">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B7B664F8">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01CE8206">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32" w15:restartNumberingAfterBreak="0">
    <w:nsid w:val="4F704887"/>
    <w:multiLevelType w:val="hybridMultilevel"/>
    <w:tmpl w:val="639CD0E4"/>
    <w:lvl w:ilvl="0" w:tplc="6DBE7A52">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1D42F182">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D1BE07E2">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E2F8E846">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6CEE45D8">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FAE82EE0">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B51ED502">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2BB40B3E">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C0029EE0">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33" w15:restartNumberingAfterBreak="0">
    <w:nsid w:val="51A205A6"/>
    <w:multiLevelType w:val="hybridMultilevel"/>
    <w:tmpl w:val="E586CD22"/>
    <w:lvl w:ilvl="0" w:tplc="348684B8">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215E5EC0">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7CC89AE4">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B9C8C79E">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85CEBA74">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7430D8CA">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59769DDC">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6CA8F1FE">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532E8198">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34" w15:restartNumberingAfterBreak="0">
    <w:nsid w:val="540C2977"/>
    <w:multiLevelType w:val="hybridMultilevel"/>
    <w:tmpl w:val="CF2094E6"/>
    <w:lvl w:ilvl="0" w:tplc="E7E4B1A0">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F8E2ACBE">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AB08FFB0">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A66020FA">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6066B642">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8E281B8A">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F86042BA">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67F0BB7E">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559228AC">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35" w15:restartNumberingAfterBreak="0">
    <w:nsid w:val="55D063A7"/>
    <w:multiLevelType w:val="hybridMultilevel"/>
    <w:tmpl w:val="C9324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5555E5"/>
    <w:multiLevelType w:val="hybridMultilevel"/>
    <w:tmpl w:val="0E52BAA0"/>
    <w:lvl w:ilvl="0" w:tplc="3B5A48C6">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45D8BACA">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83A6F28C">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A176B0E0">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15AE3280">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B9BE3FD8">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C2A0094E">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753CF550">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96E456A4">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37" w15:restartNumberingAfterBreak="0">
    <w:nsid w:val="61C171C9"/>
    <w:multiLevelType w:val="hybridMultilevel"/>
    <w:tmpl w:val="F912F1EE"/>
    <w:lvl w:ilvl="0" w:tplc="D38AFA9E">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240425A4">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8CE0CF28">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B8D445EA">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AF4216BA">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57721C7E">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5824F378">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05D87C3A">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39CE2134">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38" w15:restartNumberingAfterBreak="0">
    <w:nsid w:val="63463B21"/>
    <w:multiLevelType w:val="hybridMultilevel"/>
    <w:tmpl w:val="4F9ED962"/>
    <w:lvl w:ilvl="0" w:tplc="2A602FBC">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850EE818">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9B3268D8">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7E2E2AE4">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E354B8B8">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120A4958">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08E0B69E">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50846652">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D3BEBF54">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39" w15:restartNumberingAfterBreak="0">
    <w:nsid w:val="6525067D"/>
    <w:multiLevelType w:val="hybridMultilevel"/>
    <w:tmpl w:val="29702FB6"/>
    <w:lvl w:ilvl="0" w:tplc="3F60D320">
      <w:start w:val="1"/>
      <w:numFmt w:val="decimal"/>
      <w:lvlText w:val="%1)"/>
      <w:lvlJc w:val="left"/>
      <w:pPr>
        <w:ind w:left="720" w:hanging="360"/>
      </w:pPr>
      <w:rPr>
        <w:rFont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8B8386A"/>
    <w:multiLevelType w:val="hybridMultilevel"/>
    <w:tmpl w:val="FEFEEC66"/>
    <w:lvl w:ilvl="0" w:tplc="9E443A22">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A794435E">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E41A5FF6">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F432EAA2">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09601F50">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BFAEF5F8">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D19282CC">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48F0B040">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F7588466">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41" w15:restartNumberingAfterBreak="0">
    <w:nsid w:val="68D205EE"/>
    <w:multiLevelType w:val="hybridMultilevel"/>
    <w:tmpl w:val="74183E8C"/>
    <w:lvl w:ilvl="0" w:tplc="E932D89E">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CC80FCFC">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FA28739A">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5F362AA2">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0C34AB3C">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9C9E0188">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F8CAE142">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3856C2C8">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24B0C108">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42" w15:restartNumberingAfterBreak="0">
    <w:nsid w:val="6B100E20"/>
    <w:multiLevelType w:val="hybridMultilevel"/>
    <w:tmpl w:val="081ED22A"/>
    <w:lvl w:ilvl="0" w:tplc="54584A96">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E63074FA">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FEA6E480">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C2BE65EA">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53E4DAAC">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725CCEEC">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C5B2B536">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82C2D62C">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D10A0F0A">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43" w15:restartNumberingAfterBreak="0">
    <w:nsid w:val="70E83A58"/>
    <w:multiLevelType w:val="hybridMultilevel"/>
    <w:tmpl w:val="E8F234F2"/>
    <w:lvl w:ilvl="0" w:tplc="B65A27CE">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58FC2C4C">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E29C340A">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CE841764">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C8C8273C">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91FE3566">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15F01500">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F1749184">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EFB47F26">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44" w15:restartNumberingAfterBreak="0">
    <w:nsid w:val="73AB4A63"/>
    <w:multiLevelType w:val="hybridMultilevel"/>
    <w:tmpl w:val="E6F26BF4"/>
    <w:lvl w:ilvl="0" w:tplc="D1702AF4">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3E7439AA">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8D6011DE">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DAAC9A2E">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7898C79E">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AD122F8C">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93C4409E">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4C76B7B0">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700CD73C">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45" w15:restartNumberingAfterBreak="0">
    <w:nsid w:val="73E31175"/>
    <w:multiLevelType w:val="hybridMultilevel"/>
    <w:tmpl w:val="EE143C58"/>
    <w:lvl w:ilvl="0" w:tplc="72F20924">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0F2C7AB2">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6ADA9F42">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3902907E">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947A7554">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AE4E6768">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976A26A4">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E982B20C">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0A68A2C6">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46" w15:restartNumberingAfterBreak="0">
    <w:nsid w:val="7CCD158A"/>
    <w:multiLevelType w:val="hybridMultilevel"/>
    <w:tmpl w:val="1F9E5512"/>
    <w:lvl w:ilvl="0" w:tplc="188653BC">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A964D152">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C204B89A">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7BC84AD4">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0D388FAC">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53AED322">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76EE083E">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91AAA5F2">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E3189A3C">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47" w15:restartNumberingAfterBreak="0">
    <w:nsid w:val="7D6859B5"/>
    <w:multiLevelType w:val="hybridMultilevel"/>
    <w:tmpl w:val="9CA87E5E"/>
    <w:lvl w:ilvl="0" w:tplc="51E2D470">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635661CE">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72F0E73E">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DBA01616">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BCB86BE4">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8786A470">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0B68140A">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390E580E">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8358292C">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abstractNum w:abstractNumId="48" w15:restartNumberingAfterBreak="0">
    <w:nsid w:val="7DD35546"/>
    <w:multiLevelType w:val="hybridMultilevel"/>
    <w:tmpl w:val="30EE6C0E"/>
    <w:lvl w:ilvl="0" w:tplc="F68CDF24">
      <w:start w:val="1"/>
      <w:numFmt w:val="bullet"/>
      <w:lvlText w:val="•"/>
      <w:lvlJc w:val="left"/>
      <w:pPr>
        <w:ind w:left="2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1" w:tplc="E5A2204C">
      <w:start w:val="1"/>
      <w:numFmt w:val="bullet"/>
      <w:lvlText w:val="•"/>
      <w:lvlJc w:val="left"/>
      <w:pPr>
        <w:ind w:left="4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2" w:tplc="66CC1DAA">
      <w:start w:val="1"/>
      <w:numFmt w:val="bullet"/>
      <w:lvlText w:val="•"/>
      <w:lvlJc w:val="left"/>
      <w:pPr>
        <w:ind w:left="6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3" w:tplc="7530560C">
      <w:start w:val="1"/>
      <w:numFmt w:val="bullet"/>
      <w:lvlText w:val="•"/>
      <w:lvlJc w:val="left"/>
      <w:pPr>
        <w:ind w:left="9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4" w:tplc="A164FE84">
      <w:start w:val="1"/>
      <w:numFmt w:val="bullet"/>
      <w:lvlText w:val="•"/>
      <w:lvlJc w:val="left"/>
      <w:pPr>
        <w:ind w:left="117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5" w:tplc="B034683C">
      <w:start w:val="1"/>
      <w:numFmt w:val="bullet"/>
      <w:lvlText w:val="•"/>
      <w:lvlJc w:val="left"/>
      <w:pPr>
        <w:ind w:left="141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6" w:tplc="33B63C0C">
      <w:start w:val="1"/>
      <w:numFmt w:val="bullet"/>
      <w:lvlText w:val="•"/>
      <w:lvlJc w:val="left"/>
      <w:pPr>
        <w:ind w:left="165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7" w:tplc="0414D102">
      <w:start w:val="1"/>
      <w:numFmt w:val="bullet"/>
      <w:lvlText w:val="•"/>
      <w:lvlJc w:val="left"/>
      <w:pPr>
        <w:ind w:left="189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lvl w:ilvl="8" w:tplc="B0484D4A">
      <w:start w:val="1"/>
      <w:numFmt w:val="bullet"/>
      <w:lvlText w:val="•"/>
      <w:lvlJc w:val="left"/>
      <w:pPr>
        <w:ind w:left="2138" w:hanging="218"/>
      </w:pPr>
      <w:rPr>
        <w:rFonts w:hAnsi="Arial Unicode MS"/>
        <w:caps w:val="0"/>
        <w:smallCaps w:val="0"/>
        <w:strike w:val="0"/>
        <w:dstrike w:val="0"/>
        <w:outline w:val="0"/>
        <w:emboss w:val="0"/>
        <w:imprint w:val="0"/>
        <w:color w:val="919191"/>
        <w:spacing w:val="0"/>
        <w:w w:val="100"/>
        <w:kern w:val="0"/>
        <w:position w:val="0"/>
        <w:sz w:val="24"/>
        <w:szCs w:val="24"/>
        <w:highlight w:val="none"/>
        <w:vertAlign w:val="baseline"/>
      </w:rPr>
    </w:lvl>
  </w:abstractNum>
  <w:num w:numId="1" w16cid:durableId="1990789110">
    <w:abstractNumId w:val="26"/>
  </w:num>
  <w:num w:numId="2" w16cid:durableId="1021052887">
    <w:abstractNumId w:val="12"/>
  </w:num>
  <w:num w:numId="3" w16cid:durableId="1587689309">
    <w:abstractNumId w:val="11"/>
  </w:num>
  <w:num w:numId="4" w16cid:durableId="1944914585">
    <w:abstractNumId w:val="44"/>
  </w:num>
  <w:num w:numId="5" w16cid:durableId="1009720104">
    <w:abstractNumId w:val="31"/>
  </w:num>
  <w:num w:numId="6" w16cid:durableId="480542499">
    <w:abstractNumId w:val="38"/>
  </w:num>
  <w:num w:numId="7" w16cid:durableId="1716004978">
    <w:abstractNumId w:val="23"/>
  </w:num>
  <w:num w:numId="8" w16cid:durableId="1490513846">
    <w:abstractNumId w:val="47"/>
  </w:num>
  <w:num w:numId="9" w16cid:durableId="45034736">
    <w:abstractNumId w:val="42"/>
  </w:num>
  <w:num w:numId="10" w16cid:durableId="189532441">
    <w:abstractNumId w:val="40"/>
  </w:num>
  <w:num w:numId="11" w16cid:durableId="2009553800">
    <w:abstractNumId w:val="34"/>
  </w:num>
  <w:num w:numId="12" w16cid:durableId="36516630">
    <w:abstractNumId w:val="37"/>
  </w:num>
  <w:num w:numId="13" w16cid:durableId="1209605285">
    <w:abstractNumId w:val="10"/>
  </w:num>
  <w:num w:numId="14" w16cid:durableId="464857164">
    <w:abstractNumId w:val="43"/>
  </w:num>
  <w:num w:numId="15" w16cid:durableId="1900093177">
    <w:abstractNumId w:val="24"/>
  </w:num>
  <w:num w:numId="16" w16cid:durableId="1437947294">
    <w:abstractNumId w:val="28"/>
  </w:num>
  <w:num w:numId="17" w16cid:durableId="2079403292">
    <w:abstractNumId w:val="14"/>
  </w:num>
  <w:num w:numId="18" w16cid:durableId="401367821">
    <w:abstractNumId w:val="33"/>
  </w:num>
  <w:num w:numId="19" w16cid:durableId="335427213">
    <w:abstractNumId w:val="32"/>
  </w:num>
  <w:num w:numId="20" w16cid:durableId="365326234">
    <w:abstractNumId w:val="27"/>
  </w:num>
  <w:num w:numId="21" w16cid:durableId="982387795">
    <w:abstractNumId w:val="18"/>
  </w:num>
  <w:num w:numId="22" w16cid:durableId="673533361">
    <w:abstractNumId w:val="15"/>
  </w:num>
  <w:num w:numId="23" w16cid:durableId="380175076">
    <w:abstractNumId w:val="30"/>
  </w:num>
  <w:num w:numId="24" w16cid:durableId="1414939019">
    <w:abstractNumId w:val="21"/>
  </w:num>
  <w:num w:numId="25" w16cid:durableId="343557713">
    <w:abstractNumId w:val="36"/>
  </w:num>
  <w:num w:numId="26" w16cid:durableId="374083836">
    <w:abstractNumId w:val="20"/>
  </w:num>
  <w:num w:numId="27" w16cid:durableId="1947349083">
    <w:abstractNumId w:val="29"/>
  </w:num>
  <w:num w:numId="28" w16cid:durableId="379135563">
    <w:abstractNumId w:val="0"/>
  </w:num>
  <w:num w:numId="29" w16cid:durableId="1524588907">
    <w:abstractNumId w:val="1"/>
  </w:num>
  <w:num w:numId="30" w16cid:durableId="1589802586">
    <w:abstractNumId w:val="2"/>
  </w:num>
  <w:num w:numId="31" w16cid:durableId="591206189">
    <w:abstractNumId w:val="3"/>
  </w:num>
  <w:num w:numId="32" w16cid:durableId="2029794572">
    <w:abstractNumId w:val="4"/>
  </w:num>
  <w:num w:numId="33" w16cid:durableId="1420906619">
    <w:abstractNumId w:val="5"/>
  </w:num>
  <w:num w:numId="34" w16cid:durableId="1783070251">
    <w:abstractNumId w:val="6"/>
  </w:num>
  <w:num w:numId="35" w16cid:durableId="1004817409">
    <w:abstractNumId w:val="7"/>
  </w:num>
  <w:num w:numId="36" w16cid:durableId="994379920">
    <w:abstractNumId w:val="8"/>
  </w:num>
  <w:num w:numId="37" w16cid:durableId="960107936">
    <w:abstractNumId w:val="17"/>
  </w:num>
  <w:num w:numId="38" w16cid:durableId="1870491882">
    <w:abstractNumId w:val="45"/>
  </w:num>
  <w:num w:numId="39" w16cid:durableId="352264476">
    <w:abstractNumId w:val="48"/>
  </w:num>
  <w:num w:numId="40" w16cid:durableId="1029720790">
    <w:abstractNumId w:val="22"/>
  </w:num>
  <w:num w:numId="41" w16cid:durableId="636571378">
    <w:abstractNumId w:val="13"/>
  </w:num>
  <w:num w:numId="42" w16cid:durableId="1150363081">
    <w:abstractNumId w:val="16"/>
  </w:num>
  <w:num w:numId="43" w16cid:durableId="1374696777">
    <w:abstractNumId w:val="41"/>
  </w:num>
  <w:num w:numId="44" w16cid:durableId="1769614694">
    <w:abstractNumId w:val="46"/>
  </w:num>
  <w:num w:numId="45" w16cid:durableId="900020107">
    <w:abstractNumId w:val="25"/>
  </w:num>
  <w:num w:numId="46" w16cid:durableId="482283176">
    <w:abstractNumId w:val="9"/>
  </w:num>
  <w:num w:numId="47" w16cid:durableId="1678772487">
    <w:abstractNumId w:val="35"/>
  </w:num>
  <w:num w:numId="48" w16cid:durableId="1334409036">
    <w:abstractNumId w:val="19"/>
  </w:num>
  <w:num w:numId="49" w16cid:durableId="159890872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removePersonalInformation/>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DAE"/>
    <w:rsid w:val="0000029E"/>
    <w:rsid w:val="0000237D"/>
    <w:rsid w:val="0000244B"/>
    <w:rsid w:val="000037B4"/>
    <w:rsid w:val="00003DDE"/>
    <w:rsid w:val="000046F5"/>
    <w:rsid w:val="0000584F"/>
    <w:rsid w:val="00006B6C"/>
    <w:rsid w:val="000072F3"/>
    <w:rsid w:val="00007773"/>
    <w:rsid w:val="000106FF"/>
    <w:rsid w:val="00010E4A"/>
    <w:rsid w:val="00010F98"/>
    <w:rsid w:val="00012E62"/>
    <w:rsid w:val="00016606"/>
    <w:rsid w:val="000171CB"/>
    <w:rsid w:val="00017423"/>
    <w:rsid w:val="00021035"/>
    <w:rsid w:val="0002164A"/>
    <w:rsid w:val="000222DF"/>
    <w:rsid w:val="00022558"/>
    <w:rsid w:val="00023BC3"/>
    <w:rsid w:val="00023CAB"/>
    <w:rsid w:val="00023CBE"/>
    <w:rsid w:val="0002404B"/>
    <w:rsid w:val="00024BD3"/>
    <w:rsid w:val="000259AD"/>
    <w:rsid w:val="00026D86"/>
    <w:rsid w:val="00031B92"/>
    <w:rsid w:val="00032284"/>
    <w:rsid w:val="00032EEE"/>
    <w:rsid w:val="000340ED"/>
    <w:rsid w:val="00034BF1"/>
    <w:rsid w:val="00036254"/>
    <w:rsid w:val="000362A5"/>
    <w:rsid w:val="00037C9A"/>
    <w:rsid w:val="00041872"/>
    <w:rsid w:val="000418FE"/>
    <w:rsid w:val="00041DFC"/>
    <w:rsid w:val="000429D7"/>
    <w:rsid w:val="00042DC2"/>
    <w:rsid w:val="000446D5"/>
    <w:rsid w:val="00045179"/>
    <w:rsid w:val="000455DC"/>
    <w:rsid w:val="00047529"/>
    <w:rsid w:val="000479B0"/>
    <w:rsid w:val="000524FA"/>
    <w:rsid w:val="000538FB"/>
    <w:rsid w:val="000565F1"/>
    <w:rsid w:val="000575EE"/>
    <w:rsid w:val="00057970"/>
    <w:rsid w:val="00057A35"/>
    <w:rsid w:val="000617DB"/>
    <w:rsid w:val="000623E3"/>
    <w:rsid w:val="0006254A"/>
    <w:rsid w:val="0006277E"/>
    <w:rsid w:val="000628AB"/>
    <w:rsid w:val="000631EC"/>
    <w:rsid w:val="00063E2A"/>
    <w:rsid w:val="000649B6"/>
    <w:rsid w:val="0006531E"/>
    <w:rsid w:val="00066F0C"/>
    <w:rsid w:val="000671B4"/>
    <w:rsid w:val="000676B5"/>
    <w:rsid w:val="00072535"/>
    <w:rsid w:val="00072AE0"/>
    <w:rsid w:val="00073920"/>
    <w:rsid w:val="0007424A"/>
    <w:rsid w:val="000747AC"/>
    <w:rsid w:val="00074B04"/>
    <w:rsid w:val="00075252"/>
    <w:rsid w:val="0007555C"/>
    <w:rsid w:val="00075B96"/>
    <w:rsid w:val="00075DF7"/>
    <w:rsid w:val="000774D8"/>
    <w:rsid w:val="00077760"/>
    <w:rsid w:val="00080695"/>
    <w:rsid w:val="000818F9"/>
    <w:rsid w:val="0008209A"/>
    <w:rsid w:val="0009004A"/>
    <w:rsid w:val="00090E8F"/>
    <w:rsid w:val="00091216"/>
    <w:rsid w:val="000912F2"/>
    <w:rsid w:val="000914E6"/>
    <w:rsid w:val="00093AC5"/>
    <w:rsid w:val="000945F4"/>
    <w:rsid w:val="00094DC9"/>
    <w:rsid w:val="000950DE"/>
    <w:rsid w:val="00095191"/>
    <w:rsid w:val="0009531E"/>
    <w:rsid w:val="000955B0"/>
    <w:rsid w:val="00096084"/>
    <w:rsid w:val="00096DD6"/>
    <w:rsid w:val="000971D2"/>
    <w:rsid w:val="000A1994"/>
    <w:rsid w:val="000A1D61"/>
    <w:rsid w:val="000A2B01"/>
    <w:rsid w:val="000A429A"/>
    <w:rsid w:val="000A4E8E"/>
    <w:rsid w:val="000A4EBA"/>
    <w:rsid w:val="000A50A2"/>
    <w:rsid w:val="000A5915"/>
    <w:rsid w:val="000A59D4"/>
    <w:rsid w:val="000A7A3D"/>
    <w:rsid w:val="000B049D"/>
    <w:rsid w:val="000B0DD8"/>
    <w:rsid w:val="000B231C"/>
    <w:rsid w:val="000B237F"/>
    <w:rsid w:val="000B251B"/>
    <w:rsid w:val="000B2958"/>
    <w:rsid w:val="000B3BD6"/>
    <w:rsid w:val="000B3BF1"/>
    <w:rsid w:val="000B4291"/>
    <w:rsid w:val="000B5E63"/>
    <w:rsid w:val="000B6074"/>
    <w:rsid w:val="000B68B7"/>
    <w:rsid w:val="000C20B4"/>
    <w:rsid w:val="000C2475"/>
    <w:rsid w:val="000C3CA3"/>
    <w:rsid w:val="000C4142"/>
    <w:rsid w:val="000C47B3"/>
    <w:rsid w:val="000C4C29"/>
    <w:rsid w:val="000C4EC1"/>
    <w:rsid w:val="000C5096"/>
    <w:rsid w:val="000C5CFE"/>
    <w:rsid w:val="000C7C89"/>
    <w:rsid w:val="000D11E9"/>
    <w:rsid w:val="000D17F5"/>
    <w:rsid w:val="000D33D5"/>
    <w:rsid w:val="000D558C"/>
    <w:rsid w:val="000D6A49"/>
    <w:rsid w:val="000E0808"/>
    <w:rsid w:val="000E0CDD"/>
    <w:rsid w:val="000E0EC7"/>
    <w:rsid w:val="000E197E"/>
    <w:rsid w:val="000E2F62"/>
    <w:rsid w:val="000E3F1E"/>
    <w:rsid w:val="000E42B1"/>
    <w:rsid w:val="000E4635"/>
    <w:rsid w:val="000E5053"/>
    <w:rsid w:val="000E5277"/>
    <w:rsid w:val="000F017D"/>
    <w:rsid w:val="000F0D7D"/>
    <w:rsid w:val="000F1E74"/>
    <w:rsid w:val="000F3664"/>
    <w:rsid w:val="000F50EC"/>
    <w:rsid w:val="000F6B2D"/>
    <w:rsid w:val="000F71D2"/>
    <w:rsid w:val="00101E0E"/>
    <w:rsid w:val="001048AA"/>
    <w:rsid w:val="001058DA"/>
    <w:rsid w:val="001061D7"/>
    <w:rsid w:val="001076A7"/>
    <w:rsid w:val="0010777E"/>
    <w:rsid w:val="00110553"/>
    <w:rsid w:val="00110A21"/>
    <w:rsid w:val="00110A42"/>
    <w:rsid w:val="00111ED8"/>
    <w:rsid w:val="00112179"/>
    <w:rsid w:val="0011314F"/>
    <w:rsid w:val="00113304"/>
    <w:rsid w:val="00113818"/>
    <w:rsid w:val="00113FC0"/>
    <w:rsid w:val="001140BA"/>
    <w:rsid w:val="001145A6"/>
    <w:rsid w:val="0011546D"/>
    <w:rsid w:val="001159F8"/>
    <w:rsid w:val="00116AE8"/>
    <w:rsid w:val="00117152"/>
    <w:rsid w:val="00120218"/>
    <w:rsid w:val="001208A9"/>
    <w:rsid w:val="00120DB6"/>
    <w:rsid w:val="00121031"/>
    <w:rsid w:val="00122195"/>
    <w:rsid w:val="0012533D"/>
    <w:rsid w:val="00125EE7"/>
    <w:rsid w:val="001264DE"/>
    <w:rsid w:val="001264FF"/>
    <w:rsid w:val="001303F0"/>
    <w:rsid w:val="0013052B"/>
    <w:rsid w:val="001307E3"/>
    <w:rsid w:val="001310B2"/>
    <w:rsid w:val="00133505"/>
    <w:rsid w:val="001361A1"/>
    <w:rsid w:val="001374D9"/>
    <w:rsid w:val="00137F4A"/>
    <w:rsid w:val="001412E9"/>
    <w:rsid w:val="00141EBE"/>
    <w:rsid w:val="0014619A"/>
    <w:rsid w:val="0014643F"/>
    <w:rsid w:val="00147DCE"/>
    <w:rsid w:val="00150FD7"/>
    <w:rsid w:val="001513ED"/>
    <w:rsid w:val="00151A92"/>
    <w:rsid w:val="00151AF1"/>
    <w:rsid w:val="00156749"/>
    <w:rsid w:val="00156BC5"/>
    <w:rsid w:val="0015715B"/>
    <w:rsid w:val="00161664"/>
    <w:rsid w:val="00163095"/>
    <w:rsid w:val="001630B4"/>
    <w:rsid w:val="00163186"/>
    <w:rsid w:val="00163956"/>
    <w:rsid w:val="00163D32"/>
    <w:rsid w:val="00165608"/>
    <w:rsid w:val="00166397"/>
    <w:rsid w:val="0016662E"/>
    <w:rsid w:val="001678A8"/>
    <w:rsid w:val="0017139B"/>
    <w:rsid w:val="001736A6"/>
    <w:rsid w:val="0017414B"/>
    <w:rsid w:val="00175FE5"/>
    <w:rsid w:val="00176D37"/>
    <w:rsid w:val="00180D27"/>
    <w:rsid w:val="001813CB"/>
    <w:rsid w:val="00182368"/>
    <w:rsid w:val="00183968"/>
    <w:rsid w:val="00183FAF"/>
    <w:rsid w:val="00185EB2"/>
    <w:rsid w:val="0018756F"/>
    <w:rsid w:val="00187E56"/>
    <w:rsid w:val="001905B8"/>
    <w:rsid w:val="00190BE9"/>
    <w:rsid w:val="00191491"/>
    <w:rsid w:val="00191919"/>
    <w:rsid w:val="001919A1"/>
    <w:rsid w:val="00191DE1"/>
    <w:rsid w:val="00191EE3"/>
    <w:rsid w:val="001931EC"/>
    <w:rsid w:val="00193CC1"/>
    <w:rsid w:val="00194478"/>
    <w:rsid w:val="00194BA3"/>
    <w:rsid w:val="00194FBE"/>
    <w:rsid w:val="00196D0E"/>
    <w:rsid w:val="00196DCB"/>
    <w:rsid w:val="001A062F"/>
    <w:rsid w:val="001A12EF"/>
    <w:rsid w:val="001A42EB"/>
    <w:rsid w:val="001A60F5"/>
    <w:rsid w:val="001A7CE9"/>
    <w:rsid w:val="001B119F"/>
    <w:rsid w:val="001B1D09"/>
    <w:rsid w:val="001B216D"/>
    <w:rsid w:val="001B2BE2"/>
    <w:rsid w:val="001B3BDF"/>
    <w:rsid w:val="001B3D2B"/>
    <w:rsid w:val="001B4A77"/>
    <w:rsid w:val="001B4F0C"/>
    <w:rsid w:val="001B701E"/>
    <w:rsid w:val="001B7A43"/>
    <w:rsid w:val="001C1E69"/>
    <w:rsid w:val="001C24DB"/>
    <w:rsid w:val="001C25FA"/>
    <w:rsid w:val="001C6443"/>
    <w:rsid w:val="001C671C"/>
    <w:rsid w:val="001D09FC"/>
    <w:rsid w:val="001D14F7"/>
    <w:rsid w:val="001D17EB"/>
    <w:rsid w:val="001D3234"/>
    <w:rsid w:val="001D3C13"/>
    <w:rsid w:val="001D5917"/>
    <w:rsid w:val="001D60CB"/>
    <w:rsid w:val="001D617B"/>
    <w:rsid w:val="001D6831"/>
    <w:rsid w:val="001D6D74"/>
    <w:rsid w:val="001D7146"/>
    <w:rsid w:val="001E0727"/>
    <w:rsid w:val="001E10CB"/>
    <w:rsid w:val="001E1BDE"/>
    <w:rsid w:val="001E1DCA"/>
    <w:rsid w:val="001E1E03"/>
    <w:rsid w:val="001E2126"/>
    <w:rsid w:val="001E354A"/>
    <w:rsid w:val="001E38E7"/>
    <w:rsid w:val="001E420A"/>
    <w:rsid w:val="001E53B1"/>
    <w:rsid w:val="001E7395"/>
    <w:rsid w:val="001F0020"/>
    <w:rsid w:val="001F1A87"/>
    <w:rsid w:val="001F3324"/>
    <w:rsid w:val="001F3528"/>
    <w:rsid w:val="001F37D3"/>
    <w:rsid w:val="001F474B"/>
    <w:rsid w:val="001F642F"/>
    <w:rsid w:val="001F66A2"/>
    <w:rsid w:val="0020058C"/>
    <w:rsid w:val="00200CED"/>
    <w:rsid w:val="00200E32"/>
    <w:rsid w:val="00200E73"/>
    <w:rsid w:val="00203B91"/>
    <w:rsid w:val="00205D30"/>
    <w:rsid w:val="00205F73"/>
    <w:rsid w:val="00206CDE"/>
    <w:rsid w:val="00211644"/>
    <w:rsid w:val="00211DBF"/>
    <w:rsid w:val="002121BF"/>
    <w:rsid w:val="00212C2E"/>
    <w:rsid w:val="00213833"/>
    <w:rsid w:val="00214476"/>
    <w:rsid w:val="00214BA3"/>
    <w:rsid w:val="00214BA8"/>
    <w:rsid w:val="002165C7"/>
    <w:rsid w:val="00216630"/>
    <w:rsid w:val="00216CF4"/>
    <w:rsid w:val="00220F11"/>
    <w:rsid w:val="00221FEE"/>
    <w:rsid w:val="00222B1C"/>
    <w:rsid w:val="002230A8"/>
    <w:rsid w:val="00225BC9"/>
    <w:rsid w:val="00225DCB"/>
    <w:rsid w:val="00231B33"/>
    <w:rsid w:val="00231E34"/>
    <w:rsid w:val="00231F93"/>
    <w:rsid w:val="002376D2"/>
    <w:rsid w:val="00237921"/>
    <w:rsid w:val="00240250"/>
    <w:rsid w:val="00241108"/>
    <w:rsid w:val="00241198"/>
    <w:rsid w:val="002413CA"/>
    <w:rsid w:val="0024144E"/>
    <w:rsid w:val="00252D2B"/>
    <w:rsid w:val="00253046"/>
    <w:rsid w:val="00255559"/>
    <w:rsid w:val="0025567A"/>
    <w:rsid w:val="0025605A"/>
    <w:rsid w:val="00256124"/>
    <w:rsid w:val="00256617"/>
    <w:rsid w:val="002575D0"/>
    <w:rsid w:val="00261C68"/>
    <w:rsid w:val="0026669F"/>
    <w:rsid w:val="002672D0"/>
    <w:rsid w:val="0027162E"/>
    <w:rsid w:val="002717EE"/>
    <w:rsid w:val="0027376F"/>
    <w:rsid w:val="002749BB"/>
    <w:rsid w:val="00276664"/>
    <w:rsid w:val="002822E1"/>
    <w:rsid w:val="00282362"/>
    <w:rsid w:val="00283B24"/>
    <w:rsid w:val="0028638D"/>
    <w:rsid w:val="00286972"/>
    <w:rsid w:val="00287B8C"/>
    <w:rsid w:val="0029127E"/>
    <w:rsid w:val="00294036"/>
    <w:rsid w:val="00294723"/>
    <w:rsid w:val="002A0398"/>
    <w:rsid w:val="002A0F44"/>
    <w:rsid w:val="002A2CC1"/>
    <w:rsid w:val="002A6120"/>
    <w:rsid w:val="002A6E2E"/>
    <w:rsid w:val="002A6FBB"/>
    <w:rsid w:val="002A7685"/>
    <w:rsid w:val="002B023F"/>
    <w:rsid w:val="002B0764"/>
    <w:rsid w:val="002B0A70"/>
    <w:rsid w:val="002B0D42"/>
    <w:rsid w:val="002B0D60"/>
    <w:rsid w:val="002B4129"/>
    <w:rsid w:val="002B5724"/>
    <w:rsid w:val="002B609C"/>
    <w:rsid w:val="002B6CE3"/>
    <w:rsid w:val="002B7C35"/>
    <w:rsid w:val="002C139A"/>
    <w:rsid w:val="002C2123"/>
    <w:rsid w:val="002C4231"/>
    <w:rsid w:val="002C4D1C"/>
    <w:rsid w:val="002C5464"/>
    <w:rsid w:val="002C5AC1"/>
    <w:rsid w:val="002C70F9"/>
    <w:rsid w:val="002D1ABB"/>
    <w:rsid w:val="002D2411"/>
    <w:rsid w:val="002D318D"/>
    <w:rsid w:val="002D414B"/>
    <w:rsid w:val="002D5A9A"/>
    <w:rsid w:val="002D68A6"/>
    <w:rsid w:val="002D754E"/>
    <w:rsid w:val="002D7E79"/>
    <w:rsid w:val="002E0106"/>
    <w:rsid w:val="002E0528"/>
    <w:rsid w:val="002E09B6"/>
    <w:rsid w:val="002E2514"/>
    <w:rsid w:val="002E46A8"/>
    <w:rsid w:val="002E5C74"/>
    <w:rsid w:val="002E648D"/>
    <w:rsid w:val="002F1EEF"/>
    <w:rsid w:val="002F2C2C"/>
    <w:rsid w:val="002F3780"/>
    <w:rsid w:val="002F3835"/>
    <w:rsid w:val="002F6782"/>
    <w:rsid w:val="00300A52"/>
    <w:rsid w:val="003012E7"/>
    <w:rsid w:val="00304CCA"/>
    <w:rsid w:val="003060EC"/>
    <w:rsid w:val="00306BBD"/>
    <w:rsid w:val="00306CD0"/>
    <w:rsid w:val="0030742F"/>
    <w:rsid w:val="00310E31"/>
    <w:rsid w:val="003110AF"/>
    <w:rsid w:val="00315120"/>
    <w:rsid w:val="0031537D"/>
    <w:rsid w:val="003153A9"/>
    <w:rsid w:val="003153CF"/>
    <w:rsid w:val="003172EA"/>
    <w:rsid w:val="00321B4E"/>
    <w:rsid w:val="00325274"/>
    <w:rsid w:val="00325C68"/>
    <w:rsid w:val="003267C9"/>
    <w:rsid w:val="00327AD1"/>
    <w:rsid w:val="00330EB7"/>
    <w:rsid w:val="00331D79"/>
    <w:rsid w:val="003324AC"/>
    <w:rsid w:val="00332EC6"/>
    <w:rsid w:val="00333863"/>
    <w:rsid w:val="00333A61"/>
    <w:rsid w:val="003354F4"/>
    <w:rsid w:val="00335BE8"/>
    <w:rsid w:val="003368D8"/>
    <w:rsid w:val="003378C1"/>
    <w:rsid w:val="0034032E"/>
    <w:rsid w:val="00343F84"/>
    <w:rsid w:val="0034602E"/>
    <w:rsid w:val="00346363"/>
    <w:rsid w:val="0034687A"/>
    <w:rsid w:val="003507D9"/>
    <w:rsid w:val="00351DEC"/>
    <w:rsid w:val="0035397D"/>
    <w:rsid w:val="00354A18"/>
    <w:rsid w:val="003551D9"/>
    <w:rsid w:val="00356E59"/>
    <w:rsid w:val="00361910"/>
    <w:rsid w:val="0036441E"/>
    <w:rsid w:val="0036586D"/>
    <w:rsid w:val="00366277"/>
    <w:rsid w:val="003711F2"/>
    <w:rsid w:val="00372A24"/>
    <w:rsid w:val="00373467"/>
    <w:rsid w:val="00373B20"/>
    <w:rsid w:val="003755BD"/>
    <w:rsid w:val="003761A5"/>
    <w:rsid w:val="00380C57"/>
    <w:rsid w:val="00381FBE"/>
    <w:rsid w:val="00382695"/>
    <w:rsid w:val="00383246"/>
    <w:rsid w:val="00383831"/>
    <w:rsid w:val="00384557"/>
    <w:rsid w:val="00385A13"/>
    <w:rsid w:val="00386A9D"/>
    <w:rsid w:val="00387C3E"/>
    <w:rsid w:val="00390833"/>
    <w:rsid w:val="0039134C"/>
    <w:rsid w:val="003919B4"/>
    <w:rsid w:val="00391C6D"/>
    <w:rsid w:val="00392313"/>
    <w:rsid w:val="003927C0"/>
    <w:rsid w:val="0039443E"/>
    <w:rsid w:val="00394AE1"/>
    <w:rsid w:val="00395528"/>
    <w:rsid w:val="003958C3"/>
    <w:rsid w:val="003958F0"/>
    <w:rsid w:val="00395C43"/>
    <w:rsid w:val="00395F68"/>
    <w:rsid w:val="003967D1"/>
    <w:rsid w:val="003973CC"/>
    <w:rsid w:val="003A3609"/>
    <w:rsid w:val="003A42DA"/>
    <w:rsid w:val="003A6FE5"/>
    <w:rsid w:val="003A75A1"/>
    <w:rsid w:val="003B2840"/>
    <w:rsid w:val="003B4BCB"/>
    <w:rsid w:val="003B4D4F"/>
    <w:rsid w:val="003B52F3"/>
    <w:rsid w:val="003B59CD"/>
    <w:rsid w:val="003B672B"/>
    <w:rsid w:val="003B6F1B"/>
    <w:rsid w:val="003C22BB"/>
    <w:rsid w:val="003C23B6"/>
    <w:rsid w:val="003C4BBA"/>
    <w:rsid w:val="003C52CD"/>
    <w:rsid w:val="003C661E"/>
    <w:rsid w:val="003D003C"/>
    <w:rsid w:val="003D036C"/>
    <w:rsid w:val="003D0FE9"/>
    <w:rsid w:val="003D192F"/>
    <w:rsid w:val="003D2757"/>
    <w:rsid w:val="003D2A5F"/>
    <w:rsid w:val="003D3390"/>
    <w:rsid w:val="003D43D4"/>
    <w:rsid w:val="003D449B"/>
    <w:rsid w:val="003D4BB2"/>
    <w:rsid w:val="003D7511"/>
    <w:rsid w:val="003E193A"/>
    <w:rsid w:val="003E2D36"/>
    <w:rsid w:val="003E2EE0"/>
    <w:rsid w:val="003E4019"/>
    <w:rsid w:val="003E4FA0"/>
    <w:rsid w:val="003E547B"/>
    <w:rsid w:val="003E681F"/>
    <w:rsid w:val="003F1A78"/>
    <w:rsid w:val="003F23AB"/>
    <w:rsid w:val="003F23EC"/>
    <w:rsid w:val="003F3E8B"/>
    <w:rsid w:val="003F3F65"/>
    <w:rsid w:val="003F4813"/>
    <w:rsid w:val="003F5FF9"/>
    <w:rsid w:val="003F6864"/>
    <w:rsid w:val="0040077B"/>
    <w:rsid w:val="0040290D"/>
    <w:rsid w:val="00403B4D"/>
    <w:rsid w:val="00404A13"/>
    <w:rsid w:val="00404E2F"/>
    <w:rsid w:val="00405B07"/>
    <w:rsid w:val="0040686C"/>
    <w:rsid w:val="00407182"/>
    <w:rsid w:val="00410884"/>
    <w:rsid w:val="0041123C"/>
    <w:rsid w:val="00411918"/>
    <w:rsid w:val="00411B86"/>
    <w:rsid w:val="004130EA"/>
    <w:rsid w:val="0041363E"/>
    <w:rsid w:val="00414355"/>
    <w:rsid w:val="00414808"/>
    <w:rsid w:val="0041626A"/>
    <w:rsid w:val="004172C0"/>
    <w:rsid w:val="0041738F"/>
    <w:rsid w:val="00420B6A"/>
    <w:rsid w:val="0042399C"/>
    <w:rsid w:val="00423B2E"/>
    <w:rsid w:val="004245E3"/>
    <w:rsid w:val="00427B15"/>
    <w:rsid w:val="00427EC5"/>
    <w:rsid w:val="004315C0"/>
    <w:rsid w:val="00432010"/>
    <w:rsid w:val="004332A8"/>
    <w:rsid w:val="0043382C"/>
    <w:rsid w:val="00433FAE"/>
    <w:rsid w:val="00435828"/>
    <w:rsid w:val="00436A0B"/>
    <w:rsid w:val="0043724F"/>
    <w:rsid w:val="00437DFE"/>
    <w:rsid w:val="00440130"/>
    <w:rsid w:val="00442E20"/>
    <w:rsid w:val="0044671D"/>
    <w:rsid w:val="00447008"/>
    <w:rsid w:val="004477DC"/>
    <w:rsid w:val="00451731"/>
    <w:rsid w:val="00452611"/>
    <w:rsid w:val="004529C9"/>
    <w:rsid w:val="00454E72"/>
    <w:rsid w:val="004560A2"/>
    <w:rsid w:val="0045616B"/>
    <w:rsid w:val="004601CE"/>
    <w:rsid w:val="0046095D"/>
    <w:rsid w:val="0046205F"/>
    <w:rsid w:val="0046247C"/>
    <w:rsid w:val="00463141"/>
    <w:rsid w:val="004631E3"/>
    <w:rsid w:val="0046736D"/>
    <w:rsid w:val="00471D3C"/>
    <w:rsid w:val="00473228"/>
    <w:rsid w:val="004737A2"/>
    <w:rsid w:val="0047431D"/>
    <w:rsid w:val="0047610E"/>
    <w:rsid w:val="004778E8"/>
    <w:rsid w:val="0048005F"/>
    <w:rsid w:val="004833EA"/>
    <w:rsid w:val="00483898"/>
    <w:rsid w:val="00486C00"/>
    <w:rsid w:val="0049049E"/>
    <w:rsid w:val="00491867"/>
    <w:rsid w:val="004918CB"/>
    <w:rsid w:val="0049358A"/>
    <w:rsid w:val="00493B72"/>
    <w:rsid w:val="00493CC5"/>
    <w:rsid w:val="00493F7C"/>
    <w:rsid w:val="00494B85"/>
    <w:rsid w:val="00494F6B"/>
    <w:rsid w:val="004967ED"/>
    <w:rsid w:val="004976C4"/>
    <w:rsid w:val="004A0DE3"/>
    <w:rsid w:val="004A3E8B"/>
    <w:rsid w:val="004A65B6"/>
    <w:rsid w:val="004A6C96"/>
    <w:rsid w:val="004B0E17"/>
    <w:rsid w:val="004B1BA9"/>
    <w:rsid w:val="004B2CF6"/>
    <w:rsid w:val="004B2D1C"/>
    <w:rsid w:val="004B38CB"/>
    <w:rsid w:val="004B3C41"/>
    <w:rsid w:val="004B3FD7"/>
    <w:rsid w:val="004B6F61"/>
    <w:rsid w:val="004B796C"/>
    <w:rsid w:val="004C0D6B"/>
    <w:rsid w:val="004C11B2"/>
    <w:rsid w:val="004C1FD8"/>
    <w:rsid w:val="004C64BE"/>
    <w:rsid w:val="004C6B1F"/>
    <w:rsid w:val="004D08EA"/>
    <w:rsid w:val="004D2B6D"/>
    <w:rsid w:val="004D3926"/>
    <w:rsid w:val="004D3D40"/>
    <w:rsid w:val="004D5CC9"/>
    <w:rsid w:val="004D628B"/>
    <w:rsid w:val="004D7A05"/>
    <w:rsid w:val="004D7AD7"/>
    <w:rsid w:val="004E15AE"/>
    <w:rsid w:val="004E38D7"/>
    <w:rsid w:val="004E3FFA"/>
    <w:rsid w:val="004E5D4B"/>
    <w:rsid w:val="004E6E3B"/>
    <w:rsid w:val="004F0039"/>
    <w:rsid w:val="004F0A61"/>
    <w:rsid w:val="004F232C"/>
    <w:rsid w:val="004F2999"/>
    <w:rsid w:val="004F6158"/>
    <w:rsid w:val="004F6815"/>
    <w:rsid w:val="004F7907"/>
    <w:rsid w:val="004F7BEC"/>
    <w:rsid w:val="00500E13"/>
    <w:rsid w:val="00501045"/>
    <w:rsid w:val="005013B7"/>
    <w:rsid w:val="00501B87"/>
    <w:rsid w:val="00501F0D"/>
    <w:rsid w:val="00505290"/>
    <w:rsid w:val="005102C3"/>
    <w:rsid w:val="00510B3C"/>
    <w:rsid w:val="00510B68"/>
    <w:rsid w:val="00511B20"/>
    <w:rsid w:val="0051203C"/>
    <w:rsid w:val="005145D1"/>
    <w:rsid w:val="00517EFF"/>
    <w:rsid w:val="0052230A"/>
    <w:rsid w:val="00531E73"/>
    <w:rsid w:val="005321E4"/>
    <w:rsid w:val="0053224B"/>
    <w:rsid w:val="00532683"/>
    <w:rsid w:val="00532755"/>
    <w:rsid w:val="00533581"/>
    <w:rsid w:val="00534BAA"/>
    <w:rsid w:val="00535FEE"/>
    <w:rsid w:val="00536105"/>
    <w:rsid w:val="00536B40"/>
    <w:rsid w:val="00537470"/>
    <w:rsid w:val="00540DDD"/>
    <w:rsid w:val="005427F9"/>
    <w:rsid w:val="00542DF2"/>
    <w:rsid w:val="005446DD"/>
    <w:rsid w:val="00544AF8"/>
    <w:rsid w:val="00544FB1"/>
    <w:rsid w:val="00546542"/>
    <w:rsid w:val="00547B52"/>
    <w:rsid w:val="00550CAD"/>
    <w:rsid w:val="005527FF"/>
    <w:rsid w:val="00552843"/>
    <w:rsid w:val="00553103"/>
    <w:rsid w:val="005535AE"/>
    <w:rsid w:val="00560434"/>
    <w:rsid w:val="0056297E"/>
    <w:rsid w:val="00564311"/>
    <w:rsid w:val="005666DE"/>
    <w:rsid w:val="005672E0"/>
    <w:rsid w:val="00567632"/>
    <w:rsid w:val="00567E71"/>
    <w:rsid w:val="005701DD"/>
    <w:rsid w:val="00570A20"/>
    <w:rsid w:val="0057321E"/>
    <w:rsid w:val="00573813"/>
    <w:rsid w:val="00573CD2"/>
    <w:rsid w:val="0057740C"/>
    <w:rsid w:val="005805C1"/>
    <w:rsid w:val="00580CE3"/>
    <w:rsid w:val="0058319C"/>
    <w:rsid w:val="00583B5A"/>
    <w:rsid w:val="005844BE"/>
    <w:rsid w:val="005850A0"/>
    <w:rsid w:val="0058587E"/>
    <w:rsid w:val="00586251"/>
    <w:rsid w:val="00587772"/>
    <w:rsid w:val="005904B4"/>
    <w:rsid w:val="005904C1"/>
    <w:rsid w:val="00592C34"/>
    <w:rsid w:val="005945B0"/>
    <w:rsid w:val="00595268"/>
    <w:rsid w:val="00596523"/>
    <w:rsid w:val="005968AD"/>
    <w:rsid w:val="00596A45"/>
    <w:rsid w:val="00597DCC"/>
    <w:rsid w:val="005A0748"/>
    <w:rsid w:val="005A2105"/>
    <w:rsid w:val="005A4174"/>
    <w:rsid w:val="005A4D8A"/>
    <w:rsid w:val="005A555A"/>
    <w:rsid w:val="005A5BA7"/>
    <w:rsid w:val="005A6D03"/>
    <w:rsid w:val="005A75C5"/>
    <w:rsid w:val="005A79AD"/>
    <w:rsid w:val="005B0521"/>
    <w:rsid w:val="005B20C2"/>
    <w:rsid w:val="005B2E77"/>
    <w:rsid w:val="005B4E7D"/>
    <w:rsid w:val="005B6865"/>
    <w:rsid w:val="005B6F4E"/>
    <w:rsid w:val="005B7908"/>
    <w:rsid w:val="005C01A5"/>
    <w:rsid w:val="005C03C7"/>
    <w:rsid w:val="005C0A40"/>
    <w:rsid w:val="005C2D10"/>
    <w:rsid w:val="005C301D"/>
    <w:rsid w:val="005C4312"/>
    <w:rsid w:val="005C4FE8"/>
    <w:rsid w:val="005C521B"/>
    <w:rsid w:val="005C5321"/>
    <w:rsid w:val="005C5B95"/>
    <w:rsid w:val="005C62DC"/>
    <w:rsid w:val="005C6BF2"/>
    <w:rsid w:val="005C7AF6"/>
    <w:rsid w:val="005D0C5E"/>
    <w:rsid w:val="005D0E37"/>
    <w:rsid w:val="005D3BF2"/>
    <w:rsid w:val="005D44B6"/>
    <w:rsid w:val="005D4C45"/>
    <w:rsid w:val="005D4DA5"/>
    <w:rsid w:val="005D5E0C"/>
    <w:rsid w:val="005D5F9E"/>
    <w:rsid w:val="005E0DFD"/>
    <w:rsid w:val="005E10B2"/>
    <w:rsid w:val="005E1CCF"/>
    <w:rsid w:val="005E38F8"/>
    <w:rsid w:val="005E477E"/>
    <w:rsid w:val="005E4C0B"/>
    <w:rsid w:val="005E53D0"/>
    <w:rsid w:val="005E5CA4"/>
    <w:rsid w:val="005E68EA"/>
    <w:rsid w:val="005F0221"/>
    <w:rsid w:val="005F0C18"/>
    <w:rsid w:val="005F13C7"/>
    <w:rsid w:val="005F28AE"/>
    <w:rsid w:val="005F2B78"/>
    <w:rsid w:val="005F2D2B"/>
    <w:rsid w:val="005F31F6"/>
    <w:rsid w:val="005F48B5"/>
    <w:rsid w:val="005F55A1"/>
    <w:rsid w:val="005F5A13"/>
    <w:rsid w:val="005F7A08"/>
    <w:rsid w:val="0060016B"/>
    <w:rsid w:val="00600890"/>
    <w:rsid w:val="00600CD2"/>
    <w:rsid w:val="00601459"/>
    <w:rsid w:val="0060211F"/>
    <w:rsid w:val="00602648"/>
    <w:rsid w:val="00602CA1"/>
    <w:rsid w:val="006052EA"/>
    <w:rsid w:val="00610993"/>
    <w:rsid w:val="00610DBE"/>
    <w:rsid w:val="00611177"/>
    <w:rsid w:val="00611248"/>
    <w:rsid w:val="0061237C"/>
    <w:rsid w:val="00613B25"/>
    <w:rsid w:val="00614E8C"/>
    <w:rsid w:val="0061507B"/>
    <w:rsid w:val="006151EE"/>
    <w:rsid w:val="00617D7E"/>
    <w:rsid w:val="00620FF0"/>
    <w:rsid w:val="006229D8"/>
    <w:rsid w:val="006231D6"/>
    <w:rsid w:val="006235A4"/>
    <w:rsid w:val="006246BE"/>
    <w:rsid w:val="00625642"/>
    <w:rsid w:val="00627436"/>
    <w:rsid w:val="006300E4"/>
    <w:rsid w:val="006301F8"/>
    <w:rsid w:val="0063226F"/>
    <w:rsid w:val="006341C6"/>
    <w:rsid w:val="00634ECC"/>
    <w:rsid w:val="0063565E"/>
    <w:rsid w:val="00636062"/>
    <w:rsid w:val="00636424"/>
    <w:rsid w:val="00640031"/>
    <w:rsid w:val="00640FDE"/>
    <w:rsid w:val="00641113"/>
    <w:rsid w:val="00642AC1"/>
    <w:rsid w:val="00643177"/>
    <w:rsid w:val="00643EFD"/>
    <w:rsid w:val="00644041"/>
    <w:rsid w:val="00645317"/>
    <w:rsid w:val="0064627A"/>
    <w:rsid w:val="006467D7"/>
    <w:rsid w:val="00646C4F"/>
    <w:rsid w:val="00646DDA"/>
    <w:rsid w:val="006479E6"/>
    <w:rsid w:val="0065116D"/>
    <w:rsid w:val="006521B6"/>
    <w:rsid w:val="00653D8C"/>
    <w:rsid w:val="00654A69"/>
    <w:rsid w:val="00654A95"/>
    <w:rsid w:val="006555B9"/>
    <w:rsid w:val="0065615C"/>
    <w:rsid w:val="0065663E"/>
    <w:rsid w:val="00657DE1"/>
    <w:rsid w:val="00661DF3"/>
    <w:rsid w:val="006640B6"/>
    <w:rsid w:val="00666BC3"/>
    <w:rsid w:val="00670850"/>
    <w:rsid w:val="00670930"/>
    <w:rsid w:val="006714CE"/>
    <w:rsid w:val="006717E1"/>
    <w:rsid w:val="00673515"/>
    <w:rsid w:val="006737CE"/>
    <w:rsid w:val="00673E19"/>
    <w:rsid w:val="00675509"/>
    <w:rsid w:val="00676F89"/>
    <w:rsid w:val="00680AEA"/>
    <w:rsid w:val="00681443"/>
    <w:rsid w:val="00682B09"/>
    <w:rsid w:val="00685684"/>
    <w:rsid w:val="00686E1C"/>
    <w:rsid w:val="00690037"/>
    <w:rsid w:val="00690D57"/>
    <w:rsid w:val="00690FD2"/>
    <w:rsid w:val="006917F8"/>
    <w:rsid w:val="006920E5"/>
    <w:rsid w:val="006925C1"/>
    <w:rsid w:val="006928FC"/>
    <w:rsid w:val="00692AF2"/>
    <w:rsid w:val="00693CDB"/>
    <w:rsid w:val="00694351"/>
    <w:rsid w:val="0069544E"/>
    <w:rsid w:val="0069589E"/>
    <w:rsid w:val="006959E3"/>
    <w:rsid w:val="00696F0C"/>
    <w:rsid w:val="006974F9"/>
    <w:rsid w:val="006A0AEE"/>
    <w:rsid w:val="006A443F"/>
    <w:rsid w:val="006A62CA"/>
    <w:rsid w:val="006B0543"/>
    <w:rsid w:val="006B1741"/>
    <w:rsid w:val="006B1CC1"/>
    <w:rsid w:val="006B2691"/>
    <w:rsid w:val="006B30F1"/>
    <w:rsid w:val="006B4EAC"/>
    <w:rsid w:val="006B52B4"/>
    <w:rsid w:val="006B5B76"/>
    <w:rsid w:val="006B7578"/>
    <w:rsid w:val="006B7CCD"/>
    <w:rsid w:val="006B7D0B"/>
    <w:rsid w:val="006C01FC"/>
    <w:rsid w:val="006C18F1"/>
    <w:rsid w:val="006C2575"/>
    <w:rsid w:val="006C286B"/>
    <w:rsid w:val="006C2EB8"/>
    <w:rsid w:val="006C349B"/>
    <w:rsid w:val="006C476C"/>
    <w:rsid w:val="006C4851"/>
    <w:rsid w:val="006C4AD4"/>
    <w:rsid w:val="006C530F"/>
    <w:rsid w:val="006C5716"/>
    <w:rsid w:val="006C5AFC"/>
    <w:rsid w:val="006C6065"/>
    <w:rsid w:val="006C6800"/>
    <w:rsid w:val="006C7397"/>
    <w:rsid w:val="006C77F9"/>
    <w:rsid w:val="006D1E29"/>
    <w:rsid w:val="006D2574"/>
    <w:rsid w:val="006D361A"/>
    <w:rsid w:val="006D3726"/>
    <w:rsid w:val="006D3A8F"/>
    <w:rsid w:val="006D3B25"/>
    <w:rsid w:val="006D3F68"/>
    <w:rsid w:val="006D6099"/>
    <w:rsid w:val="006D7340"/>
    <w:rsid w:val="006D752C"/>
    <w:rsid w:val="006E0082"/>
    <w:rsid w:val="006E2AED"/>
    <w:rsid w:val="006E4382"/>
    <w:rsid w:val="006E715E"/>
    <w:rsid w:val="006E747B"/>
    <w:rsid w:val="006F08CF"/>
    <w:rsid w:val="006F1441"/>
    <w:rsid w:val="006F29DA"/>
    <w:rsid w:val="006F2C3B"/>
    <w:rsid w:val="006F40C2"/>
    <w:rsid w:val="006F414B"/>
    <w:rsid w:val="006F443D"/>
    <w:rsid w:val="006F4D94"/>
    <w:rsid w:val="006F5A3C"/>
    <w:rsid w:val="006F601C"/>
    <w:rsid w:val="006F6CC2"/>
    <w:rsid w:val="006F6F74"/>
    <w:rsid w:val="006F78D4"/>
    <w:rsid w:val="006F7930"/>
    <w:rsid w:val="007008B3"/>
    <w:rsid w:val="00701069"/>
    <w:rsid w:val="00702BB6"/>
    <w:rsid w:val="00704AD4"/>
    <w:rsid w:val="00704DAE"/>
    <w:rsid w:val="007058C0"/>
    <w:rsid w:val="00706FE6"/>
    <w:rsid w:val="00707C70"/>
    <w:rsid w:val="00710068"/>
    <w:rsid w:val="00710FEA"/>
    <w:rsid w:val="00711FD1"/>
    <w:rsid w:val="0071346E"/>
    <w:rsid w:val="00713758"/>
    <w:rsid w:val="00716068"/>
    <w:rsid w:val="007214A1"/>
    <w:rsid w:val="007236E4"/>
    <w:rsid w:val="007248F6"/>
    <w:rsid w:val="00725CA5"/>
    <w:rsid w:val="007276E9"/>
    <w:rsid w:val="00727F7B"/>
    <w:rsid w:val="007305E9"/>
    <w:rsid w:val="007320A1"/>
    <w:rsid w:val="0073286C"/>
    <w:rsid w:val="00732FEF"/>
    <w:rsid w:val="00735766"/>
    <w:rsid w:val="0073585D"/>
    <w:rsid w:val="00737C78"/>
    <w:rsid w:val="00740A05"/>
    <w:rsid w:val="00744484"/>
    <w:rsid w:val="00745D3D"/>
    <w:rsid w:val="00750A46"/>
    <w:rsid w:val="007515F5"/>
    <w:rsid w:val="00751964"/>
    <w:rsid w:val="00754E44"/>
    <w:rsid w:val="007566EB"/>
    <w:rsid w:val="00760671"/>
    <w:rsid w:val="007642F3"/>
    <w:rsid w:val="00764317"/>
    <w:rsid w:val="00767277"/>
    <w:rsid w:val="00771B26"/>
    <w:rsid w:val="007720A4"/>
    <w:rsid w:val="0077375E"/>
    <w:rsid w:val="00775F16"/>
    <w:rsid w:val="0077748B"/>
    <w:rsid w:val="00777505"/>
    <w:rsid w:val="00780A35"/>
    <w:rsid w:val="007827E5"/>
    <w:rsid w:val="007854F0"/>
    <w:rsid w:val="00785701"/>
    <w:rsid w:val="0078680A"/>
    <w:rsid w:val="00786C98"/>
    <w:rsid w:val="0079072E"/>
    <w:rsid w:val="00790AF3"/>
    <w:rsid w:val="00791A56"/>
    <w:rsid w:val="00792D3E"/>
    <w:rsid w:val="00792E15"/>
    <w:rsid w:val="00793129"/>
    <w:rsid w:val="00794364"/>
    <w:rsid w:val="007952DB"/>
    <w:rsid w:val="00795427"/>
    <w:rsid w:val="007954C0"/>
    <w:rsid w:val="0079673A"/>
    <w:rsid w:val="00796C3E"/>
    <w:rsid w:val="00796E37"/>
    <w:rsid w:val="0079745D"/>
    <w:rsid w:val="00797FA3"/>
    <w:rsid w:val="007A0D82"/>
    <w:rsid w:val="007A1077"/>
    <w:rsid w:val="007A14A7"/>
    <w:rsid w:val="007A27C4"/>
    <w:rsid w:val="007A4EA2"/>
    <w:rsid w:val="007A5EA4"/>
    <w:rsid w:val="007A7947"/>
    <w:rsid w:val="007B3C2E"/>
    <w:rsid w:val="007B3F09"/>
    <w:rsid w:val="007B3F1D"/>
    <w:rsid w:val="007B5C16"/>
    <w:rsid w:val="007B6FEF"/>
    <w:rsid w:val="007B7162"/>
    <w:rsid w:val="007B7555"/>
    <w:rsid w:val="007C052B"/>
    <w:rsid w:val="007C0810"/>
    <w:rsid w:val="007C2624"/>
    <w:rsid w:val="007C279F"/>
    <w:rsid w:val="007C3530"/>
    <w:rsid w:val="007C3E22"/>
    <w:rsid w:val="007C499C"/>
    <w:rsid w:val="007C5330"/>
    <w:rsid w:val="007C55E3"/>
    <w:rsid w:val="007C68E1"/>
    <w:rsid w:val="007C6F1F"/>
    <w:rsid w:val="007C6F71"/>
    <w:rsid w:val="007C7B50"/>
    <w:rsid w:val="007D1CF0"/>
    <w:rsid w:val="007D251C"/>
    <w:rsid w:val="007D6077"/>
    <w:rsid w:val="007D6243"/>
    <w:rsid w:val="007D7195"/>
    <w:rsid w:val="007D7B8C"/>
    <w:rsid w:val="007E043C"/>
    <w:rsid w:val="007E19DA"/>
    <w:rsid w:val="007E1C2A"/>
    <w:rsid w:val="007E1D94"/>
    <w:rsid w:val="007E1E03"/>
    <w:rsid w:val="007E393E"/>
    <w:rsid w:val="007E4252"/>
    <w:rsid w:val="007E6904"/>
    <w:rsid w:val="007F0B07"/>
    <w:rsid w:val="007F27B5"/>
    <w:rsid w:val="007F43D6"/>
    <w:rsid w:val="007F4446"/>
    <w:rsid w:val="007F7525"/>
    <w:rsid w:val="008001E4"/>
    <w:rsid w:val="008011E1"/>
    <w:rsid w:val="00802DA1"/>
    <w:rsid w:val="0080453C"/>
    <w:rsid w:val="00804728"/>
    <w:rsid w:val="00804835"/>
    <w:rsid w:val="00804C9F"/>
    <w:rsid w:val="00804DD4"/>
    <w:rsid w:val="00806292"/>
    <w:rsid w:val="00806476"/>
    <w:rsid w:val="00806B20"/>
    <w:rsid w:val="00807A9E"/>
    <w:rsid w:val="008101FA"/>
    <w:rsid w:val="0081071D"/>
    <w:rsid w:val="00810981"/>
    <w:rsid w:val="00810CEF"/>
    <w:rsid w:val="00810DD3"/>
    <w:rsid w:val="00811768"/>
    <w:rsid w:val="00811995"/>
    <w:rsid w:val="008125E7"/>
    <w:rsid w:val="00812D0E"/>
    <w:rsid w:val="00814016"/>
    <w:rsid w:val="00817596"/>
    <w:rsid w:val="00820142"/>
    <w:rsid w:val="008207FC"/>
    <w:rsid w:val="00821CE3"/>
    <w:rsid w:val="00821E05"/>
    <w:rsid w:val="00822D2A"/>
    <w:rsid w:val="0082313C"/>
    <w:rsid w:val="00823DE3"/>
    <w:rsid w:val="00824119"/>
    <w:rsid w:val="00824621"/>
    <w:rsid w:val="0082654A"/>
    <w:rsid w:val="008266B5"/>
    <w:rsid w:val="008273C0"/>
    <w:rsid w:val="00830279"/>
    <w:rsid w:val="0083090E"/>
    <w:rsid w:val="00830C17"/>
    <w:rsid w:val="00830E26"/>
    <w:rsid w:val="0083101A"/>
    <w:rsid w:val="008314BB"/>
    <w:rsid w:val="008319C9"/>
    <w:rsid w:val="00832BAB"/>
    <w:rsid w:val="00833218"/>
    <w:rsid w:val="008337EA"/>
    <w:rsid w:val="00835043"/>
    <w:rsid w:val="00835FFD"/>
    <w:rsid w:val="00837783"/>
    <w:rsid w:val="0084150C"/>
    <w:rsid w:val="0084160E"/>
    <w:rsid w:val="008419AB"/>
    <w:rsid w:val="00841E67"/>
    <w:rsid w:val="008425B3"/>
    <w:rsid w:val="00842C44"/>
    <w:rsid w:val="00845A21"/>
    <w:rsid w:val="00845EDE"/>
    <w:rsid w:val="00846BA0"/>
    <w:rsid w:val="00850241"/>
    <w:rsid w:val="00850E5C"/>
    <w:rsid w:val="0085147A"/>
    <w:rsid w:val="0085173F"/>
    <w:rsid w:val="00853D7E"/>
    <w:rsid w:val="00854F72"/>
    <w:rsid w:val="00860187"/>
    <w:rsid w:val="008604D5"/>
    <w:rsid w:val="0086621E"/>
    <w:rsid w:val="00867A96"/>
    <w:rsid w:val="00870D09"/>
    <w:rsid w:val="00872F86"/>
    <w:rsid w:val="00873E1D"/>
    <w:rsid w:val="008742BB"/>
    <w:rsid w:val="00874F45"/>
    <w:rsid w:val="0087548F"/>
    <w:rsid w:val="00875D92"/>
    <w:rsid w:val="0087644B"/>
    <w:rsid w:val="00877A4C"/>
    <w:rsid w:val="00880492"/>
    <w:rsid w:val="00880A3F"/>
    <w:rsid w:val="00880A44"/>
    <w:rsid w:val="00880D54"/>
    <w:rsid w:val="008811EF"/>
    <w:rsid w:val="00881A4F"/>
    <w:rsid w:val="008828BC"/>
    <w:rsid w:val="00882A71"/>
    <w:rsid w:val="00886D0E"/>
    <w:rsid w:val="0088770F"/>
    <w:rsid w:val="00887F7E"/>
    <w:rsid w:val="00891F89"/>
    <w:rsid w:val="00894D84"/>
    <w:rsid w:val="00896D2B"/>
    <w:rsid w:val="008974FF"/>
    <w:rsid w:val="00897A03"/>
    <w:rsid w:val="008A1DB8"/>
    <w:rsid w:val="008A34F3"/>
    <w:rsid w:val="008A42B2"/>
    <w:rsid w:val="008A4F3E"/>
    <w:rsid w:val="008A5A95"/>
    <w:rsid w:val="008A6232"/>
    <w:rsid w:val="008A659F"/>
    <w:rsid w:val="008A6821"/>
    <w:rsid w:val="008A7669"/>
    <w:rsid w:val="008B1D14"/>
    <w:rsid w:val="008B2AFE"/>
    <w:rsid w:val="008B69EF"/>
    <w:rsid w:val="008C15A7"/>
    <w:rsid w:val="008C6961"/>
    <w:rsid w:val="008C73F6"/>
    <w:rsid w:val="008D034E"/>
    <w:rsid w:val="008D0D85"/>
    <w:rsid w:val="008D2C34"/>
    <w:rsid w:val="008D3737"/>
    <w:rsid w:val="008D59A9"/>
    <w:rsid w:val="008E0023"/>
    <w:rsid w:val="008E0ABC"/>
    <w:rsid w:val="008E28B1"/>
    <w:rsid w:val="008E2912"/>
    <w:rsid w:val="008E3006"/>
    <w:rsid w:val="008E4472"/>
    <w:rsid w:val="008E5065"/>
    <w:rsid w:val="008E55C1"/>
    <w:rsid w:val="008E5E3C"/>
    <w:rsid w:val="008E6ECC"/>
    <w:rsid w:val="008E7A86"/>
    <w:rsid w:val="008F0230"/>
    <w:rsid w:val="008F03F7"/>
    <w:rsid w:val="008F1A0D"/>
    <w:rsid w:val="008F20A4"/>
    <w:rsid w:val="008F220F"/>
    <w:rsid w:val="008F2C43"/>
    <w:rsid w:val="008F5DA6"/>
    <w:rsid w:val="008F674B"/>
    <w:rsid w:val="008F7C2B"/>
    <w:rsid w:val="0090107D"/>
    <w:rsid w:val="00902F08"/>
    <w:rsid w:val="00903B9B"/>
    <w:rsid w:val="009040C8"/>
    <w:rsid w:val="0090577B"/>
    <w:rsid w:val="00907A50"/>
    <w:rsid w:val="00911444"/>
    <w:rsid w:val="0091299C"/>
    <w:rsid w:val="0091667E"/>
    <w:rsid w:val="00917059"/>
    <w:rsid w:val="00920729"/>
    <w:rsid w:val="00920CC3"/>
    <w:rsid w:val="00920E12"/>
    <w:rsid w:val="009220DE"/>
    <w:rsid w:val="0092552A"/>
    <w:rsid w:val="009260F9"/>
    <w:rsid w:val="00927DF5"/>
    <w:rsid w:val="00927F4B"/>
    <w:rsid w:val="00930414"/>
    <w:rsid w:val="0093157A"/>
    <w:rsid w:val="00931745"/>
    <w:rsid w:val="00933651"/>
    <w:rsid w:val="009341FD"/>
    <w:rsid w:val="00934AB7"/>
    <w:rsid w:val="009363D7"/>
    <w:rsid w:val="00937075"/>
    <w:rsid w:val="0093715A"/>
    <w:rsid w:val="00937B02"/>
    <w:rsid w:val="009407D2"/>
    <w:rsid w:val="00941010"/>
    <w:rsid w:val="00942277"/>
    <w:rsid w:val="00942ADF"/>
    <w:rsid w:val="00943034"/>
    <w:rsid w:val="0094328E"/>
    <w:rsid w:val="00943CEC"/>
    <w:rsid w:val="00944CE0"/>
    <w:rsid w:val="00944CEF"/>
    <w:rsid w:val="00945B70"/>
    <w:rsid w:val="00945FBA"/>
    <w:rsid w:val="0094660A"/>
    <w:rsid w:val="00951C42"/>
    <w:rsid w:val="00953142"/>
    <w:rsid w:val="00953336"/>
    <w:rsid w:val="0095521E"/>
    <w:rsid w:val="00956009"/>
    <w:rsid w:val="0095678A"/>
    <w:rsid w:val="00957DD5"/>
    <w:rsid w:val="00960801"/>
    <w:rsid w:val="00963D5F"/>
    <w:rsid w:val="00966745"/>
    <w:rsid w:val="0096790D"/>
    <w:rsid w:val="009716BB"/>
    <w:rsid w:val="009717BE"/>
    <w:rsid w:val="00975185"/>
    <w:rsid w:val="009772FD"/>
    <w:rsid w:val="0097747A"/>
    <w:rsid w:val="00982063"/>
    <w:rsid w:val="0098296E"/>
    <w:rsid w:val="00983900"/>
    <w:rsid w:val="00985031"/>
    <w:rsid w:val="0098549D"/>
    <w:rsid w:val="00986119"/>
    <w:rsid w:val="00987EC3"/>
    <w:rsid w:val="00990D99"/>
    <w:rsid w:val="00992A70"/>
    <w:rsid w:val="00993033"/>
    <w:rsid w:val="00993D63"/>
    <w:rsid w:val="00994BDA"/>
    <w:rsid w:val="00995D5F"/>
    <w:rsid w:val="0099601B"/>
    <w:rsid w:val="009A0F46"/>
    <w:rsid w:val="009A102C"/>
    <w:rsid w:val="009A2E8E"/>
    <w:rsid w:val="009A2FA5"/>
    <w:rsid w:val="009A38D8"/>
    <w:rsid w:val="009A4BD6"/>
    <w:rsid w:val="009A5827"/>
    <w:rsid w:val="009B1739"/>
    <w:rsid w:val="009B2C18"/>
    <w:rsid w:val="009B2F7A"/>
    <w:rsid w:val="009B378E"/>
    <w:rsid w:val="009B4300"/>
    <w:rsid w:val="009B5B04"/>
    <w:rsid w:val="009B7C85"/>
    <w:rsid w:val="009C0153"/>
    <w:rsid w:val="009C0A39"/>
    <w:rsid w:val="009C1060"/>
    <w:rsid w:val="009C1785"/>
    <w:rsid w:val="009C1E3B"/>
    <w:rsid w:val="009C264D"/>
    <w:rsid w:val="009C3672"/>
    <w:rsid w:val="009C40F0"/>
    <w:rsid w:val="009C47CE"/>
    <w:rsid w:val="009C5444"/>
    <w:rsid w:val="009C617E"/>
    <w:rsid w:val="009C6871"/>
    <w:rsid w:val="009C6C40"/>
    <w:rsid w:val="009C71E1"/>
    <w:rsid w:val="009C71EA"/>
    <w:rsid w:val="009C74C1"/>
    <w:rsid w:val="009D285F"/>
    <w:rsid w:val="009D2971"/>
    <w:rsid w:val="009D5A1A"/>
    <w:rsid w:val="009D6ED9"/>
    <w:rsid w:val="009D7D87"/>
    <w:rsid w:val="009E0A5B"/>
    <w:rsid w:val="009E1B5D"/>
    <w:rsid w:val="009E2A7C"/>
    <w:rsid w:val="009E2DF0"/>
    <w:rsid w:val="009E2DF5"/>
    <w:rsid w:val="009E3BCC"/>
    <w:rsid w:val="009E42F6"/>
    <w:rsid w:val="009E7449"/>
    <w:rsid w:val="009E74FD"/>
    <w:rsid w:val="009F24A5"/>
    <w:rsid w:val="009F2BA0"/>
    <w:rsid w:val="009F31FA"/>
    <w:rsid w:val="009F35B3"/>
    <w:rsid w:val="009F5FB0"/>
    <w:rsid w:val="009F618C"/>
    <w:rsid w:val="009F7E1B"/>
    <w:rsid w:val="00A00B95"/>
    <w:rsid w:val="00A01462"/>
    <w:rsid w:val="00A01497"/>
    <w:rsid w:val="00A0162A"/>
    <w:rsid w:val="00A0171B"/>
    <w:rsid w:val="00A0208E"/>
    <w:rsid w:val="00A0301D"/>
    <w:rsid w:val="00A03497"/>
    <w:rsid w:val="00A058E1"/>
    <w:rsid w:val="00A0599B"/>
    <w:rsid w:val="00A06162"/>
    <w:rsid w:val="00A07187"/>
    <w:rsid w:val="00A11780"/>
    <w:rsid w:val="00A12233"/>
    <w:rsid w:val="00A12E37"/>
    <w:rsid w:val="00A156FF"/>
    <w:rsid w:val="00A1625A"/>
    <w:rsid w:val="00A171DE"/>
    <w:rsid w:val="00A20142"/>
    <w:rsid w:val="00A201CF"/>
    <w:rsid w:val="00A20B91"/>
    <w:rsid w:val="00A21BD7"/>
    <w:rsid w:val="00A227B5"/>
    <w:rsid w:val="00A22BDD"/>
    <w:rsid w:val="00A235E2"/>
    <w:rsid w:val="00A23F68"/>
    <w:rsid w:val="00A264D1"/>
    <w:rsid w:val="00A270B3"/>
    <w:rsid w:val="00A279DD"/>
    <w:rsid w:val="00A30080"/>
    <w:rsid w:val="00A32649"/>
    <w:rsid w:val="00A33503"/>
    <w:rsid w:val="00A3359C"/>
    <w:rsid w:val="00A34482"/>
    <w:rsid w:val="00A348F6"/>
    <w:rsid w:val="00A34DF0"/>
    <w:rsid w:val="00A35297"/>
    <w:rsid w:val="00A36AE7"/>
    <w:rsid w:val="00A414E1"/>
    <w:rsid w:val="00A43121"/>
    <w:rsid w:val="00A43910"/>
    <w:rsid w:val="00A43AA0"/>
    <w:rsid w:val="00A46D0A"/>
    <w:rsid w:val="00A476AD"/>
    <w:rsid w:val="00A507F5"/>
    <w:rsid w:val="00A5091F"/>
    <w:rsid w:val="00A531DC"/>
    <w:rsid w:val="00A5369E"/>
    <w:rsid w:val="00A53DD8"/>
    <w:rsid w:val="00A55548"/>
    <w:rsid w:val="00A56D35"/>
    <w:rsid w:val="00A60BEA"/>
    <w:rsid w:val="00A621DC"/>
    <w:rsid w:val="00A6269F"/>
    <w:rsid w:val="00A62C91"/>
    <w:rsid w:val="00A62E31"/>
    <w:rsid w:val="00A630C2"/>
    <w:rsid w:val="00A64596"/>
    <w:rsid w:val="00A647E2"/>
    <w:rsid w:val="00A657ED"/>
    <w:rsid w:val="00A661EC"/>
    <w:rsid w:val="00A666BC"/>
    <w:rsid w:val="00A67213"/>
    <w:rsid w:val="00A6798F"/>
    <w:rsid w:val="00A67DA2"/>
    <w:rsid w:val="00A737FD"/>
    <w:rsid w:val="00A80BC9"/>
    <w:rsid w:val="00A82393"/>
    <w:rsid w:val="00A83BF7"/>
    <w:rsid w:val="00A8434D"/>
    <w:rsid w:val="00A85A85"/>
    <w:rsid w:val="00A86417"/>
    <w:rsid w:val="00A901FF"/>
    <w:rsid w:val="00A903A8"/>
    <w:rsid w:val="00A914CF"/>
    <w:rsid w:val="00A92218"/>
    <w:rsid w:val="00A923E2"/>
    <w:rsid w:val="00A93692"/>
    <w:rsid w:val="00A94655"/>
    <w:rsid w:val="00A94DB1"/>
    <w:rsid w:val="00A96C10"/>
    <w:rsid w:val="00A96FCC"/>
    <w:rsid w:val="00A97172"/>
    <w:rsid w:val="00AA01B4"/>
    <w:rsid w:val="00AA127D"/>
    <w:rsid w:val="00AA1597"/>
    <w:rsid w:val="00AA1CBA"/>
    <w:rsid w:val="00AA2769"/>
    <w:rsid w:val="00AA3E90"/>
    <w:rsid w:val="00AA45D2"/>
    <w:rsid w:val="00AA60EE"/>
    <w:rsid w:val="00AA6191"/>
    <w:rsid w:val="00AA6489"/>
    <w:rsid w:val="00AA656A"/>
    <w:rsid w:val="00AA682D"/>
    <w:rsid w:val="00AB1A83"/>
    <w:rsid w:val="00AB216F"/>
    <w:rsid w:val="00AB2FB2"/>
    <w:rsid w:val="00AB3E4A"/>
    <w:rsid w:val="00AB47EF"/>
    <w:rsid w:val="00AB4D6E"/>
    <w:rsid w:val="00AB5501"/>
    <w:rsid w:val="00AB6856"/>
    <w:rsid w:val="00AC110C"/>
    <w:rsid w:val="00AC1A41"/>
    <w:rsid w:val="00AC302B"/>
    <w:rsid w:val="00AC6750"/>
    <w:rsid w:val="00AC7AA3"/>
    <w:rsid w:val="00AC7B42"/>
    <w:rsid w:val="00AD014F"/>
    <w:rsid w:val="00AD0278"/>
    <w:rsid w:val="00AD04B4"/>
    <w:rsid w:val="00AD38F7"/>
    <w:rsid w:val="00AD467E"/>
    <w:rsid w:val="00AD5D0E"/>
    <w:rsid w:val="00AD7B5F"/>
    <w:rsid w:val="00AE0428"/>
    <w:rsid w:val="00AE1A15"/>
    <w:rsid w:val="00AE1C5A"/>
    <w:rsid w:val="00AE2885"/>
    <w:rsid w:val="00AE2BB5"/>
    <w:rsid w:val="00AE3E07"/>
    <w:rsid w:val="00AE4252"/>
    <w:rsid w:val="00AE4863"/>
    <w:rsid w:val="00AE57D8"/>
    <w:rsid w:val="00AE66AA"/>
    <w:rsid w:val="00AE6D7D"/>
    <w:rsid w:val="00AF084C"/>
    <w:rsid w:val="00AF10C6"/>
    <w:rsid w:val="00AF1AC3"/>
    <w:rsid w:val="00AF45AE"/>
    <w:rsid w:val="00B01615"/>
    <w:rsid w:val="00B01B40"/>
    <w:rsid w:val="00B022FB"/>
    <w:rsid w:val="00B077F1"/>
    <w:rsid w:val="00B07CF7"/>
    <w:rsid w:val="00B07F6B"/>
    <w:rsid w:val="00B105FC"/>
    <w:rsid w:val="00B1084F"/>
    <w:rsid w:val="00B10852"/>
    <w:rsid w:val="00B10A5A"/>
    <w:rsid w:val="00B10B81"/>
    <w:rsid w:val="00B10D42"/>
    <w:rsid w:val="00B11B57"/>
    <w:rsid w:val="00B12EBB"/>
    <w:rsid w:val="00B13E86"/>
    <w:rsid w:val="00B14084"/>
    <w:rsid w:val="00B147EC"/>
    <w:rsid w:val="00B154AB"/>
    <w:rsid w:val="00B22C93"/>
    <w:rsid w:val="00B24575"/>
    <w:rsid w:val="00B246B2"/>
    <w:rsid w:val="00B253A2"/>
    <w:rsid w:val="00B27DF9"/>
    <w:rsid w:val="00B33245"/>
    <w:rsid w:val="00B33F2F"/>
    <w:rsid w:val="00B34BB3"/>
    <w:rsid w:val="00B35587"/>
    <w:rsid w:val="00B368D6"/>
    <w:rsid w:val="00B3696F"/>
    <w:rsid w:val="00B369B7"/>
    <w:rsid w:val="00B37340"/>
    <w:rsid w:val="00B410EC"/>
    <w:rsid w:val="00B417D9"/>
    <w:rsid w:val="00B41E73"/>
    <w:rsid w:val="00B4262A"/>
    <w:rsid w:val="00B43420"/>
    <w:rsid w:val="00B44E42"/>
    <w:rsid w:val="00B45602"/>
    <w:rsid w:val="00B45726"/>
    <w:rsid w:val="00B507B6"/>
    <w:rsid w:val="00B5106F"/>
    <w:rsid w:val="00B52B73"/>
    <w:rsid w:val="00B52C94"/>
    <w:rsid w:val="00B550A2"/>
    <w:rsid w:val="00B55D36"/>
    <w:rsid w:val="00B55D55"/>
    <w:rsid w:val="00B56927"/>
    <w:rsid w:val="00B56A70"/>
    <w:rsid w:val="00B574D4"/>
    <w:rsid w:val="00B600E8"/>
    <w:rsid w:val="00B602F1"/>
    <w:rsid w:val="00B60EE6"/>
    <w:rsid w:val="00B62B1B"/>
    <w:rsid w:val="00B6409C"/>
    <w:rsid w:val="00B64ABA"/>
    <w:rsid w:val="00B65207"/>
    <w:rsid w:val="00B654B4"/>
    <w:rsid w:val="00B67B77"/>
    <w:rsid w:val="00B67B89"/>
    <w:rsid w:val="00B716F6"/>
    <w:rsid w:val="00B72485"/>
    <w:rsid w:val="00B72541"/>
    <w:rsid w:val="00B72782"/>
    <w:rsid w:val="00B738A9"/>
    <w:rsid w:val="00B73DCA"/>
    <w:rsid w:val="00B747A7"/>
    <w:rsid w:val="00B748ED"/>
    <w:rsid w:val="00B74B9A"/>
    <w:rsid w:val="00B75480"/>
    <w:rsid w:val="00B75517"/>
    <w:rsid w:val="00B75762"/>
    <w:rsid w:val="00B76D6C"/>
    <w:rsid w:val="00B80155"/>
    <w:rsid w:val="00B80194"/>
    <w:rsid w:val="00B80899"/>
    <w:rsid w:val="00B817CD"/>
    <w:rsid w:val="00B81AAC"/>
    <w:rsid w:val="00B84261"/>
    <w:rsid w:val="00B843EF"/>
    <w:rsid w:val="00B84679"/>
    <w:rsid w:val="00B87E1C"/>
    <w:rsid w:val="00B91902"/>
    <w:rsid w:val="00B91F95"/>
    <w:rsid w:val="00B92ABA"/>
    <w:rsid w:val="00B9303F"/>
    <w:rsid w:val="00B931E3"/>
    <w:rsid w:val="00B933B9"/>
    <w:rsid w:val="00B9345C"/>
    <w:rsid w:val="00B937E9"/>
    <w:rsid w:val="00B95D4F"/>
    <w:rsid w:val="00B95DE1"/>
    <w:rsid w:val="00B96349"/>
    <w:rsid w:val="00B96A07"/>
    <w:rsid w:val="00B97A40"/>
    <w:rsid w:val="00BA183B"/>
    <w:rsid w:val="00BA1FF8"/>
    <w:rsid w:val="00BA26B4"/>
    <w:rsid w:val="00BA2A66"/>
    <w:rsid w:val="00BA4EB5"/>
    <w:rsid w:val="00BA5CDF"/>
    <w:rsid w:val="00BA615D"/>
    <w:rsid w:val="00BA76E8"/>
    <w:rsid w:val="00BB015D"/>
    <w:rsid w:val="00BB0835"/>
    <w:rsid w:val="00BB14F9"/>
    <w:rsid w:val="00BB1DA2"/>
    <w:rsid w:val="00BB302E"/>
    <w:rsid w:val="00BB390C"/>
    <w:rsid w:val="00BB408C"/>
    <w:rsid w:val="00BB463A"/>
    <w:rsid w:val="00BB5A19"/>
    <w:rsid w:val="00BB6735"/>
    <w:rsid w:val="00BB6A75"/>
    <w:rsid w:val="00BC0D2B"/>
    <w:rsid w:val="00BC10FC"/>
    <w:rsid w:val="00BC15CC"/>
    <w:rsid w:val="00BC1DB6"/>
    <w:rsid w:val="00BC4589"/>
    <w:rsid w:val="00BC4A8C"/>
    <w:rsid w:val="00BC5567"/>
    <w:rsid w:val="00BC5673"/>
    <w:rsid w:val="00BC5948"/>
    <w:rsid w:val="00BC7B58"/>
    <w:rsid w:val="00BC7F54"/>
    <w:rsid w:val="00BD09C5"/>
    <w:rsid w:val="00BD1B25"/>
    <w:rsid w:val="00BD1B28"/>
    <w:rsid w:val="00BD452F"/>
    <w:rsid w:val="00BD597D"/>
    <w:rsid w:val="00BD776A"/>
    <w:rsid w:val="00BD7C86"/>
    <w:rsid w:val="00BE0978"/>
    <w:rsid w:val="00BE1051"/>
    <w:rsid w:val="00BE1C54"/>
    <w:rsid w:val="00BE1DAA"/>
    <w:rsid w:val="00BE213B"/>
    <w:rsid w:val="00BE22AA"/>
    <w:rsid w:val="00BE2754"/>
    <w:rsid w:val="00BE2ADE"/>
    <w:rsid w:val="00BE2C6C"/>
    <w:rsid w:val="00BE5002"/>
    <w:rsid w:val="00BE511E"/>
    <w:rsid w:val="00BE55EE"/>
    <w:rsid w:val="00BE7F2E"/>
    <w:rsid w:val="00BF05A1"/>
    <w:rsid w:val="00BF1831"/>
    <w:rsid w:val="00BF3A3A"/>
    <w:rsid w:val="00BF3BDB"/>
    <w:rsid w:val="00BF58E7"/>
    <w:rsid w:val="00BF639A"/>
    <w:rsid w:val="00BF6773"/>
    <w:rsid w:val="00BF7368"/>
    <w:rsid w:val="00BF7DD8"/>
    <w:rsid w:val="00C02B63"/>
    <w:rsid w:val="00C03483"/>
    <w:rsid w:val="00C043CE"/>
    <w:rsid w:val="00C06848"/>
    <w:rsid w:val="00C07008"/>
    <w:rsid w:val="00C119F2"/>
    <w:rsid w:val="00C120A1"/>
    <w:rsid w:val="00C13E0F"/>
    <w:rsid w:val="00C156CE"/>
    <w:rsid w:val="00C15B12"/>
    <w:rsid w:val="00C17403"/>
    <w:rsid w:val="00C179AF"/>
    <w:rsid w:val="00C21430"/>
    <w:rsid w:val="00C21860"/>
    <w:rsid w:val="00C21C45"/>
    <w:rsid w:val="00C2260F"/>
    <w:rsid w:val="00C2315F"/>
    <w:rsid w:val="00C23D5A"/>
    <w:rsid w:val="00C2554D"/>
    <w:rsid w:val="00C25ED3"/>
    <w:rsid w:val="00C30CB5"/>
    <w:rsid w:val="00C312A1"/>
    <w:rsid w:val="00C315A1"/>
    <w:rsid w:val="00C31891"/>
    <w:rsid w:val="00C32774"/>
    <w:rsid w:val="00C34E98"/>
    <w:rsid w:val="00C36CA3"/>
    <w:rsid w:val="00C41163"/>
    <w:rsid w:val="00C41F9F"/>
    <w:rsid w:val="00C4200F"/>
    <w:rsid w:val="00C447E4"/>
    <w:rsid w:val="00C44FB0"/>
    <w:rsid w:val="00C500A0"/>
    <w:rsid w:val="00C50710"/>
    <w:rsid w:val="00C52CC0"/>
    <w:rsid w:val="00C52E5D"/>
    <w:rsid w:val="00C53138"/>
    <w:rsid w:val="00C531C8"/>
    <w:rsid w:val="00C539AE"/>
    <w:rsid w:val="00C54747"/>
    <w:rsid w:val="00C552B0"/>
    <w:rsid w:val="00C56675"/>
    <w:rsid w:val="00C56B89"/>
    <w:rsid w:val="00C575FA"/>
    <w:rsid w:val="00C57D2E"/>
    <w:rsid w:val="00C57D81"/>
    <w:rsid w:val="00C60B7E"/>
    <w:rsid w:val="00C60BC9"/>
    <w:rsid w:val="00C63D93"/>
    <w:rsid w:val="00C64B5E"/>
    <w:rsid w:val="00C6584E"/>
    <w:rsid w:val="00C66435"/>
    <w:rsid w:val="00C66B76"/>
    <w:rsid w:val="00C6763F"/>
    <w:rsid w:val="00C7202D"/>
    <w:rsid w:val="00C731E9"/>
    <w:rsid w:val="00C738FD"/>
    <w:rsid w:val="00C73CC5"/>
    <w:rsid w:val="00C772BD"/>
    <w:rsid w:val="00C83831"/>
    <w:rsid w:val="00C84799"/>
    <w:rsid w:val="00C85F8F"/>
    <w:rsid w:val="00C865F5"/>
    <w:rsid w:val="00C86FAC"/>
    <w:rsid w:val="00C904AC"/>
    <w:rsid w:val="00C90F31"/>
    <w:rsid w:val="00C910B6"/>
    <w:rsid w:val="00C9141F"/>
    <w:rsid w:val="00C91F67"/>
    <w:rsid w:val="00C92968"/>
    <w:rsid w:val="00C9327F"/>
    <w:rsid w:val="00C93515"/>
    <w:rsid w:val="00C93E59"/>
    <w:rsid w:val="00CA0207"/>
    <w:rsid w:val="00CA1AEE"/>
    <w:rsid w:val="00CA4A5E"/>
    <w:rsid w:val="00CA4CEF"/>
    <w:rsid w:val="00CA6D5B"/>
    <w:rsid w:val="00CA6E7F"/>
    <w:rsid w:val="00CB02D0"/>
    <w:rsid w:val="00CB089E"/>
    <w:rsid w:val="00CB1066"/>
    <w:rsid w:val="00CB355B"/>
    <w:rsid w:val="00CB3A59"/>
    <w:rsid w:val="00CB48A3"/>
    <w:rsid w:val="00CB7375"/>
    <w:rsid w:val="00CC10E2"/>
    <w:rsid w:val="00CC2DC1"/>
    <w:rsid w:val="00CC4131"/>
    <w:rsid w:val="00CC6336"/>
    <w:rsid w:val="00CC7349"/>
    <w:rsid w:val="00CD0664"/>
    <w:rsid w:val="00CD0EC7"/>
    <w:rsid w:val="00CD1D19"/>
    <w:rsid w:val="00CD23F0"/>
    <w:rsid w:val="00CD29FA"/>
    <w:rsid w:val="00CD4492"/>
    <w:rsid w:val="00CD56F9"/>
    <w:rsid w:val="00CD6D31"/>
    <w:rsid w:val="00CD7483"/>
    <w:rsid w:val="00CD7BD7"/>
    <w:rsid w:val="00CE0693"/>
    <w:rsid w:val="00CE4BB4"/>
    <w:rsid w:val="00CE5431"/>
    <w:rsid w:val="00CE5A24"/>
    <w:rsid w:val="00CE661D"/>
    <w:rsid w:val="00CE71AF"/>
    <w:rsid w:val="00CF03C9"/>
    <w:rsid w:val="00CF0CCA"/>
    <w:rsid w:val="00CF0D79"/>
    <w:rsid w:val="00CF24C3"/>
    <w:rsid w:val="00CF72B2"/>
    <w:rsid w:val="00D00FC3"/>
    <w:rsid w:val="00D011DD"/>
    <w:rsid w:val="00D02A15"/>
    <w:rsid w:val="00D043BA"/>
    <w:rsid w:val="00D05579"/>
    <w:rsid w:val="00D057A8"/>
    <w:rsid w:val="00D05B73"/>
    <w:rsid w:val="00D06946"/>
    <w:rsid w:val="00D069D3"/>
    <w:rsid w:val="00D06B14"/>
    <w:rsid w:val="00D15D99"/>
    <w:rsid w:val="00D16604"/>
    <w:rsid w:val="00D16972"/>
    <w:rsid w:val="00D16DC2"/>
    <w:rsid w:val="00D1709E"/>
    <w:rsid w:val="00D21794"/>
    <w:rsid w:val="00D2225E"/>
    <w:rsid w:val="00D22ED9"/>
    <w:rsid w:val="00D254A2"/>
    <w:rsid w:val="00D259E4"/>
    <w:rsid w:val="00D304D9"/>
    <w:rsid w:val="00D30B66"/>
    <w:rsid w:val="00D32579"/>
    <w:rsid w:val="00D32661"/>
    <w:rsid w:val="00D33EF4"/>
    <w:rsid w:val="00D343BF"/>
    <w:rsid w:val="00D41681"/>
    <w:rsid w:val="00D42474"/>
    <w:rsid w:val="00D42618"/>
    <w:rsid w:val="00D42C2F"/>
    <w:rsid w:val="00D4306D"/>
    <w:rsid w:val="00D43222"/>
    <w:rsid w:val="00D4359D"/>
    <w:rsid w:val="00D4478D"/>
    <w:rsid w:val="00D44B0D"/>
    <w:rsid w:val="00D44BD4"/>
    <w:rsid w:val="00D50D20"/>
    <w:rsid w:val="00D51054"/>
    <w:rsid w:val="00D51BE5"/>
    <w:rsid w:val="00D532DB"/>
    <w:rsid w:val="00D569D4"/>
    <w:rsid w:val="00D575DE"/>
    <w:rsid w:val="00D604BD"/>
    <w:rsid w:val="00D60618"/>
    <w:rsid w:val="00D61B6A"/>
    <w:rsid w:val="00D652CA"/>
    <w:rsid w:val="00D660B5"/>
    <w:rsid w:val="00D67AC3"/>
    <w:rsid w:val="00D701CE"/>
    <w:rsid w:val="00D70542"/>
    <w:rsid w:val="00D71CC8"/>
    <w:rsid w:val="00D72B5F"/>
    <w:rsid w:val="00D74C00"/>
    <w:rsid w:val="00D763B1"/>
    <w:rsid w:val="00D8023F"/>
    <w:rsid w:val="00D80D47"/>
    <w:rsid w:val="00D8161B"/>
    <w:rsid w:val="00D81F9F"/>
    <w:rsid w:val="00D847A4"/>
    <w:rsid w:val="00D84D5D"/>
    <w:rsid w:val="00D8673C"/>
    <w:rsid w:val="00D91086"/>
    <w:rsid w:val="00D91A68"/>
    <w:rsid w:val="00D958CA"/>
    <w:rsid w:val="00DA00D4"/>
    <w:rsid w:val="00DA01EF"/>
    <w:rsid w:val="00DA1207"/>
    <w:rsid w:val="00DA15B3"/>
    <w:rsid w:val="00DA20F6"/>
    <w:rsid w:val="00DA2B37"/>
    <w:rsid w:val="00DA2CFD"/>
    <w:rsid w:val="00DA4899"/>
    <w:rsid w:val="00DA610B"/>
    <w:rsid w:val="00DA6C44"/>
    <w:rsid w:val="00DA7565"/>
    <w:rsid w:val="00DA75D5"/>
    <w:rsid w:val="00DA7C93"/>
    <w:rsid w:val="00DB0565"/>
    <w:rsid w:val="00DB0887"/>
    <w:rsid w:val="00DB0EFF"/>
    <w:rsid w:val="00DB1070"/>
    <w:rsid w:val="00DB1183"/>
    <w:rsid w:val="00DB1F73"/>
    <w:rsid w:val="00DB2D3D"/>
    <w:rsid w:val="00DB3BB7"/>
    <w:rsid w:val="00DB3C0A"/>
    <w:rsid w:val="00DB4F7F"/>
    <w:rsid w:val="00DB66AF"/>
    <w:rsid w:val="00DB76F2"/>
    <w:rsid w:val="00DC0229"/>
    <w:rsid w:val="00DC0299"/>
    <w:rsid w:val="00DC33BB"/>
    <w:rsid w:val="00DC390A"/>
    <w:rsid w:val="00DC3B0D"/>
    <w:rsid w:val="00DC41D8"/>
    <w:rsid w:val="00DC424B"/>
    <w:rsid w:val="00DC61D9"/>
    <w:rsid w:val="00DC681B"/>
    <w:rsid w:val="00DC6FAD"/>
    <w:rsid w:val="00DC73C7"/>
    <w:rsid w:val="00DC7D50"/>
    <w:rsid w:val="00DD3E86"/>
    <w:rsid w:val="00DD49EF"/>
    <w:rsid w:val="00DD6F3C"/>
    <w:rsid w:val="00DD7424"/>
    <w:rsid w:val="00DE02B1"/>
    <w:rsid w:val="00DE19CF"/>
    <w:rsid w:val="00DE216F"/>
    <w:rsid w:val="00DE27E1"/>
    <w:rsid w:val="00DE3384"/>
    <w:rsid w:val="00DE4D10"/>
    <w:rsid w:val="00DE513C"/>
    <w:rsid w:val="00DE5A60"/>
    <w:rsid w:val="00DF0BA8"/>
    <w:rsid w:val="00DF1171"/>
    <w:rsid w:val="00DF13D5"/>
    <w:rsid w:val="00DF1678"/>
    <w:rsid w:val="00DF19AA"/>
    <w:rsid w:val="00DF28A0"/>
    <w:rsid w:val="00DF2BCB"/>
    <w:rsid w:val="00DF4295"/>
    <w:rsid w:val="00DF5B01"/>
    <w:rsid w:val="00DF5B5D"/>
    <w:rsid w:val="00DF60B4"/>
    <w:rsid w:val="00DF6CE8"/>
    <w:rsid w:val="00DF7282"/>
    <w:rsid w:val="00E00327"/>
    <w:rsid w:val="00E01E24"/>
    <w:rsid w:val="00E02EDC"/>
    <w:rsid w:val="00E030DF"/>
    <w:rsid w:val="00E03614"/>
    <w:rsid w:val="00E03C06"/>
    <w:rsid w:val="00E07062"/>
    <w:rsid w:val="00E1081B"/>
    <w:rsid w:val="00E130EE"/>
    <w:rsid w:val="00E1434A"/>
    <w:rsid w:val="00E1511A"/>
    <w:rsid w:val="00E16043"/>
    <w:rsid w:val="00E17573"/>
    <w:rsid w:val="00E17A02"/>
    <w:rsid w:val="00E17A77"/>
    <w:rsid w:val="00E17C8A"/>
    <w:rsid w:val="00E2025A"/>
    <w:rsid w:val="00E227F5"/>
    <w:rsid w:val="00E22F23"/>
    <w:rsid w:val="00E23DDE"/>
    <w:rsid w:val="00E25933"/>
    <w:rsid w:val="00E27AD9"/>
    <w:rsid w:val="00E305AD"/>
    <w:rsid w:val="00E31E65"/>
    <w:rsid w:val="00E341F6"/>
    <w:rsid w:val="00E3488E"/>
    <w:rsid w:val="00E350B4"/>
    <w:rsid w:val="00E35AD5"/>
    <w:rsid w:val="00E368B4"/>
    <w:rsid w:val="00E40F75"/>
    <w:rsid w:val="00E42095"/>
    <w:rsid w:val="00E42AEE"/>
    <w:rsid w:val="00E42DA4"/>
    <w:rsid w:val="00E43932"/>
    <w:rsid w:val="00E44228"/>
    <w:rsid w:val="00E44D3A"/>
    <w:rsid w:val="00E461EC"/>
    <w:rsid w:val="00E46B3D"/>
    <w:rsid w:val="00E47095"/>
    <w:rsid w:val="00E5267C"/>
    <w:rsid w:val="00E52EBD"/>
    <w:rsid w:val="00E54478"/>
    <w:rsid w:val="00E56E9A"/>
    <w:rsid w:val="00E57A52"/>
    <w:rsid w:val="00E57D01"/>
    <w:rsid w:val="00E60DE1"/>
    <w:rsid w:val="00E61A97"/>
    <w:rsid w:val="00E62B39"/>
    <w:rsid w:val="00E6570A"/>
    <w:rsid w:val="00E67598"/>
    <w:rsid w:val="00E7045F"/>
    <w:rsid w:val="00E706F8"/>
    <w:rsid w:val="00E70FC5"/>
    <w:rsid w:val="00E72844"/>
    <w:rsid w:val="00E72D66"/>
    <w:rsid w:val="00E745B6"/>
    <w:rsid w:val="00E75F85"/>
    <w:rsid w:val="00E76AFA"/>
    <w:rsid w:val="00E77F89"/>
    <w:rsid w:val="00E80053"/>
    <w:rsid w:val="00E80178"/>
    <w:rsid w:val="00E80F5C"/>
    <w:rsid w:val="00E80FBB"/>
    <w:rsid w:val="00E82354"/>
    <w:rsid w:val="00E82C7D"/>
    <w:rsid w:val="00E83375"/>
    <w:rsid w:val="00E878AD"/>
    <w:rsid w:val="00E87914"/>
    <w:rsid w:val="00E90A51"/>
    <w:rsid w:val="00E93335"/>
    <w:rsid w:val="00E94367"/>
    <w:rsid w:val="00E95199"/>
    <w:rsid w:val="00E965BF"/>
    <w:rsid w:val="00E9758D"/>
    <w:rsid w:val="00EA0309"/>
    <w:rsid w:val="00EA11EE"/>
    <w:rsid w:val="00EA1581"/>
    <w:rsid w:val="00EA16A4"/>
    <w:rsid w:val="00EA29ED"/>
    <w:rsid w:val="00EA2E32"/>
    <w:rsid w:val="00EA3F2D"/>
    <w:rsid w:val="00EA40E1"/>
    <w:rsid w:val="00EA6A1B"/>
    <w:rsid w:val="00EA7D02"/>
    <w:rsid w:val="00EB2E88"/>
    <w:rsid w:val="00EB2FBC"/>
    <w:rsid w:val="00EB4942"/>
    <w:rsid w:val="00EB4992"/>
    <w:rsid w:val="00EB5559"/>
    <w:rsid w:val="00EB61A1"/>
    <w:rsid w:val="00EC1035"/>
    <w:rsid w:val="00EC11B9"/>
    <w:rsid w:val="00EC4093"/>
    <w:rsid w:val="00EC6AA0"/>
    <w:rsid w:val="00EC6C23"/>
    <w:rsid w:val="00ED155F"/>
    <w:rsid w:val="00ED28BD"/>
    <w:rsid w:val="00ED5332"/>
    <w:rsid w:val="00ED7A61"/>
    <w:rsid w:val="00EE056E"/>
    <w:rsid w:val="00EE0D03"/>
    <w:rsid w:val="00EE2408"/>
    <w:rsid w:val="00EE2AA5"/>
    <w:rsid w:val="00EE2E65"/>
    <w:rsid w:val="00EE3C6D"/>
    <w:rsid w:val="00EE4B8C"/>
    <w:rsid w:val="00EE7242"/>
    <w:rsid w:val="00EE7755"/>
    <w:rsid w:val="00EF06D4"/>
    <w:rsid w:val="00EF06E6"/>
    <w:rsid w:val="00EF1580"/>
    <w:rsid w:val="00EF2413"/>
    <w:rsid w:val="00EF2EC7"/>
    <w:rsid w:val="00EF3B54"/>
    <w:rsid w:val="00EF4125"/>
    <w:rsid w:val="00EF4236"/>
    <w:rsid w:val="00EF51C3"/>
    <w:rsid w:val="00EF5F4B"/>
    <w:rsid w:val="00EF60D2"/>
    <w:rsid w:val="00EF7542"/>
    <w:rsid w:val="00F00058"/>
    <w:rsid w:val="00F00C8C"/>
    <w:rsid w:val="00F017EE"/>
    <w:rsid w:val="00F03A75"/>
    <w:rsid w:val="00F04540"/>
    <w:rsid w:val="00F05E9F"/>
    <w:rsid w:val="00F10747"/>
    <w:rsid w:val="00F11D2B"/>
    <w:rsid w:val="00F11E9C"/>
    <w:rsid w:val="00F122E6"/>
    <w:rsid w:val="00F12F83"/>
    <w:rsid w:val="00F1309A"/>
    <w:rsid w:val="00F1436F"/>
    <w:rsid w:val="00F144C9"/>
    <w:rsid w:val="00F157C2"/>
    <w:rsid w:val="00F16F46"/>
    <w:rsid w:val="00F1785C"/>
    <w:rsid w:val="00F21834"/>
    <w:rsid w:val="00F22677"/>
    <w:rsid w:val="00F233E5"/>
    <w:rsid w:val="00F23A30"/>
    <w:rsid w:val="00F23D91"/>
    <w:rsid w:val="00F24D58"/>
    <w:rsid w:val="00F25F9A"/>
    <w:rsid w:val="00F260FB"/>
    <w:rsid w:val="00F26148"/>
    <w:rsid w:val="00F2735F"/>
    <w:rsid w:val="00F305C5"/>
    <w:rsid w:val="00F30F78"/>
    <w:rsid w:val="00F3199F"/>
    <w:rsid w:val="00F31A40"/>
    <w:rsid w:val="00F34248"/>
    <w:rsid w:val="00F3582F"/>
    <w:rsid w:val="00F36C60"/>
    <w:rsid w:val="00F36EBE"/>
    <w:rsid w:val="00F414D7"/>
    <w:rsid w:val="00F4155B"/>
    <w:rsid w:val="00F42656"/>
    <w:rsid w:val="00F42CAB"/>
    <w:rsid w:val="00F437B2"/>
    <w:rsid w:val="00F44B02"/>
    <w:rsid w:val="00F4602F"/>
    <w:rsid w:val="00F46E12"/>
    <w:rsid w:val="00F505EF"/>
    <w:rsid w:val="00F51C1A"/>
    <w:rsid w:val="00F53643"/>
    <w:rsid w:val="00F55463"/>
    <w:rsid w:val="00F563D2"/>
    <w:rsid w:val="00F57453"/>
    <w:rsid w:val="00F60753"/>
    <w:rsid w:val="00F62A36"/>
    <w:rsid w:val="00F63AEE"/>
    <w:rsid w:val="00F66AA5"/>
    <w:rsid w:val="00F67C5C"/>
    <w:rsid w:val="00F703BF"/>
    <w:rsid w:val="00F7192D"/>
    <w:rsid w:val="00F71DAE"/>
    <w:rsid w:val="00F71EF7"/>
    <w:rsid w:val="00F72E12"/>
    <w:rsid w:val="00F74A7A"/>
    <w:rsid w:val="00F76634"/>
    <w:rsid w:val="00F80E9C"/>
    <w:rsid w:val="00F8340D"/>
    <w:rsid w:val="00F8486D"/>
    <w:rsid w:val="00F908AF"/>
    <w:rsid w:val="00F93295"/>
    <w:rsid w:val="00F93FA6"/>
    <w:rsid w:val="00F942E7"/>
    <w:rsid w:val="00F943BF"/>
    <w:rsid w:val="00F94556"/>
    <w:rsid w:val="00F9475A"/>
    <w:rsid w:val="00F96465"/>
    <w:rsid w:val="00F972B4"/>
    <w:rsid w:val="00FA0142"/>
    <w:rsid w:val="00FA0B8E"/>
    <w:rsid w:val="00FA2FBC"/>
    <w:rsid w:val="00FA30FB"/>
    <w:rsid w:val="00FA3204"/>
    <w:rsid w:val="00FA47FC"/>
    <w:rsid w:val="00FA498B"/>
    <w:rsid w:val="00FA4C34"/>
    <w:rsid w:val="00FA4EDA"/>
    <w:rsid w:val="00FA54E7"/>
    <w:rsid w:val="00FA61BD"/>
    <w:rsid w:val="00FA62CB"/>
    <w:rsid w:val="00FA7B4D"/>
    <w:rsid w:val="00FB2998"/>
    <w:rsid w:val="00FB3F12"/>
    <w:rsid w:val="00FB4906"/>
    <w:rsid w:val="00FB4C64"/>
    <w:rsid w:val="00FB5572"/>
    <w:rsid w:val="00FB6957"/>
    <w:rsid w:val="00FB6C21"/>
    <w:rsid w:val="00FB70DA"/>
    <w:rsid w:val="00FB769C"/>
    <w:rsid w:val="00FB7DEB"/>
    <w:rsid w:val="00FB7E26"/>
    <w:rsid w:val="00FC1EBD"/>
    <w:rsid w:val="00FC2544"/>
    <w:rsid w:val="00FC2DA1"/>
    <w:rsid w:val="00FC3E41"/>
    <w:rsid w:val="00FC4816"/>
    <w:rsid w:val="00FC5440"/>
    <w:rsid w:val="00FC605C"/>
    <w:rsid w:val="00FC733D"/>
    <w:rsid w:val="00FD0D4B"/>
    <w:rsid w:val="00FD1090"/>
    <w:rsid w:val="00FD1677"/>
    <w:rsid w:val="00FD201E"/>
    <w:rsid w:val="00FD548C"/>
    <w:rsid w:val="00FD5A0E"/>
    <w:rsid w:val="00FD6732"/>
    <w:rsid w:val="00FD69F8"/>
    <w:rsid w:val="00FD71B3"/>
    <w:rsid w:val="00FD7B9D"/>
    <w:rsid w:val="00FE1424"/>
    <w:rsid w:val="00FE203D"/>
    <w:rsid w:val="00FE25DE"/>
    <w:rsid w:val="00FE2D7D"/>
    <w:rsid w:val="00FE2F07"/>
    <w:rsid w:val="00FE5BA0"/>
    <w:rsid w:val="00FE74F9"/>
    <w:rsid w:val="00FF1BD5"/>
    <w:rsid w:val="00FF1BFC"/>
    <w:rsid w:val="00FF21F6"/>
    <w:rsid w:val="00FF6074"/>
    <w:rsid w:val="00FF60F3"/>
    <w:rsid w:val="00FF69D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47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3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ing1">
    <w:name w:val="heading 1"/>
    <w:basedOn w:val="Normal"/>
    <w:next w:val="Normal"/>
    <w:link w:val="Heading1Char"/>
    <w:uiPriority w:val="9"/>
    <w:qFormat/>
    <w:rsid w:val="00072AE0"/>
    <w:pPr>
      <w:keepNext/>
      <w:keepLines/>
      <w:spacing w:before="240"/>
      <w:outlineLvl w:val="0"/>
    </w:pPr>
    <w:rPr>
      <w:rFonts w:asciiTheme="majorHAnsi" w:eastAsiaTheme="majorEastAsia" w:hAnsiTheme="majorHAnsi" w:cstheme="majorBidi"/>
      <w:color w:val="0079BF" w:themeColor="accent1" w:themeShade="BF"/>
      <w:sz w:val="32"/>
      <w:szCs w:val="32"/>
      <w:lang w:eastAsia="en-US"/>
    </w:rPr>
  </w:style>
  <w:style w:type="paragraph" w:styleId="Heading2">
    <w:name w:val="heading 2"/>
    <w:next w:val="Body"/>
    <w:pPr>
      <w:keepNext/>
      <w:spacing w:after="200" w:line="480" w:lineRule="auto"/>
      <w:jc w:val="center"/>
      <w:outlineLvl w:val="1"/>
    </w:pPr>
    <w:rPr>
      <w:rFonts w:eastAsia="Times New Roman"/>
      <w:b/>
      <w:bCs/>
      <w:color w:val="0075B9"/>
      <w:sz w:val="24"/>
      <w:szCs w:val="24"/>
    </w:rPr>
  </w:style>
  <w:style w:type="paragraph" w:styleId="Heading3">
    <w:name w:val="heading 3"/>
    <w:next w:val="Body"/>
    <w:pPr>
      <w:keepNext/>
      <w:spacing w:line="288" w:lineRule="auto"/>
      <w:outlineLvl w:val="2"/>
    </w:pPr>
    <w:rPr>
      <w:rFonts w:eastAsia="Times New Roman"/>
      <w:b/>
      <w:bCs/>
      <w:color w:val="004C7F"/>
      <w:spacing w:val="4"/>
      <w:sz w:val="22"/>
      <w:szCs w:val="22"/>
    </w:rPr>
  </w:style>
  <w:style w:type="paragraph" w:styleId="Heading4">
    <w:name w:val="heading 4"/>
    <w:next w:val="Body"/>
    <w:pPr>
      <w:keepNext/>
      <w:spacing w:line="288" w:lineRule="auto"/>
      <w:outlineLvl w:val="3"/>
    </w:pPr>
    <w:rPr>
      <w:rFonts w:ascii="Helvetica Neue" w:eastAsia="Helvetica Neue" w:hAnsi="Helvetica Neue" w:cs="Helvetica Neue"/>
      <w:b/>
      <w:bCs/>
      <w:i/>
      <w:iCs/>
      <w:color w:val="004C7F"/>
      <w:spacing w:val="4"/>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rPr>
  </w:style>
  <w:style w:type="paragraph" w:customStyle="1" w:styleId="Default">
    <w:name w:val="Default"/>
    <w:rPr>
      <w:rFonts w:ascii="Helvetica Neue" w:hAnsi="Helvetica Neue" w:cs="Arial Unicode MS"/>
      <w:color w:val="000000"/>
      <w:sz w:val="22"/>
      <w:szCs w:val="22"/>
    </w:rPr>
  </w:style>
  <w:style w:type="paragraph" w:styleId="TOC2">
    <w:name w:val="toc 2"/>
    <w:pPr>
      <w:tabs>
        <w:tab w:val="right" w:leader="dot" w:pos="8928"/>
      </w:tabs>
      <w:spacing w:after="120"/>
      <w:ind w:left="240" w:firstLine="360"/>
    </w:pPr>
    <w:rPr>
      <w:rFonts w:eastAsia="Times New Roman"/>
      <w:color w:val="000000"/>
      <w:sz w:val="22"/>
      <w:szCs w:val="22"/>
    </w:rPr>
  </w:style>
  <w:style w:type="paragraph" w:styleId="TOC3">
    <w:name w:val="toc 3"/>
    <w:pPr>
      <w:tabs>
        <w:tab w:val="right" w:leader="dot" w:pos="8928"/>
      </w:tabs>
      <w:spacing w:after="120"/>
      <w:ind w:left="240" w:firstLine="720"/>
    </w:pPr>
    <w:rPr>
      <w:rFonts w:eastAsia="Times New Roman"/>
      <w:color w:val="000000"/>
      <w:sz w:val="22"/>
      <w:szCs w:val="22"/>
    </w:rPr>
  </w:style>
  <w:style w:type="paragraph" w:styleId="TOC4">
    <w:name w:val="toc 4"/>
    <w:pPr>
      <w:tabs>
        <w:tab w:val="right" w:leader="dot" w:pos="8928"/>
      </w:tabs>
      <w:spacing w:after="120"/>
      <w:ind w:firstLine="1440"/>
    </w:pPr>
    <w:rPr>
      <w:rFonts w:eastAsia="Times New Roman"/>
      <w:i/>
      <w:iCs/>
      <w:color w:val="000000"/>
      <w:sz w:val="22"/>
      <w:szCs w:val="22"/>
    </w:rPr>
  </w:style>
  <w:style w:type="paragraph" w:styleId="TOC5">
    <w:name w:val="toc 5"/>
    <w:pPr>
      <w:tabs>
        <w:tab w:val="right" w:leader="dot" w:pos="8928"/>
      </w:tabs>
      <w:spacing w:after="120"/>
      <w:ind w:left="240"/>
    </w:pPr>
    <w:rPr>
      <w:rFonts w:eastAsia="Times New Roman"/>
      <w:color w:val="000000"/>
      <w:sz w:val="22"/>
      <w:szCs w:val="22"/>
    </w:rPr>
  </w:style>
  <w:style w:type="paragraph" w:customStyle="1" w:styleId="Heading">
    <w:name w:val="Heading"/>
    <w:next w:val="Body"/>
    <w:pPr>
      <w:keepNext/>
      <w:spacing w:after="60" w:line="480" w:lineRule="auto"/>
      <w:jc w:val="center"/>
      <w:outlineLvl w:val="4"/>
    </w:pPr>
    <w:rPr>
      <w:rFonts w:eastAsia="Times New Roman"/>
      <w:b/>
      <w:bCs/>
      <w:color w:val="0075B9"/>
      <w:sz w:val="26"/>
      <w:szCs w:val="26"/>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rPr>
  </w:style>
  <w:style w:type="paragraph" w:customStyle="1" w:styleId="TableStyle2">
    <w:name w:val="Table Style 2"/>
    <w:rPr>
      <w:rFonts w:ascii="Helvetica Neue" w:eastAsia="Helvetica Neue" w:hAnsi="Helvetica Neue" w:cs="Helvetica Neue"/>
      <w:color w:val="000000"/>
    </w:rPr>
  </w:style>
  <w:style w:type="paragraph" w:styleId="CommentText">
    <w:name w:val="annotation text"/>
    <w:basedOn w:val="Normal"/>
    <w:link w:val="CommentTextChar"/>
    <w:uiPriority w:val="99"/>
    <w:unhideWhenUsed/>
    <w:rPr>
      <w:sz w:val="20"/>
      <w:szCs w:val="20"/>
      <w:lang w:eastAsia="en-US"/>
    </w:rPr>
  </w:style>
  <w:style w:type="character" w:customStyle="1" w:styleId="CommentTextChar">
    <w:name w:val="Comment Text Char"/>
    <w:basedOn w:val="DefaultParagraphFont"/>
    <w:link w:val="CommentText"/>
    <w:uiPriority w:val="99"/>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013B7"/>
    <w:rPr>
      <w:sz w:val="18"/>
      <w:szCs w:val="18"/>
      <w:lang w:eastAsia="en-US"/>
    </w:rPr>
  </w:style>
  <w:style w:type="character" w:customStyle="1" w:styleId="BalloonTextChar">
    <w:name w:val="Balloon Text Char"/>
    <w:basedOn w:val="DefaultParagraphFont"/>
    <w:link w:val="BalloonText"/>
    <w:uiPriority w:val="99"/>
    <w:semiHidden/>
    <w:rsid w:val="005013B7"/>
    <w:rPr>
      <w:sz w:val="18"/>
      <w:szCs w:val="18"/>
      <w:lang w:val="en-US" w:eastAsia="en-US"/>
    </w:rPr>
  </w:style>
  <w:style w:type="paragraph" w:styleId="Title">
    <w:name w:val="Title"/>
    <w:next w:val="Body"/>
    <w:link w:val="TitleChar"/>
    <w:rsid w:val="005013B7"/>
    <w:pPr>
      <w:keepNext/>
      <w:outlineLvl w:val="5"/>
    </w:pPr>
    <w:rPr>
      <w:rFonts w:ascii="Helvetica Neue" w:hAnsi="Helvetica Neue" w:cs="Arial Unicode MS"/>
      <w:b/>
      <w:bCs/>
      <w:color w:val="000000"/>
      <w:sz w:val="60"/>
      <w:szCs w:val="60"/>
      <w:lang w:val="it-IT"/>
    </w:rPr>
  </w:style>
  <w:style w:type="character" w:customStyle="1" w:styleId="TitleChar">
    <w:name w:val="Title Char"/>
    <w:basedOn w:val="DefaultParagraphFont"/>
    <w:link w:val="Title"/>
    <w:rsid w:val="005013B7"/>
    <w:rPr>
      <w:rFonts w:ascii="Helvetica Neue" w:hAnsi="Helvetica Neue" w:cs="Arial Unicode MS"/>
      <w:b/>
      <w:bCs/>
      <w:color w:val="000000"/>
      <w:sz w:val="60"/>
      <w:szCs w:val="60"/>
      <w:lang w:val="it-IT"/>
    </w:rPr>
  </w:style>
  <w:style w:type="paragraph" w:styleId="TOC6">
    <w:name w:val="toc 6"/>
    <w:rsid w:val="005013B7"/>
    <w:pPr>
      <w:tabs>
        <w:tab w:val="right" w:pos="8928"/>
      </w:tabs>
      <w:spacing w:after="120"/>
    </w:pPr>
    <w:rPr>
      <w:rFonts w:ascii="Helvetica Neue" w:eastAsia="Helvetica Neue" w:hAnsi="Helvetica Neue" w:cs="Helvetica Neue"/>
      <w:color w:val="000000"/>
      <w:sz w:val="28"/>
      <w:szCs w:val="28"/>
    </w:rPr>
  </w:style>
  <w:style w:type="paragraph" w:styleId="Header">
    <w:name w:val="header"/>
    <w:basedOn w:val="Normal"/>
    <w:link w:val="HeaderChar"/>
    <w:uiPriority w:val="99"/>
    <w:unhideWhenUsed/>
    <w:rsid w:val="005013B7"/>
    <w:pPr>
      <w:tabs>
        <w:tab w:val="center" w:pos="4513"/>
        <w:tab w:val="right" w:pos="9026"/>
      </w:tabs>
    </w:pPr>
    <w:rPr>
      <w:lang w:eastAsia="en-US"/>
    </w:rPr>
  </w:style>
  <w:style w:type="character" w:customStyle="1" w:styleId="HeaderChar">
    <w:name w:val="Header Char"/>
    <w:basedOn w:val="DefaultParagraphFont"/>
    <w:link w:val="Header"/>
    <w:uiPriority w:val="99"/>
    <w:rsid w:val="005013B7"/>
    <w:rPr>
      <w:sz w:val="24"/>
      <w:szCs w:val="24"/>
      <w:lang w:val="en-US" w:eastAsia="en-US"/>
    </w:rPr>
  </w:style>
  <w:style w:type="paragraph" w:styleId="Footer">
    <w:name w:val="footer"/>
    <w:basedOn w:val="Normal"/>
    <w:link w:val="FooterChar"/>
    <w:uiPriority w:val="99"/>
    <w:unhideWhenUsed/>
    <w:rsid w:val="005013B7"/>
    <w:pPr>
      <w:tabs>
        <w:tab w:val="center" w:pos="4513"/>
        <w:tab w:val="right" w:pos="9026"/>
      </w:tabs>
    </w:pPr>
    <w:rPr>
      <w:lang w:eastAsia="en-US"/>
    </w:rPr>
  </w:style>
  <w:style w:type="character" w:customStyle="1" w:styleId="FooterChar">
    <w:name w:val="Footer Char"/>
    <w:basedOn w:val="DefaultParagraphFont"/>
    <w:link w:val="Footer"/>
    <w:uiPriority w:val="99"/>
    <w:rsid w:val="005013B7"/>
    <w:rPr>
      <w:sz w:val="24"/>
      <w:szCs w:val="24"/>
      <w:lang w:val="en-US" w:eastAsia="en-US"/>
    </w:rPr>
  </w:style>
  <w:style w:type="character" w:styleId="PageNumber">
    <w:name w:val="page number"/>
    <w:basedOn w:val="DefaultParagraphFont"/>
    <w:uiPriority w:val="99"/>
    <w:semiHidden/>
    <w:unhideWhenUsed/>
    <w:rsid w:val="005013B7"/>
  </w:style>
  <w:style w:type="character" w:customStyle="1" w:styleId="Heading1Char">
    <w:name w:val="Heading 1 Char"/>
    <w:basedOn w:val="DefaultParagraphFont"/>
    <w:link w:val="Heading1"/>
    <w:uiPriority w:val="9"/>
    <w:rsid w:val="00072AE0"/>
    <w:rPr>
      <w:rFonts w:asciiTheme="majorHAnsi" w:eastAsiaTheme="majorEastAsia" w:hAnsiTheme="majorHAnsi" w:cstheme="majorBidi"/>
      <w:color w:val="0079BF" w:themeColor="accent1" w:themeShade="BF"/>
      <w:sz w:val="32"/>
      <w:szCs w:val="32"/>
      <w:lang w:val="en-US" w:eastAsia="en-US"/>
    </w:rPr>
  </w:style>
  <w:style w:type="character" w:styleId="LineNumber">
    <w:name w:val="line number"/>
    <w:basedOn w:val="DefaultParagraphFont"/>
    <w:uiPriority w:val="99"/>
    <w:semiHidden/>
    <w:unhideWhenUsed/>
    <w:rsid w:val="00072AE0"/>
  </w:style>
  <w:style w:type="paragraph" w:styleId="CommentSubject">
    <w:name w:val="annotation subject"/>
    <w:basedOn w:val="CommentText"/>
    <w:next w:val="CommentText"/>
    <w:link w:val="CommentSubjectChar"/>
    <w:uiPriority w:val="99"/>
    <w:semiHidden/>
    <w:unhideWhenUsed/>
    <w:rsid w:val="00A23F68"/>
    <w:rPr>
      <w:b/>
      <w:bCs/>
    </w:rPr>
  </w:style>
  <w:style w:type="character" w:customStyle="1" w:styleId="CommentSubjectChar">
    <w:name w:val="Comment Subject Char"/>
    <w:basedOn w:val="CommentTextChar"/>
    <w:link w:val="CommentSubject"/>
    <w:uiPriority w:val="99"/>
    <w:semiHidden/>
    <w:rsid w:val="00A23F68"/>
    <w:rPr>
      <w:b/>
      <w:bCs/>
      <w:lang w:val="en-US" w:eastAsia="en-US"/>
    </w:rPr>
  </w:style>
  <w:style w:type="paragraph" w:styleId="Bibliography">
    <w:name w:val="Bibliography"/>
    <w:basedOn w:val="Normal"/>
    <w:next w:val="Normal"/>
    <w:uiPriority w:val="37"/>
    <w:unhideWhenUsed/>
    <w:rsid w:val="006300E4"/>
    <w:pPr>
      <w:tabs>
        <w:tab w:val="left" w:pos="380"/>
      </w:tabs>
      <w:spacing w:line="480" w:lineRule="auto"/>
      <w:ind w:left="720" w:hanging="720"/>
    </w:pPr>
    <w:rPr>
      <w:lang w:eastAsia="en-US"/>
    </w:rPr>
  </w:style>
  <w:style w:type="paragraph" w:styleId="Revision">
    <w:name w:val="Revision"/>
    <w:hidden/>
    <w:uiPriority w:val="99"/>
    <w:semiHidden/>
    <w:rsid w:val="00A94655"/>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UnresolvedMention1">
    <w:name w:val="Unresolved Mention1"/>
    <w:basedOn w:val="DefaultParagraphFont"/>
    <w:uiPriority w:val="99"/>
    <w:semiHidden/>
    <w:unhideWhenUsed/>
    <w:rsid w:val="006917F8"/>
    <w:rPr>
      <w:color w:val="605E5C"/>
      <w:shd w:val="clear" w:color="auto" w:fill="E1DFDD"/>
    </w:rPr>
  </w:style>
  <w:style w:type="table" w:styleId="GridTable1Light">
    <w:name w:val="Grid Table 1 Light"/>
    <w:basedOn w:val="TableNormal"/>
    <w:uiPriority w:val="46"/>
    <w:rsid w:val="00137F4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332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8910">
      <w:bodyDiv w:val="1"/>
      <w:marLeft w:val="0"/>
      <w:marRight w:val="0"/>
      <w:marTop w:val="0"/>
      <w:marBottom w:val="0"/>
      <w:divBdr>
        <w:top w:val="none" w:sz="0" w:space="0" w:color="auto"/>
        <w:left w:val="none" w:sz="0" w:space="0" w:color="auto"/>
        <w:bottom w:val="none" w:sz="0" w:space="0" w:color="auto"/>
        <w:right w:val="none" w:sz="0" w:space="0" w:color="auto"/>
      </w:divBdr>
    </w:div>
    <w:div w:id="69888728">
      <w:bodyDiv w:val="1"/>
      <w:marLeft w:val="0"/>
      <w:marRight w:val="0"/>
      <w:marTop w:val="0"/>
      <w:marBottom w:val="0"/>
      <w:divBdr>
        <w:top w:val="none" w:sz="0" w:space="0" w:color="auto"/>
        <w:left w:val="none" w:sz="0" w:space="0" w:color="auto"/>
        <w:bottom w:val="none" w:sz="0" w:space="0" w:color="auto"/>
        <w:right w:val="none" w:sz="0" w:space="0" w:color="auto"/>
      </w:divBdr>
    </w:div>
    <w:div w:id="74403205">
      <w:bodyDiv w:val="1"/>
      <w:marLeft w:val="0"/>
      <w:marRight w:val="0"/>
      <w:marTop w:val="0"/>
      <w:marBottom w:val="0"/>
      <w:divBdr>
        <w:top w:val="none" w:sz="0" w:space="0" w:color="auto"/>
        <w:left w:val="none" w:sz="0" w:space="0" w:color="auto"/>
        <w:bottom w:val="none" w:sz="0" w:space="0" w:color="auto"/>
        <w:right w:val="none" w:sz="0" w:space="0" w:color="auto"/>
      </w:divBdr>
    </w:div>
    <w:div w:id="87699338">
      <w:bodyDiv w:val="1"/>
      <w:marLeft w:val="0"/>
      <w:marRight w:val="0"/>
      <w:marTop w:val="0"/>
      <w:marBottom w:val="0"/>
      <w:divBdr>
        <w:top w:val="none" w:sz="0" w:space="0" w:color="auto"/>
        <w:left w:val="none" w:sz="0" w:space="0" w:color="auto"/>
        <w:bottom w:val="none" w:sz="0" w:space="0" w:color="auto"/>
        <w:right w:val="none" w:sz="0" w:space="0" w:color="auto"/>
      </w:divBdr>
    </w:div>
    <w:div w:id="121075908">
      <w:bodyDiv w:val="1"/>
      <w:marLeft w:val="0"/>
      <w:marRight w:val="0"/>
      <w:marTop w:val="0"/>
      <w:marBottom w:val="0"/>
      <w:divBdr>
        <w:top w:val="none" w:sz="0" w:space="0" w:color="auto"/>
        <w:left w:val="none" w:sz="0" w:space="0" w:color="auto"/>
        <w:bottom w:val="none" w:sz="0" w:space="0" w:color="auto"/>
        <w:right w:val="none" w:sz="0" w:space="0" w:color="auto"/>
      </w:divBdr>
    </w:div>
    <w:div w:id="143355623">
      <w:bodyDiv w:val="1"/>
      <w:marLeft w:val="0"/>
      <w:marRight w:val="0"/>
      <w:marTop w:val="0"/>
      <w:marBottom w:val="0"/>
      <w:divBdr>
        <w:top w:val="none" w:sz="0" w:space="0" w:color="auto"/>
        <w:left w:val="none" w:sz="0" w:space="0" w:color="auto"/>
        <w:bottom w:val="none" w:sz="0" w:space="0" w:color="auto"/>
        <w:right w:val="none" w:sz="0" w:space="0" w:color="auto"/>
      </w:divBdr>
    </w:div>
    <w:div w:id="183444234">
      <w:bodyDiv w:val="1"/>
      <w:marLeft w:val="0"/>
      <w:marRight w:val="0"/>
      <w:marTop w:val="0"/>
      <w:marBottom w:val="0"/>
      <w:divBdr>
        <w:top w:val="none" w:sz="0" w:space="0" w:color="auto"/>
        <w:left w:val="none" w:sz="0" w:space="0" w:color="auto"/>
        <w:bottom w:val="none" w:sz="0" w:space="0" w:color="auto"/>
        <w:right w:val="none" w:sz="0" w:space="0" w:color="auto"/>
      </w:divBdr>
    </w:div>
    <w:div w:id="192036198">
      <w:bodyDiv w:val="1"/>
      <w:marLeft w:val="0"/>
      <w:marRight w:val="0"/>
      <w:marTop w:val="0"/>
      <w:marBottom w:val="0"/>
      <w:divBdr>
        <w:top w:val="none" w:sz="0" w:space="0" w:color="auto"/>
        <w:left w:val="none" w:sz="0" w:space="0" w:color="auto"/>
        <w:bottom w:val="none" w:sz="0" w:space="0" w:color="auto"/>
        <w:right w:val="none" w:sz="0" w:space="0" w:color="auto"/>
      </w:divBdr>
    </w:div>
    <w:div w:id="201598747">
      <w:bodyDiv w:val="1"/>
      <w:marLeft w:val="0"/>
      <w:marRight w:val="0"/>
      <w:marTop w:val="0"/>
      <w:marBottom w:val="0"/>
      <w:divBdr>
        <w:top w:val="none" w:sz="0" w:space="0" w:color="auto"/>
        <w:left w:val="none" w:sz="0" w:space="0" w:color="auto"/>
        <w:bottom w:val="none" w:sz="0" w:space="0" w:color="auto"/>
        <w:right w:val="none" w:sz="0" w:space="0" w:color="auto"/>
      </w:divBdr>
    </w:div>
    <w:div w:id="228687300">
      <w:bodyDiv w:val="1"/>
      <w:marLeft w:val="0"/>
      <w:marRight w:val="0"/>
      <w:marTop w:val="0"/>
      <w:marBottom w:val="0"/>
      <w:divBdr>
        <w:top w:val="none" w:sz="0" w:space="0" w:color="auto"/>
        <w:left w:val="none" w:sz="0" w:space="0" w:color="auto"/>
        <w:bottom w:val="none" w:sz="0" w:space="0" w:color="auto"/>
        <w:right w:val="none" w:sz="0" w:space="0" w:color="auto"/>
      </w:divBdr>
    </w:div>
    <w:div w:id="250893921">
      <w:bodyDiv w:val="1"/>
      <w:marLeft w:val="0"/>
      <w:marRight w:val="0"/>
      <w:marTop w:val="0"/>
      <w:marBottom w:val="0"/>
      <w:divBdr>
        <w:top w:val="none" w:sz="0" w:space="0" w:color="auto"/>
        <w:left w:val="none" w:sz="0" w:space="0" w:color="auto"/>
        <w:bottom w:val="none" w:sz="0" w:space="0" w:color="auto"/>
        <w:right w:val="none" w:sz="0" w:space="0" w:color="auto"/>
      </w:divBdr>
    </w:div>
    <w:div w:id="253512258">
      <w:bodyDiv w:val="1"/>
      <w:marLeft w:val="0"/>
      <w:marRight w:val="0"/>
      <w:marTop w:val="0"/>
      <w:marBottom w:val="0"/>
      <w:divBdr>
        <w:top w:val="none" w:sz="0" w:space="0" w:color="auto"/>
        <w:left w:val="none" w:sz="0" w:space="0" w:color="auto"/>
        <w:bottom w:val="none" w:sz="0" w:space="0" w:color="auto"/>
        <w:right w:val="none" w:sz="0" w:space="0" w:color="auto"/>
      </w:divBdr>
    </w:div>
    <w:div w:id="312025157">
      <w:bodyDiv w:val="1"/>
      <w:marLeft w:val="0"/>
      <w:marRight w:val="0"/>
      <w:marTop w:val="0"/>
      <w:marBottom w:val="0"/>
      <w:divBdr>
        <w:top w:val="none" w:sz="0" w:space="0" w:color="auto"/>
        <w:left w:val="none" w:sz="0" w:space="0" w:color="auto"/>
        <w:bottom w:val="none" w:sz="0" w:space="0" w:color="auto"/>
        <w:right w:val="none" w:sz="0" w:space="0" w:color="auto"/>
      </w:divBdr>
    </w:div>
    <w:div w:id="341858774">
      <w:bodyDiv w:val="1"/>
      <w:marLeft w:val="0"/>
      <w:marRight w:val="0"/>
      <w:marTop w:val="0"/>
      <w:marBottom w:val="0"/>
      <w:divBdr>
        <w:top w:val="none" w:sz="0" w:space="0" w:color="auto"/>
        <w:left w:val="none" w:sz="0" w:space="0" w:color="auto"/>
        <w:bottom w:val="none" w:sz="0" w:space="0" w:color="auto"/>
        <w:right w:val="none" w:sz="0" w:space="0" w:color="auto"/>
      </w:divBdr>
    </w:div>
    <w:div w:id="366879195">
      <w:bodyDiv w:val="1"/>
      <w:marLeft w:val="0"/>
      <w:marRight w:val="0"/>
      <w:marTop w:val="0"/>
      <w:marBottom w:val="0"/>
      <w:divBdr>
        <w:top w:val="none" w:sz="0" w:space="0" w:color="auto"/>
        <w:left w:val="none" w:sz="0" w:space="0" w:color="auto"/>
        <w:bottom w:val="none" w:sz="0" w:space="0" w:color="auto"/>
        <w:right w:val="none" w:sz="0" w:space="0" w:color="auto"/>
      </w:divBdr>
    </w:div>
    <w:div w:id="393547955">
      <w:bodyDiv w:val="1"/>
      <w:marLeft w:val="0"/>
      <w:marRight w:val="0"/>
      <w:marTop w:val="0"/>
      <w:marBottom w:val="0"/>
      <w:divBdr>
        <w:top w:val="none" w:sz="0" w:space="0" w:color="auto"/>
        <w:left w:val="none" w:sz="0" w:space="0" w:color="auto"/>
        <w:bottom w:val="none" w:sz="0" w:space="0" w:color="auto"/>
        <w:right w:val="none" w:sz="0" w:space="0" w:color="auto"/>
      </w:divBdr>
    </w:div>
    <w:div w:id="397442014">
      <w:bodyDiv w:val="1"/>
      <w:marLeft w:val="0"/>
      <w:marRight w:val="0"/>
      <w:marTop w:val="0"/>
      <w:marBottom w:val="0"/>
      <w:divBdr>
        <w:top w:val="none" w:sz="0" w:space="0" w:color="auto"/>
        <w:left w:val="none" w:sz="0" w:space="0" w:color="auto"/>
        <w:bottom w:val="none" w:sz="0" w:space="0" w:color="auto"/>
        <w:right w:val="none" w:sz="0" w:space="0" w:color="auto"/>
      </w:divBdr>
    </w:div>
    <w:div w:id="421680565">
      <w:bodyDiv w:val="1"/>
      <w:marLeft w:val="0"/>
      <w:marRight w:val="0"/>
      <w:marTop w:val="0"/>
      <w:marBottom w:val="0"/>
      <w:divBdr>
        <w:top w:val="none" w:sz="0" w:space="0" w:color="auto"/>
        <w:left w:val="none" w:sz="0" w:space="0" w:color="auto"/>
        <w:bottom w:val="none" w:sz="0" w:space="0" w:color="auto"/>
        <w:right w:val="none" w:sz="0" w:space="0" w:color="auto"/>
      </w:divBdr>
    </w:div>
    <w:div w:id="487139830">
      <w:bodyDiv w:val="1"/>
      <w:marLeft w:val="0"/>
      <w:marRight w:val="0"/>
      <w:marTop w:val="0"/>
      <w:marBottom w:val="0"/>
      <w:divBdr>
        <w:top w:val="none" w:sz="0" w:space="0" w:color="auto"/>
        <w:left w:val="none" w:sz="0" w:space="0" w:color="auto"/>
        <w:bottom w:val="none" w:sz="0" w:space="0" w:color="auto"/>
        <w:right w:val="none" w:sz="0" w:space="0" w:color="auto"/>
      </w:divBdr>
    </w:div>
    <w:div w:id="505288221">
      <w:bodyDiv w:val="1"/>
      <w:marLeft w:val="0"/>
      <w:marRight w:val="0"/>
      <w:marTop w:val="0"/>
      <w:marBottom w:val="0"/>
      <w:divBdr>
        <w:top w:val="none" w:sz="0" w:space="0" w:color="auto"/>
        <w:left w:val="none" w:sz="0" w:space="0" w:color="auto"/>
        <w:bottom w:val="none" w:sz="0" w:space="0" w:color="auto"/>
        <w:right w:val="none" w:sz="0" w:space="0" w:color="auto"/>
      </w:divBdr>
    </w:div>
    <w:div w:id="517889977">
      <w:bodyDiv w:val="1"/>
      <w:marLeft w:val="0"/>
      <w:marRight w:val="0"/>
      <w:marTop w:val="0"/>
      <w:marBottom w:val="0"/>
      <w:divBdr>
        <w:top w:val="none" w:sz="0" w:space="0" w:color="auto"/>
        <w:left w:val="none" w:sz="0" w:space="0" w:color="auto"/>
        <w:bottom w:val="none" w:sz="0" w:space="0" w:color="auto"/>
        <w:right w:val="none" w:sz="0" w:space="0" w:color="auto"/>
      </w:divBdr>
    </w:div>
    <w:div w:id="540215025">
      <w:bodyDiv w:val="1"/>
      <w:marLeft w:val="0"/>
      <w:marRight w:val="0"/>
      <w:marTop w:val="0"/>
      <w:marBottom w:val="0"/>
      <w:divBdr>
        <w:top w:val="none" w:sz="0" w:space="0" w:color="auto"/>
        <w:left w:val="none" w:sz="0" w:space="0" w:color="auto"/>
        <w:bottom w:val="none" w:sz="0" w:space="0" w:color="auto"/>
        <w:right w:val="none" w:sz="0" w:space="0" w:color="auto"/>
      </w:divBdr>
    </w:div>
    <w:div w:id="565532458">
      <w:bodyDiv w:val="1"/>
      <w:marLeft w:val="0"/>
      <w:marRight w:val="0"/>
      <w:marTop w:val="0"/>
      <w:marBottom w:val="0"/>
      <w:divBdr>
        <w:top w:val="none" w:sz="0" w:space="0" w:color="auto"/>
        <w:left w:val="none" w:sz="0" w:space="0" w:color="auto"/>
        <w:bottom w:val="none" w:sz="0" w:space="0" w:color="auto"/>
        <w:right w:val="none" w:sz="0" w:space="0" w:color="auto"/>
      </w:divBdr>
    </w:div>
    <w:div w:id="577717491">
      <w:bodyDiv w:val="1"/>
      <w:marLeft w:val="0"/>
      <w:marRight w:val="0"/>
      <w:marTop w:val="0"/>
      <w:marBottom w:val="0"/>
      <w:divBdr>
        <w:top w:val="none" w:sz="0" w:space="0" w:color="auto"/>
        <w:left w:val="none" w:sz="0" w:space="0" w:color="auto"/>
        <w:bottom w:val="none" w:sz="0" w:space="0" w:color="auto"/>
        <w:right w:val="none" w:sz="0" w:space="0" w:color="auto"/>
      </w:divBdr>
    </w:div>
    <w:div w:id="580139790">
      <w:bodyDiv w:val="1"/>
      <w:marLeft w:val="0"/>
      <w:marRight w:val="0"/>
      <w:marTop w:val="0"/>
      <w:marBottom w:val="0"/>
      <w:divBdr>
        <w:top w:val="none" w:sz="0" w:space="0" w:color="auto"/>
        <w:left w:val="none" w:sz="0" w:space="0" w:color="auto"/>
        <w:bottom w:val="none" w:sz="0" w:space="0" w:color="auto"/>
        <w:right w:val="none" w:sz="0" w:space="0" w:color="auto"/>
      </w:divBdr>
    </w:div>
    <w:div w:id="623313529">
      <w:bodyDiv w:val="1"/>
      <w:marLeft w:val="0"/>
      <w:marRight w:val="0"/>
      <w:marTop w:val="0"/>
      <w:marBottom w:val="0"/>
      <w:divBdr>
        <w:top w:val="none" w:sz="0" w:space="0" w:color="auto"/>
        <w:left w:val="none" w:sz="0" w:space="0" w:color="auto"/>
        <w:bottom w:val="none" w:sz="0" w:space="0" w:color="auto"/>
        <w:right w:val="none" w:sz="0" w:space="0" w:color="auto"/>
      </w:divBdr>
    </w:div>
    <w:div w:id="640236023">
      <w:bodyDiv w:val="1"/>
      <w:marLeft w:val="0"/>
      <w:marRight w:val="0"/>
      <w:marTop w:val="0"/>
      <w:marBottom w:val="0"/>
      <w:divBdr>
        <w:top w:val="none" w:sz="0" w:space="0" w:color="auto"/>
        <w:left w:val="none" w:sz="0" w:space="0" w:color="auto"/>
        <w:bottom w:val="none" w:sz="0" w:space="0" w:color="auto"/>
        <w:right w:val="none" w:sz="0" w:space="0" w:color="auto"/>
      </w:divBdr>
    </w:div>
    <w:div w:id="655112637">
      <w:bodyDiv w:val="1"/>
      <w:marLeft w:val="0"/>
      <w:marRight w:val="0"/>
      <w:marTop w:val="0"/>
      <w:marBottom w:val="0"/>
      <w:divBdr>
        <w:top w:val="none" w:sz="0" w:space="0" w:color="auto"/>
        <w:left w:val="none" w:sz="0" w:space="0" w:color="auto"/>
        <w:bottom w:val="none" w:sz="0" w:space="0" w:color="auto"/>
        <w:right w:val="none" w:sz="0" w:space="0" w:color="auto"/>
      </w:divBdr>
    </w:div>
    <w:div w:id="735131973">
      <w:bodyDiv w:val="1"/>
      <w:marLeft w:val="0"/>
      <w:marRight w:val="0"/>
      <w:marTop w:val="0"/>
      <w:marBottom w:val="0"/>
      <w:divBdr>
        <w:top w:val="none" w:sz="0" w:space="0" w:color="auto"/>
        <w:left w:val="none" w:sz="0" w:space="0" w:color="auto"/>
        <w:bottom w:val="none" w:sz="0" w:space="0" w:color="auto"/>
        <w:right w:val="none" w:sz="0" w:space="0" w:color="auto"/>
      </w:divBdr>
    </w:div>
    <w:div w:id="783619681">
      <w:bodyDiv w:val="1"/>
      <w:marLeft w:val="0"/>
      <w:marRight w:val="0"/>
      <w:marTop w:val="0"/>
      <w:marBottom w:val="0"/>
      <w:divBdr>
        <w:top w:val="none" w:sz="0" w:space="0" w:color="auto"/>
        <w:left w:val="none" w:sz="0" w:space="0" w:color="auto"/>
        <w:bottom w:val="none" w:sz="0" w:space="0" w:color="auto"/>
        <w:right w:val="none" w:sz="0" w:space="0" w:color="auto"/>
      </w:divBdr>
    </w:div>
    <w:div w:id="783816457">
      <w:bodyDiv w:val="1"/>
      <w:marLeft w:val="0"/>
      <w:marRight w:val="0"/>
      <w:marTop w:val="0"/>
      <w:marBottom w:val="0"/>
      <w:divBdr>
        <w:top w:val="none" w:sz="0" w:space="0" w:color="auto"/>
        <w:left w:val="none" w:sz="0" w:space="0" w:color="auto"/>
        <w:bottom w:val="none" w:sz="0" w:space="0" w:color="auto"/>
        <w:right w:val="none" w:sz="0" w:space="0" w:color="auto"/>
      </w:divBdr>
    </w:div>
    <w:div w:id="808013304">
      <w:bodyDiv w:val="1"/>
      <w:marLeft w:val="0"/>
      <w:marRight w:val="0"/>
      <w:marTop w:val="0"/>
      <w:marBottom w:val="0"/>
      <w:divBdr>
        <w:top w:val="none" w:sz="0" w:space="0" w:color="auto"/>
        <w:left w:val="none" w:sz="0" w:space="0" w:color="auto"/>
        <w:bottom w:val="none" w:sz="0" w:space="0" w:color="auto"/>
        <w:right w:val="none" w:sz="0" w:space="0" w:color="auto"/>
      </w:divBdr>
    </w:div>
    <w:div w:id="841505708">
      <w:bodyDiv w:val="1"/>
      <w:marLeft w:val="0"/>
      <w:marRight w:val="0"/>
      <w:marTop w:val="0"/>
      <w:marBottom w:val="0"/>
      <w:divBdr>
        <w:top w:val="none" w:sz="0" w:space="0" w:color="auto"/>
        <w:left w:val="none" w:sz="0" w:space="0" w:color="auto"/>
        <w:bottom w:val="none" w:sz="0" w:space="0" w:color="auto"/>
        <w:right w:val="none" w:sz="0" w:space="0" w:color="auto"/>
      </w:divBdr>
    </w:div>
    <w:div w:id="879629729">
      <w:bodyDiv w:val="1"/>
      <w:marLeft w:val="0"/>
      <w:marRight w:val="0"/>
      <w:marTop w:val="0"/>
      <w:marBottom w:val="0"/>
      <w:divBdr>
        <w:top w:val="none" w:sz="0" w:space="0" w:color="auto"/>
        <w:left w:val="none" w:sz="0" w:space="0" w:color="auto"/>
        <w:bottom w:val="none" w:sz="0" w:space="0" w:color="auto"/>
        <w:right w:val="none" w:sz="0" w:space="0" w:color="auto"/>
      </w:divBdr>
    </w:div>
    <w:div w:id="888152800">
      <w:bodyDiv w:val="1"/>
      <w:marLeft w:val="0"/>
      <w:marRight w:val="0"/>
      <w:marTop w:val="0"/>
      <w:marBottom w:val="0"/>
      <w:divBdr>
        <w:top w:val="none" w:sz="0" w:space="0" w:color="auto"/>
        <w:left w:val="none" w:sz="0" w:space="0" w:color="auto"/>
        <w:bottom w:val="none" w:sz="0" w:space="0" w:color="auto"/>
        <w:right w:val="none" w:sz="0" w:space="0" w:color="auto"/>
      </w:divBdr>
    </w:div>
    <w:div w:id="936208286">
      <w:bodyDiv w:val="1"/>
      <w:marLeft w:val="0"/>
      <w:marRight w:val="0"/>
      <w:marTop w:val="0"/>
      <w:marBottom w:val="0"/>
      <w:divBdr>
        <w:top w:val="none" w:sz="0" w:space="0" w:color="auto"/>
        <w:left w:val="none" w:sz="0" w:space="0" w:color="auto"/>
        <w:bottom w:val="none" w:sz="0" w:space="0" w:color="auto"/>
        <w:right w:val="none" w:sz="0" w:space="0" w:color="auto"/>
      </w:divBdr>
    </w:div>
    <w:div w:id="940406577">
      <w:bodyDiv w:val="1"/>
      <w:marLeft w:val="0"/>
      <w:marRight w:val="0"/>
      <w:marTop w:val="0"/>
      <w:marBottom w:val="0"/>
      <w:divBdr>
        <w:top w:val="none" w:sz="0" w:space="0" w:color="auto"/>
        <w:left w:val="none" w:sz="0" w:space="0" w:color="auto"/>
        <w:bottom w:val="none" w:sz="0" w:space="0" w:color="auto"/>
        <w:right w:val="none" w:sz="0" w:space="0" w:color="auto"/>
      </w:divBdr>
    </w:div>
    <w:div w:id="986204145">
      <w:bodyDiv w:val="1"/>
      <w:marLeft w:val="0"/>
      <w:marRight w:val="0"/>
      <w:marTop w:val="0"/>
      <w:marBottom w:val="0"/>
      <w:divBdr>
        <w:top w:val="none" w:sz="0" w:space="0" w:color="auto"/>
        <w:left w:val="none" w:sz="0" w:space="0" w:color="auto"/>
        <w:bottom w:val="none" w:sz="0" w:space="0" w:color="auto"/>
        <w:right w:val="none" w:sz="0" w:space="0" w:color="auto"/>
      </w:divBdr>
    </w:div>
    <w:div w:id="1006324015">
      <w:bodyDiv w:val="1"/>
      <w:marLeft w:val="0"/>
      <w:marRight w:val="0"/>
      <w:marTop w:val="0"/>
      <w:marBottom w:val="0"/>
      <w:divBdr>
        <w:top w:val="none" w:sz="0" w:space="0" w:color="auto"/>
        <w:left w:val="none" w:sz="0" w:space="0" w:color="auto"/>
        <w:bottom w:val="none" w:sz="0" w:space="0" w:color="auto"/>
        <w:right w:val="none" w:sz="0" w:space="0" w:color="auto"/>
      </w:divBdr>
    </w:div>
    <w:div w:id="1023897442">
      <w:bodyDiv w:val="1"/>
      <w:marLeft w:val="0"/>
      <w:marRight w:val="0"/>
      <w:marTop w:val="0"/>
      <w:marBottom w:val="0"/>
      <w:divBdr>
        <w:top w:val="none" w:sz="0" w:space="0" w:color="auto"/>
        <w:left w:val="none" w:sz="0" w:space="0" w:color="auto"/>
        <w:bottom w:val="none" w:sz="0" w:space="0" w:color="auto"/>
        <w:right w:val="none" w:sz="0" w:space="0" w:color="auto"/>
      </w:divBdr>
    </w:div>
    <w:div w:id="1045519781">
      <w:bodyDiv w:val="1"/>
      <w:marLeft w:val="0"/>
      <w:marRight w:val="0"/>
      <w:marTop w:val="0"/>
      <w:marBottom w:val="0"/>
      <w:divBdr>
        <w:top w:val="none" w:sz="0" w:space="0" w:color="auto"/>
        <w:left w:val="none" w:sz="0" w:space="0" w:color="auto"/>
        <w:bottom w:val="none" w:sz="0" w:space="0" w:color="auto"/>
        <w:right w:val="none" w:sz="0" w:space="0" w:color="auto"/>
      </w:divBdr>
    </w:div>
    <w:div w:id="1110318925">
      <w:bodyDiv w:val="1"/>
      <w:marLeft w:val="0"/>
      <w:marRight w:val="0"/>
      <w:marTop w:val="0"/>
      <w:marBottom w:val="0"/>
      <w:divBdr>
        <w:top w:val="none" w:sz="0" w:space="0" w:color="auto"/>
        <w:left w:val="none" w:sz="0" w:space="0" w:color="auto"/>
        <w:bottom w:val="none" w:sz="0" w:space="0" w:color="auto"/>
        <w:right w:val="none" w:sz="0" w:space="0" w:color="auto"/>
      </w:divBdr>
    </w:div>
    <w:div w:id="1157189308">
      <w:bodyDiv w:val="1"/>
      <w:marLeft w:val="0"/>
      <w:marRight w:val="0"/>
      <w:marTop w:val="0"/>
      <w:marBottom w:val="0"/>
      <w:divBdr>
        <w:top w:val="none" w:sz="0" w:space="0" w:color="auto"/>
        <w:left w:val="none" w:sz="0" w:space="0" w:color="auto"/>
        <w:bottom w:val="none" w:sz="0" w:space="0" w:color="auto"/>
        <w:right w:val="none" w:sz="0" w:space="0" w:color="auto"/>
      </w:divBdr>
    </w:div>
    <w:div w:id="1187795295">
      <w:bodyDiv w:val="1"/>
      <w:marLeft w:val="0"/>
      <w:marRight w:val="0"/>
      <w:marTop w:val="0"/>
      <w:marBottom w:val="0"/>
      <w:divBdr>
        <w:top w:val="none" w:sz="0" w:space="0" w:color="auto"/>
        <w:left w:val="none" w:sz="0" w:space="0" w:color="auto"/>
        <w:bottom w:val="none" w:sz="0" w:space="0" w:color="auto"/>
        <w:right w:val="none" w:sz="0" w:space="0" w:color="auto"/>
      </w:divBdr>
    </w:div>
    <w:div w:id="1238856974">
      <w:bodyDiv w:val="1"/>
      <w:marLeft w:val="0"/>
      <w:marRight w:val="0"/>
      <w:marTop w:val="0"/>
      <w:marBottom w:val="0"/>
      <w:divBdr>
        <w:top w:val="none" w:sz="0" w:space="0" w:color="auto"/>
        <w:left w:val="none" w:sz="0" w:space="0" w:color="auto"/>
        <w:bottom w:val="none" w:sz="0" w:space="0" w:color="auto"/>
        <w:right w:val="none" w:sz="0" w:space="0" w:color="auto"/>
      </w:divBdr>
    </w:div>
    <w:div w:id="1318728176">
      <w:bodyDiv w:val="1"/>
      <w:marLeft w:val="0"/>
      <w:marRight w:val="0"/>
      <w:marTop w:val="0"/>
      <w:marBottom w:val="0"/>
      <w:divBdr>
        <w:top w:val="none" w:sz="0" w:space="0" w:color="auto"/>
        <w:left w:val="none" w:sz="0" w:space="0" w:color="auto"/>
        <w:bottom w:val="none" w:sz="0" w:space="0" w:color="auto"/>
        <w:right w:val="none" w:sz="0" w:space="0" w:color="auto"/>
      </w:divBdr>
    </w:div>
    <w:div w:id="1342731770">
      <w:bodyDiv w:val="1"/>
      <w:marLeft w:val="0"/>
      <w:marRight w:val="0"/>
      <w:marTop w:val="0"/>
      <w:marBottom w:val="0"/>
      <w:divBdr>
        <w:top w:val="none" w:sz="0" w:space="0" w:color="auto"/>
        <w:left w:val="none" w:sz="0" w:space="0" w:color="auto"/>
        <w:bottom w:val="none" w:sz="0" w:space="0" w:color="auto"/>
        <w:right w:val="none" w:sz="0" w:space="0" w:color="auto"/>
      </w:divBdr>
    </w:div>
    <w:div w:id="1366642314">
      <w:bodyDiv w:val="1"/>
      <w:marLeft w:val="0"/>
      <w:marRight w:val="0"/>
      <w:marTop w:val="0"/>
      <w:marBottom w:val="0"/>
      <w:divBdr>
        <w:top w:val="none" w:sz="0" w:space="0" w:color="auto"/>
        <w:left w:val="none" w:sz="0" w:space="0" w:color="auto"/>
        <w:bottom w:val="none" w:sz="0" w:space="0" w:color="auto"/>
        <w:right w:val="none" w:sz="0" w:space="0" w:color="auto"/>
      </w:divBdr>
    </w:div>
    <w:div w:id="1373531251">
      <w:bodyDiv w:val="1"/>
      <w:marLeft w:val="0"/>
      <w:marRight w:val="0"/>
      <w:marTop w:val="0"/>
      <w:marBottom w:val="0"/>
      <w:divBdr>
        <w:top w:val="none" w:sz="0" w:space="0" w:color="auto"/>
        <w:left w:val="none" w:sz="0" w:space="0" w:color="auto"/>
        <w:bottom w:val="none" w:sz="0" w:space="0" w:color="auto"/>
        <w:right w:val="none" w:sz="0" w:space="0" w:color="auto"/>
      </w:divBdr>
    </w:div>
    <w:div w:id="1390035582">
      <w:bodyDiv w:val="1"/>
      <w:marLeft w:val="0"/>
      <w:marRight w:val="0"/>
      <w:marTop w:val="0"/>
      <w:marBottom w:val="0"/>
      <w:divBdr>
        <w:top w:val="none" w:sz="0" w:space="0" w:color="auto"/>
        <w:left w:val="none" w:sz="0" w:space="0" w:color="auto"/>
        <w:bottom w:val="none" w:sz="0" w:space="0" w:color="auto"/>
        <w:right w:val="none" w:sz="0" w:space="0" w:color="auto"/>
      </w:divBdr>
    </w:div>
    <w:div w:id="1395545037">
      <w:bodyDiv w:val="1"/>
      <w:marLeft w:val="0"/>
      <w:marRight w:val="0"/>
      <w:marTop w:val="0"/>
      <w:marBottom w:val="0"/>
      <w:divBdr>
        <w:top w:val="none" w:sz="0" w:space="0" w:color="auto"/>
        <w:left w:val="none" w:sz="0" w:space="0" w:color="auto"/>
        <w:bottom w:val="none" w:sz="0" w:space="0" w:color="auto"/>
        <w:right w:val="none" w:sz="0" w:space="0" w:color="auto"/>
      </w:divBdr>
    </w:div>
    <w:div w:id="1430347057">
      <w:bodyDiv w:val="1"/>
      <w:marLeft w:val="0"/>
      <w:marRight w:val="0"/>
      <w:marTop w:val="0"/>
      <w:marBottom w:val="0"/>
      <w:divBdr>
        <w:top w:val="none" w:sz="0" w:space="0" w:color="auto"/>
        <w:left w:val="none" w:sz="0" w:space="0" w:color="auto"/>
        <w:bottom w:val="none" w:sz="0" w:space="0" w:color="auto"/>
        <w:right w:val="none" w:sz="0" w:space="0" w:color="auto"/>
      </w:divBdr>
    </w:div>
    <w:div w:id="1431582295">
      <w:bodyDiv w:val="1"/>
      <w:marLeft w:val="0"/>
      <w:marRight w:val="0"/>
      <w:marTop w:val="0"/>
      <w:marBottom w:val="0"/>
      <w:divBdr>
        <w:top w:val="none" w:sz="0" w:space="0" w:color="auto"/>
        <w:left w:val="none" w:sz="0" w:space="0" w:color="auto"/>
        <w:bottom w:val="none" w:sz="0" w:space="0" w:color="auto"/>
        <w:right w:val="none" w:sz="0" w:space="0" w:color="auto"/>
      </w:divBdr>
    </w:div>
    <w:div w:id="1434671480">
      <w:bodyDiv w:val="1"/>
      <w:marLeft w:val="0"/>
      <w:marRight w:val="0"/>
      <w:marTop w:val="0"/>
      <w:marBottom w:val="0"/>
      <w:divBdr>
        <w:top w:val="none" w:sz="0" w:space="0" w:color="auto"/>
        <w:left w:val="none" w:sz="0" w:space="0" w:color="auto"/>
        <w:bottom w:val="none" w:sz="0" w:space="0" w:color="auto"/>
        <w:right w:val="none" w:sz="0" w:space="0" w:color="auto"/>
      </w:divBdr>
    </w:div>
    <w:div w:id="1459104009">
      <w:bodyDiv w:val="1"/>
      <w:marLeft w:val="0"/>
      <w:marRight w:val="0"/>
      <w:marTop w:val="0"/>
      <w:marBottom w:val="0"/>
      <w:divBdr>
        <w:top w:val="none" w:sz="0" w:space="0" w:color="auto"/>
        <w:left w:val="none" w:sz="0" w:space="0" w:color="auto"/>
        <w:bottom w:val="none" w:sz="0" w:space="0" w:color="auto"/>
        <w:right w:val="none" w:sz="0" w:space="0" w:color="auto"/>
      </w:divBdr>
    </w:div>
    <w:div w:id="1470856307">
      <w:bodyDiv w:val="1"/>
      <w:marLeft w:val="0"/>
      <w:marRight w:val="0"/>
      <w:marTop w:val="0"/>
      <w:marBottom w:val="0"/>
      <w:divBdr>
        <w:top w:val="none" w:sz="0" w:space="0" w:color="auto"/>
        <w:left w:val="none" w:sz="0" w:space="0" w:color="auto"/>
        <w:bottom w:val="none" w:sz="0" w:space="0" w:color="auto"/>
        <w:right w:val="none" w:sz="0" w:space="0" w:color="auto"/>
      </w:divBdr>
    </w:div>
    <w:div w:id="1485319109">
      <w:bodyDiv w:val="1"/>
      <w:marLeft w:val="0"/>
      <w:marRight w:val="0"/>
      <w:marTop w:val="0"/>
      <w:marBottom w:val="0"/>
      <w:divBdr>
        <w:top w:val="none" w:sz="0" w:space="0" w:color="auto"/>
        <w:left w:val="none" w:sz="0" w:space="0" w:color="auto"/>
        <w:bottom w:val="none" w:sz="0" w:space="0" w:color="auto"/>
        <w:right w:val="none" w:sz="0" w:space="0" w:color="auto"/>
      </w:divBdr>
    </w:div>
    <w:div w:id="1510409189">
      <w:bodyDiv w:val="1"/>
      <w:marLeft w:val="0"/>
      <w:marRight w:val="0"/>
      <w:marTop w:val="0"/>
      <w:marBottom w:val="0"/>
      <w:divBdr>
        <w:top w:val="none" w:sz="0" w:space="0" w:color="auto"/>
        <w:left w:val="none" w:sz="0" w:space="0" w:color="auto"/>
        <w:bottom w:val="none" w:sz="0" w:space="0" w:color="auto"/>
        <w:right w:val="none" w:sz="0" w:space="0" w:color="auto"/>
      </w:divBdr>
    </w:div>
    <w:div w:id="1690331796">
      <w:bodyDiv w:val="1"/>
      <w:marLeft w:val="0"/>
      <w:marRight w:val="0"/>
      <w:marTop w:val="0"/>
      <w:marBottom w:val="0"/>
      <w:divBdr>
        <w:top w:val="none" w:sz="0" w:space="0" w:color="auto"/>
        <w:left w:val="none" w:sz="0" w:space="0" w:color="auto"/>
        <w:bottom w:val="none" w:sz="0" w:space="0" w:color="auto"/>
        <w:right w:val="none" w:sz="0" w:space="0" w:color="auto"/>
      </w:divBdr>
    </w:div>
    <w:div w:id="1770276399">
      <w:bodyDiv w:val="1"/>
      <w:marLeft w:val="0"/>
      <w:marRight w:val="0"/>
      <w:marTop w:val="0"/>
      <w:marBottom w:val="0"/>
      <w:divBdr>
        <w:top w:val="none" w:sz="0" w:space="0" w:color="auto"/>
        <w:left w:val="none" w:sz="0" w:space="0" w:color="auto"/>
        <w:bottom w:val="none" w:sz="0" w:space="0" w:color="auto"/>
        <w:right w:val="none" w:sz="0" w:space="0" w:color="auto"/>
      </w:divBdr>
    </w:div>
    <w:div w:id="1814322788">
      <w:bodyDiv w:val="1"/>
      <w:marLeft w:val="0"/>
      <w:marRight w:val="0"/>
      <w:marTop w:val="0"/>
      <w:marBottom w:val="0"/>
      <w:divBdr>
        <w:top w:val="none" w:sz="0" w:space="0" w:color="auto"/>
        <w:left w:val="none" w:sz="0" w:space="0" w:color="auto"/>
        <w:bottom w:val="none" w:sz="0" w:space="0" w:color="auto"/>
        <w:right w:val="none" w:sz="0" w:space="0" w:color="auto"/>
      </w:divBdr>
    </w:div>
    <w:div w:id="1818915022">
      <w:bodyDiv w:val="1"/>
      <w:marLeft w:val="0"/>
      <w:marRight w:val="0"/>
      <w:marTop w:val="0"/>
      <w:marBottom w:val="0"/>
      <w:divBdr>
        <w:top w:val="none" w:sz="0" w:space="0" w:color="auto"/>
        <w:left w:val="none" w:sz="0" w:space="0" w:color="auto"/>
        <w:bottom w:val="none" w:sz="0" w:space="0" w:color="auto"/>
        <w:right w:val="none" w:sz="0" w:space="0" w:color="auto"/>
      </w:divBdr>
    </w:div>
    <w:div w:id="1841040966">
      <w:bodyDiv w:val="1"/>
      <w:marLeft w:val="0"/>
      <w:marRight w:val="0"/>
      <w:marTop w:val="0"/>
      <w:marBottom w:val="0"/>
      <w:divBdr>
        <w:top w:val="none" w:sz="0" w:space="0" w:color="auto"/>
        <w:left w:val="none" w:sz="0" w:space="0" w:color="auto"/>
        <w:bottom w:val="none" w:sz="0" w:space="0" w:color="auto"/>
        <w:right w:val="none" w:sz="0" w:space="0" w:color="auto"/>
      </w:divBdr>
    </w:div>
    <w:div w:id="1845821795">
      <w:bodyDiv w:val="1"/>
      <w:marLeft w:val="0"/>
      <w:marRight w:val="0"/>
      <w:marTop w:val="0"/>
      <w:marBottom w:val="0"/>
      <w:divBdr>
        <w:top w:val="none" w:sz="0" w:space="0" w:color="auto"/>
        <w:left w:val="none" w:sz="0" w:space="0" w:color="auto"/>
        <w:bottom w:val="none" w:sz="0" w:space="0" w:color="auto"/>
        <w:right w:val="none" w:sz="0" w:space="0" w:color="auto"/>
      </w:divBdr>
    </w:div>
    <w:div w:id="1891110333">
      <w:bodyDiv w:val="1"/>
      <w:marLeft w:val="0"/>
      <w:marRight w:val="0"/>
      <w:marTop w:val="0"/>
      <w:marBottom w:val="0"/>
      <w:divBdr>
        <w:top w:val="none" w:sz="0" w:space="0" w:color="auto"/>
        <w:left w:val="none" w:sz="0" w:space="0" w:color="auto"/>
        <w:bottom w:val="none" w:sz="0" w:space="0" w:color="auto"/>
        <w:right w:val="none" w:sz="0" w:space="0" w:color="auto"/>
      </w:divBdr>
    </w:div>
    <w:div w:id="1942958080">
      <w:bodyDiv w:val="1"/>
      <w:marLeft w:val="0"/>
      <w:marRight w:val="0"/>
      <w:marTop w:val="0"/>
      <w:marBottom w:val="0"/>
      <w:divBdr>
        <w:top w:val="none" w:sz="0" w:space="0" w:color="auto"/>
        <w:left w:val="none" w:sz="0" w:space="0" w:color="auto"/>
        <w:bottom w:val="none" w:sz="0" w:space="0" w:color="auto"/>
        <w:right w:val="none" w:sz="0" w:space="0" w:color="auto"/>
      </w:divBdr>
    </w:div>
    <w:div w:id="1954626408">
      <w:bodyDiv w:val="1"/>
      <w:marLeft w:val="0"/>
      <w:marRight w:val="0"/>
      <w:marTop w:val="0"/>
      <w:marBottom w:val="0"/>
      <w:divBdr>
        <w:top w:val="none" w:sz="0" w:space="0" w:color="auto"/>
        <w:left w:val="none" w:sz="0" w:space="0" w:color="auto"/>
        <w:bottom w:val="none" w:sz="0" w:space="0" w:color="auto"/>
        <w:right w:val="none" w:sz="0" w:space="0" w:color="auto"/>
      </w:divBdr>
    </w:div>
    <w:div w:id="2031754834">
      <w:bodyDiv w:val="1"/>
      <w:marLeft w:val="0"/>
      <w:marRight w:val="0"/>
      <w:marTop w:val="0"/>
      <w:marBottom w:val="0"/>
      <w:divBdr>
        <w:top w:val="none" w:sz="0" w:space="0" w:color="auto"/>
        <w:left w:val="none" w:sz="0" w:space="0" w:color="auto"/>
        <w:bottom w:val="none" w:sz="0" w:space="0" w:color="auto"/>
        <w:right w:val="none" w:sz="0" w:space="0" w:color="auto"/>
      </w:divBdr>
    </w:div>
    <w:div w:id="2045671444">
      <w:bodyDiv w:val="1"/>
      <w:marLeft w:val="0"/>
      <w:marRight w:val="0"/>
      <w:marTop w:val="0"/>
      <w:marBottom w:val="0"/>
      <w:divBdr>
        <w:top w:val="none" w:sz="0" w:space="0" w:color="auto"/>
        <w:left w:val="none" w:sz="0" w:space="0" w:color="auto"/>
        <w:bottom w:val="none" w:sz="0" w:space="0" w:color="auto"/>
        <w:right w:val="none" w:sz="0" w:space="0" w:color="auto"/>
      </w:divBdr>
    </w:div>
    <w:div w:id="2104262255">
      <w:bodyDiv w:val="1"/>
      <w:marLeft w:val="0"/>
      <w:marRight w:val="0"/>
      <w:marTop w:val="0"/>
      <w:marBottom w:val="0"/>
      <w:divBdr>
        <w:top w:val="none" w:sz="0" w:space="0" w:color="auto"/>
        <w:left w:val="none" w:sz="0" w:space="0" w:color="auto"/>
        <w:bottom w:val="none" w:sz="0" w:space="0" w:color="auto"/>
        <w:right w:val="none" w:sz="0" w:space="0" w:color="auto"/>
      </w:divBdr>
    </w:div>
    <w:div w:id="21393757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A5B86-0B14-48B2-9370-5C2E2560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22548</Words>
  <Characters>128529</Characters>
  <Application>Microsoft Office Word</Application>
  <DocSecurity>0</DocSecurity>
  <Lines>1071</Lines>
  <Paragraphs>301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2022-10-23T00:37:00Z</dcterms:created>
  <dcterms:modified xsi:type="dcterms:W3CDTF">2022-10-31T19:54:00Z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zotero-version="6.0.13"&gt;&lt;session id="ZUkIGShN"/&gt;&lt;style id="http://www.zotero.org/styles/animal-behaviour" hasBibliography="1" bibliographyStyleHasBeenSet="1"/&gt;&lt;prefs&gt;&lt;pref name="fieldType" value="Field"/&gt;&lt;pref name="automaticJournal</vt:lpwstr>
  </property>
  <property fmtid="{D5CDD505-2E9C-101B-9397-08002B2CF9AE}" pid="3" name="ZOTERO_PREF_2">
    <vt:lpwstr>Abbreviations" value="true"/&gt;&lt;pref name="dontAskDelayCitationUpdates" value="true"/&gt;&lt;/prefs&gt;&lt;/data&gt;</vt:lpwstr>
  </property>
</Properties>
</file>