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0752DE" w14:textId="2009123B" w:rsidR="006C19D9" w:rsidRPr="00A71F0B" w:rsidRDefault="0024303E" w:rsidP="00454150">
      <w:pPr>
        <w:spacing w:line="360" w:lineRule="auto"/>
        <w:contextualSpacing/>
        <w:rPr>
          <w:rStyle w:val="title-text"/>
          <w:rFonts w:ascii="Times New Roman" w:hAnsi="Times New Roman" w:cs="Times New Roman"/>
          <w:b/>
          <w:bCs/>
          <w:sz w:val="24"/>
          <w:szCs w:val="24"/>
        </w:rPr>
      </w:pPr>
      <w:r w:rsidRPr="00A71F0B">
        <w:rPr>
          <w:rStyle w:val="title-text"/>
          <w:rFonts w:ascii="Times New Roman" w:hAnsi="Times New Roman" w:cs="Times New Roman"/>
          <w:b/>
          <w:bCs/>
          <w:sz w:val="24"/>
          <w:szCs w:val="24"/>
        </w:rPr>
        <w:t xml:space="preserve">Neophobia and Innovation in Critically Endangered Bali </w:t>
      </w:r>
      <w:proofErr w:type="spellStart"/>
      <w:r w:rsidRPr="00A71F0B">
        <w:rPr>
          <w:rStyle w:val="title-text"/>
          <w:rFonts w:ascii="Times New Roman" w:hAnsi="Times New Roman" w:cs="Times New Roman"/>
          <w:b/>
          <w:bCs/>
          <w:sz w:val="24"/>
          <w:szCs w:val="24"/>
        </w:rPr>
        <w:t>Myna</w:t>
      </w:r>
      <w:proofErr w:type="spellEnd"/>
      <w:r w:rsidRPr="00A71F0B">
        <w:rPr>
          <w:rStyle w:val="title-text"/>
          <w:rFonts w:ascii="Times New Roman" w:hAnsi="Times New Roman" w:cs="Times New Roman"/>
          <w:b/>
          <w:bCs/>
          <w:sz w:val="24"/>
          <w:szCs w:val="24"/>
        </w:rPr>
        <w:t xml:space="preserve">, </w:t>
      </w:r>
      <w:proofErr w:type="spellStart"/>
      <w:r w:rsidRPr="00A71F0B">
        <w:rPr>
          <w:rStyle w:val="title-text"/>
          <w:rFonts w:ascii="Times New Roman" w:hAnsi="Times New Roman" w:cs="Times New Roman"/>
          <w:b/>
          <w:bCs/>
          <w:sz w:val="24"/>
          <w:szCs w:val="24"/>
        </w:rPr>
        <w:t>Leucopsar</w:t>
      </w:r>
      <w:proofErr w:type="spellEnd"/>
      <w:r w:rsidRPr="00A71F0B">
        <w:rPr>
          <w:rStyle w:val="title-text"/>
          <w:rFonts w:ascii="Times New Roman" w:hAnsi="Times New Roman" w:cs="Times New Roman"/>
          <w:b/>
          <w:bCs/>
          <w:sz w:val="24"/>
          <w:szCs w:val="24"/>
        </w:rPr>
        <w:t xml:space="preserve"> </w:t>
      </w:r>
      <w:proofErr w:type="spellStart"/>
      <w:r w:rsidRPr="00A71F0B">
        <w:rPr>
          <w:rStyle w:val="title-text"/>
          <w:rFonts w:ascii="Times New Roman" w:hAnsi="Times New Roman" w:cs="Times New Roman"/>
          <w:b/>
          <w:bCs/>
          <w:sz w:val="24"/>
          <w:szCs w:val="24"/>
        </w:rPr>
        <w:t>rothschildi</w:t>
      </w:r>
      <w:proofErr w:type="spellEnd"/>
    </w:p>
    <w:p w14:paraId="4802C44C" w14:textId="77777777" w:rsidR="006C19D9" w:rsidRPr="00514B65" w:rsidRDefault="0024303E" w:rsidP="00454150">
      <w:pPr>
        <w:spacing w:line="360" w:lineRule="auto"/>
        <w:contextualSpacing/>
        <w:rPr>
          <w:rFonts w:ascii="Times New Roman" w:eastAsia="Times New Roman" w:hAnsi="Times New Roman" w:cs="Times New Roman"/>
          <w:sz w:val="24"/>
          <w:szCs w:val="24"/>
          <w:u w:val="single"/>
        </w:rPr>
      </w:pPr>
      <w:r w:rsidRPr="00514B65">
        <w:rPr>
          <w:rFonts w:ascii="Times New Roman" w:eastAsia="Times New Roman" w:hAnsi="Times New Roman" w:cs="Times New Roman"/>
          <w:sz w:val="24"/>
          <w:szCs w:val="24"/>
          <w:u w:val="single"/>
        </w:rPr>
        <w:t xml:space="preserve"> </w:t>
      </w:r>
    </w:p>
    <w:p w14:paraId="2D31738C" w14:textId="1140E25F" w:rsidR="006C19D9" w:rsidRPr="00514B65" w:rsidRDefault="4E5AFD68" w:rsidP="4E5AFD68">
      <w:pPr>
        <w:shd w:val="clear" w:color="auto" w:fill="FFFFFF" w:themeFill="background1"/>
        <w:spacing w:line="360" w:lineRule="auto"/>
        <w:contextualSpacing/>
        <w:rPr>
          <w:rFonts w:ascii="Times New Roman" w:eastAsia="Times New Roman" w:hAnsi="Times New Roman" w:cs="Times New Roman"/>
          <w:sz w:val="24"/>
          <w:szCs w:val="24"/>
          <w:vertAlign w:val="superscript"/>
        </w:rPr>
      </w:pPr>
      <w:r w:rsidRPr="4E5AFD68">
        <w:rPr>
          <w:rFonts w:ascii="Times New Roman" w:eastAsia="Times New Roman" w:hAnsi="Times New Roman" w:cs="Times New Roman"/>
          <w:sz w:val="24"/>
          <w:szCs w:val="24"/>
        </w:rPr>
        <w:t xml:space="preserve">Rachael Miller </w:t>
      </w:r>
      <w:r w:rsidRPr="4E5AFD68">
        <w:rPr>
          <w:rFonts w:ascii="Times New Roman" w:eastAsia="Times New Roman" w:hAnsi="Times New Roman" w:cs="Times New Roman"/>
          <w:sz w:val="24"/>
          <w:szCs w:val="24"/>
          <w:vertAlign w:val="superscript"/>
        </w:rPr>
        <w:t>1, 2</w:t>
      </w:r>
      <w:r w:rsidRPr="4E5AFD68">
        <w:rPr>
          <w:rFonts w:ascii="Times New Roman" w:eastAsia="Times New Roman" w:hAnsi="Times New Roman" w:cs="Times New Roman"/>
          <w:sz w:val="24"/>
          <w:szCs w:val="24"/>
        </w:rPr>
        <w:t xml:space="preserve">*, Elias Garcia-Pelegrin </w:t>
      </w:r>
      <w:r w:rsidRPr="4E5AFD68">
        <w:rPr>
          <w:rFonts w:ascii="Times New Roman" w:eastAsia="Times New Roman" w:hAnsi="Times New Roman" w:cs="Times New Roman"/>
          <w:sz w:val="24"/>
          <w:szCs w:val="24"/>
          <w:vertAlign w:val="superscript"/>
        </w:rPr>
        <w:t>1, 3 +</w:t>
      </w:r>
      <w:r w:rsidRPr="4E5AFD68">
        <w:rPr>
          <w:rFonts w:ascii="Times New Roman" w:eastAsia="Times New Roman" w:hAnsi="Times New Roman" w:cs="Times New Roman"/>
          <w:sz w:val="24"/>
          <w:szCs w:val="24"/>
        </w:rPr>
        <w:t>,</w:t>
      </w:r>
      <w:r w:rsidRPr="4E5AFD68">
        <w:rPr>
          <w:rFonts w:ascii="Times New Roman" w:eastAsia="Times New Roman" w:hAnsi="Times New Roman" w:cs="Times New Roman"/>
          <w:sz w:val="24"/>
          <w:szCs w:val="24"/>
          <w:vertAlign w:val="superscript"/>
        </w:rPr>
        <w:t xml:space="preserve"> </w:t>
      </w:r>
      <w:r w:rsidRPr="4E5AFD68">
        <w:rPr>
          <w:rFonts w:ascii="Times New Roman" w:eastAsia="Times New Roman" w:hAnsi="Times New Roman" w:cs="Times New Roman"/>
          <w:sz w:val="24"/>
          <w:szCs w:val="24"/>
        </w:rPr>
        <w:t xml:space="preserve">Emily Danby </w:t>
      </w:r>
      <w:r w:rsidRPr="4E5AFD68">
        <w:rPr>
          <w:rFonts w:ascii="Times New Roman" w:eastAsia="Times New Roman" w:hAnsi="Times New Roman" w:cs="Times New Roman"/>
          <w:sz w:val="24"/>
          <w:szCs w:val="24"/>
          <w:vertAlign w:val="superscript"/>
        </w:rPr>
        <w:t>1</w:t>
      </w:r>
    </w:p>
    <w:p w14:paraId="5D2A96D4"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03C8B418" w14:textId="568FB40C" w:rsidR="00BA3899" w:rsidRPr="00514B65" w:rsidRDefault="0024303E" w:rsidP="00454150">
      <w:pPr>
        <w:spacing w:line="360" w:lineRule="auto"/>
        <w:ind w:right="4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vertAlign w:val="superscript"/>
        </w:rPr>
        <w:t>1</w:t>
      </w:r>
      <w:r w:rsidRPr="00514B65">
        <w:rPr>
          <w:rFonts w:ascii="Times New Roman" w:eastAsia="Times New Roman" w:hAnsi="Times New Roman" w:cs="Times New Roman"/>
          <w:sz w:val="24"/>
          <w:szCs w:val="24"/>
        </w:rPr>
        <w:t xml:space="preserve"> Department of Psychology, University of Cambridge, Cambridge, UK</w:t>
      </w:r>
    </w:p>
    <w:p w14:paraId="1119272D" w14:textId="755358A6" w:rsidR="4E5AFD68" w:rsidRDefault="4E5AFD68" w:rsidP="4E5AFD68">
      <w:pPr>
        <w:spacing w:line="360" w:lineRule="auto"/>
        <w:ind w:right="40"/>
        <w:rPr>
          <w:rFonts w:ascii="Times New Roman" w:eastAsia="Times New Roman" w:hAnsi="Times New Roman" w:cs="Times New Roman"/>
          <w:sz w:val="24"/>
          <w:szCs w:val="24"/>
        </w:rPr>
      </w:pPr>
      <w:r w:rsidRPr="4E5AFD68">
        <w:rPr>
          <w:rFonts w:ascii="Times New Roman" w:eastAsia="Times New Roman" w:hAnsi="Times New Roman" w:cs="Times New Roman"/>
          <w:sz w:val="24"/>
          <w:szCs w:val="24"/>
          <w:vertAlign w:val="superscript"/>
        </w:rPr>
        <w:t>2</w:t>
      </w:r>
      <w:r w:rsidRPr="4E5AFD68">
        <w:rPr>
          <w:rFonts w:ascii="Times New Roman" w:eastAsia="Times New Roman" w:hAnsi="Times New Roman" w:cs="Times New Roman"/>
          <w:sz w:val="24"/>
          <w:szCs w:val="24"/>
        </w:rPr>
        <w:t xml:space="preserve"> School of Life Sciences, Anglia Ruskin University, Cambridge, UK</w:t>
      </w:r>
    </w:p>
    <w:p w14:paraId="654F201D" w14:textId="7843CF68" w:rsidR="4E5AFD68" w:rsidRDefault="69754F30" w:rsidP="4E5AFD68">
      <w:pPr>
        <w:spacing w:line="360" w:lineRule="auto"/>
        <w:ind w:right="40"/>
        <w:rPr>
          <w:rFonts w:ascii="Times New Roman" w:eastAsia="Times New Roman" w:hAnsi="Times New Roman" w:cs="Times New Roman"/>
          <w:sz w:val="24"/>
          <w:szCs w:val="24"/>
        </w:rPr>
      </w:pPr>
      <w:r w:rsidRPr="69754F30">
        <w:rPr>
          <w:rFonts w:ascii="Times New Roman" w:eastAsia="Times New Roman" w:hAnsi="Times New Roman" w:cs="Times New Roman"/>
          <w:sz w:val="24"/>
          <w:szCs w:val="24"/>
          <w:vertAlign w:val="superscript"/>
        </w:rPr>
        <w:t>3</w:t>
      </w:r>
      <w:r w:rsidR="0062099F">
        <w:rPr>
          <w:rFonts w:ascii="Times New Roman" w:eastAsia="Times New Roman" w:hAnsi="Times New Roman" w:cs="Times New Roman"/>
          <w:sz w:val="24"/>
          <w:szCs w:val="24"/>
          <w:vertAlign w:val="superscript"/>
        </w:rPr>
        <w:t xml:space="preserve"> </w:t>
      </w:r>
      <w:r w:rsidRPr="69754F30">
        <w:rPr>
          <w:rFonts w:ascii="Times New Roman" w:eastAsia="Times New Roman" w:hAnsi="Times New Roman" w:cs="Times New Roman"/>
          <w:sz w:val="24"/>
          <w:szCs w:val="24"/>
        </w:rPr>
        <w:t>Department of Psychology, National University of Singapore, Singapore</w:t>
      </w:r>
    </w:p>
    <w:p w14:paraId="057FB8F0" w14:textId="77777777" w:rsidR="00A13FEE" w:rsidRDefault="00A13FEE" w:rsidP="69754F30">
      <w:pPr>
        <w:spacing w:line="360" w:lineRule="auto"/>
        <w:ind w:right="40"/>
        <w:rPr>
          <w:rFonts w:ascii="Times New Roman" w:eastAsia="Times New Roman" w:hAnsi="Times New Roman" w:cs="Times New Roman"/>
          <w:sz w:val="24"/>
          <w:szCs w:val="24"/>
        </w:rPr>
      </w:pPr>
    </w:p>
    <w:p w14:paraId="53CEC0EA" w14:textId="4C93182D" w:rsidR="006C19D9" w:rsidRPr="00514B65" w:rsidRDefault="0024303E" w:rsidP="00454150">
      <w:pPr>
        <w:spacing w:line="360" w:lineRule="auto"/>
        <w:contextualSpacing/>
        <w:rPr>
          <w:rFonts w:ascii="Times New Roman" w:eastAsia="Times New Roman" w:hAnsi="Times New Roman" w:cs="Times New Roman"/>
          <w:color w:val="0000FF"/>
          <w:sz w:val="24"/>
          <w:szCs w:val="24"/>
        </w:rPr>
      </w:pPr>
      <w:r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vertAlign w:val="superscript"/>
        </w:rPr>
        <w:t xml:space="preserve"> </w:t>
      </w:r>
      <w:r w:rsidRPr="00514B65">
        <w:rPr>
          <w:rFonts w:ascii="Times New Roman" w:eastAsia="Times New Roman" w:hAnsi="Times New Roman" w:cs="Times New Roman"/>
          <w:sz w:val="24"/>
          <w:szCs w:val="24"/>
        </w:rPr>
        <w:t xml:space="preserve">Rachael Miller: Joint first, senior and corresponding author. Email: </w:t>
      </w:r>
      <w:hyperlink r:id="rId6" w:history="1">
        <w:r w:rsidR="00634397" w:rsidRPr="00514B65">
          <w:rPr>
            <w:rStyle w:val="Hyperlink"/>
            <w:rFonts w:ascii="Times New Roman" w:eastAsia="Times New Roman" w:hAnsi="Times New Roman" w:cs="Times New Roman"/>
            <w:sz w:val="24"/>
            <w:szCs w:val="24"/>
          </w:rPr>
          <w:t>rmam3@cam.ac.uk</w:t>
        </w:r>
      </w:hyperlink>
    </w:p>
    <w:p w14:paraId="4CD890CD" w14:textId="7A86EE0C" w:rsidR="006C19D9" w:rsidRPr="00514B65" w:rsidRDefault="4E5AFD68" w:rsidP="00454150">
      <w:pPr>
        <w:spacing w:line="360" w:lineRule="auto"/>
        <w:contextualSpacing/>
        <w:rPr>
          <w:rFonts w:ascii="Times New Roman" w:eastAsia="Times New Roman" w:hAnsi="Times New Roman" w:cs="Times New Roman"/>
          <w:sz w:val="24"/>
          <w:szCs w:val="24"/>
          <w:u w:val="single"/>
        </w:rPr>
      </w:pPr>
      <w:r w:rsidRPr="4E5AFD68">
        <w:rPr>
          <w:rFonts w:ascii="Times New Roman" w:eastAsia="Times New Roman" w:hAnsi="Times New Roman" w:cs="Times New Roman"/>
          <w:sz w:val="24"/>
          <w:szCs w:val="24"/>
          <w:vertAlign w:val="superscript"/>
        </w:rPr>
        <w:t>+</w:t>
      </w:r>
      <w:r w:rsidRPr="4E5AFD68">
        <w:rPr>
          <w:rFonts w:ascii="Times New Roman" w:eastAsia="Times New Roman" w:hAnsi="Times New Roman" w:cs="Times New Roman"/>
          <w:sz w:val="24"/>
          <w:szCs w:val="24"/>
        </w:rPr>
        <w:t xml:space="preserve"> Elias Garcia-Pelegrin: Joint first author</w:t>
      </w:r>
    </w:p>
    <w:p w14:paraId="2B37E2B0"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1A004817"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17DA5F24"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Short title: Neophobia and innovation in Bali myna</w:t>
      </w:r>
    </w:p>
    <w:p w14:paraId="2F80B82E"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hAnsi="Times New Roman" w:cs="Times New Roman"/>
          <w:sz w:val="24"/>
          <w:szCs w:val="24"/>
        </w:rPr>
        <w:br w:type="page"/>
      </w:r>
    </w:p>
    <w:p w14:paraId="782676DA" w14:textId="77777777" w:rsidR="006C19D9" w:rsidRPr="000710C0" w:rsidRDefault="0024303E" w:rsidP="005C3FC8">
      <w:pPr>
        <w:pStyle w:val="Heading1"/>
        <w:rPr>
          <w:rFonts w:ascii="Times New Roman" w:hAnsi="Times New Roman" w:cs="Times New Roman"/>
          <w:b/>
          <w:bCs/>
          <w:sz w:val="24"/>
          <w:szCs w:val="24"/>
        </w:rPr>
      </w:pPr>
      <w:r w:rsidRPr="000710C0">
        <w:rPr>
          <w:rFonts w:ascii="Times New Roman" w:hAnsi="Times New Roman" w:cs="Times New Roman"/>
          <w:b/>
          <w:bCs/>
          <w:sz w:val="24"/>
          <w:szCs w:val="24"/>
        </w:rPr>
        <w:lastRenderedPageBreak/>
        <w:t>Abstract</w:t>
      </w:r>
    </w:p>
    <w:p w14:paraId="76AA8799"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0720E2E9" w14:textId="66F5F600" w:rsidR="006C19D9" w:rsidRPr="00514B65" w:rsidRDefault="0015380E" w:rsidP="00454150">
      <w:pPr>
        <w:spacing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Behavioural flexibility</w:t>
      </w:r>
      <w:r w:rsidR="0024303E" w:rsidRPr="00514B65">
        <w:rPr>
          <w:rFonts w:ascii="Times New Roman" w:eastAsia="Times New Roman" w:hAnsi="Times New Roman" w:cs="Times New Roman"/>
          <w:sz w:val="24"/>
          <w:szCs w:val="24"/>
        </w:rPr>
        <w:t xml:space="preserve"> can impact on adaptability and survival, </w:t>
      </w:r>
      <w:r w:rsidRPr="00514B65">
        <w:rPr>
          <w:rFonts w:ascii="Times New Roman" w:eastAsia="Times New Roman" w:hAnsi="Times New Roman" w:cs="Times New Roman"/>
          <w:sz w:val="24"/>
          <w:szCs w:val="24"/>
        </w:rPr>
        <w:t>particularly in today’s changing world</w:t>
      </w:r>
      <w:r>
        <w:rPr>
          <w:rFonts w:ascii="Times New Roman" w:eastAsia="Times New Roman" w:hAnsi="Times New Roman" w:cs="Times New Roman"/>
          <w:sz w:val="24"/>
          <w:szCs w:val="24"/>
        </w:rPr>
        <w:t>, and</w:t>
      </w:r>
      <w:r w:rsidR="0024303E" w:rsidRPr="00514B65">
        <w:rPr>
          <w:rFonts w:ascii="Times New Roman" w:eastAsia="Times New Roman" w:hAnsi="Times New Roman" w:cs="Times New Roman"/>
          <w:sz w:val="24"/>
          <w:szCs w:val="24"/>
        </w:rPr>
        <w:t xml:space="preserve"> encompasses associated components like neophobia, e.g., responses to novelty, and innovation e.g., problem-solving. Bali myna (</w:t>
      </w:r>
      <w:r w:rsidR="0024303E" w:rsidRPr="00514B65">
        <w:rPr>
          <w:rFonts w:ascii="Times New Roman" w:eastAsia="Times New Roman" w:hAnsi="Times New Roman" w:cs="Times New Roman"/>
          <w:i/>
          <w:iCs/>
          <w:sz w:val="24"/>
          <w:szCs w:val="24"/>
        </w:rPr>
        <w:t>Leucopsar rothschildi</w:t>
      </w:r>
      <w:r w:rsidR="0024303E" w:rsidRPr="00514B65">
        <w:rPr>
          <w:rFonts w:ascii="Times New Roman" w:eastAsia="Times New Roman" w:hAnsi="Times New Roman" w:cs="Times New Roman"/>
          <w:sz w:val="24"/>
          <w:szCs w:val="24"/>
        </w:rPr>
        <w:t>) are a Critically Endangered endemic species, which are a focus of active conservation efforts, including reintroductions. Gathering behavioural data can aid in improving and developing conservation strategies, like pre-release training and individual selection for release. In 22 captive Bali myna, we tested neophobia (novel object, novel food, control conditions), innovation (bark, cup, lid conditions) and individual repeatability</w:t>
      </w:r>
      <w:r w:rsidR="00F311EB">
        <w:rPr>
          <w:rFonts w:ascii="Times New Roman" w:eastAsia="Times New Roman" w:hAnsi="Times New Roman" w:cs="Times New Roman"/>
          <w:sz w:val="24"/>
          <w:szCs w:val="24"/>
        </w:rPr>
        <w:t xml:space="preserve"> of latency responses</w:t>
      </w:r>
      <w:r>
        <w:rPr>
          <w:rFonts w:ascii="Times New Roman" w:eastAsia="Times New Roman" w:hAnsi="Times New Roman" w:cs="Times New Roman"/>
          <w:sz w:val="24"/>
          <w:szCs w:val="24"/>
        </w:rPr>
        <w:t xml:space="preserve"> </w:t>
      </w:r>
      <w:r w:rsidR="009D2987">
        <w:rPr>
          <w:rFonts w:ascii="Times New Roman" w:eastAsia="Times New Roman" w:hAnsi="Times New Roman" w:cs="Times New Roman"/>
          <w:sz w:val="24"/>
          <w:szCs w:val="24"/>
        </w:rPr>
        <w:t>in both experiments</w:t>
      </w:r>
      <w:r w:rsidR="0024303E" w:rsidRPr="00514B65">
        <w:rPr>
          <w:rFonts w:ascii="Times New Roman" w:eastAsia="Times New Roman" w:hAnsi="Times New Roman" w:cs="Times New Roman"/>
          <w:sz w:val="24"/>
          <w:szCs w:val="24"/>
        </w:rPr>
        <w:t>. We found effects of condition</w:t>
      </w:r>
      <w:r w:rsidR="00D21506" w:rsidRPr="00514B65">
        <w:rPr>
          <w:rFonts w:ascii="Times New Roman" w:eastAsia="Times New Roman" w:hAnsi="Times New Roman" w:cs="Times New Roman"/>
          <w:sz w:val="24"/>
          <w:szCs w:val="24"/>
        </w:rPr>
        <w:t xml:space="preserve"> and</w:t>
      </w:r>
      <w:r w:rsidR="0024303E" w:rsidRPr="00514B65">
        <w:rPr>
          <w:rFonts w:ascii="Times New Roman" w:eastAsia="Times New Roman" w:hAnsi="Times New Roman" w:cs="Times New Roman"/>
          <w:sz w:val="24"/>
          <w:szCs w:val="24"/>
        </w:rPr>
        <w:t xml:space="preserve"> presence of heterospecifics</w:t>
      </w:r>
      <w:r w:rsidR="00D21506" w:rsidRPr="00514B65">
        <w:rPr>
          <w:rFonts w:ascii="Times New Roman" w:eastAsia="Times New Roman" w:hAnsi="Times New Roman" w:cs="Times New Roman"/>
          <w:sz w:val="24"/>
          <w:szCs w:val="24"/>
        </w:rPr>
        <w:t xml:space="preserve">, including </w:t>
      </w:r>
      <w:r w:rsidR="0024303E" w:rsidRPr="00514B65">
        <w:rPr>
          <w:rFonts w:ascii="Times New Roman" w:eastAsia="Times New Roman" w:hAnsi="Times New Roman" w:cs="Times New Roman"/>
          <w:sz w:val="24"/>
          <w:szCs w:val="24"/>
        </w:rPr>
        <w:t xml:space="preserve">longer latencies to touch familiar food in presence than absence of novel items, and between problem-solving tasks, as well as in the presence of non-competing heterospecifics </w:t>
      </w:r>
      <w:r w:rsidR="00C9166D" w:rsidRPr="00514B65">
        <w:rPr>
          <w:rFonts w:ascii="Times New Roman" w:eastAsia="Times New Roman" w:hAnsi="Times New Roman" w:cs="Times New Roman"/>
          <w:sz w:val="24"/>
          <w:szCs w:val="24"/>
        </w:rPr>
        <w:t>than</w:t>
      </w:r>
      <w:r w:rsidR="0024303E" w:rsidRPr="00514B65">
        <w:rPr>
          <w:rFonts w:ascii="Times New Roman" w:eastAsia="Times New Roman" w:hAnsi="Times New Roman" w:cs="Times New Roman"/>
          <w:sz w:val="24"/>
          <w:szCs w:val="24"/>
        </w:rPr>
        <w:t xml:space="preserve"> competing heterospecifics. </w:t>
      </w:r>
      <w:r w:rsidR="00D21506" w:rsidRPr="00514B65">
        <w:rPr>
          <w:rFonts w:ascii="Times New Roman" w:eastAsia="Times New Roman" w:hAnsi="Times New Roman" w:cs="Times New Roman"/>
          <w:sz w:val="24"/>
          <w:szCs w:val="24"/>
        </w:rPr>
        <w:t xml:space="preserve">Age influenced neophobia, with adults showing longer latencies than juveniles. </w:t>
      </w:r>
      <w:r w:rsidR="0024303E" w:rsidRPr="00514B65">
        <w:rPr>
          <w:rFonts w:ascii="Times New Roman" w:eastAsia="Times New Roman" w:hAnsi="Times New Roman" w:cs="Times New Roman"/>
          <w:sz w:val="24"/>
          <w:szCs w:val="24"/>
        </w:rPr>
        <w:t xml:space="preserve">Individuals were repeatable in latency responses: 1) temporally in both experiments; 2) contextually </w:t>
      </w:r>
      <w:r w:rsidR="00633625" w:rsidRPr="00514B65">
        <w:rPr>
          <w:rFonts w:ascii="Times New Roman" w:eastAsia="Times New Roman" w:hAnsi="Times New Roman" w:cs="Times New Roman"/>
          <w:sz w:val="24"/>
          <w:szCs w:val="24"/>
        </w:rPr>
        <w:t>with</w:t>
      </w:r>
      <w:r w:rsidR="0024303E" w:rsidRPr="00514B65">
        <w:rPr>
          <w:rFonts w:ascii="Times New Roman" w:eastAsia="Times New Roman" w:hAnsi="Times New Roman" w:cs="Times New Roman"/>
          <w:sz w:val="24"/>
          <w:szCs w:val="24"/>
        </w:rPr>
        <w:t xml:space="preserve">in </w:t>
      </w:r>
      <w:r w:rsidR="00633625" w:rsidRPr="00514B65">
        <w:rPr>
          <w:rFonts w:ascii="Times New Roman" w:eastAsia="Times New Roman" w:hAnsi="Times New Roman" w:cs="Times New Roman"/>
          <w:sz w:val="24"/>
          <w:szCs w:val="24"/>
        </w:rPr>
        <w:t xml:space="preserve">the </w:t>
      </w:r>
      <w:r w:rsidR="0024303E" w:rsidRPr="00514B65">
        <w:rPr>
          <w:rFonts w:ascii="Times New Roman" w:eastAsia="Times New Roman" w:hAnsi="Times New Roman" w:cs="Times New Roman"/>
          <w:sz w:val="24"/>
          <w:szCs w:val="24"/>
        </w:rPr>
        <w:t>innovation experiment</w:t>
      </w:r>
      <w:r w:rsidR="00633625" w:rsidRPr="00514B65">
        <w:rPr>
          <w:rFonts w:ascii="Times New Roman" w:eastAsia="Times New Roman" w:hAnsi="Times New Roman" w:cs="Times New Roman"/>
          <w:sz w:val="24"/>
          <w:szCs w:val="24"/>
        </w:rPr>
        <w:t xml:space="preserve"> and</w:t>
      </w:r>
      <w:r w:rsidR="0024303E" w:rsidRPr="00514B65">
        <w:rPr>
          <w:rFonts w:ascii="Times New Roman" w:eastAsia="Times New Roman" w:hAnsi="Times New Roman" w:cs="Times New Roman"/>
          <w:sz w:val="24"/>
          <w:szCs w:val="24"/>
        </w:rPr>
        <w:t xml:space="preserve"> between experiments</w:t>
      </w:r>
      <w:r w:rsidR="00C9166D" w:rsidRPr="00514B65">
        <w:rPr>
          <w:rFonts w:ascii="Times New Roman" w:eastAsia="Times New Roman" w:hAnsi="Times New Roman" w:cs="Times New Roman"/>
          <w:sz w:val="24"/>
          <w:szCs w:val="24"/>
        </w:rPr>
        <w:t>, as well as</w:t>
      </w:r>
      <w:r w:rsidR="00633625" w:rsidRPr="00514B65">
        <w:rPr>
          <w:rFonts w:ascii="Times New Roman" w:eastAsia="Times New Roman" w:hAnsi="Times New Roman" w:cs="Times New Roman"/>
          <w:sz w:val="24"/>
          <w:szCs w:val="24"/>
        </w:rPr>
        <w:t xml:space="preserve"> </w:t>
      </w:r>
      <w:r w:rsidR="00C9166D" w:rsidRPr="00514B65">
        <w:rPr>
          <w:rFonts w:ascii="Times New Roman" w:eastAsia="Times New Roman" w:hAnsi="Times New Roman" w:cs="Times New Roman"/>
          <w:sz w:val="24"/>
          <w:szCs w:val="24"/>
        </w:rPr>
        <w:t>being consistent</w:t>
      </w:r>
      <w:r w:rsidR="00633625" w:rsidRPr="00514B65">
        <w:rPr>
          <w:rFonts w:ascii="Times New Roman" w:eastAsia="Times New Roman" w:hAnsi="Times New Roman" w:cs="Times New Roman"/>
          <w:sz w:val="24"/>
          <w:szCs w:val="24"/>
        </w:rPr>
        <w:t xml:space="preserve"> in</w:t>
      </w:r>
      <w:r w:rsidR="0024303E" w:rsidRPr="00514B65">
        <w:rPr>
          <w:rFonts w:ascii="Times New Roman" w:eastAsia="Times New Roman" w:hAnsi="Times New Roman" w:cs="Times New Roman"/>
          <w:sz w:val="24"/>
          <w:szCs w:val="24"/>
        </w:rPr>
        <w:t xml:space="preserve"> approach order</w:t>
      </w:r>
      <w:r w:rsidR="00C9166D" w:rsidRPr="00514B65">
        <w:rPr>
          <w:rFonts w:ascii="Times New Roman" w:eastAsia="Times New Roman" w:hAnsi="Times New Roman" w:cs="Times New Roman"/>
          <w:sz w:val="24"/>
          <w:szCs w:val="24"/>
        </w:rPr>
        <w:t xml:space="preserve"> across experiments</w:t>
      </w:r>
      <w:r w:rsidR="0024303E" w:rsidRPr="00514B65">
        <w:rPr>
          <w:rFonts w:ascii="Times New Roman" w:eastAsia="Times New Roman" w:hAnsi="Times New Roman" w:cs="Times New Roman"/>
          <w:sz w:val="24"/>
          <w:szCs w:val="24"/>
        </w:rPr>
        <w:t>, suggesting stable behaviour trait</w:t>
      </w:r>
      <w:r w:rsidR="00747EDC">
        <w:rPr>
          <w:rFonts w:ascii="Times New Roman" w:eastAsia="Times New Roman" w:hAnsi="Times New Roman" w:cs="Times New Roman"/>
          <w:sz w:val="24"/>
          <w:szCs w:val="24"/>
        </w:rPr>
        <w:t>s</w:t>
      </w:r>
      <w:r w:rsidR="0024303E" w:rsidRPr="00514B65">
        <w:rPr>
          <w:rFonts w:ascii="Times New Roman" w:eastAsia="Times New Roman" w:hAnsi="Times New Roman" w:cs="Times New Roman"/>
          <w:sz w:val="24"/>
          <w:szCs w:val="24"/>
        </w:rPr>
        <w:t>. These findings are an important starting point for developing conservation behaviour</w:t>
      </w:r>
      <w:r>
        <w:rPr>
          <w:rFonts w:ascii="Times New Roman" w:eastAsia="Times New Roman" w:hAnsi="Times New Roman" w:cs="Times New Roman"/>
          <w:sz w:val="24"/>
          <w:szCs w:val="24"/>
        </w:rPr>
        <w:t xml:space="preserve"> related </w:t>
      </w:r>
      <w:r w:rsidR="0024303E" w:rsidRPr="00514B65">
        <w:rPr>
          <w:rFonts w:ascii="Times New Roman" w:eastAsia="Times New Roman" w:hAnsi="Times New Roman" w:cs="Times New Roman"/>
          <w:sz w:val="24"/>
          <w:szCs w:val="24"/>
        </w:rPr>
        <w:t>strategies</w:t>
      </w:r>
      <w:r w:rsidR="009D52FE" w:rsidRPr="00514B65">
        <w:rPr>
          <w:rFonts w:ascii="Times New Roman" w:eastAsia="Times New Roman" w:hAnsi="Times New Roman" w:cs="Times New Roman"/>
          <w:sz w:val="24"/>
          <w:szCs w:val="24"/>
        </w:rPr>
        <w:t xml:space="preserve"> </w:t>
      </w:r>
      <w:r w:rsidR="0024303E" w:rsidRPr="00514B65">
        <w:rPr>
          <w:rFonts w:ascii="Times New Roman" w:eastAsia="Times New Roman" w:hAnsi="Times New Roman" w:cs="Times New Roman"/>
          <w:sz w:val="24"/>
          <w:szCs w:val="24"/>
        </w:rPr>
        <w:t>in Bali myna and other similarly threatened species.</w:t>
      </w:r>
    </w:p>
    <w:p w14:paraId="13ADAE88" w14:textId="77777777" w:rsidR="006C19D9" w:rsidRPr="00514B65" w:rsidRDefault="0024303E" w:rsidP="00454150">
      <w:pPr>
        <w:shd w:val="clear" w:color="auto" w:fill="FFFFFF"/>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090D5F7E"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Keywords</w:t>
      </w:r>
      <w:r w:rsidRPr="00514B65">
        <w:rPr>
          <w:rFonts w:ascii="Times New Roman" w:eastAsia="Times New Roman" w:hAnsi="Times New Roman" w:cs="Times New Roman"/>
          <w:sz w:val="24"/>
          <w:szCs w:val="24"/>
        </w:rPr>
        <w:t>: neophobia, problem-solving, innovation, Bali myna, conservation</w:t>
      </w:r>
    </w:p>
    <w:p w14:paraId="61150E35" w14:textId="77777777" w:rsidR="006C19D9" w:rsidRPr="00514B65" w:rsidRDefault="006C19D9" w:rsidP="00454150">
      <w:pPr>
        <w:spacing w:line="360" w:lineRule="auto"/>
        <w:contextualSpacing/>
        <w:rPr>
          <w:rFonts w:ascii="Times New Roman" w:eastAsia="Times New Roman" w:hAnsi="Times New Roman" w:cs="Times New Roman"/>
          <w:b/>
          <w:sz w:val="24"/>
          <w:szCs w:val="24"/>
        </w:rPr>
      </w:pPr>
    </w:p>
    <w:p w14:paraId="7FCEF23F" w14:textId="77777777" w:rsidR="006C19D9" w:rsidRPr="000710C0" w:rsidRDefault="0024303E" w:rsidP="00E77800">
      <w:pPr>
        <w:pStyle w:val="Heading1"/>
        <w:rPr>
          <w:rFonts w:ascii="Times New Roman" w:hAnsi="Times New Roman" w:cs="Times New Roman"/>
          <w:b/>
          <w:bCs/>
          <w:sz w:val="24"/>
          <w:szCs w:val="24"/>
        </w:rPr>
      </w:pPr>
      <w:r w:rsidRPr="000710C0">
        <w:rPr>
          <w:rFonts w:ascii="Times New Roman" w:hAnsi="Times New Roman" w:cs="Times New Roman"/>
          <w:b/>
          <w:bCs/>
          <w:sz w:val="24"/>
          <w:szCs w:val="24"/>
        </w:rPr>
        <w:t>Background</w:t>
      </w:r>
    </w:p>
    <w:p w14:paraId="413069C6"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7A4BE1BD" w14:textId="61A1D7D0" w:rsidR="006C19D9" w:rsidRPr="00514B65" w:rsidRDefault="001B6F5F" w:rsidP="003219B8">
      <w:pPr>
        <w:spacing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B</w:t>
      </w:r>
      <w:r w:rsidR="0024303E" w:rsidRPr="00514B65">
        <w:rPr>
          <w:rFonts w:ascii="Times New Roman" w:eastAsia="Times New Roman" w:hAnsi="Times New Roman" w:cs="Times New Roman"/>
          <w:sz w:val="24"/>
          <w:szCs w:val="24"/>
        </w:rPr>
        <w:t>ehavioural flexibility</w:t>
      </w:r>
      <w:r>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 xml:space="preserve">i.e., adaptive behavioural responses to changing environments, can determine survival </w:t>
      </w:r>
      <w:r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&lt;EndNote&gt;&lt;Cite&gt;&lt;Author&gt;Sol&lt;/Author&gt;&lt;Year&gt;2002&lt;/Year&gt;&lt;RecNum&gt;46&lt;/RecNum&gt;&lt;DisplayText&gt;[1]&lt;/DisplayText&gt;&lt;record&gt;&lt;rec-number&gt;46&lt;/rec-number&gt;&lt;foreign-keys&gt;&lt;key app="EN" db-id="0ddsa5pa729t5revae8psv2qwpd0eprwfvra" timestamp="1644506870"&gt;46&lt;/key&gt;&lt;/foreign-keys&gt;&lt;ref-type name="Journal Article"&gt;17&lt;/ref-type&gt;&lt;contributors&gt;&lt;authors&gt;&lt;author&gt;Sol, Daniel&lt;/author&gt;&lt;author&gt;Timmermans, Sarah&lt;/author&gt;&lt;author&gt;Lefebvre, Louis&lt;/author&gt;&lt;/authors&gt;&lt;/contributors&gt;&lt;titles&gt;&lt;title&gt;Behavioural flexibility and invasion success in birds&lt;/title&gt;&lt;secondary-title&gt;Animal Behaviour&lt;/secondary-title&gt;&lt;/titles&gt;&lt;periodical&gt;&lt;full-title&gt;Animal Behaviour&lt;/full-title&gt;&lt;/periodical&gt;&lt;pages&gt;495-502&lt;/pages&gt;&lt;volume&gt;63&lt;/volume&gt;&lt;number&gt;3&lt;/number&gt;&lt;dates&gt;&lt;year&gt;2002&lt;/year&gt;&lt;pub-dates&gt;&lt;date&gt;2002/03/01/&lt;/date&gt;&lt;/pub-dates&gt;&lt;/dates&gt;&lt;isbn&gt;0003-3472&lt;/isbn&gt;&lt;urls&gt;&lt;related-urls&gt;&lt;url&gt;https://www.sciencedirect.com/science/article/pii/S0003347201919530&lt;/url&gt;&lt;/related-urls&gt;&lt;/urls&gt;&lt;electronic-resource-num&gt;https://doi.org/10.1006/anbe.2001.1953&lt;/electronic-resource-num&gt;&lt;/record&gt;&lt;/Cite&gt;&lt;/EndNote&gt;</w:instrText>
      </w:r>
      <w:r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w:t>
      </w:r>
      <w:r w:rsidRPr="00514B6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and </w:t>
      </w:r>
      <w:r w:rsidR="0024303E" w:rsidRPr="00514B65">
        <w:rPr>
          <w:rFonts w:ascii="Times New Roman" w:eastAsia="Times New Roman" w:hAnsi="Times New Roman" w:cs="Times New Roman"/>
          <w:sz w:val="24"/>
          <w:szCs w:val="24"/>
        </w:rPr>
        <w:t xml:space="preserve">includes various associated components, </w:t>
      </w:r>
      <w:r>
        <w:rPr>
          <w:rFonts w:ascii="Times New Roman" w:eastAsia="Times New Roman" w:hAnsi="Times New Roman" w:cs="Times New Roman"/>
          <w:sz w:val="24"/>
          <w:szCs w:val="24"/>
        </w:rPr>
        <w:t>such as</w:t>
      </w:r>
      <w:r w:rsidRPr="00514B65">
        <w:rPr>
          <w:rFonts w:ascii="Times New Roman" w:eastAsia="Times New Roman" w:hAnsi="Times New Roman" w:cs="Times New Roman"/>
          <w:sz w:val="24"/>
          <w:szCs w:val="24"/>
        </w:rPr>
        <w:t xml:space="preserve"> </w:t>
      </w:r>
      <w:r w:rsidR="0024303E" w:rsidRPr="00514B65">
        <w:rPr>
          <w:rFonts w:ascii="Times New Roman" w:eastAsia="Times New Roman" w:hAnsi="Times New Roman" w:cs="Times New Roman"/>
          <w:sz w:val="24"/>
          <w:szCs w:val="24"/>
        </w:rPr>
        <w:t xml:space="preserve">innovation and neophobia. Innovation - or innovative problem-solving - can be defined as solving a novel problem or finding a different solution to a familiar problem, which influences how animals adjust to new or changing environments </w:t>
      </w:r>
      <w:r w:rsidR="00BB297D"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&lt;EndNote&gt;&lt;Cite&gt;&lt;Author&gt;Benson-Amram&lt;/Author&gt;&lt;Year&gt;2012&lt;/Year&gt;&lt;RecNum&gt;24&lt;/RecNum&gt;&lt;DisplayText&gt;[2, 3]&lt;/DisplayText&gt;&lt;record&gt;&lt;rec-number&gt;24&lt;/rec-number&gt;&lt;foreign-keys&gt;&lt;key app="EN" db-id="0ddsa5pa729t5revae8psv2qwpd0eprwfvra" timestamp="1636561678"&gt;24&lt;/key&gt;&lt;/foreign-keys&gt;&lt;ref-type name="Journal Article"&gt;17&lt;/ref-type&gt;&lt;contributors&gt;&lt;authors&gt;&lt;author&gt;Benson-Amram, Sarah&lt;/author&gt;&lt;author&gt;Holekamp, Kay E&lt;/author&gt;&lt;/authors&gt;&lt;/contributors&gt;&lt;titles&gt;&lt;title&gt;Innovative problem solving by wild spotted hyenas&lt;/title&gt;&lt;secondary-title&gt;Proceedings of the Royal Society B: Biological Sciences&lt;/secondary-title&gt;&lt;/titles&gt;&lt;periodical&gt;&lt;full-title&gt;Proceedings of the Royal Society B: Biological Sciences&lt;/full-title&gt;&lt;/periodical&gt;&lt;pages&gt;4087-4095&lt;/pages&gt;&lt;volume&gt;279&lt;/volume&gt;&lt;number&gt;1744&lt;/number&gt;&lt;dates&gt;&lt;year&gt;2012&lt;/year&gt;&lt;/dates&gt;&lt;isbn&gt;0962-8452&lt;/isbn&gt;&lt;urls&gt;&lt;/urls&gt;&lt;/record&gt;&lt;/Cite&gt;&lt;Cite&gt;&lt;Author&gt;Reader&lt;/Author&gt;&lt;Year&gt;2003&lt;/Year&gt;&lt;RecNum&gt;11&lt;/RecNum&gt;&lt;record&gt;&lt;rec-number&gt;11&lt;/rec-number&gt;&lt;foreign-keys&gt;&lt;key app="EN" db-id="0ddsa5pa729t5revae8psv2qwpd0eprwfvra" timestamp="1636560687"&gt;11&lt;/key&gt;&lt;/foreign-keys&gt;&lt;ref-type name="Book"&gt;6&lt;/ref-type&gt;&lt;contributors&gt;&lt;authors&gt;&lt;author&gt;Reader, S. M., &amp;amp; Laland, K. N.&lt;/author&gt;&lt;/authors&gt;&lt;/contributors&gt;&lt;titles&gt;&lt;title&gt;Animal Innovation&lt;/title&gt;&lt;/titles&gt;&lt;volume&gt;10&lt;/volume&gt;&lt;dates&gt;&lt;year&gt;2003&lt;/year&gt;&lt;/dates&gt;&lt;pub-location&gt;Oxford&lt;/pub-location&gt;&lt;publisher&gt;Oxford University Press&lt;/publisher&gt;&lt;isbn&gt;9780198526223&lt;/isbn&gt;&lt;urls&gt;&lt;/urls&gt;&lt;electronic-resource-num&gt;10.1093/acprof:oso/9780198526223.001.0001&lt;/electronic-resource-num&gt;&lt;/record&gt;&lt;/Cite&gt;&lt;/EndNote&gt;</w:instrText>
      </w:r>
      <w:r w:rsidR="00BB297D"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 3]</w:t>
      </w:r>
      <w:r w:rsidR="00BB297D" w:rsidRPr="00514B65">
        <w:rPr>
          <w:rFonts w:ascii="Times New Roman" w:eastAsia="Times New Roman" w:hAnsi="Times New Roman" w:cs="Times New Roman"/>
          <w:sz w:val="24"/>
          <w:szCs w:val="24"/>
        </w:rPr>
        <w:fldChar w:fldCharType="end"/>
      </w:r>
      <w:r w:rsidR="0024303E" w:rsidRPr="00514B65">
        <w:rPr>
          <w:rFonts w:ascii="Times New Roman" w:eastAsia="Times New Roman" w:hAnsi="Times New Roman" w:cs="Times New Roman"/>
          <w:sz w:val="24"/>
          <w:szCs w:val="24"/>
        </w:rPr>
        <w:t xml:space="preserve">. For example, </w:t>
      </w:r>
      <w:r w:rsidR="00F41DA3" w:rsidRPr="00514B65">
        <w:rPr>
          <w:rFonts w:ascii="Times New Roman" w:eastAsia="Times New Roman" w:hAnsi="Times New Roman" w:cs="Times New Roman"/>
          <w:sz w:val="24"/>
          <w:szCs w:val="24"/>
        </w:rPr>
        <w:t xml:space="preserve">invasive common myna </w:t>
      </w:r>
      <w:r w:rsidR="0024303E" w:rsidRPr="00514B65">
        <w:rPr>
          <w:rFonts w:ascii="Times New Roman" w:eastAsia="Times New Roman" w:hAnsi="Times New Roman" w:cs="Times New Roman"/>
          <w:sz w:val="24"/>
          <w:szCs w:val="24"/>
        </w:rPr>
        <w:t>(</w:t>
      </w:r>
      <w:r w:rsidR="0024303E" w:rsidRPr="00514B65">
        <w:rPr>
          <w:rFonts w:ascii="Times New Roman" w:eastAsia="Times New Roman" w:hAnsi="Times New Roman" w:cs="Times New Roman"/>
          <w:i/>
          <w:sz w:val="24"/>
          <w:szCs w:val="24"/>
        </w:rPr>
        <w:t>Acridotheres tristis</w:t>
      </w:r>
      <w:r w:rsidR="0024303E" w:rsidRPr="00514B65">
        <w:rPr>
          <w:rFonts w:ascii="Times New Roman" w:eastAsia="Times New Roman" w:hAnsi="Times New Roman" w:cs="Times New Roman"/>
          <w:sz w:val="24"/>
          <w:szCs w:val="24"/>
        </w:rPr>
        <w:t xml:space="preserve">) </w:t>
      </w:r>
      <w:r w:rsidR="00F41DA3" w:rsidRPr="00514B65">
        <w:rPr>
          <w:rFonts w:ascii="Times New Roman" w:eastAsia="Times New Roman" w:hAnsi="Times New Roman" w:cs="Times New Roman"/>
          <w:sz w:val="24"/>
          <w:szCs w:val="24"/>
        </w:rPr>
        <w:t xml:space="preserve">were more motorically innovative and tolerant of novel food than their native counterparts </w:t>
      </w:r>
      <w:r w:rsidR="00BB297D"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&lt;EndNote&gt;&lt;Cite&gt;&lt;Author&gt;Magory Cohen&lt;/Author&gt;&lt;Year&gt;2020&lt;/Year&gt;&lt;RecNum&gt;77&lt;/RecNum&gt;&lt;DisplayText&gt;[4]&lt;/DisplayText&gt;&lt;record&gt;&lt;rec-number&gt;77&lt;/rec-number&gt;&lt;foreign-keys&gt;&lt;key app="EN" db-id="0ddsa5pa729t5revae8psv2qwpd0eprwfvra" timestamp="1645524653"&gt;77&lt;/key&gt;&lt;/foreign-keys&gt;&lt;ref-type name="Journal Article"&gt;17&lt;/ref-type&gt;&lt;contributors&gt;&lt;authors&gt;&lt;author&gt;Magory Cohen, Tali&lt;/author&gt;&lt;author&gt;Kumar, R. Suresh&lt;/author&gt;&lt;author&gt;Nair, Manoj&lt;/author&gt;&lt;author&gt;Hauber, Mark E.&lt;/author&gt;&lt;author&gt;Dor, Roi&lt;/author&gt;&lt;/authors&gt;&lt;/contributors&gt;&lt;titles&gt;&lt;title&gt;Innovation and decreased neophobia drive invasion success in a widespread avian invader&lt;/title&gt;&lt;secondary-title&gt;Animal Behaviour&lt;/secondary-title&gt;&lt;/titles&gt;&lt;periodical&gt;&lt;full-title&gt;Animal Behaviour&lt;/full-title&gt;&lt;/periodical&gt;&lt;pages&gt;61-72&lt;/pages&gt;&lt;volume&gt;163&lt;/volume&gt;&lt;keywords&gt;&lt;keyword&gt;adaptive flexibility hypothesis&lt;/keyword&gt;&lt;keyword&gt;behavioural flexibility&lt;/keyword&gt;&lt;keyword&gt;common myna&lt;/keyword&gt;&lt;keyword&gt;innovation&lt;/keyword&gt;&lt;keyword&gt;invasive species&lt;/keyword&gt;&lt;keyword&gt;neophobia&lt;/keyword&gt;&lt;/keywords&gt;&lt;dates&gt;&lt;year&gt;2020&lt;/year&gt;&lt;pub-dates&gt;&lt;date&gt;2020/05/01/&lt;/date&gt;&lt;/pub-dates&gt;&lt;/dates&gt;&lt;isbn&gt;0003-3472&lt;/isbn&gt;&lt;urls&gt;&lt;related-urls&gt;&lt;url&gt;https://www.sciencedirect.com/science/article/pii/S0003347220300567&lt;/url&gt;&lt;/related-urls&gt;&lt;/urls&gt;&lt;electronic-resource-num&gt;https://doi.org/10.1016/j.anbehav.2020.02.012&lt;/electronic-resource-num&gt;&lt;/record&gt;&lt;/Cite&gt;&lt;/EndNote&gt;</w:instrText>
      </w:r>
      <w:r w:rsidR="00BB297D"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[4]</w:t>
      </w:r>
      <w:r w:rsidR="00BB297D" w:rsidRPr="00514B65">
        <w:rPr>
          <w:rFonts w:ascii="Times New Roman" w:eastAsia="Times New Roman" w:hAnsi="Times New Roman" w:cs="Times New Roman"/>
          <w:sz w:val="24"/>
          <w:szCs w:val="24"/>
        </w:rPr>
        <w:fldChar w:fldCharType="end"/>
      </w:r>
      <w:r w:rsidR="0024303E" w:rsidRPr="00514B65">
        <w:rPr>
          <w:rFonts w:ascii="Times New Roman" w:eastAsia="Times New Roman" w:hAnsi="Times New Roman" w:cs="Times New Roman"/>
          <w:sz w:val="24"/>
          <w:szCs w:val="24"/>
        </w:rPr>
        <w:t>.</w:t>
      </w:r>
      <w:r w:rsidR="00E172A7" w:rsidRPr="00514B65">
        <w:rPr>
          <w:rFonts w:ascii="Times New Roman" w:eastAsia="Times New Roman" w:hAnsi="Times New Roman" w:cs="Times New Roman"/>
          <w:sz w:val="24"/>
          <w:szCs w:val="24"/>
        </w:rPr>
        <w:t xml:space="preserve"> </w:t>
      </w:r>
      <w:r w:rsidR="00661934" w:rsidRPr="00514B65">
        <w:rPr>
          <w:rFonts w:ascii="Times New Roman" w:eastAsia="Times New Roman" w:hAnsi="Times New Roman" w:cs="Times New Roman"/>
          <w:sz w:val="24"/>
          <w:szCs w:val="24"/>
        </w:rPr>
        <w:t xml:space="preserve">Neophobia, responses to novelty, is linked with life-history variation and has fitness implications </w:t>
      </w:r>
      <w:r w:rsidR="00661934"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&lt;EndNote&gt;&lt;Cite&gt;&lt;Author&gt;Dingemanse&lt;/Author&gt;&lt;Year&gt;2010&lt;/Year&gt;&lt;RecNum&gt;3&lt;/RecNum&gt;&lt;DisplayText&gt;[5]&lt;/DisplayText&gt;&lt;record&gt;&lt;rec-number&gt;3&lt;/rec-number&gt;&lt;foreign-keys&gt;&lt;key app="EN" db-id="0ddsa5pa729t5revae8psv2qwpd0eprwfvra" timestamp="1636560193"&gt;3&lt;/key&gt;&lt;/foreign-keys&gt;&lt;ref-type name="Journal Article"&gt;17&lt;/ref-type&gt;&lt;contributors&gt;&lt;authors&gt;&lt;author&gt;Dingemanse, N. J.&lt;/author&gt;&lt;author&gt;Kazem, A. J.&lt;/author&gt;&lt;author&gt;Réale, D.&lt;/author&gt;&lt;author&gt;Wright, J.&lt;/author&gt;&lt;/authors&gt;&lt;/contributors&gt;&lt;auth-address&gt;Animal Ecology Group, Centre for Ecological and Evolutionary Studies &amp;amp; Department of Behavioural Biology, Centre for Behaviour and Neurosciences, University of Groningen, PO Box 14, 9750 AA Haren, The Netherlands. ndingemanse@orn.mpg.de&lt;/auth-address&gt;&lt;titles&gt;&lt;title&gt;Behavioural reaction norms: animal personality meets individual plasticity&lt;/title&gt;&lt;secondary-title&gt;Trends in Ecology &amp;amp; Evolution&lt;/secondary-title&gt;&lt;/titles&gt;&lt;periodical&gt;&lt;full-title&gt;Trends in Ecology &amp;amp; Evolution&lt;/full-title&gt;&lt;/periodical&gt;&lt;pages&gt;81-9&lt;/pages&gt;&lt;volume&gt;25&lt;/volume&gt;&lt;number&gt;2&lt;/number&gt;&lt;edition&gt;20090911&lt;/edition&gt;&lt;keywords&gt;&lt;keyword&gt;Animals&lt;/keyword&gt;&lt;keyword&gt;*Behavior, Animal&lt;/keyword&gt;&lt;keyword&gt;Ecosystem&lt;/keyword&gt;&lt;keyword&gt;Invertebrates/*physiology&lt;/keyword&gt;&lt;keyword&gt;Models, Biological&lt;/keyword&gt;&lt;keyword&gt;*Personality&lt;/keyword&gt;&lt;keyword&gt;Stress, Physiological&lt;/keyword&gt;&lt;keyword&gt;Vertebrates/*physiology&lt;/keyword&gt;&lt;/keywords&gt;&lt;dates&gt;&lt;year&gt;2010&lt;/year&gt;&lt;pub-dates&gt;&lt;date&gt;Feb&lt;/date&gt;&lt;/pub-dates&gt;&lt;/dates&gt;&lt;isbn&gt;0169-5347 (Print)&amp;#xD;0169-5347&lt;/isbn&gt;&lt;accession-num&gt;19748700&lt;/accession-num&gt;&lt;urls&gt;&lt;/urls&gt;&lt;electronic-resource-num&gt;10.1016/j.tree.2009.07.013&lt;/electronic-resource-num&gt;&lt;remote-database-provider&gt;NLM&lt;/remote-database-provider&gt;&lt;language&gt;eng&lt;/language&gt;&lt;/record&gt;&lt;/Cite&gt;&lt;/EndNote&gt;</w:instrText>
      </w:r>
      <w:r w:rsidR="00661934"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[5]</w:t>
      </w:r>
      <w:r w:rsidR="00661934" w:rsidRPr="00514B65">
        <w:rPr>
          <w:rFonts w:ascii="Times New Roman" w:eastAsia="Times New Roman" w:hAnsi="Times New Roman" w:cs="Times New Roman"/>
          <w:sz w:val="24"/>
          <w:szCs w:val="24"/>
        </w:rPr>
        <w:fldChar w:fldCharType="end"/>
      </w:r>
      <w:r w:rsidR="00661934" w:rsidRPr="00514B65">
        <w:rPr>
          <w:rFonts w:ascii="Times New Roman" w:eastAsia="Times New Roman" w:hAnsi="Times New Roman" w:cs="Times New Roman"/>
          <w:sz w:val="24"/>
          <w:szCs w:val="24"/>
        </w:rPr>
        <w:t xml:space="preserve">. Neophobia can aid in avoidance of unfamiliar dangers, </w:t>
      </w:r>
      <w:r w:rsidR="00661934" w:rsidRPr="00514B65">
        <w:rPr>
          <w:rFonts w:ascii="Times New Roman" w:eastAsia="Times New Roman" w:hAnsi="Times New Roman" w:cs="Times New Roman"/>
          <w:sz w:val="24"/>
          <w:szCs w:val="24"/>
        </w:rPr>
        <w:lastRenderedPageBreak/>
        <w:t xml:space="preserve">though can also impact adaptation to new environments or foods, such as increased reluctance to approach novel foods </w:t>
      </w:r>
      <w:r w:rsidR="00661934"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&lt;EndNote&gt;&lt;Cite&gt;&lt;Author&gt;Greenberg&lt;/Author&gt;&lt;Year&gt;2001&lt;/Year&gt;&lt;RecNum&gt;4&lt;/RecNum&gt;&lt;DisplayText&gt;[6]&lt;/DisplayText&gt;&lt;record&gt;&lt;rec-number&gt;4&lt;/rec-number&gt;&lt;foreign-keys&gt;&lt;key app="EN" db-id="0ddsa5pa729t5revae8psv2qwpd0eprwfvra" timestamp="1636560363"&gt;4&lt;/key&gt;&lt;/foreign-keys&gt;&lt;ref-type name="Book Section"&gt;5&lt;/ref-type&gt;&lt;contributors&gt;&lt;authors&gt;&lt;author&gt;Greenberg, Russell&lt;/author&gt;&lt;author&gt;Mettke-Hofmann, Claudia&lt;/author&gt;&lt;/authors&gt;&lt;/contributors&gt;&lt;titles&gt;&lt;title&gt;Ecological aspects of neophobia and neophilia in birds&lt;/title&gt;&lt;secondary-title&gt;Current Ornithology&lt;/secondary-title&gt;&lt;/titles&gt;&lt;pages&gt;119-178&lt;/pages&gt;&lt;dates&gt;&lt;year&gt;2001&lt;/year&gt;&lt;/dates&gt;&lt;publisher&gt;Springer&lt;/publisher&gt;&lt;urls&gt;&lt;/urls&gt;&lt;/record&gt;&lt;/Cite&gt;&lt;/EndNote&gt;</w:instrText>
      </w:r>
      <w:r w:rsidR="00661934"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[6]</w:t>
      </w:r>
      <w:r w:rsidR="00661934" w:rsidRPr="00514B65">
        <w:rPr>
          <w:rFonts w:ascii="Times New Roman" w:eastAsia="Times New Roman" w:hAnsi="Times New Roman" w:cs="Times New Roman"/>
          <w:sz w:val="24"/>
          <w:szCs w:val="24"/>
        </w:rPr>
        <w:fldChar w:fldCharType="end"/>
      </w:r>
      <w:r w:rsidR="00661934" w:rsidRPr="00514B65">
        <w:rPr>
          <w:rFonts w:ascii="Times New Roman" w:eastAsia="Times New Roman" w:hAnsi="Times New Roman" w:cs="Times New Roman"/>
          <w:sz w:val="24"/>
          <w:szCs w:val="24"/>
        </w:rPr>
        <w:t xml:space="preserve">. How an animal responds to novelty can predict post-release outcomes  during reintroductions </w:t>
      </w:r>
      <w:r w:rsidR="00661934"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&lt;EndNote&gt;&lt;Cite&gt;&lt;Author&gt;Bremner-Harrison&lt;/Author&gt;&lt;Year&gt;2004&lt;/Year&gt;&lt;RecNum&gt;1&lt;/RecNum&gt;&lt;DisplayText&gt;[7]&lt;/DisplayText&gt;&lt;record&gt;&lt;rec-number&gt;1&lt;/rec-number&gt;&lt;foreign-keys&gt;&lt;key app="EN" db-id="0ddsa5pa729t5revae8psv2qwpd0eprwfvra" timestamp="1636560069"&gt;1&lt;/key&gt;&lt;/foreign-keys&gt;&lt;ref-type name="Journal Article"&gt;17&lt;/ref-type&gt;&lt;contributors&gt;&lt;authors&gt;&lt;author&gt;Bremner-Harrison, S.&lt;/author&gt;&lt;author&gt;Prodohl, P. A.&lt;/author&gt;&lt;author&gt;Elwood, R. W.&lt;/author&gt;&lt;/authors&gt;&lt;/contributors&gt;&lt;titles&gt;&lt;title&gt;&lt;style face="normal" font="default" size="100%"&gt;Behavioural trait assessment as a release criterion: boldness predicts early death in a reintroduction programme of captive-bred swift fox (&lt;/style&gt;&lt;style face="italic" font="default" size="100%"&gt;Vulpes velox&lt;/style&gt;&lt;style face="normal" font="default" size="100%"&gt;)&lt;/style&gt;&lt;/title&gt;&lt;secondary-title&gt;Animal Conservation&lt;/secondary-title&gt;&lt;/titles&gt;&lt;periodical&gt;&lt;full-title&gt;Animal Conservation&lt;/full-title&gt;&lt;/periodical&gt;&lt;pages&gt;313-320&lt;/pages&gt;&lt;volume&gt;7&lt;/volume&gt;&lt;number&gt;3&lt;/number&gt;&lt;edition&gt;2004/08/19&lt;/edition&gt;&lt;dates&gt;&lt;year&gt;2004&lt;/year&gt;&lt;/dates&gt;&lt;publisher&gt;Cambridge University Press&lt;/publisher&gt;&lt;isbn&gt;1367-9430&lt;/isbn&gt;&lt;urls&gt;&lt;related-urls&gt;&lt;url&gt;https://www.cambridge.org/core/article/behavioural-trait-assessment-as-a-release-criterion-boldness-predicts-early-death-in-a-reintroduction-programme-of-captivebred-swift-fox-vulpes-velox/DF157FE697625623CADD1A5127675F67&lt;/url&gt;&lt;/related-urls&gt;&lt;/urls&gt;&lt;electronic-resource-num&gt;10.1017/S1367943004001490&lt;/electronic-resource-num&gt;&lt;remote-database-name&gt;Cambridge Core&lt;/remote-database-name&gt;&lt;remote-database-provider&gt;Cambridge University Press&lt;/remote-database-provider&gt;&lt;/record&gt;&lt;/Cite&gt;&lt;/EndNote&gt;</w:instrText>
      </w:r>
      <w:r w:rsidR="00661934"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[7]</w:t>
      </w:r>
      <w:r w:rsidR="00661934" w:rsidRPr="00514B65">
        <w:rPr>
          <w:rFonts w:ascii="Times New Roman" w:eastAsia="Times New Roman" w:hAnsi="Times New Roman" w:cs="Times New Roman"/>
          <w:sz w:val="24"/>
          <w:szCs w:val="24"/>
        </w:rPr>
        <w:fldChar w:fldCharType="end"/>
      </w:r>
      <w:r w:rsidR="00661934" w:rsidRPr="00514B65">
        <w:rPr>
          <w:rFonts w:ascii="Times New Roman" w:eastAsia="Times New Roman" w:hAnsi="Times New Roman" w:cs="Times New Roman"/>
          <w:sz w:val="24"/>
          <w:szCs w:val="24"/>
        </w:rPr>
        <w:t xml:space="preserve">. </w:t>
      </w:r>
      <w:r w:rsidR="00661934">
        <w:rPr>
          <w:rFonts w:ascii="Times New Roman" w:eastAsia="Times New Roman" w:hAnsi="Times New Roman" w:cs="Times New Roman"/>
          <w:sz w:val="24"/>
          <w:szCs w:val="24"/>
        </w:rPr>
        <w:t xml:space="preserve">Both </w:t>
      </w:r>
      <w:r w:rsidR="00891B9F">
        <w:rPr>
          <w:rFonts w:ascii="Times New Roman" w:eastAsia="Times New Roman" w:hAnsi="Times New Roman" w:cs="Times New Roman"/>
          <w:sz w:val="24"/>
          <w:szCs w:val="24"/>
        </w:rPr>
        <w:t>neophobia and i</w:t>
      </w:r>
      <w:r w:rsidR="0024303E" w:rsidRPr="00514B65">
        <w:rPr>
          <w:rFonts w:ascii="Times New Roman" w:eastAsia="Times New Roman" w:hAnsi="Times New Roman" w:cs="Times New Roman"/>
          <w:sz w:val="24"/>
          <w:szCs w:val="24"/>
        </w:rPr>
        <w:t>nnovatio</w:t>
      </w:r>
      <w:r w:rsidR="00891B9F">
        <w:rPr>
          <w:rFonts w:ascii="Times New Roman" w:eastAsia="Times New Roman" w:hAnsi="Times New Roman" w:cs="Times New Roman"/>
          <w:sz w:val="24"/>
          <w:szCs w:val="24"/>
        </w:rPr>
        <w:t>n may</w:t>
      </w:r>
      <w:r w:rsidR="0024303E" w:rsidRPr="00514B65">
        <w:rPr>
          <w:rFonts w:ascii="Times New Roman" w:eastAsia="Times New Roman" w:hAnsi="Times New Roman" w:cs="Times New Roman"/>
          <w:sz w:val="24"/>
          <w:szCs w:val="24"/>
        </w:rPr>
        <w:t xml:space="preserve"> result from a combination of cognitive</w:t>
      </w:r>
      <w:r w:rsidR="00891B9F">
        <w:rPr>
          <w:rFonts w:ascii="Times New Roman" w:eastAsia="Times New Roman" w:hAnsi="Times New Roman" w:cs="Times New Roman"/>
          <w:sz w:val="24"/>
          <w:szCs w:val="24"/>
        </w:rPr>
        <w:t>, including perception and learning,</w:t>
      </w:r>
      <w:r w:rsidR="0024303E" w:rsidRPr="00514B65">
        <w:rPr>
          <w:rFonts w:ascii="Times New Roman" w:eastAsia="Times New Roman" w:hAnsi="Times New Roman" w:cs="Times New Roman"/>
          <w:sz w:val="24"/>
          <w:szCs w:val="24"/>
        </w:rPr>
        <w:t xml:space="preserve"> and non-cognitive processes</w:t>
      </w:r>
      <w:r w:rsidR="00891B9F">
        <w:rPr>
          <w:rFonts w:ascii="Times New Roman" w:eastAsia="Times New Roman" w:hAnsi="Times New Roman" w:cs="Times New Roman"/>
          <w:sz w:val="24"/>
          <w:szCs w:val="24"/>
        </w:rPr>
        <w:t xml:space="preserve">, </w:t>
      </w:r>
      <w:r w:rsidR="0024303E" w:rsidRPr="00514B65">
        <w:rPr>
          <w:rFonts w:ascii="Times New Roman" w:eastAsia="Times New Roman" w:hAnsi="Times New Roman" w:cs="Times New Roman"/>
          <w:sz w:val="24"/>
          <w:szCs w:val="24"/>
        </w:rPr>
        <w:t xml:space="preserve">including </w:t>
      </w:r>
      <w:r w:rsidR="00084FB0" w:rsidRPr="00514B65">
        <w:rPr>
          <w:rFonts w:ascii="Times New Roman" w:eastAsia="Times New Roman" w:hAnsi="Times New Roman" w:cs="Times New Roman"/>
          <w:sz w:val="24"/>
          <w:szCs w:val="24"/>
        </w:rPr>
        <w:t>motivation</w:t>
      </w:r>
      <w:r w:rsidR="0024303E" w:rsidRPr="00514B65">
        <w:rPr>
          <w:rFonts w:ascii="Times New Roman" w:eastAsia="Times New Roman" w:hAnsi="Times New Roman" w:cs="Times New Roman"/>
          <w:sz w:val="24"/>
          <w:szCs w:val="24"/>
        </w:rPr>
        <w:t>, persistence</w:t>
      </w:r>
      <w:r w:rsidR="00BB297D" w:rsidRPr="00514B65">
        <w:rPr>
          <w:rFonts w:ascii="Times New Roman" w:eastAsia="Times New Roman" w:hAnsi="Times New Roman" w:cs="Times New Roman"/>
          <w:sz w:val="24"/>
          <w:szCs w:val="24"/>
        </w:rPr>
        <w:t xml:space="preserve"> and</w:t>
      </w:r>
      <w:r w:rsidR="0024303E" w:rsidRPr="00514B65">
        <w:rPr>
          <w:rFonts w:ascii="Times New Roman" w:eastAsia="Times New Roman" w:hAnsi="Times New Roman" w:cs="Times New Roman"/>
          <w:sz w:val="24"/>
          <w:szCs w:val="24"/>
        </w:rPr>
        <w:t xml:space="preserve"> motor diversity</w:t>
      </w:r>
      <w:r w:rsidR="00E6407A" w:rsidRPr="00514B65">
        <w:rPr>
          <w:rFonts w:ascii="Times New Roman" w:eastAsia="Times New Roman" w:hAnsi="Times New Roman" w:cs="Times New Roman"/>
          <w:sz w:val="24"/>
          <w:szCs w:val="24"/>
        </w:rPr>
        <w:t xml:space="preserve"> </w:t>
      </w:r>
      <w:r w:rsidR="00E6407A" w:rsidRPr="00514B65">
        <w:rPr>
          <w:rFonts w:ascii="Times New Roman" w:eastAsia="Times New Roman" w:hAnsi="Times New Roman" w:cs="Times New Roman"/>
          <w:sz w:val="24"/>
          <w:szCs w:val="24"/>
        </w:rPr>
        <w:fldChar w:fldCharType="begin">
          <w:fldData xml:space="preserve">PEVuZE5vdGU+PENpdGU+PEF1dGhvcj5QcmFzaGVyPC9BdXRob3I+PFllYXI+MjAxOTwvWWVhcj48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PEVuZE5vdGU+PENpdGU+PEF1dGhvcj5QcmFzaGVyPC9BdXRob3I+PFllYXI+MjAxOTwvWWVhcj48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E6407A" w:rsidRPr="00514B65">
        <w:rPr>
          <w:rFonts w:ascii="Times New Roman" w:eastAsia="Times New Roman" w:hAnsi="Times New Roman" w:cs="Times New Roman"/>
          <w:sz w:val="24"/>
          <w:szCs w:val="24"/>
        </w:rPr>
      </w:r>
      <w:r w:rsidR="00E6407A"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[8-10]</w:t>
      </w:r>
      <w:r w:rsidR="00E6407A" w:rsidRPr="00514B65">
        <w:rPr>
          <w:rFonts w:ascii="Times New Roman" w:eastAsia="Times New Roman" w:hAnsi="Times New Roman" w:cs="Times New Roman"/>
          <w:sz w:val="24"/>
          <w:szCs w:val="24"/>
        </w:rPr>
        <w:fldChar w:fldCharType="end"/>
      </w:r>
      <w:r w:rsidR="0024303E" w:rsidRPr="00514B65">
        <w:rPr>
          <w:rFonts w:ascii="Times New Roman" w:eastAsia="Times New Roman" w:hAnsi="Times New Roman" w:cs="Times New Roman"/>
          <w:sz w:val="24"/>
          <w:szCs w:val="24"/>
        </w:rPr>
        <w:t xml:space="preserve">. </w:t>
      </w:r>
    </w:p>
    <w:p w14:paraId="05695EE6" w14:textId="3F90D8BB"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An understanding of behavioural flexibility, specifically how species and individuals respond to novelty and approach new problems</w:t>
      </w:r>
      <w:r w:rsidR="001B6F5F">
        <w:rPr>
          <w:rFonts w:ascii="Times New Roman" w:eastAsia="Times New Roman" w:hAnsi="Times New Roman" w:cs="Times New Roman"/>
          <w:sz w:val="24"/>
          <w:szCs w:val="24"/>
        </w:rPr>
        <w:t xml:space="preserve"> </w:t>
      </w:r>
      <w:r w:rsidR="001B6F5F"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&lt;EndNote&gt;&lt;Cite&gt;&lt;Author&gt;Lefebvre&lt;/Author&gt;&lt;Year&gt;2013&lt;/Year&gt;&lt;RecNum&gt;50&lt;/RecNum&gt;&lt;DisplayText&gt;[11]&lt;/DisplayText&gt;&lt;record&gt;&lt;rec-number&gt;50&lt;/rec-number&gt;&lt;foreign-keys&gt;&lt;key app="EN" db-id="0ddsa5pa729t5revae8psv2qwpd0eprwfvra" timestamp="1644507020"&gt;50&lt;/key&gt;&lt;/foreign-keys&gt;&lt;ref-type name="Journal Article"&gt;17&lt;/ref-type&gt;&lt;contributors&gt;&lt;authors&gt;&lt;author&gt;Lefebvre, Louis&lt;/author&gt;&lt;author&gt;Reader, Simon M&lt;/author&gt;&lt;author&gt;Sol, Daniel&lt;/author&gt;&lt;/authors&gt;&lt;/contributors&gt;&lt;titles&gt;&lt;title&gt;Innovating innovation rate and its relationship with brains, ecology and general intelligence&lt;/title&gt;&lt;secondary-title&gt;Brain, Behavior and Evolution&lt;/secondary-title&gt;&lt;/titles&gt;&lt;periodical&gt;&lt;full-title&gt;Brain, behavior and evolution&lt;/full-title&gt;&lt;/periodical&gt;&lt;pages&gt;143&lt;/pages&gt;&lt;volume&gt;81&lt;/volume&gt;&lt;number&gt;3&lt;/number&gt;&lt;dates&gt;&lt;year&gt;2013&lt;/year&gt;&lt;/dates&gt;&lt;isbn&gt;0006-8977&lt;/isbn&gt;&lt;urls&gt;&lt;/urls&gt;&lt;/record&gt;&lt;/Cite&gt;&lt;/EndNote&gt;</w:instrText>
      </w:r>
      <w:r w:rsidR="001B6F5F"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[11]</w:t>
      </w:r>
      <w:r w:rsidR="001B6F5F"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is vital both for behavioural research </w:t>
      </w:r>
      <w:r w:rsidR="00344FF8">
        <w:rPr>
          <w:rFonts w:ascii="Times New Roman" w:eastAsia="Times New Roman" w:hAnsi="Times New Roman" w:cs="Times New Roman"/>
          <w:sz w:val="24"/>
          <w:szCs w:val="24"/>
        </w:rPr>
        <w:t>and</w:t>
      </w:r>
      <w:r w:rsidRPr="00514B65">
        <w:rPr>
          <w:rFonts w:ascii="Times New Roman" w:eastAsia="Times New Roman" w:hAnsi="Times New Roman" w:cs="Times New Roman"/>
          <w:sz w:val="24"/>
          <w:szCs w:val="24"/>
        </w:rPr>
        <w:t xml:space="preserve"> applied conservation, particularly as the world is increasingly urbanised</w:t>
      </w:r>
      <w:r w:rsidR="001B6F5F">
        <w:rPr>
          <w:rFonts w:ascii="Times New Roman" w:eastAsia="Times New Roman" w:hAnsi="Times New Roman" w:cs="Times New Roman"/>
          <w:sz w:val="24"/>
          <w:szCs w:val="24"/>
        </w:rPr>
        <w:t xml:space="preserve">. </w:t>
      </w:r>
      <w:r w:rsidR="009C22FE" w:rsidRPr="00514B65">
        <w:rPr>
          <w:rFonts w:ascii="Times New Roman" w:eastAsia="Times New Roman" w:hAnsi="Times New Roman" w:cs="Times New Roman"/>
          <w:sz w:val="24"/>
          <w:szCs w:val="24"/>
        </w:rPr>
        <w:t>M</w:t>
      </w:r>
      <w:r w:rsidRPr="00514B65">
        <w:rPr>
          <w:rFonts w:ascii="Times New Roman" w:eastAsia="Times New Roman" w:hAnsi="Times New Roman" w:cs="Times New Roman"/>
          <w:sz w:val="24"/>
          <w:szCs w:val="24"/>
        </w:rPr>
        <w:t xml:space="preserve">any species </w:t>
      </w:r>
      <w:r w:rsidR="009C22FE" w:rsidRPr="00514B65">
        <w:rPr>
          <w:rFonts w:ascii="Times New Roman" w:eastAsia="Times New Roman" w:hAnsi="Times New Roman" w:cs="Times New Roman"/>
          <w:sz w:val="24"/>
          <w:szCs w:val="24"/>
        </w:rPr>
        <w:t xml:space="preserve">therefore </w:t>
      </w:r>
      <w:r w:rsidRPr="00514B65">
        <w:rPr>
          <w:rFonts w:ascii="Times New Roman" w:eastAsia="Times New Roman" w:hAnsi="Times New Roman" w:cs="Times New Roman"/>
          <w:sz w:val="24"/>
          <w:szCs w:val="24"/>
        </w:rPr>
        <w:t xml:space="preserve">need to adapt to human-generated environmental changes and the inevitable associated novelty </w:t>
      </w:r>
      <w:r w:rsidR="00FD2EEB"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&lt;EndNote&gt;&lt;Cite&gt;&lt;Author&gt;Greggor&lt;/Author&gt;&lt;Year&gt;2014&lt;/Year&gt;&lt;RecNum&gt;5&lt;/RecNum&gt;&lt;DisplayText&gt;[12]&lt;/DisplayText&gt;&lt;record&gt;&lt;rec-number&gt;5&lt;/rec-number&gt;&lt;foreign-keys&gt;&lt;key app="EN" db-id="0ddsa5pa729t5revae8psv2qwpd0eprwfvra" timestamp="1636560384"&gt;5&lt;/key&gt;&lt;/foreign-keys&gt;&lt;ref-type name="Journal Article"&gt;17&lt;/ref-type&gt;&lt;contributors&gt;&lt;authors&gt;&lt;author&gt;Greggor, Alison L&lt;/author&gt;&lt;author&gt;Clayton, Nicola S&lt;/author&gt;&lt;author&gt;Phalan, Ben&lt;/author&gt;&lt;author&gt;Thornton, Alex&lt;/author&gt;&lt;/authors&gt;&lt;/contributors&gt;&lt;titles&gt;&lt;title&gt;Comparative cognition for conservationists&lt;/title&gt;&lt;secondary-title&gt;Trends in Ecology &amp;amp; Evolution&lt;/secondary-title&gt;&lt;/titles&gt;&lt;periodical&gt;&lt;full-title&gt;Trends in Ecology &amp;amp; Evolution&lt;/full-title&gt;&lt;/periodical&gt;&lt;pages&gt;489-495&lt;/pages&gt;&lt;volume&gt;29&lt;/volume&gt;&lt;number&gt;9&lt;/number&gt;&lt;dates&gt;&lt;year&gt;2014&lt;/year&gt;&lt;/dates&gt;&lt;isbn&gt;0169-5347&lt;/isbn&gt;&lt;urls&gt;&lt;/urls&gt;&lt;/record&gt;&lt;/Cite&gt;&lt;/EndNote&gt;</w:instrText>
      </w:r>
      <w:r w:rsidR="00FD2EEB"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[12]</w:t>
      </w:r>
      <w:r w:rsidR="00FD2EEB"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r w:rsidR="00962D26" w:rsidRPr="00514B65">
        <w:rPr>
          <w:rFonts w:ascii="Times New Roman" w:eastAsia="Times New Roman" w:hAnsi="Times New Roman" w:cs="Times New Roman"/>
          <w:sz w:val="24"/>
          <w:szCs w:val="24"/>
        </w:rPr>
        <w:t>Individuals that are more innovative may also be less neophobic/more neophilic (attracted to novelty), as supported by a recent meta-analysis</w:t>
      </w:r>
      <w:r w:rsidR="00AC2F7D" w:rsidRPr="00514B65">
        <w:rPr>
          <w:rFonts w:ascii="Times New Roman" w:eastAsia="Times New Roman" w:hAnsi="Times New Roman" w:cs="Times New Roman"/>
          <w:sz w:val="24"/>
          <w:szCs w:val="24"/>
        </w:rPr>
        <w:t xml:space="preserve"> </w:t>
      </w:r>
      <w:r w:rsidR="00AC2F7D"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&lt;EndNote&gt;&lt;Cite&gt;&lt;Author&gt;Amici&lt;/Author&gt;&lt;Year&gt;2019&lt;/Year&gt;&lt;RecNum&gt;76&lt;/RecNum&gt;&lt;DisplayText&gt;[13]&lt;/DisplayText&gt;&lt;record&gt;&lt;rec-number&gt;76&lt;/rec-number&gt;&lt;foreign-keys&gt;&lt;key app="EN" db-id="0ddsa5pa729t5revae8psv2qwpd0eprwfvra" timestamp="1645524495"&gt;76&lt;/key&gt;&lt;/foreign-keys&gt;&lt;ref-type name="Journal Article"&gt;17&lt;/ref-type&gt;&lt;contributors&gt;&lt;authors&gt;&lt;author&gt;Amici, Federica&lt;/author&gt;&lt;author&gt;Widdig, Anja&lt;/author&gt;&lt;author&gt;Lehmann, Julia&lt;/author&gt;&lt;author&gt;Majolo, Bonaventura&lt;/author&gt;&lt;/authors&gt;&lt;/contributors&gt;&lt;titles&gt;&lt;title&gt;A meta-analysis of interindividual differences in innovation&lt;/title&gt;&lt;secondary-title&gt;Animal Behaviour&lt;/secondary-title&gt;&lt;/titles&gt;&lt;periodical&gt;&lt;full-title&gt;Animal Behaviour&lt;/full-title&gt;&lt;/periodical&gt;&lt;pages&gt;257-268&lt;/pages&gt;&lt;volume&gt;155&lt;/volume&gt;&lt;keywords&gt;&lt;keyword&gt;age&lt;/keyword&gt;&lt;keyword&gt;bad competitor hypothesis&lt;/keyword&gt;&lt;keyword&gt;excess of energy hypothesis&lt;/keyword&gt;&lt;keyword&gt;innovation&lt;/keyword&gt;&lt;keyword&gt;interindividual differences&lt;/keyword&gt;&lt;keyword&gt;intraspecific variation&lt;/keyword&gt;&lt;keyword&gt;personality&lt;/keyword&gt;&lt;keyword&gt;rank&lt;/keyword&gt;&lt;keyword&gt;sex&lt;/keyword&gt;&lt;/keywords&gt;&lt;dates&gt;&lt;year&gt;2019&lt;/year&gt;&lt;pub-dates&gt;&lt;date&gt;2019/09/01/&lt;/date&gt;&lt;/pub-dates&gt;&lt;/dates&gt;&lt;isbn&gt;0003-3472&lt;/isbn&gt;&lt;urls&gt;&lt;related-urls&gt;&lt;url&gt;https://www.sciencedirect.com/science/article/pii/S0003347219302258&lt;/url&gt;&lt;/related-urls&gt;&lt;/urls&gt;&lt;electronic-resource-num&gt;https://doi.org/10.1016/j.anbehav.2019.07.008&lt;/electronic-resource-num&gt;&lt;/record&gt;&lt;/Cite&gt;&lt;/EndNote&gt;</w:instrText>
      </w:r>
      <w:r w:rsidR="00AC2F7D"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[13]</w:t>
      </w:r>
      <w:r w:rsidR="00AC2F7D" w:rsidRPr="00514B65">
        <w:rPr>
          <w:rFonts w:ascii="Times New Roman" w:eastAsia="Times New Roman" w:hAnsi="Times New Roman" w:cs="Times New Roman"/>
          <w:sz w:val="24"/>
          <w:szCs w:val="24"/>
        </w:rPr>
        <w:fldChar w:fldCharType="end"/>
      </w:r>
      <w:r w:rsidR="00962D26"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Individuals or species with higher innovation and lower neophobia may be more adaptable in regard to coping with changing habitat</w:t>
      </w:r>
      <w:r w:rsidR="00FD2EEB" w:rsidRPr="00514B65">
        <w:rPr>
          <w:rFonts w:ascii="Times New Roman" w:eastAsia="Times New Roman" w:hAnsi="Times New Roman" w:cs="Times New Roman"/>
          <w:sz w:val="24"/>
          <w:szCs w:val="24"/>
        </w:rPr>
        <w:t>s</w:t>
      </w:r>
      <w:r w:rsidRPr="00514B65">
        <w:rPr>
          <w:rFonts w:ascii="Times New Roman" w:eastAsia="Times New Roman" w:hAnsi="Times New Roman" w:cs="Times New Roman"/>
          <w:sz w:val="24"/>
          <w:szCs w:val="24"/>
        </w:rPr>
        <w:t>, though these traits may increase chances of being trapped by humans</w:t>
      </w:r>
      <w:r w:rsidR="0076697D" w:rsidRPr="00514B65">
        <w:rPr>
          <w:rFonts w:ascii="Times New Roman" w:eastAsia="Times New Roman" w:hAnsi="Times New Roman" w:cs="Times New Roman"/>
          <w:sz w:val="24"/>
          <w:szCs w:val="24"/>
        </w:rPr>
        <w:t xml:space="preserve"> or exposed to other dangers</w:t>
      </w:r>
      <w:r w:rsidRPr="00514B65">
        <w:rPr>
          <w:rFonts w:ascii="Times New Roman" w:eastAsia="Times New Roman" w:hAnsi="Times New Roman" w:cs="Times New Roman"/>
          <w:sz w:val="24"/>
          <w:szCs w:val="24"/>
        </w:rPr>
        <w:t>. Differentiating between responses to these two threats is important as populations</w:t>
      </w:r>
      <w:r w:rsidR="0076697D" w:rsidRPr="00514B65">
        <w:rPr>
          <w:rFonts w:ascii="Times New Roman" w:eastAsia="Times New Roman" w:hAnsi="Times New Roman" w:cs="Times New Roman"/>
          <w:sz w:val="24"/>
          <w:szCs w:val="24"/>
        </w:rPr>
        <w:t xml:space="preserve"> within and between species</w:t>
      </w:r>
      <w:r w:rsidRPr="00514B65">
        <w:rPr>
          <w:rFonts w:ascii="Times New Roman" w:eastAsia="Times New Roman" w:hAnsi="Times New Roman" w:cs="Times New Roman"/>
          <w:sz w:val="24"/>
          <w:szCs w:val="24"/>
        </w:rPr>
        <w:t xml:space="preserve"> face different levels of risk. For example, individual common myna that inhabit urban environments show lower neophobia and utilise novel food resources more quickly compared with those living in rural areas </w:t>
      </w:r>
      <w:r w:rsidR="00FD2EEB"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&lt;EndNote&gt;&lt;Cite&gt;&lt;Author&gt;Sol&lt;/Author&gt;&lt;Year&gt;2011&lt;/Year&gt;&lt;RecNum&gt;35&lt;/RecNum&gt;&lt;DisplayText&gt;[14]&lt;/DisplayText&gt;&lt;record&gt;&lt;rec-number&gt;35&lt;/rec-number&gt;&lt;foreign-keys&gt;&lt;key app="EN" db-id="0ddsa5pa729t5revae8psv2qwpd0eprwfvra" timestamp="1636562161"&gt;35&lt;/key&gt;&lt;/foreign-keys&gt;&lt;ref-type name="Journal Article"&gt;17&lt;/ref-type&gt;&lt;contributors&gt;&lt;authors&gt;&lt;author&gt;Sol, Daniel&lt;/author&gt;&lt;author&gt;Griffin, Andrea S&lt;/author&gt;&lt;author&gt;Bartomeus, Ignasi&lt;/author&gt;&lt;author&gt;Boyce, Hayley&lt;/author&gt;&lt;/authors&gt;&lt;/contributors&gt;&lt;titles&gt;&lt;title&gt;Exploring or avoiding novel food resources? The novelty conflict in an invasive bird&lt;/title&gt;&lt;secondary-title&gt;PLOS ONE&lt;/secondary-title&gt;&lt;/titles&gt;&lt;periodical&gt;&lt;full-title&gt;PLoS One&lt;/full-title&gt;&lt;/periodical&gt;&lt;pages&gt;e19535&lt;/pages&gt;&lt;volume&gt;6&lt;/volume&gt;&lt;number&gt;5&lt;/number&gt;&lt;dates&gt;&lt;year&gt;2011&lt;/year&gt;&lt;/dates&gt;&lt;isbn&gt;1932-6203&lt;/isbn&gt;&lt;urls&gt;&lt;/urls&gt;&lt;/record&gt;&lt;/Cite&gt;&lt;/EndNote&gt;</w:instrText>
      </w:r>
      <w:r w:rsidR="00FD2EEB"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[14]</w:t>
      </w:r>
      <w:r w:rsidR="00FD2EEB"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p>
    <w:p w14:paraId="366A46C4" w14:textId="3D6F8241"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Furthermore, individuals may show behaviours that are temporally and contextually repeatable, or alternatively, show inconsistency in their responses </w:t>
      </w:r>
      <w:r w:rsidR="00FD2EEB"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&lt;EndNote&gt;&lt;Cite&gt;&lt;Author&gt;Cauchoix&lt;/Author&gt;&lt;Year&gt;2018&lt;/Year&gt;&lt;RecNum&gt;26&lt;/RecNum&gt;&lt;DisplayText&gt;[15]&lt;/DisplayText&gt;&lt;record&gt;&lt;rec-number&gt;26&lt;/rec-number&gt;&lt;foreign-keys&gt;&lt;key app="EN" db-id="0ddsa5pa729t5revae8psv2qwpd0eprwfvra" timestamp="1636561711"&gt;26&lt;/key&gt;&lt;/foreign-keys&gt;&lt;ref-type name="Journal Article"&gt;17&lt;/ref-type&gt;&lt;contributors&gt;&lt;authors&gt;&lt;author&gt;Cauchoix, M&lt;/author&gt;&lt;author&gt;Chow, PKY&lt;/author&gt;&lt;author&gt;Van Horik, JO&lt;/author&gt;&lt;author&gt;Atance, CM&lt;/author&gt;&lt;author&gt;Barbeau, EJ&lt;/author&gt;&lt;author&gt;Barragan-Jason, G&lt;/author&gt;&lt;author&gt;Bize, Pierre&lt;/author&gt;&lt;author&gt;Boussard, Annika&lt;/author&gt;&lt;author&gt;Buechel, Severine D&lt;/author&gt;&lt;author&gt;Cabirol, A&lt;/author&gt;&lt;/authors&gt;&lt;/contributors&gt;&lt;titles&gt;&lt;title&gt;The repeatability of cognitive performance: A meta-analysis&lt;/title&gt;&lt;secondary-title&gt;Philosophical Transactions of the Royal Society B: Biological Sciences&lt;/secondary-title&gt;&lt;/titles&gt;&lt;periodical&gt;&lt;full-title&gt;Philosophical Transactions of the Royal Society B: Biological Sciences&lt;/full-title&gt;&lt;/periodical&gt;&lt;pages&gt;20170281&lt;/pages&gt;&lt;volume&gt;373&lt;/volume&gt;&lt;number&gt;1756&lt;/number&gt;&lt;dates&gt;&lt;year&gt;2018&lt;/year&gt;&lt;/dates&gt;&lt;isbn&gt;0962-8436&lt;/isbn&gt;&lt;urls&gt;&lt;/urls&gt;&lt;/record&gt;&lt;/Cite&gt;&lt;/EndNote&gt;</w:instrText>
      </w:r>
      <w:r w:rsidR="00FD2EEB"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[15]</w:t>
      </w:r>
      <w:r w:rsidR="00FD2EEB"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This may be influenced by various factors, such as species, task or measures tested, seasonality as well as developmental and social influences </w:t>
      </w:r>
      <w:r w:rsidR="00FD2EEB"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&lt;EndNote&gt;&lt;Cite&gt;&lt;Author&gt;Greggor&lt;/Author&gt;&lt;Year&gt;2014&lt;/Year&gt;&lt;RecNum&gt;5&lt;/RecNum&gt;&lt;DisplayText&gt;[12, 16]&lt;/DisplayText&gt;&lt;record&gt;&lt;rec-number&gt;5&lt;/rec-number&gt;&lt;foreign-keys&gt;&lt;key app="EN" db-id="0ddsa5pa729t5revae8psv2qwpd0eprwfvra" timestamp="1636560384"&gt;5&lt;/key&gt;&lt;/foreign-keys&gt;&lt;ref-type name="Journal Article"&gt;17&lt;/ref-type&gt;&lt;contributors&gt;&lt;authors&gt;&lt;author&gt;Greggor, Alison L&lt;/author&gt;&lt;author&gt;Clayton, Nicola S&lt;/author&gt;&lt;author&gt;Phalan, Ben&lt;/author&gt;&lt;author&gt;Thornton, Alex&lt;/author&gt;&lt;/authors&gt;&lt;/contributors&gt;&lt;titles&gt;&lt;title&gt;Comparative cognition for conservationists&lt;/title&gt;&lt;secondary-title&gt;Trends in Ecology &amp;amp; Evolution&lt;/secondary-title&gt;&lt;/titles&gt;&lt;periodical&gt;&lt;full-title&gt;Trends in Ecology &amp;amp; Evolution&lt;/full-title&gt;&lt;/periodical&gt;&lt;pages&gt;489-495&lt;/pages&gt;&lt;volume&gt;29&lt;/volume&gt;&lt;number&gt;9&lt;/number&gt;&lt;dates&gt;&lt;year&gt;2014&lt;/year&gt;&lt;/dates&gt;&lt;isbn&gt;0169-5347&lt;/isbn&gt;&lt;urls&gt;&lt;/urls&gt;&lt;/record&gt;&lt;/Cite&gt;&lt;Cite&gt;&lt;Author&gt;Miller&lt;/Author&gt;&lt;Year&gt;2015&lt;/Year&gt;&lt;RecNum&gt;10&lt;/RecNum&gt;&lt;record&gt;&lt;rec-number&gt;10&lt;/rec-number&gt;&lt;foreign-keys&gt;&lt;key app="EN" db-id="0ddsa5pa729t5revae8psv2qwpd0eprwfvra" timestamp="1636560458"&gt;10&lt;/key&gt;&lt;/foreign-keys&gt;&lt;ref-type name="Journal Article"&gt;17&lt;/ref-type&gt;&lt;contributors&gt;&lt;authors&gt;&lt;author&gt;Miller, Rachael&lt;/author&gt;&lt;author&gt;Bugnyar, Thomas&lt;/author&gt;&lt;author&gt;Pölzl, Kerstin&lt;/author&gt;&lt;author&gt;Schwab, Christine&lt;/author&gt;&lt;/authors&gt;&lt;/contributors&gt;&lt;titles&gt;&lt;title&gt;Differences in exploration behaviour in common ravens and carrion crows during development and across social context&lt;/title&gt;&lt;secondary-title&gt;Behavioral Ecology and Sociobiology&lt;/secondary-title&gt;&lt;/titles&gt;&lt;periodical&gt;&lt;full-title&gt;Behavioral Ecology and Sociobiology&lt;/full-title&gt;&lt;/periodical&gt;&lt;pages&gt;1209-1220&lt;/pages&gt;&lt;volume&gt;69&lt;/volume&gt;&lt;number&gt;7&lt;/number&gt;&lt;dates&gt;&lt;year&gt;2015&lt;/year&gt;&lt;/dates&gt;&lt;isbn&gt;1432-0762&lt;/isbn&gt;&lt;urls&gt;&lt;/urls&gt;&lt;/record&gt;&lt;/Cite&gt;&lt;/EndNote&gt;</w:instrText>
      </w:r>
      <w:r w:rsidR="00FD2EEB"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[12, 16]</w:t>
      </w:r>
      <w:r w:rsidR="00FD2EEB"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Individual performance may also correlate across tasks. For instance, in feral pigeons (</w:t>
      </w:r>
      <w:r w:rsidRPr="00514B65">
        <w:rPr>
          <w:rFonts w:ascii="Times New Roman" w:eastAsia="Times New Roman" w:hAnsi="Times New Roman" w:cs="Times New Roman"/>
          <w:i/>
          <w:sz w:val="24"/>
          <w:szCs w:val="24"/>
        </w:rPr>
        <w:t>Columba livia</w:t>
      </w:r>
      <w:r w:rsidRPr="00514B65">
        <w:rPr>
          <w:rFonts w:ascii="Times New Roman" w:eastAsia="Times New Roman" w:hAnsi="Times New Roman" w:cs="Times New Roman"/>
          <w:sz w:val="24"/>
          <w:szCs w:val="24"/>
        </w:rPr>
        <w:t>) and zenaida doves (</w:t>
      </w:r>
      <w:r w:rsidRPr="00514B65">
        <w:rPr>
          <w:rFonts w:ascii="Times New Roman" w:eastAsia="Times New Roman" w:hAnsi="Times New Roman" w:cs="Times New Roman"/>
          <w:i/>
          <w:sz w:val="24"/>
          <w:szCs w:val="24"/>
        </w:rPr>
        <w:t>Zenaida aurita</w:t>
      </w:r>
      <w:r w:rsidRPr="00514B65">
        <w:rPr>
          <w:rFonts w:ascii="Times New Roman" w:eastAsia="Times New Roman" w:hAnsi="Times New Roman" w:cs="Times New Roman"/>
          <w:sz w:val="24"/>
          <w:szCs w:val="24"/>
        </w:rPr>
        <w:t xml:space="preserve">), latency to learn a foraging task covaried with individual neophobia level </w:t>
      </w:r>
      <w:r w:rsidR="00FD2EEB"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&lt;EndNote&gt;&lt;Cite&gt;&lt;Author&gt;Seferta&lt;/Author&gt;&lt;Year&gt;2001&lt;/Year&gt;&lt;RecNum&gt;23&lt;/RecNum&gt;&lt;DisplayText&gt;[17]&lt;/DisplayText&gt;&lt;record&gt;&lt;rec-number&gt;23&lt;/rec-number&gt;&lt;foreign-keys&gt;&lt;key app="EN" db-id="0ddsa5pa729t5revae8psv2qwpd0eprwfvra" timestamp="1636561664"&gt;23&lt;/key&gt;&lt;/foreign-keys&gt;&lt;ref-type name="Journal Article"&gt;17&lt;/ref-type&gt;&lt;contributors&gt;&lt;authors&gt;&lt;author&gt;Seferta, Angela&lt;/author&gt;&lt;author&gt;Guay, Patrick‐Jean&lt;/author&gt;&lt;author&gt;Marzinotto, Erika&lt;/author&gt;&lt;author&gt;Lefebvre, Louis&lt;/author&gt;&lt;/authors&gt;&lt;/contributors&gt;&lt;titles&gt;&lt;title&gt;Learning differences between feral pigeons and zenaida doves: The role of neophobia and human proximity&lt;/title&gt;&lt;secondary-title&gt;Ethology&lt;/secondary-title&gt;&lt;/titles&gt;&lt;periodical&gt;&lt;full-title&gt;Ethology : formerly Zeitschrift fur Tierpsychologie&lt;/full-title&gt;&lt;abbr-1&gt;Ethology&lt;/abbr-1&gt;&lt;/periodical&gt;&lt;pages&gt;281-293&lt;/pages&gt;&lt;volume&gt;107&lt;/volume&gt;&lt;number&gt;4&lt;/number&gt;&lt;dates&gt;&lt;year&gt;2001&lt;/year&gt;&lt;/dates&gt;&lt;isbn&gt;0179-1613&lt;/isbn&gt;&lt;urls&gt;&lt;/urls&gt;&lt;/record&gt;&lt;/Cite&gt;&lt;/EndNote&gt;</w:instrText>
      </w:r>
      <w:r w:rsidR="00FD2EEB"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[17]</w:t>
      </w:r>
      <w:r w:rsidR="00FD2EEB"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w:t>
      </w:r>
    </w:p>
    <w:p w14:paraId="2629A34C" w14:textId="29EE63DD"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Neophobia and innovation may also be influenced by social context. For example, responses to novelty may be facilitated or inhibited by the presence of others, such as in chimpanzees (</w:t>
      </w:r>
      <w:r w:rsidRPr="00514B65">
        <w:rPr>
          <w:rFonts w:ascii="Times New Roman" w:eastAsia="Times New Roman" w:hAnsi="Times New Roman" w:cs="Times New Roman"/>
          <w:i/>
          <w:sz w:val="24"/>
          <w:szCs w:val="24"/>
        </w:rPr>
        <w:t>Pan troglodytes</w:t>
      </w:r>
      <w:r w:rsidRPr="00514B65">
        <w:rPr>
          <w:rFonts w:ascii="Times New Roman" w:eastAsia="Times New Roman" w:hAnsi="Times New Roman" w:cs="Times New Roman"/>
          <w:sz w:val="24"/>
          <w:szCs w:val="24"/>
        </w:rPr>
        <w:t>)</w:t>
      </w:r>
      <w:r w:rsidRPr="00514B65">
        <w:rPr>
          <w:rFonts w:ascii="Times New Roman" w:eastAsia="Times New Roman" w:hAnsi="Times New Roman" w:cs="Times New Roman"/>
          <w:b/>
          <w:sz w:val="24"/>
          <w:szCs w:val="24"/>
        </w:rPr>
        <w:t xml:space="preserve"> </w:t>
      </w:r>
      <w:r w:rsidR="00D455E3" w:rsidRPr="00514B65">
        <w:rPr>
          <w:rFonts w:ascii="Times New Roman" w:eastAsia="Times New Roman" w:hAnsi="Times New Roman" w:cs="Times New Roman"/>
          <w:bCs/>
          <w:sz w:val="24"/>
          <w:szCs w:val="24"/>
        </w:rPr>
        <w:fldChar w:fldCharType="begin"/>
      </w:r>
      <w:r w:rsidR="00C4740E">
        <w:rPr>
          <w:rFonts w:ascii="Times New Roman" w:eastAsia="Times New Roman" w:hAnsi="Times New Roman" w:cs="Times New Roman"/>
          <w:bCs/>
          <w:sz w:val="24"/>
          <w:szCs w:val="24"/>
        </w:rPr>
        <w:instrText xml:space="preserve"> ADDIN EN.CITE &lt;EndNote&gt;&lt;Cite&gt;&lt;Author&gt;Addessi&lt;/Author&gt;&lt;Year&gt;2006&lt;/Year&gt;&lt;RecNum&gt;69&lt;/RecNum&gt;&lt;DisplayText&gt;[18]&lt;/DisplayText&gt;&lt;record&gt;&lt;rec-number&gt;69&lt;/rec-number&gt;&lt;foreign-keys&gt;&lt;key app="EN" db-id="0ddsa5pa729t5revae8psv2qwpd0eprwfvra" timestamp="1645187457"&gt;69&lt;/key&gt;&lt;/foreign-keys&gt;&lt;ref-type name="Book Section"&gt;5&lt;/ref-type&gt;&lt;contributors&gt;&lt;authors&gt;&lt;author&gt;Addessi, Elsa&lt;/author&gt;&lt;author&gt;Visalberghi, Elisabetta&lt;/author&gt;&lt;/authors&gt;&lt;/contributors&gt;&lt;titles&gt;&lt;title&gt;How social influences affect food neophobia in captive chimpanzees: A comparative approach&lt;/title&gt;&lt;secondary-title&gt; Cognitive development in chimpanzees&lt;/secondary-title&gt;&lt;/titles&gt;&lt;pages&gt;246-264&lt;/pages&gt;&lt;dates&gt;&lt;year&gt;2006&lt;/year&gt;&lt;/dates&gt;&lt;publisher&gt;Tokyo: Springer-Verlag&lt;/publisher&gt;&lt;isbn&gt;4-431-30246-8&lt;/isbn&gt;&lt;urls&gt;&lt;/urls&gt;&lt;electronic-resource-num&gt;10.1007/4-431-30248-4_16&lt;/electronic-resource-num&gt;&lt;/record&gt;&lt;/Cite&gt;&lt;/EndNote&gt;</w:instrText>
      </w:r>
      <w:r w:rsidR="00D455E3" w:rsidRPr="00514B65">
        <w:rPr>
          <w:rFonts w:ascii="Times New Roman" w:eastAsia="Times New Roman" w:hAnsi="Times New Roman" w:cs="Times New Roman"/>
          <w:bCs/>
          <w:sz w:val="24"/>
          <w:szCs w:val="24"/>
        </w:rPr>
        <w:fldChar w:fldCharType="separate"/>
      </w:r>
      <w:r w:rsidR="00C4740E">
        <w:rPr>
          <w:rFonts w:ascii="Times New Roman" w:eastAsia="Times New Roman" w:hAnsi="Times New Roman" w:cs="Times New Roman"/>
          <w:bCs/>
          <w:noProof/>
          <w:sz w:val="24"/>
          <w:szCs w:val="24"/>
        </w:rPr>
        <w:t>[18]</w:t>
      </w:r>
      <w:r w:rsidR="00D455E3" w:rsidRPr="00514B65">
        <w:rPr>
          <w:rFonts w:ascii="Times New Roman" w:eastAsia="Times New Roman" w:hAnsi="Times New Roman" w:cs="Times New Roman"/>
          <w:bCs/>
          <w:sz w:val="24"/>
          <w:szCs w:val="24"/>
        </w:rPr>
        <w:fldChar w:fldCharType="end"/>
      </w:r>
      <w:r w:rsidRPr="00514B65">
        <w:rPr>
          <w:rFonts w:ascii="Times New Roman" w:eastAsia="Times New Roman" w:hAnsi="Times New Roman" w:cs="Times New Roman"/>
          <w:sz w:val="24"/>
          <w:szCs w:val="24"/>
        </w:rPr>
        <w:t>, house sparrows (</w:t>
      </w:r>
      <w:r w:rsidRPr="00514B65">
        <w:rPr>
          <w:rFonts w:ascii="Times New Roman" w:eastAsia="Times New Roman" w:hAnsi="Times New Roman" w:cs="Times New Roman"/>
          <w:i/>
          <w:iCs/>
          <w:sz w:val="24"/>
          <w:szCs w:val="24"/>
        </w:rPr>
        <w:t>Passer domesticus</w:t>
      </w:r>
      <w:r w:rsidRPr="00514B65">
        <w:rPr>
          <w:rFonts w:ascii="Times New Roman" w:eastAsia="Times New Roman" w:hAnsi="Times New Roman" w:cs="Times New Roman"/>
          <w:sz w:val="24"/>
          <w:szCs w:val="24"/>
        </w:rPr>
        <w:t xml:space="preserve">) </w:t>
      </w:r>
      <w:r w:rsidR="00D455E3"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&lt;EndNote&gt;&lt;Cite&gt;&lt;Author&gt;Kelly&lt;/Author&gt;&lt;Year&gt;2020&lt;/Year&gt;&lt;RecNum&gt;52&lt;/RecNum&gt;&lt;DisplayText&gt;[19]&lt;/DisplayText&gt;&lt;record&gt;&lt;rec-number&gt;52&lt;/rec-number&gt;&lt;foreign-keys&gt;&lt;key app="EN" db-id="0ddsa5pa729t5revae8psv2qwpd0eprwfvra" timestamp="1644507161"&gt;52&lt;/key&gt;&lt;/foreign-keys&gt;&lt;ref-type name="Journal Article"&gt;17&lt;/ref-type&gt;&lt;contributors&gt;&lt;authors&gt;&lt;author&gt;Kelly, TR&lt;/author&gt;&lt;author&gt;Kimball, MG&lt;/author&gt;&lt;author&gt;Stansberry, KR&lt;/author&gt;&lt;author&gt;Lattin, CR&lt;/author&gt;&lt;/authors&gt;&lt;/contributors&gt;&lt;titles&gt;&lt;title&gt;No, you go first: Phenotype and social context affect house sparrow neophobia&lt;/title&gt;&lt;secondary-title&gt;Biology Letters&lt;/secondary-title&gt;&lt;/titles&gt;&lt;periodical&gt;&lt;full-title&gt;Biology letters&lt;/full-title&gt;&lt;/periodical&gt;&lt;pages&gt;20200286&lt;/pages&gt;&lt;volume&gt;16&lt;/volume&gt;&lt;number&gt;9&lt;/number&gt;&lt;dates&gt;&lt;year&gt;2020&lt;/year&gt;&lt;/dates&gt;&lt;isbn&gt;1744-9561&lt;/isbn&gt;&lt;urls&gt;&lt;/urls&gt;&lt;/record&gt;&lt;/Cite&gt;&lt;/EndNote&gt;</w:instrText>
      </w:r>
      <w:r w:rsidR="00D455E3"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[19]</w:t>
      </w:r>
      <w:r w:rsidR="00D455E3"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ravens (</w:t>
      </w:r>
      <w:r w:rsidRPr="00514B65">
        <w:rPr>
          <w:rFonts w:ascii="Times New Roman" w:eastAsia="Times New Roman" w:hAnsi="Times New Roman" w:cs="Times New Roman"/>
          <w:i/>
          <w:iCs/>
          <w:sz w:val="24"/>
          <w:szCs w:val="24"/>
        </w:rPr>
        <w:t>Corvus corax</w:t>
      </w:r>
      <w:r w:rsidRPr="00514B65">
        <w:rPr>
          <w:rFonts w:ascii="Times New Roman" w:eastAsia="Times New Roman" w:hAnsi="Times New Roman" w:cs="Times New Roman"/>
          <w:sz w:val="24"/>
          <w:szCs w:val="24"/>
        </w:rPr>
        <w:t xml:space="preserve">) </w:t>
      </w:r>
      <w:r w:rsidR="00D455E3"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&lt;EndNote&gt;&lt;Cite&gt;&lt;Author&gt;Miller&lt;/Author&gt;&lt;Year&gt;2016&lt;/Year&gt;&lt;RecNum&gt;53&lt;/RecNum&gt;&lt;DisplayText&gt;[20]&lt;/DisplayText&gt;&lt;record&gt;&lt;rec-number&gt;53&lt;/rec-number&gt;&lt;foreign-keys&gt;&lt;key app="EN" db-id="0ddsa5pa729t5revae8psv2qwpd0eprwfvra" timestamp="1644507222"&gt;53&lt;/key&gt;&lt;/foreign-keys&gt;&lt;ref-type name="Journal Article"&gt;17&lt;/ref-type&gt;&lt;contributors&gt;&lt;authors&gt;&lt;author&gt;Miller, Rachael&lt;/author&gt;&lt;author&gt;Laskowski, Kate L&lt;/author&gt;&lt;author&gt;Schiestl, Martina&lt;/author&gt;&lt;author&gt;Bugnyar, Thomas&lt;/author&gt;&lt;author&gt;Schwab, Christine&lt;/author&gt;&lt;/authors&gt;&lt;/contributors&gt;&lt;titles&gt;&lt;title&gt;Socially driven consistent behavioural differences during development in common ravens and carrion crows&lt;/title&gt;&lt;secondary-title&gt;PLOS ONE&lt;/secondary-title&gt;&lt;/titles&gt;&lt;periodical&gt;&lt;full-title&gt;PLoS One&lt;/full-title&gt;&lt;/periodical&gt;&lt;pages&gt;e0148822&lt;/pages&gt;&lt;volume&gt;11&lt;/volume&gt;&lt;number&gt;2&lt;/number&gt;&lt;dates&gt;&lt;year&gt;2016&lt;/year&gt;&lt;/dates&gt;&lt;isbn&gt;1932-6203&lt;/isbn&gt;&lt;urls&gt;&lt;/urls&gt;&lt;/record&gt;&lt;/Cite&gt;&lt;/EndNote&gt;</w:instrText>
      </w:r>
      <w:r w:rsidR="00D455E3"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[20]</w:t>
      </w:r>
      <w:r w:rsidR="00D455E3" w:rsidRPr="00514B65">
        <w:rPr>
          <w:rFonts w:ascii="Times New Roman" w:eastAsia="Times New Roman" w:hAnsi="Times New Roman" w:cs="Times New Roman"/>
          <w:sz w:val="24"/>
          <w:szCs w:val="24"/>
        </w:rPr>
        <w:fldChar w:fldCharType="end"/>
      </w:r>
      <w:r w:rsidR="00D455E3"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omnivores </w:t>
      </w:r>
      <w:r w:rsidR="00D455E3"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&lt;EndNote&gt;&lt;Cite&gt;&lt;Author&gt;Modlinska&lt;/Author&gt;&lt;Year&gt;2018&lt;/Year&gt;&lt;RecNum&gt;54&lt;/RecNum&gt;&lt;DisplayText&gt;[21]&lt;/DisplayText&gt;&lt;record&gt;&lt;rec-number&gt;54&lt;/rec-number&gt;&lt;foreign-keys&gt;&lt;key app="EN" db-id="0ddsa5pa729t5revae8psv2qwpd0eprwfvra" timestamp="1644507239"&gt;54&lt;/key&gt;&lt;/foreign-keys&gt;&lt;ref-type name="Book Section"&gt;5&lt;/ref-type&gt;&lt;contributors&gt;&lt;authors&gt;&lt;author&gt;Modlinska, Klaudia&lt;/author&gt;&lt;author&gt;Pisula, Wojciech&lt;/author&gt;&lt;/authors&gt;&lt;secondary-authors&gt;&lt;author&gt;Reilly, Steve&lt;/author&gt;&lt;/secondary-authors&gt;&lt;/contributors&gt;&lt;titles&gt;&lt;title&gt;1 - Social influences on food neophobia in nonhuman animals&lt;/title&gt;&lt;secondary-title&gt;Food Neophobia&lt;/secondary-title&gt;&lt;/titles&gt;&lt;pages&gt;3-24&lt;/pages&gt;&lt;keywords&gt;&lt;keyword&gt;Behavioral plasticity&lt;/keyword&gt;&lt;keyword&gt;food preferences&lt;/keyword&gt;&lt;keyword&gt;information transfer&lt;/keyword&gt;&lt;keyword&gt;social learning&lt;/keyword&gt;&lt;keyword&gt;conformity&lt;/keyword&gt;&lt;keyword&gt;social facilitation&lt;/keyword&gt;&lt;keyword&gt;feeding traditions&lt;/keyword&gt;&lt;/keywords&gt;&lt;dates&gt;&lt;year&gt;2018&lt;/year&gt;&lt;pub-dates&gt;&lt;date&gt;2018/01/01/&lt;/date&gt;&lt;/pub-dates&gt;&lt;/dates&gt;&lt;publisher&gt;Woodhead Publishing&lt;/publisher&gt;&lt;isbn&gt;978-0-08-101931-3&lt;/isbn&gt;&lt;urls&gt;&lt;related-urls&gt;&lt;url&gt;https://www.sciencedirect.com/science/article/pii/B978008101931300001X&lt;/url&gt;&lt;/related-urls&gt;&lt;/urls&gt;&lt;electronic-resource-num&gt;https://doi.org/10.1016/B978-0-08-101931-3.00001-X&lt;/electronic-resource-num&gt;&lt;/record&gt;&lt;/Cite&gt;&lt;/EndNote&gt;</w:instrText>
      </w:r>
      <w:r w:rsidR="00D455E3"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[21]</w:t>
      </w:r>
      <w:r w:rsidR="00D455E3"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wolves (</w:t>
      </w:r>
      <w:r w:rsidRPr="00514B65">
        <w:rPr>
          <w:rFonts w:ascii="Times New Roman" w:eastAsia="Times New Roman" w:hAnsi="Times New Roman" w:cs="Times New Roman"/>
          <w:i/>
          <w:iCs/>
          <w:sz w:val="24"/>
          <w:szCs w:val="24"/>
        </w:rPr>
        <w:t>Canis lupus</w:t>
      </w:r>
      <w:r w:rsidRPr="00514B65">
        <w:rPr>
          <w:rFonts w:ascii="Times New Roman" w:eastAsia="Times New Roman" w:hAnsi="Times New Roman" w:cs="Times New Roman"/>
          <w:sz w:val="24"/>
          <w:szCs w:val="24"/>
        </w:rPr>
        <w:t>) and dogs (</w:t>
      </w:r>
      <w:r w:rsidRPr="00514B65">
        <w:rPr>
          <w:rFonts w:ascii="Times New Roman" w:eastAsia="Times New Roman" w:hAnsi="Times New Roman" w:cs="Times New Roman"/>
          <w:i/>
          <w:iCs/>
          <w:sz w:val="24"/>
          <w:szCs w:val="24"/>
        </w:rPr>
        <w:t>Canis familiaris</w:t>
      </w:r>
      <w:r w:rsidRPr="00514B65">
        <w:rPr>
          <w:rFonts w:ascii="Times New Roman" w:eastAsia="Times New Roman" w:hAnsi="Times New Roman" w:cs="Times New Roman"/>
          <w:sz w:val="24"/>
          <w:szCs w:val="24"/>
        </w:rPr>
        <w:t xml:space="preserve">) </w:t>
      </w:r>
      <w:r w:rsidR="00D455E3"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&lt;EndNote&gt;&lt;Cite&gt;&lt;Author&gt;Moretti&lt;/Author&gt;&lt;Year&gt;2015&lt;/Year&gt;&lt;RecNum&gt;55&lt;/RecNum&gt;&lt;DisplayText&gt;[22]&lt;/DisplayText&gt;&lt;record&gt;&lt;rec-number&gt;55&lt;/rec-number&gt;&lt;foreign-keys&gt;&lt;key app="EN" db-id="0ddsa5pa729t5revae8psv2qwpd0eprwfvra" timestamp="1644507270"&gt;55&lt;/key&gt;&lt;/foreign-keys&gt;&lt;ref-type name="Journal Article"&gt;17&lt;/ref-type&gt;&lt;contributors&gt;&lt;authors&gt;&lt;author&gt;Moretti, Lucia&lt;/author&gt;&lt;author&gt;Hentrup, Marleen&lt;/author&gt;&lt;author&gt;Kotrschal, Kurt&lt;/author&gt;&lt;author&gt;Range, Friederike&lt;/author&gt;&lt;/authors&gt;&lt;/contributors&gt;&lt;titles&gt;&lt;title&gt;The influence of relationships on neophobia and exploration in wolves and dogs&lt;/title&gt;&lt;secondary-title&gt;Animal Behaviour&lt;/secondary-title&gt;&lt;/titles&gt;&lt;periodical&gt;&lt;full-title&gt;Animal Behaviour&lt;/full-title&gt;&lt;/periodical&gt;&lt;pages&gt;159-173&lt;/pages&gt;&lt;volume&gt;107&lt;/volume&gt;&lt;dates&gt;&lt;year&gt;2015&lt;/year&gt;&lt;/dates&gt;&lt;isbn&gt;0003-3472&lt;/isbn&gt;&lt;urls&gt;&lt;/urls&gt;&lt;/record&gt;&lt;/Cite&gt;&lt;/EndNote&gt;</w:instrText>
      </w:r>
      <w:r w:rsidR="00D455E3"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[22]</w:t>
      </w:r>
      <w:r w:rsidR="00D455E3"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and narrow-striped mongooses (</w:t>
      </w:r>
      <w:r w:rsidRPr="00514B65">
        <w:rPr>
          <w:rFonts w:ascii="Times New Roman" w:eastAsia="Times New Roman" w:hAnsi="Times New Roman" w:cs="Times New Roman"/>
          <w:i/>
          <w:iCs/>
          <w:sz w:val="24"/>
          <w:szCs w:val="24"/>
        </w:rPr>
        <w:t>Mungotictis decemlineata</w:t>
      </w:r>
      <w:r w:rsidRPr="00514B65">
        <w:rPr>
          <w:rFonts w:ascii="Times New Roman" w:eastAsia="Times New Roman" w:hAnsi="Times New Roman" w:cs="Times New Roman"/>
          <w:sz w:val="24"/>
          <w:szCs w:val="24"/>
        </w:rPr>
        <w:t xml:space="preserve">) </w:t>
      </w:r>
      <w:r w:rsidR="00D455E3"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&lt;EndNote&gt;&lt;Cite&gt;&lt;Author&gt;Rasolofoniaina&lt;/Author&gt;&lt;Year&gt;2021&lt;/Year&gt;&lt;RecNum&gt;56&lt;/RecNum&gt;&lt;DisplayText&gt;[23]&lt;/DisplayText&gt;&lt;record&gt;&lt;rec-number&gt;56&lt;/rec-number&gt;&lt;foreign-keys&gt;&lt;key app="EN" db-id="0ddsa5pa729t5revae8psv2qwpd0eprwfvra" timestamp="1644507312"&gt;56&lt;/key&gt;&lt;/foreign-keys&gt;&lt;ref-type name="Journal Article"&gt;17&lt;/ref-type&gt;&lt;contributors&gt;&lt;authors&gt;&lt;author&gt;Rasolofoniaina, Bako N.&lt;/author&gt;&lt;author&gt;Kappeler, Peter M.&lt;/author&gt;&lt;author&gt;Fichtel, Claudia&lt;/author&gt;&lt;/authors&gt;&lt;/contributors&gt;&lt;auth-address&gt;Rasolofoniaina, Bako N.: BRasolofoniaina@dpz.eu&lt;/auth-address&gt;&lt;titles&gt;&lt;title&gt;Neophobia and social facilitation in narrow-striped mongooses&lt;/title&gt;&lt;secondary-title&gt;Animal Cognition&lt;/secondary-title&gt;&lt;/titles&gt;&lt;periodical&gt;&lt;full-title&gt;Animal cognition&lt;/full-title&gt;&lt;/periodical&gt;&lt;pages&gt;165-175&lt;/pages&gt;&lt;volume&gt;24&lt;/volume&gt;&lt;number&gt;1&lt;/number&gt;&lt;keywords&gt;&lt;keyword&gt;*Neophobia&lt;/keyword&gt;&lt;keyword&gt;*Social Demonstrations&lt;/keyword&gt;&lt;keyword&gt;*Social Facilitation&lt;/keyword&gt;&lt;keyword&gt;*Social Learning&lt;/keyword&gt;&lt;keyword&gt;Learning Strategies&lt;/keyword&gt;&lt;keyword&gt;Personality Traits&lt;/keyword&gt;&lt;keyword&gt;Problem Solving&lt;/keyword&gt;&lt;/keywords&gt;&lt;dates&gt;&lt;year&gt;2021&lt;/year&gt;&lt;/dates&gt;&lt;pub-location&gt;Germany&lt;/pub-location&gt;&lt;publisher&gt;Springer&lt;/publisher&gt;&lt;isbn&gt;1435-9456(Electronic),1435-9448(Print)&lt;/isbn&gt;&lt;urls&gt;&lt;/urls&gt;&lt;electronic-resource-num&gt;10.1007/s10071-020-01429-5&lt;/electronic-resource-num&gt;&lt;/record&gt;&lt;/Cite&gt;&lt;/EndNote&gt;</w:instrText>
      </w:r>
      <w:r w:rsidR="00D455E3"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[23]</w:t>
      </w:r>
      <w:r w:rsidR="00D455E3"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Similarly, innovation has been found to be impacted by the presence of others, such as competitors in guppies (</w:t>
      </w:r>
      <w:r w:rsidRPr="00514B65">
        <w:rPr>
          <w:rFonts w:ascii="Times New Roman" w:eastAsia="Times New Roman" w:hAnsi="Times New Roman" w:cs="Times New Roman"/>
          <w:i/>
          <w:iCs/>
          <w:sz w:val="24"/>
          <w:szCs w:val="24"/>
        </w:rPr>
        <w:t>Poecilia reticulata</w:t>
      </w:r>
      <w:r w:rsidRPr="00514B65">
        <w:rPr>
          <w:rFonts w:ascii="Times New Roman" w:eastAsia="Times New Roman" w:hAnsi="Times New Roman" w:cs="Times New Roman"/>
          <w:sz w:val="24"/>
          <w:szCs w:val="24"/>
        </w:rPr>
        <w:t xml:space="preserve">) </w:t>
      </w:r>
      <w:r w:rsidR="00D455E3"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&lt;EndNote&gt;&lt;Cite&gt;&lt;Author&gt;Laland&lt;/Author&gt;&lt;Year&gt;1999&lt;/Year&gt;&lt;RecNum&gt;57&lt;/RecNum&gt;&lt;DisplayText&gt;[24]&lt;/DisplayText&gt;&lt;record&gt;&lt;rec-number&gt;57&lt;/rec-number&gt;&lt;foreign-keys&gt;&lt;key app="EN" db-id="0ddsa5pa729t5revae8psv2qwpd0eprwfvra" timestamp="1644507337"&gt;57&lt;/key&gt;&lt;/foreign-keys&gt;&lt;ref-type name="Journal Article"&gt;17&lt;/ref-type&gt;&lt;contributors&gt;&lt;authors&gt;&lt;author&gt;Laland, Kevin N.&lt;/author&gt;&lt;author&gt;Reader, Simon M.&lt;/author&gt;&lt;/authors&gt;&lt;/contributors&gt;&lt;titles&gt;&lt;title&gt;Foraging innovation is inversely related to competitive ability in male but not in female guppies&lt;/title&gt;&lt;secondary-title&gt;Behavioral Ecology&lt;/secondary-title&gt;&lt;/titles&gt;&lt;periodical&gt;&lt;full-title&gt;Behavioral Ecology&lt;/full-title&gt;&lt;/periodical&gt;&lt;pages&gt;270-274&lt;/pages&gt;&lt;volume&gt;10&lt;/volume&gt;&lt;number&gt;3&lt;/number&gt;&lt;dates&gt;&lt;year&gt;1999&lt;/year&gt;&lt;/dates&gt;&lt;isbn&gt;1045-2249&lt;/isbn&gt;&lt;urls&gt;&lt;related-urls&gt;&lt;url&gt;https://doi.org/10.1093/beheco/10.3.270&lt;/url&gt;&lt;/related-urls&gt;&lt;/urls&gt;&lt;electronic-resource-num&gt;10.1093/beheco/10.3.270&lt;/electronic-resource-num&gt;&lt;access-date&gt;2/10/2022&lt;/access-date&gt;&lt;/record&gt;&lt;/Cite&gt;&lt;/EndNote&gt;</w:instrText>
      </w:r>
      <w:r w:rsidR="00D455E3"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[24]</w:t>
      </w:r>
      <w:r w:rsidR="00D455E3" w:rsidRPr="00514B65">
        <w:rPr>
          <w:rFonts w:ascii="Times New Roman" w:eastAsia="Times New Roman" w:hAnsi="Times New Roman" w:cs="Times New Roman"/>
          <w:sz w:val="24"/>
          <w:szCs w:val="24"/>
        </w:rPr>
        <w:fldChar w:fldCharType="end"/>
      </w:r>
      <w:r w:rsidR="007F5254" w:rsidRPr="00514B65">
        <w:rPr>
          <w:rFonts w:ascii="Times New Roman" w:eastAsia="Times New Roman" w:hAnsi="Times New Roman" w:cs="Times New Roman"/>
          <w:sz w:val="24"/>
          <w:szCs w:val="24"/>
        </w:rPr>
        <w:t xml:space="preserve"> and</w:t>
      </w:r>
      <w:r w:rsidRPr="00514B65">
        <w:rPr>
          <w:rFonts w:ascii="Times New Roman" w:eastAsia="Times New Roman" w:hAnsi="Times New Roman" w:cs="Times New Roman"/>
          <w:sz w:val="24"/>
          <w:szCs w:val="24"/>
        </w:rPr>
        <w:t xml:space="preserve"> social transmission of a new feeding habit in canaries (</w:t>
      </w:r>
      <w:r w:rsidRPr="00514B65">
        <w:rPr>
          <w:rFonts w:ascii="Times New Roman" w:eastAsia="Times New Roman" w:hAnsi="Times New Roman" w:cs="Times New Roman"/>
          <w:i/>
          <w:iCs/>
          <w:sz w:val="24"/>
          <w:szCs w:val="24"/>
        </w:rPr>
        <w:t>Serinus canaria</w:t>
      </w:r>
      <w:r w:rsidRPr="00514B65">
        <w:rPr>
          <w:rFonts w:ascii="Times New Roman" w:eastAsia="Times New Roman" w:hAnsi="Times New Roman" w:cs="Times New Roman"/>
          <w:sz w:val="24"/>
          <w:szCs w:val="24"/>
        </w:rPr>
        <w:t xml:space="preserve">) </w:t>
      </w:r>
      <w:r w:rsidR="00D455E3"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&lt;EndNote&gt;&lt;Cite&gt;&lt;Author&gt;Cadieu&lt;/Author&gt;&lt;Year&gt;2010&lt;/Year&gt;&lt;RecNum&gt;58&lt;/RecNum&gt;&lt;DisplayText&gt;[25]&lt;/DisplayText&gt;&lt;record&gt;&lt;rec-number&gt;58&lt;/rec-number&gt;&lt;foreign-keys&gt;&lt;key app="EN" db-id="0ddsa5pa729t5revae8psv2qwpd0eprwfvra" timestamp="1644507365"&gt;58&lt;/key&gt;&lt;/foreign-keys&gt;&lt;ref-type name="Journal Article"&gt;17&lt;/ref-type&gt;&lt;contributors&gt;&lt;authors&gt;&lt;author&gt;Cadieu, Nicole&lt;/author&gt;&lt;author&gt;Fruchard, Stéphane&lt;/author&gt;&lt;author&gt;Cadieu, Jean-Claude&lt;/author&gt;&lt;/authors&gt;&lt;/contributors&gt;&lt;titles&gt;&lt;title&gt;&lt;style face="normal" font="default" size="100%"&gt;Innovative individuals are not always the best demonstrators: Feeding innovation and social transmission in &lt;/style&gt;&lt;style face="italic" font="default" size="100%"&gt;Serinus canaria&lt;/style&gt;&lt;/title&gt;&lt;secondary-title&gt;PLOS ONE&lt;/secondary-title&gt;&lt;/titles&gt;&lt;periodical&gt;&lt;full-title&gt;PLoS One&lt;/full-title&gt;&lt;/periodical&gt;&lt;pages&gt;e8841&lt;/pages&gt;&lt;volume&gt;5&lt;/volume&gt;&lt;number&gt;1&lt;/number&gt;&lt;dates&gt;&lt;year&gt;2010&lt;/year&gt;&lt;/dates&gt;&lt;publisher&gt;Public Library of Science&lt;/publisher&gt;&lt;urls&gt;&lt;related-urls&gt;&lt;url&gt;https://doi.org/10.1371/journal.pone.0008841&lt;/url&gt;&lt;/related-urls&gt;&lt;/urls&gt;&lt;electronic-resource-num&gt;10.1371/journal.pone.0008841&lt;/electronic-resource-num&gt;&lt;/record&gt;&lt;/Cite&gt;&lt;/EndNote&gt;</w:instrText>
      </w:r>
      <w:r w:rsidR="00D455E3"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[25]</w:t>
      </w:r>
      <w:r w:rsidR="00D455E3"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p>
    <w:p w14:paraId="266A6923" w14:textId="54954F3D" w:rsidR="006C19D9" w:rsidRPr="00514B65" w:rsidRDefault="00646ED2" w:rsidP="00454150">
      <w:pPr>
        <w:spacing w:line="360" w:lineRule="auto"/>
        <w:ind w:firstLine="280"/>
        <w:contextualSpacing/>
        <w:rPr>
          <w:rFonts w:ascii="Times New Roman" w:eastAsia="Times New Roman" w:hAnsi="Times New Roman" w:cs="Times New Roman"/>
          <w:color w:val="262626"/>
          <w:sz w:val="24"/>
          <w:szCs w:val="24"/>
        </w:rPr>
      </w:pPr>
      <w:r>
        <w:rPr>
          <w:rFonts w:ascii="Times New Roman" w:eastAsia="Times New Roman" w:hAnsi="Times New Roman" w:cs="Times New Roman"/>
          <w:sz w:val="24"/>
          <w:szCs w:val="24"/>
        </w:rPr>
        <w:t>Age may influence n</w:t>
      </w:r>
      <w:r w:rsidR="0024303E" w:rsidRPr="00514B65">
        <w:rPr>
          <w:rFonts w:ascii="Times New Roman" w:eastAsia="Times New Roman" w:hAnsi="Times New Roman" w:cs="Times New Roman"/>
          <w:sz w:val="24"/>
          <w:szCs w:val="24"/>
        </w:rPr>
        <w:t xml:space="preserve">eophobia </w:t>
      </w:r>
      <w:r w:rsidR="0034701D" w:rsidRPr="00514B65">
        <w:rPr>
          <w:rFonts w:ascii="Times New Roman" w:eastAsia="Times New Roman" w:hAnsi="Times New Roman" w:cs="Times New Roman"/>
          <w:sz w:val="24"/>
          <w:szCs w:val="24"/>
        </w:rPr>
        <w:t xml:space="preserve">and innovation </w:t>
      </w:r>
      <w:r w:rsidR="0024303E" w:rsidRPr="00514B65">
        <w:rPr>
          <w:rFonts w:ascii="Times New Roman" w:eastAsia="Times New Roman" w:hAnsi="Times New Roman" w:cs="Times New Roman"/>
          <w:sz w:val="24"/>
          <w:szCs w:val="24"/>
        </w:rPr>
        <w:t xml:space="preserve">- with adults and juveniles differing in their responses to novelty </w:t>
      </w:r>
      <w:r w:rsidR="0034701D" w:rsidRPr="00514B65">
        <w:rPr>
          <w:rFonts w:ascii="Times New Roman" w:eastAsia="Times New Roman" w:hAnsi="Times New Roman" w:cs="Times New Roman"/>
          <w:sz w:val="24"/>
          <w:szCs w:val="24"/>
        </w:rPr>
        <w:t xml:space="preserve">and problem-solving capabilities </w:t>
      </w:r>
      <w:r w:rsidR="0024303E" w:rsidRPr="00514B65">
        <w:rPr>
          <w:rFonts w:ascii="Times New Roman" w:eastAsia="Times New Roman" w:hAnsi="Times New Roman" w:cs="Times New Roman"/>
          <w:sz w:val="24"/>
          <w:szCs w:val="24"/>
        </w:rPr>
        <w:t xml:space="preserve">within the same species. A period of </w:t>
      </w:r>
      <w:r w:rsidR="0024303E" w:rsidRPr="00514B65">
        <w:rPr>
          <w:rFonts w:ascii="Times New Roman" w:eastAsia="Times New Roman" w:hAnsi="Times New Roman" w:cs="Times New Roman"/>
          <w:sz w:val="24"/>
          <w:szCs w:val="24"/>
        </w:rPr>
        <w:lastRenderedPageBreak/>
        <w:t xml:space="preserve">higher exploration and lower neophobia is </w:t>
      </w:r>
      <w:r w:rsidR="003544F3" w:rsidRPr="00514B65">
        <w:rPr>
          <w:rFonts w:ascii="Times New Roman" w:eastAsia="Times New Roman" w:hAnsi="Times New Roman" w:cs="Times New Roman"/>
          <w:sz w:val="24"/>
          <w:szCs w:val="24"/>
        </w:rPr>
        <w:t xml:space="preserve">typically </w:t>
      </w:r>
      <w:r w:rsidR="0024303E" w:rsidRPr="00514B65">
        <w:rPr>
          <w:rFonts w:ascii="Times New Roman" w:eastAsia="Times New Roman" w:hAnsi="Times New Roman" w:cs="Times New Roman"/>
          <w:sz w:val="24"/>
          <w:szCs w:val="24"/>
        </w:rPr>
        <w:t xml:space="preserve">expected at the juvenile stage in </w:t>
      </w:r>
      <w:r w:rsidR="003544F3" w:rsidRPr="00514B65">
        <w:rPr>
          <w:rFonts w:ascii="Times New Roman" w:eastAsia="Times New Roman" w:hAnsi="Times New Roman" w:cs="Times New Roman"/>
          <w:sz w:val="24"/>
          <w:szCs w:val="24"/>
        </w:rPr>
        <w:t xml:space="preserve">many </w:t>
      </w:r>
      <w:r w:rsidR="0024303E" w:rsidRPr="00514B65">
        <w:rPr>
          <w:rFonts w:ascii="Times New Roman" w:eastAsia="Times New Roman" w:hAnsi="Times New Roman" w:cs="Times New Roman"/>
          <w:sz w:val="24"/>
          <w:szCs w:val="24"/>
        </w:rPr>
        <w:t xml:space="preserve">species </w:t>
      </w:r>
      <w:r w:rsidR="00D455E3"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&lt;EndNote&gt;&lt;Cite&gt;&lt;Author&gt;Greenberg&lt;/Author&gt;&lt;Year&gt;2001&lt;/Year&gt;&lt;RecNum&gt;4&lt;/RecNum&gt;&lt;DisplayText&gt;[6]&lt;/DisplayText&gt;&lt;record&gt;&lt;rec-number&gt;4&lt;/rec-number&gt;&lt;foreign-keys&gt;&lt;key app="EN" db-id="0ddsa5pa729t5revae8psv2qwpd0eprwfvra" timestamp="1636560363"&gt;4&lt;/key&gt;&lt;/foreign-keys&gt;&lt;ref-type name="Book Section"&gt;5&lt;/ref-type&gt;&lt;contributors&gt;&lt;authors&gt;&lt;author&gt;Greenberg, Russell&lt;/author&gt;&lt;author&gt;Mettke-Hofmann, Claudia&lt;/author&gt;&lt;/authors&gt;&lt;/contributors&gt;&lt;titles&gt;&lt;title&gt;Ecological aspects of neophobia and neophilia in birds&lt;/title&gt;&lt;secondary-title&gt;Current Ornithology&lt;/secondary-title&gt;&lt;/titles&gt;&lt;pages&gt;119-178&lt;/pages&gt;&lt;dates&gt;&lt;year&gt;2001&lt;/year&gt;&lt;/dates&gt;&lt;publisher&gt;Springer&lt;/publisher&gt;&lt;urls&gt;&lt;/urls&gt;&lt;/record&gt;&lt;/Cite&gt;&lt;/EndNote&gt;</w:instrText>
      </w:r>
      <w:r w:rsidR="00D455E3"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[6]</w:t>
      </w:r>
      <w:r w:rsidR="00D455E3" w:rsidRPr="00514B65">
        <w:rPr>
          <w:rFonts w:ascii="Times New Roman" w:eastAsia="Times New Roman" w:hAnsi="Times New Roman" w:cs="Times New Roman"/>
          <w:sz w:val="24"/>
          <w:szCs w:val="24"/>
        </w:rPr>
        <w:fldChar w:fldCharType="end"/>
      </w:r>
      <w:r w:rsidR="0024303E" w:rsidRPr="00514B65">
        <w:rPr>
          <w:rFonts w:ascii="Times New Roman" w:eastAsia="Times New Roman" w:hAnsi="Times New Roman" w:cs="Times New Roman"/>
          <w:sz w:val="24"/>
          <w:szCs w:val="24"/>
        </w:rPr>
        <w:t>. For example, in human children</w:t>
      </w:r>
      <w:r w:rsidR="003544F3" w:rsidRPr="00514B65">
        <w:rPr>
          <w:rFonts w:ascii="Times New Roman" w:eastAsia="Times New Roman" w:hAnsi="Times New Roman" w:cs="Times New Roman"/>
          <w:sz w:val="24"/>
          <w:szCs w:val="24"/>
        </w:rPr>
        <w:t>,</w:t>
      </w:r>
      <w:r w:rsidR="0024303E" w:rsidRPr="00514B65">
        <w:rPr>
          <w:rFonts w:ascii="Times New Roman" w:eastAsia="Times New Roman" w:hAnsi="Times New Roman" w:cs="Times New Roman"/>
          <w:sz w:val="24"/>
          <w:szCs w:val="24"/>
        </w:rPr>
        <w:t xml:space="preserve"> food neophobia is lowest in infancy and peaks between two and six years old </w:t>
      </w:r>
      <w:r w:rsidR="00891B0F"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&lt;EndNote&gt;&lt;Cite&gt;&lt;Author&gt;Perry&lt;/Author&gt;&lt;Year&gt;2015&lt;/Year&gt;&lt;RecNum&gt;70&lt;/RecNum&gt;&lt;DisplayText&gt;[26]&lt;/DisplayText&gt;&lt;record&gt;&lt;rec-number&gt;70&lt;/rec-number&gt;&lt;foreign-keys&gt;&lt;key app="EN" db-id="0ddsa5pa729t5revae8psv2qwpd0eprwfvra" timestamp="1645188070"&gt;70&lt;/key&gt;&lt;/foreign-keys&gt;&lt;ref-type name="Journal Article"&gt;17&lt;/ref-type&gt;&lt;contributors&gt;&lt;authors&gt;&lt;author&gt;Perry, Rebecca A.&lt;/author&gt;&lt;author&gt;Mallan, Kimberley M.&lt;/author&gt;&lt;author&gt;Koo, Jasly&lt;/author&gt;&lt;author&gt;Mauch, Chelsea E.&lt;/author&gt;&lt;author&gt;Daniels, Lynne A.&lt;/author&gt;&lt;author&gt;Magarey, Anthea M.&lt;/author&gt;&lt;/authors&gt;&lt;/contributors&gt;&lt;titles&gt;&lt;title&gt;Food neophobia and its association with diet quality and weight in children aged 24 months: a cross sectional study&lt;/title&gt;&lt;secondary-title&gt;International Journal of Behavioral Nutrition and Physical Activity&lt;/secondary-title&gt;&lt;/titles&gt;&lt;periodical&gt;&lt;full-title&gt;International Journal of Behavioral Nutrition and Physical Activity&lt;/full-title&gt;&lt;/periodical&gt;&lt;pages&gt;13&lt;/pages&gt;&lt;volume&gt;12&lt;/volume&gt;&lt;number&gt;1&lt;/number&gt;&lt;dates&gt;&lt;year&gt;2015&lt;/year&gt;&lt;pub-dates&gt;&lt;date&gt;2015/02/13&lt;/date&gt;&lt;/pub-dates&gt;&lt;/dates&gt;&lt;isbn&gt;1479-5868&lt;/isbn&gt;&lt;urls&gt;&lt;related-urls&gt;&lt;url&gt;https://doi.org/10.1186/s12966-015-0184-6&lt;/url&gt;&lt;/related-urls&gt;&lt;/urls&gt;&lt;electronic-resource-num&gt;10.1186/s12966-015-0184-6&lt;/electronic-resource-num&gt;&lt;/record&gt;&lt;/Cite&gt;&lt;/EndNote&gt;</w:instrText>
      </w:r>
      <w:r w:rsidR="00891B0F"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[26]</w:t>
      </w:r>
      <w:r w:rsidR="00891B0F" w:rsidRPr="00514B65">
        <w:rPr>
          <w:rFonts w:ascii="Times New Roman" w:eastAsia="Times New Roman" w:hAnsi="Times New Roman" w:cs="Times New Roman"/>
          <w:sz w:val="24"/>
          <w:szCs w:val="24"/>
        </w:rPr>
        <w:fldChar w:fldCharType="end"/>
      </w:r>
      <w:r w:rsidR="0024303E" w:rsidRPr="00514B65">
        <w:rPr>
          <w:rFonts w:ascii="Times New Roman" w:eastAsia="Times New Roman" w:hAnsi="Times New Roman" w:cs="Times New Roman"/>
          <w:sz w:val="24"/>
          <w:szCs w:val="24"/>
        </w:rPr>
        <w:t xml:space="preserve">. Lower neophobia is also found in juveniles compared to adult primates (baboons, </w:t>
      </w:r>
      <w:r w:rsidR="0024303E" w:rsidRPr="00514B65">
        <w:rPr>
          <w:rFonts w:ascii="Times New Roman" w:eastAsia="Times New Roman" w:hAnsi="Times New Roman" w:cs="Times New Roman"/>
          <w:i/>
          <w:sz w:val="24"/>
          <w:szCs w:val="24"/>
        </w:rPr>
        <w:t xml:space="preserve">Papio ursinus </w:t>
      </w:r>
      <w:r w:rsidR="0024303E" w:rsidRPr="00514B65">
        <w:rPr>
          <w:rFonts w:ascii="Times New Roman" w:eastAsia="Times New Roman" w:hAnsi="Times New Roman" w:cs="Times New Roman"/>
          <w:sz w:val="24"/>
          <w:szCs w:val="24"/>
        </w:rPr>
        <w:t xml:space="preserve">and geladas, </w:t>
      </w:r>
      <w:r w:rsidR="0024303E" w:rsidRPr="00514B65">
        <w:rPr>
          <w:rFonts w:ascii="Times New Roman" w:eastAsia="Times New Roman" w:hAnsi="Times New Roman" w:cs="Times New Roman"/>
          <w:i/>
          <w:sz w:val="24"/>
          <w:szCs w:val="24"/>
        </w:rPr>
        <w:t>Theropithecus gelada</w:t>
      </w:r>
      <w:r w:rsidR="002A75D5">
        <w:rPr>
          <w:rFonts w:ascii="Times New Roman" w:eastAsia="Times New Roman" w:hAnsi="Times New Roman" w:cs="Times New Roman"/>
          <w:iCs/>
          <w:sz w:val="24"/>
          <w:szCs w:val="24"/>
        </w:rPr>
        <w:t>)</w:t>
      </w:r>
      <w:r w:rsidR="00891B0F" w:rsidRPr="00514B65">
        <w:rPr>
          <w:rFonts w:ascii="Times New Roman" w:eastAsia="Times New Roman" w:hAnsi="Times New Roman" w:cs="Times New Roman"/>
          <w:sz w:val="24"/>
          <w:szCs w:val="24"/>
        </w:rPr>
        <w:t xml:space="preserve"> </w:t>
      </w:r>
      <w:r w:rsidR="00891B0F"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&lt;EndNote&gt;&lt;Cite&gt;&lt;Author&gt;Bergman&lt;/Author&gt;&lt;Year&gt;2008&lt;/Year&gt;&lt;RecNum&gt;71&lt;/RecNum&gt;&lt;DisplayText&gt;[27]&lt;/DisplayText&gt;&lt;record&gt;&lt;rec-number&gt;71&lt;/rec-number&gt;&lt;foreign-keys&gt;&lt;key app="EN" db-id="0ddsa5pa729t5revae8psv2qwpd0eprwfvra" timestamp="1645188259"&gt;71&lt;/key&gt;&lt;/foreign-keys&gt;&lt;ref-type name="Journal Article"&gt;17&lt;/ref-type&gt;&lt;contributors&gt;&lt;authors&gt;&lt;author&gt;Bergman, Thore J.&lt;/author&gt;&lt;author&gt;Kitchen, Dawn M.&lt;/author&gt;&lt;/authors&gt;&lt;/contributors&gt;&lt;titles&gt;&lt;title&gt;&lt;style face="normal" font="default" size="100%"&gt;Comparing responses to novel objects in wild baboons &lt;/style&gt;&lt;style face="italic" font="default" size="100%"&gt;(Papio ursinus&lt;/style&gt;&lt;style face="normal" font="default" size="100%"&gt;) and geladas (&lt;/style&gt;&lt;style face="italic" font="default" size="100%"&gt;Theropithecus gelada&lt;/style&gt;&lt;style face="normal" font="default" size="100%"&gt;)&lt;/style&gt;&lt;/title&gt;&lt;secondary-title&gt;Animal Cognition&lt;/secondary-title&gt;&lt;/titles&gt;&lt;periodical&gt;&lt;full-title&gt;Animal cognition&lt;/full-title&gt;&lt;/periodical&gt;&lt;pages&gt;63&lt;/pages&gt;&lt;volume&gt;12&lt;/volume&gt;&lt;number&gt;1&lt;/number&gt;&lt;dates&gt;&lt;year&gt;2008&lt;/year&gt;&lt;pub-dates&gt;&lt;date&gt;2008/06/24&lt;/date&gt;&lt;/pub-dates&gt;&lt;/dates&gt;&lt;isbn&gt;1435-9456&lt;/isbn&gt;&lt;urls&gt;&lt;related-urls&gt;&lt;url&gt;https://doi.org/10.1007/s10071-008-0171-2&lt;/url&gt;&lt;/related-urls&gt;&lt;/urls&gt;&lt;electronic-resource-num&gt;10.1007/s10071-008-0171-2&lt;/electronic-resource-num&gt;&lt;/record&gt;&lt;/Cite&gt;&lt;/EndNote&gt;</w:instrText>
      </w:r>
      <w:r w:rsidR="00891B0F"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[27]</w:t>
      </w:r>
      <w:r w:rsidR="00891B0F" w:rsidRPr="00514B65">
        <w:rPr>
          <w:rFonts w:ascii="Times New Roman" w:eastAsia="Times New Roman" w:hAnsi="Times New Roman" w:cs="Times New Roman"/>
          <w:sz w:val="24"/>
          <w:szCs w:val="24"/>
        </w:rPr>
        <w:fldChar w:fldCharType="end"/>
      </w:r>
      <w:r w:rsidR="005E1A34" w:rsidRPr="00514B65">
        <w:rPr>
          <w:rFonts w:ascii="Times New Roman" w:eastAsia="Times New Roman" w:hAnsi="Times New Roman" w:cs="Times New Roman"/>
          <w:sz w:val="24"/>
          <w:szCs w:val="24"/>
        </w:rPr>
        <w:t xml:space="preserve">, other mammals (hyenas, </w:t>
      </w:r>
      <w:r w:rsidR="005E1A34" w:rsidRPr="00514B65">
        <w:rPr>
          <w:rFonts w:ascii="Times New Roman" w:eastAsia="Times New Roman" w:hAnsi="Times New Roman" w:cs="Times New Roman"/>
          <w:i/>
          <w:iCs/>
          <w:sz w:val="24"/>
          <w:szCs w:val="24"/>
        </w:rPr>
        <w:t>Crocuta</w:t>
      </w:r>
      <w:r w:rsidR="009D1C10" w:rsidRPr="00514B65">
        <w:rPr>
          <w:rFonts w:ascii="Times New Roman" w:eastAsia="Times New Roman" w:hAnsi="Times New Roman" w:cs="Times New Roman"/>
          <w:i/>
          <w:iCs/>
          <w:sz w:val="24"/>
          <w:szCs w:val="24"/>
        </w:rPr>
        <w:t xml:space="preserve"> crocuta</w:t>
      </w:r>
      <w:r w:rsidR="002A75D5">
        <w:rPr>
          <w:rFonts w:ascii="Times New Roman" w:eastAsia="Times New Roman" w:hAnsi="Times New Roman" w:cs="Times New Roman"/>
          <w:sz w:val="24"/>
          <w:szCs w:val="24"/>
        </w:rPr>
        <w:t xml:space="preserve">) </w:t>
      </w:r>
      <w:r w:rsidR="005E1A34" w:rsidRPr="00514B65">
        <w:rPr>
          <w:rFonts w:ascii="Times New Roman" w:eastAsia="Times New Roman" w:hAnsi="Times New Roman" w:cs="Times New Roman"/>
          <w:sz w:val="24"/>
          <w:szCs w:val="24"/>
        </w:rPr>
        <w:t xml:space="preserve"> [15]</w:t>
      </w:r>
      <w:r w:rsidR="0024303E" w:rsidRPr="00514B65">
        <w:rPr>
          <w:rFonts w:ascii="Times New Roman" w:eastAsia="Times New Roman" w:hAnsi="Times New Roman" w:cs="Times New Roman"/>
          <w:sz w:val="24"/>
          <w:szCs w:val="24"/>
        </w:rPr>
        <w:t xml:space="preserve"> and birds (ravens and carrion crows, </w:t>
      </w:r>
      <w:r w:rsidR="0024303E" w:rsidRPr="00514B65">
        <w:rPr>
          <w:rFonts w:ascii="Times New Roman" w:eastAsia="Times New Roman" w:hAnsi="Times New Roman" w:cs="Times New Roman"/>
          <w:i/>
          <w:sz w:val="24"/>
          <w:szCs w:val="24"/>
        </w:rPr>
        <w:t>Corvus corone</w:t>
      </w:r>
      <w:r w:rsidR="002A75D5">
        <w:rPr>
          <w:rFonts w:ascii="Times New Roman" w:eastAsia="Times New Roman" w:hAnsi="Times New Roman" w:cs="Times New Roman"/>
          <w:iCs/>
          <w:sz w:val="24"/>
          <w:szCs w:val="24"/>
        </w:rPr>
        <w:t>)</w:t>
      </w:r>
      <w:r w:rsidR="00891B0F" w:rsidRPr="00514B65">
        <w:rPr>
          <w:rFonts w:ascii="Times New Roman" w:eastAsia="Times New Roman" w:hAnsi="Times New Roman" w:cs="Times New Roman"/>
          <w:sz w:val="24"/>
          <w:szCs w:val="24"/>
        </w:rPr>
        <w:t xml:space="preserve"> </w:t>
      </w:r>
      <w:r w:rsidR="00891B0F"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&lt;EndNote&gt;&lt;Cite&gt;&lt;Author&gt;Miller&lt;/Author&gt;&lt;Year&gt;2015&lt;/Year&gt;&lt;RecNum&gt;10&lt;/RecNum&gt;&lt;DisplayText&gt;[16]&lt;/DisplayText&gt;&lt;record&gt;&lt;rec-number&gt;10&lt;/rec-number&gt;&lt;foreign-keys&gt;&lt;key app="EN" db-id="0ddsa5pa729t5revae8psv2qwpd0eprwfvra" timestamp="1636560458"&gt;10&lt;/key&gt;&lt;/foreign-keys&gt;&lt;ref-type name="Journal Article"&gt;17&lt;/ref-type&gt;&lt;contributors&gt;&lt;authors&gt;&lt;author&gt;Miller, Rachael&lt;/author&gt;&lt;author&gt;Bugnyar, Thomas&lt;/author&gt;&lt;author&gt;Pölzl, Kerstin&lt;/author&gt;&lt;author&gt;Schwab, Christine&lt;/author&gt;&lt;/authors&gt;&lt;/contributors&gt;&lt;titles&gt;&lt;title&gt;Differences in exploration behaviour in common ravens and carrion crows during development and across social context&lt;/title&gt;&lt;secondary-title&gt;Behavioral Ecology and Sociobiology&lt;/secondary-title&gt;&lt;/titles&gt;&lt;periodical&gt;&lt;full-title&gt;Behavioral Ecology and Sociobiology&lt;/full-title&gt;&lt;/periodical&gt;&lt;pages&gt;1209-1220&lt;/pages&gt;&lt;volume&gt;69&lt;/volume&gt;&lt;number&gt;7&lt;/number&gt;&lt;dates&gt;&lt;year&gt;2015&lt;/year&gt;&lt;/dates&gt;&lt;isbn&gt;1432-0762&lt;/isbn&gt;&lt;urls&gt;&lt;/urls&gt;&lt;/record&gt;&lt;/Cite&gt;&lt;/EndNote&gt;</w:instrText>
      </w:r>
      <w:r w:rsidR="00891B0F"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[16]</w:t>
      </w:r>
      <w:r w:rsidR="00891B0F" w:rsidRPr="00514B65">
        <w:rPr>
          <w:rFonts w:ascii="Times New Roman" w:eastAsia="Times New Roman" w:hAnsi="Times New Roman" w:cs="Times New Roman"/>
          <w:sz w:val="24"/>
          <w:szCs w:val="24"/>
        </w:rPr>
        <w:fldChar w:fldCharType="end"/>
      </w:r>
      <w:r w:rsidR="0024303E" w:rsidRPr="00514B65">
        <w:rPr>
          <w:rFonts w:ascii="Times New Roman" w:eastAsia="Times New Roman" w:hAnsi="Times New Roman" w:cs="Times New Roman"/>
          <w:sz w:val="24"/>
          <w:szCs w:val="24"/>
        </w:rPr>
        <w:t>, although some species show a reversed age effect</w:t>
      </w:r>
      <w:r w:rsidR="0024303E" w:rsidRPr="00514B65">
        <w:rPr>
          <w:rFonts w:ascii="Times New Roman" w:eastAsia="Times New Roman" w:hAnsi="Times New Roman" w:cs="Times New Roman"/>
          <w:color w:val="262626"/>
          <w:sz w:val="24"/>
          <w:szCs w:val="24"/>
        </w:rPr>
        <w:t xml:space="preserve"> (e.g.</w:t>
      </w:r>
      <w:r w:rsidR="00891B0F" w:rsidRPr="00514B65">
        <w:rPr>
          <w:rFonts w:ascii="Times New Roman" w:eastAsia="Times New Roman" w:hAnsi="Times New Roman" w:cs="Times New Roman"/>
          <w:color w:val="262626"/>
          <w:sz w:val="24"/>
          <w:szCs w:val="24"/>
        </w:rPr>
        <w:t>,</w:t>
      </w:r>
      <w:r w:rsidR="0024303E" w:rsidRPr="00514B65">
        <w:rPr>
          <w:rFonts w:ascii="Times New Roman" w:eastAsia="Times New Roman" w:hAnsi="Times New Roman" w:cs="Times New Roman"/>
          <w:color w:val="262626"/>
          <w:sz w:val="24"/>
          <w:szCs w:val="24"/>
        </w:rPr>
        <w:t xml:space="preserve"> </w:t>
      </w:r>
      <w:r w:rsidR="00891B0F" w:rsidRPr="00514B65">
        <w:rPr>
          <w:rFonts w:ascii="Times New Roman" w:eastAsia="Times New Roman" w:hAnsi="Times New Roman" w:cs="Times New Roman"/>
          <w:color w:val="262626"/>
          <w:sz w:val="24"/>
          <w:szCs w:val="24"/>
        </w:rPr>
        <w:t xml:space="preserve">the </w:t>
      </w:r>
      <w:r w:rsidR="0024303E" w:rsidRPr="00514B65">
        <w:rPr>
          <w:rFonts w:ascii="Times New Roman" w:eastAsia="Times New Roman" w:hAnsi="Times New Roman" w:cs="Times New Roman"/>
          <w:color w:val="262626"/>
          <w:sz w:val="24"/>
          <w:szCs w:val="24"/>
        </w:rPr>
        <w:t xml:space="preserve">alalā, </w:t>
      </w:r>
      <w:r w:rsidR="0024303E" w:rsidRPr="00514B65">
        <w:rPr>
          <w:rFonts w:ascii="Times New Roman" w:eastAsia="Times New Roman" w:hAnsi="Times New Roman" w:cs="Times New Roman"/>
          <w:i/>
          <w:color w:val="262626"/>
          <w:sz w:val="24"/>
          <w:szCs w:val="24"/>
        </w:rPr>
        <w:t>Corvus hawaiiensis</w:t>
      </w:r>
      <w:r w:rsidR="002A75D5">
        <w:rPr>
          <w:rFonts w:ascii="Times New Roman" w:eastAsia="Times New Roman" w:hAnsi="Times New Roman" w:cs="Times New Roman"/>
          <w:iCs/>
          <w:color w:val="262626"/>
          <w:sz w:val="24"/>
          <w:szCs w:val="24"/>
        </w:rPr>
        <w:t>)</w:t>
      </w:r>
      <w:r w:rsidR="00891B0F" w:rsidRPr="00514B65">
        <w:rPr>
          <w:rFonts w:ascii="Times New Roman" w:eastAsia="Times New Roman" w:hAnsi="Times New Roman" w:cs="Times New Roman"/>
          <w:color w:val="262626"/>
          <w:sz w:val="24"/>
          <w:szCs w:val="24"/>
        </w:rPr>
        <w:t xml:space="preserve"> </w:t>
      </w:r>
      <w:r w:rsidR="00ED6E7E" w:rsidRPr="00514B65">
        <w:rPr>
          <w:rFonts w:ascii="Times New Roman" w:eastAsia="Times New Roman" w:hAnsi="Times New Roman" w:cs="Times New Roman"/>
          <w:color w:val="262626"/>
          <w:sz w:val="24"/>
          <w:szCs w:val="24"/>
        </w:rPr>
        <w:fldChar w:fldCharType="begin"/>
      </w:r>
      <w:r w:rsidR="00C4740E">
        <w:rPr>
          <w:rFonts w:ascii="Times New Roman" w:eastAsia="Times New Roman" w:hAnsi="Times New Roman" w:cs="Times New Roman"/>
          <w:color w:val="262626"/>
          <w:sz w:val="24"/>
          <w:szCs w:val="24"/>
        </w:rPr>
        <w:instrText xml:space="preserve"> ADDIN EN.CITE &lt;EndNote&gt;&lt;Cite&gt;&lt;Author&gt;Greggor&lt;/Author&gt;&lt;Year&gt;2020&lt;/Year&gt;&lt;RecNum&gt;27&lt;/RecNum&gt;&lt;DisplayText&gt;[28]&lt;/DisplayText&gt;&lt;record&gt;&lt;rec-number&gt;27&lt;/rec-number&gt;&lt;foreign-keys&gt;&lt;key app="EN" db-id="0ddsa5pa729t5revae8psv2qwpd0eprwfvra" timestamp="1636561759"&gt;27&lt;/key&gt;&lt;/foreign-keys&gt;&lt;ref-type name="Journal Article"&gt;17&lt;/ref-type&gt;&lt;contributors&gt;&lt;authors&gt;&lt;author&gt;Greggor, Alison L&lt;/author&gt;&lt;author&gt;Masuda, Bryce M&lt;/author&gt;&lt;author&gt;Flanagan, Alison M&lt;/author&gt;&lt;author&gt;Swaisgood, Ronald R&lt;/author&gt;&lt;/authors&gt;&lt;/contributors&gt;&lt;titles&gt;&lt;title&gt;Age-related patterns of neophobia in an endangered island crow: Implications for conservation and natural history&lt;/title&gt;&lt;secondary-title&gt;Animal Behaviour&lt;/secondary-title&gt;&lt;/titles&gt;&lt;periodical&gt;&lt;full-title&gt;Animal Behaviour&lt;/full-title&gt;&lt;/periodical&gt;&lt;pages&gt;61-68&lt;/pages&gt;&lt;volume&gt;160&lt;/volume&gt;&lt;dates&gt;&lt;year&gt;2020&lt;/year&gt;&lt;pub-dates&gt;&lt;date&gt;February 2020&lt;/date&gt;&lt;/pub-dates&gt;&lt;/dates&gt;&lt;urls&gt;&lt;/urls&gt;&lt;electronic-resource-num&gt;doi.org/10.1016/j.anbehav.2019.12.002&lt;/electronic-resource-num&gt;&lt;/record&gt;&lt;/Cite&gt;&lt;/EndNote&gt;</w:instrText>
      </w:r>
      <w:r w:rsidR="00ED6E7E" w:rsidRPr="00514B65">
        <w:rPr>
          <w:rFonts w:ascii="Times New Roman" w:eastAsia="Times New Roman" w:hAnsi="Times New Roman" w:cs="Times New Roman"/>
          <w:color w:val="262626"/>
          <w:sz w:val="24"/>
          <w:szCs w:val="24"/>
        </w:rPr>
        <w:fldChar w:fldCharType="separate"/>
      </w:r>
      <w:r w:rsidR="00C4740E">
        <w:rPr>
          <w:rFonts w:ascii="Times New Roman" w:eastAsia="Times New Roman" w:hAnsi="Times New Roman" w:cs="Times New Roman"/>
          <w:noProof/>
          <w:color w:val="262626"/>
          <w:sz w:val="24"/>
          <w:szCs w:val="24"/>
        </w:rPr>
        <w:t>[28]</w:t>
      </w:r>
      <w:r w:rsidR="00ED6E7E" w:rsidRPr="00514B65">
        <w:rPr>
          <w:rFonts w:ascii="Times New Roman" w:eastAsia="Times New Roman" w:hAnsi="Times New Roman" w:cs="Times New Roman"/>
          <w:color w:val="262626"/>
          <w:sz w:val="24"/>
          <w:szCs w:val="24"/>
        </w:rPr>
        <w:fldChar w:fldCharType="end"/>
      </w:r>
      <w:r w:rsidR="0024303E" w:rsidRPr="00514B65">
        <w:rPr>
          <w:rFonts w:ascii="Times New Roman" w:eastAsia="Times New Roman" w:hAnsi="Times New Roman" w:cs="Times New Roman"/>
          <w:color w:val="262626"/>
          <w:sz w:val="24"/>
          <w:szCs w:val="24"/>
        </w:rPr>
        <w:t xml:space="preserve">. </w:t>
      </w:r>
      <w:r w:rsidR="0034701D" w:rsidRPr="00514B65">
        <w:rPr>
          <w:rFonts w:ascii="Times New Roman" w:eastAsia="Times New Roman" w:hAnsi="Times New Roman" w:cs="Times New Roman"/>
          <w:color w:val="262626"/>
          <w:sz w:val="24"/>
          <w:szCs w:val="24"/>
        </w:rPr>
        <w:t xml:space="preserve">Higher rates of innovation in adults </w:t>
      </w:r>
      <w:r w:rsidR="00806E5A" w:rsidRPr="00514B65">
        <w:rPr>
          <w:rFonts w:ascii="Times New Roman" w:eastAsia="Times New Roman" w:hAnsi="Times New Roman" w:cs="Times New Roman"/>
          <w:color w:val="262626"/>
          <w:sz w:val="24"/>
          <w:szCs w:val="24"/>
        </w:rPr>
        <w:t xml:space="preserve">than nonadults </w:t>
      </w:r>
      <w:r w:rsidR="0034701D" w:rsidRPr="00514B65">
        <w:rPr>
          <w:rFonts w:ascii="Times New Roman" w:eastAsia="Times New Roman" w:hAnsi="Times New Roman" w:cs="Times New Roman"/>
          <w:color w:val="262626"/>
          <w:sz w:val="24"/>
          <w:szCs w:val="24"/>
        </w:rPr>
        <w:t>have been reported in some species</w:t>
      </w:r>
      <w:r w:rsidR="00171633" w:rsidRPr="00514B65">
        <w:rPr>
          <w:rFonts w:ascii="Times New Roman" w:eastAsia="Times New Roman" w:hAnsi="Times New Roman" w:cs="Times New Roman"/>
          <w:color w:val="262626"/>
          <w:sz w:val="24"/>
          <w:szCs w:val="24"/>
        </w:rPr>
        <w:t xml:space="preserve"> across taxa</w:t>
      </w:r>
      <w:r w:rsidR="0034701D" w:rsidRPr="00514B65">
        <w:rPr>
          <w:rFonts w:ascii="Times New Roman" w:eastAsia="Times New Roman" w:hAnsi="Times New Roman" w:cs="Times New Roman"/>
          <w:color w:val="262626"/>
          <w:sz w:val="24"/>
          <w:szCs w:val="24"/>
        </w:rPr>
        <w:t>, potentially relating to greater experience and manipulative competence</w:t>
      </w:r>
      <w:r w:rsidR="00EF71CC" w:rsidRPr="00514B65">
        <w:rPr>
          <w:rFonts w:ascii="Times New Roman" w:eastAsia="Times New Roman" w:hAnsi="Times New Roman" w:cs="Times New Roman"/>
          <w:color w:val="262626"/>
          <w:sz w:val="24"/>
          <w:szCs w:val="24"/>
        </w:rPr>
        <w:t xml:space="preserve"> </w:t>
      </w:r>
      <w:r w:rsidR="00EF71CC" w:rsidRPr="00514B65">
        <w:rPr>
          <w:rFonts w:ascii="Times New Roman" w:eastAsia="Times New Roman" w:hAnsi="Times New Roman" w:cs="Times New Roman"/>
          <w:color w:val="262626"/>
          <w:sz w:val="24"/>
          <w:szCs w:val="24"/>
        </w:rPr>
        <w:fldChar w:fldCharType="begin"/>
      </w:r>
      <w:r w:rsidR="00C4740E">
        <w:rPr>
          <w:rFonts w:ascii="Times New Roman" w:eastAsia="Times New Roman" w:hAnsi="Times New Roman" w:cs="Times New Roman"/>
          <w:color w:val="262626"/>
          <w:sz w:val="24"/>
          <w:szCs w:val="24"/>
        </w:rPr>
        <w:instrText xml:space="preserve"> ADDIN EN.CITE &lt;EndNote&gt;&lt;Cite&gt;&lt;Author&gt;Amici&lt;/Author&gt;&lt;Year&gt;2019&lt;/Year&gt;&lt;RecNum&gt;76&lt;/RecNum&gt;&lt;DisplayText&gt;[13]&lt;/DisplayText&gt;&lt;record&gt;&lt;rec-number&gt;76&lt;/rec-number&gt;&lt;foreign-keys&gt;&lt;key app="EN" db-id="0ddsa5pa729t5revae8psv2qwpd0eprwfvra" timestamp="1645524495"&gt;76&lt;/key&gt;&lt;/foreign-keys&gt;&lt;ref-type name="Journal Article"&gt;17&lt;/ref-type&gt;&lt;contributors&gt;&lt;authors&gt;&lt;author&gt;Amici, Federica&lt;/author&gt;&lt;author&gt;Widdig, Anja&lt;/author&gt;&lt;author&gt;Lehmann, Julia&lt;/author&gt;&lt;author&gt;Majolo, Bonaventura&lt;/author&gt;&lt;/authors&gt;&lt;/contributors&gt;&lt;titles&gt;&lt;title&gt;A meta-analysis of interindividual differences in innovation&lt;/title&gt;&lt;secondary-title&gt;Animal Behaviour&lt;/secondary-title&gt;&lt;/titles&gt;&lt;periodical&gt;&lt;full-title&gt;Animal Behaviour&lt;/full-title&gt;&lt;/periodical&gt;&lt;pages&gt;257-268&lt;/pages&gt;&lt;volume&gt;155&lt;/volume&gt;&lt;keywords&gt;&lt;keyword&gt;age&lt;/keyword&gt;&lt;keyword&gt;bad competitor hypothesis&lt;/keyword&gt;&lt;keyword&gt;excess of energy hypothesis&lt;/keyword&gt;&lt;keyword&gt;innovation&lt;/keyword&gt;&lt;keyword&gt;interindividual differences&lt;/keyword&gt;&lt;keyword&gt;intraspecific variation&lt;/keyword&gt;&lt;keyword&gt;personality&lt;/keyword&gt;&lt;keyword&gt;rank&lt;/keyword&gt;&lt;keyword&gt;sex&lt;/keyword&gt;&lt;/keywords&gt;&lt;dates&gt;&lt;year&gt;2019&lt;/year&gt;&lt;pub-dates&gt;&lt;date&gt;2019/09/01/&lt;/date&gt;&lt;/pub-dates&gt;&lt;/dates&gt;&lt;isbn&gt;0003-3472&lt;/isbn&gt;&lt;urls&gt;&lt;related-urls&gt;&lt;url&gt;https://www.sciencedirect.com/science/article/pii/S0003347219302258&lt;/url&gt;&lt;/related-urls&gt;&lt;/urls&gt;&lt;electronic-resource-num&gt;https://doi.org/10.1016/j.anbehav.2019.07.008&lt;/electronic-resource-num&gt;&lt;/record&gt;&lt;/Cite&gt;&lt;/EndNote&gt;</w:instrText>
      </w:r>
      <w:r w:rsidR="00EF71CC" w:rsidRPr="00514B65">
        <w:rPr>
          <w:rFonts w:ascii="Times New Roman" w:eastAsia="Times New Roman" w:hAnsi="Times New Roman" w:cs="Times New Roman"/>
          <w:color w:val="262626"/>
          <w:sz w:val="24"/>
          <w:szCs w:val="24"/>
        </w:rPr>
        <w:fldChar w:fldCharType="separate"/>
      </w:r>
      <w:r w:rsidR="00C4740E">
        <w:rPr>
          <w:rFonts w:ascii="Times New Roman" w:eastAsia="Times New Roman" w:hAnsi="Times New Roman" w:cs="Times New Roman"/>
          <w:noProof/>
          <w:color w:val="262626"/>
          <w:sz w:val="24"/>
          <w:szCs w:val="24"/>
        </w:rPr>
        <w:t>[13]</w:t>
      </w:r>
      <w:r w:rsidR="00EF71CC" w:rsidRPr="00514B65">
        <w:rPr>
          <w:rFonts w:ascii="Times New Roman" w:eastAsia="Times New Roman" w:hAnsi="Times New Roman" w:cs="Times New Roman"/>
          <w:color w:val="262626"/>
          <w:sz w:val="24"/>
          <w:szCs w:val="24"/>
        </w:rPr>
        <w:fldChar w:fldCharType="end"/>
      </w:r>
      <w:r w:rsidR="0034701D" w:rsidRPr="00514B65">
        <w:rPr>
          <w:rFonts w:ascii="Times New Roman" w:eastAsia="Times New Roman" w:hAnsi="Times New Roman" w:cs="Times New Roman"/>
          <w:color w:val="262626"/>
          <w:sz w:val="24"/>
          <w:szCs w:val="24"/>
        </w:rPr>
        <w:t xml:space="preserve">. </w:t>
      </w:r>
      <w:r w:rsidR="0024303E" w:rsidRPr="00514B65">
        <w:rPr>
          <w:rFonts w:ascii="Times New Roman" w:eastAsia="Times New Roman" w:hAnsi="Times New Roman" w:cs="Times New Roman"/>
          <w:color w:val="262626"/>
          <w:sz w:val="24"/>
          <w:szCs w:val="24"/>
        </w:rPr>
        <w:t xml:space="preserve"> </w:t>
      </w:r>
    </w:p>
    <w:p w14:paraId="5B5024FA" w14:textId="40772BF5"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Bali myna are a Critically Endangered species that are endemic to Bali</w:t>
      </w:r>
      <w:r w:rsidR="003544F3" w:rsidRPr="00514B65">
        <w:rPr>
          <w:rFonts w:ascii="Times New Roman" w:eastAsia="Times New Roman" w:hAnsi="Times New Roman" w:cs="Times New Roman"/>
          <w:sz w:val="24"/>
          <w:szCs w:val="24"/>
        </w:rPr>
        <w:t>, Indonesia</w:t>
      </w:r>
      <w:r w:rsidRPr="00514B65">
        <w:rPr>
          <w:rFonts w:ascii="Times New Roman" w:eastAsia="Times New Roman" w:hAnsi="Times New Roman" w:cs="Times New Roman"/>
          <w:sz w:val="24"/>
          <w:szCs w:val="24"/>
        </w:rPr>
        <w:t xml:space="preserve">. We selected this species because: (1) </w:t>
      </w:r>
      <w:r w:rsidR="003544F3" w:rsidRPr="00514B65">
        <w:rPr>
          <w:rFonts w:ascii="Times New Roman" w:eastAsia="Times New Roman" w:hAnsi="Times New Roman" w:cs="Times New Roman"/>
          <w:sz w:val="24"/>
          <w:szCs w:val="24"/>
        </w:rPr>
        <w:t>t</w:t>
      </w:r>
      <w:r w:rsidRPr="00514B65">
        <w:rPr>
          <w:rFonts w:ascii="Times New Roman" w:eastAsia="Times New Roman" w:hAnsi="Times New Roman" w:cs="Times New Roman"/>
          <w:sz w:val="24"/>
          <w:szCs w:val="24"/>
        </w:rPr>
        <w:t>hey are highly threatened (&lt;50 adults in the wild; Birdlife.org); (2) face threats like illegal</w:t>
      </w:r>
      <w:r w:rsidR="00ED6E7E"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poaching for the pet trade and habitat degradation</w:t>
      </w:r>
      <w:r w:rsidR="00ED6E7E" w:rsidRPr="00514B65">
        <w:rPr>
          <w:rFonts w:ascii="Times New Roman" w:eastAsia="Times New Roman" w:hAnsi="Times New Roman" w:cs="Times New Roman"/>
          <w:sz w:val="24"/>
          <w:szCs w:val="24"/>
        </w:rPr>
        <w:t xml:space="preserve"> </w:t>
      </w:r>
      <w:r w:rsidR="00ED6E7E"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&lt;EndNote&gt;&lt;Cite&gt;&lt;Author&gt;Jepson&lt;/Author&gt;&lt;Year&gt;2016&lt;/Year&gt;&lt;RecNum&gt;15&lt;/RecNum&gt;&lt;DisplayText&gt;[29]&lt;/DisplayText&gt;&lt;record&gt;&lt;rec-number&gt;15&lt;/rec-number&gt;&lt;foreign-keys&gt;&lt;key app="EN" db-id="0ddsa5pa729t5revae8psv2qwpd0eprwfvra" timestamp="1636561056"&gt;15&lt;/key&gt;&lt;/foreign-keys&gt;&lt;ref-type name="Journal Article"&gt;17&lt;/ref-type&gt;&lt;contributors&gt;&lt;authors&gt;&lt;author&gt;Jepson, Paul R.&lt;/author&gt;&lt;/authors&gt;&lt;/contributors&gt;&lt;titles&gt;&lt;title&gt;&lt;style face="normal" font="default" size="100%"&gt;Saving a species threatened by trade: A network study of Bali starling &lt;/style&gt;&lt;style face="italic" font="default" size="100%"&gt;Leucopsar rothschildi&lt;/style&gt;&lt;style face="normal" font="default" size="100%"&gt; conservation&lt;/style&gt;&lt;/title&gt;&lt;secondary-title&gt;Oryx&lt;/secondary-title&gt;&lt;/titles&gt;&lt;periodical&gt;&lt;full-title&gt;Oryx&lt;/full-title&gt;&lt;/periodical&gt;&lt;pages&gt;480-488&lt;/pages&gt;&lt;volume&gt;50&lt;/volume&gt;&lt;number&gt;3&lt;/number&gt;&lt;edition&gt;2015/05/18&lt;/edition&gt;&lt;keywords&gt;&lt;keyword&gt;Bali starling&lt;/keyword&gt;&lt;keyword&gt;conservation effectiveness&lt;/keyword&gt;&lt;keyword&gt;governance&lt;/keyword&gt;&lt;keyword&gt;Indonesia&lt;/keyword&gt;&lt;keyword&gt;Leucopsar rothschildi&lt;/keyword&gt;&lt;keyword&gt;networks&lt;/keyword&gt;&lt;keyword&gt;species conservation&lt;/keyword&gt;&lt;keyword&gt;wildlife trade&lt;/keyword&gt;&lt;/keywords&gt;&lt;dates&gt;&lt;year&gt;2016&lt;/year&gt;&lt;/dates&gt;&lt;publisher&gt;Cambridge University Press&lt;/publisher&gt;&lt;isbn&gt;0030-6053&lt;/isbn&gt;&lt;urls&gt;&lt;related-urls&gt;&lt;url&gt;https://www.cambridge.org/core/article/saving-a-species-threatened-by-trade-a-network-study-of-bali-starling-leucopsar-rothschildi-conservation/2678EFBC32382C5CF62D9E8FF5CF690A&lt;/url&gt;&lt;/related-urls&gt;&lt;/urls&gt;&lt;electronic-resource-num&gt;10.1017/S0030605314001148&lt;/electronic-resource-num&gt;&lt;remote-database-name&gt;Cambridge Core&lt;/remote-database-name&gt;&lt;remote-database-provider&gt;Cambridge University Press&lt;/remote-database-provider&gt;&lt;/record&gt;&lt;/Cite&gt;&lt;/EndNote&gt;</w:instrText>
      </w:r>
      <w:r w:rsidR="00ED6E7E"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[29]</w:t>
      </w:r>
      <w:r w:rsidR="00ED6E7E"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that could be mitigated through behavioural research and training</w:t>
      </w:r>
      <w:r w:rsidR="003544F3"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 xml:space="preserve">which must be informed by research; (3) there is active conservation action with varying success across different sites </w:t>
      </w:r>
      <w:r w:rsidR="00ED6E7E"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&lt;EndNote&gt;&lt;Cite&gt;&lt;Author&gt;Collar&lt;/Author&gt;&lt;Year&gt;2001&lt;/Year&gt;&lt;RecNum&gt;59&lt;/RecNum&gt;&lt;DisplayText&gt;[30]&lt;/DisplayText&gt;&lt;record&gt;&lt;rec-number&gt;59&lt;/rec-number&gt;&lt;foreign-keys&gt;&lt;key app="EN" db-id="0ddsa5pa729t5revae8psv2qwpd0eprwfvra" timestamp="1644507393"&gt;59&lt;/key&gt;&lt;/foreign-keys&gt;&lt;ref-type name="Journal Article"&gt;17&lt;/ref-type&gt;&lt;contributors&gt;&lt;authors&gt;&lt;author&gt;Collar, Nigel&lt;/author&gt;&lt;/authors&gt;&lt;/contributors&gt;&lt;titles&gt;&lt;title&gt;Threatened birds of Asia: the BirdLife International Red Data Book&lt;/title&gt;&lt;secondary-title&gt;UK. Cambridge&lt;/secondary-title&gt;&lt;/titles&gt;&lt;periodical&gt;&lt;full-title&gt;UK. Cambridge&lt;/full-title&gt;&lt;/periodical&gt;&lt;pages&gt;1458-1477&lt;/pages&gt;&lt;dates&gt;&lt;year&gt;2001&lt;/year&gt;&lt;/dates&gt;&lt;urls&gt;&lt;/urls&gt;&lt;/record&gt;&lt;/Cite&gt;&lt;/EndNote&gt;</w:instrText>
      </w:r>
      <w:r w:rsidR="00ED6E7E"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[30]</w:t>
      </w:r>
      <w:r w:rsidR="00ED6E7E" w:rsidRPr="00514B65">
        <w:rPr>
          <w:rFonts w:ascii="Times New Roman" w:eastAsia="Times New Roman" w:hAnsi="Times New Roman" w:cs="Times New Roman"/>
          <w:sz w:val="24"/>
          <w:szCs w:val="24"/>
        </w:rPr>
        <w:fldChar w:fldCharType="end"/>
      </w:r>
      <w:r w:rsidR="00196A09"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including reintroduction, which enables pre- and post-release research; (4) while there are conservation based publications </w:t>
      </w:r>
      <w:r w:rsidR="005E3210"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&lt;EndNote&gt;&lt;Cite&gt;&lt;Author&gt;Collar&lt;/Author&gt;&lt;Year&gt;2001&lt;/Year&gt;&lt;RecNum&gt;59&lt;/RecNum&gt;&lt;DisplayText&gt;[30, 31]&lt;/DisplayText&gt;&lt;record&gt;&lt;rec-number&gt;59&lt;/rec-number&gt;&lt;foreign-keys&gt;&lt;key app="EN" db-id="0ddsa5pa729t5revae8psv2qwpd0eprwfvra" timestamp="1644507393"&gt;59&lt;/key&gt;&lt;/foreign-keys&gt;&lt;ref-type name="Journal Article"&gt;17&lt;/ref-type&gt;&lt;contributors&gt;&lt;authors&gt;&lt;author&gt;Collar, Nigel&lt;/author&gt;&lt;/authors&gt;&lt;/contributors&gt;&lt;titles&gt;&lt;title&gt;Threatened birds of Asia: the BirdLife International Red Data Book&lt;/title&gt;&lt;secondary-title&gt;UK. Cambridge&lt;/secondary-title&gt;&lt;/titles&gt;&lt;periodical&gt;&lt;full-title&gt;UK. Cambridge&lt;/full-title&gt;&lt;/periodical&gt;&lt;pages&gt;1458-1477&lt;/pages&gt;&lt;dates&gt;&lt;year&gt;2001&lt;/year&gt;&lt;/dates&gt;&lt;urls&gt;&lt;/urls&gt;&lt;/record&gt;&lt;/Cite&gt;&lt;Cite&gt;&lt;Author&gt;Sudaryanto&lt;/Author&gt;&lt;Year&gt;2020&lt;/Year&gt;&lt;RecNum&gt;60&lt;/RecNum&gt;&lt;record&gt;&lt;rec-number&gt;60&lt;/rec-number&gt;&lt;foreign-keys&gt;&lt;key app="EN" db-id="0ddsa5pa729t5revae8psv2qwpd0eprwfvra" timestamp="1644507662"&gt;60&lt;/key&gt;&lt;/foreign-keys&gt;&lt;ref-type name="Journal Article"&gt;17&lt;/ref-type&gt;&lt;contributors&gt;&lt;authors&gt;&lt;author&gt;Sudaryanto, Fransiscus Xaverius&lt;/author&gt;&lt;author&gt;Pudyatmoko, Satyawan&lt;/author&gt;&lt;author&gt;Djohan, Tjut Sugandawaty&lt;/author&gt;&lt;author&gt;Subagja, Jusup&lt;/author&gt;&lt;author&gt;Suana, I Wayan&lt;/author&gt;&lt;author&gt;Sukmaring, Lalu Achmad Tan Tilar Wangsajati&lt;/author&gt;&lt;author&gt;Hardini, Junita&lt;/author&gt;&lt;author&gt;Subagio, Jobnico&lt;/author&gt;&lt;/authors&gt;&lt;/contributors&gt;&lt;titles&gt;&lt;title&gt;&lt;style face="normal" font="default" size="100%"&gt;Daily activity, diet and habitat of Bali myna (&lt;/style&gt;&lt;style face="italic" font="default" size="100%"&gt;Leucopsar rothschildi&lt;/style&gt;&lt;style face="normal" font="default" size="100%"&gt;) in Nusa Penida, Bali, Indonesia&lt;/style&gt;&lt;/title&gt;&lt;secondary-title&gt;Biodiversitas Journal of Biological Diversity&lt;/secondary-title&gt;&lt;/titles&gt;&lt;periodical&gt;&lt;full-title&gt;Biodiversitas Journal of Biological Diversity&lt;/full-title&gt;&lt;/periodical&gt;&lt;volume&gt;21&lt;/volume&gt;&lt;number&gt;10&lt;/number&gt;&lt;dates&gt;&lt;year&gt;2020&lt;/year&gt;&lt;/dates&gt;&lt;isbn&gt;2085-4722&lt;/isbn&gt;&lt;urls&gt;&lt;/urls&gt;&lt;/record&gt;&lt;/Cite&gt;&lt;/EndNote&gt;</w:instrText>
      </w:r>
      <w:r w:rsidR="005E3210"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[30, 31]</w:t>
      </w:r>
      <w:r w:rsidR="005E3210"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there is currently minimal published cognitive</w:t>
      </w:r>
      <w:r w:rsidR="00BF4D8B">
        <w:rPr>
          <w:rFonts w:ascii="Times New Roman" w:eastAsia="Times New Roman" w:hAnsi="Times New Roman" w:cs="Times New Roman"/>
          <w:sz w:val="24"/>
          <w:szCs w:val="24"/>
        </w:rPr>
        <w:t xml:space="preserve"> or behavioural</w:t>
      </w:r>
      <w:r w:rsidRPr="00514B65">
        <w:rPr>
          <w:rFonts w:ascii="Times New Roman" w:eastAsia="Times New Roman" w:hAnsi="Times New Roman" w:cs="Times New Roman"/>
          <w:sz w:val="24"/>
          <w:szCs w:val="24"/>
        </w:rPr>
        <w:t xml:space="preserve"> data on Bali myna despite a reasonably sized zoo population (~950 individuals across ~170 institutions worldwide, with ~90 individuals in UK zoos; ZIMS, 2021 - zims.species360.org, accessed September 2021). </w:t>
      </w:r>
    </w:p>
    <w:p w14:paraId="2F77C109" w14:textId="7F0DB784" w:rsidR="00704FB0" w:rsidRPr="00514B65" w:rsidRDefault="0024303E" w:rsidP="00454150">
      <w:pPr>
        <w:spacing w:line="360" w:lineRule="auto"/>
        <w:ind w:firstLine="284"/>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As part of active conservation with Bali myna, there is a need to continually release birds to try to boost small populations</w:t>
      </w:r>
      <w:r w:rsidR="00196A09" w:rsidRPr="00514B65">
        <w:rPr>
          <w:rFonts w:ascii="Times New Roman" w:eastAsia="Times New Roman" w:hAnsi="Times New Roman" w:cs="Times New Roman"/>
          <w:sz w:val="24"/>
          <w:szCs w:val="24"/>
        </w:rPr>
        <w:t>, with</w:t>
      </w:r>
      <w:r w:rsidRPr="00514B65">
        <w:rPr>
          <w:rFonts w:ascii="Times New Roman" w:eastAsia="Times New Roman" w:hAnsi="Times New Roman" w:cs="Times New Roman"/>
          <w:sz w:val="24"/>
          <w:szCs w:val="24"/>
        </w:rPr>
        <w:t xml:space="preserve"> open questions regarding ways to boost survival, such as predator/trapping avoidance and use of novel habitats and safe, </w:t>
      </w:r>
      <w:r w:rsidR="00196A09" w:rsidRPr="00514B65">
        <w:rPr>
          <w:rFonts w:ascii="Times New Roman" w:eastAsia="Times New Roman" w:hAnsi="Times New Roman" w:cs="Times New Roman"/>
          <w:sz w:val="24"/>
          <w:szCs w:val="24"/>
        </w:rPr>
        <w:t>new</w:t>
      </w:r>
      <w:r w:rsidRPr="00514B65">
        <w:rPr>
          <w:rFonts w:ascii="Times New Roman" w:eastAsia="Times New Roman" w:hAnsi="Times New Roman" w:cs="Times New Roman"/>
          <w:sz w:val="24"/>
          <w:szCs w:val="24"/>
        </w:rPr>
        <w:t xml:space="preserve"> foods. A crucial first step in developing conservation behaviour approaches with Bali myna involves gathering necessary ‘baseline’ data, such as on behavioural flexibility, and demonstrating the feasibility of doing so. The next step would then be to implement these and related findings in conservation strategies, such as informing release decisions, developing training protocols with captive birds to modify cues and teach skills important for survival</w:t>
      </w:r>
      <w:r w:rsidR="00196A09" w:rsidRPr="00514B65">
        <w:rPr>
          <w:rFonts w:ascii="Times New Roman" w:eastAsia="Times New Roman" w:hAnsi="Times New Roman" w:cs="Times New Roman"/>
          <w:sz w:val="24"/>
          <w:szCs w:val="24"/>
        </w:rPr>
        <w:t xml:space="preserve">, like </w:t>
      </w:r>
      <w:r w:rsidRPr="00514B65">
        <w:rPr>
          <w:rFonts w:ascii="Times New Roman" w:eastAsia="Times New Roman" w:hAnsi="Times New Roman" w:cs="Times New Roman"/>
          <w:sz w:val="24"/>
          <w:szCs w:val="24"/>
        </w:rPr>
        <w:t>avoidance of traps and predators</w:t>
      </w:r>
      <w:r w:rsidR="00196A09" w:rsidRPr="00514B65">
        <w:rPr>
          <w:rFonts w:ascii="Times New Roman" w:eastAsia="Times New Roman" w:hAnsi="Times New Roman" w:cs="Times New Roman"/>
          <w:sz w:val="24"/>
          <w:szCs w:val="24"/>
        </w:rPr>
        <w:t xml:space="preserve"> or </w:t>
      </w:r>
      <w:r w:rsidRPr="00514B65">
        <w:rPr>
          <w:rFonts w:ascii="Times New Roman" w:eastAsia="Times New Roman" w:hAnsi="Times New Roman" w:cs="Times New Roman"/>
          <w:sz w:val="24"/>
          <w:szCs w:val="24"/>
        </w:rPr>
        <w:t>attract</w:t>
      </w:r>
      <w:r w:rsidR="00196A09" w:rsidRPr="00514B65">
        <w:rPr>
          <w:rFonts w:ascii="Times New Roman" w:eastAsia="Times New Roman" w:hAnsi="Times New Roman" w:cs="Times New Roman"/>
          <w:sz w:val="24"/>
          <w:szCs w:val="24"/>
        </w:rPr>
        <w:t>ion</w:t>
      </w:r>
      <w:r w:rsidRPr="00514B65">
        <w:rPr>
          <w:rFonts w:ascii="Times New Roman" w:eastAsia="Times New Roman" w:hAnsi="Times New Roman" w:cs="Times New Roman"/>
          <w:sz w:val="24"/>
          <w:szCs w:val="24"/>
        </w:rPr>
        <w:t xml:space="preserve"> to safe nesting sites. </w:t>
      </w:r>
      <w:r w:rsidR="005E3210" w:rsidRPr="00514B65">
        <w:rPr>
          <w:rFonts w:ascii="Times New Roman" w:eastAsia="Times New Roman" w:hAnsi="Times New Roman" w:cs="Times New Roman"/>
          <w:sz w:val="24"/>
          <w:szCs w:val="24"/>
        </w:rPr>
        <w:t>A</w:t>
      </w:r>
      <w:r w:rsidRPr="00514B65">
        <w:rPr>
          <w:rFonts w:ascii="Times New Roman" w:eastAsia="Times New Roman" w:hAnsi="Times New Roman" w:cs="Times New Roman"/>
          <w:sz w:val="24"/>
          <w:szCs w:val="24"/>
        </w:rPr>
        <w:t xml:space="preserve">s novelty responses can impact post-release outcomes in other species </w:t>
      </w:r>
      <w:r w:rsidR="005E3210"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&lt;EndNote&gt;&lt;Cite&gt;&lt;Author&gt;Bremner-Harrison&lt;/Author&gt;&lt;Year&gt;2004&lt;/Year&gt;&lt;RecNum&gt;1&lt;/RecNum&gt;&lt;DisplayText&gt;[7]&lt;/DisplayText&gt;&lt;record&gt;&lt;rec-number&gt;1&lt;/rec-number&gt;&lt;foreign-keys&gt;&lt;key app="EN" db-id="0ddsa5pa729t5revae8psv2qwpd0eprwfvra" timestamp="1636560069"&gt;1&lt;/key&gt;&lt;/foreign-keys&gt;&lt;ref-type name="Journal Article"&gt;17&lt;/ref-type&gt;&lt;contributors&gt;&lt;authors&gt;&lt;author&gt;Bremner-Harrison, S.&lt;/author&gt;&lt;author&gt;Prodohl, P. A.&lt;/author&gt;&lt;author&gt;Elwood, R. W.&lt;/author&gt;&lt;/authors&gt;&lt;/contributors&gt;&lt;titles&gt;&lt;title&gt;&lt;style face="normal" font="default" size="100%"&gt;Behavioural trait assessment as a release criterion: boldness predicts early death in a reintroduction programme of captive-bred swift fox (&lt;/style&gt;&lt;style face="italic" font="default" size="100%"&gt;Vulpes velox&lt;/style&gt;&lt;style face="normal" font="default" size="100%"&gt;)&lt;/style&gt;&lt;/title&gt;&lt;secondary-title&gt;Animal Conservation&lt;/secondary-title&gt;&lt;/titles&gt;&lt;periodical&gt;&lt;full-title&gt;Animal Conservation&lt;/full-title&gt;&lt;/periodical&gt;&lt;pages&gt;313-320&lt;/pages&gt;&lt;volume&gt;7&lt;/volume&gt;&lt;number&gt;3&lt;/number&gt;&lt;edition&gt;2004/08/19&lt;/edition&gt;&lt;dates&gt;&lt;year&gt;2004&lt;/year&gt;&lt;/dates&gt;&lt;publisher&gt;Cambridge University Press&lt;/publisher&gt;&lt;isbn&gt;1367-9430&lt;/isbn&gt;&lt;urls&gt;&lt;related-urls&gt;&lt;url&gt;https://www.cambridge.org/core/article/behavioural-trait-assessment-as-a-release-criterion-boldness-predicts-early-death-in-a-reintroduction-programme-of-captivebred-swift-fox-vulpes-velox/DF157FE697625623CADD1A5127675F67&lt;/url&gt;&lt;/related-urls&gt;&lt;/urls&gt;&lt;electronic-resource-num&gt;10.1017/S1367943004001490&lt;/electronic-resource-num&gt;&lt;remote-database-name&gt;Cambridge Core&lt;/remote-database-name&gt;&lt;remote-database-provider&gt;Cambridge University Press&lt;/remote-database-provider&gt;&lt;/record&gt;&lt;/Cite&gt;&lt;/EndNote&gt;</w:instrText>
      </w:r>
      <w:r w:rsidR="005E3210"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[7]</w:t>
      </w:r>
      <w:r w:rsidR="005E3210"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testing novelty responses at the individual and species level can then inform pre-release training protocols</w:t>
      </w:r>
      <w:r w:rsidR="00704FB0" w:rsidRPr="00514B65">
        <w:rPr>
          <w:rFonts w:ascii="Times New Roman" w:eastAsia="Times New Roman" w:hAnsi="Times New Roman" w:cs="Times New Roman"/>
          <w:sz w:val="24"/>
          <w:szCs w:val="24"/>
        </w:rPr>
        <w:t>. For example,</w:t>
      </w:r>
      <w:r w:rsidR="005E3210"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targeted training to increase fear responses to traps</w:t>
      </w:r>
      <w:r w:rsidR="005E3210" w:rsidRPr="00514B65">
        <w:rPr>
          <w:rFonts w:ascii="Times New Roman" w:eastAsia="Times New Roman" w:hAnsi="Times New Roman" w:cs="Times New Roman"/>
          <w:sz w:val="24"/>
          <w:szCs w:val="24"/>
        </w:rPr>
        <w:t xml:space="preserve"> or </w:t>
      </w:r>
      <w:r w:rsidRPr="00514B65">
        <w:rPr>
          <w:rFonts w:ascii="Times New Roman" w:eastAsia="Times New Roman" w:hAnsi="Times New Roman" w:cs="Times New Roman"/>
          <w:sz w:val="24"/>
          <w:szCs w:val="24"/>
        </w:rPr>
        <w:t>people where poaching</w:t>
      </w:r>
      <w:r w:rsidR="005E3210" w:rsidRPr="00514B65">
        <w:rPr>
          <w:rFonts w:ascii="Times New Roman" w:eastAsia="Times New Roman" w:hAnsi="Times New Roman" w:cs="Times New Roman"/>
          <w:sz w:val="24"/>
          <w:szCs w:val="24"/>
        </w:rPr>
        <w:t xml:space="preserve"> is</w:t>
      </w:r>
      <w:r w:rsidRPr="00514B65">
        <w:rPr>
          <w:rFonts w:ascii="Times New Roman" w:eastAsia="Times New Roman" w:hAnsi="Times New Roman" w:cs="Times New Roman"/>
          <w:sz w:val="24"/>
          <w:szCs w:val="24"/>
        </w:rPr>
        <w:t xml:space="preserve"> highest or </w:t>
      </w:r>
      <w:r w:rsidR="00704FB0" w:rsidRPr="00514B65">
        <w:rPr>
          <w:rFonts w:ascii="Times New Roman" w:eastAsia="Times New Roman" w:hAnsi="Times New Roman" w:cs="Times New Roman"/>
          <w:sz w:val="24"/>
          <w:szCs w:val="24"/>
        </w:rPr>
        <w:t xml:space="preserve">to </w:t>
      </w:r>
      <w:r w:rsidRPr="00514B65">
        <w:rPr>
          <w:rFonts w:ascii="Times New Roman" w:eastAsia="Times New Roman" w:hAnsi="Times New Roman" w:cs="Times New Roman"/>
          <w:sz w:val="24"/>
          <w:szCs w:val="24"/>
        </w:rPr>
        <w:t>decrease neophobia by expos</w:t>
      </w:r>
      <w:r w:rsidR="00704FB0" w:rsidRPr="00514B65">
        <w:rPr>
          <w:rFonts w:ascii="Times New Roman" w:eastAsia="Times New Roman" w:hAnsi="Times New Roman" w:cs="Times New Roman"/>
          <w:sz w:val="24"/>
          <w:szCs w:val="24"/>
        </w:rPr>
        <w:t>ure</w:t>
      </w:r>
      <w:r w:rsidRPr="00514B65">
        <w:rPr>
          <w:rFonts w:ascii="Times New Roman" w:eastAsia="Times New Roman" w:hAnsi="Times New Roman" w:cs="Times New Roman"/>
          <w:sz w:val="24"/>
          <w:szCs w:val="24"/>
        </w:rPr>
        <w:t xml:space="preserve"> to unfamiliar safe food sources in areas with low resources</w:t>
      </w:r>
      <w:r w:rsidR="005E3210" w:rsidRPr="00514B65">
        <w:rPr>
          <w:rFonts w:ascii="Times New Roman" w:eastAsia="Times New Roman" w:hAnsi="Times New Roman" w:cs="Times New Roman"/>
          <w:sz w:val="24"/>
          <w:szCs w:val="24"/>
        </w:rPr>
        <w:t xml:space="preserve">. </w:t>
      </w:r>
    </w:p>
    <w:p w14:paraId="2E010B3B" w14:textId="3ED70B39" w:rsidR="006C19D9" w:rsidRPr="00514B65" w:rsidRDefault="0024303E" w:rsidP="00454150">
      <w:pPr>
        <w:spacing w:line="360" w:lineRule="auto"/>
        <w:ind w:firstLine="284"/>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We aimed to quantify individual and species-level performance in innovation and neophobia tasks in captive Bali myna, using comparable paradigms </w:t>
      </w:r>
      <w:r w:rsidR="00E82DB3" w:rsidRPr="00514B65">
        <w:rPr>
          <w:rFonts w:ascii="Times New Roman" w:eastAsia="Times New Roman" w:hAnsi="Times New Roman" w:cs="Times New Roman"/>
          <w:sz w:val="24"/>
          <w:szCs w:val="24"/>
        </w:rPr>
        <w:t>tested in</w:t>
      </w:r>
      <w:r w:rsidR="005E3210" w:rsidRPr="00514B65">
        <w:rPr>
          <w:rFonts w:ascii="Times New Roman" w:eastAsia="Times New Roman" w:hAnsi="Times New Roman" w:cs="Times New Roman"/>
          <w:sz w:val="24"/>
          <w:szCs w:val="24"/>
        </w:rPr>
        <w:t xml:space="preserve"> other</w:t>
      </w:r>
      <w:r w:rsidRPr="00514B65">
        <w:rPr>
          <w:rFonts w:ascii="Times New Roman" w:eastAsia="Times New Roman" w:hAnsi="Times New Roman" w:cs="Times New Roman"/>
          <w:sz w:val="24"/>
          <w:szCs w:val="24"/>
        </w:rPr>
        <w:t xml:space="preserve"> species </w:t>
      </w:r>
      <w:r w:rsidR="005E3210" w:rsidRPr="00514B65">
        <w:rPr>
          <w:rFonts w:ascii="Times New Roman" w:eastAsia="Times New Roman" w:hAnsi="Times New Roman" w:cs="Times New Roman"/>
          <w:sz w:val="24"/>
          <w:szCs w:val="24"/>
        </w:rPr>
        <w:lastRenderedPageBreak/>
        <w:t xml:space="preserve">previously </w:t>
      </w:r>
      <w:r w:rsidR="005E3210" w:rsidRPr="00514B65">
        <w:rPr>
          <w:rFonts w:ascii="Times New Roman" w:eastAsia="Times New Roman" w:hAnsi="Times New Roman" w:cs="Times New Roman"/>
          <w:sz w:val="24"/>
          <w:szCs w:val="24"/>
        </w:rPr>
        <w:fldChar w:fldCharType="begin">
          <w:fldData xml:space="preserve">PEVuZE5vdGU+PENpdGU+PEF1dGhvcj5NYWdvcnkgQ29oZW48L0F1dGhvcj48WWVhcj4yMDIwPC9Z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PEVuZE5vdGU+PENpdGU+PEF1dGhvcj5NYWdvcnkgQ29oZW48L0F1dGhvcj48WWVhcj4yMDIwPC9Z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5E3210" w:rsidRPr="00514B65">
        <w:rPr>
          <w:rFonts w:ascii="Times New Roman" w:eastAsia="Times New Roman" w:hAnsi="Times New Roman" w:cs="Times New Roman"/>
          <w:sz w:val="24"/>
          <w:szCs w:val="24"/>
        </w:rPr>
      </w:r>
      <w:r w:rsidR="005E3210"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[4, 6, 32]</w:t>
      </w:r>
      <w:r w:rsidR="005E3210"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r w:rsidR="005E3210" w:rsidRPr="00514B65">
        <w:rPr>
          <w:rFonts w:ascii="Times New Roman" w:eastAsia="Times New Roman" w:hAnsi="Times New Roman" w:cs="Times New Roman"/>
          <w:sz w:val="24"/>
          <w:szCs w:val="24"/>
        </w:rPr>
        <w:t>I</w:t>
      </w:r>
      <w:r w:rsidRPr="00514B65">
        <w:rPr>
          <w:rFonts w:ascii="Times New Roman" w:eastAsia="Times New Roman" w:hAnsi="Times New Roman" w:cs="Times New Roman"/>
          <w:sz w:val="24"/>
          <w:szCs w:val="24"/>
        </w:rPr>
        <w:t>nnovation</w:t>
      </w:r>
      <w:r w:rsidR="005E3210" w:rsidRPr="00514B65">
        <w:rPr>
          <w:rFonts w:ascii="Times New Roman" w:eastAsia="Times New Roman" w:hAnsi="Times New Roman" w:cs="Times New Roman"/>
          <w:sz w:val="24"/>
          <w:szCs w:val="24"/>
        </w:rPr>
        <w:t xml:space="preserve"> was tested</w:t>
      </w:r>
      <w:r w:rsidRPr="00514B65">
        <w:rPr>
          <w:rFonts w:ascii="Times New Roman" w:eastAsia="Times New Roman" w:hAnsi="Times New Roman" w:cs="Times New Roman"/>
          <w:sz w:val="24"/>
          <w:szCs w:val="24"/>
        </w:rPr>
        <w:t xml:space="preserve"> through 3 simple problem-solving tasks</w:t>
      </w:r>
      <w:r w:rsidR="005E3210"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flip bark, flip cup and lift lid to obtain preferred insect</w:t>
      </w:r>
      <w:r w:rsidR="005E3210" w:rsidRPr="00514B65">
        <w:rPr>
          <w:rFonts w:ascii="Times New Roman" w:eastAsia="Times New Roman" w:hAnsi="Times New Roman" w:cs="Times New Roman"/>
          <w:sz w:val="24"/>
          <w:szCs w:val="24"/>
        </w:rPr>
        <w:t xml:space="preserve"> reward</w:t>
      </w:r>
      <w:r w:rsidRPr="00514B65">
        <w:rPr>
          <w:rFonts w:ascii="Times New Roman" w:eastAsia="Times New Roman" w:hAnsi="Times New Roman" w:cs="Times New Roman"/>
          <w:sz w:val="24"/>
          <w:szCs w:val="24"/>
        </w:rPr>
        <w:t xml:space="preserve"> </w:t>
      </w:r>
      <w:r w:rsidR="005E3210"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3x 20-minute trials per task)</w:t>
      </w:r>
      <w:r w:rsidR="005E3210" w:rsidRPr="00514B65">
        <w:rPr>
          <w:rFonts w:ascii="Times New Roman" w:eastAsia="Times New Roman" w:hAnsi="Times New Roman" w:cs="Times New Roman"/>
          <w:sz w:val="24"/>
          <w:szCs w:val="24"/>
        </w:rPr>
        <w:t xml:space="preserve">. </w:t>
      </w:r>
      <w:r w:rsidR="00882CD6" w:rsidRPr="00514B65">
        <w:rPr>
          <w:rFonts w:ascii="Times New Roman" w:eastAsia="Times New Roman" w:hAnsi="Times New Roman" w:cs="Times New Roman"/>
          <w:sz w:val="24"/>
          <w:szCs w:val="24"/>
        </w:rPr>
        <w:t>N</w:t>
      </w:r>
      <w:r w:rsidRPr="00514B65">
        <w:rPr>
          <w:rFonts w:ascii="Times New Roman" w:eastAsia="Times New Roman" w:hAnsi="Times New Roman" w:cs="Times New Roman"/>
          <w:sz w:val="24"/>
          <w:szCs w:val="24"/>
        </w:rPr>
        <w:t>eophobia</w:t>
      </w:r>
      <w:r w:rsidR="005E3210" w:rsidRPr="00514B65">
        <w:rPr>
          <w:rFonts w:ascii="Times New Roman" w:eastAsia="Times New Roman" w:hAnsi="Times New Roman" w:cs="Times New Roman"/>
          <w:sz w:val="24"/>
          <w:szCs w:val="24"/>
        </w:rPr>
        <w:t xml:space="preserve"> was investigated</w:t>
      </w:r>
      <w:r w:rsidRPr="00514B65">
        <w:rPr>
          <w:rFonts w:ascii="Times New Roman" w:eastAsia="Times New Roman" w:hAnsi="Times New Roman" w:cs="Times New Roman"/>
          <w:sz w:val="24"/>
          <w:szCs w:val="24"/>
        </w:rPr>
        <w:t xml:space="preserve"> through presentation of 3 types of novel objects and novel foods (jelly) placed beside </w:t>
      </w:r>
      <w:r w:rsidR="005E3210" w:rsidRPr="00514B65">
        <w:rPr>
          <w:rFonts w:ascii="Times New Roman" w:eastAsia="Times New Roman" w:hAnsi="Times New Roman" w:cs="Times New Roman"/>
          <w:sz w:val="24"/>
          <w:szCs w:val="24"/>
        </w:rPr>
        <w:t xml:space="preserve">the </w:t>
      </w:r>
      <w:r w:rsidRPr="00514B65">
        <w:rPr>
          <w:rFonts w:ascii="Times New Roman" w:eastAsia="Times New Roman" w:hAnsi="Times New Roman" w:cs="Times New Roman"/>
          <w:sz w:val="24"/>
          <w:szCs w:val="24"/>
        </w:rPr>
        <w:t>familiar food</w:t>
      </w:r>
      <w:r w:rsidR="005E3210" w:rsidRPr="00514B65">
        <w:rPr>
          <w:rFonts w:ascii="Times New Roman" w:eastAsia="Times New Roman" w:hAnsi="Times New Roman" w:cs="Times New Roman"/>
          <w:sz w:val="24"/>
          <w:szCs w:val="24"/>
        </w:rPr>
        <w:t>. The novel items were</w:t>
      </w:r>
      <w:r w:rsidRPr="00514B65">
        <w:rPr>
          <w:rFonts w:ascii="Times New Roman" w:eastAsia="Times New Roman" w:hAnsi="Times New Roman" w:cs="Times New Roman"/>
          <w:sz w:val="24"/>
          <w:szCs w:val="24"/>
        </w:rPr>
        <w:t xml:space="preserve"> compared </w:t>
      </w:r>
      <w:r w:rsidR="005E3210" w:rsidRPr="00514B65">
        <w:rPr>
          <w:rFonts w:ascii="Times New Roman" w:eastAsia="Times New Roman" w:hAnsi="Times New Roman" w:cs="Times New Roman"/>
          <w:sz w:val="24"/>
          <w:szCs w:val="24"/>
        </w:rPr>
        <w:t xml:space="preserve">to the presentation of </w:t>
      </w:r>
      <w:r w:rsidRPr="00514B65">
        <w:rPr>
          <w:rFonts w:ascii="Times New Roman" w:eastAsia="Times New Roman" w:hAnsi="Times New Roman" w:cs="Times New Roman"/>
          <w:sz w:val="24"/>
          <w:szCs w:val="24"/>
        </w:rPr>
        <w:t xml:space="preserve">familiar food </w:t>
      </w:r>
      <w:r w:rsidR="005E3210" w:rsidRPr="00514B65">
        <w:rPr>
          <w:rFonts w:ascii="Times New Roman" w:eastAsia="Times New Roman" w:hAnsi="Times New Roman" w:cs="Times New Roman"/>
          <w:sz w:val="24"/>
          <w:szCs w:val="24"/>
        </w:rPr>
        <w:t xml:space="preserve">alone as the control condition </w:t>
      </w:r>
      <w:r w:rsidRPr="00514B65">
        <w:rPr>
          <w:rFonts w:ascii="Times New Roman" w:eastAsia="Times New Roman" w:hAnsi="Times New Roman" w:cs="Times New Roman"/>
          <w:sz w:val="24"/>
          <w:szCs w:val="24"/>
        </w:rPr>
        <w:t xml:space="preserve">(run 3x 20-minute trials per condition for individual repeatability) </w:t>
      </w:r>
      <w:r w:rsidR="00463916"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&lt;EndNote&gt;&lt;Cite&gt;&lt;Author&gt;Cauchoix&lt;/Author&gt;&lt;Year&gt;2018&lt;/Year&gt;&lt;RecNum&gt;26&lt;/RecNum&gt;&lt;DisplayText&gt;[15]&lt;/DisplayText&gt;&lt;record&gt;&lt;rec-number&gt;26&lt;/rec-number&gt;&lt;foreign-keys&gt;&lt;key app="EN" db-id="0ddsa5pa729t5revae8psv2qwpd0eprwfvra" timestamp="1636561711"&gt;26&lt;/key&gt;&lt;/foreign-keys&gt;&lt;ref-type name="Journal Article"&gt;17&lt;/ref-type&gt;&lt;contributors&gt;&lt;authors&gt;&lt;author&gt;Cauchoix, M&lt;/author&gt;&lt;author&gt;Chow, PKY&lt;/author&gt;&lt;author&gt;Van Horik, JO&lt;/author&gt;&lt;author&gt;Atance, CM&lt;/author&gt;&lt;author&gt;Barbeau, EJ&lt;/author&gt;&lt;author&gt;Barragan-Jason, G&lt;/author&gt;&lt;author&gt;Bize, Pierre&lt;/author&gt;&lt;author&gt;Boussard, Annika&lt;/author&gt;&lt;author&gt;Buechel, Severine D&lt;/author&gt;&lt;author&gt;Cabirol, A&lt;/author&gt;&lt;/authors&gt;&lt;/contributors&gt;&lt;titles&gt;&lt;title&gt;The repeatability of cognitive performance: A meta-analysis&lt;/title&gt;&lt;secondary-title&gt;Philosophical Transactions of the Royal Society B: Biological Sciences&lt;/secondary-title&gt;&lt;/titles&gt;&lt;periodical&gt;&lt;full-title&gt;Philosophical Transactions of the Royal Society B: Biological Sciences&lt;/full-title&gt;&lt;/periodical&gt;&lt;pages&gt;20170281&lt;/pages&gt;&lt;volume&gt;373&lt;/volume&gt;&lt;number&gt;1756&lt;/number&gt;&lt;dates&gt;&lt;year&gt;2018&lt;/year&gt;&lt;/dates&gt;&lt;isbn&gt;0962-8436&lt;/isbn&gt;&lt;urls&gt;&lt;/urls&gt;&lt;/record&gt;&lt;/Cite&gt;&lt;/EndNote&gt;</w:instrText>
      </w:r>
      <w:r w:rsidR="00463916"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[15]</w:t>
      </w:r>
      <w:r w:rsidR="00463916"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Furthermore, we tested whether individual performance correlated across the two experiments, i.e., whether less neophobic individuals were also quicker to approach </w:t>
      </w:r>
      <w:r w:rsidR="00D275A1" w:rsidRPr="00514B65">
        <w:rPr>
          <w:rFonts w:ascii="Times New Roman" w:eastAsia="Times New Roman" w:hAnsi="Times New Roman" w:cs="Times New Roman"/>
          <w:sz w:val="24"/>
          <w:szCs w:val="24"/>
        </w:rPr>
        <w:t xml:space="preserve">and solve </w:t>
      </w:r>
      <w:r w:rsidRPr="00514B65">
        <w:rPr>
          <w:rFonts w:ascii="Times New Roman" w:eastAsia="Times New Roman" w:hAnsi="Times New Roman" w:cs="Times New Roman"/>
          <w:sz w:val="24"/>
          <w:szCs w:val="24"/>
        </w:rPr>
        <w:t xml:space="preserve">the problem-solving task(s). We tested individuals within three UK zoos, either alone, in a pair or (in one case) a group of conspecifics, and with/without heterospecifics present - some of which were competitors for food resources, as it was not possible to separate individuals for testing. </w:t>
      </w:r>
    </w:p>
    <w:p w14:paraId="4046C099" w14:textId="43C05A6D"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We expected that, similar to other species (e.g., ravens </w:t>
      </w:r>
      <w:r w:rsidR="00463916"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&lt;EndNote&gt;&lt;Cite&gt;&lt;Author&gt;Stöwe&lt;/Author&gt;&lt;Year&gt;2007&lt;/Year&gt;&lt;RecNum&gt;25&lt;/RecNum&gt;&lt;DisplayText&gt;[33]&lt;/DisplayText&gt;&lt;record&gt;&lt;rec-number&gt;25&lt;/rec-number&gt;&lt;foreign-keys&gt;&lt;key app="EN" db-id="0ddsa5pa729t5revae8psv2qwpd0eprwfvra" timestamp="1636561693"&gt;25&lt;/key&gt;&lt;/foreign-keys&gt;&lt;ref-type name="Journal Article"&gt;17&lt;/ref-type&gt;&lt;contributors&gt;&lt;authors&gt;&lt;author&gt;Stöwe, Mareike&lt;/author&gt;&lt;author&gt;Kotrschal, Kurt&lt;/author&gt;&lt;/authors&gt;&lt;/contributors&gt;&lt;titles&gt;&lt;title&gt;&lt;style face="normal" font="default" size="100%"&gt;Behavioural phenotypes may determine whether social context facilitates or delays novel object exploration in ravens (&lt;/style&gt;&lt;style face="italic" font="default" size="100%"&gt;Corvus corax&lt;/style&gt;&lt;style face="normal" font="default" size="100%"&gt;)&lt;/style&gt;&lt;/title&gt;&lt;secondary-title&gt;Journal of Ornithology&lt;/secondary-title&gt;&lt;/titles&gt;&lt;periodical&gt;&lt;full-title&gt;Journal of Ornithology&lt;/full-title&gt;&lt;/periodical&gt;&lt;pages&gt;179-184&lt;/pages&gt;&lt;volume&gt;148&lt;/volume&gt;&lt;number&gt;2&lt;/number&gt;&lt;dates&gt;&lt;year&gt;2007&lt;/year&gt;&lt;/dates&gt;&lt;isbn&gt;0021-8375&lt;/isbn&gt;&lt;urls&gt;&lt;/urls&gt;&lt;/record&gt;&lt;/Cite&gt;&lt;/EndNote&gt;</w:instrText>
      </w:r>
      <w:r w:rsidR="00463916"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[33]</w:t>
      </w:r>
      <w:r w:rsidR="00463916"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social context would influence neophobia and innovation in Bali myna. We expected neophobia to vary between conditions and ages, with repeatability within individuals. Specifically, </w:t>
      </w:r>
      <w:r w:rsidR="00B11A3D" w:rsidRPr="00514B65">
        <w:rPr>
          <w:rFonts w:ascii="Times New Roman" w:eastAsia="Times New Roman" w:hAnsi="Times New Roman" w:cs="Times New Roman"/>
          <w:sz w:val="24"/>
          <w:szCs w:val="24"/>
        </w:rPr>
        <w:t xml:space="preserve">as in some other species, </w:t>
      </w:r>
      <w:r w:rsidR="00D275A1" w:rsidRPr="00514B65">
        <w:rPr>
          <w:rFonts w:ascii="Times New Roman" w:eastAsia="Times New Roman" w:hAnsi="Times New Roman" w:cs="Times New Roman"/>
          <w:sz w:val="24"/>
          <w:szCs w:val="24"/>
        </w:rPr>
        <w:t xml:space="preserve">longer latencies in the novel object compared with </w:t>
      </w:r>
      <w:r w:rsidRPr="00514B65">
        <w:rPr>
          <w:rFonts w:ascii="Times New Roman" w:eastAsia="Times New Roman" w:hAnsi="Times New Roman" w:cs="Times New Roman"/>
          <w:sz w:val="24"/>
          <w:szCs w:val="24"/>
        </w:rPr>
        <w:t xml:space="preserve">novel food </w:t>
      </w:r>
      <w:r w:rsidR="00D275A1" w:rsidRPr="00514B65">
        <w:rPr>
          <w:rFonts w:ascii="Times New Roman" w:eastAsia="Times New Roman" w:hAnsi="Times New Roman" w:cs="Times New Roman"/>
          <w:sz w:val="24"/>
          <w:szCs w:val="24"/>
        </w:rPr>
        <w:t>and</w:t>
      </w:r>
      <w:r w:rsidRPr="00514B65">
        <w:rPr>
          <w:rFonts w:ascii="Times New Roman" w:eastAsia="Times New Roman" w:hAnsi="Times New Roman" w:cs="Times New Roman"/>
          <w:sz w:val="24"/>
          <w:szCs w:val="24"/>
        </w:rPr>
        <w:t xml:space="preserve"> control</w:t>
      </w:r>
      <w:r w:rsidR="00D275A1" w:rsidRPr="00514B65">
        <w:rPr>
          <w:rFonts w:ascii="Times New Roman" w:eastAsia="Times New Roman" w:hAnsi="Times New Roman" w:cs="Times New Roman"/>
          <w:sz w:val="24"/>
          <w:szCs w:val="24"/>
        </w:rPr>
        <w:t xml:space="preserve"> conditions</w:t>
      </w:r>
      <w:r w:rsidR="00B11A3D" w:rsidRPr="00514B65">
        <w:rPr>
          <w:rFonts w:ascii="Times New Roman" w:eastAsia="Times New Roman" w:hAnsi="Times New Roman" w:cs="Times New Roman"/>
          <w:sz w:val="24"/>
          <w:szCs w:val="24"/>
        </w:rPr>
        <w:t xml:space="preserve">, and in </w:t>
      </w:r>
      <w:r w:rsidR="009D3AAD" w:rsidRPr="00514B65">
        <w:rPr>
          <w:rFonts w:ascii="Times New Roman" w:eastAsia="Times New Roman" w:hAnsi="Times New Roman" w:cs="Times New Roman"/>
          <w:sz w:val="24"/>
          <w:szCs w:val="24"/>
        </w:rPr>
        <w:t>adults compared to</w:t>
      </w:r>
      <w:r w:rsidRPr="00514B65">
        <w:rPr>
          <w:rFonts w:ascii="Times New Roman" w:eastAsia="Times New Roman" w:hAnsi="Times New Roman" w:cs="Times New Roman"/>
          <w:sz w:val="24"/>
          <w:szCs w:val="24"/>
        </w:rPr>
        <w:t xml:space="preserve"> </w:t>
      </w:r>
      <w:r w:rsidR="009D3AAD" w:rsidRPr="00514B65">
        <w:rPr>
          <w:rFonts w:ascii="Times New Roman" w:eastAsia="Times New Roman" w:hAnsi="Times New Roman" w:cs="Times New Roman"/>
          <w:sz w:val="24"/>
          <w:szCs w:val="24"/>
        </w:rPr>
        <w:t>juveniles</w:t>
      </w:r>
      <w:r w:rsidR="00B11A3D" w:rsidRPr="00514B65">
        <w:rPr>
          <w:rFonts w:ascii="Times New Roman" w:eastAsia="Times New Roman" w:hAnsi="Times New Roman" w:cs="Times New Roman"/>
          <w:sz w:val="24"/>
          <w:szCs w:val="24"/>
        </w:rPr>
        <w:t xml:space="preserve"> </w:t>
      </w:r>
      <w:r w:rsidR="00B11A3D" w:rsidRPr="00514B65">
        <w:rPr>
          <w:rFonts w:ascii="Times New Roman" w:eastAsia="Times New Roman" w:hAnsi="Times New Roman" w:cs="Times New Roman"/>
          <w:sz w:val="24"/>
          <w:szCs w:val="24"/>
        </w:rPr>
        <w:fldChar w:fldCharType="begin">
          <w:fldData xml:space="preserve">PEVuZE5vdGU+PENpdGU+PEF1dGhvcj5NaWxsZXI8L0F1dGhvcj48WWVhcj4yMDIyPC9ZZWFyPjxS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PEVuZE5vdGU+PENpdGU+PEF1dGhvcj5NaWxsZXI8L0F1dGhvcj48WWVhcj4yMDIyPC9ZZWFyPjxS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B11A3D" w:rsidRPr="00514B65">
        <w:rPr>
          <w:rFonts w:ascii="Times New Roman" w:eastAsia="Times New Roman" w:hAnsi="Times New Roman" w:cs="Times New Roman"/>
          <w:sz w:val="24"/>
          <w:szCs w:val="24"/>
        </w:rPr>
      </w:r>
      <w:r w:rsidR="00B11A3D"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[27, 28, 32]</w:t>
      </w:r>
      <w:r w:rsidR="00B11A3D" w:rsidRPr="00514B65">
        <w:rPr>
          <w:rFonts w:ascii="Times New Roman" w:eastAsia="Times New Roman" w:hAnsi="Times New Roman" w:cs="Times New Roman"/>
          <w:sz w:val="24"/>
          <w:szCs w:val="24"/>
        </w:rPr>
        <w:fldChar w:fldCharType="end"/>
      </w:r>
      <w:r w:rsidR="00B11A3D" w:rsidRPr="00514B65">
        <w:rPr>
          <w:rFonts w:ascii="Times New Roman" w:eastAsia="Times New Roman" w:hAnsi="Times New Roman" w:cs="Times New Roman"/>
          <w:sz w:val="24"/>
          <w:szCs w:val="24"/>
        </w:rPr>
        <w:t>. We also expected age may influence innovation, with adults being more innovative than juveniles</w:t>
      </w:r>
      <w:r w:rsidR="00EF71CC"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and</w:t>
      </w:r>
      <w:r w:rsidR="002259D7" w:rsidRPr="00514B65">
        <w:rPr>
          <w:rFonts w:ascii="Times New Roman" w:eastAsia="Times New Roman" w:hAnsi="Times New Roman" w:cs="Times New Roman"/>
          <w:sz w:val="24"/>
          <w:szCs w:val="24"/>
        </w:rPr>
        <w:t>, in both experiments,</w:t>
      </w:r>
      <w:r w:rsidRPr="00514B65">
        <w:rPr>
          <w:rFonts w:ascii="Times New Roman" w:eastAsia="Times New Roman" w:hAnsi="Times New Roman" w:cs="Times New Roman"/>
          <w:sz w:val="24"/>
          <w:szCs w:val="24"/>
        </w:rPr>
        <w:t xml:space="preserve"> </w:t>
      </w:r>
      <w:r w:rsidR="009D3AAD" w:rsidRPr="00514B65">
        <w:rPr>
          <w:rFonts w:ascii="Times New Roman" w:eastAsia="Times New Roman" w:hAnsi="Times New Roman" w:cs="Times New Roman"/>
          <w:sz w:val="24"/>
          <w:szCs w:val="24"/>
        </w:rPr>
        <w:t xml:space="preserve">for </w:t>
      </w:r>
      <w:r w:rsidRPr="00514B65">
        <w:rPr>
          <w:rFonts w:ascii="Times New Roman" w:eastAsia="Times New Roman" w:hAnsi="Times New Roman" w:cs="Times New Roman"/>
          <w:sz w:val="24"/>
          <w:szCs w:val="24"/>
        </w:rPr>
        <w:t xml:space="preserve">individuals to be largely repeatable in their performance across rounds and conditions, as indicated in other species </w:t>
      </w:r>
      <w:r w:rsidR="00463916" w:rsidRPr="00514B65">
        <w:rPr>
          <w:rFonts w:ascii="Times New Roman" w:eastAsia="Times New Roman" w:hAnsi="Times New Roman" w:cs="Times New Roman"/>
          <w:sz w:val="24"/>
          <w:szCs w:val="24"/>
        </w:rPr>
        <w:fldChar w:fldCharType="begin">
          <w:fldData xml:space="preserve">PEVuZE5vdGU+PENpdGU+PEF1dGhvcj5NaWxsZXI8L0F1dGhvcj48WWVhcj4yMDIyPC9ZZWFyPjxS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PEVuZE5vdGU+PENpdGU+PEF1dGhvcj5NaWxsZXI8L0F1dGhvcj48WWVhcj4yMDIyPC9ZZWFyPjxS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463916" w:rsidRPr="00514B65">
        <w:rPr>
          <w:rFonts w:ascii="Times New Roman" w:eastAsia="Times New Roman" w:hAnsi="Times New Roman" w:cs="Times New Roman"/>
          <w:sz w:val="24"/>
          <w:szCs w:val="24"/>
        </w:rPr>
      </w:r>
      <w:r w:rsidR="00463916"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[13, 27, 28, 32]</w:t>
      </w:r>
      <w:r w:rsidR="00463916" w:rsidRPr="00514B65">
        <w:rPr>
          <w:rFonts w:ascii="Times New Roman" w:eastAsia="Times New Roman" w:hAnsi="Times New Roman" w:cs="Times New Roman"/>
          <w:sz w:val="24"/>
          <w:szCs w:val="24"/>
        </w:rPr>
        <w:fldChar w:fldCharType="end"/>
      </w:r>
      <w:r w:rsidR="00463916"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Finally, we expected that individual performance would correlate across </w:t>
      </w:r>
      <w:r w:rsidR="009D3AAD" w:rsidRPr="00514B65">
        <w:rPr>
          <w:rFonts w:ascii="Times New Roman" w:eastAsia="Times New Roman" w:hAnsi="Times New Roman" w:cs="Times New Roman"/>
          <w:sz w:val="24"/>
          <w:szCs w:val="24"/>
        </w:rPr>
        <w:t>innovation and neophobia</w:t>
      </w:r>
      <w:r w:rsidR="00D44363" w:rsidRPr="00514B65">
        <w:rPr>
          <w:rFonts w:ascii="Times New Roman" w:eastAsia="Times New Roman" w:hAnsi="Times New Roman" w:cs="Times New Roman"/>
          <w:sz w:val="24"/>
          <w:szCs w:val="24"/>
        </w:rPr>
        <w:t xml:space="preserve"> experiments</w:t>
      </w:r>
      <w:r w:rsidRPr="00514B65">
        <w:rPr>
          <w:rFonts w:ascii="Times New Roman" w:eastAsia="Times New Roman" w:hAnsi="Times New Roman" w:cs="Times New Roman"/>
          <w:sz w:val="24"/>
          <w:szCs w:val="24"/>
        </w:rPr>
        <w:t xml:space="preserve">, as in other species (pigeons </w:t>
      </w:r>
      <w:r w:rsidR="00463916"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&lt;EndNote&gt;&lt;Cite&gt;&lt;Author&gt;Bouchard&lt;/Author&gt;&lt;Year&gt;2007&lt;/Year&gt;&lt;RecNum&gt;33&lt;/RecNum&gt;&lt;DisplayText&gt;[34]&lt;/DisplayText&gt;&lt;record&gt;&lt;rec-number&gt;33&lt;/rec-number&gt;&lt;foreign-keys&gt;&lt;key app="EN" db-id="0ddsa5pa729t5revae8psv2qwpd0eprwfvra" timestamp="1636562137"&gt;33&lt;/key&gt;&lt;/foreign-keys&gt;&lt;ref-type name="Journal Article"&gt;17&lt;/ref-type&gt;&lt;contributors&gt;&lt;authors&gt;&lt;author&gt;Bouchard, Julie&lt;/author&gt;&lt;author&gt;Goodyer, William&lt;/author&gt;&lt;author&gt;Lefebvre, Louis&lt;/author&gt;&lt;/authors&gt;&lt;/contributors&gt;&lt;titles&gt;&lt;title&gt;&lt;style face="normal" font="default" size="100%"&gt;Social learning and innovation are positively correlated in pigeons (&lt;/style&gt;&lt;style face="italic" font="default" size="100%"&gt;Columba livia&lt;/style&gt;&lt;style face="normal" font="default" size="100%"&gt;)&lt;/style&gt;&lt;/title&gt;&lt;secondary-title&gt;Animal Cognition&lt;/secondary-title&gt;&lt;/titles&gt;&lt;periodical&gt;&lt;full-title&gt;Animal cognition&lt;/full-title&gt;&lt;/periodical&gt;&lt;pages&gt;259-266&lt;/pages&gt;&lt;volume&gt;10&lt;/volume&gt;&lt;number&gt;2&lt;/number&gt;&lt;dates&gt;&lt;year&gt;2007&lt;/year&gt;&lt;/dates&gt;&lt;isbn&gt;1435-9448&lt;/isbn&gt;&lt;urls&gt;&lt;/urls&gt;&lt;/record&gt;&lt;/Cite&gt;&lt;/EndNote&gt;</w:instrText>
      </w:r>
      <w:r w:rsidR="00463916"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[34]</w:t>
      </w:r>
      <w:r w:rsidR="00463916"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corvids </w:t>
      </w:r>
      <w:r w:rsidR="00463916"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&lt;EndNote&gt;&lt;Cite&gt;&lt;Author&gt;Miller&lt;/Author&gt;&lt;Year&gt;2016&lt;/Year&gt;&lt;RecNum&gt;17&lt;/RecNum&gt;&lt;DisplayText&gt;[35]&lt;/DisplayText&gt;&lt;record&gt;&lt;rec-number&gt;17&lt;/rec-number&gt;&lt;foreign-keys&gt;&lt;key app="EN" db-id="0ddsa5pa729t5revae8psv2qwpd0eprwfvra" timestamp="1636561140"&gt;17&lt;/key&gt;&lt;/foreign-keys&gt;&lt;ref-type name="Journal Article"&gt;17&lt;/ref-type&gt;&lt;contributors&gt;&lt;authors&gt;&lt;author&gt;Miller, Rachael&lt;/author&gt;&lt;author&gt;Schwab, Christine&lt;/author&gt;&lt;author&gt;Bugnyar, Thomas&lt;/author&gt;&lt;/authors&gt;&lt;/contributors&gt;&lt;titles&gt;&lt;title&gt;&lt;style face="normal" font="default" size="100%"&gt;Explorative innovators and flexible use of social information in common ravens (&lt;/style&gt;&lt;style face="italic" font="default" size="100%"&gt;Corvus corax&lt;/style&gt;&lt;style face="normal" font="default" size="100%"&gt;) and carrion crows (&lt;/style&gt;&lt;style face="italic" font="default" size="100%"&gt;Corvus corone&lt;/style&gt;&lt;style face="normal" font="default" size="100%"&gt;)&lt;/style&gt;&lt;/title&gt;&lt;secondary-title&gt;Journal of Comparative Psychology&lt;/secondary-title&gt;&lt;/titles&gt;&lt;periodical&gt;&lt;full-title&gt;Journal of Comparative Psychology&lt;/full-title&gt;&lt;/periodical&gt;&lt;pages&gt;328&lt;/pages&gt;&lt;volume&gt;130&lt;/volume&gt;&lt;number&gt;4&lt;/number&gt;&lt;dates&gt;&lt;year&gt;2016&lt;/year&gt;&lt;/dates&gt;&lt;isbn&gt;1939-2087&lt;/isbn&gt;&lt;urls&gt;&lt;/urls&gt;&lt;/record&gt;&lt;/Cite&gt;&lt;/EndNote&gt;</w:instrText>
      </w:r>
      <w:r w:rsidR="00463916"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[35]</w:t>
      </w:r>
      <w:r w:rsidR="00463916"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birds and primates </w:t>
      </w:r>
      <w:r w:rsidR="00463916"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&lt;EndNote&gt;&lt;Cite&gt;&lt;Author&gt;Reader&lt;/Author&gt;&lt;Year&gt;2003&lt;/Year&gt;&lt;RecNum&gt;34&lt;/RecNum&gt;&lt;DisplayText&gt;[36]&lt;/DisplayText&gt;&lt;record&gt;&lt;rec-number&gt;34&lt;/rec-number&gt;&lt;foreign-keys&gt;&lt;key app="EN" db-id="0ddsa5pa729t5revae8psv2qwpd0eprwfvra" timestamp="1636562149"&gt;34&lt;/key&gt;&lt;/foreign-keys&gt;&lt;ref-type name="Journal Article"&gt;17&lt;/ref-type&gt;&lt;contributors&gt;&lt;authors&gt;&lt;author&gt;Reader, Simon&lt;/author&gt;&lt;/authors&gt;&lt;/contributors&gt;&lt;titles&gt;&lt;title&gt;Innovation and social learning: Individual variation and brain evolution&lt;/title&gt;&lt;secondary-title&gt;Animal biology&lt;/secondary-title&gt;&lt;/titles&gt;&lt;periodical&gt;&lt;full-title&gt;Animal biology&lt;/full-title&gt;&lt;/periodical&gt;&lt;pages&gt;147-158&lt;/pages&gt;&lt;volume&gt;53&lt;/volume&gt;&lt;number&gt;2&lt;/number&gt;&lt;dates&gt;&lt;year&gt;2003&lt;/year&gt;&lt;/dates&gt;&lt;isbn&gt;1570-7563&lt;/isbn&gt;&lt;urls&gt;&lt;/urls&gt;&lt;/record&gt;&lt;/Cite&gt;&lt;/EndNote&gt;</w:instrText>
      </w:r>
      <w:r w:rsidR="00463916"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[36]</w:t>
      </w:r>
      <w:r w:rsidR="00463916"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This study provides the first assessment of two associated components of behavioural flexibility, which may influence adaptability in Bali myna.</w:t>
      </w:r>
    </w:p>
    <w:p w14:paraId="7557803A"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38DF1853" w14:textId="77777777" w:rsidR="006C19D9" w:rsidRPr="00A71F0B" w:rsidRDefault="0024303E" w:rsidP="00A71F0B">
      <w:pPr>
        <w:pStyle w:val="Heading1"/>
        <w:rPr>
          <w:rFonts w:ascii="Times New Roman" w:hAnsi="Times New Roman" w:cs="Times New Roman"/>
          <w:b/>
          <w:bCs/>
          <w:sz w:val="24"/>
          <w:szCs w:val="24"/>
        </w:rPr>
      </w:pPr>
      <w:r w:rsidRPr="00A71F0B">
        <w:rPr>
          <w:rFonts w:ascii="Times New Roman" w:hAnsi="Times New Roman" w:cs="Times New Roman"/>
          <w:b/>
          <w:bCs/>
          <w:sz w:val="24"/>
          <w:szCs w:val="24"/>
        </w:rPr>
        <w:t>Methods</w:t>
      </w:r>
    </w:p>
    <w:p w14:paraId="61B4E751"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741AECFC" w14:textId="4C46336C"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We pre-registered this study prior to data collection at OSF</w:t>
      </w:r>
      <w:r w:rsidR="00075726">
        <w:rPr>
          <w:rFonts w:ascii="Times New Roman" w:eastAsia="Times New Roman" w:hAnsi="Times New Roman" w:cs="Times New Roman"/>
          <w:sz w:val="24"/>
          <w:szCs w:val="24"/>
        </w:rPr>
        <w:t xml:space="preserve"> (without data analysis plan)</w:t>
      </w:r>
      <w:r w:rsidRPr="00514B65">
        <w:rPr>
          <w:rFonts w:ascii="Times New Roman" w:eastAsia="Times New Roman" w:hAnsi="Times New Roman" w:cs="Times New Roman"/>
          <w:sz w:val="24"/>
          <w:szCs w:val="24"/>
        </w:rPr>
        <w:t xml:space="preserve">: </w:t>
      </w:r>
      <w:r w:rsidR="0030782A" w:rsidRPr="0030782A">
        <w:rPr>
          <w:rFonts w:ascii="Times New Roman" w:eastAsia="Times New Roman" w:hAnsi="Times New Roman" w:cs="Times New Roman"/>
          <w:sz w:val="24"/>
          <w:szCs w:val="24"/>
        </w:rPr>
        <w:t>https://osf.io/hsf43/?view_only=cac9b1cec61d44058927a65dee17d22d</w:t>
      </w:r>
      <w:r w:rsidRPr="00514B65">
        <w:rPr>
          <w:rFonts w:ascii="Times New Roman" w:eastAsia="Times New Roman" w:hAnsi="Times New Roman" w:cs="Times New Roman"/>
          <w:sz w:val="24"/>
          <w:szCs w:val="24"/>
        </w:rPr>
        <w:t>.</w:t>
      </w:r>
    </w:p>
    <w:p w14:paraId="4802623A"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1E7F2D74" w14:textId="77777777" w:rsidR="006C19D9" w:rsidRPr="00A71F0B" w:rsidRDefault="0024303E" w:rsidP="00A71F0B">
      <w:pPr>
        <w:pStyle w:val="Heading1"/>
        <w:rPr>
          <w:rFonts w:ascii="Times New Roman" w:hAnsi="Times New Roman" w:cs="Times New Roman"/>
          <w:b/>
          <w:bCs/>
          <w:sz w:val="24"/>
          <w:szCs w:val="24"/>
        </w:rPr>
      </w:pPr>
      <w:r w:rsidRPr="00A71F0B">
        <w:rPr>
          <w:rFonts w:ascii="Times New Roman" w:hAnsi="Times New Roman" w:cs="Times New Roman"/>
          <w:b/>
          <w:bCs/>
          <w:sz w:val="24"/>
          <w:szCs w:val="24"/>
        </w:rPr>
        <w:t>Subjects</w:t>
      </w:r>
    </w:p>
    <w:p w14:paraId="0FFF8194"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581AB45A" w14:textId="644B1B1C"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lastRenderedPageBreak/>
        <w:t xml:space="preserve">Subjects were 22 captive Bali myna (10 males; 10 females; 2 unknown sex) held within three UK zoological collections (Table 1). They were identifiable using coloured or metal leg rings. Subjects were 14 adults (&gt;1 year old, D.O.B. range: 2011-2019) and 8 juveniles (&lt;1 year old, D.O.B: mid-2020 or July 2021). Each zoo housed their birds according to their standard ethical and housing conditions, with a range of aviary sizes, though all (except 1 temporary inside aviary) being primarily outside, with a wide array of perching, planting and substrates available. </w:t>
      </w:r>
    </w:p>
    <w:p w14:paraId="1385B345" w14:textId="075556B3" w:rsidR="006C19D9" w:rsidRPr="00514B65" w:rsidRDefault="0024303E" w:rsidP="00454150">
      <w:pPr>
        <w:spacing w:line="360" w:lineRule="auto"/>
        <w:ind w:firstLine="425"/>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As it was not possible to individually separate birds at any zoo due to ethical and housing constraints, as well as time restrictions, we tested the birds according to their current housing situation. There were 10 aviaries</w:t>
      </w:r>
      <w:r w:rsidR="00463916"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3 aviaries with single-housed birds</w:t>
      </w:r>
      <w:r w:rsidR="00463916"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1 aviary with a group of 7 Bali myna</w:t>
      </w:r>
      <w:r w:rsidR="00463916"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and the remaining 6 aviaries with pairs of Bali myna (male-female, except one male-male pair). Of the 10 aviaries, 5 also held heterospecific bird species (Table 1). The heterospecifics were divided into ‘non-competitors’ and ‘competitors’, based on whether or not they routinely visited the test sites, ate Bali myna food and/or interacted with experimental apparatuses (Table 1). </w:t>
      </w:r>
    </w:p>
    <w:p w14:paraId="0B3B17FD" w14:textId="4820247D" w:rsidR="006C19D9" w:rsidRPr="00514B65" w:rsidRDefault="0024303E" w:rsidP="00454150">
      <w:pPr>
        <w:spacing w:line="360" w:lineRule="auto"/>
        <w:ind w:firstLine="425"/>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Participating in testing was voluntary for the birds – all available birds were present in every trial, other than the two juveniles who were only present for round 2 and 3. Data collection took place from May-July 2021, which includes the breeding season for this species (timing selected due to funding availability for this limited period). Breeding season meant that nest boxes were present in the aviaries that housed male/female pairs for periods of testing, and one pair did successfully reproduce two chicks. It is possible that the presence of nest boxes and attempts at reproducing may lead to increased and quicker food consumption, especially high protein foods like worms - indeed neophobia was influenced by season in rooks (</w:t>
      </w:r>
      <w:r w:rsidRPr="00514B65">
        <w:rPr>
          <w:rFonts w:ascii="Times New Roman" w:eastAsia="Times New Roman" w:hAnsi="Times New Roman" w:cs="Times New Roman"/>
          <w:i/>
          <w:iCs/>
          <w:sz w:val="24"/>
          <w:szCs w:val="24"/>
        </w:rPr>
        <w:t>Corvus frugilegus</w:t>
      </w:r>
      <w:r w:rsidRPr="00514B65">
        <w:rPr>
          <w:rFonts w:ascii="Times New Roman" w:eastAsia="Times New Roman" w:hAnsi="Times New Roman" w:cs="Times New Roman"/>
          <w:sz w:val="24"/>
          <w:szCs w:val="24"/>
        </w:rPr>
        <w:t>)</w:t>
      </w:r>
      <w:r w:rsidR="003921D1" w:rsidRPr="00514B65">
        <w:rPr>
          <w:rFonts w:ascii="Times New Roman" w:eastAsia="Times New Roman" w:hAnsi="Times New Roman" w:cs="Times New Roman"/>
          <w:sz w:val="24"/>
          <w:szCs w:val="24"/>
        </w:rPr>
        <w:t xml:space="preserve"> </w:t>
      </w:r>
      <w:r w:rsidR="003921D1"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&lt;EndNote&gt;&lt;Cite&gt;&lt;Author&gt;Greggor&lt;/Author&gt;&lt;Year&gt;2016&lt;/Year&gt;&lt;RecNum&gt;38&lt;/RecNum&gt;&lt;DisplayText&gt;[37]&lt;/DisplayText&gt;&lt;record&gt;&lt;rec-number&gt;38&lt;/rec-number&gt;&lt;foreign-keys&gt;&lt;key app="EN" db-id="0ddsa5pa729t5revae8psv2qwpd0eprwfvra" timestamp="1636564036"&gt;38&lt;/key&gt;&lt;/foreign-keys&gt;&lt;ref-type name="Journal Article"&gt;17&lt;/ref-type&gt;&lt;contributors&gt;&lt;authors&gt;&lt;author&gt;Greggor, Alison L&lt;/author&gt;&lt;author&gt;Jolles, Jolle W&lt;/author&gt;&lt;author&gt;Thornton, Alex&lt;/author&gt;&lt;author&gt;Clayton, Nicola S&lt;/author&gt;&lt;/authors&gt;&lt;/contributors&gt;&lt;titles&gt;&lt;title&gt;Seasonal changes in neophobia and its consistency in rooks: The effect of novelty type and dominance position&lt;/title&gt;&lt;secondary-title&gt;Animal Behaviour&lt;/secondary-title&gt;&lt;/titles&gt;&lt;periodical&gt;&lt;full-title&gt;Animal Behaviour&lt;/full-title&gt;&lt;/periodical&gt;&lt;pages&gt;11-20&lt;/pages&gt;&lt;volume&gt;121&lt;/volume&gt;&lt;dates&gt;&lt;year&gt;2016&lt;/year&gt;&lt;/dates&gt;&lt;isbn&gt;0003-3472&lt;/isbn&gt;&lt;urls&gt;&lt;/urls&gt;&lt;/record&gt;&lt;/Cite&gt;&lt;/EndNote&gt;</w:instrText>
      </w:r>
      <w:r w:rsidR="003921D1"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[37]</w:t>
      </w:r>
      <w:r w:rsidR="003921D1"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r w:rsidR="00722D7D" w:rsidRPr="00514B65">
        <w:rPr>
          <w:rFonts w:ascii="Times New Roman" w:eastAsia="Times New Roman" w:hAnsi="Times New Roman" w:cs="Times New Roman"/>
          <w:sz w:val="24"/>
          <w:szCs w:val="24"/>
        </w:rPr>
        <w:t>Using the present data set, w</w:t>
      </w:r>
      <w:r w:rsidRPr="00514B65">
        <w:rPr>
          <w:rFonts w:ascii="Times New Roman" w:eastAsia="Times New Roman" w:hAnsi="Times New Roman" w:cs="Times New Roman"/>
          <w:sz w:val="24"/>
          <w:szCs w:val="24"/>
        </w:rPr>
        <w:t xml:space="preserve">e cannot </w:t>
      </w:r>
      <w:r w:rsidR="00722D7D" w:rsidRPr="00514B65">
        <w:rPr>
          <w:rFonts w:ascii="Times New Roman" w:eastAsia="Times New Roman" w:hAnsi="Times New Roman" w:cs="Times New Roman"/>
          <w:sz w:val="24"/>
          <w:szCs w:val="24"/>
        </w:rPr>
        <w:t xml:space="preserve">test </w:t>
      </w:r>
      <w:r w:rsidRPr="00514B65">
        <w:rPr>
          <w:rFonts w:ascii="Times New Roman" w:eastAsia="Times New Roman" w:hAnsi="Times New Roman" w:cs="Times New Roman"/>
          <w:sz w:val="24"/>
          <w:szCs w:val="24"/>
        </w:rPr>
        <w:t xml:space="preserve">whether this impacted on neophobia in Bali myna without being able to compare to data collected entirely outside of </w:t>
      </w:r>
      <w:r w:rsidR="00722D7D" w:rsidRPr="00514B65">
        <w:rPr>
          <w:rFonts w:ascii="Times New Roman" w:eastAsia="Times New Roman" w:hAnsi="Times New Roman" w:cs="Times New Roman"/>
          <w:sz w:val="24"/>
          <w:szCs w:val="24"/>
        </w:rPr>
        <w:t xml:space="preserve">the </w:t>
      </w:r>
      <w:r w:rsidRPr="00514B65">
        <w:rPr>
          <w:rFonts w:ascii="Times New Roman" w:eastAsia="Times New Roman" w:hAnsi="Times New Roman" w:cs="Times New Roman"/>
          <w:sz w:val="24"/>
          <w:szCs w:val="24"/>
        </w:rPr>
        <w:t xml:space="preserve">breeding season. </w:t>
      </w:r>
    </w:p>
    <w:p w14:paraId="7514080B"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1C85849C"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 xml:space="preserve">Table 1. </w:t>
      </w:r>
      <w:r w:rsidRPr="00514B65">
        <w:rPr>
          <w:rFonts w:ascii="Times New Roman" w:eastAsia="Times New Roman" w:hAnsi="Times New Roman" w:cs="Times New Roman"/>
          <w:sz w:val="24"/>
          <w:szCs w:val="24"/>
        </w:rPr>
        <w:t>Subject information</w:t>
      </w:r>
    </w:p>
    <w:tbl>
      <w:tblPr>
        <w:tblStyle w:val="a"/>
        <w:tblW w:w="9025" w:type="dxa"/>
        <w:tblBorders>
          <w:top w:val="nil"/>
          <w:left w:val="nil"/>
          <w:bottom w:val="nil"/>
          <w:right w:val="nil"/>
          <w:insideH w:val="nil"/>
          <w:insideV w:val="nil"/>
        </w:tblBorders>
        <w:tblLayout w:type="fixed"/>
        <w:tblLook w:val="0600" w:firstRow="0" w:lastRow="0" w:firstColumn="0" w:lastColumn="0" w:noHBand="1" w:noVBand="1"/>
      </w:tblPr>
      <w:tblGrid>
        <w:gridCol w:w="1249"/>
        <w:gridCol w:w="1056"/>
        <w:gridCol w:w="1085"/>
        <w:gridCol w:w="996"/>
        <w:gridCol w:w="892"/>
        <w:gridCol w:w="1658"/>
        <w:gridCol w:w="992"/>
        <w:gridCol w:w="1097"/>
      </w:tblGrid>
      <w:tr w:rsidR="006C19D9" w:rsidRPr="00514B65" w14:paraId="647A1F87" w14:textId="77777777" w:rsidTr="00076E96">
        <w:trPr>
          <w:trHeight w:val="1715"/>
        </w:trPr>
        <w:tc>
          <w:tcPr>
            <w:tcW w:w="124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3D1CD4" w14:textId="77777777" w:rsidR="006C19D9" w:rsidRPr="00514B65" w:rsidRDefault="0024303E" w:rsidP="00454150">
            <w:pPr>
              <w:spacing w:line="360" w:lineRule="auto"/>
              <w:contextualSpacing/>
              <w:rPr>
                <w:rFonts w:ascii="Times New Roman" w:eastAsia="Times New Roman" w:hAnsi="Times New Roman" w:cs="Times New Roman"/>
                <w:b/>
                <w:bCs/>
                <w:sz w:val="20"/>
                <w:szCs w:val="20"/>
              </w:rPr>
            </w:pPr>
            <w:r w:rsidRPr="00514B65">
              <w:rPr>
                <w:rFonts w:ascii="Times New Roman" w:eastAsia="Times New Roman" w:hAnsi="Times New Roman" w:cs="Times New Roman"/>
                <w:b/>
                <w:bCs/>
                <w:sz w:val="20"/>
                <w:szCs w:val="20"/>
              </w:rPr>
              <w:t>UK Zoo</w:t>
            </w:r>
          </w:p>
        </w:tc>
        <w:tc>
          <w:tcPr>
            <w:tcW w:w="105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4887C7C8" w14:textId="77777777" w:rsidR="006C19D9" w:rsidRPr="00514B65" w:rsidRDefault="0024303E" w:rsidP="00454150">
            <w:pPr>
              <w:spacing w:line="360" w:lineRule="auto"/>
              <w:contextualSpacing/>
              <w:rPr>
                <w:rFonts w:ascii="Times New Roman" w:eastAsia="Times New Roman" w:hAnsi="Times New Roman" w:cs="Times New Roman"/>
                <w:b/>
                <w:bCs/>
                <w:sz w:val="20"/>
                <w:szCs w:val="20"/>
              </w:rPr>
            </w:pPr>
            <w:r w:rsidRPr="00514B65">
              <w:rPr>
                <w:rFonts w:ascii="Times New Roman" w:eastAsia="Times New Roman" w:hAnsi="Times New Roman" w:cs="Times New Roman"/>
                <w:b/>
                <w:bCs/>
                <w:sz w:val="20"/>
                <w:szCs w:val="20"/>
              </w:rPr>
              <w:t>Aviary</w:t>
            </w:r>
          </w:p>
        </w:tc>
        <w:tc>
          <w:tcPr>
            <w:tcW w:w="108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1C082A89" w14:textId="17AFF67E" w:rsidR="006C19D9" w:rsidRPr="00514B65" w:rsidRDefault="0024303E" w:rsidP="00454150">
            <w:pPr>
              <w:spacing w:line="360" w:lineRule="auto"/>
              <w:contextualSpacing/>
              <w:rPr>
                <w:rFonts w:ascii="Times New Roman" w:eastAsia="Times New Roman" w:hAnsi="Times New Roman" w:cs="Times New Roman"/>
                <w:b/>
                <w:bCs/>
                <w:sz w:val="20"/>
                <w:szCs w:val="20"/>
              </w:rPr>
            </w:pPr>
            <w:r w:rsidRPr="00514B65">
              <w:rPr>
                <w:rFonts w:ascii="Times New Roman" w:eastAsia="Times New Roman" w:hAnsi="Times New Roman" w:cs="Times New Roman"/>
                <w:b/>
                <w:bCs/>
                <w:sz w:val="20"/>
                <w:szCs w:val="20"/>
              </w:rPr>
              <w:t>Sex (male</w:t>
            </w:r>
            <w:r w:rsidR="00722D7D" w:rsidRPr="00514B65">
              <w:rPr>
                <w:rFonts w:ascii="Times New Roman" w:eastAsia="Times New Roman" w:hAnsi="Times New Roman" w:cs="Times New Roman"/>
                <w:b/>
                <w:bCs/>
                <w:sz w:val="20"/>
                <w:szCs w:val="20"/>
              </w:rPr>
              <w:t>.</w:t>
            </w:r>
            <w:r w:rsidRPr="00514B65">
              <w:rPr>
                <w:rFonts w:ascii="Times New Roman" w:eastAsia="Times New Roman" w:hAnsi="Times New Roman" w:cs="Times New Roman"/>
                <w:b/>
                <w:bCs/>
                <w:sz w:val="20"/>
                <w:szCs w:val="20"/>
              </w:rPr>
              <w:t xml:space="preserve"> female</w:t>
            </w:r>
            <w:r w:rsidR="00722D7D" w:rsidRPr="00514B65">
              <w:rPr>
                <w:rFonts w:ascii="Times New Roman" w:eastAsia="Times New Roman" w:hAnsi="Times New Roman" w:cs="Times New Roman"/>
                <w:b/>
                <w:bCs/>
                <w:sz w:val="20"/>
                <w:szCs w:val="20"/>
              </w:rPr>
              <w:t>.</w:t>
            </w:r>
            <w:r w:rsidRPr="00514B65">
              <w:rPr>
                <w:rFonts w:ascii="Times New Roman" w:eastAsia="Times New Roman" w:hAnsi="Times New Roman" w:cs="Times New Roman"/>
                <w:b/>
                <w:bCs/>
                <w:sz w:val="20"/>
                <w:szCs w:val="20"/>
              </w:rPr>
              <w:t xml:space="preserve"> unsexed)</w:t>
            </w:r>
          </w:p>
        </w:tc>
        <w:tc>
          <w:tcPr>
            <w:tcW w:w="99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0548C4F" w14:textId="77777777" w:rsidR="006C19D9" w:rsidRPr="00514B65" w:rsidRDefault="0024303E" w:rsidP="00454150">
            <w:pPr>
              <w:spacing w:line="360" w:lineRule="auto"/>
              <w:contextualSpacing/>
              <w:rPr>
                <w:rFonts w:ascii="Times New Roman" w:eastAsia="Times New Roman" w:hAnsi="Times New Roman" w:cs="Times New Roman"/>
                <w:b/>
                <w:bCs/>
                <w:sz w:val="20"/>
                <w:szCs w:val="20"/>
              </w:rPr>
            </w:pPr>
            <w:r w:rsidRPr="00514B65">
              <w:rPr>
                <w:rFonts w:ascii="Times New Roman" w:eastAsia="Times New Roman" w:hAnsi="Times New Roman" w:cs="Times New Roman"/>
                <w:b/>
                <w:bCs/>
                <w:sz w:val="20"/>
                <w:szCs w:val="20"/>
              </w:rPr>
              <w:t>Age (adult &gt;1 year old; juvenile &lt;1 year old)</w:t>
            </w:r>
          </w:p>
        </w:tc>
        <w:tc>
          <w:tcPr>
            <w:tcW w:w="892"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46977190" w14:textId="77777777" w:rsidR="006C19D9" w:rsidRPr="00514B65" w:rsidRDefault="0024303E" w:rsidP="00454150">
            <w:pPr>
              <w:spacing w:line="360" w:lineRule="auto"/>
              <w:contextualSpacing/>
              <w:rPr>
                <w:rFonts w:ascii="Times New Roman" w:eastAsia="Times New Roman" w:hAnsi="Times New Roman" w:cs="Times New Roman"/>
                <w:b/>
                <w:bCs/>
                <w:sz w:val="20"/>
                <w:szCs w:val="20"/>
              </w:rPr>
            </w:pPr>
            <w:r w:rsidRPr="00514B65">
              <w:rPr>
                <w:rFonts w:ascii="Times New Roman" w:eastAsia="Times New Roman" w:hAnsi="Times New Roman" w:cs="Times New Roman"/>
                <w:b/>
                <w:bCs/>
                <w:sz w:val="20"/>
                <w:szCs w:val="20"/>
              </w:rPr>
              <w:t>Group size of conspecifics</w:t>
            </w:r>
          </w:p>
        </w:tc>
        <w:tc>
          <w:tcPr>
            <w:tcW w:w="1658"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3AEC8A5D" w14:textId="77777777" w:rsidR="006C19D9" w:rsidRPr="00514B65" w:rsidRDefault="0024303E" w:rsidP="00454150">
            <w:pPr>
              <w:spacing w:line="360" w:lineRule="auto"/>
              <w:contextualSpacing/>
              <w:rPr>
                <w:rFonts w:ascii="Times New Roman" w:eastAsia="Times New Roman" w:hAnsi="Times New Roman" w:cs="Times New Roman"/>
                <w:b/>
                <w:bCs/>
                <w:sz w:val="20"/>
                <w:szCs w:val="20"/>
              </w:rPr>
            </w:pPr>
            <w:r w:rsidRPr="00514B65">
              <w:rPr>
                <w:rFonts w:ascii="Times New Roman" w:eastAsia="Times New Roman" w:hAnsi="Times New Roman" w:cs="Times New Roman"/>
                <w:b/>
                <w:bCs/>
                <w:sz w:val="20"/>
                <w:szCs w:val="20"/>
              </w:rPr>
              <w:t>Presence of heterospecifics including whether or not competitor</w:t>
            </w:r>
          </w:p>
        </w:tc>
        <w:tc>
          <w:tcPr>
            <w:tcW w:w="992"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1F84ECFA" w14:textId="77777777" w:rsidR="006C19D9" w:rsidRPr="00514B65" w:rsidRDefault="0024303E" w:rsidP="00454150">
            <w:pPr>
              <w:spacing w:line="360" w:lineRule="auto"/>
              <w:contextualSpacing/>
              <w:rPr>
                <w:rFonts w:ascii="Times New Roman" w:eastAsia="Times New Roman" w:hAnsi="Times New Roman" w:cs="Times New Roman"/>
                <w:b/>
                <w:bCs/>
                <w:sz w:val="20"/>
                <w:szCs w:val="20"/>
              </w:rPr>
            </w:pPr>
            <w:r w:rsidRPr="00514B65">
              <w:rPr>
                <w:rFonts w:ascii="Times New Roman" w:eastAsia="Times New Roman" w:hAnsi="Times New Roman" w:cs="Times New Roman"/>
                <w:b/>
                <w:bCs/>
                <w:sz w:val="20"/>
                <w:szCs w:val="20"/>
              </w:rPr>
              <w:t>Testing site within aviary</w:t>
            </w:r>
          </w:p>
        </w:tc>
        <w:tc>
          <w:tcPr>
            <w:tcW w:w="1097"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4983E878" w14:textId="77777777" w:rsidR="006C19D9" w:rsidRPr="00514B65" w:rsidRDefault="0024303E" w:rsidP="00454150">
            <w:pPr>
              <w:spacing w:line="360" w:lineRule="auto"/>
              <w:contextualSpacing/>
              <w:rPr>
                <w:rFonts w:ascii="Times New Roman" w:eastAsia="Times New Roman" w:hAnsi="Times New Roman" w:cs="Times New Roman"/>
                <w:b/>
                <w:bCs/>
                <w:sz w:val="20"/>
                <w:szCs w:val="20"/>
              </w:rPr>
            </w:pPr>
            <w:r w:rsidRPr="00514B65">
              <w:rPr>
                <w:rFonts w:ascii="Times New Roman" w:eastAsia="Times New Roman" w:hAnsi="Times New Roman" w:cs="Times New Roman"/>
                <w:b/>
                <w:bCs/>
                <w:sz w:val="20"/>
                <w:szCs w:val="20"/>
              </w:rPr>
              <w:t>Notes</w:t>
            </w:r>
          </w:p>
        </w:tc>
      </w:tr>
      <w:tr w:rsidR="006C19D9" w:rsidRPr="00514B65" w14:paraId="1932567C" w14:textId="77777777" w:rsidTr="00076E96">
        <w:trPr>
          <w:trHeight w:val="35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C187960"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lastRenderedPageBreak/>
              <w:t>Birdworld, Farnham</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11F530F8"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Group</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06644C73" w14:textId="4CA3AC15"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3.4</w:t>
            </w:r>
            <w:r w:rsidR="00722D7D" w:rsidRPr="00514B65">
              <w:rPr>
                <w:rFonts w:ascii="Times New Roman" w:eastAsia="Times New Roman" w:hAnsi="Times New Roman" w:cs="Times New Roman"/>
                <w:sz w:val="20"/>
                <w:szCs w:val="20"/>
              </w:rPr>
              <w:t>.0</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50D58DA6"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 xml:space="preserve">1 Adult (DOB: 2018); </w:t>
            </w:r>
          </w:p>
          <w:p w14:paraId="2BA80A26"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6 Juveniles (DOB: 2020)</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689A1C68"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7</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7B40C25B" w14:textId="356CD1DC"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Competitor: 1 Lilac-breasted roller (</w:t>
            </w:r>
            <w:r w:rsidRPr="00514B65">
              <w:rPr>
                <w:rFonts w:ascii="Times New Roman" w:hAnsi="Times New Roman" w:cs="Times New Roman"/>
                <w:i/>
                <w:iCs/>
                <w:sz w:val="20"/>
                <w:szCs w:val="20"/>
              </w:rPr>
              <w:t>Coracias caudatus</w:t>
            </w:r>
            <w:r w:rsidRPr="00514B65">
              <w:rPr>
                <w:rFonts w:ascii="Times New Roman" w:eastAsia="Times New Roman" w:hAnsi="Times New Roman" w:cs="Times New Roman"/>
                <w:sz w:val="20"/>
                <w:szCs w:val="20"/>
              </w:rPr>
              <w:t>), 3 wonga pigeon (</w:t>
            </w:r>
            <w:r w:rsidRPr="00514B65">
              <w:rPr>
                <w:rFonts w:ascii="Times New Roman" w:eastAsia="Times New Roman" w:hAnsi="Times New Roman" w:cs="Times New Roman"/>
                <w:i/>
                <w:iCs/>
                <w:sz w:val="20"/>
                <w:szCs w:val="20"/>
              </w:rPr>
              <w:t>Leucosarcia melanoleuca</w:t>
            </w:r>
            <w:r w:rsidRPr="00514B65">
              <w:rPr>
                <w:rFonts w:ascii="Times New Roman" w:eastAsia="Times New Roman" w:hAnsi="Times New Roman" w:cs="Times New Roman"/>
                <w:sz w:val="20"/>
                <w:szCs w:val="20"/>
              </w:rPr>
              <w:t>), 2 white-browed robin-chat (</w:t>
            </w:r>
            <w:r w:rsidRPr="00514B65">
              <w:rPr>
                <w:rFonts w:ascii="Times New Roman" w:eastAsia="Times New Roman" w:hAnsi="Times New Roman" w:cs="Times New Roman"/>
                <w:i/>
                <w:iCs/>
                <w:sz w:val="20"/>
                <w:szCs w:val="20"/>
              </w:rPr>
              <w:t>Cossypha heuglini)</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7E6D1192"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Main aviary</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3947F943" w14:textId="77777777" w:rsidR="006C19D9" w:rsidRPr="00514B65" w:rsidRDefault="006C19D9" w:rsidP="00454150">
            <w:pPr>
              <w:spacing w:line="360" w:lineRule="auto"/>
              <w:contextualSpacing/>
              <w:rPr>
                <w:rFonts w:ascii="Times New Roman" w:eastAsia="Times New Roman" w:hAnsi="Times New Roman" w:cs="Times New Roman"/>
                <w:sz w:val="20"/>
                <w:szCs w:val="20"/>
              </w:rPr>
            </w:pPr>
          </w:p>
        </w:tc>
      </w:tr>
      <w:tr w:rsidR="006C19D9" w:rsidRPr="00514B65" w14:paraId="4B386F06" w14:textId="77777777" w:rsidTr="00076E96">
        <w:trPr>
          <w:trHeight w:val="26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B2C900A"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Birdworld, Farnham</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379EA3EE"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Pair 1</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5C03A233" w14:textId="24AB6EC3"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1.1</w:t>
            </w:r>
            <w:r w:rsidR="00722D7D" w:rsidRPr="00514B65">
              <w:rPr>
                <w:rFonts w:ascii="Times New Roman" w:eastAsia="Times New Roman" w:hAnsi="Times New Roman" w:cs="Times New Roman"/>
                <w:sz w:val="20"/>
                <w:szCs w:val="20"/>
              </w:rPr>
              <w:t>.0</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127255F9"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 xml:space="preserve">Adult </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4758E3F5"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2</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382E182E" w14:textId="2ABBA3DD"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Non-competitor: 2 Edward pheasant (</w:t>
            </w:r>
            <w:r w:rsidRPr="00514B65">
              <w:rPr>
                <w:rFonts w:ascii="Times New Roman" w:eastAsia="Times New Roman" w:hAnsi="Times New Roman" w:cs="Times New Roman"/>
                <w:i/>
                <w:iCs/>
                <w:sz w:val="20"/>
                <w:szCs w:val="20"/>
              </w:rPr>
              <w:t>Lophura edwardsi</w:t>
            </w:r>
            <w:r w:rsidRPr="00514B65">
              <w:rPr>
                <w:rFonts w:ascii="Times New Roman" w:eastAsia="Times New Roman" w:hAnsi="Times New Roman" w:cs="Times New Roman"/>
                <w:sz w:val="20"/>
                <w:szCs w:val="20"/>
              </w:rPr>
              <w:t>)</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5B625EF2"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Inside area</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67E159A1"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Reared 2 chicks in July 2021 – present in aviary during round 2 of testing</w:t>
            </w:r>
          </w:p>
        </w:tc>
      </w:tr>
      <w:tr w:rsidR="006C19D9" w:rsidRPr="00514B65" w14:paraId="75CFBBFC" w14:textId="77777777" w:rsidTr="00076E96">
        <w:trPr>
          <w:trHeight w:val="14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4F08047B"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Birdworld, Farnham</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01A0D195"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Pair 2</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1194EE04" w14:textId="28F4037B"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1.1</w:t>
            </w:r>
            <w:r w:rsidR="00722D7D" w:rsidRPr="00514B65">
              <w:rPr>
                <w:rFonts w:ascii="Times New Roman" w:eastAsia="Times New Roman" w:hAnsi="Times New Roman" w:cs="Times New Roman"/>
                <w:sz w:val="20"/>
                <w:szCs w:val="20"/>
              </w:rPr>
              <w:t>.0</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197BBB5D"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Adult</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3ACFAEB2"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2</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4C6DC4EF"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None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2A28D3F3"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Covered area of main aviary</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7B57E3EC"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 xml:space="preserve"> </w:t>
            </w:r>
          </w:p>
        </w:tc>
      </w:tr>
      <w:tr w:rsidR="006C19D9" w:rsidRPr="00514B65" w14:paraId="3C384C12" w14:textId="77777777" w:rsidTr="00076E96">
        <w:trPr>
          <w:trHeight w:val="17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D6B9813"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Birdworld, Farnham</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63B5EF89"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 xml:space="preserve">Juveniles </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55B3446B"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0.0.2</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59549B0E"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Juvenile (DOB: 2021)</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1DCD4E4A"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2</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68413D6E"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None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29DE88EB"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Main aviary</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59375EAF"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Tested with parents for round 2, then alone for round 3</w:t>
            </w:r>
          </w:p>
        </w:tc>
      </w:tr>
      <w:tr w:rsidR="006C19D9" w:rsidRPr="00514B65" w14:paraId="79812FCF" w14:textId="77777777" w:rsidTr="00076E96">
        <w:trPr>
          <w:trHeight w:val="47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6CB28FA"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lastRenderedPageBreak/>
              <w:t>Cotswolds Wildlife Park &amp; Gardens</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4AEFE1E0"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Pair 1</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6FB92D28" w14:textId="324AFD50"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1.1</w:t>
            </w:r>
            <w:r w:rsidR="00722D7D" w:rsidRPr="00514B65">
              <w:rPr>
                <w:rFonts w:ascii="Times New Roman" w:eastAsia="Times New Roman" w:hAnsi="Times New Roman" w:cs="Times New Roman"/>
                <w:sz w:val="20"/>
                <w:szCs w:val="20"/>
              </w:rPr>
              <w:t>.0</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2E064F1E"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Adult</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431607D7"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2</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3F37AA0F" w14:textId="43B33B3E"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 xml:space="preserve">Competitor: 2 white-spotted laughing thrush </w:t>
            </w:r>
            <w:r w:rsidRPr="00514B65">
              <w:rPr>
                <w:rFonts w:ascii="Times New Roman" w:eastAsia="Times New Roman" w:hAnsi="Times New Roman" w:cs="Times New Roman"/>
                <w:i/>
                <w:iCs/>
                <w:sz w:val="20"/>
                <w:szCs w:val="20"/>
              </w:rPr>
              <w:t>(Lanthocincla bieti</w:t>
            </w:r>
            <w:r w:rsidRPr="00514B65">
              <w:rPr>
                <w:rFonts w:ascii="Times New Roman" w:eastAsia="Times New Roman" w:hAnsi="Times New Roman" w:cs="Times New Roman"/>
                <w:sz w:val="20"/>
                <w:szCs w:val="20"/>
              </w:rPr>
              <w:t>), 6 azure-winged magpie (</w:t>
            </w:r>
            <w:r w:rsidRPr="00514B65">
              <w:rPr>
                <w:rFonts w:ascii="Times New Roman" w:eastAsia="Times New Roman" w:hAnsi="Times New Roman" w:cs="Times New Roman"/>
                <w:i/>
                <w:iCs/>
                <w:sz w:val="20"/>
                <w:szCs w:val="20"/>
              </w:rPr>
              <w:t>Cyanopica cyanus</w:t>
            </w:r>
            <w:r w:rsidRPr="00514B65">
              <w:rPr>
                <w:rFonts w:ascii="Times New Roman" w:eastAsia="Times New Roman" w:hAnsi="Times New Roman" w:cs="Times New Roman"/>
                <w:sz w:val="20"/>
                <w:szCs w:val="20"/>
              </w:rPr>
              <w:t>), 2 pink pigeon (</w:t>
            </w:r>
            <w:r w:rsidRPr="00514B65">
              <w:rPr>
                <w:rFonts w:ascii="Times New Roman" w:eastAsia="Times New Roman" w:hAnsi="Times New Roman" w:cs="Times New Roman"/>
                <w:i/>
                <w:iCs/>
                <w:sz w:val="20"/>
                <w:szCs w:val="20"/>
              </w:rPr>
              <w:t>Nesoenas mayeri</w:t>
            </w:r>
            <w:r w:rsidRPr="00514B65">
              <w:rPr>
                <w:rFonts w:ascii="Times New Roman" w:eastAsia="Times New Roman" w:hAnsi="Times New Roman" w:cs="Times New Roman"/>
                <w:sz w:val="20"/>
                <w:szCs w:val="20"/>
              </w:rPr>
              <w:t>), 2 Madagascar partridge (</w:t>
            </w:r>
            <w:r w:rsidRPr="00514B65">
              <w:rPr>
                <w:rFonts w:ascii="Times New Roman" w:eastAsia="Times New Roman" w:hAnsi="Times New Roman" w:cs="Times New Roman"/>
                <w:i/>
                <w:iCs/>
                <w:sz w:val="20"/>
                <w:szCs w:val="20"/>
              </w:rPr>
              <w:t>Margaroperdix madagarensis</w:t>
            </w:r>
            <w:r w:rsidRPr="00514B65">
              <w:rPr>
                <w:rFonts w:ascii="Times New Roman" w:eastAsia="Times New Roman" w:hAnsi="Times New Roman" w:cs="Times New Roman"/>
                <w:sz w:val="20"/>
                <w:szCs w:val="20"/>
              </w:rPr>
              <w:t>)</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5583CAF4"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Main aviary</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3C0DD3C0"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 xml:space="preserve"> </w:t>
            </w:r>
          </w:p>
        </w:tc>
      </w:tr>
      <w:tr w:rsidR="006C19D9" w:rsidRPr="00514B65" w14:paraId="59189DC0" w14:textId="77777777" w:rsidTr="00076E96">
        <w:trPr>
          <w:trHeight w:val="38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C1407D7"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Cotswolds Wildlife Park &amp; Gardens</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577DB5D2"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Pair 2</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0CB516BA" w14:textId="36AA458C"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2.0</w:t>
            </w:r>
            <w:r w:rsidR="00722D7D" w:rsidRPr="00514B65">
              <w:rPr>
                <w:rFonts w:ascii="Times New Roman" w:eastAsia="Times New Roman" w:hAnsi="Times New Roman" w:cs="Times New Roman"/>
                <w:sz w:val="20"/>
                <w:szCs w:val="20"/>
              </w:rPr>
              <w:t>.0</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1A35A475"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Adult</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16F2C98A"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2</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7B2A6CF9" w14:textId="4DF4A3C5"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No heterospecifics in first aviary (housing in round 1 &amp; 2); non-competitor present in second aviary (housing in round 3): 1 pink pigeon and two Palawan peacock pheasant (</w:t>
            </w:r>
            <w:r w:rsidRPr="00514B65">
              <w:rPr>
                <w:rFonts w:ascii="Times New Roman" w:eastAsia="Times New Roman" w:hAnsi="Times New Roman" w:cs="Times New Roman"/>
                <w:i/>
                <w:iCs/>
                <w:sz w:val="20"/>
                <w:szCs w:val="20"/>
              </w:rPr>
              <w:t>Polyplectron napoleonis</w:t>
            </w:r>
            <w:r w:rsidRPr="00514B65">
              <w:rPr>
                <w:rFonts w:ascii="Times New Roman" w:eastAsia="Times New Roman" w:hAnsi="Times New Roman" w:cs="Times New Roman"/>
                <w:sz w:val="20"/>
                <w:szCs w:val="20"/>
              </w:rPr>
              <w:t>)</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25A3955A"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Main aviary</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0FA57225"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Moved enclosure July 2021</w:t>
            </w:r>
          </w:p>
        </w:tc>
      </w:tr>
      <w:tr w:rsidR="006C19D9" w:rsidRPr="00514B65" w14:paraId="0245977F" w14:textId="77777777" w:rsidTr="00076E96">
        <w:trPr>
          <w:trHeight w:val="20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068C451"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Waddesdon Manor</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6E400AAD"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Pair 1</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29E671FB" w14:textId="3D3AEBEB"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1.1</w:t>
            </w:r>
            <w:r w:rsidR="00722D7D" w:rsidRPr="00514B65">
              <w:rPr>
                <w:rFonts w:ascii="Times New Roman" w:eastAsia="Times New Roman" w:hAnsi="Times New Roman" w:cs="Times New Roman"/>
                <w:sz w:val="20"/>
                <w:szCs w:val="20"/>
              </w:rPr>
              <w:t>.0</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08AF69A7"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Adult</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4C74D960"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2</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39C40A12" w14:textId="3D3BAC23"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Non-competitor: 1 Rothchild’s peacock pheasant (</w:t>
            </w:r>
            <w:r w:rsidRPr="00514B65">
              <w:rPr>
                <w:rFonts w:ascii="Times New Roman" w:eastAsia="Times New Roman" w:hAnsi="Times New Roman" w:cs="Times New Roman"/>
                <w:i/>
                <w:iCs/>
                <w:sz w:val="20"/>
                <w:szCs w:val="20"/>
              </w:rPr>
              <w:t>Polyplectron inopinatum</w:t>
            </w:r>
            <w:r w:rsidRPr="00514B65">
              <w:rPr>
                <w:rFonts w:ascii="Times New Roman" w:eastAsia="Times New Roman" w:hAnsi="Times New Roman" w:cs="Times New Roman"/>
                <w:sz w:val="20"/>
                <w:szCs w:val="20"/>
              </w:rPr>
              <w:t>)</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30C33858"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Main aviary</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4C555FB6"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 xml:space="preserve"> </w:t>
            </w:r>
          </w:p>
        </w:tc>
      </w:tr>
      <w:tr w:rsidR="006C19D9" w:rsidRPr="00514B65" w14:paraId="24791ECD" w14:textId="77777777" w:rsidTr="00076E96">
        <w:trPr>
          <w:trHeight w:val="17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42D19676"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lastRenderedPageBreak/>
              <w:t>Waddesdon Manor</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7D8616F7"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Single 1</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1C2BFA5E" w14:textId="4F0C5A80"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1.0</w:t>
            </w:r>
            <w:r w:rsidR="00722D7D" w:rsidRPr="00514B65">
              <w:rPr>
                <w:rFonts w:ascii="Times New Roman" w:eastAsia="Times New Roman" w:hAnsi="Times New Roman" w:cs="Times New Roman"/>
                <w:sz w:val="20"/>
                <w:szCs w:val="20"/>
              </w:rPr>
              <w:t>.0</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5E30ACB5"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Adult</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0C5E7D50"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1</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1FFA2C93"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None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5B8CB3F4"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Main aviary</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3FE08C74"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Temporary single housing (new arrival)</w:t>
            </w:r>
          </w:p>
        </w:tc>
      </w:tr>
      <w:tr w:rsidR="006C19D9" w:rsidRPr="00514B65" w14:paraId="0CF311B4" w14:textId="77777777" w:rsidTr="00076E96">
        <w:trPr>
          <w:trHeight w:val="20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59F5E16"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Waddesdon Manor</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5DE953FF"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Single 2</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5B484DF4" w14:textId="27F8AF2D"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0.1</w:t>
            </w:r>
            <w:r w:rsidR="00722D7D" w:rsidRPr="00514B65">
              <w:rPr>
                <w:rFonts w:ascii="Times New Roman" w:eastAsia="Times New Roman" w:hAnsi="Times New Roman" w:cs="Times New Roman"/>
                <w:sz w:val="20"/>
                <w:szCs w:val="20"/>
              </w:rPr>
              <w:t>.0</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7FE36E31"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Adult</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530744DC"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1</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58E99DE3"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None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155AF1DF"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Main aviary</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5CFDBAC5"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Temporary single housing (awaiting pairing with new arrival)</w:t>
            </w:r>
          </w:p>
        </w:tc>
      </w:tr>
      <w:tr w:rsidR="006C19D9" w:rsidRPr="00514B65" w14:paraId="3499355C" w14:textId="77777777" w:rsidTr="00076E96">
        <w:trPr>
          <w:trHeight w:val="2015"/>
        </w:trPr>
        <w:tc>
          <w:tcPr>
            <w:tcW w:w="1249"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3FADCB6"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Waddesdon Manor</w:t>
            </w:r>
          </w:p>
        </w:tc>
        <w:tc>
          <w:tcPr>
            <w:tcW w:w="1056" w:type="dxa"/>
            <w:tcBorders>
              <w:top w:val="nil"/>
              <w:left w:val="nil"/>
              <w:bottom w:val="single" w:sz="8" w:space="0" w:color="000000"/>
              <w:right w:val="single" w:sz="8" w:space="0" w:color="000000"/>
            </w:tcBorders>
            <w:tcMar>
              <w:top w:w="100" w:type="dxa"/>
              <w:left w:w="100" w:type="dxa"/>
              <w:bottom w:w="100" w:type="dxa"/>
              <w:right w:w="100" w:type="dxa"/>
            </w:tcMar>
          </w:tcPr>
          <w:p w14:paraId="29F22668"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Single 3</w:t>
            </w:r>
          </w:p>
        </w:tc>
        <w:tc>
          <w:tcPr>
            <w:tcW w:w="1085" w:type="dxa"/>
            <w:tcBorders>
              <w:top w:val="nil"/>
              <w:left w:val="nil"/>
              <w:bottom w:val="single" w:sz="8" w:space="0" w:color="000000"/>
              <w:right w:val="single" w:sz="8" w:space="0" w:color="000000"/>
            </w:tcBorders>
            <w:tcMar>
              <w:top w:w="100" w:type="dxa"/>
              <w:left w:w="100" w:type="dxa"/>
              <w:bottom w:w="100" w:type="dxa"/>
              <w:right w:w="100" w:type="dxa"/>
            </w:tcMar>
          </w:tcPr>
          <w:p w14:paraId="49B83A06" w14:textId="62F6EE7E"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0.1</w:t>
            </w:r>
            <w:r w:rsidR="00722D7D" w:rsidRPr="00514B65">
              <w:rPr>
                <w:rFonts w:ascii="Times New Roman" w:eastAsia="Times New Roman" w:hAnsi="Times New Roman" w:cs="Times New Roman"/>
                <w:sz w:val="20"/>
                <w:szCs w:val="20"/>
              </w:rPr>
              <w:t>.0</w:t>
            </w:r>
          </w:p>
        </w:tc>
        <w:tc>
          <w:tcPr>
            <w:tcW w:w="996" w:type="dxa"/>
            <w:tcBorders>
              <w:top w:val="nil"/>
              <w:left w:val="nil"/>
              <w:bottom w:val="single" w:sz="8" w:space="0" w:color="000000"/>
              <w:right w:val="single" w:sz="8" w:space="0" w:color="000000"/>
            </w:tcBorders>
            <w:tcMar>
              <w:top w:w="100" w:type="dxa"/>
              <w:left w:w="100" w:type="dxa"/>
              <w:bottom w:w="100" w:type="dxa"/>
              <w:right w:w="100" w:type="dxa"/>
            </w:tcMar>
          </w:tcPr>
          <w:p w14:paraId="3B96D4A4"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Adult</w:t>
            </w:r>
          </w:p>
        </w:tc>
        <w:tc>
          <w:tcPr>
            <w:tcW w:w="892" w:type="dxa"/>
            <w:tcBorders>
              <w:top w:val="nil"/>
              <w:left w:val="nil"/>
              <w:bottom w:val="single" w:sz="8" w:space="0" w:color="000000"/>
              <w:right w:val="single" w:sz="8" w:space="0" w:color="000000"/>
            </w:tcBorders>
            <w:tcMar>
              <w:top w:w="100" w:type="dxa"/>
              <w:left w:w="100" w:type="dxa"/>
              <w:bottom w:w="100" w:type="dxa"/>
              <w:right w:w="100" w:type="dxa"/>
            </w:tcMar>
          </w:tcPr>
          <w:p w14:paraId="246876F7"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1</w:t>
            </w:r>
          </w:p>
        </w:tc>
        <w:tc>
          <w:tcPr>
            <w:tcW w:w="1658" w:type="dxa"/>
            <w:tcBorders>
              <w:top w:val="nil"/>
              <w:left w:val="nil"/>
              <w:bottom w:val="single" w:sz="8" w:space="0" w:color="000000"/>
              <w:right w:val="single" w:sz="8" w:space="0" w:color="000000"/>
            </w:tcBorders>
            <w:tcMar>
              <w:top w:w="100" w:type="dxa"/>
              <w:left w:w="100" w:type="dxa"/>
              <w:bottom w:w="100" w:type="dxa"/>
              <w:right w:w="100" w:type="dxa"/>
            </w:tcMar>
          </w:tcPr>
          <w:p w14:paraId="56A89DF9"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None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1DC134CC"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Inside house</w:t>
            </w:r>
          </w:p>
        </w:tc>
        <w:tc>
          <w:tcPr>
            <w:tcW w:w="1097" w:type="dxa"/>
            <w:tcBorders>
              <w:top w:val="nil"/>
              <w:left w:val="nil"/>
              <w:bottom w:val="single" w:sz="8" w:space="0" w:color="000000"/>
              <w:right w:val="single" w:sz="8" w:space="0" w:color="000000"/>
            </w:tcBorders>
            <w:tcMar>
              <w:top w:w="100" w:type="dxa"/>
              <w:left w:w="100" w:type="dxa"/>
              <w:bottom w:w="100" w:type="dxa"/>
              <w:right w:w="100" w:type="dxa"/>
            </w:tcMar>
          </w:tcPr>
          <w:p w14:paraId="181339B3" w14:textId="77777777" w:rsidR="006C19D9" w:rsidRPr="00514B65" w:rsidRDefault="0024303E" w:rsidP="00454150">
            <w:pPr>
              <w:spacing w:line="360" w:lineRule="auto"/>
              <w:contextualSpacing/>
              <w:rPr>
                <w:rFonts w:ascii="Times New Roman" w:eastAsia="Times New Roman" w:hAnsi="Times New Roman" w:cs="Times New Roman"/>
                <w:sz w:val="20"/>
                <w:szCs w:val="20"/>
              </w:rPr>
            </w:pPr>
            <w:r w:rsidRPr="00514B65">
              <w:rPr>
                <w:rFonts w:ascii="Times New Roman" w:eastAsia="Times New Roman" w:hAnsi="Times New Roman" w:cs="Times New Roman"/>
                <w:sz w:val="20"/>
                <w:szCs w:val="20"/>
              </w:rPr>
              <w:t>Temporary single housing (awaiting pairing or relocation)</w:t>
            </w:r>
          </w:p>
        </w:tc>
      </w:tr>
    </w:tbl>
    <w:p w14:paraId="74A0E023" w14:textId="77777777" w:rsidR="006C19D9" w:rsidRPr="00514B65" w:rsidRDefault="006C19D9" w:rsidP="00454150">
      <w:pPr>
        <w:spacing w:line="360" w:lineRule="auto"/>
        <w:contextualSpacing/>
        <w:rPr>
          <w:rFonts w:ascii="Times New Roman" w:eastAsia="Times New Roman" w:hAnsi="Times New Roman" w:cs="Times New Roman"/>
          <w:sz w:val="24"/>
          <w:szCs w:val="24"/>
        </w:rPr>
      </w:pPr>
    </w:p>
    <w:p w14:paraId="5AC39720" w14:textId="77777777" w:rsidR="006C19D9" w:rsidRPr="00514B65" w:rsidRDefault="006C19D9" w:rsidP="00454150">
      <w:pPr>
        <w:spacing w:line="360" w:lineRule="auto"/>
        <w:ind w:right="162"/>
        <w:contextualSpacing/>
        <w:rPr>
          <w:rFonts w:ascii="Times New Roman" w:eastAsia="Times New Roman" w:hAnsi="Times New Roman" w:cs="Times New Roman"/>
          <w:b/>
          <w:sz w:val="24"/>
          <w:szCs w:val="24"/>
        </w:rPr>
      </w:pPr>
    </w:p>
    <w:p w14:paraId="1C897C92" w14:textId="77777777" w:rsidR="006C19D9" w:rsidRPr="00411AF9" w:rsidRDefault="0024303E" w:rsidP="00411AF9">
      <w:pPr>
        <w:pStyle w:val="Heading1"/>
        <w:rPr>
          <w:rFonts w:ascii="Times New Roman" w:hAnsi="Times New Roman" w:cs="Times New Roman"/>
          <w:b/>
          <w:bCs/>
          <w:sz w:val="24"/>
          <w:szCs w:val="24"/>
        </w:rPr>
      </w:pPr>
      <w:r w:rsidRPr="00411AF9">
        <w:rPr>
          <w:rFonts w:ascii="Times New Roman" w:hAnsi="Times New Roman" w:cs="Times New Roman"/>
          <w:b/>
          <w:bCs/>
          <w:sz w:val="24"/>
          <w:szCs w:val="24"/>
        </w:rPr>
        <w:t>Pilot</w:t>
      </w:r>
    </w:p>
    <w:p w14:paraId="617CADA0"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071DC2FF" w14:textId="56058AE6"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Prior to testing, we visited each zoo at least twice to set up test sites</w:t>
      </w:r>
      <w:r w:rsidR="00F36A5A" w:rsidRPr="00514B65">
        <w:rPr>
          <w:rFonts w:ascii="Times New Roman" w:eastAsia="Times New Roman" w:hAnsi="Times New Roman" w:cs="Times New Roman"/>
          <w:sz w:val="24"/>
          <w:szCs w:val="24"/>
        </w:rPr>
        <w:t xml:space="preserve">, which were </w:t>
      </w:r>
      <w:r w:rsidRPr="00514B65">
        <w:rPr>
          <w:rFonts w:ascii="Times New Roman" w:eastAsia="Times New Roman" w:hAnsi="Times New Roman" w:cs="Times New Roman"/>
          <w:sz w:val="24"/>
          <w:szCs w:val="24"/>
        </w:rPr>
        <w:t>primarily situated where the birds were usually fed</w:t>
      </w:r>
      <w:r w:rsidR="00F36A5A"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w:t>
      </w:r>
      <w:r w:rsidR="00F36A5A" w:rsidRPr="00514B65">
        <w:rPr>
          <w:rFonts w:ascii="Times New Roman" w:eastAsia="Times New Roman" w:hAnsi="Times New Roman" w:cs="Times New Roman"/>
          <w:sz w:val="24"/>
          <w:szCs w:val="24"/>
        </w:rPr>
        <w:t xml:space="preserve">as well as </w:t>
      </w:r>
      <w:r w:rsidRPr="00514B65">
        <w:rPr>
          <w:rFonts w:ascii="Times New Roman" w:eastAsia="Times New Roman" w:hAnsi="Times New Roman" w:cs="Times New Roman"/>
          <w:sz w:val="24"/>
          <w:szCs w:val="24"/>
        </w:rPr>
        <w:t>positions for video cameras (min</w:t>
      </w:r>
      <w:r w:rsidR="006A78F6" w:rsidRPr="00514B65">
        <w:rPr>
          <w:rFonts w:ascii="Times New Roman" w:eastAsia="Times New Roman" w:hAnsi="Times New Roman" w:cs="Times New Roman"/>
          <w:sz w:val="24"/>
          <w:szCs w:val="24"/>
        </w:rPr>
        <w:t>imum of</w:t>
      </w:r>
      <w:r w:rsidRPr="00514B65">
        <w:rPr>
          <w:rFonts w:ascii="Times New Roman" w:eastAsia="Times New Roman" w:hAnsi="Times New Roman" w:cs="Times New Roman"/>
          <w:sz w:val="24"/>
          <w:szCs w:val="24"/>
        </w:rPr>
        <w:t xml:space="preserve"> 1 metre</w:t>
      </w:r>
      <w:r w:rsidR="006A78F6" w:rsidRPr="00514B65">
        <w:rPr>
          <w:rFonts w:ascii="Times New Roman" w:eastAsia="Times New Roman" w:hAnsi="Times New Roman" w:cs="Times New Roman"/>
          <w:sz w:val="24"/>
          <w:szCs w:val="24"/>
        </w:rPr>
        <w:t xml:space="preserve"> from test site</w:t>
      </w:r>
      <w:r w:rsidRPr="00514B65">
        <w:rPr>
          <w:rFonts w:ascii="Times New Roman" w:eastAsia="Times New Roman" w:hAnsi="Times New Roman" w:cs="Times New Roman"/>
          <w:sz w:val="24"/>
          <w:szCs w:val="24"/>
        </w:rPr>
        <w:t>, preferably further where possible</w:t>
      </w:r>
      <w:r w:rsidR="006A78F6"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in case birds responded to the camera presence)</w:t>
      </w:r>
      <w:r w:rsidR="006A78F6" w:rsidRPr="00514B65">
        <w:rPr>
          <w:rFonts w:ascii="Times New Roman" w:eastAsia="Times New Roman" w:hAnsi="Times New Roman" w:cs="Times New Roman"/>
          <w:sz w:val="24"/>
          <w:szCs w:val="24"/>
        </w:rPr>
        <w:t>. We also</w:t>
      </w:r>
      <w:r w:rsidRPr="00514B65">
        <w:rPr>
          <w:rFonts w:ascii="Times New Roman" w:eastAsia="Times New Roman" w:hAnsi="Times New Roman" w:cs="Times New Roman"/>
          <w:sz w:val="24"/>
          <w:szCs w:val="24"/>
        </w:rPr>
        <w:t xml:space="preserve"> recorded latencies to approach familiar food (i.e., regular diet) when fed in the morning (</w:t>
      </w:r>
      <w:r w:rsidR="006A78F6" w:rsidRPr="00514B65">
        <w:rPr>
          <w:rFonts w:ascii="Times New Roman" w:eastAsia="Times New Roman" w:hAnsi="Times New Roman" w:cs="Times New Roman"/>
          <w:sz w:val="24"/>
          <w:szCs w:val="24"/>
        </w:rPr>
        <w:t>i.e.</w:t>
      </w:r>
      <w:r w:rsidR="000C1755">
        <w:rPr>
          <w:rFonts w:ascii="Times New Roman" w:eastAsia="Times New Roman" w:hAnsi="Times New Roman" w:cs="Times New Roman"/>
          <w:sz w:val="24"/>
          <w:szCs w:val="24"/>
        </w:rPr>
        <w:t>,</w:t>
      </w:r>
      <w:r w:rsidR="006A78F6" w:rsidRPr="00514B65">
        <w:rPr>
          <w:rFonts w:ascii="Times New Roman" w:eastAsia="Times New Roman" w:hAnsi="Times New Roman" w:cs="Times New Roman"/>
          <w:sz w:val="24"/>
          <w:szCs w:val="24"/>
        </w:rPr>
        <w:t xml:space="preserve"> without any </w:t>
      </w:r>
      <w:r w:rsidRPr="00514B65">
        <w:rPr>
          <w:rFonts w:ascii="Times New Roman" w:eastAsia="Times New Roman" w:hAnsi="Times New Roman" w:cs="Times New Roman"/>
          <w:sz w:val="24"/>
          <w:szCs w:val="24"/>
        </w:rPr>
        <w:t>experimental manipulation)</w:t>
      </w:r>
      <w:r w:rsidR="006A78F6" w:rsidRPr="00514B65">
        <w:rPr>
          <w:rFonts w:ascii="Times New Roman" w:eastAsia="Times New Roman" w:hAnsi="Times New Roman" w:cs="Times New Roman"/>
          <w:sz w:val="24"/>
          <w:szCs w:val="24"/>
        </w:rPr>
        <w:t xml:space="preserve"> to ascertain the required length of the test trials</w:t>
      </w:r>
      <w:r w:rsidRPr="00514B65">
        <w:rPr>
          <w:rFonts w:ascii="Times New Roman" w:eastAsia="Times New Roman" w:hAnsi="Times New Roman" w:cs="Times New Roman"/>
          <w:sz w:val="24"/>
          <w:szCs w:val="24"/>
        </w:rPr>
        <w:t>.</w:t>
      </w:r>
    </w:p>
    <w:p w14:paraId="1BCE6B62"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58FA51A9" w14:textId="77777777" w:rsidR="006C19D9" w:rsidRPr="00411AF9" w:rsidRDefault="0024303E" w:rsidP="00411AF9">
      <w:pPr>
        <w:pStyle w:val="Heading1"/>
        <w:rPr>
          <w:rFonts w:ascii="Times New Roman" w:hAnsi="Times New Roman" w:cs="Times New Roman"/>
          <w:b/>
          <w:bCs/>
          <w:sz w:val="24"/>
          <w:szCs w:val="24"/>
        </w:rPr>
      </w:pPr>
      <w:r w:rsidRPr="00411AF9">
        <w:rPr>
          <w:rFonts w:ascii="Times New Roman" w:hAnsi="Times New Roman" w:cs="Times New Roman"/>
          <w:b/>
          <w:bCs/>
          <w:sz w:val="24"/>
          <w:szCs w:val="24"/>
        </w:rPr>
        <w:t>Neophobia experiment</w:t>
      </w:r>
    </w:p>
    <w:p w14:paraId="161BB00A"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3F3D3BD6" w14:textId="35477FF3"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Apparatus</w:t>
      </w:r>
    </w:p>
    <w:p w14:paraId="2B2D502B"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046949C8" w14:textId="0CAA319D"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lastRenderedPageBreak/>
        <w:t>We included three conditions: control (regular diet</w:t>
      </w:r>
      <w:r w:rsidR="00810FDA" w:rsidRPr="00514B65">
        <w:rPr>
          <w:rFonts w:ascii="Times New Roman" w:eastAsia="Times New Roman" w:hAnsi="Times New Roman" w:cs="Times New Roman"/>
          <w:sz w:val="24"/>
          <w:szCs w:val="24"/>
        </w:rPr>
        <w:t xml:space="preserve"> of familiar food</w:t>
      </w:r>
      <w:r w:rsidRPr="00514B65">
        <w:rPr>
          <w:rFonts w:ascii="Times New Roman" w:eastAsia="Times New Roman" w:hAnsi="Times New Roman" w:cs="Times New Roman"/>
          <w:sz w:val="24"/>
          <w:szCs w:val="24"/>
        </w:rPr>
        <w:t>); novel food (3cm</w:t>
      </w:r>
      <w:r w:rsidRPr="00514B65">
        <w:rPr>
          <w:rFonts w:ascii="Times New Roman" w:eastAsia="Times New Roman" w:hAnsi="Times New Roman" w:cs="Times New Roman"/>
          <w:sz w:val="24"/>
          <w:szCs w:val="24"/>
          <w:vertAlign w:val="superscript"/>
        </w:rPr>
        <w:t>3</w:t>
      </w:r>
      <w:r w:rsidRPr="00514B65">
        <w:rPr>
          <w:rFonts w:ascii="Times New Roman" w:eastAsia="Times New Roman" w:hAnsi="Times New Roman" w:cs="Times New Roman"/>
          <w:sz w:val="24"/>
          <w:szCs w:val="24"/>
        </w:rPr>
        <w:t xml:space="preserve"> blocks of coloured jelly - orange, purple and green); and novel object (Figure 1)</w:t>
      </w:r>
      <w:r w:rsidR="00810FDA"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 xml:space="preserve">The </w:t>
      </w:r>
      <w:r w:rsidR="00810FDA" w:rsidRPr="00514B65">
        <w:rPr>
          <w:rFonts w:ascii="Times New Roman" w:eastAsia="Times New Roman" w:hAnsi="Times New Roman" w:cs="Times New Roman"/>
          <w:sz w:val="24"/>
          <w:szCs w:val="24"/>
        </w:rPr>
        <w:t>familiar food</w:t>
      </w:r>
      <w:r w:rsidRPr="00514B65">
        <w:rPr>
          <w:rFonts w:ascii="Times New Roman" w:eastAsia="Times New Roman" w:hAnsi="Times New Roman" w:cs="Times New Roman"/>
          <w:sz w:val="24"/>
          <w:szCs w:val="24"/>
        </w:rPr>
        <w:t xml:space="preserve"> was presented in the same </w:t>
      </w:r>
      <w:r w:rsidR="00BA05C8" w:rsidRPr="00514B65">
        <w:rPr>
          <w:rFonts w:ascii="Times New Roman" w:eastAsia="Times New Roman" w:hAnsi="Times New Roman" w:cs="Times New Roman"/>
          <w:sz w:val="24"/>
          <w:szCs w:val="24"/>
        </w:rPr>
        <w:t xml:space="preserve">familiar </w:t>
      </w:r>
      <w:r w:rsidRPr="00514B65">
        <w:rPr>
          <w:rFonts w:ascii="Times New Roman" w:eastAsia="Times New Roman" w:hAnsi="Times New Roman" w:cs="Times New Roman"/>
          <w:sz w:val="24"/>
          <w:szCs w:val="24"/>
        </w:rPr>
        <w:t xml:space="preserve">food bowl that it would usually be served in at each aviary. </w:t>
      </w:r>
      <w:r w:rsidR="003921D1" w:rsidRPr="00514B65">
        <w:rPr>
          <w:rFonts w:ascii="Times New Roman" w:eastAsia="Times New Roman" w:hAnsi="Times New Roman" w:cs="Times New Roman"/>
          <w:sz w:val="24"/>
          <w:szCs w:val="24"/>
        </w:rPr>
        <w:t>Rewards were i</w:t>
      </w:r>
      <w:r w:rsidRPr="00514B65">
        <w:rPr>
          <w:rFonts w:ascii="Times New Roman" w:eastAsia="Times New Roman" w:hAnsi="Times New Roman" w:cs="Times New Roman"/>
          <w:sz w:val="24"/>
          <w:szCs w:val="24"/>
        </w:rPr>
        <w:t>nsects</w:t>
      </w:r>
      <w:r w:rsidR="003921D1"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mealworms</w:t>
      </w:r>
      <w:r w:rsidR="00606FCE" w:rsidRPr="00514B65">
        <w:rPr>
          <w:rFonts w:ascii="Times New Roman" w:eastAsia="Times New Roman" w:hAnsi="Times New Roman" w:cs="Times New Roman"/>
          <w:sz w:val="24"/>
          <w:szCs w:val="24"/>
        </w:rPr>
        <w:t xml:space="preserve"> (</w:t>
      </w:r>
      <w:r w:rsidR="00606FCE" w:rsidRPr="00514B65">
        <w:rPr>
          <w:rFonts w:ascii="Times New Roman" w:eastAsia="Times New Roman" w:hAnsi="Times New Roman" w:cs="Times New Roman"/>
          <w:i/>
          <w:iCs/>
          <w:sz w:val="24"/>
          <w:szCs w:val="24"/>
        </w:rPr>
        <w:t>Tenebrio molitor</w:t>
      </w:r>
      <w:r w:rsidR="00606FCE"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waxworms</w:t>
      </w:r>
      <w:r w:rsidR="003921D1" w:rsidRPr="00514B65">
        <w:rPr>
          <w:rFonts w:ascii="Times New Roman" w:eastAsia="Times New Roman" w:hAnsi="Times New Roman" w:cs="Times New Roman"/>
          <w:sz w:val="24"/>
          <w:szCs w:val="24"/>
        </w:rPr>
        <w:t xml:space="preserve"> (</w:t>
      </w:r>
      <w:r w:rsidR="003921D1" w:rsidRPr="00514B65">
        <w:rPr>
          <w:rFonts w:ascii="Times New Roman" w:eastAsia="Times New Roman" w:hAnsi="Times New Roman" w:cs="Times New Roman"/>
          <w:i/>
          <w:iCs/>
          <w:sz w:val="24"/>
          <w:szCs w:val="24"/>
        </w:rPr>
        <w:t>Galleria Mellonella</w:t>
      </w:r>
      <w:r w:rsidR="003921D1"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or morio worms</w:t>
      </w:r>
      <w:r w:rsidR="003921D1" w:rsidRPr="00514B65">
        <w:rPr>
          <w:rFonts w:ascii="Times New Roman" w:eastAsia="Times New Roman" w:hAnsi="Times New Roman" w:cs="Times New Roman"/>
          <w:sz w:val="24"/>
          <w:szCs w:val="24"/>
        </w:rPr>
        <w:t xml:space="preserve"> (</w:t>
      </w:r>
      <w:r w:rsidR="003921D1" w:rsidRPr="00514B65">
        <w:rPr>
          <w:rFonts w:ascii="Times New Roman" w:eastAsia="Times New Roman" w:hAnsi="Times New Roman" w:cs="Times New Roman"/>
          <w:i/>
          <w:iCs/>
          <w:sz w:val="24"/>
          <w:szCs w:val="24"/>
        </w:rPr>
        <w:t>Zophobas morio</w:t>
      </w:r>
      <w:r w:rsidR="003921D1" w:rsidRPr="00514B65">
        <w:rPr>
          <w:rFonts w:ascii="Times New Roman" w:eastAsia="Times New Roman" w:hAnsi="Times New Roman" w:cs="Times New Roman"/>
          <w:sz w:val="24"/>
          <w:szCs w:val="24"/>
        </w:rPr>
        <w:t>)</w:t>
      </w:r>
      <w:r w:rsidR="00606FCE" w:rsidRPr="00514B65">
        <w:rPr>
          <w:rFonts w:ascii="Times New Roman" w:eastAsia="Times New Roman" w:hAnsi="Times New Roman" w:cs="Times New Roman"/>
          <w:sz w:val="24"/>
          <w:szCs w:val="24"/>
        </w:rPr>
        <w:t xml:space="preserve"> that</w:t>
      </w:r>
      <w:r w:rsidRPr="00514B65">
        <w:rPr>
          <w:rFonts w:ascii="Times New Roman" w:eastAsia="Times New Roman" w:hAnsi="Times New Roman" w:cs="Times New Roman"/>
          <w:sz w:val="24"/>
          <w:szCs w:val="24"/>
        </w:rPr>
        <w:t xml:space="preserve"> were added to the food bowl. The novel item was typically presented in a familiar food bowl (new bowl present in aviary for several weeks prior to testing)</w:t>
      </w:r>
      <w:r w:rsidR="00BA05C8" w:rsidRPr="00514B65">
        <w:rPr>
          <w:rFonts w:ascii="Times New Roman" w:eastAsia="Times New Roman" w:hAnsi="Times New Roman" w:cs="Times New Roman"/>
          <w:sz w:val="24"/>
          <w:szCs w:val="24"/>
        </w:rPr>
        <w:t xml:space="preserve"> and always placed alongside the familiar food bowl</w:t>
      </w:r>
      <w:r w:rsidRPr="00514B65">
        <w:rPr>
          <w:rFonts w:ascii="Times New Roman" w:eastAsia="Times New Roman" w:hAnsi="Times New Roman" w:cs="Times New Roman"/>
          <w:sz w:val="24"/>
          <w:szCs w:val="24"/>
        </w:rPr>
        <w:t xml:space="preserve">. There were three types of novel objects - each with the same properties in terms of colours and textures - they were human-made to ensure novelty. We confirmed with keeping staff that these were suitably novel in all cases. The novel items were selected as such to be comparable with research in corvids </w:t>
      </w:r>
      <w:r w:rsidR="000640EE" w:rsidRPr="00514B65">
        <w:rPr>
          <w:rFonts w:ascii="Times New Roman" w:eastAsia="Times New Roman" w:hAnsi="Times New Roman" w:cs="Times New Roman"/>
          <w:sz w:val="24"/>
          <w:szCs w:val="24"/>
        </w:rPr>
        <w:fldChar w:fldCharType="begin">
          <w:fldData xml:space="preserve">PEVuZE5vdGU+PENpdGU+PEF1dGhvcj5NaWxsZXI8L0F1dGhvcj48WWVhcj4yMDIyPC9ZZWFyPjxS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PEVuZE5vdGU+PENpdGU+PEF1dGhvcj5NaWxsZXI8L0F1dGhvcj48WWVhcj4yMDIyPC9ZZWFyPjxS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0640EE" w:rsidRPr="00514B65">
        <w:rPr>
          <w:rFonts w:ascii="Times New Roman" w:eastAsia="Times New Roman" w:hAnsi="Times New Roman" w:cs="Times New Roman"/>
          <w:sz w:val="24"/>
          <w:szCs w:val="24"/>
        </w:rPr>
      </w:r>
      <w:r w:rsidR="000640EE"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[28, 32]</w:t>
      </w:r>
      <w:r w:rsidR="000640EE" w:rsidRPr="00514B65">
        <w:rPr>
          <w:rFonts w:ascii="Times New Roman" w:eastAsia="Times New Roman" w:hAnsi="Times New Roman" w:cs="Times New Roman"/>
          <w:sz w:val="24"/>
          <w:szCs w:val="24"/>
        </w:rPr>
        <w:fldChar w:fldCharType="end"/>
      </w:r>
      <w:r w:rsidR="00BA05C8"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so the data may be useful for comparative research </w:t>
      </w:r>
      <w:r w:rsidR="000640EE"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&lt;EndNote&gt;&lt;Cite&gt;&lt;Author&gt;Lambert&lt;/Author&gt;&lt;Year&gt;2022&lt;/Year&gt;&lt;RecNum&gt;29&lt;/RecNum&gt;&lt;DisplayText&gt;[38]&lt;/DisplayText&gt;&lt;record&gt;&lt;rec-number&gt;29&lt;/rec-number&gt;&lt;foreign-keys&gt;&lt;key app="EN" db-id="0ddsa5pa729t5revae8psv2qwpd0eprwfvra" timestamp="1636562070"&gt;29&lt;/key&gt;&lt;/foreign-keys&gt;&lt;ref-type name="Journal Article"&gt;17&lt;/ref-type&gt;&lt;contributors&gt;&lt;authors&gt;&lt;author&gt;Lambert, M., Farrar, B. G., Garcia-Pelegrin, E., Reber, S. A., &amp;amp; Miller, R. &lt;/author&gt;&lt;/authors&gt;&lt;/contributors&gt;&lt;titles&gt;&lt;title&gt;ManyBirds: A multi-site collaborative Open Science approach to avian cognition and behaviour research.&lt;/title&gt;&lt;secondary-title&gt;Animal Behavior and Cognition&lt;/secondary-title&gt;&lt;/titles&gt;&lt;periodical&gt;&lt;full-title&gt;Animal Behavior and Cognition&lt;/full-title&gt;&lt;/periodical&gt;&lt;pages&gt;133-152&lt;/pages&gt;&lt;volume&gt;9(1)&lt;/volume&gt;&lt;dates&gt;&lt;year&gt;2022&lt;/year&gt;&lt;/dates&gt;&lt;urls&gt;&lt;/urls&gt;&lt;electronic-resource-num&gt;https://doi.org/10.26451/abc.09.01.11.2022&lt;/electronic-resource-num&gt;&lt;/record&gt;&lt;/Cite&gt;&lt;/EndNote&gt;</w:instrText>
      </w:r>
      <w:r w:rsidR="000640EE"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[38]</w:t>
      </w:r>
      <w:r w:rsidR="000640EE"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p>
    <w:p w14:paraId="56402E0F"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7733DC53"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1B98450E"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Figure 1</w:t>
      </w:r>
      <w:r w:rsidRPr="00514B65">
        <w:rPr>
          <w:rFonts w:ascii="Times New Roman" w:eastAsia="Times New Roman" w:hAnsi="Times New Roman" w:cs="Times New Roman"/>
          <w:sz w:val="24"/>
          <w:szCs w:val="24"/>
        </w:rPr>
        <w:t>. Novel objects</w:t>
      </w:r>
    </w:p>
    <w:p w14:paraId="3B9DE8F4" w14:textId="569D2BAA"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r w:rsidR="000123BF">
        <w:rPr>
          <w:noProof/>
        </w:rPr>
        <w:drawing>
          <wp:inline distT="0" distB="0" distL="0" distR="0" wp14:anchorId="21BBF5A6" wp14:editId="67E710F7">
            <wp:extent cx="5733415" cy="3225165"/>
            <wp:effectExtent l="0" t="0" r="635" b="0"/>
            <wp:docPr id="1" name="Picture 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3415" cy="3225165"/>
                    </a:xfrm>
                    <a:prstGeom prst="rect">
                      <a:avLst/>
                    </a:prstGeom>
                    <a:noFill/>
                    <a:ln>
                      <a:noFill/>
                    </a:ln>
                  </pic:spPr>
                </pic:pic>
              </a:graphicData>
            </a:graphic>
          </wp:inline>
        </w:drawing>
      </w:r>
    </w:p>
    <w:p w14:paraId="33FE9B54" w14:textId="77777777" w:rsidR="006C19D9" w:rsidRPr="00411AF9" w:rsidRDefault="0024303E" w:rsidP="00411AF9">
      <w:pPr>
        <w:pStyle w:val="Heading1"/>
        <w:rPr>
          <w:rFonts w:ascii="Times New Roman" w:hAnsi="Times New Roman" w:cs="Times New Roman"/>
          <w:b/>
          <w:bCs/>
          <w:sz w:val="24"/>
          <w:szCs w:val="24"/>
        </w:rPr>
      </w:pPr>
      <w:r w:rsidRPr="00411AF9">
        <w:rPr>
          <w:rFonts w:ascii="Times New Roman" w:hAnsi="Times New Roman" w:cs="Times New Roman"/>
          <w:b/>
          <w:bCs/>
          <w:sz w:val="24"/>
          <w:szCs w:val="24"/>
        </w:rPr>
        <w:t>Procedure</w:t>
      </w:r>
    </w:p>
    <w:p w14:paraId="4999B251"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285AAE3C" w14:textId="0191B4C0"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We measured behavioural responses to novel items presented alongside familiar food compared with familiar food alone. On novel item condition trials, the novel item was placed ~20 cm from the familiar food bowl, in the same location for each trial</w:t>
      </w:r>
      <w:r w:rsidR="00A811EC" w:rsidRPr="00514B65">
        <w:rPr>
          <w:rFonts w:ascii="Times New Roman" w:eastAsia="Times New Roman" w:hAnsi="Times New Roman" w:cs="Times New Roman"/>
          <w:sz w:val="24"/>
          <w:szCs w:val="24"/>
        </w:rPr>
        <w:t>, therefore</w:t>
      </w:r>
      <w:r w:rsidRPr="00514B65">
        <w:rPr>
          <w:rFonts w:ascii="Times New Roman" w:eastAsia="Times New Roman" w:hAnsi="Times New Roman" w:cs="Times New Roman"/>
          <w:sz w:val="24"/>
          <w:szCs w:val="24"/>
        </w:rPr>
        <w:t xml:space="preserve"> consistent </w:t>
      </w:r>
      <w:r w:rsidRPr="00514B65">
        <w:rPr>
          <w:rFonts w:ascii="Times New Roman" w:eastAsia="Times New Roman" w:hAnsi="Times New Roman" w:cs="Times New Roman"/>
          <w:sz w:val="24"/>
          <w:szCs w:val="24"/>
        </w:rPr>
        <w:lastRenderedPageBreak/>
        <w:t>within individual and aviary. For video coding, the trial commenced once the experimenter had left the immediate testing area (i.e., out of camera shot). Each trial lasted 20 minutes in total</w:t>
      </w:r>
      <w:r w:rsidR="00A811EC" w:rsidRPr="00514B65">
        <w:rPr>
          <w:rFonts w:ascii="Times New Roman" w:eastAsia="Times New Roman" w:hAnsi="Times New Roman" w:cs="Times New Roman"/>
          <w:sz w:val="24"/>
          <w:szCs w:val="24"/>
        </w:rPr>
        <w:t xml:space="preserve">, which was </w:t>
      </w:r>
      <w:r w:rsidRPr="00514B65">
        <w:rPr>
          <w:rFonts w:ascii="Times New Roman" w:eastAsia="Times New Roman" w:hAnsi="Times New Roman" w:cs="Times New Roman"/>
          <w:sz w:val="24"/>
          <w:szCs w:val="24"/>
        </w:rPr>
        <w:t>determined during piloting to be sufficient time for the majority of individuals to approach the familiar food. Where there was more than one Bali myna subject in an aviary, we established more than one test site using feed sites that already existed or else following at least 2 weeks habituation and ensuring the birds fed from any new site (i.e., pair-housed aviaries received two test sites, the group-housed aviary received three test sites due to space availability). The experimenter was not present in the aviary during testing.</w:t>
      </w:r>
    </w:p>
    <w:p w14:paraId="39DB0159" w14:textId="7B266DA6" w:rsidR="006C19D9" w:rsidRPr="00514B65" w:rsidRDefault="0024303E" w:rsidP="00454150">
      <w:pPr>
        <w:spacing w:line="360" w:lineRule="auto"/>
        <w:ind w:firstLine="42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We ran three test ‘rounds’ in total</w:t>
      </w:r>
      <w:r w:rsidR="00A811EC"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w:t>
      </w:r>
      <w:r w:rsidR="00A811EC" w:rsidRPr="00514B65">
        <w:rPr>
          <w:rFonts w:ascii="Times New Roman" w:eastAsia="Times New Roman" w:hAnsi="Times New Roman" w:cs="Times New Roman"/>
          <w:sz w:val="24"/>
          <w:szCs w:val="24"/>
        </w:rPr>
        <w:t>W</w:t>
      </w:r>
      <w:r w:rsidRPr="00514B65">
        <w:rPr>
          <w:rFonts w:ascii="Times New Roman" w:eastAsia="Times New Roman" w:hAnsi="Times New Roman" w:cs="Times New Roman"/>
          <w:sz w:val="24"/>
          <w:szCs w:val="24"/>
        </w:rPr>
        <w:t>ithin each round were three trials, one per condition (9 trials total), over 3 days, with approx. 2 weeks between rounds, therefore lasting approx. 6 weeks per zoo (Table 2). Testing occurred in the morning alongside the daily presentation of their regular diet</w:t>
      </w:r>
      <w:r w:rsidR="00A811EC"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therefore the birds were not fed prior to testing, though were not deprived and had access to any leftover food from the previous day as well as any natural foraging opportunities available like wild insects (as all included outside aviary spaces). The control trial (familiar food only) was run on day 2, with the novel food or novel object counterbalanced between day 1 or 3 across aviaries and rounds, so that the control took place within 24 hours of each test condition</w:t>
      </w:r>
      <w:r w:rsidR="00A811EC" w:rsidRPr="00514B65">
        <w:rPr>
          <w:rFonts w:ascii="Times New Roman" w:eastAsia="Times New Roman" w:hAnsi="Times New Roman" w:cs="Times New Roman"/>
          <w:sz w:val="24"/>
          <w:szCs w:val="24"/>
        </w:rPr>
        <w:t xml:space="preserve"> (Table 2)</w:t>
      </w:r>
      <w:r w:rsidRPr="00514B65">
        <w:rPr>
          <w:rFonts w:ascii="Times New Roman" w:eastAsia="Times New Roman" w:hAnsi="Times New Roman" w:cs="Times New Roman"/>
          <w:sz w:val="24"/>
          <w:szCs w:val="24"/>
        </w:rPr>
        <w:t xml:space="preserve">. The main variable of interest was latency to touch familiar food, indicating the time taken for an individual to touch a familiar food when a novel item was present, with avoidance being interpreted as </w:t>
      </w:r>
      <w:r w:rsidR="00A811EC"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neophobia</w:t>
      </w:r>
      <w:r w:rsidR="00A811EC"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(as per </w:t>
      </w:r>
      <w:r w:rsidR="00F00E4A" w:rsidRPr="00514B65">
        <w:rPr>
          <w:rFonts w:ascii="Times New Roman" w:eastAsia="Times New Roman" w:hAnsi="Times New Roman" w:cs="Times New Roman"/>
          <w:sz w:val="24"/>
          <w:szCs w:val="24"/>
        </w:rPr>
        <w:fldChar w:fldCharType="begin">
          <w:fldData xml:space="preserve">PEVuZE5vdGU+PENpdGU+PEF1dGhvcj5HcmVlbmJlcmc8L0F1dGhvcj48WWVhcj4yMDAxPC9ZZWFy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PEVuZE5vdGU+PENpdGU+PEF1dGhvcj5HcmVlbmJlcmc8L0F1dGhvcj48WWVhcj4yMDAxPC9ZZWFy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F00E4A" w:rsidRPr="00514B65">
        <w:rPr>
          <w:rFonts w:ascii="Times New Roman" w:eastAsia="Times New Roman" w:hAnsi="Times New Roman" w:cs="Times New Roman"/>
          <w:sz w:val="24"/>
          <w:szCs w:val="24"/>
        </w:rPr>
      </w:r>
      <w:r w:rsidR="00F00E4A"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[6, 28, 32]</w:t>
      </w:r>
      <w:r w:rsidR="00F00E4A"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w:t>
      </w:r>
    </w:p>
    <w:p w14:paraId="21CF8D19"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3264C2C9" w14:textId="1BF890A2"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bCs/>
          <w:sz w:val="24"/>
          <w:szCs w:val="24"/>
        </w:rPr>
        <w:t>Table 2.</w:t>
      </w:r>
      <w:r w:rsidRPr="00514B65">
        <w:rPr>
          <w:rFonts w:ascii="Times New Roman" w:eastAsia="Times New Roman" w:hAnsi="Times New Roman" w:cs="Times New Roman"/>
          <w:sz w:val="24"/>
          <w:szCs w:val="24"/>
        </w:rPr>
        <w:t xml:space="preserve"> Order of testing. Novel object or food order counterbalanced across aviaries</w:t>
      </w:r>
      <w:r w:rsidR="00A811EC" w:rsidRPr="00514B65">
        <w:rPr>
          <w:rFonts w:ascii="Times New Roman" w:eastAsia="Times New Roman" w:hAnsi="Times New Roman" w:cs="Times New Roman"/>
          <w:sz w:val="24"/>
          <w:szCs w:val="24"/>
        </w:rPr>
        <w:t xml:space="preserve"> and </w:t>
      </w:r>
      <w:r w:rsidR="003E2446" w:rsidRPr="00514B65">
        <w:rPr>
          <w:rFonts w:ascii="Times New Roman" w:eastAsia="Times New Roman" w:hAnsi="Times New Roman" w:cs="Times New Roman"/>
          <w:sz w:val="24"/>
          <w:szCs w:val="24"/>
        </w:rPr>
        <w:t>rounds;</w:t>
      </w:r>
      <w:r w:rsidRPr="00514B65">
        <w:rPr>
          <w:rFonts w:ascii="Times New Roman" w:eastAsia="Times New Roman" w:hAnsi="Times New Roman" w:cs="Times New Roman"/>
          <w:sz w:val="24"/>
          <w:szCs w:val="24"/>
        </w:rPr>
        <w:t xml:space="preserve"> control is familiar food only (</w:t>
      </w:r>
      <w:r w:rsidR="00A811EC" w:rsidRPr="00514B65">
        <w:rPr>
          <w:rFonts w:ascii="Times New Roman" w:eastAsia="Times New Roman" w:hAnsi="Times New Roman" w:cs="Times New Roman"/>
          <w:sz w:val="24"/>
          <w:szCs w:val="24"/>
        </w:rPr>
        <w:t>i.e.</w:t>
      </w:r>
      <w:r w:rsidR="000C1755">
        <w:rPr>
          <w:rFonts w:ascii="Times New Roman" w:eastAsia="Times New Roman" w:hAnsi="Times New Roman" w:cs="Times New Roman"/>
          <w:sz w:val="24"/>
          <w:szCs w:val="24"/>
        </w:rPr>
        <w:t>,</w:t>
      </w:r>
      <w:r w:rsidR="00A811EC"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 xml:space="preserve">no novel item present). Innovation testing occurred on the same morning as neophobia testing, after neophobia testing was complete for that day.  </w:t>
      </w:r>
    </w:p>
    <w:tbl>
      <w:tblPr>
        <w:tblStyle w:val="a0"/>
        <w:tblW w:w="8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825"/>
        <w:gridCol w:w="750"/>
        <w:gridCol w:w="1215"/>
        <w:gridCol w:w="1125"/>
        <w:gridCol w:w="2880"/>
        <w:gridCol w:w="1425"/>
      </w:tblGrid>
      <w:tr w:rsidR="006C19D9" w:rsidRPr="00514B65" w14:paraId="209EC74D" w14:textId="77777777" w:rsidTr="00076E96">
        <w:trPr>
          <w:trHeight w:val="545"/>
        </w:trPr>
        <w:tc>
          <w:tcPr>
            <w:tcW w:w="825" w:type="dxa"/>
            <w:tcMar>
              <w:top w:w="100" w:type="dxa"/>
              <w:left w:w="100" w:type="dxa"/>
              <w:bottom w:w="100" w:type="dxa"/>
              <w:right w:w="100" w:type="dxa"/>
            </w:tcMar>
          </w:tcPr>
          <w:p w14:paraId="5E917687" w14:textId="77777777" w:rsidR="006C19D9" w:rsidRPr="00514B65" w:rsidRDefault="0024303E" w:rsidP="00454150">
            <w:pPr>
              <w:spacing w:line="360" w:lineRule="auto"/>
              <w:contextualSpacing/>
              <w:rPr>
                <w:rFonts w:ascii="Times New Roman" w:eastAsia="Times New Roman" w:hAnsi="Times New Roman" w:cs="Times New Roman"/>
                <w:b/>
                <w:bCs/>
                <w:sz w:val="24"/>
                <w:szCs w:val="24"/>
              </w:rPr>
            </w:pPr>
            <w:r w:rsidRPr="00514B65">
              <w:rPr>
                <w:rFonts w:ascii="Times New Roman" w:eastAsia="Times New Roman" w:hAnsi="Times New Roman" w:cs="Times New Roman"/>
                <w:b/>
                <w:bCs/>
                <w:sz w:val="24"/>
                <w:szCs w:val="24"/>
              </w:rPr>
              <w:t>Week</w:t>
            </w:r>
          </w:p>
        </w:tc>
        <w:tc>
          <w:tcPr>
            <w:tcW w:w="750" w:type="dxa"/>
            <w:tcMar>
              <w:top w:w="100" w:type="dxa"/>
              <w:left w:w="100" w:type="dxa"/>
              <w:bottom w:w="100" w:type="dxa"/>
              <w:right w:w="100" w:type="dxa"/>
            </w:tcMar>
          </w:tcPr>
          <w:p w14:paraId="0D7D0D43" w14:textId="77777777" w:rsidR="006C19D9" w:rsidRPr="00514B65" w:rsidRDefault="0024303E" w:rsidP="00454150">
            <w:pPr>
              <w:spacing w:line="360" w:lineRule="auto"/>
              <w:contextualSpacing/>
              <w:rPr>
                <w:rFonts w:ascii="Times New Roman" w:eastAsia="Times New Roman" w:hAnsi="Times New Roman" w:cs="Times New Roman"/>
                <w:b/>
                <w:bCs/>
                <w:sz w:val="24"/>
                <w:szCs w:val="24"/>
              </w:rPr>
            </w:pPr>
            <w:r w:rsidRPr="00514B65">
              <w:rPr>
                <w:rFonts w:ascii="Times New Roman" w:eastAsia="Times New Roman" w:hAnsi="Times New Roman" w:cs="Times New Roman"/>
                <w:b/>
                <w:bCs/>
                <w:sz w:val="24"/>
                <w:szCs w:val="24"/>
              </w:rPr>
              <w:t>Day</w:t>
            </w:r>
          </w:p>
        </w:tc>
        <w:tc>
          <w:tcPr>
            <w:tcW w:w="1215" w:type="dxa"/>
            <w:tcMar>
              <w:top w:w="100" w:type="dxa"/>
              <w:left w:w="100" w:type="dxa"/>
              <w:bottom w:w="100" w:type="dxa"/>
              <w:right w:w="100" w:type="dxa"/>
            </w:tcMar>
          </w:tcPr>
          <w:p w14:paraId="11726C41" w14:textId="77777777" w:rsidR="006C19D9" w:rsidRPr="00514B65" w:rsidRDefault="0024303E" w:rsidP="00454150">
            <w:pPr>
              <w:spacing w:line="360" w:lineRule="auto"/>
              <w:contextualSpacing/>
              <w:rPr>
                <w:rFonts w:ascii="Times New Roman" w:eastAsia="Times New Roman" w:hAnsi="Times New Roman" w:cs="Times New Roman"/>
                <w:b/>
                <w:bCs/>
                <w:sz w:val="24"/>
                <w:szCs w:val="24"/>
              </w:rPr>
            </w:pPr>
            <w:r w:rsidRPr="00514B65">
              <w:rPr>
                <w:rFonts w:ascii="Times New Roman" w:eastAsia="Times New Roman" w:hAnsi="Times New Roman" w:cs="Times New Roman"/>
                <w:b/>
                <w:bCs/>
                <w:sz w:val="24"/>
                <w:szCs w:val="24"/>
              </w:rPr>
              <w:t>Round Number</w:t>
            </w:r>
          </w:p>
        </w:tc>
        <w:tc>
          <w:tcPr>
            <w:tcW w:w="1125" w:type="dxa"/>
            <w:tcMar>
              <w:top w:w="100" w:type="dxa"/>
              <w:left w:w="100" w:type="dxa"/>
              <w:bottom w:w="100" w:type="dxa"/>
              <w:right w:w="100" w:type="dxa"/>
            </w:tcMar>
          </w:tcPr>
          <w:p w14:paraId="6DAFB3D5" w14:textId="77777777" w:rsidR="006C19D9" w:rsidRPr="00514B65" w:rsidRDefault="0024303E" w:rsidP="00454150">
            <w:pPr>
              <w:spacing w:line="360" w:lineRule="auto"/>
              <w:contextualSpacing/>
              <w:rPr>
                <w:rFonts w:ascii="Times New Roman" w:eastAsia="Times New Roman" w:hAnsi="Times New Roman" w:cs="Times New Roman"/>
                <w:b/>
                <w:bCs/>
                <w:sz w:val="24"/>
                <w:szCs w:val="24"/>
              </w:rPr>
            </w:pPr>
            <w:r w:rsidRPr="00514B65">
              <w:rPr>
                <w:rFonts w:ascii="Times New Roman" w:eastAsia="Times New Roman" w:hAnsi="Times New Roman" w:cs="Times New Roman"/>
                <w:b/>
                <w:bCs/>
                <w:sz w:val="24"/>
                <w:szCs w:val="24"/>
              </w:rPr>
              <w:t>Trial Number</w:t>
            </w:r>
          </w:p>
        </w:tc>
        <w:tc>
          <w:tcPr>
            <w:tcW w:w="2880" w:type="dxa"/>
            <w:tcMar>
              <w:top w:w="100" w:type="dxa"/>
              <w:left w:w="100" w:type="dxa"/>
              <w:bottom w:w="100" w:type="dxa"/>
              <w:right w:w="100" w:type="dxa"/>
            </w:tcMar>
          </w:tcPr>
          <w:p w14:paraId="0892D164" w14:textId="77777777" w:rsidR="006C19D9" w:rsidRPr="00514B65" w:rsidRDefault="0024303E" w:rsidP="00454150">
            <w:pPr>
              <w:spacing w:line="360" w:lineRule="auto"/>
              <w:contextualSpacing/>
              <w:rPr>
                <w:rFonts w:ascii="Times New Roman" w:eastAsia="Times New Roman" w:hAnsi="Times New Roman" w:cs="Times New Roman"/>
                <w:b/>
                <w:bCs/>
                <w:sz w:val="24"/>
                <w:szCs w:val="24"/>
              </w:rPr>
            </w:pPr>
            <w:r w:rsidRPr="00514B65">
              <w:rPr>
                <w:rFonts w:ascii="Times New Roman" w:eastAsia="Times New Roman" w:hAnsi="Times New Roman" w:cs="Times New Roman"/>
                <w:b/>
                <w:bCs/>
                <w:sz w:val="24"/>
                <w:szCs w:val="24"/>
              </w:rPr>
              <w:t>Neophobia Condition</w:t>
            </w:r>
          </w:p>
        </w:tc>
        <w:tc>
          <w:tcPr>
            <w:tcW w:w="1425" w:type="dxa"/>
            <w:tcMar>
              <w:top w:w="100" w:type="dxa"/>
              <w:left w:w="100" w:type="dxa"/>
              <w:bottom w:w="100" w:type="dxa"/>
              <w:right w:w="100" w:type="dxa"/>
            </w:tcMar>
          </w:tcPr>
          <w:p w14:paraId="0377A919" w14:textId="77777777" w:rsidR="006C19D9" w:rsidRPr="00514B65" w:rsidRDefault="0024303E" w:rsidP="00454150">
            <w:pPr>
              <w:spacing w:line="360" w:lineRule="auto"/>
              <w:contextualSpacing/>
              <w:rPr>
                <w:rFonts w:ascii="Times New Roman" w:eastAsia="Times New Roman" w:hAnsi="Times New Roman" w:cs="Times New Roman"/>
                <w:b/>
                <w:bCs/>
                <w:sz w:val="24"/>
                <w:szCs w:val="24"/>
              </w:rPr>
            </w:pPr>
            <w:r w:rsidRPr="00514B65">
              <w:rPr>
                <w:rFonts w:ascii="Times New Roman" w:eastAsia="Times New Roman" w:hAnsi="Times New Roman" w:cs="Times New Roman"/>
                <w:b/>
                <w:bCs/>
                <w:sz w:val="24"/>
                <w:szCs w:val="24"/>
              </w:rPr>
              <w:t>Innovation Condition</w:t>
            </w:r>
          </w:p>
        </w:tc>
      </w:tr>
      <w:tr w:rsidR="00076E96" w:rsidRPr="00514B65" w14:paraId="19B368D3" w14:textId="77777777" w:rsidTr="00076E96">
        <w:trPr>
          <w:trHeight w:val="545"/>
        </w:trPr>
        <w:tc>
          <w:tcPr>
            <w:tcW w:w="825" w:type="dxa"/>
            <w:vMerge w:val="restart"/>
            <w:tcMar>
              <w:top w:w="100" w:type="dxa"/>
              <w:left w:w="100" w:type="dxa"/>
              <w:bottom w:w="100" w:type="dxa"/>
              <w:right w:w="100" w:type="dxa"/>
            </w:tcMar>
          </w:tcPr>
          <w:p w14:paraId="75857B15"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1</w:t>
            </w:r>
          </w:p>
          <w:p w14:paraId="065096B0" w14:textId="1CCFD5E2"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tc>
        <w:tc>
          <w:tcPr>
            <w:tcW w:w="750" w:type="dxa"/>
            <w:tcMar>
              <w:top w:w="100" w:type="dxa"/>
              <w:left w:w="100" w:type="dxa"/>
              <w:bottom w:w="100" w:type="dxa"/>
              <w:right w:w="100" w:type="dxa"/>
            </w:tcMar>
          </w:tcPr>
          <w:p w14:paraId="5CB19CE0"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1</w:t>
            </w:r>
          </w:p>
        </w:tc>
        <w:tc>
          <w:tcPr>
            <w:tcW w:w="1215" w:type="dxa"/>
            <w:vMerge w:val="restart"/>
            <w:tcMar>
              <w:top w:w="100" w:type="dxa"/>
              <w:left w:w="100" w:type="dxa"/>
              <w:bottom w:w="100" w:type="dxa"/>
              <w:right w:w="100" w:type="dxa"/>
            </w:tcMar>
          </w:tcPr>
          <w:p w14:paraId="24DC2D65"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1</w:t>
            </w:r>
          </w:p>
        </w:tc>
        <w:tc>
          <w:tcPr>
            <w:tcW w:w="1125" w:type="dxa"/>
            <w:tcMar>
              <w:top w:w="100" w:type="dxa"/>
              <w:left w:w="100" w:type="dxa"/>
              <w:bottom w:w="100" w:type="dxa"/>
              <w:right w:w="100" w:type="dxa"/>
            </w:tcMar>
          </w:tcPr>
          <w:p w14:paraId="2DC64460"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1</w:t>
            </w:r>
          </w:p>
        </w:tc>
        <w:tc>
          <w:tcPr>
            <w:tcW w:w="2880" w:type="dxa"/>
            <w:shd w:val="clear" w:color="auto" w:fill="FFFFFF"/>
            <w:tcMar>
              <w:top w:w="100" w:type="dxa"/>
              <w:left w:w="100" w:type="dxa"/>
              <w:bottom w:w="100" w:type="dxa"/>
              <w:right w:w="100" w:type="dxa"/>
            </w:tcMar>
          </w:tcPr>
          <w:p w14:paraId="2A39D1B2"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Novel Object or Food 1</w:t>
            </w:r>
          </w:p>
        </w:tc>
        <w:tc>
          <w:tcPr>
            <w:tcW w:w="1425" w:type="dxa"/>
            <w:shd w:val="clear" w:color="auto" w:fill="FFFFFF"/>
            <w:tcMar>
              <w:top w:w="100" w:type="dxa"/>
              <w:left w:w="100" w:type="dxa"/>
              <w:bottom w:w="100" w:type="dxa"/>
              <w:right w:w="100" w:type="dxa"/>
            </w:tcMar>
          </w:tcPr>
          <w:p w14:paraId="072E63B2"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Bark</w:t>
            </w:r>
          </w:p>
        </w:tc>
      </w:tr>
      <w:tr w:rsidR="00076E96" w:rsidRPr="00514B65" w14:paraId="44444340" w14:textId="77777777" w:rsidTr="00076E96">
        <w:trPr>
          <w:trHeight w:val="545"/>
        </w:trPr>
        <w:tc>
          <w:tcPr>
            <w:tcW w:w="825" w:type="dxa"/>
            <w:vMerge/>
            <w:tcMar>
              <w:top w:w="100" w:type="dxa"/>
              <w:left w:w="100" w:type="dxa"/>
              <w:bottom w:w="100" w:type="dxa"/>
              <w:right w:w="100" w:type="dxa"/>
            </w:tcMar>
          </w:tcPr>
          <w:p w14:paraId="12C9333B" w14:textId="432B771D"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750" w:type="dxa"/>
            <w:tcMar>
              <w:top w:w="100" w:type="dxa"/>
              <w:left w:w="100" w:type="dxa"/>
              <w:bottom w:w="100" w:type="dxa"/>
              <w:right w:w="100" w:type="dxa"/>
            </w:tcMar>
          </w:tcPr>
          <w:p w14:paraId="4BBF2A56"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2</w:t>
            </w:r>
          </w:p>
        </w:tc>
        <w:tc>
          <w:tcPr>
            <w:tcW w:w="1215" w:type="dxa"/>
            <w:vMerge/>
            <w:tcMar>
              <w:top w:w="100" w:type="dxa"/>
              <w:left w:w="100" w:type="dxa"/>
              <w:bottom w:w="100" w:type="dxa"/>
              <w:right w:w="100" w:type="dxa"/>
            </w:tcMar>
          </w:tcPr>
          <w:p w14:paraId="7FC7FF27"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1125" w:type="dxa"/>
            <w:tcMar>
              <w:top w:w="100" w:type="dxa"/>
              <w:left w:w="100" w:type="dxa"/>
              <w:bottom w:w="100" w:type="dxa"/>
              <w:right w:w="100" w:type="dxa"/>
            </w:tcMar>
          </w:tcPr>
          <w:p w14:paraId="36947A2C"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2</w:t>
            </w:r>
          </w:p>
        </w:tc>
        <w:tc>
          <w:tcPr>
            <w:tcW w:w="2880" w:type="dxa"/>
            <w:shd w:val="clear" w:color="auto" w:fill="FFFFFF"/>
            <w:tcMar>
              <w:top w:w="100" w:type="dxa"/>
              <w:left w:w="100" w:type="dxa"/>
              <w:bottom w:w="100" w:type="dxa"/>
              <w:right w:w="100" w:type="dxa"/>
            </w:tcMar>
          </w:tcPr>
          <w:p w14:paraId="791FBF53"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Control</w:t>
            </w:r>
          </w:p>
        </w:tc>
        <w:tc>
          <w:tcPr>
            <w:tcW w:w="1425" w:type="dxa"/>
            <w:shd w:val="clear" w:color="auto" w:fill="FFFFFF"/>
            <w:tcMar>
              <w:top w:w="100" w:type="dxa"/>
              <w:left w:w="100" w:type="dxa"/>
              <w:bottom w:w="100" w:type="dxa"/>
              <w:right w:w="100" w:type="dxa"/>
            </w:tcMar>
          </w:tcPr>
          <w:p w14:paraId="51FBCF15"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Bark</w:t>
            </w:r>
          </w:p>
        </w:tc>
      </w:tr>
      <w:tr w:rsidR="00076E96" w:rsidRPr="00514B65" w14:paraId="20D2A807" w14:textId="77777777" w:rsidTr="00076E96">
        <w:trPr>
          <w:trHeight w:val="545"/>
        </w:trPr>
        <w:tc>
          <w:tcPr>
            <w:tcW w:w="825" w:type="dxa"/>
            <w:vMerge/>
            <w:tcMar>
              <w:top w:w="100" w:type="dxa"/>
              <w:left w:w="100" w:type="dxa"/>
              <w:bottom w:w="100" w:type="dxa"/>
              <w:right w:w="100" w:type="dxa"/>
            </w:tcMar>
          </w:tcPr>
          <w:p w14:paraId="09D4DA4D" w14:textId="77C6B7B5"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750" w:type="dxa"/>
            <w:tcMar>
              <w:top w:w="100" w:type="dxa"/>
              <w:left w:w="100" w:type="dxa"/>
              <w:bottom w:w="100" w:type="dxa"/>
              <w:right w:w="100" w:type="dxa"/>
            </w:tcMar>
          </w:tcPr>
          <w:p w14:paraId="45C76C9A"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3</w:t>
            </w:r>
          </w:p>
        </w:tc>
        <w:tc>
          <w:tcPr>
            <w:tcW w:w="1215" w:type="dxa"/>
            <w:vMerge/>
            <w:tcMar>
              <w:top w:w="100" w:type="dxa"/>
              <w:left w:w="100" w:type="dxa"/>
              <w:bottom w:w="100" w:type="dxa"/>
              <w:right w:w="100" w:type="dxa"/>
            </w:tcMar>
          </w:tcPr>
          <w:p w14:paraId="0E9E255E"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1125" w:type="dxa"/>
            <w:tcMar>
              <w:top w:w="100" w:type="dxa"/>
              <w:left w:w="100" w:type="dxa"/>
              <w:bottom w:w="100" w:type="dxa"/>
              <w:right w:w="100" w:type="dxa"/>
            </w:tcMar>
          </w:tcPr>
          <w:p w14:paraId="640C3D52"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3</w:t>
            </w:r>
          </w:p>
        </w:tc>
        <w:tc>
          <w:tcPr>
            <w:tcW w:w="2880" w:type="dxa"/>
            <w:shd w:val="clear" w:color="auto" w:fill="FFFFFF"/>
            <w:tcMar>
              <w:top w:w="100" w:type="dxa"/>
              <w:left w:w="100" w:type="dxa"/>
              <w:bottom w:w="100" w:type="dxa"/>
              <w:right w:w="100" w:type="dxa"/>
            </w:tcMar>
          </w:tcPr>
          <w:p w14:paraId="44995924"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Novel Object or Food 1</w:t>
            </w:r>
          </w:p>
        </w:tc>
        <w:tc>
          <w:tcPr>
            <w:tcW w:w="1425" w:type="dxa"/>
            <w:shd w:val="clear" w:color="auto" w:fill="FFFFFF"/>
            <w:tcMar>
              <w:top w:w="100" w:type="dxa"/>
              <w:left w:w="100" w:type="dxa"/>
              <w:bottom w:w="100" w:type="dxa"/>
              <w:right w:w="100" w:type="dxa"/>
            </w:tcMar>
          </w:tcPr>
          <w:p w14:paraId="49FD9890"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Bark</w:t>
            </w:r>
          </w:p>
        </w:tc>
      </w:tr>
      <w:tr w:rsidR="00076E96" w:rsidRPr="00514B65" w14:paraId="3385BAAF" w14:textId="77777777" w:rsidTr="00076E96">
        <w:trPr>
          <w:trHeight w:val="530"/>
        </w:trPr>
        <w:tc>
          <w:tcPr>
            <w:tcW w:w="825" w:type="dxa"/>
            <w:vMerge w:val="restart"/>
            <w:tcMar>
              <w:top w:w="100" w:type="dxa"/>
              <w:left w:w="100" w:type="dxa"/>
              <w:bottom w:w="100" w:type="dxa"/>
              <w:right w:w="100" w:type="dxa"/>
            </w:tcMar>
          </w:tcPr>
          <w:p w14:paraId="6214BF15"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lastRenderedPageBreak/>
              <w:t>4</w:t>
            </w:r>
          </w:p>
          <w:p w14:paraId="4C84D49B" w14:textId="50F366AA"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tc>
        <w:tc>
          <w:tcPr>
            <w:tcW w:w="750" w:type="dxa"/>
            <w:tcMar>
              <w:top w:w="100" w:type="dxa"/>
              <w:left w:w="100" w:type="dxa"/>
              <w:bottom w:w="100" w:type="dxa"/>
              <w:right w:w="100" w:type="dxa"/>
            </w:tcMar>
          </w:tcPr>
          <w:p w14:paraId="1EDD23C4"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1</w:t>
            </w:r>
          </w:p>
        </w:tc>
        <w:tc>
          <w:tcPr>
            <w:tcW w:w="1215" w:type="dxa"/>
            <w:vMerge w:val="restart"/>
            <w:tcMar>
              <w:top w:w="100" w:type="dxa"/>
              <w:left w:w="100" w:type="dxa"/>
              <w:bottom w:w="100" w:type="dxa"/>
              <w:right w:w="100" w:type="dxa"/>
            </w:tcMar>
          </w:tcPr>
          <w:p w14:paraId="24B1C76F"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2</w:t>
            </w:r>
          </w:p>
        </w:tc>
        <w:tc>
          <w:tcPr>
            <w:tcW w:w="1125" w:type="dxa"/>
            <w:tcMar>
              <w:top w:w="100" w:type="dxa"/>
              <w:left w:w="100" w:type="dxa"/>
              <w:bottom w:w="100" w:type="dxa"/>
              <w:right w:w="100" w:type="dxa"/>
            </w:tcMar>
          </w:tcPr>
          <w:p w14:paraId="533CADC3"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1</w:t>
            </w:r>
          </w:p>
        </w:tc>
        <w:tc>
          <w:tcPr>
            <w:tcW w:w="2880" w:type="dxa"/>
            <w:shd w:val="clear" w:color="auto" w:fill="FFFFFF"/>
            <w:tcMar>
              <w:top w:w="100" w:type="dxa"/>
              <w:left w:w="100" w:type="dxa"/>
              <w:bottom w:w="100" w:type="dxa"/>
              <w:right w:w="100" w:type="dxa"/>
            </w:tcMar>
          </w:tcPr>
          <w:p w14:paraId="59E2F3C5"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Novel Object or Food 2</w:t>
            </w:r>
          </w:p>
        </w:tc>
        <w:tc>
          <w:tcPr>
            <w:tcW w:w="1425" w:type="dxa"/>
            <w:shd w:val="clear" w:color="auto" w:fill="FFFFFF"/>
            <w:tcMar>
              <w:top w:w="100" w:type="dxa"/>
              <w:left w:w="100" w:type="dxa"/>
              <w:bottom w:w="100" w:type="dxa"/>
              <w:right w:w="100" w:type="dxa"/>
            </w:tcMar>
          </w:tcPr>
          <w:p w14:paraId="72AEB5EA"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Cup</w:t>
            </w:r>
          </w:p>
        </w:tc>
      </w:tr>
      <w:tr w:rsidR="00076E96" w:rsidRPr="00514B65" w14:paraId="0AA3BC24" w14:textId="77777777" w:rsidTr="00076E96">
        <w:trPr>
          <w:trHeight w:val="545"/>
        </w:trPr>
        <w:tc>
          <w:tcPr>
            <w:tcW w:w="825" w:type="dxa"/>
            <w:vMerge/>
            <w:tcMar>
              <w:top w:w="100" w:type="dxa"/>
              <w:left w:w="100" w:type="dxa"/>
              <w:bottom w:w="100" w:type="dxa"/>
              <w:right w:w="100" w:type="dxa"/>
            </w:tcMar>
          </w:tcPr>
          <w:p w14:paraId="2C579BF9" w14:textId="0AFB345E"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750" w:type="dxa"/>
            <w:tcMar>
              <w:top w:w="100" w:type="dxa"/>
              <w:left w:w="100" w:type="dxa"/>
              <w:bottom w:w="100" w:type="dxa"/>
              <w:right w:w="100" w:type="dxa"/>
            </w:tcMar>
          </w:tcPr>
          <w:p w14:paraId="3807757A"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2</w:t>
            </w:r>
          </w:p>
        </w:tc>
        <w:tc>
          <w:tcPr>
            <w:tcW w:w="1215" w:type="dxa"/>
            <w:vMerge/>
            <w:tcMar>
              <w:top w:w="100" w:type="dxa"/>
              <w:left w:w="100" w:type="dxa"/>
              <w:bottom w:w="100" w:type="dxa"/>
              <w:right w:w="100" w:type="dxa"/>
            </w:tcMar>
          </w:tcPr>
          <w:p w14:paraId="113290E1"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1125" w:type="dxa"/>
            <w:tcMar>
              <w:top w:w="100" w:type="dxa"/>
              <w:left w:w="100" w:type="dxa"/>
              <w:bottom w:w="100" w:type="dxa"/>
              <w:right w:w="100" w:type="dxa"/>
            </w:tcMar>
          </w:tcPr>
          <w:p w14:paraId="5BECCD1F"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2</w:t>
            </w:r>
          </w:p>
        </w:tc>
        <w:tc>
          <w:tcPr>
            <w:tcW w:w="2880" w:type="dxa"/>
            <w:shd w:val="clear" w:color="auto" w:fill="FFFFFF"/>
            <w:tcMar>
              <w:top w:w="100" w:type="dxa"/>
              <w:left w:w="100" w:type="dxa"/>
              <w:bottom w:w="100" w:type="dxa"/>
              <w:right w:w="100" w:type="dxa"/>
            </w:tcMar>
          </w:tcPr>
          <w:p w14:paraId="2685FFBF"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Control</w:t>
            </w:r>
          </w:p>
        </w:tc>
        <w:tc>
          <w:tcPr>
            <w:tcW w:w="1425" w:type="dxa"/>
            <w:shd w:val="clear" w:color="auto" w:fill="FFFFFF"/>
            <w:tcMar>
              <w:top w:w="100" w:type="dxa"/>
              <w:left w:w="100" w:type="dxa"/>
              <w:bottom w:w="100" w:type="dxa"/>
              <w:right w:w="100" w:type="dxa"/>
            </w:tcMar>
          </w:tcPr>
          <w:p w14:paraId="7DB101EC"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Cup</w:t>
            </w:r>
          </w:p>
        </w:tc>
      </w:tr>
      <w:tr w:rsidR="00076E96" w:rsidRPr="00514B65" w14:paraId="542101E4" w14:textId="77777777" w:rsidTr="00076E96">
        <w:trPr>
          <w:trHeight w:val="545"/>
        </w:trPr>
        <w:tc>
          <w:tcPr>
            <w:tcW w:w="825" w:type="dxa"/>
            <w:vMerge/>
            <w:tcMar>
              <w:top w:w="100" w:type="dxa"/>
              <w:left w:w="100" w:type="dxa"/>
              <w:bottom w:w="100" w:type="dxa"/>
              <w:right w:w="100" w:type="dxa"/>
            </w:tcMar>
          </w:tcPr>
          <w:p w14:paraId="467558DD" w14:textId="771A92F4"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750" w:type="dxa"/>
            <w:tcMar>
              <w:top w:w="100" w:type="dxa"/>
              <w:left w:w="100" w:type="dxa"/>
              <w:bottom w:w="100" w:type="dxa"/>
              <w:right w:w="100" w:type="dxa"/>
            </w:tcMar>
          </w:tcPr>
          <w:p w14:paraId="1EDF016F"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3</w:t>
            </w:r>
          </w:p>
        </w:tc>
        <w:tc>
          <w:tcPr>
            <w:tcW w:w="1215" w:type="dxa"/>
            <w:vMerge/>
            <w:tcMar>
              <w:top w:w="100" w:type="dxa"/>
              <w:left w:w="100" w:type="dxa"/>
              <w:bottom w:w="100" w:type="dxa"/>
              <w:right w:w="100" w:type="dxa"/>
            </w:tcMar>
          </w:tcPr>
          <w:p w14:paraId="6C46CF6C"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1125" w:type="dxa"/>
            <w:tcMar>
              <w:top w:w="100" w:type="dxa"/>
              <w:left w:w="100" w:type="dxa"/>
              <w:bottom w:w="100" w:type="dxa"/>
              <w:right w:w="100" w:type="dxa"/>
            </w:tcMar>
          </w:tcPr>
          <w:p w14:paraId="739042BD"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3</w:t>
            </w:r>
          </w:p>
        </w:tc>
        <w:tc>
          <w:tcPr>
            <w:tcW w:w="2880" w:type="dxa"/>
            <w:shd w:val="clear" w:color="auto" w:fill="FFFFFF"/>
            <w:tcMar>
              <w:top w:w="100" w:type="dxa"/>
              <w:left w:w="100" w:type="dxa"/>
              <w:bottom w:w="100" w:type="dxa"/>
              <w:right w:w="100" w:type="dxa"/>
            </w:tcMar>
          </w:tcPr>
          <w:p w14:paraId="005D4B12"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Novel Object or Food 2</w:t>
            </w:r>
          </w:p>
        </w:tc>
        <w:tc>
          <w:tcPr>
            <w:tcW w:w="1425" w:type="dxa"/>
            <w:shd w:val="clear" w:color="auto" w:fill="FFFFFF"/>
            <w:tcMar>
              <w:top w:w="100" w:type="dxa"/>
              <w:left w:w="100" w:type="dxa"/>
              <w:bottom w:w="100" w:type="dxa"/>
              <w:right w:w="100" w:type="dxa"/>
            </w:tcMar>
          </w:tcPr>
          <w:p w14:paraId="16158F23"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Cup</w:t>
            </w:r>
          </w:p>
        </w:tc>
      </w:tr>
      <w:tr w:rsidR="00076E96" w:rsidRPr="00514B65" w14:paraId="28354D52" w14:textId="77777777" w:rsidTr="00076E96">
        <w:trPr>
          <w:trHeight w:val="545"/>
        </w:trPr>
        <w:tc>
          <w:tcPr>
            <w:tcW w:w="825" w:type="dxa"/>
            <w:vMerge w:val="restart"/>
            <w:tcMar>
              <w:top w:w="100" w:type="dxa"/>
              <w:left w:w="100" w:type="dxa"/>
              <w:bottom w:w="100" w:type="dxa"/>
              <w:right w:w="100" w:type="dxa"/>
            </w:tcMar>
          </w:tcPr>
          <w:p w14:paraId="287D1E02"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6</w:t>
            </w:r>
          </w:p>
          <w:p w14:paraId="11525750" w14:textId="62F4E800"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tc>
        <w:tc>
          <w:tcPr>
            <w:tcW w:w="750" w:type="dxa"/>
            <w:tcMar>
              <w:top w:w="100" w:type="dxa"/>
              <w:left w:w="100" w:type="dxa"/>
              <w:bottom w:w="100" w:type="dxa"/>
              <w:right w:w="100" w:type="dxa"/>
            </w:tcMar>
          </w:tcPr>
          <w:p w14:paraId="1EEC48B1"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1</w:t>
            </w:r>
          </w:p>
        </w:tc>
        <w:tc>
          <w:tcPr>
            <w:tcW w:w="1215" w:type="dxa"/>
            <w:vMerge w:val="restart"/>
            <w:tcMar>
              <w:top w:w="100" w:type="dxa"/>
              <w:left w:w="100" w:type="dxa"/>
              <w:bottom w:w="100" w:type="dxa"/>
              <w:right w:w="100" w:type="dxa"/>
            </w:tcMar>
          </w:tcPr>
          <w:p w14:paraId="69AD83B8"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3</w:t>
            </w:r>
          </w:p>
        </w:tc>
        <w:tc>
          <w:tcPr>
            <w:tcW w:w="1125" w:type="dxa"/>
            <w:tcMar>
              <w:top w:w="100" w:type="dxa"/>
              <w:left w:w="100" w:type="dxa"/>
              <w:bottom w:w="100" w:type="dxa"/>
              <w:right w:w="100" w:type="dxa"/>
            </w:tcMar>
          </w:tcPr>
          <w:p w14:paraId="40A30661"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1</w:t>
            </w:r>
          </w:p>
        </w:tc>
        <w:tc>
          <w:tcPr>
            <w:tcW w:w="2880" w:type="dxa"/>
            <w:shd w:val="clear" w:color="auto" w:fill="FFFFFF"/>
            <w:tcMar>
              <w:top w:w="100" w:type="dxa"/>
              <w:left w:w="100" w:type="dxa"/>
              <w:bottom w:w="100" w:type="dxa"/>
              <w:right w:w="100" w:type="dxa"/>
            </w:tcMar>
          </w:tcPr>
          <w:p w14:paraId="49389D97"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Novel Object or Food 3</w:t>
            </w:r>
          </w:p>
        </w:tc>
        <w:tc>
          <w:tcPr>
            <w:tcW w:w="1425" w:type="dxa"/>
            <w:shd w:val="clear" w:color="auto" w:fill="FFFFFF"/>
            <w:tcMar>
              <w:top w:w="100" w:type="dxa"/>
              <w:left w:w="100" w:type="dxa"/>
              <w:bottom w:w="100" w:type="dxa"/>
              <w:right w:w="100" w:type="dxa"/>
            </w:tcMar>
          </w:tcPr>
          <w:p w14:paraId="1C028858"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Lid</w:t>
            </w:r>
          </w:p>
        </w:tc>
      </w:tr>
      <w:tr w:rsidR="00076E96" w:rsidRPr="00514B65" w14:paraId="681F6ED5" w14:textId="77777777" w:rsidTr="00076E96">
        <w:trPr>
          <w:trHeight w:val="530"/>
        </w:trPr>
        <w:tc>
          <w:tcPr>
            <w:tcW w:w="825" w:type="dxa"/>
            <w:vMerge/>
            <w:tcMar>
              <w:top w:w="100" w:type="dxa"/>
              <w:left w:w="100" w:type="dxa"/>
              <w:bottom w:w="100" w:type="dxa"/>
              <w:right w:w="100" w:type="dxa"/>
            </w:tcMar>
          </w:tcPr>
          <w:p w14:paraId="1FE402DB" w14:textId="12FDAA5B"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750" w:type="dxa"/>
            <w:tcMar>
              <w:top w:w="100" w:type="dxa"/>
              <w:left w:w="100" w:type="dxa"/>
              <w:bottom w:w="100" w:type="dxa"/>
              <w:right w:w="100" w:type="dxa"/>
            </w:tcMar>
          </w:tcPr>
          <w:p w14:paraId="094E4AA7"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2</w:t>
            </w:r>
          </w:p>
        </w:tc>
        <w:tc>
          <w:tcPr>
            <w:tcW w:w="1215" w:type="dxa"/>
            <w:vMerge/>
            <w:tcMar>
              <w:top w:w="100" w:type="dxa"/>
              <w:left w:w="100" w:type="dxa"/>
              <w:bottom w:w="100" w:type="dxa"/>
              <w:right w:w="100" w:type="dxa"/>
            </w:tcMar>
          </w:tcPr>
          <w:p w14:paraId="1B9299E6"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1125" w:type="dxa"/>
            <w:tcMar>
              <w:top w:w="100" w:type="dxa"/>
              <w:left w:w="100" w:type="dxa"/>
              <w:bottom w:w="100" w:type="dxa"/>
              <w:right w:w="100" w:type="dxa"/>
            </w:tcMar>
          </w:tcPr>
          <w:p w14:paraId="6226CCFE"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2</w:t>
            </w:r>
          </w:p>
        </w:tc>
        <w:tc>
          <w:tcPr>
            <w:tcW w:w="2880" w:type="dxa"/>
            <w:shd w:val="clear" w:color="auto" w:fill="FFFFFF"/>
            <w:tcMar>
              <w:top w:w="100" w:type="dxa"/>
              <w:left w:w="100" w:type="dxa"/>
              <w:bottom w:w="100" w:type="dxa"/>
              <w:right w:w="100" w:type="dxa"/>
            </w:tcMar>
          </w:tcPr>
          <w:p w14:paraId="05930E35"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Control</w:t>
            </w:r>
          </w:p>
        </w:tc>
        <w:tc>
          <w:tcPr>
            <w:tcW w:w="1425" w:type="dxa"/>
            <w:shd w:val="clear" w:color="auto" w:fill="FFFFFF"/>
            <w:tcMar>
              <w:top w:w="100" w:type="dxa"/>
              <w:left w:w="100" w:type="dxa"/>
              <w:bottom w:w="100" w:type="dxa"/>
              <w:right w:w="100" w:type="dxa"/>
            </w:tcMar>
          </w:tcPr>
          <w:p w14:paraId="7594CA3D"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Lid</w:t>
            </w:r>
          </w:p>
        </w:tc>
      </w:tr>
      <w:tr w:rsidR="00076E96" w:rsidRPr="00514B65" w14:paraId="78E4601D" w14:textId="77777777" w:rsidTr="00076E96">
        <w:trPr>
          <w:trHeight w:val="545"/>
        </w:trPr>
        <w:tc>
          <w:tcPr>
            <w:tcW w:w="825" w:type="dxa"/>
            <w:vMerge/>
            <w:tcMar>
              <w:top w:w="100" w:type="dxa"/>
              <w:left w:w="100" w:type="dxa"/>
              <w:bottom w:w="100" w:type="dxa"/>
              <w:right w:w="100" w:type="dxa"/>
            </w:tcMar>
          </w:tcPr>
          <w:p w14:paraId="18EBD825" w14:textId="78B81CF1"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750" w:type="dxa"/>
            <w:tcMar>
              <w:top w:w="100" w:type="dxa"/>
              <w:left w:w="100" w:type="dxa"/>
              <w:bottom w:w="100" w:type="dxa"/>
              <w:right w:w="100" w:type="dxa"/>
            </w:tcMar>
          </w:tcPr>
          <w:p w14:paraId="2ACFB319"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3</w:t>
            </w:r>
          </w:p>
        </w:tc>
        <w:tc>
          <w:tcPr>
            <w:tcW w:w="1215" w:type="dxa"/>
            <w:vMerge/>
            <w:tcMar>
              <w:top w:w="100" w:type="dxa"/>
              <w:left w:w="100" w:type="dxa"/>
              <w:bottom w:w="100" w:type="dxa"/>
              <w:right w:w="100" w:type="dxa"/>
            </w:tcMar>
          </w:tcPr>
          <w:p w14:paraId="7D168DA3"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p>
        </w:tc>
        <w:tc>
          <w:tcPr>
            <w:tcW w:w="1125" w:type="dxa"/>
            <w:tcMar>
              <w:top w:w="100" w:type="dxa"/>
              <w:left w:w="100" w:type="dxa"/>
              <w:bottom w:w="100" w:type="dxa"/>
              <w:right w:w="100" w:type="dxa"/>
            </w:tcMar>
          </w:tcPr>
          <w:p w14:paraId="654491F6"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3</w:t>
            </w:r>
          </w:p>
        </w:tc>
        <w:tc>
          <w:tcPr>
            <w:tcW w:w="2880" w:type="dxa"/>
            <w:shd w:val="clear" w:color="auto" w:fill="FFFFFF"/>
            <w:tcMar>
              <w:top w:w="100" w:type="dxa"/>
              <w:left w:w="100" w:type="dxa"/>
              <w:bottom w:w="100" w:type="dxa"/>
              <w:right w:w="100" w:type="dxa"/>
            </w:tcMar>
          </w:tcPr>
          <w:p w14:paraId="12A06C00"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Novel Object or Food 3</w:t>
            </w:r>
          </w:p>
        </w:tc>
        <w:tc>
          <w:tcPr>
            <w:tcW w:w="1425" w:type="dxa"/>
            <w:shd w:val="clear" w:color="auto" w:fill="FFFFFF"/>
            <w:tcMar>
              <w:top w:w="100" w:type="dxa"/>
              <w:left w:w="100" w:type="dxa"/>
              <w:bottom w:w="100" w:type="dxa"/>
              <w:right w:w="100" w:type="dxa"/>
            </w:tcMar>
          </w:tcPr>
          <w:p w14:paraId="2F5C097A" w14:textId="77777777" w:rsidR="00076E96" w:rsidRPr="00514B65" w:rsidRDefault="00076E96"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Lid</w:t>
            </w:r>
          </w:p>
        </w:tc>
      </w:tr>
    </w:tbl>
    <w:p w14:paraId="6C482DB8" w14:textId="77777777" w:rsidR="006C19D9" w:rsidRPr="00514B65" w:rsidRDefault="006C19D9" w:rsidP="00454150">
      <w:pPr>
        <w:spacing w:line="360" w:lineRule="auto"/>
        <w:contextualSpacing/>
        <w:rPr>
          <w:rFonts w:ascii="Times New Roman" w:eastAsia="Times New Roman" w:hAnsi="Times New Roman" w:cs="Times New Roman"/>
          <w:sz w:val="24"/>
          <w:szCs w:val="24"/>
        </w:rPr>
      </w:pPr>
    </w:p>
    <w:p w14:paraId="280EEF58" w14:textId="77777777" w:rsidR="006C19D9" w:rsidRPr="00F736EC" w:rsidRDefault="0024303E" w:rsidP="00F736EC">
      <w:pPr>
        <w:pStyle w:val="Heading1"/>
        <w:rPr>
          <w:rFonts w:ascii="Times New Roman" w:hAnsi="Times New Roman" w:cs="Times New Roman"/>
          <w:b/>
          <w:bCs/>
          <w:sz w:val="24"/>
          <w:szCs w:val="24"/>
        </w:rPr>
      </w:pPr>
      <w:r w:rsidRPr="00F736EC">
        <w:rPr>
          <w:rFonts w:ascii="Times New Roman" w:hAnsi="Times New Roman" w:cs="Times New Roman"/>
          <w:b/>
          <w:bCs/>
          <w:sz w:val="24"/>
          <w:szCs w:val="24"/>
        </w:rPr>
        <w:t>Innovation Experiment</w:t>
      </w:r>
    </w:p>
    <w:p w14:paraId="6000D46A"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1AE1D15C" w14:textId="3F4C06E9"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Apparatus</w:t>
      </w:r>
    </w:p>
    <w:p w14:paraId="64296AA5"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23ED2CEF" w14:textId="32D34D13"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We included three problem-solving tasks (Figure 2), with a preferred insect as a reward, primarily waxworms or morio worms. Insects were humanely killed by removing their head before testing to prevent the insect from moving away.</w:t>
      </w:r>
    </w:p>
    <w:p w14:paraId="57451F1E" w14:textId="4085AF6D"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 xml:space="preserve"> </w:t>
      </w:r>
    </w:p>
    <w:p w14:paraId="11C7B72A" w14:textId="392D33CE"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Figure 2.</w:t>
      </w:r>
      <w:r w:rsidRPr="00514B65">
        <w:rPr>
          <w:rFonts w:ascii="Times New Roman" w:eastAsia="Times New Roman" w:hAnsi="Times New Roman" w:cs="Times New Roman"/>
          <w:sz w:val="24"/>
          <w:szCs w:val="24"/>
        </w:rPr>
        <w:t xml:space="preserve"> Problem-solving tasks. 1) cup can be lifted to access worm e.g., by pulling string or pushing cup over; 2) lid can be removed e.g., by pushing lid or lifting tab; 3)</w:t>
      </w:r>
      <w:r w:rsidR="00882CD6"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a piece of wood bark that could be pushed or lifted to access worm.</w:t>
      </w:r>
    </w:p>
    <w:p w14:paraId="35CA8400"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3536C141" w14:textId="77777777" w:rsidR="006C19D9" w:rsidRPr="00E80534" w:rsidRDefault="0024303E" w:rsidP="00E80534">
      <w:pPr>
        <w:pStyle w:val="Heading1"/>
        <w:rPr>
          <w:rFonts w:ascii="Times New Roman" w:hAnsi="Times New Roman" w:cs="Times New Roman"/>
          <w:b/>
          <w:bCs/>
          <w:sz w:val="24"/>
          <w:szCs w:val="24"/>
        </w:rPr>
      </w:pPr>
      <w:r w:rsidRPr="00E80534">
        <w:rPr>
          <w:rFonts w:ascii="Times New Roman" w:hAnsi="Times New Roman" w:cs="Times New Roman"/>
          <w:b/>
          <w:bCs/>
          <w:sz w:val="24"/>
          <w:szCs w:val="24"/>
        </w:rPr>
        <w:t>Procedure</w:t>
      </w:r>
    </w:p>
    <w:p w14:paraId="10A09882"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7C07680C" w14:textId="3C2F8270"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Each problem-solving task was baited by the experimenter with a reward (insect) and required the subject to move an object (lid, cup, bark) to access the reward. In task 1 and 2 (lid and cup), the reward was visible, whilst in task 3 (bark), it was only partially visible (worm placed under bark so the tip of the body was still visible). We selected these tasks as they were relatively simple given that all subjects were unhabituated and unfamiliar with behavioural testing participation, had more than 1 possible method of ‘solving’ and were </w:t>
      </w:r>
      <w:r w:rsidRPr="00514B65">
        <w:rPr>
          <w:rFonts w:ascii="Times New Roman" w:eastAsia="Times New Roman" w:hAnsi="Times New Roman" w:cs="Times New Roman"/>
          <w:sz w:val="24"/>
          <w:szCs w:val="24"/>
        </w:rPr>
        <w:lastRenderedPageBreak/>
        <w:t xml:space="preserve">comparable to previous research with common myna </w:t>
      </w:r>
      <w:r w:rsidR="00F00E4A"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&lt;EndNote&gt;&lt;Cite&gt;&lt;Author&gt;Magory Cohen&lt;/Author&gt;&lt;Year&gt;2020&lt;/Year&gt;&lt;RecNum&gt;77&lt;/RecNum&gt;&lt;DisplayText&gt;[4]&lt;/DisplayText&gt;&lt;record&gt;&lt;rec-number&gt;77&lt;/rec-number&gt;&lt;foreign-keys&gt;&lt;key app="EN" db-id="0ddsa5pa729t5revae8psv2qwpd0eprwfvra" timestamp="1645524653"&gt;77&lt;/key&gt;&lt;/foreign-keys&gt;&lt;ref-type name="Journal Article"&gt;17&lt;/ref-type&gt;&lt;contributors&gt;&lt;authors&gt;&lt;author&gt;Magory Cohen, Tali&lt;/author&gt;&lt;author&gt;Kumar, R. Suresh&lt;/author&gt;&lt;author&gt;Nair, Manoj&lt;/author&gt;&lt;author&gt;Hauber, Mark E.&lt;/author&gt;&lt;author&gt;Dor, Roi&lt;/author&gt;&lt;/authors&gt;&lt;/contributors&gt;&lt;titles&gt;&lt;title&gt;Innovation and decreased neophobia drive invasion success in a widespread avian invader&lt;/title&gt;&lt;secondary-title&gt;Animal Behaviour&lt;/secondary-title&gt;&lt;/titles&gt;&lt;periodical&gt;&lt;full-title&gt;Animal Behaviour&lt;/full-title&gt;&lt;/periodical&gt;&lt;pages&gt;61-72&lt;/pages&gt;&lt;volume&gt;163&lt;/volume&gt;&lt;keywords&gt;&lt;keyword&gt;adaptive flexibility hypothesis&lt;/keyword&gt;&lt;keyword&gt;behavioural flexibility&lt;/keyword&gt;&lt;keyword&gt;common myna&lt;/keyword&gt;&lt;keyword&gt;innovation&lt;/keyword&gt;&lt;keyword&gt;invasive species&lt;/keyword&gt;&lt;keyword&gt;neophobia&lt;/keyword&gt;&lt;/keywords&gt;&lt;dates&gt;&lt;year&gt;2020&lt;/year&gt;&lt;pub-dates&gt;&lt;date&gt;2020/05/01/&lt;/date&gt;&lt;/pub-dates&gt;&lt;/dates&gt;&lt;isbn&gt;0003-3472&lt;/isbn&gt;&lt;urls&gt;&lt;related-urls&gt;&lt;url&gt;https://www.sciencedirect.com/science/article/pii/S0003347220300567&lt;/url&gt;&lt;/related-urls&gt;&lt;/urls&gt;&lt;electronic-resource-num&gt;https://doi.org/10.1016/j.anbehav.2020.02.012&lt;/electronic-resource-num&gt;&lt;/record&gt;&lt;/Cite&gt;&lt;/EndNote&gt;</w:instrText>
      </w:r>
      <w:r w:rsidR="00F00E4A"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[4]</w:t>
      </w:r>
      <w:r w:rsidR="00F00E4A"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Further, filmed reports of wild-bred juveniles learning to flip cow dung for insects, although their great, great grandparents </w:t>
      </w:r>
      <w:r w:rsidR="0033326E" w:rsidRPr="00514B65">
        <w:rPr>
          <w:rFonts w:ascii="Times New Roman" w:eastAsia="Times New Roman" w:hAnsi="Times New Roman" w:cs="Times New Roman"/>
          <w:sz w:val="24"/>
          <w:szCs w:val="24"/>
        </w:rPr>
        <w:t xml:space="preserve">reportedly </w:t>
      </w:r>
      <w:r w:rsidRPr="00514B65">
        <w:rPr>
          <w:rFonts w:ascii="Times New Roman" w:eastAsia="Times New Roman" w:hAnsi="Times New Roman" w:cs="Times New Roman"/>
          <w:sz w:val="24"/>
          <w:szCs w:val="24"/>
        </w:rPr>
        <w:t xml:space="preserve">did not do this in the aviary before release, yet they have worked it out (Donato, 2020, personal communication). The lifting/flipping behaviour is therefore likely to be part of this species behavioural repertoire. </w:t>
      </w:r>
    </w:p>
    <w:p w14:paraId="432F96BC" w14:textId="7711DF11" w:rsidR="006C19D9" w:rsidRPr="00514B65" w:rsidRDefault="0024303E" w:rsidP="00454150">
      <w:pPr>
        <w:spacing w:line="360" w:lineRule="auto"/>
        <w:ind w:firstLine="425"/>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Each task was presented 3x over 3 days, for 20-minute trials per aviary, over the course of a 6</w:t>
      </w:r>
      <w:r w:rsidR="00F00E4A"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week period</w:t>
      </w:r>
      <w:r w:rsidR="0033326E" w:rsidRPr="00514B65">
        <w:rPr>
          <w:rFonts w:ascii="Times New Roman" w:eastAsia="Times New Roman" w:hAnsi="Times New Roman" w:cs="Times New Roman"/>
          <w:sz w:val="24"/>
          <w:szCs w:val="24"/>
        </w:rPr>
        <w:t xml:space="preserve">, with </w:t>
      </w:r>
      <w:r w:rsidRPr="00514B65">
        <w:rPr>
          <w:rFonts w:ascii="Times New Roman" w:eastAsia="Times New Roman" w:hAnsi="Times New Roman" w:cs="Times New Roman"/>
          <w:sz w:val="24"/>
          <w:szCs w:val="24"/>
        </w:rPr>
        <w:t xml:space="preserve">testing every 2 weeks (Table 2). </w:t>
      </w:r>
      <w:r w:rsidR="0033326E" w:rsidRPr="00514B65">
        <w:rPr>
          <w:rFonts w:ascii="Times New Roman" w:eastAsia="Times New Roman" w:hAnsi="Times New Roman" w:cs="Times New Roman"/>
          <w:sz w:val="24"/>
          <w:szCs w:val="24"/>
        </w:rPr>
        <w:t>Innovation t</w:t>
      </w:r>
      <w:r w:rsidRPr="00514B65">
        <w:rPr>
          <w:rFonts w:ascii="Times New Roman" w:eastAsia="Times New Roman" w:hAnsi="Times New Roman" w:cs="Times New Roman"/>
          <w:sz w:val="24"/>
          <w:szCs w:val="24"/>
        </w:rPr>
        <w:t xml:space="preserve">esting occurred in the morning after the neophobia testing </w:t>
      </w:r>
      <w:r w:rsidR="0033326E" w:rsidRPr="00514B65">
        <w:rPr>
          <w:rFonts w:ascii="Times New Roman" w:eastAsia="Times New Roman" w:hAnsi="Times New Roman" w:cs="Times New Roman"/>
          <w:sz w:val="24"/>
          <w:szCs w:val="24"/>
        </w:rPr>
        <w:t xml:space="preserve">for that day </w:t>
      </w:r>
      <w:r w:rsidRPr="00514B65">
        <w:rPr>
          <w:rFonts w:ascii="Times New Roman" w:eastAsia="Times New Roman" w:hAnsi="Times New Roman" w:cs="Times New Roman"/>
          <w:sz w:val="24"/>
          <w:szCs w:val="24"/>
        </w:rPr>
        <w:t xml:space="preserve">was complete. We presented one set of each task per subject for all aviaries. As with neophobia, the experimenter was not present in the aviary during testing, and the video was coded from when the experimenter left the test area(s). If the subject(s) solved the task within the first 5 minutes, the experimenter re-baited it with a new reward item. We measured: latency to </w:t>
      </w:r>
      <w:r w:rsidR="000D3C21">
        <w:rPr>
          <w:rFonts w:ascii="Times New Roman" w:eastAsia="Times New Roman" w:hAnsi="Times New Roman" w:cs="Times New Roman"/>
          <w:sz w:val="24"/>
          <w:szCs w:val="24"/>
        </w:rPr>
        <w:t>approach and solve</w:t>
      </w:r>
      <w:r w:rsidR="000D3C21"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a</w:t>
      </w:r>
      <w:r w:rsidR="0033326E" w:rsidRPr="00514B65">
        <w:rPr>
          <w:rFonts w:ascii="Times New Roman" w:eastAsia="Times New Roman" w:hAnsi="Times New Roman" w:cs="Times New Roman"/>
          <w:sz w:val="24"/>
          <w:szCs w:val="24"/>
        </w:rPr>
        <w:t xml:space="preserve">s well as </w:t>
      </w:r>
      <w:r w:rsidRPr="00514B65">
        <w:rPr>
          <w:rFonts w:ascii="Times New Roman" w:eastAsia="Times New Roman" w:hAnsi="Times New Roman" w:cs="Times New Roman"/>
          <w:sz w:val="24"/>
          <w:szCs w:val="24"/>
        </w:rPr>
        <w:t>frequency of peck (touch</w:t>
      </w:r>
      <w:r w:rsidR="00F00E4A" w:rsidRPr="00514B65">
        <w:rPr>
          <w:rFonts w:ascii="Times New Roman" w:eastAsia="Times New Roman" w:hAnsi="Times New Roman" w:cs="Times New Roman"/>
          <w:sz w:val="24"/>
          <w:szCs w:val="24"/>
        </w:rPr>
        <w:t>ing the</w:t>
      </w:r>
      <w:r w:rsidRPr="00514B65">
        <w:rPr>
          <w:rFonts w:ascii="Times New Roman" w:eastAsia="Times New Roman" w:hAnsi="Times New Roman" w:cs="Times New Roman"/>
          <w:sz w:val="24"/>
          <w:szCs w:val="24"/>
        </w:rPr>
        <w:t xml:space="preserve"> task with bill or foot, taken as a possible indicator of interest or persistence) and solve (obtain</w:t>
      </w:r>
      <w:r w:rsidR="00F00E4A" w:rsidRPr="00514B65">
        <w:rPr>
          <w:rFonts w:ascii="Times New Roman" w:eastAsia="Times New Roman" w:hAnsi="Times New Roman" w:cs="Times New Roman"/>
          <w:sz w:val="24"/>
          <w:szCs w:val="24"/>
        </w:rPr>
        <w:t>ing</w:t>
      </w:r>
      <w:r w:rsidRPr="00514B65">
        <w:rPr>
          <w:rFonts w:ascii="Times New Roman" w:eastAsia="Times New Roman" w:hAnsi="Times New Roman" w:cs="Times New Roman"/>
          <w:sz w:val="24"/>
          <w:szCs w:val="24"/>
        </w:rPr>
        <w:t xml:space="preserve"> the baited worm)</w:t>
      </w:r>
      <w:r w:rsidR="0033326E" w:rsidRPr="00514B65">
        <w:rPr>
          <w:rFonts w:ascii="Times New Roman" w:eastAsia="Times New Roman" w:hAnsi="Times New Roman" w:cs="Times New Roman"/>
          <w:sz w:val="24"/>
          <w:szCs w:val="24"/>
        </w:rPr>
        <w:t xml:space="preserve">. </w:t>
      </w:r>
    </w:p>
    <w:p w14:paraId="13B6863D" w14:textId="77777777"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5C4880C4" w14:textId="77777777" w:rsidR="006C19D9" w:rsidRPr="00E80534" w:rsidRDefault="0024303E" w:rsidP="00E80534">
      <w:pPr>
        <w:pStyle w:val="Heading1"/>
        <w:rPr>
          <w:rFonts w:ascii="Times New Roman" w:hAnsi="Times New Roman" w:cs="Times New Roman"/>
          <w:b/>
          <w:bCs/>
          <w:sz w:val="24"/>
          <w:szCs w:val="24"/>
        </w:rPr>
      </w:pPr>
      <w:r w:rsidRPr="00E80534">
        <w:rPr>
          <w:rFonts w:ascii="Times New Roman" w:hAnsi="Times New Roman" w:cs="Times New Roman"/>
          <w:b/>
          <w:bCs/>
          <w:sz w:val="24"/>
          <w:szCs w:val="24"/>
        </w:rPr>
        <w:t>Data Analyses</w:t>
      </w:r>
    </w:p>
    <w:p w14:paraId="6480B84A"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392AEDF6" w14:textId="5D0BBCE5"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We recorded all trials and coded all videos using Solomon Coder </w:t>
      </w:r>
      <w:r w:rsidR="00F00E4A"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&lt;EndNote&gt;&lt;Cite&gt;&lt;Author&gt;Péter&lt;/Author&gt;&lt;Year&gt;2019&lt;/Year&gt;&lt;RecNum&gt;28&lt;/RecNum&gt;&lt;DisplayText&gt;[39]&lt;/DisplayText&gt;&lt;record&gt;&lt;rec-number&gt;28&lt;/rec-number&gt;&lt;foreign-keys&gt;&lt;key app="EN" db-id="0ddsa5pa729t5revae8psv2qwpd0eprwfvra" timestamp="1636561879"&gt;28&lt;/key&gt;&lt;/foreign-keys&gt;&lt;ref-type name="Journal Article"&gt;17&lt;/ref-type&gt;&lt;contributors&gt;&lt;authors&gt;&lt;author&gt;Péter, A&lt;/author&gt;&lt;/authors&gt;&lt;/contributors&gt;&lt;titles&gt;&lt;title&gt;Solomon Coder (version beta 19.08.02): A simple solution for behavior coding&lt;/title&gt;&lt;secondary-title&gt;Computer programm available at http://solomoncoder. com&lt;/secondary-title&gt;&lt;/titles&gt;&lt;periodical&gt;&lt;full-title&gt;Computer programm available at http://solomoncoder. com&lt;/full-title&gt;&lt;/periodical&gt;&lt;dates&gt;&lt;year&gt;2019&lt;/year&gt;&lt;/dates&gt;&lt;urls&gt;&lt;/urls&gt;&lt;/record&gt;&lt;/Cite&gt;&lt;/EndNote&gt;</w:instrText>
      </w:r>
      <w:r w:rsidR="00F00E4A"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[39]</w:t>
      </w:r>
      <w:r w:rsidR="00F00E4A"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 the primary coder (E.D.) was unfamiliar with the species and hypotheses prior to coding. We second coded 12% of videos and inter-rater reliability was strong: </w:t>
      </w:r>
      <w:r w:rsidR="0033326E" w:rsidRPr="00514B65">
        <w:rPr>
          <w:rFonts w:ascii="Times New Roman" w:eastAsia="Times New Roman" w:hAnsi="Times New Roman" w:cs="Times New Roman"/>
          <w:sz w:val="24"/>
          <w:szCs w:val="24"/>
        </w:rPr>
        <w:t>n</w:t>
      </w:r>
      <w:r w:rsidRPr="00514B65">
        <w:rPr>
          <w:rFonts w:ascii="Times New Roman" w:eastAsia="Times New Roman" w:hAnsi="Times New Roman" w:cs="Times New Roman"/>
          <w:sz w:val="24"/>
          <w:szCs w:val="24"/>
        </w:rPr>
        <w:t xml:space="preserve">eophobia (Cohen’s Kappa = 0.8), </w:t>
      </w:r>
      <w:r w:rsidR="0033326E" w:rsidRPr="00514B65">
        <w:rPr>
          <w:rFonts w:ascii="Times New Roman" w:eastAsia="Times New Roman" w:hAnsi="Times New Roman" w:cs="Times New Roman"/>
          <w:sz w:val="24"/>
          <w:szCs w:val="24"/>
        </w:rPr>
        <w:t>innovation</w:t>
      </w:r>
      <w:r w:rsidRPr="00514B65">
        <w:rPr>
          <w:rFonts w:ascii="Times New Roman" w:eastAsia="Times New Roman" w:hAnsi="Times New Roman" w:cs="Times New Roman"/>
          <w:sz w:val="24"/>
          <w:szCs w:val="24"/>
        </w:rPr>
        <w:t xml:space="preserve"> (Cohen’s Kappa = 0.82).</w:t>
      </w:r>
    </w:p>
    <w:p w14:paraId="3EF7D29B" w14:textId="32A98350" w:rsidR="006C19D9" w:rsidRPr="00514B65" w:rsidRDefault="0024303E" w:rsidP="00454150">
      <w:pPr>
        <w:spacing w:line="360" w:lineRule="auto"/>
        <w:ind w:firstLine="36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For the neophobia experiment, we were interested in two main questions: 1. </w:t>
      </w:r>
      <w:r w:rsidR="0033326E" w:rsidRPr="00514B65">
        <w:rPr>
          <w:rFonts w:ascii="Times New Roman" w:eastAsia="Times New Roman" w:hAnsi="Times New Roman" w:cs="Times New Roman"/>
          <w:sz w:val="24"/>
          <w:szCs w:val="24"/>
        </w:rPr>
        <w:t>t</w:t>
      </w:r>
      <w:r w:rsidRPr="00514B65">
        <w:rPr>
          <w:rFonts w:ascii="Times New Roman" w:eastAsia="Times New Roman" w:hAnsi="Times New Roman" w:cs="Times New Roman"/>
          <w:sz w:val="24"/>
          <w:szCs w:val="24"/>
        </w:rPr>
        <w:t>esting effects of condition (control, novel food, novel object), round (1-3)</w:t>
      </w:r>
      <w:r w:rsidR="0033326E"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presence of heterospecifics (none, competitor - touches Bali myna food, non-competitor - does not touch this food) and age (juvenile, adult)</w:t>
      </w:r>
      <w:r w:rsidR="0033326E"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2. </w:t>
      </w:r>
      <w:r w:rsidR="0033326E" w:rsidRPr="00514B65">
        <w:rPr>
          <w:rFonts w:ascii="Times New Roman" w:eastAsia="Times New Roman" w:hAnsi="Times New Roman" w:cs="Times New Roman"/>
          <w:sz w:val="24"/>
          <w:szCs w:val="24"/>
        </w:rPr>
        <w:t>i</w:t>
      </w:r>
      <w:r w:rsidRPr="00514B65">
        <w:rPr>
          <w:rFonts w:ascii="Times New Roman" w:eastAsia="Times New Roman" w:hAnsi="Times New Roman" w:cs="Times New Roman"/>
          <w:sz w:val="24"/>
          <w:szCs w:val="24"/>
        </w:rPr>
        <w:t>ndividual repeatability over round and condition</w:t>
      </w:r>
      <w:r w:rsidR="00156408"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w:t>
      </w:r>
      <w:r w:rsidR="00156408" w:rsidRPr="00514B65">
        <w:rPr>
          <w:rFonts w:ascii="Times New Roman" w:eastAsia="Times New Roman" w:hAnsi="Times New Roman" w:cs="Times New Roman"/>
          <w:sz w:val="24"/>
          <w:szCs w:val="24"/>
        </w:rPr>
        <w:t>T</w:t>
      </w:r>
      <w:r w:rsidRPr="00514B65">
        <w:rPr>
          <w:rFonts w:ascii="Times New Roman" w:eastAsia="Times New Roman" w:hAnsi="Times New Roman" w:cs="Times New Roman"/>
          <w:sz w:val="24"/>
          <w:szCs w:val="24"/>
        </w:rPr>
        <w:t xml:space="preserve">he main dependent variable </w:t>
      </w:r>
      <w:r w:rsidR="00156408" w:rsidRPr="00514B65">
        <w:rPr>
          <w:rFonts w:ascii="Times New Roman" w:eastAsia="Times New Roman" w:hAnsi="Times New Roman" w:cs="Times New Roman"/>
          <w:sz w:val="24"/>
          <w:szCs w:val="24"/>
        </w:rPr>
        <w:t>was</w:t>
      </w:r>
      <w:r w:rsidRPr="00514B65">
        <w:rPr>
          <w:rFonts w:ascii="Times New Roman" w:eastAsia="Times New Roman" w:hAnsi="Times New Roman" w:cs="Times New Roman"/>
          <w:sz w:val="24"/>
          <w:szCs w:val="24"/>
        </w:rPr>
        <w:t xml:space="preserve"> latency to touch familiar food (0-1200 seconds). Analysis was run using R (version 4.1.0)</w:t>
      </w:r>
      <w:r w:rsidR="002F4CB9" w:rsidRPr="00514B65">
        <w:rPr>
          <w:rFonts w:ascii="Times New Roman" w:eastAsia="Times New Roman" w:hAnsi="Times New Roman" w:cs="Times New Roman"/>
          <w:sz w:val="24"/>
          <w:szCs w:val="24"/>
        </w:rPr>
        <w:t xml:space="preserve"> </w:t>
      </w:r>
      <w:r w:rsidR="002F4CB9"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&lt;EndNote&gt;&lt;Cite&gt;&lt;Author&gt;Team&lt;/Author&gt;&lt;Year&gt;2013&lt;/Year&gt;&lt;RecNum&gt;61&lt;/RecNum&gt;&lt;DisplayText&gt;[40]&lt;/DisplayText&gt;&lt;record&gt;&lt;rec-number&gt;61&lt;/rec-number&gt;&lt;foreign-keys&gt;&lt;key app="EN" db-id="0ddsa5pa729t5revae8psv2qwpd0eprwfvra" timestamp="1644507774"&gt;61&lt;/key&gt;&lt;/foreign-keys&gt;&lt;ref-type name="Journal Article"&gt;17&lt;/ref-type&gt;&lt;contributors&gt;&lt;authors&gt;&lt;author&gt;Team, R Core&lt;/author&gt;&lt;/authors&gt;&lt;/contributors&gt;&lt;titles&gt;&lt;title&gt;R: A language and environment for statistical computing&lt;/title&gt;&lt;/titles&gt;&lt;dates&gt;&lt;year&gt;2013&lt;/year&gt;&lt;/dates&gt;&lt;urls&gt;&lt;/urls&gt;&lt;/record&gt;&lt;/Cite&gt;&lt;/EndNote&gt;</w:instrText>
      </w:r>
      <w:r w:rsidR="002F4CB9"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[40]</w:t>
      </w:r>
      <w:r w:rsidR="002F4CB9" w:rsidRPr="00514B65">
        <w:rPr>
          <w:rFonts w:ascii="Times New Roman" w:eastAsia="Times New Roman" w:hAnsi="Times New Roman" w:cs="Times New Roman"/>
          <w:sz w:val="24"/>
          <w:szCs w:val="24"/>
        </w:rPr>
        <w:fldChar w:fldCharType="end"/>
      </w:r>
      <w:r w:rsidR="00866BC6" w:rsidRPr="00514B65">
        <w:rPr>
          <w:rFonts w:ascii="Times New Roman" w:eastAsia="Times New Roman" w:hAnsi="Times New Roman" w:cs="Times New Roman"/>
          <w:sz w:val="24"/>
          <w:szCs w:val="24"/>
        </w:rPr>
        <w:t xml:space="preserve"> and SPSS (version 27)</w:t>
      </w:r>
      <w:r w:rsidRPr="00514B65">
        <w:rPr>
          <w:rFonts w:ascii="Times New Roman" w:eastAsia="Times New Roman" w:hAnsi="Times New Roman" w:cs="Times New Roman"/>
          <w:sz w:val="24"/>
          <w:szCs w:val="24"/>
        </w:rPr>
        <w:t xml:space="preserve">. For Q1, we conducted a Linear Mixed Model (LMM) </w:t>
      </w:r>
      <w:r w:rsidR="0025637C" w:rsidRPr="0E712B90">
        <w:rPr>
          <w:rFonts w:ascii="Times New Roman" w:eastAsia="Times New Roman" w:hAnsi="Times New Roman" w:cs="Times New Roman"/>
          <w:sz w:val="24"/>
          <w:szCs w:val="24"/>
        </w:rPr>
        <w:t xml:space="preserve">with a gaussian distribution </w:t>
      </w:r>
      <w:r w:rsidRPr="00514B65">
        <w:rPr>
          <w:rFonts w:ascii="Times New Roman" w:eastAsia="Times New Roman" w:hAnsi="Times New Roman" w:cs="Times New Roman"/>
          <w:sz w:val="24"/>
          <w:szCs w:val="24"/>
        </w:rPr>
        <w:t>to test whether the main effects of condition, round</w:t>
      </w:r>
      <w:r w:rsidR="00866BC6"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 xml:space="preserve">presence of heterospecifics </w:t>
      </w:r>
      <w:r w:rsidR="00866BC6" w:rsidRPr="00514B65">
        <w:rPr>
          <w:rFonts w:ascii="Times New Roman" w:eastAsia="Times New Roman" w:hAnsi="Times New Roman" w:cs="Times New Roman"/>
          <w:sz w:val="24"/>
          <w:szCs w:val="24"/>
        </w:rPr>
        <w:t xml:space="preserve">and age </w:t>
      </w:r>
      <w:r w:rsidRPr="00514B65">
        <w:rPr>
          <w:rFonts w:ascii="Times New Roman" w:eastAsia="Times New Roman" w:hAnsi="Times New Roman" w:cs="Times New Roman"/>
          <w:sz w:val="24"/>
          <w:szCs w:val="24"/>
        </w:rPr>
        <w:t>influenced latency to touch familiar food, with aviary and individual nested in aviary as a random effect, using Tukey comparisons for post-hoc comparisons (package multcomp, function glht()).</w:t>
      </w:r>
      <w:r w:rsidR="00882CD6"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To test the model’s assumptions</w:t>
      </w:r>
      <w:r w:rsidR="00882CD6"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we used the DHARMa package </w:t>
      </w:r>
      <w:r w:rsidR="00F00E4A"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&lt;EndNote&gt;&lt;Cite&gt;&lt;Author&gt;Hartig&lt;/Author&gt;&lt;Year&gt;2022&lt;/Year&gt;&lt;RecNum&gt;72&lt;/RecNum&gt;&lt;DisplayText&gt;[41]&lt;/DisplayText&gt;&lt;record&gt;&lt;rec-number&gt;72&lt;/rec-number&gt;&lt;foreign-keys&gt;&lt;key app="EN" db-id="0ddsa5pa729t5revae8psv2qwpd0eprwfvra" timestamp="1645190900"&gt;72&lt;/key&gt;&lt;/foreign-keys&gt;&lt;ref-type name="Journal Article"&gt;17&lt;/ref-type&gt;&lt;contributors&gt;&lt;authors&gt;&lt;author&gt;Hartig, Florian&lt;/author&gt;&lt;/authors&gt;&lt;/contributors&gt;&lt;titles&gt;&lt;title&gt;DHARMa: Residual diagnostics for hierarchical (multi-level/mixed) regression models&lt;/title&gt;&lt;secondary-title&gt;R package version 0.4.5&lt;/secondary-title&gt;&lt;/titles&gt;&lt;periodical&gt;&lt;full-title&gt;R package version 0.4.5&lt;/full-title&gt;&lt;/periodical&gt;&lt;volume&gt;3&lt;/volume&gt;&lt;dates&gt;&lt;year&gt;2022&lt;/year&gt;&lt;/dates&gt;&lt;urls&gt;&lt;related-urls&gt;&lt;url&gt;http://florianhartig.github.io/DHARMa/&lt;/url&gt;&lt;/related-urls&gt;&lt;/urls&gt;&lt;/record&gt;&lt;/Cite&gt;&lt;/EndNote&gt;</w:instrText>
      </w:r>
      <w:r w:rsidR="00F00E4A"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[41]</w:t>
      </w:r>
      <w:r w:rsidR="00F00E4A"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r w:rsidR="0025637C" w:rsidRPr="0E712B90">
        <w:rPr>
          <w:rFonts w:ascii="Times New Roman" w:eastAsia="Times New Roman" w:hAnsi="Times New Roman" w:cs="Times New Roman"/>
          <w:sz w:val="24"/>
          <w:szCs w:val="24"/>
        </w:rPr>
        <w:t xml:space="preserve">Our model did not fail to </w:t>
      </w:r>
      <w:proofErr w:type="gramStart"/>
      <w:r w:rsidR="0025637C" w:rsidRPr="0E712B90">
        <w:rPr>
          <w:rFonts w:ascii="Times New Roman" w:eastAsia="Times New Roman" w:hAnsi="Times New Roman" w:cs="Times New Roman"/>
          <w:sz w:val="24"/>
          <w:szCs w:val="24"/>
        </w:rPr>
        <w:t>converge, and</w:t>
      </w:r>
      <w:proofErr w:type="gramEnd"/>
      <w:r w:rsidR="0025637C" w:rsidRPr="0E712B90">
        <w:rPr>
          <w:rFonts w:ascii="Times New Roman" w:eastAsia="Times New Roman" w:hAnsi="Times New Roman" w:cs="Times New Roman"/>
          <w:sz w:val="24"/>
          <w:szCs w:val="24"/>
        </w:rPr>
        <w:t xml:space="preserve"> exhibited a confidence interval of 97.5%. The assumption checks of our model </w:t>
      </w:r>
      <w:r w:rsidR="0025637C" w:rsidRPr="0E712B90">
        <w:rPr>
          <w:rFonts w:ascii="Times New Roman" w:eastAsia="Times New Roman" w:hAnsi="Times New Roman" w:cs="Times New Roman"/>
          <w:sz w:val="24"/>
          <w:szCs w:val="24"/>
        </w:rPr>
        <w:lastRenderedPageBreak/>
        <w:t xml:space="preserve">evidenced no deviation from the expected </w:t>
      </w:r>
      <w:proofErr w:type="gramStart"/>
      <w:r w:rsidR="0025637C" w:rsidRPr="0E712B90">
        <w:rPr>
          <w:rFonts w:ascii="Times New Roman" w:eastAsia="Times New Roman" w:hAnsi="Times New Roman" w:cs="Times New Roman"/>
          <w:sz w:val="24"/>
          <w:szCs w:val="24"/>
        </w:rPr>
        <w:t>distribution, but</w:t>
      </w:r>
      <w:proofErr w:type="gramEnd"/>
      <w:r w:rsidR="0025637C" w:rsidRPr="0E712B90">
        <w:rPr>
          <w:rFonts w:ascii="Times New Roman" w:eastAsia="Times New Roman" w:hAnsi="Times New Roman" w:cs="Times New Roman"/>
          <w:sz w:val="24"/>
          <w:szCs w:val="24"/>
        </w:rPr>
        <w:t xml:space="preserve"> showed some quantile deviations of the residuals against the predicted values. </w:t>
      </w:r>
      <w:r w:rsidRPr="00514B65">
        <w:rPr>
          <w:rFonts w:ascii="Times New Roman" w:eastAsia="Times New Roman" w:hAnsi="Times New Roman" w:cs="Times New Roman"/>
          <w:sz w:val="24"/>
          <w:szCs w:val="24"/>
        </w:rPr>
        <w:t xml:space="preserve">For Q2, we tested individual repeatability over time (i.e., across rounds) and over condition using intraclass correlation coefficients (ICCs) (per </w:t>
      </w:r>
      <w:r w:rsidR="00F00E4A"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&lt;EndNote&gt;&lt;Cite&gt;&lt;Author&gt;Greggor&lt;/Author&gt;&lt;Year&gt;2020&lt;/Year&gt;&lt;RecNum&gt;27&lt;/RecNum&gt;&lt;DisplayText&gt;[28]&lt;/DisplayText&gt;&lt;record&gt;&lt;rec-number&gt;27&lt;/rec-number&gt;&lt;foreign-keys&gt;&lt;key app="EN" db-id="0ddsa5pa729t5revae8psv2qwpd0eprwfvra" timestamp="1636561759"&gt;27&lt;/key&gt;&lt;/foreign-keys&gt;&lt;ref-type name="Journal Article"&gt;17&lt;/ref-type&gt;&lt;contributors&gt;&lt;authors&gt;&lt;author&gt;Greggor, Alison L&lt;/author&gt;&lt;author&gt;Masuda, Bryce M&lt;/author&gt;&lt;author&gt;Flanagan, Alison M&lt;/author&gt;&lt;author&gt;Swaisgood, Ronald R&lt;/author&gt;&lt;/authors&gt;&lt;/contributors&gt;&lt;titles&gt;&lt;title&gt;Age-related patterns of neophobia in an endangered island crow: Implications for conservation and natural history&lt;/title&gt;&lt;secondary-title&gt;Animal Behaviour&lt;/secondary-title&gt;&lt;/titles&gt;&lt;periodical&gt;&lt;full-title&gt;Animal Behaviour&lt;/full-title&gt;&lt;/periodical&gt;&lt;pages&gt;61-68&lt;/pages&gt;&lt;volume&gt;160&lt;/volume&gt;&lt;dates&gt;&lt;year&gt;2020&lt;/year&gt;&lt;pub-dates&gt;&lt;date&gt;February 2020&lt;/date&gt;&lt;/pub-dates&gt;&lt;/dates&gt;&lt;urls&gt;&lt;/urls&gt;&lt;electronic-resource-num&gt;doi.org/10.1016/j.anbehav.2019.12.002&lt;/electronic-resource-num&gt;&lt;/record&gt;&lt;/Cite&gt;&lt;/EndNote&gt;</w:instrText>
      </w:r>
      <w:r w:rsidR="00F00E4A"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[28]</w:t>
      </w:r>
      <w:r w:rsidR="00F00E4A"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w:t>
      </w:r>
      <w:r w:rsidR="00866BC6" w:rsidRPr="00514B65">
        <w:rPr>
          <w:rFonts w:ascii="Times New Roman" w:eastAsia="Times New Roman" w:hAnsi="Times New Roman" w:cs="Times New Roman"/>
          <w:sz w:val="24"/>
          <w:szCs w:val="24"/>
        </w:rPr>
        <w:t>.</w:t>
      </w:r>
    </w:p>
    <w:p w14:paraId="44574ECA" w14:textId="1B93F807" w:rsidR="006C19D9" w:rsidRPr="00514B65" w:rsidRDefault="0024303E" w:rsidP="00454150">
      <w:pPr>
        <w:spacing w:line="360" w:lineRule="auto"/>
        <w:ind w:firstLine="42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For the innovation experiment, we checked whether frequency to peck (as a potential indicator of interest or persistence) correlated with frequency to solve using two-tailed Spearman’s correlations on trials without including cases where both measures were zeros (73/198 trials). Although 77% of subjects interacted with the tasks at least once, the data were heavily skewed towards zero, with relatively little variance. </w:t>
      </w:r>
      <w:r w:rsidR="0057043B" w:rsidRPr="00514B65">
        <w:rPr>
          <w:rFonts w:ascii="Times New Roman" w:eastAsia="Times New Roman" w:hAnsi="Times New Roman" w:cs="Times New Roman"/>
          <w:sz w:val="24"/>
          <w:szCs w:val="24"/>
        </w:rPr>
        <w:t>Given the care required when using more complex analysis, such as models using small, low variance data sets, w</w:t>
      </w:r>
      <w:r w:rsidRPr="00514B65">
        <w:rPr>
          <w:rFonts w:ascii="Times New Roman" w:eastAsia="Times New Roman" w:hAnsi="Times New Roman" w:cs="Times New Roman"/>
          <w:sz w:val="24"/>
          <w:szCs w:val="24"/>
        </w:rPr>
        <w:t xml:space="preserve">e found that </w:t>
      </w:r>
      <w:r w:rsidR="007F4FFE" w:rsidRPr="00514B65">
        <w:rPr>
          <w:rFonts w:ascii="Times New Roman" w:eastAsia="Times New Roman" w:hAnsi="Times New Roman" w:cs="Times New Roman"/>
          <w:sz w:val="24"/>
          <w:szCs w:val="24"/>
        </w:rPr>
        <w:t>mixed models</w:t>
      </w:r>
      <w:r w:rsidRPr="00514B65">
        <w:rPr>
          <w:rFonts w:ascii="Times New Roman" w:eastAsia="Times New Roman" w:hAnsi="Times New Roman" w:cs="Times New Roman"/>
          <w:sz w:val="24"/>
          <w:szCs w:val="24"/>
        </w:rPr>
        <w:t xml:space="preserve"> were not the most suitable approach</w:t>
      </w:r>
      <w:r w:rsidR="007F4FFE" w:rsidRPr="00514B65">
        <w:rPr>
          <w:rFonts w:ascii="Times New Roman" w:eastAsia="Times New Roman" w:hAnsi="Times New Roman" w:cs="Times New Roman"/>
          <w:sz w:val="24"/>
          <w:szCs w:val="24"/>
        </w:rPr>
        <w:t>. Therefore, we</w:t>
      </w:r>
      <w:r w:rsidRPr="00514B65">
        <w:rPr>
          <w:rFonts w:ascii="Times New Roman" w:eastAsia="Times New Roman" w:hAnsi="Times New Roman" w:cs="Times New Roman"/>
          <w:sz w:val="24"/>
          <w:szCs w:val="24"/>
        </w:rPr>
        <w:t xml:space="preserve"> used non-parametric statistics for this analysis – namely, Wilcoxon signed ranks tests and Mann-Whitney U-tests, with Bonferroni corrections applied for multiple comparisons. We compared condition (bark, cup, lid), presence of </w:t>
      </w:r>
      <w:r w:rsidR="00454150" w:rsidRPr="00514B65">
        <w:rPr>
          <w:rFonts w:ascii="Times New Roman" w:eastAsia="Times New Roman" w:hAnsi="Times New Roman" w:cs="Times New Roman"/>
          <w:sz w:val="24"/>
          <w:szCs w:val="24"/>
        </w:rPr>
        <w:t>heterospecifics</w:t>
      </w:r>
      <w:r w:rsidRPr="00514B65">
        <w:rPr>
          <w:rFonts w:ascii="Times New Roman" w:eastAsia="Times New Roman" w:hAnsi="Times New Roman" w:cs="Times New Roman"/>
          <w:sz w:val="24"/>
          <w:szCs w:val="24"/>
        </w:rPr>
        <w:t xml:space="preserve"> (none, competitor, non-competitor) </w:t>
      </w:r>
      <w:r w:rsidR="000E2B01" w:rsidRPr="00514B65">
        <w:rPr>
          <w:rFonts w:ascii="Times New Roman" w:eastAsia="Times New Roman" w:hAnsi="Times New Roman" w:cs="Times New Roman"/>
          <w:sz w:val="24"/>
          <w:szCs w:val="24"/>
        </w:rPr>
        <w:t xml:space="preserve">and age (adult, juvenile) </w:t>
      </w:r>
      <w:r w:rsidRPr="00514B65">
        <w:rPr>
          <w:rFonts w:ascii="Times New Roman" w:eastAsia="Times New Roman" w:hAnsi="Times New Roman" w:cs="Times New Roman"/>
          <w:sz w:val="24"/>
          <w:szCs w:val="24"/>
        </w:rPr>
        <w:t xml:space="preserve">on </w:t>
      </w:r>
      <w:r w:rsidR="006F1EF7">
        <w:rPr>
          <w:rFonts w:ascii="Times New Roman" w:eastAsia="Times New Roman" w:hAnsi="Times New Roman" w:cs="Times New Roman"/>
          <w:sz w:val="24"/>
          <w:szCs w:val="24"/>
        </w:rPr>
        <w:t>four</w:t>
      </w:r>
      <w:r w:rsidR="00E44821"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variables of interest: 1) latency to approach task (max</w:t>
      </w:r>
      <w:r w:rsidR="001E5708" w:rsidRPr="00514B65">
        <w:rPr>
          <w:rFonts w:ascii="Times New Roman" w:eastAsia="Times New Roman" w:hAnsi="Times New Roman" w:cs="Times New Roman"/>
          <w:sz w:val="24"/>
          <w:szCs w:val="24"/>
        </w:rPr>
        <w:t>imum</w:t>
      </w:r>
      <w:r w:rsidRPr="00514B65">
        <w:rPr>
          <w:rFonts w:ascii="Times New Roman" w:eastAsia="Times New Roman" w:hAnsi="Times New Roman" w:cs="Times New Roman"/>
          <w:sz w:val="24"/>
          <w:szCs w:val="24"/>
        </w:rPr>
        <w:t xml:space="preserve"> latency being 20 minutes/ 1200 seconds)</w:t>
      </w:r>
      <w:r w:rsidR="001E5708" w:rsidRPr="00514B65">
        <w:rPr>
          <w:rFonts w:ascii="Times New Roman" w:eastAsia="Times New Roman" w:hAnsi="Times New Roman" w:cs="Times New Roman"/>
          <w:sz w:val="24"/>
          <w:szCs w:val="24"/>
        </w:rPr>
        <w:t>;</w:t>
      </w:r>
      <w:r w:rsidR="006F1EF7">
        <w:rPr>
          <w:rFonts w:ascii="Times New Roman" w:eastAsia="Times New Roman" w:hAnsi="Times New Roman" w:cs="Times New Roman"/>
          <w:sz w:val="24"/>
          <w:szCs w:val="24"/>
        </w:rPr>
        <w:t xml:space="preserve"> latency to solve;</w:t>
      </w:r>
      <w:r w:rsidR="001E5708"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2) frequency of peck</w:t>
      </w:r>
      <w:r w:rsidR="00E44821">
        <w:rPr>
          <w:rFonts w:ascii="Times New Roman" w:eastAsia="Times New Roman" w:hAnsi="Times New Roman" w:cs="Times New Roman"/>
          <w:sz w:val="24"/>
          <w:szCs w:val="24"/>
        </w:rPr>
        <w:t>; 3) frequency of solving</w:t>
      </w:r>
      <w:r w:rsidRPr="00514B65">
        <w:rPr>
          <w:rFonts w:ascii="Times New Roman" w:eastAsia="Times New Roman" w:hAnsi="Times New Roman" w:cs="Times New Roman"/>
          <w:sz w:val="24"/>
          <w:szCs w:val="24"/>
        </w:rPr>
        <w:t xml:space="preserve">. </w:t>
      </w:r>
      <w:r w:rsidR="007528EF">
        <w:rPr>
          <w:rFonts w:ascii="Times New Roman" w:eastAsia="Times New Roman" w:hAnsi="Times New Roman" w:cs="Times New Roman"/>
          <w:sz w:val="24"/>
          <w:szCs w:val="24"/>
        </w:rPr>
        <w:t>W</w:t>
      </w:r>
      <w:r w:rsidR="007528EF" w:rsidRPr="00514B65">
        <w:rPr>
          <w:rFonts w:ascii="Times New Roman" w:eastAsia="Times New Roman" w:hAnsi="Times New Roman" w:cs="Times New Roman"/>
          <w:sz w:val="24"/>
          <w:szCs w:val="24"/>
        </w:rPr>
        <w:t xml:space="preserve">e </w:t>
      </w:r>
      <w:r w:rsidR="007528EF">
        <w:rPr>
          <w:rFonts w:ascii="Times New Roman" w:eastAsia="Times New Roman" w:hAnsi="Times New Roman" w:cs="Times New Roman"/>
          <w:sz w:val="24"/>
          <w:szCs w:val="24"/>
        </w:rPr>
        <w:t xml:space="preserve">also </w:t>
      </w:r>
      <w:r w:rsidR="007528EF" w:rsidRPr="00514B65">
        <w:rPr>
          <w:rFonts w:ascii="Times New Roman" w:eastAsia="Times New Roman" w:hAnsi="Times New Roman" w:cs="Times New Roman"/>
          <w:sz w:val="24"/>
          <w:szCs w:val="24"/>
        </w:rPr>
        <w:t xml:space="preserve">tested individual repeatability over time (i.e., across rounds) and over condition using </w:t>
      </w:r>
      <w:r w:rsidR="007528EF">
        <w:rPr>
          <w:rFonts w:ascii="Times New Roman" w:eastAsia="Times New Roman" w:hAnsi="Times New Roman" w:cs="Times New Roman"/>
          <w:sz w:val="24"/>
          <w:szCs w:val="24"/>
        </w:rPr>
        <w:t>ICCs</w:t>
      </w:r>
      <w:r w:rsidR="00793EA5">
        <w:rPr>
          <w:rFonts w:ascii="Times New Roman" w:eastAsia="Times New Roman" w:hAnsi="Times New Roman" w:cs="Times New Roman"/>
          <w:sz w:val="24"/>
          <w:szCs w:val="24"/>
        </w:rPr>
        <w:t xml:space="preserve"> using latency to approach and solve</w:t>
      </w:r>
      <w:r w:rsidR="0006274F">
        <w:rPr>
          <w:rFonts w:ascii="Times New Roman" w:eastAsia="Times New Roman" w:hAnsi="Times New Roman" w:cs="Times New Roman"/>
          <w:sz w:val="24"/>
          <w:szCs w:val="24"/>
        </w:rPr>
        <w:t xml:space="preserve"> measures</w:t>
      </w:r>
      <w:r w:rsidR="007528EF">
        <w:rPr>
          <w:rFonts w:ascii="Times New Roman" w:eastAsia="Times New Roman" w:hAnsi="Times New Roman" w:cs="Times New Roman"/>
          <w:sz w:val="24"/>
          <w:szCs w:val="24"/>
        </w:rPr>
        <w:t>.</w:t>
      </w:r>
    </w:p>
    <w:p w14:paraId="647663FD" w14:textId="2803DFA5" w:rsidR="006C19D9" w:rsidRPr="00514B65" w:rsidRDefault="0024303E" w:rsidP="00454150">
      <w:pPr>
        <w:spacing w:line="360" w:lineRule="auto"/>
        <w:ind w:firstLine="42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Finally, we tested whether individual performance correlated across the two experiments using intra-class correlation coefficient</w:t>
      </w:r>
      <w:r w:rsidR="00B0734F" w:rsidRPr="00514B65">
        <w:rPr>
          <w:rFonts w:ascii="Times New Roman" w:eastAsia="Times New Roman" w:hAnsi="Times New Roman" w:cs="Times New Roman"/>
          <w:sz w:val="24"/>
          <w:szCs w:val="24"/>
        </w:rPr>
        <w:t>s</w:t>
      </w:r>
      <w:r w:rsidRPr="00514B65">
        <w:rPr>
          <w:rFonts w:ascii="Times New Roman" w:eastAsia="Times New Roman" w:hAnsi="Times New Roman" w:cs="Times New Roman"/>
          <w:sz w:val="24"/>
          <w:szCs w:val="24"/>
        </w:rPr>
        <w:t xml:space="preserve">. As subjects were temporally repeatable in both experiments, we created mean scores across round (neophobia) </w:t>
      </w:r>
      <w:r w:rsidR="00B0734F" w:rsidRPr="00514B65">
        <w:rPr>
          <w:rFonts w:ascii="Times New Roman" w:eastAsia="Times New Roman" w:hAnsi="Times New Roman" w:cs="Times New Roman"/>
          <w:sz w:val="24"/>
          <w:szCs w:val="24"/>
        </w:rPr>
        <w:t>or</w:t>
      </w:r>
      <w:r w:rsidRPr="00514B65">
        <w:rPr>
          <w:rFonts w:ascii="Times New Roman" w:eastAsia="Times New Roman" w:hAnsi="Times New Roman" w:cs="Times New Roman"/>
          <w:sz w:val="24"/>
          <w:szCs w:val="24"/>
        </w:rPr>
        <w:t xml:space="preserve"> trial (innovation). We then correlated individual latency to touch familiar food in the object condition of the neophobia experiment with 1) latency to approach and 2) latency to solve in the </w:t>
      </w:r>
      <w:r w:rsidR="001F3067" w:rsidRPr="00514B65">
        <w:rPr>
          <w:rFonts w:ascii="Times New Roman" w:eastAsia="Times New Roman" w:hAnsi="Times New Roman" w:cs="Times New Roman"/>
          <w:sz w:val="24"/>
          <w:szCs w:val="24"/>
        </w:rPr>
        <w:t>innovation</w:t>
      </w:r>
      <w:r w:rsidRPr="00514B65">
        <w:rPr>
          <w:rFonts w:ascii="Times New Roman" w:eastAsia="Times New Roman" w:hAnsi="Times New Roman" w:cs="Times New Roman"/>
          <w:sz w:val="24"/>
          <w:szCs w:val="24"/>
        </w:rPr>
        <w:t xml:space="preserve"> tasks using these mean scores. We used novel object (rather than novel food) in this case as it was more comparable to the novel problem-solving task context where rewards were familiar foods. </w:t>
      </w:r>
      <w:r w:rsidR="006F1EF7">
        <w:rPr>
          <w:rFonts w:ascii="Times New Roman" w:eastAsia="Times New Roman" w:hAnsi="Times New Roman" w:cs="Times New Roman"/>
          <w:sz w:val="24"/>
          <w:szCs w:val="24"/>
        </w:rPr>
        <w:t xml:space="preserve">We selected the latency measure for comparability across experiments, however, we note that they do not both measure responses to novelty. In the neophobia experiment, subjects were presented with each novel item only once (3 novel objects; 3 novel foods) and over 6 weeks, whereas in the innovation experiment, subjects were repeatedly shown the same problem-solving task three times over three successive days thus cannot be considered novel. </w:t>
      </w:r>
      <w:r w:rsidRPr="00514B65">
        <w:rPr>
          <w:rFonts w:ascii="Times New Roman" w:eastAsia="Times New Roman" w:hAnsi="Times New Roman" w:cs="Times New Roman"/>
          <w:sz w:val="24"/>
          <w:szCs w:val="24"/>
        </w:rPr>
        <w:t xml:space="preserve">Furthermore, we used the mean scores to check whether order of approach to the </w:t>
      </w:r>
      <w:r w:rsidR="001F3067" w:rsidRPr="00514B65">
        <w:rPr>
          <w:rFonts w:ascii="Times New Roman" w:eastAsia="Times New Roman" w:hAnsi="Times New Roman" w:cs="Times New Roman"/>
          <w:sz w:val="24"/>
          <w:szCs w:val="24"/>
        </w:rPr>
        <w:t>innovation</w:t>
      </w:r>
      <w:r w:rsidRPr="00514B65">
        <w:rPr>
          <w:rFonts w:ascii="Times New Roman" w:eastAsia="Times New Roman" w:hAnsi="Times New Roman" w:cs="Times New Roman"/>
          <w:sz w:val="24"/>
          <w:szCs w:val="24"/>
        </w:rPr>
        <w:t xml:space="preserve"> tasks and neophobia tasks correlated across experiments within each aviary using ICCs.</w:t>
      </w:r>
    </w:p>
    <w:p w14:paraId="2CE6BB20"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2AA588C7" w14:textId="4F500BE6" w:rsidR="006C19D9" w:rsidRPr="00514B65" w:rsidRDefault="0024303E" w:rsidP="00454150">
      <w:pPr>
        <w:spacing w:line="360" w:lineRule="auto"/>
        <w:contextualSpacing/>
        <w:rPr>
          <w:rFonts w:ascii="Times New Roman" w:eastAsia="Times New Roman" w:hAnsi="Times New Roman" w:cs="Times New Roman"/>
          <w:color w:val="0000FF"/>
          <w:sz w:val="24"/>
          <w:szCs w:val="24"/>
          <w:u w:val="single"/>
        </w:rPr>
      </w:pPr>
      <w:r w:rsidRPr="00514B65">
        <w:rPr>
          <w:rFonts w:ascii="Times New Roman" w:eastAsia="Times New Roman" w:hAnsi="Times New Roman" w:cs="Times New Roman"/>
          <w:sz w:val="24"/>
          <w:szCs w:val="24"/>
        </w:rPr>
        <w:t>Example video trials can be found at:</w:t>
      </w:r>
      <w:hyperlink r:id="rId8">
        <w:r w:rsidRPr="00514B65">
          <w:t xml:space="preserve"> </w:t>
        </w:r>
      </w:hyperlink>
      <w:bookmarkStart w:id="0" w:name="_Hlk96083454"/>
      <w:r w:rsidR="00AE079C" w:rsidRPr="00514B65">
        <w:rPr>
          <w:rFonts w:ascii="Times New Roman" w:eastAsia="Times New Roman" w:hAnsi="Times New Roman" w:cs="Times New Roman"/>
          <w:sz w:val="24"/>
          <w:szCs w:val="24"/>
        </w:rPr>
        <w:fldChar w:fldCharType="begin"/>
      </w:r>
      <w:r w:rsidR="00AE079C" w:rsidRPr="00514B65">
        <w:rPr>
          <w:rFonts w:ascii="Times New Roman" w:eastAsia="Times New Roman" w:hAnsi="Times New Roman" w:cs="Times New Roman"/>
          <w:sz w:val="24"/>
          <w:szCs w:val="24"/>
        </w:rPr>
        <w:instrText xml:space="preserve"> HYPERLINK "https://youtu.be/roVTMDfZcwU" </w:instrText>
      </w:r>
      <w:r w:rsidR="00AE079C" w:rsidRPr="00514B65">
        <w:rPr>
          <w:rFonts w:ascii="Times New Roman" w:eastAsia="Times New Roman" w:hAnsi="Times New Roman" w:cs="Times New Roman"/>
          <w:sz w:val="24"/>
          <w:szCs w:val="24"/>
        </w:rPr>
        <w:fldChar w:fldCharType="separate"/>
      </w:r>
      <w:r w:rsidRPr="00514B65">
        <w:rPr>
          <w:rStyle w:val="Hyperlink"/>
          <w:rFonts w:ascii="Times New Roman" w:eastAsia="Times New Roman" w:hAnsi="Times New Roman" w:cs="Times New Roman"/>
          <w:sz w:val="24"/>
          <w:szCs w:val="24"/>
        </w:rPr>
        <w:t>https://youtu.be/roVTMDfZcwU</w:t>
      </w:r>
      <w:bookmarkEnd w:id="0"/>
      <w:r w:rsidR="00AE079C" w:rsidRPr="00514B65">
        <w:rPr>
          <w:rFonts w:ascii="Times New Roman" w:eastAsia="Times New Roman" w:hAnsi="Times New Roman" w:cs="Times New Roman"/>
          <w:sz w:val="24"/>
          <w:szCs w:val="24"/>
        </w:rPr>
        <w:fldChar w:fldCharType="end"/>
      </w:r>
    </w:p>
    <w:p w14:paraId="2B7CFF14"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lastRenderedPageBreak/>
        <w:t xml:space="preserve"> </w:t>
      </w:r>
    </w:p>
    <w:p w14:paraId="7552725C" w14:textId="77777777" w:rsidR="006C19D9" w:rsidRPr="00E80534" w:rsidRDefault="0024303E" w:rsidP="00E80534">
      <w:pPr>
        <w:pStyle w:val="Heading1"/>
        <w:rPr>
          <w:rFonts w:ascii="Times New Roman" w:hAnsi="Times New Roman" w:cs="Times New Roman"/>
          <w:b/>
          <w:bCs/>
          <w:sz w:val="24"/>
          <w:szCs w:val="24"/>
        </w:rPr>
      </w:pPr>
      <w:r w:rsidRPr="00E80534">
        <w:rPr>
          <w:rFonts w:ascii="Times New Roman" w:hAnsi="Times New Roman" w:cs="Times New Roman"/>
          <w:b/>
          <w:bCs/>
          <w:sz w:val="24"/>
          <w:szCs w:val="24"/>
        </w:rPr>
        <w:t>Results</w:t>
      </w:r>
    </w:p>
    <w:p w14:paraId="76FA3A4A"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789B2749" w14:textId="124518BA"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Neophobia Experiment: Testing Effects of Condition, Round, Presence of Heterospecifics and Age</w:t>
      </w:r>
    </w:p>
    <w:p w14:paraId="733F05D7"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53CFFFB7" w14:textId="415305F6"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Latency to touch familiar food differed between conditions (LMM: </w:t>
      </w:r>
      <w:r w:rsidRPr="00514B65">
        <w:rPr>
          <w:rFonts w:ascii="Cambria Math" w:eastAsia="Times New Roman" w:hAnsi="Cambria Math" w:cs="Cambria Math"/>
          <w:sz w:val="24"/>
          <w:szCs w:val="24"/>
        </w:rPr>
        <w:t>𝛸</w:t>
      </w:r>
      <w:r w:rsidRPr="00514B65">
        <w:rPr>
          <w:rFonts w:ascii="Times New Roman" w:eastAsia="Times New Roman" w:hAnsi="Times New Roman" w:cs="Times New Roman"/>
          <w:sz w:val="24"/>
          <w:szCs w:val="24"/>
          <w:vertAlign w:val="superscript"/>
        </w:rPr>
        <w:t xml:space="preserve">2 </w:t>
      </w:r>
      <w:r w:rsidRPr="00514B65">
        <w:rPr>
          <w:rFonts w:ascii="Times New Roman" w:eastAsia="Times New Roman" w:hAnsi="Times New Roman" w:cs="Times New Roman"/>
          <w:sz w:val="24"/>
          <w:szCs w:val="24"/>
        </w:rPr>
        <w:t>= 86.533, df = 2, p &lt; 0.001),</w:t>
      </w:r>
      <w:r w:rsidR="00882CD6"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presence of heterospecifics (</w:t>
      </w:r>
      <w:r w:rsidRPr="00514B65">
        <w:rPr>
          <w:rFonts w:ascii="Cambria Math" w:eastAsia="Times New Roman" w:hAnsi="Cambria Math" w:cs="Cambria Math"/>
          <w:sz w:val="24"/>
          <w:szCs w:val="24"/>
        </w:rPr>
        <w:t>𝛸</w:t>
      </w:r>
      <w:r w:rsidRPr="00514B65">
        <w:rPr>
          <w:rFonts w:ascii="Times New Roman" w:eastAsia="Times New Roman" w:hAnsi="Times New Roman" w:cs="Times New Roman"/>
          <w:sz w:val="24"/>
          <w:szCs w:val="24"/>
          <w:vertAlign w:val="superscript"/>
        </w:rPr>
        <w:t xml:space="preserve">2 </w:t>
      </w:r>
      <w:r w:rsidRPr="00514B65">
        <w:rPr>
          <w:rFonts w:ascii="Times New Roman" w:eastAsia="Times New Roman" w:hAnsi="Times New Roman" w:cs="Times New Roman"/>
          <w:sz w:val="24"/>
          <w:szCs w:val="24"/>
        </w:rPr>
        <w:t>= 6.901, df = 2, p = 0.032) and age (</w:t>
      </w:r>
      <w:r w:rsidRPr="00514B65">
        <w:rPr>
          <w:rFonts w:ascii="Cambria Math" w:eastAsia="Times New Roman" w:hAnsi="Cambria Math" w:cs="Cambria Math"/>
          <w:sz w:val="24"/>
          <w:szCs w:val="24"/>
        </w:rPr>
        <w:t>𝛸</w:t>
      </w:r>
      <w:r w:rsidRPr="00514B65">
        <w:rPr>
          <w:rFonts w:ascii="Times New Roman" w:eastAsia="Times New Roman" w:hAnsi="Times New Roman" w:cs="Times New Roman"/>
          <w:sz w:val="24"/>
          <w:szCs w:val="24"/>
        </w:rPr>
        <w:t>2 = 4.275, df = 1, p = 0.038), but not between test rounds (</w:t>
      </w:r>
      <w:r w:rsidRPr="00514B65">
        <w:rPr>
          <w:rFonts w:ascii="Cambria Math" w:eastAsia="Times New Roman" w:hAnsi="Cambria Math" w:cs="Cambria Math"/>
          <w:sz w:val="24"/>
          <w:szCs w:val="24"/>
        </w:rPr>
        <w:t>𝛸</w:t>
      </w:r>
      <w:r w:rsidRPr="00514B65">
        <w:rPr>
          <w:rFonts w:ascii="Times New Roman" w:eastAsia="Times New Roman" w:hAnsi="Times New Roman" w:cs="Times New Roman"/>
          <w:sz w:val="24"/>
          <w:szCs w:val="24"/>
          <w:vertAlign w:val="superscript"/>
        </w:rPr>
        <w:t xml:space="preserve">2 </w:t>
      </w:r>
      <w:r w:rsidRPr="00514B65">
        <w:rPr>
          <w:rFonts w:ascii="Times New Roman" w:eastAsia="Times New Roman" w:hAnsi="Times New Roman" w:cs="Times New Roman"/>
          <w:sz w:val="24"/>
          <w:szCs w:val="24"/>
        </w:rPr>
        <w:t xml:space="preserve">= 4.985, df = 2, p = 0.082). The birds </w:t>
      </w:r>
      <w:r w:rsidR="00247A60" w:rsidRPr="00514B65">
        <w:rPr>
          <w:rFonts w:ascii="Times New Roman" w:eastAsia="Times New Roman" w:hAnsi="Times New Roman" w:cs="Times New Roman"/>
          <w:sz w:val="24"/>
          <w:szCs w:val="24"/>
        </w:rPr>
        <w:t>took longer to touch familiar food when</w:t>
      </w:r>
      <w:r w:rsidRPr="00514B65">
        <w:rPr>
          <w:rFonts w:ascii="Times New Roman" w:eastAsia="Times New Roman" w:hAnsi="Times New Roman" w:cs="Times New Roman"/>
          <w:sz w:val="24"/>
          <w:szCs w:val="24"/>
        </w:rPr>
        <w:t xml:space="preserve"> a novel object or novel food </w:t>
      </w:r>
      <w:r w:rsidR="00247A60" w:rsidRPr="00514B65">
        <w:rPr>
          <w:rFonts w:ascii="Times New Roman" w:eastAsia="Times New Roman" w:hAnsi="Times New Roman" w:cs="Times New Roman"/>
          <w:sz w:val="24"/>
          <w:szCs w:val="24"/>
        </w:rPr>
        <w:t xml:space="preserve">was </w:t>
      </w:r>
      <w:r w:rsidRPr="00514B65">
        <w:rPr>
          <w:rFonts w:ascii="Times New Roman" w:eastAsia="Times New Roman" w:hAnsi="Times New Roman" w:cs="Times New Roman"/>
          <w:sz w:val="24"/>
          <w:szCs w:val="24"/>
        </w:rPr>
        <w:t xml:space="preserve">present compared to the control condition (Tukey contrasts: novel object – control, z =9.285, p &lt; 0.001; novel food – control, z = 4.075, p &lt; 0.001) and they </w:t>
      </w:r>
      <w:r w:rsidR="00247A60" w:rsidRPr="00514B65">
        <w:rPr>
          <w:rFonts w:ascii="Times New Roman" w:eastAsia="Times New Roman" w:hAnsi="Times New Roman" w:cs="Times New Roman"/>
          <w:sz w:val="24"/>
          <w:szCs w:val="24"/>
        </w:rPr>
        <w:t>took</w:t>
      </w:r>
      <w:r w:rsidRPr="00514B65">
        <w:rPr>
          <w:rFonts w:ascii="Times New Roman" w:eastAsia="Times New Roman" w:hAnsi="Times New Roman" w:cs="Times New Roman"/>
          <w:sz w:val="24"/>
          <w:szCs w:val="24"/>
        </w:rPr>
        <w:t xml:space="preserve"> longer when a novel object was present than a novel food (z = 5.339, p &lt; 0.001) (Figure 3A). Across conditions, they </w:t>
      </w:r>
      <w:r w:rsidR="00B96781" w:rsidRPr="00514B65">
        <w:rPr>
          <w:rFonts w:ascii="Times New Roman" w:eastAsia="Times New Roman" w:hAnsi="Times New Roman" w:cs="Times New Roman"/>
          <w:sz w:val="24"/>
          <w:szCs w:val="24"/>
        </w:rPr>
        <w:t>showed longer latencies</w:t>
      </w:r>
      <w:r w:rsidRPr="00514B65">
        <w:rPr>
          <w:rFonts w:ascii="Times New Roman" w:eastAsia="Times New Roman" w:hAnsi="Times New Roman" w:cs="Times New Roman"/>
          <w:sz w:val="24"/>
          <w:szCs w:val="24"/>
        </w:rPr>
        <w:t xml:space="preserve"> when non-competing heterospecifics were present compared with when competing heterospecifics were present (Tukey contrasts: z = -2.617, p = 0.023). There was no difference in latencies when alone compared to non-competing heterospecifics (z = 0.789, p = 0.705) or alone compared to competing heterospecifics present (z = -1.561, p = 0.258; Figure 3B). Adults waited longer to touch familiar food than juveniles (z = 2.068, p = 0.038). Subjects touched the novel food in 3 of 62 trials (4.8% - 3 individuals in the ‘group’ aviary on round 3) and novel object in 0 trials, therefore latency to touch the novel items was not an informative measure for testing.</w:t>
      </w:r>
    </w:p>
    <w:p w14:paraId="6D91FDFF"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14CA1CC5" w14:textId="208C7E89"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 xml:space="preserve">Figure 3. </w:t>
      </w:r>
      <w:r w:rsidRPr="00514B65">
        <w:rPr>
          <w:rFonts w:ascii="Times New Roman" w:eastAsia="Times New Roman" w:hAnsi="Times New Roman" w:cs="Times New Roman"/>
          <w:sz w:val="24"/>
          <w:szCs w:val="24"/>
        </w:rPr>
        <w:t>Latency to touch familiar food (seconds) differed by A) condition and B) presence of heterospecifics. Raw data; lines represent median. *** p &lt; 0.001; ** p &lt; 0.01</w:t>
      </w:r>
    </w:p>
    <w:p w14:paraId="28BE723B"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2D3111E8"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Neophobia Experiment: Individual Temporal and Contextual Repeatability</w:t>
      </w:r>
    </w:p>
    <w:p w14:paraId="4E88CE44"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715DF080"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In the neophobia experiment, we found that individuals were temporally repeatable across 3 test rounds (intra-class correlation coefficient: N = 22, ICC = 0.632, p &lt; 0.001, CI = 0.435-0.768). Individuals were not contextually repeatable across novel item conditions (novel object, novel food) in their responses to novelty (ICC: N = 22, ICC = 0.278, p = 0.103, CI = -0.199-0.565). Within condition, they were temporally repeatable within the control condition, </w:t>
      </w:r>
      <w:r w:rsidRPr="00514B65">
        <w:rPr>
          <w:rFonts w:ascii="Times New Roman" w:eastAsia="Times New Roman" w:hAnsi="Times New Roman" w:cs="Times New Roman"/>
          <w:sz w:val="24"/>
          <w:szCs w:val="24"/>
        </w:rPr>
        <w:lastRenderedPageBreak/>
        <w:t>but not within the two novel item conditions (control: N = 22, ICC = 0.0.543, p &lt; 0.02, CI = 0.038-0.805; novel object: N = 22, ICC = 0.287, p = 0.182, CI = -0.501-0.696; novel food: N = 22, ICC = 0.278, p = 0.183, CI = -0.521-0.692).</w:t>
      </w:r>
    </w:p>
    <w:p w14:paraId="3BE04A9F"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269B93CC" w14:textId="273D431A"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Innovation Experiment: Testing Effects of Condition</w:t>
      </w:r>
      <w:r w:rsidR="00E874BA" w:rsidRPr="00514B65">
        <w:rPr>
          <w:rFonts w:ascii="Times New Roman" w:eastAsia="Times New Roman" w:hAnsi="Times New Roman" w:cs="Times New Roman"/>
          <w:b/>
          <w:sz w:val="24"/>
          <w:szCs w:val="24"/>
        </w:rPr>
        <w:t>,</w:t>
      </w:r>
      <w:r w:rsidRPr="00514B65">
        <w:rPr>
          <w:rFonts w:ascii="Times New Roman" w:eastAsia="Times New Roman" w:hAnsi="Times New Roman" w:cs="Times New Roman"/>
          <w:b/>
          <w:sz w:val="24"/>
          <w:szCs w:val="24"/>
        </w:rPr>
        <w:t xml:space="preserve"> Presence of Heterospecifics</w:t>
      </w:r>
      <w:r w:rsidR="00E874BA" w:rsidRPr="00514B65">
        <w:rPr>
          <w:rFonts w:ascii="Times New Roman" w:eastAsia="Times New Roman" w:hAnsi="Times New Roman" w:cs="Times New Roman"/>
          <w:b/>
          <w:sz w:val="24"/>
          <w:szCs w:val="24"/>
        </w:rPr>
        <w:t xml:space="preserve"> and Age</w:t>
      </w:r>
    </w:p>
    <w:p w14:paraId="3981D160"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444A28AA" w14:textId="169ED2C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17 of 22 (77%) subjects approached and solved at least one trial/task. Frequency to peck correlated with frequency to solve, indicating that subjects that pecked the task more were also more likely to solve it (Spearman’s correlation: trials with zeros removed: r(20) = 0.302, p = 0.01). Latency to approach</w:t>
      </w:r>
      <w:r w:rsidR="00663B01">
        <w:rPr>
          <w:rFonts w:ascii="Times New Roman" w:eastAsia="Times New Roman" w:hAnsi="Times New Roman" w:cs="Times New Roman"/>
          <w:sz w:val="24"/>
          <w:szCs w:val="24"/>
        </w:rPr>
        <w:t xml:space="preserve"> and</w:t>
      </w:r>
      <w:r w:rsidR="00101C4B">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frequency of pecking problem-solving tasks differed across conditions, as subjects waited longer to approach</w:t>
      </w:r>
      <w:r w:rsidR="00663B01">
        <w:rPr>
          <w:rFonts w:ascii="Times New Roman" w:eastAsia="Times New Roman" w:hAnsi="Times New Roman" w:cs="Times New Roman"/>
          <w:sz w:val="24"/>
          <w:szCs w:val="24"/>
        </w:rPr>
        <w:t xml:space="preserve"> and</w:t>
      </w:r>
      <w:r w:rsidR="001E5FB3">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pecked less</w:t>
      </w:r>
      <w:r w:rsidR="00101C4B">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 xml:space="preserve">frequently in the bark than cup condition (Wilcoxon signed ranks test: latency to approach - Z = 0.475, p = 0.028; frequency of peck – Z = -0.458, p = 0.036), with no difference between cup and lid (latency </w:t>
      </w:r>
      <w:r w:rsidR="006F1EF7">
        <w:rPr>
          <w:rFonts w:ascii="Times New Roman" w:eastAsia="Times New Roman" w:hAnsi="Times New Roman" w:cs="Times New Roman"/>
          <w:sz w:val="24"/>
          <w:szCs w:val="24"/>
        </w:rPr>
        <w:t xml:space="preserve">approach </w:t>
      </w:r>
      <w:r w:rsidRPr="00514B65">
        <w:rPr>
          <w:rFonts w:ascii="Times New Roman" w:eastAsia="Times New Roman" w:hAnsi="Times New Roman" w:cs="Times New Roman"/>
          <w:sz w:val="24"/>
          <w:szCs w:val="24"/>
        </w:rPr>
        <w:t xml:space="preserve">- Z = -0.5, p &gt; 0.999; frequency </w:t>
      </w:r>
      <w:r w:rsidR="00101C4B">
        <w:rPr>
          <w:rFonts w:ascii="Times New Roman" w:eastAsia="Times New Roman" w:hAnsi="Times New Roman" w:cs="Times New Roman"/>
          <w:sz w:val="24"/>
          <w:szCs w:val="24"/>
        </w:rPr>
        <w:t xml:space="preserve">peck </w:t>
      </w:r>
      <w:r w:rsidRPr="00514B65">
        <w:rPr>
          <w:rFonts w:ascii="Times New Roman" w:eastAsia="Times New Roman" w:hAnsi="Times New Roman" w:cs="Times New Roman"/>
          <w:sz w:val="24"/>
          <w:szCs w:val="24"/>
        </w:rPr>
        <w:t>– Z = 0.142, p &gt; 0.999), or bark and lid tasks (latency</w:t>
      </w:r>
      <w:r w:rsidR="006F1EF7">
        <w:rPr>
          <w:rFonts w:ascii="Times New Roman" w:eastAsia="Times New Roman" w:hAnsi="Times New Roman" w:cs="Times New Roman"/>
          <w:sz w:val="24"/>
          <w:szCs w:val="24"/>
        </w:rPr>
        <w:t xml:space="preserve"> approach</w:t>
      </w:r>
      <w:r w:rsidRPr="00514B65">
        <w:rPr>
          <w:rFonts w:ascii="Times New Roman" w:eastAsia="Times New Roman" w:hAnsi="Times New Roman" w:cs="Times New Roman"/>
          <w:sz w:val="24"/>
          <w:szCs w:val="24"/>
        </w:rPr>
        <w:t xml:space="preserve"> - Z = 0.425 p=0.06; frequency</w:t>
      </w:r>
      <w:r w:rsidR="00101C4B">
        <w:rPr>
          <w:rFonts w:ascii="Times New Roman" w:eastAsia="Times New Roman" w:hAnsi="Times New Roman" w:cs="Times New Roman"/>
          <w:sz w:val="24"/>
          <w:szCs w:val="24"/>
        </w:rPr>
        <w:t xml:space="preserve"> peck</w:t>
      </w:r>
      <w:r w:rsidRPr="00514B65">
        <w:rPr>
          <w:rFonts w:ascii="Times New Roman" w:eastAsia="Times New Roman" w:hAnsi="Times New Roman" w:cs="Times New Roman"/>
          <w:sz w:val="24"/>
          <w:szCs w:val="24"/>
        </w:rPr>
        <w:t xml:space="preserve"> – Z = -0.317, p = 0.249).</w:t>
      </w:r>
      <w:r w:rsidR="001E5FB3">
        <w:rPr>
          <w:rFonts w:ascii="Times New Roman" w:eastAsia="Times New Roman" w:hAnsi="Times New Roman" w:cs="Times New Roman"/>
          <w:sz w:val="24"/>
          <w:szCs w:val="24"/>
        </w:rPr>
        <w:t xml:space="preserve"> </w:t>
      </w:r>
      <w:r w:rsidR="00663B01">
        <w:rPr>
          <w:rFonts w:ascii="Times New Roman" w:eastAsia="Times New Roman" w:hAnsi="Times New Roman" w:cs="Times New Roman"/>
          <w:sz w:val="24"/>
          <w:szCs w:val="24"/>
        </w:rPr>
        <w:t xml:space="preserve">Latency to solve and frequency of solving differed </w:t>
      </w:r>
      <w:r w:rsidR="00B153EA">
        <w:rPr>
          <w:rFonts w:ascii="Times New Roman" w:eastAsia="Times New Roman" w:hAnsi="Times New Roman" w:cs="Times New Roman"/>
          <w:sz w:val="24"/>
          <w:szCs w:val="24"/>
        </w:rPr>
        <w:t xml:space="preserve">across conditions, with subjects taking longer to solve and solving less frequently </w:t>
      </w:r>
      <w:r w:rsidR="00663B01">
        <w:rPr>
          <w:rFonts w:ascii="Times New Roman" w:eastAsia="Times New Roman" w:hAnsi="Times New Roman" w:cs="Times New Roman"/>
          <w:sz w:val="24"/>
          <w:szCs w:val="24"/>
        </w:rPr>
        <w:t xml:space="preserve">the </w:t>
      </w:r>
      <w:r w:rsidR="00B153EA">
        <w:rPr>
          <w:rFonts w:ascii="Times New Roman" w:eastAsia="Times New Roman" w:hAnsi="Times New Roman" w:cs="Times New Roman"/>
          <w:sz w:val="24"/>
          <w:szCs w:val="24"/>
        </w:rPr>
        <w:t>lid</w:t>
      </w:r>
      <w:r w:rsidR="00663B01">
        <w:rPr>
          <w:rFonts w:ascii="Times New Roman" w:eastAsia="Times New Roman" w:hAnsi="Times New Roman" w:cs="Times New Roman"/>
          <w:sz w:val="24"/>
          <w:szCs w:val="24"/>
        </w:rPr>
        <w:t xml:space="preserve"> </w:t>
      </w:r>
      <w:r w:rsidR="00B153EA">
        <w:rPr>
          <w:rFonts w:ascii="Times New Roman" w:eastAsia="Times New Roman" w:hAnsi="Times New Roman" w:cs="Times New Roman"/>
          <w:sz w:val="24"/>
          <w:szCs w:val="24"/>
        </w:rPr>
        <w:t>than</w:t>
      </w:r>
      <w:r w:rsidR="00663B01">
        <w:rPr>
          <w:rFonts w:ascii="Times New Roman" w:eastAsia="Times New Roman" w:hAnsi="Times New Roman" w:cs="Times New Roman"/>
          <w:sz w:val="24"/>
          <w:szCs w:val="24"/>
        </w:rPr>
        <w:t xml:space="preserve"> </w:t>
      </w:r>
      <w:r w:rsidR="00B153EA">
        <w:rPr>
          <w:rFonts w:ascii="Times New Roman" w:eastAsia="Times New Roman" w:hAnsi="Times New Roman" w:cs="Times New Roman"/>
          <w:sz w:val="24"/>
          <w:szCs w:val="24"/>
        </w:rPr>
        <w:t>bark</w:t>
      </w:r>
      <w:r w:rsidR="00663B01">
        <w:rPr>
          <w:rFonts w:ascii="Times New Roman" w:eastAsia="Times New Roman" w:hAnsi="Times New Roman" w:cs="Times New Roman"/>
          <w:sz w:val="24"/>
          <w:szCs w:val="24"/>
        </w:rPr>
        <w:t xml:space="preserve"> condition (Wilcoxon signed ranks test: latency to solve: </w:t>
      </w:r>
      <w:r w:rsidR="00663B01" w:rsidRPr="00514B65">
        <w:rPr>
          <w:rFonts w:ascii="Times New Roman" w:eastAsia="Times New Roman" w:hAnsi="Times New Roman" w:cs="Times New Roman"/>
          <w:sz w:val="24"/>
          <w:szCs w:val="24"/>
        </w:rPr>
        <w:t xml:space="preserve">Z = </w:t>
      </w:r>
      <w:r w:rsidR="00663B01">
        <w:rPr>
          <w:rFonts w:ascii="Times New Roman" w:eastAsia="Times New Roman" w:hAnsi="Times New Roman" w:cs="Times New Roman"/>
          <w:sz w:val="24"/>
          <w:szCs w:val="24"/>
        </w:rPr>
        <w:t>-2.527</w:t>
      </w:r>
      <w:r w:rsidR="00663B01" w:rsidRPr="00514B65">
        <w:rPr>
          <w:rFonts w:ascii="Times New Roman" w:eastAsia="Times New Roman" w:hAnsi="Times New Roman" w:cs="Times New Roman"/>
          <w:sz w:val="24"/>
          <w:szCs w:val="24"/>
        </w:rPr>
        <w:t>, p = 0.0</w:t>
      </w:r>
      <w:r w:rsidR="00663B01">
        <w:rPr>
          <w:rFonts w:ascii="Times New Roman" w:eastAsia="Times New Roman" w:hAnsi="Times New Roman" w:cs="Times New Roman"/>
          <w:sz w:val="24"/>
          <w:szCs w:val="24"/>
        </w:rPr>
        <w:t>10; frequency of solving – Z = -2.095, p = 0.038)</w:t>
      </w:r>
      <w:r w:rsidR="00B153EA">
        <w:rPr>
          <w:rFonts w:ascii="Times New Roman" w:eastAsia="Times New Roman" w:hAnsi="Times New Roman" w:cs="Times New Roman"/>
          <w:sz w:val="24"/>
          <w:szCs w:val="24"/>
        </w:rPr>
        <w:t xml:space="preserve">, with no difference between the </w:t>
      </w:r>
      <w:r w:rsidR="00663B01">
        <w:rPr>
          <w:rFonts w:ascii="Times New Roman" w:eastAsia="Times New Roman" w:hAnsi="Times New Roman" w:cs="Times New Roman"/>
          <w:sz w:val="24"/>
          <w:szCs w:val="24"/>
        </w:rPr>
        <w:t xml:space="preserve">bark and cup (latency solve – Z = 01.229, p = 0.229; frequency solve – Z = -1.226, p = 0.262) or cup and lid (latency solve – Z = -1.224, p 0.227; frequency solve – Z = -0.528, p = 0.605).  </w:t>
      </w:r>
    </w:p>
    <w:p w14:paraId="6C06E4F6" w14:textId="6608DEFA" w:rsidR="006C19D9" w:rsidRPr="00514B65" w:rsidRDefault="0024303E" w:rsidP="00454150">
      <w:pPr>
        <w:spacing w:line="360" w:lineRule="auto"/>
        <w:ind w:firstLine="42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Latency to approach and frequency of pecking also differed </w:t>
      </w:r>
      <w:r w:rsidR="003E2446" w:rsidRPr="00514B65">
        <w:rPr>
          <w:rFonts w:ascii="Times New Roman" w:eastAsia="Times New Roman" w:hAnsi="Times New Roman" w:cs="Times New Roman"/>
          <w:sz w:val="24"/>
          <w:szCs w:val="24"/>
        </w:rPr>
        <w:t>depending on</w:t>
      </w:r>
      <w:r w:rsidRPr="00514B65">
        <w:rPr>
          <w:rFonts w:ascii="Times New Roman" w:eastAsia="Times New Roman" w:hAnsi="Times New Roman" w:cs="Times New Roman"/>
          <w:sz w:val="24"/>
          <w:szCs w:val="24"/>
        </w:rPr>
        <w:t xml:space="preserve"> whether alone,</w:t>
      </w:r>
      <w:r w:rsidR="009869BB" w:rsidRPr="00514B65">
        <w:rPr>
          <w:rFonts w:ascii="Times New Roman" w:eastAsia="Times New Roman" w:hAnsi="Times New Roman" w:cs="Times New Roman"/>
          <w:sz w:val="24"/>
          <w:szCs w:val="24"/>
        </w:rPr>
        <w:t xml:space="preserve"> or</w:t>
      </w:r>
      <w:r w:rsidRPr="00514B65">
        <w:rPr>
          <w:rFonts w:ascii="Times New Roman" w:eastAsia="Times New Roman" w:hAnsi="Times New Roman" w:cs="Times New Roman"/>
          <w:sz w:val="24"/>
          <w:szCs w:val="24"/>
        </w:rPr>
        <w:t xml:space="preserve"> with competing or non-competing heterospecifics present. Specifically, subjects waited longer to approach when non-competing heterospecifics </w:t>
      </w:r>
      <w:r w:rsidR="009869BB" w:rsidRPr="00514B65">
        <w:rPr>
          <w:rFonts w:ascii="Times New Roman" w:eastAsia="Times New Roman" w:hAnsi="Times New Roman" w:cs="Times New Roman"/>
          <w:sz w:val="24"/>
          <w:szCs w:val="24"/>
        </w:rPr>
        <w:t xml:space="preserve">were </w:t>
      </w:r>
      <w:r w:rsidRPr="00514B65">
        <w:rPr>
          <w:rFonts w:ascii="Times New Roman" w:eastAsia="Times New Roman" w:hAnsi="Times New Roman" w:cs="Times New Roman"/>
          <w:sz w:val="24"/>
          <w:szCs w:val="24"/>
        </w:rPr>
        <w:t>present compared with when alone (</w:t>
      </w:r>
      <w:r w:rsidR="007E6AD5" w:rsidRPr="00514B65">
        <w:rPr>
          <w:rFonts w:ascii="Times New Roman" w:eastAsia="Times New Roman" w:hAnsi="Times New Roman" w:cs="Times New Roman"/>
          <w:sz w:val="24"/>
          <w:szCs w:val="24"/>
        </w:rPr>
        <w:t>Mann-Whitney U test: U = -33.414, p = 0.011</w:t>
      </w:r>
      <w:r w:rsidRPr="00514B65">
        <w:rPr>
          <w:rFonts w:ascii="Times New Roman" w:eastAsia="Times New Roman" w:hAnsi="Times New Roman" w:cs="Times New Roman"/>
          <w:sz w:val="24"/>
          <w:szCs w:val="24"/>
        </w:rPr>
        <w:t>) or when competing heterospecifics were present (U = 30.315, p = 0.001</w:t>
      </w:r>
      <w:r w:rsidR="007E6AD5" w:rsidRPr="00514B65">
        <w:rPr>
          <w:rFonts w:ascii="Times New Roman" w:eastAsia="Times New Roman" w:hAnsi="Times New Roman" w:cs="Times New Roman"/>
          <w:sz w:val="24"/>
          <w:szCs w:val="24"/>
        </w:rPr>
        <w:t>). There was no difference between being alone compared with non-competing heterospecifics present</w:t>
      </w:r>
      <w:r w:rsidRPr="00514B65">
        <w:rPr>
          <w:rFonts w:ascii="Times New Roman" w:eastAsia="Times New Roman" w:hAnsi="Times New Roman" w:cs="Times New Roman"/>
          <w:sz w:val="24"/>
          <w:szCs w:val="24"/>
        </w:rPr>
        <w:t xml:space="preserve"> </w:t>
      </w:r>
      <w:r w:rsidR="007E6AD5"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U = -3.099, p &gt; 0.999; Range = 0-1200 seconds; Mean = 718.4; Figure 4A). Subjects also pecked less when non-competing heterospecifics </w:t>
      </w:r>
      <w:r w:rsidR="007E6AD5" w:rsidRPr="00514B65">
        <w:rPr>
          <w:rFonts w:ascii="Times New Roman" w:eastAsia="Times New Roman" w:hAnsi="Times New Roman" w:cs="Times New Roman"/>
          <w:sz w:val="24"/>
          <w:szCs w:val="24"/>
        </w:rPr>
        <w:t xml:space="preserve">were </w:t>
      </w:r>
      <w:r w:rsidRPr="00514B65">
        <w:rPr>
          <w:rFonts w:ascii="Times New Roman" w:eastAsia="Times New Roman" w:hAnsi="Times New Roman" w:cs="Times New Roman"/>
          <w:sz w:val="24"/>
          <w:szCs w:val="24"/>
        </w:rPr>
        <w:t>present compared with competing heterospecifics (</w:t>
      </w:r>
      <w:r w:rsidR="007E6AD5" w:rsidRPr="00514B65">
        <w:rPr>
          <w:rFonts w:ascii="Times New Roman" w:eastAsia="Times New Roman" w:hAnsi="Times New Roman" w:cs="Times New Roman"/>
          <w:sz w:val="24"/>
          <w:szCs w:val="24"/>
        </w:rPr>
        <w:t>Mann-Whitney U test: U = -20.357, p = 0.019</w:t>
      </w:r>
      <w:r w:rsidRPr="00514B65">
        <w:rPr>
          <w:rFonts w:ascii="Times New Roman" w:eastAsia="Times New Roman" w:hAnsi="Times New Roman" w:cs="Times New Roman"/>
          <w:sz w:val="24"/>
          <w:szCs w:val="24"/>
        </w:rPr>
        <w:t>), with no difference compared to being alone (U = 20.833, p = 0.147</w:t>
      </w:r>
      <w:r w:rsidR="007E6AD5" w:rsidRPr="00514B65">
        <w:rPr>
          <w:rFonts w:ascii="Times New Roman" w:eastAsia="Times New Roman" w:hAnsi="Times New Roman" w:cs="Times New Roman"/>
          <w:sz w:val="24"/>
          <w:szCs w:val="24"/>
        </w:rPr>
        <w:t>) or with competing heterospecifics present (</w:t>
      </w:r>
      <w:r w:rsidRPr="00514B65">
        <w:rPr>
          <w:rFonts w:ascii="Times New Roman" w:eastAsia="Times New Roman" w:hAnsi="Times New Roman" w:cs="Times New Roman"/>
          <w:sz w:val="24"/>
          <w:szCs w:val="24"/>
        </w:rPr>
        <w:t>U = 0.475, p &gt; 0.999; Range 0-21 pecks; Mean = 1.4; Figure 4B).</w:t>
      </w:r>
      <w:r w:rsidR="00896BB8" w:rsidRPr="00514B65">
        <w:rPr>
          <w:rFonts w:ascii="Times New Roman" w:eastAsia="Times New Roman" w:hAnsi="Times New Roman" w:cs="Times New Roman"/>
          <w:sz w:val="24"/>
          <w:szCs w:val="24"/>
        </w:rPr>
        <w:t xml:space="preserve"> </w:t>
      </w:r>
      <w:r w:rsidR="000F6B96">
        <w:rPr>
          <w:rFonts w:ascii="Times New Roman" w:eastAsia="Times New Roman" w:hAnsi="Times New Roman" w:cs="Times New Roman"/>
          <w:sz w:val="24"/>
          <w:szCs w:val="24"/>
        </w:rPr>
        <w:t>Latency to solve and f</w:t>
      </w:r>
      <w:r w:rsidR="00A71ED2">
        <w:rPr>
          <w:rFonts w:ascii="Times New Roman" w:eastAsia="Times New Roman" w:hAnsi="Times New Roman" w:cs="Times New Roman"/>
          <w:sz w:val="24"/>
          <w:szCs w:val="24"/>
        </w:rPr>
        <w:t xml:space="preserve">requency of solving did not differ depending on presence of heterospecifics (Kruskal-Wallis test: </w:t>
      </w:r>
      <w:r w:rsidR="000F6B96">
        <w:rPr>
          <w:rFonts w:ascii="Times New Roman" w:eastAsia="Times New Roman" w:hAnsi="Times New Roman" w:cs="Times New Roman"/>
          <w:sz w:val="24"/>
          <w:szCs w:val="24"/>
        </w:rPr>
        <w:t>latency - X</w:t>
      </w:r>
      <w:r w:rsidR="000F6B96" w:rsidRPr="00D34FB7">
        <w:rPr>
          <w:rFonts w:ascii="Times New Roman" w:eastAsia="Times New Roman" w:hAnsi="Times New Roman" w:cs="Times New Roman"/>
          <w:sz w:val="24"/>
          <w:szCs w:val="24"/>
          <w:vertAlign w:val="superscript"/>
        </w:rPr>
        <w:t>2</w:t>
      </w:r>
      <w:r w:rsidR="000F6B96">
        <w:rPr>
          <w:rFonts w:ascii="Times New Roman" w:eastAsia="Times New Roman" w:hAnsi="Times New Roman" w:cs="Times New Roman"/>
          <w:sz w:val="24"/>
          <w:szCs w:val="24"/>
        </w:rPr>
        <w:t xml:space="preserve"> (2) = 5.354, p = 0.069</w:t>
      </w:r>
      <w:r w:rsidR="00EE704A">
        <w:rPr>
          <w:rFonts w:ascii="Times New Roman" w:eastAsia="Times New Roman" w:hAnsi="Times New Roman" w:cs="Times New Roman"/>
          <w:sz w:val="24"/>
          <w:szCs w:val="24"/>
        </w:rPr>
        <w:t xml:space="preserve">; </w:t>
      </w:r>
      <w:r w:rsidR="00EE704A">
        <w:rPr>
          <w:rFonts w:ascii="Times New Roman" w:eastAsia="Times New Roman" w:hAnsi="Times New Roman" w:cs="Times New Roman"/>
          <w:sz w:val="24"/>
          <w:szCs w:val="24"/>
        </w:rPr>
        <w:lastRenderedPageBreak/>
        <w:t>Range = 0-1200 seconds; Mean = 936.6</w:t>
      </w:r>
      <w:r w:rsidR="000F6B96">
        <w:rPr>
          <w:rFonts w:ascii="Times New Roman" w:eastAsia="Times New Roman" w:hAnsi="Times New Roman" w:cs="Times New Roman"/>
          <w:sz w:val="24"/>
          <w:szCs w:val="24"/>
        </w:rPr>
        <w:t xml:space="preserve">; frequency - </w:t>
      </w:r>
      <w:r w:rsidR="004E3095">
        <w:rPr>
          <w:rFonts w:ascii="Times New Roman" w:eastAsia="Times New Roman" w:hAnsi="Times New Roman" w:cs="Times New Roman"/>
          <w:sz w:val="24"/>
          <w:szCs w:val="24"/>
        </w:rPr>
        <w:t>X</w:t>
      </w:r>
      <w:r w:rsidR="004E3095" w:rsidRPr="003219B8">
        <w:rPr>
          <w:rFonts w:ascii="Times New Roman" w:eastAsia="Times New Roman" w:hAnsi="Times New Roman" w:cs="Times New Roman"/>
          <w:sz w:val="24"/>
          <w:szCs w:val="24"/>
          <w:vertAlign w:val="superscript"/>
        </w:rPr>
        <w:t>2</w:t>
      </w:r>
      <w:r w:rsidR="004E3095">
        <w:rPr>
          <w:rFonts w:ascii="Times New Roman" w:eastAsia="Times New Roman" w:hAnsi="Times New Roman" w:cs="Times New Roman"/>
          <w:sz w:val="24"/>
          <w:szCs w:val="24"/>
        </w:rPr>
        <w:t xml:space="preserve"> (2) = 3.963, p = 0.138</w:t>
      </w:r>
      <w:r w:rsidR="00253DD9">
        <w:rPr>
          <w:rFonts w:ascii="Times New Roman" w:eastAsia="Times New Roman" w:hAnsi="Times New Roman" w:cs="Times New Roman"/>
          <w:sz w:val="24"/>
          <w:szCs w:val="24"/>
        </w:rPr>
        <w:t>; Range 0-4 solves; Mean = 0.39</w:t>
      </w:r>
      <w:r w:rsidR="004E3095">
        <w:rPr>
          <w:rFonts w:ascii="Times New Roman" w:eastAsia="Times New Roman" w:hAnsi="Times New Roman" w:cs="Times New Roman"/>
          <w:sz w:val="24"/>
          <w:szCs w:val="24"/>
        </w:rPr>
        <w:t>).</w:t>
      </w:r>
      <w:r w:rsidR="00A71ED2">
        <w:rPr>
          <w:rFonts w:ascii="Times New Roman" w:eastAsia="Times New Roman" w:hAnsi="Times New Roman" w:cs="Times New Roman"/>
          <w:sz w:val="24"/>
          <w:szCs w:val="24"/>
        </w:rPr>
        <w:t xml:space="preserve"> </w:t>
      </w:r>
      <w:r w:rsidR="00896BB8" w:rsidRPr="00514B65">
        <w:rPr>
          <w:rFonts w:ascii="Times New Roman" w:eastAsia="Times New Roman" w:hAnsi="Times New Roman" w:cs="Times New Roman"/>
          <w:sz w:val="24"/>
          <w:szCs w:val="24"/>
        </w:rPr>
        <w:t>There was no difference between adults and juveniles in latency to approach (p = 0.806)</w:t>
      </w:r>
      <w:r w:rsidR="004E3095">
        <w:rPr>
          <w:rFonts w:ascii="Times New Roman" w:eastAsia="Times New Roman" w:hAnsi="Times New Roman" w:cs="Times New Roman"/>
          <w:sz w:val="24"/>
          <w:szCs w:val="24"/>
        </w:rPr>
        <w:t xml:space="preserve">, </w:t>
      </w:r>
      <w:r w:rsidR="00896BB8" w:rsidRPr="00514B65">
        <w:rPr>
          <w:rFonts w:ascii="Times New Roman" w:eastAsia="Times New Roman" w:hAnsi="Times New Roman" w:cs="Times New Roman"/>
          <w:sz w:val="24"/>
          <w:szCs w:val="24"/>
        </w:rPr>
        <w:t>frequency of pecking (p = 0.904)</w:t>
      </w:r>
      <w:r w:rsidR="004E3095">
        <w:rPr>
          <w:rFonts w:ascii="Times New Roman" w:eastAsia="Times New Roman" w:hAnsi="Times New Roman" w:cs="Times New Roman"/>
          <w:sz w:val="24"/>
          <w:szCs w:val="24"/>
        </w:rPr>
        <w:t xml:space="preserve"> or frequency of solving (p = 0.233)</w:t>
      </w:r>
      <w:r w:rsidR="00896BB8" w:rsidRPr="00514B65">
        <w:rPr>
          <w:rFonts w:ascii="Times New Roman" w:eastAsia="Times New Roman" w:hAnsi="Times New Roman" w:cs="Times New Roman"/>
          <w:sz w:val="24"/>
          <w:szCs w:val="24"/>
        </w:rPr>
        <w:t xml:space="preserve">. </w:t>
      </w:r>
    </w:p>
    <w:p w14:paraId="5F8A9E16" w14:textId="77777777" w:rsidR="006C19D9" w:rsidRPr="00514B65" w:rsidRDefault="006C19D9" w:rsidP="00454150">
      <w:pPr>
        <w:spacing w:line="360" w:lineRule="auto"/>
        <w:contextualSpacing/>
        <w:rPr>
          <w:rFonts w:ascii="Times New Roman" w:eastAsia="Times New Roman" w:hAnsi="Times New Roman" w:cs="Times New Roman"/>
          <w:sz w:val="24"/>
          <w:szCs w:val="24"/>
        </w:rPr>
      </w:pPr>
    </w:p>
    <w:p w14:paraId="63DFA169" w14:textId="00C90AA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Figure 4. Presence of heterospecifics</w:t>
      </w:r>
      <w:r w:rsidRPr="00514B65">
        <w:rPr>
          <w:rFonts w:ascii="Times New Roman" w:eastAsia="Times New Roman" w:hAnsi="Times New Roman" w:cs="Times New Roman"/>
          <w:sz w:val="24"/>
          <w:szCs w:val="24"/>
        </w:rPr>
        <w:t xml:space="preserve"> effect on A)</w:t>
      </w:r>
      <w:r w:rsidRPr="00514B65">
        <w:rPr>
          <w:rFonts w:ascii="Times New Roman" w:eastAsia="Times New Roman" w:hAnsi="Times New Roman" w:cs="Times New Roman"/>
          <w:b/>
          <w:sz w:val="24"/>
          <w:szCs w:val="24"/>
        </w:rPr>
        <w:t xml:space="preserve"> </w:t>
      </w:r>
      <w:r w:rsidRPr="00514B65">
        <w:rPr>
          <w:rFonts w:ascii="Times New Roman" w:eastAsia="Times New Roman" w:hAnsi="Times New Roman" w:cs="Times New Roman"/>
          <w:sz w:val="24"/>
          <w:szCs w:val="24"/>
        </w:rPr>
        <w:t>latency to approach (seconds) and B) frequency of peck on problem-solving tasks. Raw data; lines represent median. *** p &lt; 0.001; ** p &lt; 0.01; * p &lt; 0.05</w:t>
      </w:r>
    </w:p>
    <w:p w14:paraId="154016CF"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56B7B89F"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Innovation Experiment: Individual Temporal and Contextual Repeatability</w:t>
      </w:r>
    </w:p>
    <w:p w14:paraId="61329928" w14:textId="77777777" w:rsidR="006C19D9" w:rsidRPr="00514B65" w:rsidRDefault="0024303E" w:rsidP="00454150">
      <w:pPr>
        <w:spacing w:line="360" w:lineRule="auto"/>
        <w:contextualSpacing/>
        <w:rPr>
          <w:rFonts w:ascii="Times New Roman" w:eastAsia="Times New Roman" w:hAnsi="Times New Roman" w:cs="Times New Roman"/>
          <w:b/>
          <w:i/>
          <w:sz w:val="24"/>
          <w:szCs w:val="24"/>
        </w:rPr>
      </w:pPr>
      <w:r w:rsidRPr="00514B65">
        <w:rPr>
          <w:rFonts w:ascii="Times New Roman" w:eastAsia="Times New Roman" w:hAnsi="Times New Roman" w:cs="Times New Roman"/>
          <w:b/>
          <w:i/>
          <w:sz w:val="24"/>
          <w:szCs w:val="24"/>
        </w:rPr>
        <w:t xml:space="preserve"> </w:t>
      </w:r>
    </w:p>
    <w:p w14:paraId="6D2A74DC" w14:textId="7A85AAB1"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Individuals were temporally repeatable (across 1-3 trials: </w:t>
      </w:r>
      <w:r w:rsidR="00EB0C62">
        <w:rPr>
          <w:rFonts w:ascii="Times New Roman" w:eastAsia="Times New Roman" w:hAnsi="Times New Roman" w:cs="Times New Roman"/>
          <w:sz w:val="24"/>
          <w:szCs w:val="24"/>
        </w:rPr>
        <w:t>approach</w:t>
      </w:r>
      <w:r w:rsidR="00CD0A4F">
        <w:rPr>
          <w:rFonts w:ascii="Times New Roman" w:eastAsia="Times New Roman" w:hAnsi="Times New Roman" w:cs="Times New Roman"/>
          <w:sz w:val="24"/>
          <w:szCs w:val="24"/>
        </w:rPr>
        <w:t xml:space="preserve"> - </w:t>
      </w:r>
      <w:r w:rsidRPr="00514B65">
        <w:rPr>
          <w:rFonts w:ascii="Times New Roman" w:eastAsia="Times New Roman" w:hAnsi="Times New Roman" w:cs="Times New Roman"/>
          <w:sz w:val="24"/>
          <w:szCs w:val="24"/>
        </w:rPr>
        <w:t>ICC = 0.547, p &lt; 0.001, CI = 0.313-0.710</w:t>
      </w:r>
      <w:r w:rsidR="00CD0A4F">
        <w:rPr>
          <w:rFonts w:ascii="Times New Roman" w:eastAsia="Times New Roman" w:hAnsi="Times New Roman" w:cs="Times New Roman"/>
          <w:sz w:val="24"/>
          <w:szCs w:val="24"/>
        </w:rPr>
        <w:t>; solve – ICC = 0.504, p &lt; 0.001, CI = 0.248-0.682</w:t>
      </w:r>
      <w:r w:rsidRPr="00514B65">
        <w:rPr>
          <w:rFonts w:ascii="Times New Roman" w:eastAsia="Times New Roman" w:hAnsi="Times New Roman" w:cs="Times New Roman"/>
          <w:sz w:val="24"/>
          <w:szCs w:val="24"/>
        </w:rPr>
        <w:t xml:space="preserve">) and contextually repeatable in latency to approach </w:t>
      </w:r>
      <w:r w:rsidR="00CD0A4F">
        <w:rPr>
          <w:rFonts w:ascii="Times New Roman" w:eastAsia="Times New Roman" w:hAnsi="Times New Roman" w:cs="Times New Roman"/>
          <w:sz w:val="24"/>
          <w:szCs w:val="24"/>
        </w:rPr>
        <w:t xml:space="preserve">and solve </w:t>
      </w:r>
      <w:r w:rsidRPr="00514B65">
        <w:rPr>
          <w:rFonts w:ascii="Times New Roman" w:eastAsia="Times New Roman" w:hAnsi="Times New Roman" w:cs="Times New Roman"/>
          <w:sz w:val="24"/>
          <w:szCs w:val="24"/>
        </w:rPr>
        <w:t>the problem-solving tasks (across bark, cup, lid conditions:</w:t>
      </w:r>
      <w:r w:rsidR="00CD0A4F">
        <w:rPr>
          <w:rFonts w:ascii="Times New Roman" w:eastAsia="Times New Roman" w:hAnsi="Times New Roman" w:cs="Times New Roman"/>
          <w:sz w:val="24"/>
          <w:szCs w:val="24"/>
        </w:rPr>
        <w:t xml:space="preserve"> </w:t>
      </w:r>
      <w:r w:rsidR="00EB0C62">
        <w:rPr>
          <w:rFonts w:ascii="Times New Roman" w:eastAsia="Times New Roman" w:hAnsi="Times New Roman" w:cs="Times New Roman"/>
          <w:sz w:val="24"/>
          <w:szCs w:val="24"/>
        </w:rPr>
        <w:t>approach</w:t>
      </w:r>
      <w:r w:rsidR="00CD0A4F">
        <w:rPr>
          <w:rFonts w:ascii="Times New Roman" w:eastAsia="Times New Roman" w:hAnsi="Times New Roman" w:cs="Times New Roman"/>
          <w:sz w:val="24"/>
          <w:szCs w:val="24"/>
        </w:rPr>
        <w:t xml:space="preserve"> </w:t>
      </w:r>
      <w:r w:rsidR="00C94CF1">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ICC = 0.317, p = 0.040, CI = -0.048-0.570</w:t>
      </w:r>
      <w:r w:rsidR="00CD0A4F">
        <w:rPr>
          <w:rFonts w:ascii="Times New Roman" w:eastAsia="Times New Roman" w:hAnsi="Times New Roman" w:cs="Times New Roman"/>
          <w:sz w:val="24"/>
          <w:szCs w:val="24"/>
        </w:rPr>
        <w:t>; solve – ICC = 0.598, p &lt;0.001, CI = 0.383-0.747</w:t>
      </w:r>
      <w:r w:rsidRPr="00514B65">
        <w:rPr>
          <w:rFonts w:ascii="Times New Roman" w:eastAsia="Times New Roman" w:hAnsi="Times New Roman" w:cs="Times New Roman"/>
          <w:sz w:val="24"/>
          <w:szCs w:val="24"/>
        </w:rPr>
        <w:t>).</w:t>
      </w:r>
    </w:p>
    <w:p w14:paraId="10D21A41"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6745ECAE" w14:textId="77777777" w:rsidR="006C19D9" w:rsidRPr="00AD5C4F" w:rsidRDefault="0024303E" w:rsidP="00AD5C4F">
      <w:pPr>
        <w:pStyle w:val="Heading1"/>
        <w:rPr>
          <w:rFonts w:ascii="Times New Roman" w:hAnsi="Times New Roman" w:cs="Times New Roman"/>
          <w:b/>
          <w:bCs/>
          <w:sz w:val="24"/>
          <w:szCs w:val="24"/>
        </w:rPr>
      </w:pPr>
      <w:r w:rsidRPr="00AD5C4F">
        <w:rPr>
          <w:rFonts w:ascii="Times New Roman" w:hAnsi="Times New Roman" w:cs="Times New Roman"/>
          <w:b/>
          <w:bCs/>
          <w:sz w:val="24"/>
          <w:szCs w:val="24"/>
        </w:rPr>
        <w:t>Individual-level Performance across Both Experiments</w:t>
      </w:r>
    </w:p>
    <w:p w14:paraId="0095AA7A"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08B9C6F1" w14:textId="5D6158B3"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Using a mean score across round/trial, individual 1) latency to approach and 2) latency to solve three problem-solving tasks </w:t>
      </w:r>
      <w:r w:rsidR="005B1E3B" w:rsidRPr="00514B65">
        <w:rPr>
          <w:rFonts w:ascii="Times New Roman" w:eastAsia="Times New Roman" w:hAnsi="Times New Roman" w:cs="Times New Roman"/>
          <w:sz w:val="24"/>
          <w:szCs w:val="24"/>
        </w:rPr>
        <w:t xml:space="preserve">in the innovation experiment </w:t>
      </w:r>
      <w:r w:rsidRPr="00514B65">
        <w:rPr>
          <w:rFonts w:ascii="Times New Roman" w:eastAsia="Times New Roman" w:hAnsi="Times New Roman" w:cs="Times New Roman"/>
          <w:sz w:val="24"/>
          <w:szCs w:val="24"/>
        </w:rPr>
        <w:t>correlated with latency to touch familiar food in presence of novel object</w:t>
      </w:r>
      <w:r w:rsidR="005B1E3B" w:rsidRPr="00514B65">
        <w:rPr>
          <w:rFonts w:ascii="Times New Roman" w:eastAsia="Times New Roman" w:hAnsi="Times New Roman" w:cs="Times New Roman"/>
          <w:sz w:val="24"/>
          <w:szCs w:val="24"/>
        </w:rPr>
        <w:t xml:space="preserve"> in the neophobia experiment</w:t>
      </w:r>
      <w:r w:rsidRPr="00514B65">
        <w:rPr>
          <w:rFonts w:ascii="Times New Roman" w:eastAsia="Times New Roman" w:hAnsi="Times New Roman" w:cs="Times New Roman"/>
          <w:sz w:val="24"/>
          <w:szCs w:val="24"/>
        </w:rPr>
        <w:t xml:space="preserve"> (latency to approach: n=20, ICC = 0.763, p &lt; 0.001, CI = 0.533-0.896; latency to solve: n=20, ICC = 0.748, p = &lt;0.001, CI = 502-889). Using the mean score, the order of approach within aviary correlated across the three problem</w:t>
      </w:r>
      <w:r w:rsidR="00DE21C3"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solving tasks and the object neophobia condition (n=17, ICC = 0.915, p &lt; 0.001, CI = 0.823-0.966</w:t>
      </w:r>
      <w:r w:rsidR="00DE21C3" w:rsidRPr="00514B65">
        <w:rPr>
          <w:rFonts w:ascii="Times New Roman" w:eastAsia="Times New Roman" w:hAnsi="Times New Roman" w:cs="Times New Roman"/>
          <w:sz w:val="24"/>
          <w:szCs w:val="24"/>
        </w:rPr>
        <w:t>). N</w:t>
      </w:r>
      <w:r w:rsidRPr="00514B65">
        <w:rPr>
          <w:rFonts w:ascii="Times New Roman" w:eastAsia="Times New Roman" w:hAnsi="Times New Roman" w:cs="Times New Roman"/>
          <w:sz w:val="24"/>
          <w:szCs w:val="24"/>
        </w:rPr>
        <w:t>ote</w:t>
      </w:r>
      <w:r w:rsidR="00DE21C3" w:rsidRPr="00514B65">
        <w:rPr>
          <w:rFonts w:ascii="Times New Roman" w:eastAsia="Times New Roman" w:hAnsi="Times New Roman" w:cs="Times New Roman"/>
          <w:sz w:val="24"/>
          <w:szCs w:val="24"/>
        </w:rPr>
        <w:t xml:space="preserve"> that</w:t>
      </w:r>
      <w:r w:rsidRPr="00514B65">
        <w:rPr>
          <w:rFonts w:ascii="Times New Roman" w:eastAsia="Times New Roman" w:hAnsi="Times New Roman" w:cs="Times New Roman"/>
          <w:sz w:val="24"/>
          <w:szCs w:val="24"/>
        </w:rPr>
        <w:t xml:space="preserve"> 3 subjects </w:t>
      </w:r>
      <w:r w:rsidR="00DE21C3" w:rsidRPr="00514B65">
        <w:rPr>
          <w:rFonts w:ascii="Times New Roman" w:eastAsia="Times New Roman" w:hAnsi="Times New Roman" w:cs="Times New Roman"/>
          <w:sz w:val="24"/>
          <w:szCs w:val="24"/>
        </w:rPr>
        <w:t xml:space="preserve">were </w:t>
      </w:r>
      <w:r w:rsidRPr="00514B65">
        <w:rPr>
          <w:rFonts w:ascii="Times New Roman" w:eastAsia="Times New Roman" w:hAnsi="Times New Roman" w:cs="Times New Roman"/>
          <w:sz w:val="24"/>
          <w:szCs w:val="24"/>
        </w:rPr>
        <w:t xml:space="preserve">tested </w:t>
      </w:r>
      <w:r w:rsidR="005501D4" w:rsidRPr="00514B65">
        <w:rPr>
          <w:rFonts w:ascii="Times New Roman" w:eastAsia="Times New Roman" w:hAnsi="Times New Roman" w:cs="Times New Roman"/>
          <w:sz w:val="24"/>
          <w:szCs w:val="24"/>
        </w:rPr>
        <w:t>alone,</w:t>
      </w:r>
      <w:r w:rsidRPr="00514B65">
        <w:rPr>
          <w:rFonts w:ascii="Times New Roman" w:eastAsia="Times New Roman" w:hAnsi="Times New Roman" w:cs="Times New Roman"/>
          <w:sz w:val="24"/>
          <w:szCs w:val="24"/>
        </w:rPr>
        <w:t xml:space="preserve"> and 2 subjects </w:t>
      </w:r>
      <w:r w:rsidR="00DE21C3" w:rsidRPr="00514B65">
        <w:rPr>
          <w:rFonts w:ascii="Times New Roman" w:eastAsia="Times New Roman" w:hAnsi="Times New Roman" w:cs="Times New Roman"/>
          <w:sz w:val="24"/>
          <w:szCs w:val="24"/>
        </w:rPr>
        <w:t xml:space="preserve">were </w:t>
      </w:r>
      <w:r w:rsidRPr="00514B65">
        <w:rPr>
          <w:rFonts w:ascii="Times New Roman" w:eastAsia="Times New Roman" w:hAnsi="Times New Roman" w:cs="Times New Roman"/>
          <w:sz w:val="24"/>
          <w:szCs w:val="24"/>
        </w:rPr>
        <w:t xml:space="preserve">not tested in the </w:t>
      </w:r>
      <w:r w:rsidR="00DE21C3" w:rsidRPr="00514B65">
        <w:rPr>
          <w:rFonts w:ascii="Times New Roman" w:eastAsia="Times New Roman" w:hAnsi="Times New Roman" w:cs="Times New Roman"/>
          <w:sz w:val="24"/>
          <w:szCs w:val="24"/>
        </w:rPr>
        <w:t xml:space="preserve">innovation </w:t>
      </w:r>
      <w:r w:rsidRPr="00514B65">
        <w:rPr>
          <w:rFonts w:ascii="Times New Roman" w:eastAsia="Times New Roman" w:hAnsi="Times New Roman" w:cs="Times New Roman"/>
          <w:sz w:val="24"/>
          <w:szCs w:val="24"/>
        </w:rPr>
        <w:t xml:space="preserve">bark </w:t>
      </w:r>
      <w:r w:rsidR="00DE21C3" w:rsidRPr="00514B65">
        <w:rPr>
          <w:rFonts w:ascii="Times New Roman" w:eastAsia="Times New Roman" w:hAnsi="Times New Roman" w:cs="Times New Roman"/>
          <w:sz w:val="24"/>
          <w:szCs w:val="24"/>
        </w:rPr>
        <w:t>task, therefore</w:t>
      </w:r>
      <w:r w:rsidRPr="00514B65">
        <w:rPr>
          <w:rFonts w:ascii="Times New Roman" w:eastAsia="Times New Roman" w:hAnsi="Times New Roman" w:cs="Times New Roman"/>
          <w:sz w:val="24"/>
          <w:szCs w:val="24"/>
        </w:rPr>
        <w:t xml:space="preserve"> </w:t>
      </w:r>
      <w:r w:rsidR="00DE21C3" w:rsidRPr="00514B65">
        <w:rPr>
          <w:rFonts w:ascii="Times New Roman" w:eastAsia="Times New Roman" w:hAnsi="Times New Roman" w:cs="Times New Roman"/>
          <w:sz w:val="24"/>
          <w:szCs w:val="24"/>
        </w:rPr>
        <w:t xml:space="preserve">were </w:t>
      </w:r>
      <w:r w:rsidRPr="00514B65">
        <w:rPr>
          <w:rFonts w:ascii="Times New Roman" w:eastAsia="Times New Roman" w:hAnsi="Times New Roman" w:cs="Times New Roman"/>
          <w:sz w:val="24"/>
          <w:szCs w:val="24"/>
        </w:rPr>
        <w:t>excluded from analysis.</w:t>
      </w:r>
    </w:p>
    <w:p w14:paraId="5A11BD01"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758CB035" w14:textId="77777777" w:rsidR="006C19D9" w:rsidRPr="00AD5C4F" w:rsidRDefault="0024303E" w:rsidP="00AD5C4F">
      <w:pPr>
        <w:pStyle w:val="Heading1"/>
        <w:rPr>
          <w:rFonts w:ascii="Times New Roman" w:hAnsi="Times New Roman" w:cs="Times New Roman"/>
          <w:b/>
          <w:bCs/>
          <w:sz w:val="24"/>
          <w:szCs w:val="24"/>
        </w:rPr>
      </w:pPr>
      <w:r w:rsidRPr="00AD5C4F">
        <w:rPr>
          <w:rFonts w:ascii="Times New Roman" w:hAnsi="Times New Roman" w:cs="Times New Roman"/>
          <w:b/>
          <w:bCs/>
          <w:sz w:val="24"/>
          <w:szCs w:val="24"/>
        </w:rPr>
        <w:t>Discussion</w:t>
      </w:r>
    </w:p>
    <w:p w14:paraId="3150C582" w14:textId="77777777" w:rsidR="006C19D9" w:rsidRPr="00514B65" w:rsidRDefault="0024303E" w:rsidP="00454150">
      <w:pPr>
        <w:spacing w:line="360" w:lineRule="auto"/>
        <w:contextualSpacing/>
        <w:rPr>
          <w:rFonts w:ascii="Times New Roman" w:eastAsia="Times New Roman" w:hAnsi="Times New Roman" w:cs="Times New Roman"/>
          <w:b/>
          <w:color w:val="262626"/>
          <w:sz w:val="24"/>
          <w:szCs w:val="24"/>
        </w:rPr>
      </w:pPr>
      <w:r w:rsidRPr="00514B65">
        <w:rPr>
          <w:rFonts w:ascii="Times New Roman" w:eastAsia="Times New Roman" w:hAnsi="Times New Roman" w:cs="Times New Roman"/>
          <w:b/>
          <w:color w:val="262626"/>
          <w:sz w:val="24"/>
          <w:szCs w:val="24"/>
        </w:rPr>
        <w:t xml:space="preserve"> </w:t>
      </w:r>
    </w:p>
    <w:p w14:paraId="02B5E791" w14:textId="524CC1D6"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We tested associative components of behavioural flexibility, specifically neophobia (latency to touch familiar food in presence of novel object or novel food) and innovation (latency to </w:t>
      </w:r>
      <w:r w:rsidRPr="00514B65">
        <w:rPr>
          <w:rFonts w:ascii="Times New Roman" w:eastAsia="Times New Roman" w:hAnsi="Times New Roman" w:cs="Times New Roman"/>
          <w:sz w:val="24"/>
          <w:szCs w:val="24"/>
        </w:rPr>
        <w:lastRenderedPageBreak/>
        <w:t>approach</w:t>
      </w:r>
      <w:r w:rsidR="001D688B">
        <w:rPr>
          <w:rFonts w:ascii="Times New Roman" w:eastAsia="Times New Roman" w:hAnsi="Times New Roman" w:cs="Times New Roman"/>
          <w:sz w:val="24"/>
          <w:szCs w:val="24"/>
        </w:rPr>
        <w:t xml:space="preserve"> and solve</w:t>
      </w:r>
      <w:r w:rsidR="0022605A">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frequency of pecking</w:t>
      </w:r>
      <w:r w:rsidR="0022605A">
        <w:rPr>
          <w:rFonts w:ascii="Times New Roman" w:eastAsia="Times New Roman" w:hAnsi="Times New Roman" w:cs="Times New Roman"/>
          <w:sz w:val="24"/>
          <w:szCs w:val="24"/>
        </w:rPr>
        <w:t xml:space="preserve"> and solving</w:t>
      </w:r>
      <w:r w:rsidR="001D688B">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three simple problem-solving tasks) in captive Bali myna. We found effects of condition (neophobia</w:t>
      </w:r>
      <w:r w:rsidR="002F4CB9" w:rsidRPr="00514B65">
        <w:rPr>
          <w:rFonts w:ascii="Times New Roman" w:eastAsia="Times New Roman" w:hAnsi="Times New Roman" w:cs="Times New Roman"/>
          <w:sz w:val="24"/>
          <w:szCs w:val="24"/>
        </w:rPr>
        <w:t xml:space="preserve"> </w:t>
      </w:r>
      <w:r w:rsidR="00C94CF1">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control, novel object, novel food; innovation</w:t>
      </w:r>
      <w:r w:rsidR="002F4CB9" w:rsidRPr="00514B65">
        <w:rPr>
          <w:rFonts w:ascii="Times New Roman" w:eastAsia="Times New Roman" w:hAnsi="Times New Roman" w:cs="Times New Roman"/>
          <w:sz w:val="24"/>
          <w:szCs w:val="24"/>
        </w:rPr>
        <w:t xml:space="preserve"> </w:t>
      </w:r>
      <w:r w:rsidR="00C94CF1">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bark, lid, cup) and presence of heterospecifics (alone, competitors or non-competitor heterospecific</w:t>
      </w:r>
      <w:r w:rsidR="005B23FE" w:rsidRPr="00514B65">
        <w:rPr>
          <w:rFonts w:ascii="Times New Roman" w:eastAsia="Times New Roman" w:hAnsi="Times New Roman" w:cs="Times New Roman"/>
          <w:sz w:val="24"/>
          <w:szCs w:val="24"/>
        </w:rPr>
        <w:t>s</w:t>
      </w:r>
      <w:r w:rsidRPr="00514B65">
        <w:rPr>
          <w:rFonts w:ascii="Times New Roman" w:eastAsia="Times New Roman" w:hAnsi="Times New Roman" w:cs="Times New Roman"/>
          <w:sz w:val="24"/>
          <w:szCs w:val="24"/>
        </w:rPr>
        <w:t>) on both neophobia and innovation. Additionally, we found an effect of age (juvenile, adult) on neophobia</w:t>
      </w:r>
      <w:r w:rsidR="00F75A98" w:rsidRPr="00514B65">
        <w:rPr>
          <w:rFonts w:ascii="Times New Roman" w:eastAsia="Times New Roman" w:hAnsi="Times New Roman" w:cs="Times New Roman"/>
          <w:sz w:val="24"/>
          <w:szCs w:val="24"/>
        </w:rPr>
        <w:t>, though not innovation</w:t>
      </w:r>
      <w:r w:rsidRPr="00514B65">
        <w:rPr>
          <w:rFonts w:ascii="Times New Roman" w:eastAsia="Times New Roman" w:hAnsi="Times New Roman" w:cs="Times New Roman"/>
          <w:sz w:val="24"/>
          <w:szCs w:val="24"/>
        </w:rPr>
        <w:t xml:space="preserve">. Individuals were temporally repeatable, though not contextually repeatable in their </w:t>
      </w:r>
      <w:r w:rsidR="009001E9" w:rsidRPr="00514B65">
        <w:rPr>
          <w:rFonts w:ascii="Times New Roman" w:eastAsia="Times New Roman" w:hAnsi="Times New Roman" w:cs="Times New Roman"/>
          <w:sz w:val="24"/>
          <w:szCs w:val="24"/>
        </w:rPr>
        <w:t xml:space="preserve">neophobia </w:t>
      </w:r>
      <w:r w:rsidRPr="00514B65">
        <w:rPr>
          <w:rFonts w:ascii="Times New Roman" w:eastAsia="Times New Roman" w:hAnsi="Times New Roman" w:cs="Times New Roman"/>
          <w:sz w:val="24"/>
          <w:szCs w:val="24"/>
        </w:rPr>
        <w:t xml:space="preserve">responses, while being temporally and contextually repeatable in </w:t>
      </w:r>
      <w:r w:rsidR="001D688B">
        <w:rPr>
          <w:rFonts w:ascii="Times New Roman" w:eastAsia="Times New Roman" w:hAnsi="Times New Roman" w:cs="Times New Roman"/>
          <w:sz w:val="24"/>
          <w:szCs w:val="24"/>
        </w:rPr>
        <w:t xml:space="preserve">latency </w:t>
      </w:r>
      <w:r w:rsidRPr="00514B65">
        <w:rPr>
          <w:rFonts w:ascii="Times New Roman" w:eastAsia="Times New Roman" w:hAnsi="Times New Roman" w:cs="Times New Roman"/>
          <w:sz w:val="24"/>
          <w:szCs w:val="24"/>
        </w:rPr>
        <w:t xml:space="preserve">responses to the </w:t>
      </w:r>
      <w:r w:rsidR="009001E9" w:rsidRPr="00514B65">
        <w:rPr>
          <w:rFonts w:ascii="Times New Roman" w:eastAsia="Times New Roman" w:hAnsi="Times New Roman" w:cs="Times New Roman"/>
          <w:sz w:val="24"/>
          <w:szCs w:val="24"/>
        </w:rPr>
        <w:t>innovation</w:t>
      </w:r>
      <w:r w:rsidRPr="00514B65">
        <w:rPr>
          <w:rFonts w:ascii="Times New Roman" w:eastAsia="Times New Roman" w:hAnsi="Times New Roman" w:cs="Times New Roman"/>
          <w:sz w:val="24"/>
          <w:szCs w:val="24"/>
        </w:rPr>
        <w:t xml:space="preserve"> tasks. Individuals also showed repeatability in their latency responses and order of approaches across both experiments. These findings indicate that, for example, an individual that is quick to touch familiar food beside a novel object is also quick to approach and solve a problem-solving task, and subjects within each aviary are likely to approach the task in a similar order across trials. This study provides support for the feasibility of testing</w:t>
      </w:r>
      <w:r w:rsidR="00BF4D8B">
        <w:rPr>
          <w:rFonts w:ascii="Times New Roman" w:eastAsia="Times New Roman" w:hAnsi="Times New Roman" w:cs="Times New Roman"/>
          <w:sz w:val="24"/>
          <w:szCs w:val="24"/>
        </w:rPr>
        <w:t xml:space="preserve"> behaviour</w:t>
      </w:r>
      <w:r w:rsidRPr="00514B65">
        <w:rPr>
          <w:rFonts w:ascii="Times New Roman" w:eastAsia="Times New Roman" w:hAnsi="Times New Roman" w:cs="Times New Roman"/>
          <w:sz w:val="24"/>
          <w:szCs w:val="24"/>
        </w:rPr>
        <w:t xml:space="preserve"> in Bali myna in future. Furthermore, while beyond the scope of the current study, it provides an important first step in gathering ‘baseline’ behavioural data that could be implemented in active conservation strategies, including pre-release training and selection of individual suitability for reintroduction.</w:t>
      </w:r>
      <w:r w:rsidR="000B0C1C">
        <w:rPr>
          <w:rFonts w:ascii="Times New Roman" w:eastAsia="Times New Roman" w:hAnsi="Times New Roman" w:cs="Times New Roman"/>
          <w:sz w:val="24"/>
          <w:szCs w:val="24"/>
        </w:rPr>
        <w:t xml:space="preserve"> </w:t>
      </w:r>
    </w:p>
    <w:p w14:paraId="17816944" w14:textId="4F759D12"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Our findings indicating individual repeatability suggest that behavioural responses to novel objects and foods, as well as simple problem-solving foraging-based tasks, may reflect stable traits in </w:t>
      </w:r>
      <w:r w:rsidR="0007066E" w:rsidRPr="00514B65">
        <w:rPr>
          <w:rFonts w:ascii="Times New Roman" w:eastAsia="Times New Roman" w:hAnsi="Times New Roman" w:cs="Times New Roman"/>
          <w:sz w:val="24"/>
          <w:szCs w:val="24"/>
        </w:rPr>
        <w:t>Bali myna</w:t>
      </w:r>
      <w:r w:rsidRPr="00514B65">
        <w:rPr>
          <w:rFonts w:ascii="Times New Roman" w:eastAsia="Times New Roman" w:hAnsi="Times New Roman" w:cs="Times New Roman"/>
          <w:sz w:val="24"/>
          <w:szCs w:val="24"/>
        </w:rPr>
        <w:t xml:space="preserve">. </w:t>
      </w:r>
      <w:r w:rsidR="00500143">
        <w:rPr>
          <w:rFonts w:ascii="Times New Roman" w:eastAsia="Times New Roman" w:hAnsi="Times New Roman" w:cs="Times New Roman"/>
          <w:sz w:val="24"/>
          <w:szCs w:val="24"/>
        </w:rPr>
        <w:t>Individual repeatability is crucial for any potential applications of such findings in conservation actions</w:t>
      </w:r>
      <w:r w:rsidR="0013378D">
        <w:rPr>
          <w:rFonts w:ascii="Times New Roman" w:eastAsia="Times New Roman" w:hAnsi="Times New Roman" w:cs="Times New Roman"/>
          <w:sz w:val="24"/>
          <w:szCs w:val="24"/>
        </w:rPr>
        <w:t>, particularly if using individual differences in decision-making</w:t>
      </w:r>
      <w:r w:rsidR="00500143">
        <w:rPr>
          <w:rFonts w:ascii="Times New Roman" w:eastAsia="Times New Roman" w:hAnsi="Times New Roman" w:cs="Times New Roman"/>
          <w:sz w:val="24"/>
          <w:szCs w:val="24"/>
        </w:rPr>
        <w:t xml:space="preserve">. </w:t>
      </w:r>
      <w:r w:rsidR="00C41E1D">
        <w:rPr>
          <w:rFonts w:ascii="Times New Roman" w:eastAsia="Times New Roman" w:hAnsi="Times New Roman" w:cs="Times New Roman"/>
          <w:sz w:val="24"/>
          <w:szCs w:val="24"/>
        </w:rPr>
        <w:t xml:space="preserve">For example, </w:t>
      </w:r>
      <w:r w:rsidR="004E5710">
        <w:rPr>
          <w:rFonts w:ascii="Times New Roman" w:eastAsia="Times New Roman" w:hAnsi="Times New Roman" w:cs="Times New Roman"/>
          <w:sz w:val="24"/>
          <w:szCs w:val="24"/>
        </w:rPr>
        <w:t>if</w:t>
      </w:r>
      <w:r w:rsidR="00C41E1D">
        <w:rPr>
          <w:rFonts w:ascii="Times New Roman" w:eastAsia="Times New Roman" w:hAnsi="Times New Roman" w:cs="Times New Roman"/>
          <w:sz w:val="24"/>
          <w:szCs w:val="24"/>
        </w:rPr>
        <w:t xml:space="preserve"> you selected an individual with low neophobia for release, it is important to know first whether </w:t>
      </w:r>
      <w:r w:rsidR="004E5710">
        <w:rPr>
          <w:rFonts w:ascii="Times New Roman" w:eastAsia="Times New Roman" w:hAnsi="Times New Roman" w:cs="Times New Roman"/>
          <w:sz w:val="24"/>
          <w:szCs w:val="24"/>
        </w:rPr>
        <w:t xml:space="preserve">or not </w:t>
      </w:r>
      <w:r w:rsidR="00C41E1D">
        <w:rPr>
          <w:rFonts w:ascii="Times New Roman" w:eastAsia="Times New Roman" w:hAnsi="Times New Roman" w:cs="Times New Roman"/>
          <w:sz w:val="24"/>
          <w:szCs w:val="24"/>
        </w:rPr>
        <w:t>this individual consistently shows low neophobia</w:t>
      </w:r>
      <w:r w:rsidR="004E5710">
        <w:rPr>
          <w:rFonts w:ascii="Times New Roman" w:eastAsia="Times New Roman" w:hAnsi="Times New Roman" w:cs="Times New Roman"/>
          <w:sz w:val="24"/>
          <w:szCs w:val="24"/>
        </w:rPr>
        <w:t xml:space="preserve"> over time and context, as if not, it may not be a suitable trait for selection</w:t>
      </w:r>
      <w:r w:rsidR="00C41E1D">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 xml:space="preserve">Similar effects of age </w:t>
      </w:r>
      <w:r w:rsidR="002A4519" w:rsidRPr="00514B65">
        <w:rPr>
          <w:rFonts w:ascii="Times New Roman" w:eastAsia="Times New Roman" w:hAnsi="Times New Roman" w:cs="Times New Roman"/>
          <w:sz w:val="24"/>
          <w:szCs w:val="24"/>
        </w:rPr>
        <w:t xml:space="preserve">on neophobia </w:t>
      </w:r>
      <w:r w:rsidRPr="00514B65">
        <w:rPr>
          <w:rFonts w:ascii="Times New Roman" w:eastAsia="Times New Roman" w:hAnsi="Times New Roman" w:cs="Times New Roman"/>
          <w:sz w:val="24"/>
          <w:szCs w:val="24"/>
        </w:rPr>
        <w:t xml:space="preserve">have been found in other species, including birds and primates </w:t>
      </w:r>
      <w:r w:rsidR="002207D7" w:rsidRPr="00514B65">
        <w:rPr>
          <w:rFonts w:ascii="Times New Roman" w:eastAsia="Times New Roman" w:hAnsi="Times New Roman" w:cs="Times New Roman"/>
          <w:sz w:val="24"/>
          <w:szCs w:val="24"/>
        </w:rPr>
        <w:fldChar w:fldCharType="begin">
          <w:fldData xml:space="preserve">PEVuZE5vdGU+PENpdGU+PEF1dGhvcj5NaWxsZXI8L0F1dGhvcj48WWVhcj4yMDE1PC9ZZWFyPjxS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PEVuZE5vdGU+PENpdGU+PEF1dGhvcj5NaWxsZXI8L0F1dGhvcj48WWVhcj4yMDE1PC9ZZWFyPjxS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2207D7" w:rsidRPr="00514B65">
        <w:rPr>
          <w:rFonts w:ascii="Times New Roman" w:eastAsia="Times New Roman" w:hAnsi="Times New Roman" w:cs="Times New Roman"/>
          <w:sz w:val="24"/>
          <w:szCs w:val="24"/>
        </w:rPr>
      </w:r>
      <w:r w:rsidR="002207D7"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[16, 27]</w:t>
      </w:r>
      <w:r w:rsidR="002207D7"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where juveniles show lower neophobia than adults. Juvenile Bali myna may therefore be potentially more receptive to novelty exposure during pre-release training and release than adults, which is an aspect for future research. Juveniles in other species across birds, fish, mammals and reptiles have been found to derive greatest survival benefit from anti-predator training, environmental enrichment and soft release conditioning compared to unconditioned individuals</w:t>
      </w:r>
      <w:r w:rsidR="002207D7" w:rsidRPr="00514B65">
        <w:rPr>
          <w:rFonts w:ascii="Times New Roman" w:eastAsia="Times New Roman" w:hAnsi="Times New Roman" w:cs="Times New Roman"/>
          <w:sz w:val="24"/>
          <w:szCs w:val="24"/>
        </w:rPr>
        <w:t xml:space="preserve"> </w:t>
      </w:r>
      <w:r w:rsidR="002207D7"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&lt;EndNote&gt;&lt;Cite&gt;&lt;Author&gt;Tetzlaff&lt;/Author&gt;&lt;Year&gt;2019&lt;/Year&gt;&lt;RecNum&gt;73&lt;/RecNum&gt;&lt;DisplayText&gt;[42]&lt;/DisplayText&gt;&lt;record&gt;&lt;rec-number&gt;73&lt;/rec-number&gt;&lt;foreign-keys&gt;&lt;key app="EN" db-id="0ddsa5pa729t5revae8psv2qwpd0eprwfvra" timestamp="1645191914"&gt;73&lt;/key&gt;&lt;/foreign-keys&gt;&lt;ref-type name="Journal Article"&gt;17&lt;/ref-type&gt;&lt;contributors&gt;&lt;authors&gt;&lt;author&gt;Tetzlaff, Sasha J.&lt;/author&gt;&lt;author&gt;Sperry, Jinelle H.&lt;/author&gt;&lt;author&gt;DeGregorio, Brett A.&lt;/author&gt;&lt;/authors&gt;&lt;/contributors&gt;&lt;titles&gt;&lt;title&gt;Effects of antipredator training, environmental enrichment, and soft release on wildlife translocations: A review and meta-analysis&lt;/title&gt;&lt;secondary-title&gt;Biological Conservation&lt;/secondary-title&gt;&lt;/titles&gt;&lt;periodical&gt;&lt;full-title&gt;Biological Conservation&lt;/full-title&gt;&lt;/periodical&gt;&lt;pages&gt;324-331&lt;/pages&gt;&lt;volume&gt;236&lt;/volume&gt;&lt;keywords&gt;&lt;keyword&gt;Behavioral conditioning&lt;/keyword&gt;&lt;keyword&gt;Captive-rearing&lt;/keyword&gt;&lt;keyword&gt;Conservation biology&lt;/keyword&gt;&lt;keyword&gt;Delayed release reintroduction biology&lt;/keyword&gt;&lt;keyword&gt;Wildlife management&lt;/keyword&gt;&lt;/keywords&gt;&lt;dates&gt;&lt;year&gt;2019&lt;/year&gt;&lt;pub-dates&gt;&lt;date&gt;2019/08/01/&lt;/date&gt;&lt;/pub-dates&gt;&lt;/dates&gt;&lt;isbn&gt;0006-3207&lt;/isbn&gt;&lt;urls&gt;&lt;related-urls&gt;&lt;url&gt;https://www.sciencedirect.com/science/article/pii/S0006320719303040&lt;/url&gt;&lt;/related-urls&gt;&lt;/urls&gt;&lt;electronic-resource-num&gt;https://doi.org/10.1016/j.biocon.2019.05.054&lt;/electronic-resource-num&gt;&lt;/record&gt;&lt;/Cite&gt;&lt;/EndNote&gt;</w:instrText>
      </w:r>
      <w:r w:rsidR="002207D7"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[42]</w:t>
      </w:r>
      <w:r w:rsidR="002207D7"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r w:rsidR="0007066E" w:rsidRPr="00514B65">
        <w:rPr>
          <w:rFonts w:ascii="Times New Roman" w:eastAsia="Times New Roman" w:hAnsi="Times New Roman" w:cs="Times New Roman"/>
          <w:sz w:val="24"/>
          <w:szCs w:val="24"/>
        </w:rPr>
        <w:t>Furthermore, a</w:t>
      </w:r>
      <w:r w:rsidRPr="00514B65">
        <w:rPr>
          <w:rFonts w:ascii="Times New Roman" w:eastAsia="Times New Roman" w:hAnsi="Times New Roman" w:cs="Times New Roman"/>
          <w:sz w:val="24"/>
          <w:szCs w:val="24"/>
        </w:rPr>
        <w:t xml:space="preserve">dults </w:t>
      </w:r>
      <w:r w:rsidR="0007066E" w:rsidRPr="00514B65">
        <w:rPr>
          <w:rFonts w:ascii="Times New Roman" w:eastAsia="Times New Roman" w:hAnsi="Times New Roman" w:cs="Times New Roman"/>
          <w:sz w:val="24"/>
          <w:szCs w:val="24"/>
        </w:rPr>
        <w:t xml:space="preserve">in these species </w:t>
      </w:r>
      <w:r w:rsidRPr="00514B65">
        <w:rPr>
          <w:rFonts w:ascii="Times New Roman" w:eastAsia="Times New Roman" w:hAnsi="Times New Roman" w:cs="Times New Roman"/>
          <w:sz w:val="24"/>
          <w:szCs w:val="24"/>
        </w:rPr>
        <w:t>typically showed more variable effects of conditioning</w:t>
      </w:r>
      <w:r w:rsidR="002207D7" w:rsidRPr="00514B65">
        <w:rPr>
          <w:rFonts w:ascii="Times New Roman" w:eastAsia="Times New Roman" w:hAnsi="Times New Roman" w:cs="Times New Roman"/>
          <w:sz w:val="24"/>
          <w:szCs w:val="24"/>
        </w:rPr>
        <w:t xml:space="preserve"> </w:t>
      </w:r>
      <w:r w:rsidR="002207D7"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&lt;EndNote&gt;&lt;Cite&gt;&lt;Author&gt;Tetzlaff&lt;/Author&gt;&lt;Year&gt;2019&lt;/Year&gt;&lt;RecNum&gt;73&lt;/RecNum&gt;&lt;DisplayText&gt;[42]&lt;/DisplayText&gt;&lt;record&gt;&lt;rec-number&gt;73&lt;/rec-number&gt;&lt;foreign-keys&gt;&lt;key app="EN" db-id="0ddsa5pa729t5revae8psv2qwpd0eprwfvra" timestamp="1645191914"&gt;73&lt;/key&gt;&lt;/foreign-keys&gt;&lt;ref-type name="Journal Article"&gt;17&lt;/ref-type&gt;&lt;contributors&gt;&lt;authors&gt;&lt;author&gt;Tetzlaff, Sasha J.&lt;/author&gt;&lt;author&gt;Sperry, Jinelle H.&lt;/author&gt;&lt;author&gt;DeGregorio, Brett A.&lt;/author&gt;&lt;/authors&gt;&lt;/contributors&gt;&lt;titles&gt;&lt;title&gt;Effects of antipredator training, environmental enrichment, and soft release on wildlife translocations: A review and meta-analysis&lt;/title&gt;&lt;secondary-title&gt;Biological Conservation&lt;/secondary-title&gt;&lt;/titles&gt;&lt;periodical&gt;&lt;full-title&gt;Biological Conservation&lt;/full-title&gt;&lt;/periodical&gt;&lt;pages&gt;324-331&lt;/pages&gt;&lt;volume&gt;236&lt;/volume&gt;&lt;keywords&gt;&lt;keyword&gt;Behavioral conditioning&lt;/keyword&gt;&lt;keyword&gt;Captive-rearing&lt;/keyword&gt;&lt;keyword&gt;Conservation biology&lt;/keyword&gt;&lt;keyword&gt;Delayed release reintroduction biology&lt;/keyword&gt;&lt;keyword&gt;Wildlife management&lt;/keyword&gt;&lt;/keywords&gt;&lt;dates&gt;&lt;year&gt;2019&lt;/year&gt;&lt;pub-dates&gt;&lt;date&gt;2019/08/01/&lt;/date&gt;&lt;/pub-dates&gt;&lt;/dates&gt;&lt;isbn&gt;0006-3207&lt;/isbn&gt;&lt;urls&gt;&lt;related-urls&gt;&lt;url&gt;https://www.sciencedirect.com/science/article/pii/S0006320719303040&lt;/url&gt;&lt;/related-urls&gt;&lt;/urls&gt;&lt;electronic-resource-num&gt;https://doi.org/10.1016/j.biocon.2019.05.054&lt;/electronic-resource-num&gt;&lt;/record&gt;&lt;/Cite&gt;&lt;/EndNote&gt;</w:instrText>
      </w:r>
      <w:r w:rsidR="002207D7"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[42]</w:t>
      </w:r>
      <w:r w:rsidR="002207D7"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r w:rsidR="00C74E74" w:rsidRPr="00514B65">
        <w:rPr>
          <w:rFonts w:ascii="Times New Roman" w:eastAsia="Times New Roman" w:hAnsi="Times New Roman" w:cs="Times New Roman"/>
          <w:sz w:val="24"/>
          <w:szCs w:val="24"/>
        </w:rPr>
        <w:t>There was no difference</w:t>
      </w:r>
      <w:r w:rsidR="007859BF" w:rsidRPr="00514B65">
        <w:rPr>
          <w:rFonts w:ascii="Times New Roman" w:eastAsia="Times New Roman" w:hAnsi="Times New Roman" w:cs="Times New Roman"/>
          <w:sz w:val="24"/>
          <w:szCs w:val="24"/>
        </w:rPr>
        <w:t xml:space="preserve"> found</w:t>
      </w:r>
      <w:r w:rsidR="00C74E74" w:rsidRPr="00514B65">
        <w:rPr>
          <w:rFonts w:ascii="Times New Roman" w:eastAsia="Times New Roman" w:hAnsi="Times New Roman" w:cs="Times New Roman"/>
          <w:sz w:val="24"/>
          <w:szCs w:val="24"/>
        </w:rPr>
        <w:t xml:space="preserve"> in innovation performance between adults and juveniles, contrary to expectations</w:t>
      </w:r>
      <w:r w:rsidR="0010749D" w:rsidRPr="00514B65">
        <w:rPr>
          <w:rFonts w:ascii="Times New Roman" w:eastAsia="Times New Roman" w:hAnsi="Times New Roman" w:cs="Times New Roman"/>
          <w:sz w:val="24"/>
          <w:szCs w:val="24"/>
        </w:rPr>
        <w:t xml:space="preserve"> based on a recent meta-analysis</w:t>
      </w:r>
      <w:r w:rsidR="00C74E74" w:rsidRPr="00514B65">
        <w:rPr>
          <w:rFonts w:ascii="Times New Roman" w:eastAsia="Times New Roman" w:hAnsi="Times New Roman" w:cs="Times New Roman"/>
          <w:sz w:val="24"/>
          <w:szCs w:val="24"/>
        </w:rPr>
        <w:t xml:space="preserve">, </w:t>
      </w:r>
      <w:r w:rsidR="00BA553F" w:rsidRPr="00514B65">
        <w:rPr>
          <w:rFonts w:ascii="Times New Roman" w:eastAsia="Times New Roman" w:hAnsi="Times New Roman" w:cs="Times New Roman"/>
          <w:sz w:val="24"/>
          <w:szCs w:val="24"/>
        </w:rPr>
        <w:t>although</w:t>
      </w:r>
      <w:r w:rsidR="00C74E74" w:rsidRPr="00514B65">
        <w:rPr>
          <w:rFonts w:ascii="Times New Roman" w:eastAsia="Times New Roman" w:hAnsi="Times New Roman" w:cs="Times New Roman"/>
          <w:sz w:val="24"/>
          <w:szCs w:val="24"/>
        </w:rPr>
        <w:t xml:space="preserve"> </w:t>
      </w:r>
      <w:r w:rsidR="00BA553F" w:rsidRPr="00514B65">
        <w:rPr>
          <w:rFonts w:ascii="Times New Roman" w:eastAsia="Times New Roman" w:hAnsi="Times New Roman" w:cs="Times New Roman"/>
          <w:sz w:val="24"/>
          <w:szCs w:val="24"/>
        </w:rPr>
        <w:t xml:space="preserve">in line with some findings, such as no age effect on </w:t>
      </w:r>
      <w:r w:rsidR="007859BF" w:rsidRPr="00514B65">
        <w:rPr>
          <w:rFonts w:ascii="Times New Roman" w:eastAsia="Times New Roman" w:hAnsi="Times New Roman" w:cs="Times New Roman"/>
          <w:sz w:val="24"/>
          <w:szCs w:val="24"/>
        </w:rPr>
        <w:t xml:space="preserve">propensity to </w:t>
      </w:r>
      <w:r w:rsidR="00BA553F" w:rsidRPr="00514B65">
        <w:rPr>
          <w:rFonts w:ascii="Times New Roman" w:eastAsia="Times New Roman" w:hAnsi="Times New Roman" w:cs="Times New Roman"/>
          <w:sz w:val="24"/>
          <w:szCs w:val="24"/>
        </w:rPr>
        <w:t>innovat</w:t>
      </w:r>
      <w:r w:rsidR="007859BF" w:rsidRPr="00514B65">
        <w:rPr>
          <w:rFonts w:ascii="Times New Roman" w:eastAsia="Times New Roman" w:hAnsi="Times New Roman" w:cs="Times New Roman"/>
          <w:sz w:val="24"/>
          <w:szCs w:val="24"/>
        </w:rPr>
        <w:t>e</w:t>
      </w:r>
      <w:r w:rsidR="00BA553F" w:rsidRPr="00514B65">
        <w:rPr>
          <w:rFonts w:ascii="Times New Roman" w:eastAsia="Times New Roman" w:hAnsi="Times New Roman" w:cs="Times New Roman"/>
          <w:sz w:val="24"/>
          <w:szCs w:val="24"/>
        </w:rPr>
        <w:t xml:space="preserve"> in chimpanzees</w:t>
      </w:r>
      <w:r w:rsidR="00EF71CC" w:rsidRPr="00514B65">
        <w:rPr>
          <w:rFonts w:ascii="Times New Roman" w:eastAsia="Times New Roman" w:hAnsi="Times New Roman" w:cs="Times New Roman"/>
          <w:sz w:val="24"/>
          <w:szCs w:val="24"/>
        </w:rPr>
        <w:t xml:space="preserve"> </w:t>
      </w:r>
      <w:r w:rsidR="00EF71CC" w:rsidRPr="00514B65">
        <w:rPr>
          <w:rFonts w:ascii="Times New Roman" w:eastAsia="Times New Roman" w:hAnsi="Times New Roman" w:cs="Times New Roman"/>
          <w:sz w:val="24"/>
          <w:szCs w:val="24"/>
        </w:rPr>
        <w:fldChar w:fldCharType="begin">
          <w:fldData xml:space="preserve">PEVuZE5vdGU+PENpdGU+PEF1dGhvcj5BbWljaTwvQXV0aG9yPjxZZWFyPjIwMTk8L1llYXI+PFJl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PEVuZE5vdGU+PENpdGU+PEF1dGhvcj5BbWljaTwvQXV0aG9yPjxZZWFyPjIwMTk8L1llYXI+PFJl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EF71CC" w:rsidRPr="00514B65">
        <w:rPr>
          <w:rFonts w:ascii="Times New Roman" w:eastAsia="Times New Roman" w:hAnsi="Times New Roman" w:cs="Times New Roman"/>
          <w:sz w:val="24"/>
          <w:szCs w:val="24"/>
        </w:rPr>
      </w:r>
      <w:r w:rsidR="00EF71CC"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[13, 43]</w:t>
      </w:r>
      <w:r w:rsidR="00EF71CC" w:rsidRPr="00514B65">
        <w:rPr>
          <w:rFonts w:ascii="Times New Roman" w:eastAsia="Times New Roman" w:hAnsi="Times New Roman" w:cs="Times New Roman"/>
          <w:sz w:val="24"/>
          <w:szCs w:val="24"/>
        </w:rPr>
        <w:fldChar w:fldCharType="end"/>
      </w:r>
      <w:r w:rsidR="00BA553F" w:rsidRPr="00514B65">
        <w:rPr>
          <w:rFonts w:ascii="Times New Roman" w:eastAsia="Times New Roman" w:hAnsi="Times New Roman" w:cs="Times New Roman"/>
          <w:sz w:val="24"/>
          <w:szCs w:val="24"/>
        </w:rPr>
        <w:t xml:space="preserve">. </w:t>
      </w:r>
    </w:p>
    <w:p w14:paraId="4E00FAEA" w14:textId="4B5A25B8" w:rsidR="0060379C"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lastRenderedPageBreak/>
        <w:t xml:space="preserve">Social context has been shown with other species to either facilitate or inhibit behaviours, including neophobia and exploration </w:t>
      </w:r>
      <w:r w:rsidR="009C1585" w:rsidRPr="00514B65">
        <w:rPr>
          <w:rFonts w:ascii="Times New Roman" w:eastAsia="Times New Roman" w:hAnsi="Times New Roman" w:cs="Times New Roman"/>
          <w:sz w:val="24"/>
          <w:szCs w:val="24"/>
        </w:rPr>
        <w:fldChar w:fldCharType="begin">
          <w:fldData xml:space="preserve">PEVuZE5vdGU+PENpdGU+PEF1dGhvcj5NaWxsZXI8L0F1dGhvcj48WWVhcj4yMDE1PC9ZZWFyPjxS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PEVuZE5vdGU+PENpdGU+PEF1dGhvcj5NaWxsZXI8L0F1dGhvcj48WWVhcj4yMDE1PC9ZZWFyPjxS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9C1585" w:rsidRPr="00514B65">
        <w:rPr>
          <w:rFonts w:ascii="Times New Roman" w:eastAsia="Times New Roman" w:hAnsi="Times New Roman" w:cs="Times New Roman"/>
          <w:sz w:val="24"/>
          <w:szCs w:val="24"/>
        </w:rPr>
      </w:r>
      <w:r w:rsidR="009C1585"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[16, 22, 44]</w:t>
      </w:r>
      <w:r w:rsidR="009C1585"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For instance, observing group-members eating familiar food facilitates acceptance of novel foods in tufted capuchin monkeys (</w:t>
      </w:r>
      <w:r w:rsidRPr="00514B65">
        <w:rPr>
          <w:rFonts w:ascii="Times New Roman" w:eastAsia="Times New Roman" w:hAnsi="Times New Roman" w:cs="Times New Roman"/>
          <w:i/>
          <w:iCs/>
          <w:sz w:val="24"/>
          <w:szCs w:val="24"/>
        </w:rPr>
        <w:t>Cebus apella</w:t>
      </w:r>
      <w:r w:rsidRPr="00514B65">
        <w:rPr>
          <w:rFonts w:ascii="Times New Roman" w:eastAsia="Times New Roman" w:hAnsi="Times New Roman" w:cs="Times New Roman"/>
          <w:sz w:val="24"/>
          <w:szCs w:val="24"/>
        </w:rPr>
        <w:t xml:space="preserve">) </w:t>
      </w:r>
      <w:r w:rsidR="009C1585"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&lt;EndNote&gt;&lt;Cite&gt;&lt;Author&gt;Visalberghi&lt;/Author&gt;&lt;Year&gt;2000&lt;/Year&gt;&lt;RecNum&gt;22&lt;/RecNum&gt;&lt;DisplayText&gt;[45]&lt;/DisplayText&gt;&lt;record&gt;&lt;rec-number&gt;22&lt;/rec-number&gt;&lt;foreign-keys&gt;&lt;key app="EN" db-id="0ddsa5pa729t5revae8psv2qwpd0eprwfvra" timestamp="1636561648"&gt;22&lt;/key&gt;&lt;/foreign-keys&gt;&lt;ref-type name="Journal Article"&gt;17&lt;/ref-type&gt;&lt;contributors&gt;&lt;authors&gt;&lt;author&gt;Visalberghi, Elisabetta&lt;/author&gt;&lt;author&gt;Addessi, Elsa&lt;/author&gt;&lt;/authors&gt;&lt;/contributors&gt;&lt;titles&gt;&lt;title&gt;Seeing group members eating a familiar food enhances the acceptance of novel foods in capuchin monkeys&lt;/title&gt;&lt;secondary-title&gt;Animal Behaviour&lt;/secondary-title&gt;&lt;/titles&gt;&lt;periodical&gt;&lt;full-title&gt;Animal Behaviour&lt;/full-title&gt;&lt;/periodical&gt;&lt;pages&gt;69-76&lt;/pages&gt;&lt;volume&gt;60&lt;/volume&gt;&lt;number&gt;1&lt;/number&gt;&lt;dates&gt;&lt;year&gt;2000&lt;/year&gt;&lt;/dates&gt;&lt;isbn&gt;0003-3472&lt;/isbn&gt;&lt;urls&gt;&lt;/urls&gt;&lt;/record&gt;&lt;/Cite&gt;&lt;/EndNote&gt;</w:instrText>
      </w:r>
      <w:r w:rsidR="009C1585"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[45]</w:t>
      </w:r>
      <w:r w:rsidR="009C1585"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t>
      </w:r>
      <w:r w:rsidR="00B74FA6">
        <w:rPr>
          <w:rFonts w:ascii="Times New Roman" w:eastAsia="Times New Roman" w:hAnsi="Times New Roman" w:cs="Times New Roman"/>
          <w:sz w:val="24"/>
          <w:szCs w:val="24"/>
        </w:rPr>
        <w:t xml:space="preserve">In </w:t>
      </w:r>
      <w:r w:rsidRPr="00514B65">
        <w:rPr>
          <w:rFonts w:ascii="Times New Roman" w:eastAsia="Times New Roman" w:hAnsi="Times New Roman" w:cs="Times New Roman"/>
          <w:sz w:val="24"/>
          <w:szCs w:val="24"/>
        </w:rPr>
        <w:t>Bali myna</w:t>
      </w:r>
      <w:r w:rsidR="00B74FA6">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w:t>
      </w:r>
      <w:r w:rsidR="00F16075">
        <w:rPr>
          <w:rFonts w:ascii="Times New Roman" w:eastAsia="Times New Roman" w:hAnsi="Times New Roman" w:cs="Times New Roman"/>
          <w:sz w:val="24"/>
          <w:szCs w:val="24"/>
        </w:rPr>
        <w:t xml:space="preserve">latency to </w:t>
      </w:r>
      <w:r w:rsidR="00177457">
        <w:rPr>
          <w:rFonts w:ascii="Times New Roman" w:eastAsia="Times New Roman" w:hAnsi="Times New Roman" w:cs="Times New Roman"/>
          <w:sz w:val="24"/>
          <w:szCs w:val="24"/>
        </w:rPr>
        <w:t>approach</w:t>
      </w:r>
      <w:r w:rsidR="00F16075">
        <w:rPr>
          <w:rFonts w:ascii="Times New Roman" w:eastAsia="Times New Roman" w:hAnsi="Times New Roman" w:cs="Times New Roman"/>
          <w:sz w:val="24"/>
          <w:szCs w:val="24"/>
        </w:rPr>
        <w:t xml:space="preserve"> and – for innovation</w:t>
      </w:r>
      <w:r w:rsidR="00CB11D9">
        <w:rPr>
          <w:rFonts w:ascii="Times New Roman" w:eastAsia="Times New Roman" w:hAnsi="Times New Roman" w:cs="Times New Roman"/>
          <w:sz w:val="24"/>
          <w:szCs w:val="24"/>
        </w:rPr>
        <w:t xml:space="preserve"> also</w:t>
      </w:r>
      <w:r w:rsidR="00F16075">
        <w:rPr>
          <w:rFonts w:ascii="Times New Roman" w:eastAsia="Times New Roman" w:hAnsi="Times New Roman" w:cs="Times New Roman"/>
          <w:sz w:val="24"/>
          <w:szCs w:val="24"/>
        </w:rPr>
        <w:t xml:space="preserve"> – frequency of pecking</w:t>
      </w:r>
      <w:r w:rsidR="00CB11D9">
        <w:rPr>
          <w:rFonts w:ascii="Times New Roman" w:eastAsia="Times New Roman" w:hAnsi="Times New Roman" w:cs="Times New Roman"/>
          <w:sz w:val="24"/>
          <w:szCs w:val="24"/>
        </w:rPr>
        <w:t xml:space="preserve"> (i.e.</w:t>
      </w:r>
      <w:r w:rsidR="000C1755">
        <w:rPr>
          <w:rFonts w:ascii="Times New Roman" w:eastAsia="Times New Roman" w:hAnsi="Times New Roman" w:cs="Times New Roman"/>
          <w:sz w:val="24"/>
          <w:szCs w:val="24"/>
        </w:rPr>
        <w:t>,</w:t>
      </w:r>
      <w:r w:rsidR="00CB11D9">
        <w:rPr>
          <w:rFonts w:ascii="Times New Roman" w:eastAsia="Times New Roman" w:hAnsi="Times New Roman" w:cs="Times New Roman"/>
          <w:sz w:val="24"/>
          <w:szCs w:val="24"/>
        </w:rPr>
        <w:t xml:space="preserve"> interest or persistence)</w:t>
      </w:r>
      <w:r w:rsidR="00177457"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 xml:space="preserve">was </w:t>
      </w:r>
      <w:r w:rsidR="00C94CF1">
        <w:rPr>
          <w:rFonts w:ascii="Times New Roman" w:eastAsia="Times New Roman" w:hAnsi="Times New Roman" w:cs="Times New Roman"/>
          <w:sz w:val="24"/>
          <w:szCs w:val="24"/>
        </w:rPr>
        <w:t xml:space="preserve">influenced </w:t>
      </w:r>
      <w:r w:rsidRPr="00514B65">
        <w:rPr>
          <w:rFonts w:ascii="Times New Roman" w:eastAsia="Times New Roman" w:hAnsi="Times New Roman" w:cs="Times New Roman"/>
          <w:sz w:val="24"/>
          <w:szCs w:val="24"/>
        </w:rPr>
        <w:t>by the presence of others</w:t>
      </w:r>
      <w:r w:rsidR="00272DC4" w:rsidRPr="00514B65">
        <w:rPr>
          <w:rFonts w:ascii="Times New Roman" w:eastAsia="Times New Roman" w:hAnsi="Times New Roman" w:cs="Times New Roman"/>
          <w:sz w:val="24"/>
          <w:szCs w:val="24"/>
        </w:rPr>
        <w:t>, specifically</w:t>
      </w:r>
      <w:r w:rsidR="00CB11D9">
        <w:rPr>
          <w:rFonts w:ascii="Times New Roman" w:eastAsia="Times New Roman" w:hAnsi="Times New Roman" w:cs="Times New Roman"/>
          <w:sz w:val="24"/>
          <w:szCs w:val="24"/>
        </w:rPr>
        <w:t xml:space="preserve"> </w:t>
      </w:r>
      <w:r w:rsidR="00272DC4" w:rsidRPr="00514B65">
        <w:rPr>
          <w:rFonts w:ascii="Times New Roman" w:eastAsia="Times New Roman" w:hAnsi="Times New Roman" w:cs="Times New Roman"/>
          <w:sz w:val="24"/>
          <w:szCs w:val="24"/>
        </w:rPr>
        <w:t>heterospecifics</w:t>
      </w:r>
      <w:r w:rsidR="00AD5C19" w:rsidRPr="00514B65">
        <w:rPr>
          <w:rFonts w:ascii="Times New Roman" w:eastAsia="Times New Roman" w:hAnsi="Times New Roman" w:cs="Times New Roman"/>
          <w:sz w:val="24"/>
          <w:szCs w:val="24"/>
        </w:rPr>
        <w:t>, in both experiments</w:t>
      </w:r>
      <w:r w:rsidR="00177457">
        <w:rPr>
          <w:rFonts w:ascii="Times New Roman" w:eastAsia="Times New Roman" w:hAnsi="Times New Roman" w:cs="Times New Roman"/>
          <w:sz w:val="24"/>
          <w:szCs w:val="24"/>
        </w:rPr>
        <w:t>.</w:t>
      </w:r>
      <w:r w:rsidR="001D688B">
        <w:rPr>
          <w:rFonts w:ascii="Times New Roman" w:eastAsia="Times New Roman" w:hAnsi="Times New Roman" w:cs="Times New Roman"/>
          <w:sz w:val="24"/>
          <w:szCs w:val="24"/>
        </w:rPr>
        <w:t xml:space="preserve"> </w:t>
      </w:r>
      <w:r w:rsidR="00CC07C7">
        <w:rPr>
          <w:rFonts w:ascii="Times New Roman" w:eastAsia="Times New Roman" w:hAnsi="Times New Roman" w:cs="Times New Roman"/>
          <w:sz w:val="24"/>
          <w:szCs w:val="24"/>
        </w:rPr>
        <w:t>I</w:t>
      </w:r>
      <w:r w:rsidR="0060379C">
        <w:rPr>
          <w:rFonts w:ascii="Times New Roman" w:eastAsia="Times New Roman" w:hAnsi="Times New Roman" w:cs="Times New Roman"/>
          <w:sz w:val="24"/>
          <w:szCs w:val="24"/>
        </w:rPr>
        <w:t>t</w:t>
      </w:r>
      <w:r w:rsidR="0060379C"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 xml:space="preserve">appears that the specific identities and/or behaviour of others present played a role, given that non-competing heterospecifics tended to inhibit Bali myna </w:t>
      </w:r>
      <w:r w:rsidR="001016D4">
        <w:rPr>
          <w:rFonts w:ascii="Times New Roman" w:eastAsia="Times New Roman" w:hAnsi="Times New Roman" w:cs="Times New Roman"/>
          <w:sz w:val="24"/>
          <w:szCs w:val="24"/>
        </w:rPr>
        <w:t>interaction</w:t>
      </w:r>
      <w:r w:rsidR="0078032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behaviour</w:t>
      </w:r>
      <w:r w:rsidR="00A35472">
        <w:rPr>
          <w:rFonts w:ascii="Times New Roman" w:eastAsia="Times New Roman" w:hAnsi="Times New Roman" w:cs="Times New Roman"/>
          <w:sz w:val="24"/>
          <w:szCs w:val="24"/>
        </w:rPr>
        <w:t>s</w:t>
      </w:r>
      <w:r w:rsidRPr="00514B65">
        <w:rPr>
          <w:rFonts w:ascii="Times New Roman" w:eastAsia="Times New Roman" w:hAnsi="Times New Roman" w:cs="Times New Roman"/>
          <w:sz w:val="24"/>
          <w:szCs w:val="24"/>
        </w:rPr>
        <w:t>, whereas presence of competing heterospecifics (routinely interacted/ate at Bali myna food sites/stimuli) facilitate</w:t>
      </w:r>
      <w:r w:rsidR="0007066E" w:rsidRPr="00514B65">
        <w:rPr>
          <w:rFonts w:ascii="Times New Roman" w:eastAsia="Times New Roman" w:hAnsi="Times New Roman" w:cs="Times New Roman"/>
          <w:sz w:val="24"/>
          <w:szCs w:val="24"/>
        </w:rPr>
        <w:t>d</w:t>
      </w:r>
      <w:r w:rsidRPr="00514B65">
        <w:rPr>
          <w:rFonts w:ascii="Times New Roman" w:eastAsia="Times New Roman" w:hAnsi="Times New Roman" w:cs="Times New Roman"/>
          <w:sz w:val="24"/>
          <w:szCs w:val="24"/>
        </w:rPr>
        <w:t xml:space="preserve"> </w:t>
      </w:r>
      <w:r w:rsidR="00C94CF1">
        <w:rPr>
          <w:rFonts w:ascii="Times New Roman" w:eastAsia="Times New Roman" w:hAnsi="Times New Roman" w:cs="Times New Roman"/>
          <w:sz w:val="24"/>
          <w:szCs w:val="24"/>
        </w:rPr>
        <w:t>interaction</w:t>
      </w:r>
      <w:r w:rsidR="00780325">
        <w:rPr>
          <w:rFonts w:ascii="Times New Roman" w:eastAsia="Times New Roman" w:hAnsi="Times New Roman" w:cs="Times New Roman"/>
          <w:sz w:val="24"/>
          <w:szCs w:val="24"/>
        </w:rPr>
        <w:t>s</w:t>
      </w:r>
      <w:r w:rsidRPr="00514B65">
        <w:rPr>
          <w:rFonts w:ascii="Times New Roman" w:eastAsia="Times New Roman" w:hAnsi="Times New Roman" w:cs="Times New Roman"/>
          <w:sz w:val="24"/>
          <w:szCs w:val="24"/>
        </w:rPr>
        <w:t xml:space="preserve">. </w:t>
      </w:r>
      <w:r w:rsidR="00CB11D9">
        <w:rPr>
          <w:rFonts w:ascii="Times New Roman" w:eastAsia="Times New Roman" w:hAnsi="Times New Roman" w:cs="Times New Roman"/>
          <w:sz w:val="24"/>
          <w:szCs w:val="24"/>
        </w:rPr>
        <w:t xml:space="preserve">There was no </w:t>
      </w:r>
      <w:r w:rsidR="006C1D28">
        <w:rPr>
          <w:rFonts w:ascii="Times New Roman" w:eastAsia="Times New Roman" w:hAnsi="Times New Roman" w:cs="Times New Roman"/>
          <w:sz w:val="24"/>
          <w:szCs w:val="24"/>
        </w:rPr>
        <w:t>influence of heterospecific presence</w:t>
      </w:r>
      <w:r w:rsidR="00CB11D9">
        <w:rPr>
          <w:rFonts w:ascii="Times New Roman" w:eastAsia="Times New Roman" w:hAnsi="Times New Roman" w:cs="Times New Roman"/>
          <w:sz w:val="24"/>
          <w:szCs w:val="24"/>
        </w:rPr>
        <w:t xml:space="preserve"> on solving (latency nor frequency of solving) in the innovation experiment</w:t>
      </w:r>
      <w:r w:rsidR="00CB11D9" w:rsidRPr="00514B65">
        <w:rPr>
          <w:rFonts w:ascii="Times New Roman" w:eastAsia="Times New Roman" w:hAnsi="Times New Roman" w:cs="Times New Roman"/>
          <w:sz w:val="24"/>
          <w:szCs w:val="24"/>
        </w:rPr>
        <w:t>.</w:t>
      </w:r>
      <w:r w:rsidR="00323BB3">
        <w:rPr>
          <w:rFonts w:ascii="Times New Roman" w:eastAsia="Times New Roman" w:hAnsi="Times New Roman" w:cs="Times New Roman"/>
          <w:sz w:val="24"/>
          <w:szCs w:val="24"/>
        </w:rPr>
        <w:t xml:space="preserve"> </w:t>
      </w:r>
      <w:r w:rsidR="00264633">
        <w:rPr>
          <w:rFonts w:ascii="Times New Roman" w:eastAsia="Times New Roman" w:hAnsi="Times New Roman" w:cs="Times New Roman"/>
          <w:sz w:val="24"/>
          <w:szCs w:val="24"/>
        </w:rPr>
        <w:t xml:space="preserve">Problem-solving performance at automated foraging devices increased with group-size in great and blue tits, particularly with the presence of an experienced bird </w:t>
      </w:r>
      <w:r w:rsidR="00790BA7">
        <w:rPr>
          <w:rFonts w:ascii="Times New Roman" w:eastAsia="Times New Roman" w:hAnsi="Times New Roman" w:cs="Times New Roman"/>
          <w:sz w:val="24"/>
          <w:szCs w:val="24"/>
        </w:rPr>
        <w:fldChar w:fldCharType="begin"/>
      </w:r>
      <w:r w:rsidR="00790BA7">
        <w:rPr>
          <w:rFonts w:ascii="Times New Roman" w:eastAsia="Times New Roman" w:hAnsi="Times New Roman" w:cs="Times New Roman"/>
          <w:sz w:val="24"/>
          <w:szCs w:val="24"/>
        </w:rPr>
        <w:instrText xml:space="preserve"> ADDIN EN.CITE &lt;EndNote&gt;&lt;Cite&gt;&lt;Author&gt;Morand-Ferron&lt;/Author&gt;&lt;Year&gt;2011&lt;/Year&gt;&lt;RecNum&gt;79&lt;/RecNum&gt;&lt;DisplayText&gt;[46]&lt;/DisplayText&gt;&lt;record&gt;&lt;rec-number&gt;79&lt;/rec-number&gt;&lt;foreign-keys&gt;&lt;key app="EN" db-id="0ddsa5pa729t5revae8psv2qwpd0eprwfvra" timestamp="1654092066"&gt;79&lt;/key&gt;&lt;/foreign-keys&gt;&lt;ref-type name="Journal Article"&gt;17&lt;/ref-type&gt;&lt;contributors&gt;&lt;authors&gt;&lt;author&gt;Morand-Ferron, Julie&lt;/author&gt;&lt;author&gt;Quinn John, L.&lt;/author&gt;&lt;/authors&gt;&lt;/contributors&gt;&lt;titles&gt;&lt;title&gt;Larger groups of passerines are more efficient problem solvers in the wild&lt;/title&gt;&lt;secondary-title&gt;Proceedings of the National Academy of Sciences&lt;/secondary-title&gt;&lt;/titles&gt;&lt;periodical&gt;&lt;full-title&gt;Proceedings of the National Academy of Sciences&lt;/full-title&gt;&lt;/periodical&gt;&lt;pages&gt;15898-15903&lt;/pages&gt;&lt;volume&gt;108&lt;/volume&gt;&lt;number&gt;38&lt;/number&gt;&lt;dates&gt;&lt;year&gt;2011&lt;/year&gt;&lt;pub-dates&gt;&lt;date&gt;2011/09/20&lt;/date&gt;&lt;/pub-dates&gt;&lt;/dates&gt;&lt;publisher&gt;Proceedings of the National Academy of Sciences&lt;/publisher&gt;&lt;urls&gt;&lt;related-urls&gt;&lt;url&gt;https://doi.org/10.1073/pnas.1111560108&lt;/url&gt;&lt;/related-urls&gt;&lt;/urls&gt;&lt;electronic-resource-num&gt;10.1073/pnas.1111560108&lt;/electronic-resource-num&gt;&lt;access-date&gt;2022/06/01&lt;/access-date&gt;&lt;/record&gt;&lt;/Cite&gt;&lt;/EndNote&gt;</w:instrText>
      </w:r>
      <w:r w:rsidR="00790BA7">
        <w:rPr>
          <w:rFonts w:ascii="Times New Roman" w:eastAsia="Times New Roman" w:hAnsi="Times New Roman" w:cs="Times New Roman"/>
          <w:sz w:val="24"/>
          <w:szCs w:val="24"/>
        </w:rPr>
        <w:fldChar w:fldCharType="separate"/>
      </w:r>
      <w:r w:rsidR="00790BA7">
        <w:rPr>
          <w:rFonts w:ascii="Times New Roman" w:eastAsia="Times New Roman" w:hAnsi="Times New Roman" w:cs="Times New Roman"/>
          <w:noProof/>
          <w:sz w:val="24"/>
          <w:szCs w:val="24"/>
        </w:rPr>
        <w:t>[46]</w:t>
      </w:r>
      <w:r w:rsidR="00790BA7">
        <w:rPr>
          <w:rFonts w:ascii="Times New Roman" w:eastAsia="Times New Roman" w:hAnsi="Times New Roman" w:cs="Times New Roman"/>
          <w:sz w:val="24"/>
          <w:szCs w:val="24"/>
        </w:rPr>
        <w:fldChar w:fldCharType="end"/>
      </w:r>
      <w:r w:rsidR="00264633">
        <w:rPr>
          <w:rFonts w:ascii="Times New Roman" w:eastAsia="Times New Roman" w:hAnsi="Times New Roman" w:cs="Times New Roman"/>
          <w:sz w:val="24"/>
          <w:szCs w:val="24"/>
        </w:rPr>
        <w:t xml:space="preserve">. </w:t>
      </w:r>
      <w:r w:rsidR="00F75B34">
        <w:rPr>
          <w:rFonts w:ascii="Times New Roman" w:eastAsia="Times New Roman" w:hAnsi="Times New Roman" w:cs="Times New Roman"/>
          <w:sz w:val="24"/>
          <w:szCs w:val="24"/>
        </w:rPr>
        <w:t xml:space="preserve">It is possible that differing group compositions and sizes, as well as increased task complexity, may influence solving performance in Bali myna. </w:t>
      </w:r>
      <w:r w:rsidR="006C6788">
        <w:rPr>
          <w:rFonts w:ascii="Times New Roman" w:eastAsia="Times New Roman" w:hAnsi="Times New Roman" w:cs="Times New Roman"/>
          <w:sz w:val="24"/>
          <w:szCs w:val="24"/>
        </w:rPr>
        <w:t>Alternatively, solving performance may be less likely to be influenced by sociality in some species. For example, i</w:t>
      </w:r>
      <w:r w:rsidR="00130C64">
        <w:rPr>
          <w:rFonts w:ascii="Times New Roman" w:eastAsia="Times New Roman" w:hAnsi="Times New Roman" w:cs="Times New Roman"/>
          <w:sz w:val="24"/>
          <w:szCs w:val="24"/>
        </w:rPr>
        <w:t>n 39 carnivore species, social</w:t>
      </w:r>
      <w:r w:rsidR="000166A8">
        <w:rPr>
          <w:rFonts w:ascii="Times New Roman" w:eastAsia="Times New Roman" w:hAnsi="Times New Roman" w:cs="Times New Roman"/>
          <w:sz w:val="24"/>
          <w:szCs w:val="24"/>
        </w:rPr>
        <w:t xml:space="preserve"> </w:t>
      </w:r>
      <w:r w:rsidR="00130C64">
        <w:rPr>
          <w:rFonts w:ascii="Times New Roman" w:eastAsia="Times New Roman" w:hAnsi="Times New Roman" w:cs="Times New Roman"/>
          <w:sz w:val="24"/>
          <w:szCs w:val="24"/>
        </w:rPr>
        <w:t>complexity</w:t>
      </w:r>
      <w:r w:rsidR="003B7C75">
        <w:rPr>
          <w:rFonts w:ascii="Times New Roman" w:eastAsia="Times New Roman" w:hAnsi="Times New Roman" w:cs="Times New Roman"/>
          <w:sz w:val="24"/>
          <w:szCs w:val="24"/>
        </w:rPr>
        <w:t xml:space="preserve"> (i.e. solitary to large groups)</w:t>
      </w:r>
      <w:r w:rsidR="00130C64">
        <w:rPr>
          <w:rFonts w:ascii="Times New Roman" w:eastAsia="Times New Roman" w:hAnsi="Times New Roman" w:cs="Times New Roman"/>
          <w:sz w:val="24"/>
          <w:szCs w:val="24"/>
        </w:rPr>
        <w:t xml:space="preserve"> did not predict problem-solving success </w:t>
      </w:r>
      <w:r w:rsidR="00790BA7">
        <w:rPr>
          <w:rFonts w:ascii="Times New Roman" w:eastAsia="Times New Roman" w:hAnsi="Times New Roman" w:cs="Times New Roman"/>
          <w:sz w:val="24"/>
          <w:szCs w:val="24"/>
        </w:rPr>
        <w:fldChar w:fldCharType="begin"/>
      </w:r>
      <w:r w:rsidR="00790BA7">
        <w:rPr>
          <w:rFonts w:ascii="Times New Roman" w:eastAsia="Times New Roman" w:hAnsi="Times New Roman" w:cs="Times New Roman"/>
          <w:sz w:val="24"/>
          <w:szCs w:val="24"/>
        </w:rPr>
        <w:instrText xml:space="preserve"> ADDIN EN.CITE &lt;EndNote&gt;&lt;Cite&gt;&lt;Author&gt;Holekamp&lt;/Author&gt;&lt;Year&gt;2015&lt;/Year&gt;&lt;RecNum&gt;80&lt;/RecNum&gt;&lt;DisplayText&gt;[47]&lt;/DisplayText&gt;&lt;record&gt;&lt;rec-number&gt;80&lt;/rec-number&gt;&lt;foreign-keys&gt;&lt;key app="EN" db-id="0ddsa5pa729t5revae8psv2qwpd0eprwfvra" timestamp="1654092222"&gt;80&lt;/key&gt;&lt;/foreign-keys&gt;&lt;ref-type name="Journal Article"&gt;17&lt;/ref-type&gt;&lt;contributors&gt;&lt;authors&gt;&lt;author&gt;Holekamp, Kay E.&lt;/author&gt;&lt;author&gt;Dantzer, Ben&lt;/author&gt;&lt;author&gt;Stricker, Gregory&lt;/author&gt;&lt;author&gt;Shaw Yoshida, Kathryn C.&lt;/author&gt;&lt;author&gt;Benson-Amram, Sarah&lt;/author&gt;&lt;/authors&gt;&lt;/contributors&gt;&lt;titles&gt;&lt;title&gt;Brains, brawn and sociality: A hyaena&amp;apos;s tale&lt;/title&gt;&lt;secondary-title&gt;Animal Behaviour&lt;/secondary-title&gt;&lt;/titles&gt;&lt;periodical&gt;&lt;full-title&gt;Animal Behaviour&lt;/full-title&gt;&lt;/periodical&gt;&lt;pages&gt;237-248&lt;/pages&gt;&lt;volume&gt;103&lt;/volume&gt;&lt;keywords&gt;&lt;keyword&gt;brain size&lt;/keyword&gt;&lt;keyword&gt;carnivore&lt;/keyword&gt;&lt;keyword&gt;cognition&lt;/keyword&gt;&lt;keyword&gt;hyaena&lt;/keyword&gt;&lt;keyword&gt;intelligence&lt;/keyword&gt;&lt;keyword&gt;problem solving&lt;/keyword&gt;&lt;keyword&gt;social complexity&lt;/keyword&gt;&lt;keyword&gt;zoo&lt;/keyword&gt;&lt;/keywords&gt;&lt;dates&gt;&lt;year&gt;2015&lt;/year&gt;&lt;pub-dates&gt;&lt;date&gt;2015/05/01/&lt;/date&gt;&lt;/pub-dates&gt;&lt;/dates&gt;&lt;isbn&gt;0003-3472&lt;/isbn&gt;&lt;urls&gt;&lt;related-urls&gt;&lt;url&gt;https://www.sciencedirect.com/science/article/pii/S0003347215000330&lt;/url&gt;&lt;/related-urls&gt;&lt;/urls&gt;&lt;electronic-resource-num&gt;https://doi.org/10.1016/j.anbehav.2015.01.023&lt;/electronic-resource-num&gt;&lt;/record&gt;&lt;/Cite&gt;&lt;/EndNote&gt;</w:instrText>
      </w:r>
      <w:r w:rsidR="00790BA7">
        <w:rPr>
          <w:rFonts w:ascii="Times New Roman" w:eastAsia="Times New Roman" w:hAnsi="Times New Roman" w:cs="Times New Roman"/>
          <w:sz w:val="24"/>
          <w:szCs w:val="24"/>
        </w:rPr>
        <w:fldChar w:fldCharType="separate"/>
      </w:r>
      <w:r w:rsidR="00790BA7">
        <w:rPr>
          <w:rFonts w:ascii="Times New Roman" w:eastAsia="Times New Roman" w:hAnsi="Times New Roman" w:cs="Times New Roman"/>
          <w:noProof/>
          <w:sz w:val="24"/>
          <w:szCs w:val="24"/>
        </w:rPr>
        <w:t>[47]</w:t>
      </w:r>
      <w:r w:rsidR="00790BA7">
        <w:rPr>
          <w:rFonts w:ascii="Times New Roman" w:eastAsia="Times New Roman" w:hAnsi="Times New Roman" w:cs="Times New Roman"/>
          <w:sz w:val="24"/>
          <w:szCs w:val="24"/>
        </w:rPr>
        <w:fldChar w:fldCharType="end"/>
      </w:r>
      <w:r w:rsidR="00790BA7">
        <w:rPr>
          <w:rFonts w:ascii="Times New Roman" w:eastAsia="Times New Roman" w:hAnsi="Times New Roman" w:cs="Times New Roman"/>
          <w:sz w:val="24"/>
          <w:szCs w:val="24"/>
        </w:rPr>
        <w:t>.</w:t>
      </w:r>
    </w:p>
    <w:p w14:paraId="5AB00309" w14:textId="5AC12203" w:rsidR="006C19D9" w:rsidRPr="00514B65" w:rsidRDefault="0007066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As approach order in both experiments was consistent, i.e.</w:t>
      </w:r>
      <w:r w:rsidR="00790BA7">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that individual myna typically approached the familiar food </w:t>
      </w:r>
      <w:r w:rsidR="008E73A0" w:rsidRPr="00514B65">
        <w:rPr>
          <w:rFonts w:ascii="Times New Roman" w:eastAsia="Times New Roman" w:hAnsi="Times New Roman" w:cs="Times New Roman"/>
          <w:sz w:val="24"/>
          <w:szCs w:val="24"/>
        </w:rPr>
        <w:t>and</w:t>
      </w:r>
      <w:r w:rsidRPr="00514B65">
        <w:rPr>
          <w:rFonts w:ascii="Times New Roman" w:eastAsia="Times New Roman" w:hAnsi="Times New Roman" w:cs="Times New Roman"/>
          <w:sz w:val="24"/>
          <w:szCs w:val="24"/>
        </w:rPr>
        <w:t xml:space="preserve"> problem-solving tasks in a similar order, competition between conspecifics may influence behaviour less than heterospecifics. </w:t>
      </w:r>
      <w:r w:rsidR="00846472" w:rsidRPr="00514B65">
        <w:rPr>
          <w:rFonts w:ascii="Times New Roman" w:eastAsia="Times New Roman" w:hAnsi="Times New Roman" w:cs="Times New Roman"/>
          <w:sz w:val="24"/>
          <w:szCs w:val="24"/>
        </w:rPr>
        <w:t xml:space="preserve">The consistent conspecific approach order may </w:t>
      </w:r>
      <w:r w:rsidR="0024303E" w:rsidRPr="00514B65">
        <w:rPr>
          <w:rFonts w:ascii="Times New Roman" w:eastAsia="Times New Roman" w:hAnsi="Times New Roman" w:cs="Times New Roman"/>
          <w:sz w:val="24"/>
          <w:szCs w:val="24"/>
        </w:rPr>
        <w:t xml:space="preserve">reflect a ‘socially-induced’ neophobia, where individuals wait for others to take the risk of approaching first, or alternatively related to rank, where they have to wait for access </w:t>
      </w:r>
      <w:r w:rsidR="007F562C" w:rsidRPr="00514B65">
        <w:rPr>
          <w:rFonts w:ascii="Times New Roman" w:eastAsia="Times New Roman" w:hAnsi="Times New Roman" w:cs="Times New Roman"/>
          <w:sz w:val="24"/>
          <w:szCs w:val="24"/>
        </w:rPr>
        <w:fldChar w:fldCharType="begin"/>
      </w:r>
      <w:r w:rsidR="00790BA7">
        <w:rPr>
          <w:rFonts w:ascii="Times New Roman" w:eastAsia="Times New Roman" w:hAnsi="Times New Roman" w:cs="Times New Roman"/>
          <w:sz w:val="24"/>
          <w:szCs w:val="24"/>
        </w:rPr>
        <w:instrText xml:space="preserve"> ADDIN EN.CITE &lt;EndNote&gt;&lt;Cite&gt;&lt;Author&gt;Mainwaring&lt;/Author&gt;&lt;Year&gt;2011&lt;/Year&gt;&lt;RecNum&gt;30&lt;/RecNum&gt;&lt;DisplayText&gt;[48]&lt;/DisplayText&gt;&lt;record&gt;&lt;rec-number&gt;30&lt;/rec-number&gt;&lt;foreign-keys&gt;&lt;key app="EN" db-id="0ddsa5pa729t5revae8psv2qwpd0eprwfvra" timestamp="1636562092"&gt;30&lt;/key&gt;&lt;/foreign-keys&gt;&lt;ref-type name="Journal Article"&gt;17&lt;/ref-type&gt;&lt;contributors&gt;&lt;authors&gt;&lt;author&gt;Mainwaring, Mark C&lt;/author&gt;&lt;author&gt;Beal, Jessica L&lt;/author&gt;&lt;author&gt;Hartley, Ian R&lt;/author&gt;&lt;/authors&gt;&lt;/contributors&gt;&lt;titles&gt;&lt;title&gt;Zebra finches are bolder in an asocial, rather than social, context&lt;/title&gt;&lt;secondary-title&gt;Behavioural Processes&lt;/secondary-title&gt;&lt;/titles&gt;&lt;periodical&gt;&lt;full-title&gt;Behavioural processes&lt;/full-title&gt;&lt;/periodical&gt;&lt;pages&gt;171-175&lt;/pages&gt;&lt;volume&gt;87&lt;/volume&gt;&lt;number&gt;2&lt;/number&gt;&lt;dates&gt;&lt;year&gt;2011&lt;/year&gt;&lt;/dates&gt;&lt;isbn&gt;0376-6357&lt;/isbn&gt;&lt;urls&gt;&lt;/urls&gt;&lt;/record&gt;&lt;/Cite&gt;&lt;/EndNote&gt;</w:instrText>
      </w:r>
      <w:r w:rsidR="007F562C" w:rsidRPr="00514B65">
        <w:rPr>
          <w:rFonts w:ascii="Times New Roman" w:eastAsia="Times New Roman" w:hAnsi="Times New Roman" w:cs="Times New Roman"/>
          <w:sz w:val="24"/>
          <w:szCs w:val="24"/>
        </w:rPr>
        <w:fldChar w:fldCharType="separate"/>
      </w:r>
      <w:r w:rsidR="00790BA7">
        <w:rPr>
          <w:rFonts w:ascii="Times New Roman" w:eastAsia="Times New Roman" w:hAnsi="Times New Roman" w:cs="Times New Roman"/>
          <w:noProof/>
          <w:sz w:val="24"/>
          <w:szCs w:val="24"/>
        </w:rPr>
        <w:t>[48]</w:t>
      </w:r>
      <w:r w:rsidR="007F562C" w:rsidRPr="00514B65">
        <w:rPr>
          <w:rFonts w:ascii="Times New Roman" w:eastAsia="Times New Roman" w:hAnsi="Times New Roman" w:cs="Times New Roman"/>
          <w:sz w:val="24"/>
          <w:szCs w:val="24"/>
        </w:rPr>
        <w:fldChar w:fldCharType="end"/>
      </w:r>
      <w:r w:rsidR="0024303E" w:rsidRPr="00514B65">
        <w:rPr>
          <w:rFonts w:ascii="Times New Roman" w:eastAsia="Times New Roman" w:hAnsi="Times New Roman" w:cs="Times New Roman"/>
          <w:sz w:val="24"/>
          <w:szCs w:val="24"/>
        </w:rPr>
        <w:t xml:space="preserve">. The importance of the relationship and/or identity of </w:t>
      </w:r>
      <w:r w:rsidR="00272DC4" w:rsidRPr="00514B65">
        <w:rPr>
          <w:rFonts w:ascii="Times New Roman" w:eastAsia="Times New Roman" w:hAnsi="Times New Roman" w:cs="Times New Roman"/>
          <w:sz w:val="24"/>
          <w:szCs w:val="24"/>
        </w:rPr>
        <w:t>others</w:t>
      </w:r>
      <w:r w:rsidR="000865CF" w:rsidRPr="00514B65">
        <w:rPr>
          <w:rFonts w:ascii="Times New Roman" w:eastAsia="Times New Roman" w:hAnsi="Times New Roman" w:cs="Times New Roman"/>
          <w:sz w:val="24"/>
          <w:szCs w:val="24"/>
        </w:rPr>
        <w:t>, including whether they are a competitor or not,</w:t>
      </w:r>
      <w:r w:rsidR="00272DC4" w:rsidRPr="00514B65">
        <w:rPr>
          <w:rFonts w:ascii="Times New Roman" w:eastAsia="Times New Roman" w:hAnsi="Times New Roman" w:cs="Times New Roman"/>
          <w:sz w:val="24"/>
          <w:szCs w:val="24"/>
        </w:rPr>
        <w:t xml:space="preserve"> </w:t>
      </w:r>
      <w:r w:rsidR="0024303E" w:rsidRPr="00514B65">
        <w:rPr>
          <w:rFonts w:ascii="Times New Roman" w:eastAsia="Times New Roman" w:hAnsi="Times New Roman" w:cs="Times New Roman"/>
          <w:sz w:val="24"/>
          <w:szCs w:val="24"/>
        </w:rPr>
        <w:t xml:space="preserve">has also been shown to influence </w:t>
      </w:r>
      <w:r w:rsidR="009C4AAB" w:rsidRPr="00514B65">
        <w:rPr>
          <w:rFonts w:ascii="Times New Roman" w:eastAsia="Times New Roman" w:hAnsi="Times New Roman" w:cs="Times New Roman"/>
          <w:sz w:val="24"/>
          <w:szCs w:val="24"/>
        </w:rPr>
        <w:t xml:space="preserve">behavioural traits like </w:t>
      </w:r>
      <w:r w:rsidR="0024303E" w:rsidRPr="00514B65">
        <w:rPr>
          <w:rFonts w:ascii="Times New Roman" w:eastAsia="Times New Roman" w:hAnsi="Times New Roman" w:cs="Times New Roman"/>
          <w:sz w:val="24"/>
          <w:szCs w:val="24"/>
        </w:rPr>
        <w:t xml:space="preserve">exploration </w:t>
      </w:r>
      <w:r w:rsidR="009C4AAB" w:rsidRPr="00514B65">
        <w:rPr>
          <w:rFonts w:ascii="Times New Roman" w:eastAsia="Times New Roman" w:hAnsi="Times New Roman" w:cs="Times New Roman"/>
          <w:sz w:val="24"/>
          <w:szCs w:val="24"/>
        </w:rPr>
        <w:t>and</w:t>
      </w:r>
      <w:r w:rsidR="0024303E" w:rsidRPr="00514B65">
        <w:rPr>
          <w:rFonts w:ascii="Times New Roman" w:eastAsia="Times New Roman" w:hAnsi="Times New Roman" w:cs="Times New Roman"/>
          <w:sz w:val="24"/>
          <w:szCs w:val="24"/>
        </w:rPr>
        <w:t xml:space="preserve"> ne</w:t>
      </w:r>
      <w:r w:rsidR="00AD5C19" w:rsidRPr="00514B65">
        <w:rPr>
          <w:rFonts w:ascii="Times New Roman" w:eastAsia="Times New Roman" w:hAnsi="Times New Roman" w:cs="Times New Roman"/>
          <w:sz w:val="24"/>
          <w:szCs w:val="24"/>
        </w:rPr>
        <w:t>o</w:t>
      </w:r>
      <w:r w:rsidR="0024303E" w:rsidRPr="00514B65">
        <w:rPr>
          <w:rFonts w:ascii="Times New Roman" w:eastAsia="Times New Roman" w:hAnsi="Times New Roman" w:cs="Times New Roman"/>
          <w:sz w:val="24"/>
          <w:szCs w:val="24"/>
        </w:rPr>
        <w:t>phobia</w:t>
      </w:r>
      <w:r w:rsidR="00AD5C19" w:rsidRPr="00514B65">
        <w:rPr>
          <w:rFonts w:ascii="Times New Roman" w:eastAsia="Times New Roman" w:hAnsi="Times New Roman" w:cs="Times New Roman"/>
          <w:sz w:val="24"/>
          <w:szCs w:val="24"/>
        </w:rPr>
        <w:t xml:space="preserve">, </w:t>
      </w:r>
      <w:r w:rsidR="009C4AAB" w:rsidRPr="00514B65">
        <w:rPr>
          <w:rFonts w:ascii="Times New Roman" w:eastAsia="Times New Roman" w:hAnsi="Times New Roman" w:cs="Times New Roman"/>
          <w:sz w:val="24"/>
          <w:szCs w:val="24"/>
        </w:rPr>
        <w:t>as well as</w:t>
      </w:r>
      <w:r w:rsidR="00AD5C19" w:rsidRPr="00514B65">
        <w:rPr>
          <w:rFonts w:ascii="Times New Roman" w:eastAsia="Times New Roman" w:hAnsi="Times New Roman" w:cs="Times New Roman"/>
          <w:sz w:val="24"/>
          <w:szCs w:val="24"/>
        </w:rPr>
        <w:t xml:space="preserve"> innovation,</w:t>
      </w:r>
      <w:r w:rsidR="0024303E" w:rsidRPr="00514B65">
        <w:rPr>
          <w:rFonts w:ascii="Times New Roman" w:eastAsia="Times New Roman" w:hAnsi="Times New Roman" w:cs="Times New Roman"/>
          <w:sz w:val="24"/>
          <w:szCs w:val="24"/>
        </w:rPr>
        <w:t xml:space="preserve"> in </w:t>
      </w:r>
      <w:r w:rsidR="00AD5C19" w:rsidRPr="00514B65">
        <w:rPr>
          <w:rFonts w:ascii="Times New Roman" w:eastAsia="Times New Roman" w:hAnsi="Times New Roman" w:cs="Times New Roman"/>
          <w:sz w:val="24"/>
          <w:szCs w:val="24"/>
        </w:rPr>
        <w:t xml:space="preserve">guppies, </w:t>
      </w:r>
      <w:r w:rsidR="0024303E" w:rsidRPr="00514B65">
        <w:rPr>
          <w:rFonts w:ascii="Times New Roman" w:eastAsia="Times New Roman" w:hAnsi="Times New Roman" w:cs="Times New Roman"/>
          <w:sz w:val="24"/>
          <w:szCs w:val="24"/>
        </w:rPr>
        <w:t xml:space="preserve">corvids, wolves and dogs </w:t>
      </w:r>
      <w:r w:rsidR="007F562C" w:rsidRPr="00514B65">
        <w:rPr>
          <w:rFonts w:ascii="Times New Roman" w:eastAsia="Times New Roman" w:hAnsi="Times New Roman" w:cs="Times New Roman"/>
          <w:sz w:val="24"/>
          <w:szCs w:val="24"/>
        </w:rPr>
        <w:fldChar w:fldCharType="begin">
          <w:fldData xml:space="preserve">PEVuZE5vdGU+PENpdGU+PEF1dGhvcj5NaWxsZXI8L0F1dGhvcj48WWVhcj4yMDE1PC9ZZWFyPjxS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</w:fldData>
        </w:fldChar>
      </w:r>
      <w:r w:rsidR="00790BA7">
        <w:rPr>
          <w:rFonts w:ascii="Times New Roman" w:eastAsia="Times New Roman" w:hAnsi="Times New Roman" w:cs="Times New Roman"/>
          <w:sz w:val="24"/>
          <w:szCs w:val="24"/>
        </w:rPr>
        <w:instrText xml:space="preserve"> ADDIN EN.CITE </w:instrText>
      </w:r>
      <w:r w:rsidR="00790BA7">
        <w:rPr>
          <w:rFonts w:ascii="Times New Roman" w:eastAsia="Times New Roman" w:hAnsi="Times New Roman" w:cs="Times New Roman"/>
          <w:sz w:val="24"/>
          <w:szCs w:val="24"/>
        </w:rPr>
        <w:fldChar w:fldCharType="begin">
          <w:fldData xml:space="preserve">PEVuZE5vdGU+PENpdGU+PEF1dGhvcj5NaWxsZXI8L0F1dGhvcj48WWVhcj4yMDE1PC9ZZWFyPjxS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</w:fldData>
        </w:fldChar>
      </w:r>
      <w:r w:rsidR="00790BA7">
        <w:rPr>
          <w:rFonts w:ascii="Times New Roman" w:eastAsia="Times New Roman" w:hAnsi="Times New Roman" w:cs="Times New Roman"/>
          <w:sz w:val="24"/>
          <w:szCs w:val="24"/>
        </w:rPr>
        <w:instrText xml:space="preserve"> ADDIN EN.CITE.DATA </w:instrText>
      </w:r>
      <w:r w:rsidR="00790BA7">
        <w:rPr>
          <w:rFonts w:ascii="Times New Roman" w:eastAsia="Times New Roman" w:hAnsi="Times New Roman" w:cs="Times New Roman"/>
          <w:sz w:val="24"/>
          <w:szCs w:val="24"/>
        </w:rPr>
      </w:r>
      <w:r w:rsidR="00790BA7">
        <w:rPr>
          <w:rFonts w:ascii="Times New Roman" w:eastAsia="Times New Roman" w:hAnsi="Times New Roman" w:cs="Times New Roman"/>
          <w:sz w:val="24"/>
          <w:szCs w:val="24"/>
        </w:rPr>
        <w:fldChar w:fldCharType="end"/>
      </w:r>
      <w:r w:rsidR="007F562C" w:rsidRPr="00514B65">
        <w:rPr>
          <w:rFonts w:ascii="Times New Roman" w:eastAsia="Times New Roman" w:hAnsi="Times New Roman" w:cs="Times New Roman"/>
          <w:sz w:val="24"/>
          <w:szCs w:val="24"/>
        </w:rPr>
      </w:r>
      <w:r w:rsidR="007F562C" w:rsidRPr="00514B65">
        <w:rPr>
          <w:rFonts w:ascii="Times New Roman" w:eastAsia="Times New Roman" w:hAnsi="Times New Roman" w:cs="Times New Roman"/>
          <w:sz w:val="24"/>
          <w:szCs w:val="24"/>
        </w:rPr>
        <w:fldChar w:fldCharType="separate"/>
      </w:r>
      <w:r w:rsidR="00790BA7">
        <w:rPr>
          <w:rFonts w:ascii="Times New Roman" w:eastAsia="Times New Roman" w:hAnsi="Times New Roman" w:cs="Times New Roman"/>
          <w:noProof/>
          <w:sz w:val="24"/>
          <w:szCs w:val="24"/>
        </w:rPr>
        <w:t>[16, 22, 24, 33]</w:t>
      </w:r>
      <w:r w:rsidR="007F562C" w:rsidRPr="00514B65">
        <w:rPr>
          <w:rFonts w:ascii="Times New Roman" w:eastAsia="Times New Roman" w:hAnsi="Times New Roman" w:cs="Times New Roman"/>
          <w:sz w:val="24"/>
          <w:szCs w:val="24"/>
        </w:rPr>
        <w:fldChar w:fldCharType="end"/>
      </w:r>
      <w:r w:rsidR="0024303E" w:rsidRPr="00514B65">
        <w:rPr>
          <w:rFonts w:ascii="Times New Roman" w:eastAsia="Times New Roman" w:hAnsi="Times New Roman" w:cs="Times New Roman"/>
          <w:sz w:val="24"/>
          <w:szCs w:val="24"/>
        </w:rPr>
        <w:t xml:space="preserve">. </w:t>
      </w:r>
      <w:r w:rsidR="009C4AAB" w:rsidRPr="00514B65">
        <w:rPr>
          <w:rFonts w:ascii="Times New Roman" w:eastAsia="Times New Roman" w:hAnsi="Times New Roman" w:cs="Times New Roman"/>
          <w:sz w:val="24"/>
          <w:szCs w:val="24"/>
        </w:rPr>
        <w:t xml:space="preserve">We were unable to control or manipulate which heterospecific species were present across aviaries, however, the influence of competitors could be further explored in future. </w:t>
      </w:r>
      <w:r w:rsidR="008E6E3C" w:rsidRPr="00514B65">
        <w:rPr>
          <w:rFonts w:ascii="Times New Roman" w:eastAsia="Times New Roman" w:hAnsi="Times New Roman" w:cs="Times New Roman"/>
          <w:sz w:val="24"/>
          <w:szCs w:val="24"/>
        </w:rPr>
        <w:t>For example,</w:t>
      </w:r>
      <w:r w:rsidR="004C5E07" w:rsidRPr="00514B65">
        <w:rPr>
          <w:rFonts w:ascii="Times New Roman" w:eastAsia="Times New Roman" w:hAnsi="Times New Roman" w:cs="Times New Roman"/>
          <w:sz w:val="24"/>
          <w:szCs w:val="24"/>
        </w:rPr>
        <w:t xml:space="preserve"> </w:t>
      </w:r>
      <w:r w:rsidR="008E6E3C" w:rsidRPr="00514B65">
        <w:rPr>
          <w:rFonts w:ascii="Times New Roman" w:eastAsia="Times New Roman" w:hAnsi="Times New Roman" w:cs="Times New Roman"/>
          <w:sz w:val="24"/>
          <w:szCs w:val="24"/>
        </w:rPr>
        <w:t>t</w:t>
      </w:r>
      <w:r w:rsidR="0024303E" w:rsidRPr="00514B65">
        <w:rPr>
          <w:rFonts w:ascii="Times New Roman" w:eastAsia="Times New Roman" w:hAnsi="Times New Roman" w:cs="Times New Roman"/>
          <w:sz w:val="24"/>
          <w:szCs w:val="24"/>
        </w:rPr>
        <w:t xml:space="preserve">he tested group of </w:t>
      </w:r>
      <w:r w:rsidR="008E6E3C" w:rsidRPr="00514B65">
        <w:rPr>
          <w:rFonts w:ascii="Times New Roman" w:eastAsia="Times New Roman" w:hAnsi="Times New Roman" w:cs="Times New Roman"/>
          <w:sz w:val="24"/>
          <w:szCs w:val="24"/>
        </w:rPr>
        <w:t>predominately juvenile</w:t>
      </w:r>
      <w:r w:rsidR="0024303E" w:rsidRPr="00514B65">
        <w:rPr>
          <w:rFonts w:ascii="Times New Roman" w:eastAsia="Times New Roman" w:hAnsi="Times New Roman" w:cs="Times New Roman"/>
          <w:sz w:val="24"/>
          <w:szCs w:val="24"/>
        </w:rPr>
        <w:t xml:space="preserve"> Bali myna</w:t>
      </w:r>
      <w:r w:rsidR="008E6E3C" w:rsidRPr="00514B65">
        <w:rPr>
          <w:rFonts w:ascii="Times New Roman" w:eastAsia="Times New Roman" w:hAnsi="Times New Roman" w:cs="Times New Roman"/>
          <w:sz w:val="24"/>
          <w:szCs w:val="24"/>
        </w:rPr>
        <w:t xml:space="preserve"> </w:t>
      </w:r>
      <w:r w:rsidR="0024303E" w:rsidRPr="00514B65">
        <w:rPr>
          <w:rFonts w:ascii="Times New Roman" w:eastAsia="Times New Roman" w:hAnsi="Times New Roman" w:cs="Times New Roman"/>
          <w:sz w:val="24"/>
          <w:szCs w:val="24"/>
        </w:rPr>
        <w:t>presents a rare opportunity (given that this species is most often held in pairs) for future social-based experiments, such as facilitation and tolerance around food sources</w:t>
      </w:r>
      <w:r w:rsidR="00A43D17" w:rsidRPr="00514B65">
        <w:rPr>
          <w:rFonts w:ascii="Times New Roman" w:eastAsia="Times New Roman" w:hAnsi="Times New Roman" w:cs="Times New Roman"/>
          <w:sz w:val="24"/>
          <w:szCs w:val="24"/>
        </w:rPr>
        <w:t xml:space="preserve"> with conspecifics and heterospecifics</w:t>
      </w:r>
      <w:r w:rsidR="0024303E" w:rsidRPr="00514B65">
        <w:rPr>
          <w:rFonts w:ascii="Times New Roman" w:eastAsia="Times New Roman" w:hAnsi="Times New Roman" w:cs="Times New Roman"/>
          <w:sz w:val="24"/>
          <w:szCs w:val="24"/>
        </w:rPr>
        <w:t xml:space="preserve"> </w:t>
      </w:r>
      <w:r w:rsidR="007F562C" w:rsidRPr="00514B65">
        <w:rPr>
          <w:rFonts w:ascii="Times New Roman" w:eastAsia="Times New Roman" w:hAnsi="Times New Roman" w:cs="Times New Roman"/>
          <w:sz w:val="24"/>
          <w:szCs w:val="24"/>
        </w:rPr>
        <w:fldChar w:fldCharType="begin"/>
      </w:r>
      <w:r w:rsidR="00790BA7">
        <w:rPr>
          <w:rFonts w:ascii="Times New Roman" w:eastAsia="Times New Roman" w:hAnsi="Times New Roman" w:cs="Times New Roman"/>
          <w:sz w:val="24"/>
          <w:szCs w:val="24"/>
        </w:rPr>
        <w:instrText xml:space="preserve"> ADDIN EN.CITE &lt;EndNote&gt;&lt;Cite&gt;&lt;Author&gt;Miller&lt;/Author&gt;&lt;Year&gt;2014&lt;/Year&gt;&lt;RecNum&gt;16&lt;/RecNum&gt;&lt;DisplayText&gt;[49]&lt;/DisplayText&gt;&lt;record&gt;&lt;rec-number&gt;16&lt;/rec-number&gt;&lt;foreign-keys&gt;&lt;key app="EN" db-id="0ddsa5pa729t5revae8psv2qwpd0eprwfvra" timestamp="1636561094"&gt;16&lt;/key&gt;&lt;/foreign-keys&gt;&lt;ref-type name="Journal Article"&gt;17&lt;/ref-type&gt;&lt;contributors&gt;&lt;authors&gt;&lt;author&gt;Miller, Rachael&lt;/author&gt;&lt;author&gt;Schiestl, Martina&lt;/author&gt;&lt;author&gt;Whiten, Andrew&lt;/author&gt;&lt;author&gt;Schwab, Christine&lt;/author&gt;&lt;author&gt;Bugnyar, Thomas&lt;/author&gt;&lt;/authors&gt;&lt;/contributors&gt;&lt;titles&gt;&lt;title&gt;&lt;style face="normal" font="default" size="100%"&gt;Tolerance and social facilitation in the foraging behaviour of free-ranging crows (&lt;/style&gt;&lt;style face="italic" font="default" size="100%"&gt;Corvus corone corone; C. c. cornix&lt;/style&gt;&lt;style face="normal" font="default" size="100%"&gt;)&lt;/style&gt;&lt;/title&gt;&lt;secondary-title&gt;Ethology&lt;/secondary-title&gt;&lt;alt-title&gt;Ethology&lt;/alt-title&gt;&lt;/titles&gt;&lt;periodical&gt;&lt;full-title&gt;Ethology : formerly Zeitschrift fur Tierpsychologie&lt;/full-title&gt;&lt;abbr-1&gt;Ethology&lt;/abbr-1&gt;&lt;/periodical&gt;&lt;alt-periodical&gt;&lt;full-title&gt;Ethology : formerly Zeitschrift fur Tierpsychologie&lt;/full-title&gt;&lt;abbr-1&gt;Ethology&lt;/abbr-1&gt;&lt;/alt-periodical&gt;&lt;pages&gt;1248-1255&lt;/pages&gt;&lt;volume&gt;120&lt;/volume&gt;&lt;number&gt;12&lt;/number&gt;&lt;keywords&gt;&lt;keyword&gt;corvids&lt;/keyword&gt;&lt;keyword&gt;field&lt;/keyword&gt;&lt;keyword&gt;social facilitation&lt;/keyword&gt;&lt;keyword&gt;social learning&lt;/keyword&gt;&lt;keyword&gt;tolerance&lt;/keyword&gt;&lt;/keywords&gt;&lt;dates&gt;&lt;year&gt;2014&lt;/year&gt;&lt;/dates&gt;&lt;isbn&gt;0179-1613&amp;#xD;1439-0310&lt;/isbn&gt;&lt;accession-num&gt;25937686&lt;/accession-num&gt;&lt;urls&gt;&lt;related-urls&gt;&lt;url&gt;https://pubmed.ncbi.nlm.nih.gov/25937686&lt;/url&gt;&lt;url&gt;https://www.ncbi.nlm.nih.gov/pmc/articles/PMC4415146/&lt;/url&gt;&lt;/related-urls&gt;&lt;/urls&gt;&lt;electronic-resource-num&gt;10.1111/eth.12298&lt;/electronic-resource-num&gt;&lt;remote-database-name&gt;PubMed&lt;/remote-database-name&gt;&lt;language&gt;eng&lt;/language&gt;&lt;/record&gt;&lt;/Cite&gt;&lt;/EndNote&gt;</w:instrText>
      </w:r>
      <w:r w:rsidR="007F562C" w:rsidRPr="00514B65">
        <w:rPr>
          <w:rFonts w:ascii="Times New Roman" w:eastAsia="Times New Roman" w:hAnsi="Times New Roman" w:cs="Times New Roman"/>
          <w:sz w:val="24"/>
          <w:szCs w:val="24"/>
        </w:rPr>
        <w:fldChar w:fldCharType="separate"/>
      </w:r>
      <w:r w:rsidR="00790BA7">
        <w:rPr>
          <w:rFonts w:ascii="Times New Roman" w:eastAsia="Times New Roman" w:hAnsi="Times New Roman" w:cs="Times New Roman"/>
          <w:noProof/>
          <w:sz w:val="24"/>
          <w:szCs w:val="24"/>
        </w:rPr>
        <w:t>[49]</w:t>
      </w:r>
      <w:r w:rsidR="007F562C" w:rsidRPr="00514B65">
        <w:rPr>
          <w:rFonts w:ascii="Times New Roman" w:eastAsia="Times New Roman" w:hAnsi="Times New Roman" w:cs="Times New Roman"/>
          <w:sz w:val="24"/>
          <w:szCs w:val="24"/>
        </w:rPr>
        <w:fldChar w:fldCharType="end"/>
      </w:r>
      <w:r w:rsidR="0024303E" w:rsidRPr="00514B65">
        <w:rPr>
          <w:rFonts w:ascii="Times New Roman" w:eastAsia="Times New Roman" w:hAnsi="Times New Roman" w:cs="Times New Roman"/>
          <w:sz w:val="24"/>
          <w:szCs w:val="24"/>
        </w:rPr>
        <w:t>.</w:t>
      </w:r>
    </w:p>
    <w:p w14:paraId="2D715CFE" w14:textId="290E47B7"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The problem-solving tasks selected were similar to one another and simple – lifting</w:t>
      </w:r>
      <w:r w:rsidR="00B93748">
        <w:rPr>
          <w:rFonts w:ascii="Times New Roman" w:eastAsia="Times New Roman" w:hAnsi="Times New Roman" w:cs="Times New Roman"/>
          <w:sz w:val="24"/>
          <w:szCs w:val="24"/>
        </w:rPr>
        <w:t>, pushing</w:t>
      </w:r>
      <w:r w:rsidRPr="00514B65">
        <w:rPr>
          <w:rFonts w:ascii="Times New Roman" w:eastAsia="Times New Roman" w:hAnsi="Times New Roman" w:cs="Times New Roman"/>
          <w:sz w:val="24"/>
          <w:szCs w:val="24"/>
        </w:rPr>
        <w:t xml:space="preserve"> or pecking at an object to obtain a visible reward. Despite this, we found differences in responses across conditions.</w:t>
      </w:r>
      <w:r w:rsidR="006F7417">
        <w:rPr>
          <w:rFonts w:ascii="Times New Roman" w:eastAsia="Times New Roman" w:hAnsi="Times New Roman" w:cs="Times New Roman"/>
          <w:sz w:val="24"/>
          <w:szCs w:val="24"/>
        </w:rPr>
        <w:t xml:space="preserve"> Specifically, longer latenc</w:t>
      </w:r>
      <w:r w:rsidR="00F55A51">
        <w:rPr>
          <w:rFonts w:ascii="Times New Roman" w:eastAsia="Times New Roman" w:hAnsi="Times New Roman" w:cs="Times New Roman"/>
          <w:sz w:val="24"/>
          <w:szCs w:val="24"/>
        </w:rPr>
        <w:t>ies</w:t>
      </w:r>
      <w:r w:rsidR="006F7417">
        <w:rPr>
          <w:rFonts w:ascii="Times New Roman" w:eastAsia="Times New Roman" w:hAnsi="Times New Roman" w:cs="Times New Roman"/>
          <w:sz w:val="24"/>
          <w:szCs w:val="24"/>
        </w:rPr>
        <w:t xml:space="preserve"> to approach and frequenc</w:t>
      </w:r>
      <w:r w:rsidR="00F55A51">
        <w:rPr>
          <w:rFonts w:ascii="Times New Roman" w:eastAsia="Times New Roman" w:hAnsi="Times New Roman" w:cs="Times New Roman"/>
          <w:sz w:val="24"/>
          <w:szCs w:val="24"/>
        </w:rPr>
        <w:t>ies</w:t>
      </w:r>
      <w:r w:rsidR="006F7417">
        <w:rPr>
          <w:rFonts w:ascii="Times New Roman" w:eastAsia="Times New Roman" w:hAnsi="Times New Roman" w:cs="Times New Roman"/>
          <w:sz w:val="24"/>
          <w:szCs w:val="24"/>
        </w:rPr>
        <w:t xml:space="preserve"> of pecking for the bark than cup condition</w:t>
      </w:r>
      <w:r w:rsidR="00F55A51">
        <w:rPr>
          <w:rFonts w:ascii="Times New Roman" w:eastAsia="Times New Roman" w:hAnsi="Times New Roman" w:cs="Times New Roman"/>
          <w:sz w:val="24"/>
          <w:szCs w:val="24"/>
        </w:rPr>
        <w:t>. This</w:t>
      </w:r>
      <w:r w:rsidRPr="00514B65">
        <w:rPr>
          <w:rFonts w:ascii="Times New Roman" w:eastAsia="Times New Roman" w:hAnsi="Times New Roman" w:cs="Times New Roman"/>
          <w:sz w:val="24"/>
          <w:szCs w:val="24"/>
        </w:rPr>
        <w:t xml:space="preserve"> is likely due to this </w:t>
      </w:r>
      <w:r w:rsidR="00F55A51">
        <w:rPr>
          <w:rFonts w:ascii="Times New Roman" w:eastAsia="Times New Roman" w:hAnsi="Times New Roman" w:cs="Times New Roman"/>
          <w:sz w:val="24"/>
          <w:szCs w:val="24"/>
        </w:rPr>
        <w:t xml:space="preserve">task </w:t>
      </w:r>
      <w:r w:rsidRPr="00514B65">
        <w:rPr>
          <w:rFonts w:ascii="Times New Roman" w:eastAsia="Times New Roman" w:hAnsi="Times New Roman" w:cs="Times New Roman"/>
          <w:sz w:val="24"/>
          <w:szCs w:val="24"/>
        </w:rPr>
        <w:t xml:space="preserve">being the first </w:t>
      </w:r>
      <w:r w:rsidR="00F55A51">
        <w:rPr>
          <w:rFonts w:ascii="Times New Roman" w:eastAsia="Times New Roman" w:hAnsi="Times New Roman" w:cs="Times New Roman"/>
          <w:sz w:val="24"/>
          <w:szCs w:val="24"/>
        </w:rPr>
        <w:t>one</w:t>
      </w:r>
      <w:r w:rsidRPr="00514B65">
        <w:rPr>
          <w:rFonts w:ascii="Times New Roman" w:eastAsia="Times New Roman" w:hAnsi="Times New Roman" w:cs="Times New Roman"/>
          <w:sz w:val="24"/>
          <w:szCs w:val="24"/>
        </w:rPr>
        <w:t xml:space="preserve"> that </w:t>
      </w:r>
      <w:r w:rsidRPr="00514B65">
        <w:rPr>
          <w:rFonts w:ascii="Times New Roman" w:eastAsia="Times New Roman" w:hAnsi="Times New Roman" w:cs="Times New Roman"/>
          <w:sz w:val="24"/>
          <w:szCs w:val="24"/>
        </w:rPr>
        <w:lastRenderedPageBreak/>
        <w:t>was tested (i.e., test round 1). Alternatively, it may be related to the reward (</w:t>
      </w:r>
      <w:r w:rsidR="0041614E" w:rsidRPr="00514B65">
        <w:rPr>
          <w:rFonts w:ascii="Times New Roman" w:eastAsia="Times New Roman" w:hAnsi="Times New Roman" w:cs="Times New Roman"/>
          <w:sz w:val="24"/>
          <w:szCs w:val="24"/>
        </w:rPr>
        <w:t>insect</w:t>
      </w:r>
      <w:r w:rsidRPr="00514B65">
        <w:rPr>
          <w:rFonts w:ascii="Times New Roman" w:eastAsia="Times New Roman" w:hAnsi="Times New Roman" w:cs="Times New Roman"/>
          <w:sz w:val="24"/>
          <w:szCs w:val="24"/>
        </w:rPr>
        <w:t xml:space="preserve">) being less visible under the </w:t>
      </w:r>
      <w:r w:rsidR="0041614E" w:rsidRPr="00514B65">
        <w:rPr>
          <w:rFonts w:ascii="Times New Roman" w:eastAsia="Times New Roman" w:hAnsi="Times New Roman" w:cs="Times New Roman"/>
          <w:sz w:val="24"/>
          <w:szCs w:val="24"/>
        </w:rPr>
        <w:t xml:space="preserve">opaque </w:t>
      </w:r>
      <w:r w:rsidRPr="00514B65">
        <w:rPr>
          <w:rFonts w:ascii="Times New Roman" w:eastAsia="Times New Roman" w:hAnsi="Times New Roman" w:cs="Times New Roman"/>
          <w:sz w:val="24"/>
          <w:szCs w:val="24"/>
        </w:rPr>
        <w:t xml:space="preserve">bark than inside the transparent cup. </w:t>
      </w:r>
      <w:r w:rsidR="00F55A51">
        <w:rPr>
          <w:rFonts w:ascii="Times New Roman" w:eastAsia="Times New Roman" w:hAnsi="Times New Roman" w:cs="Times New Roman"/>
          <w:sz w:val="24"/>
          <w:szCs w:val="24"/>
        </w:rPr>
        <w:t>Further, there were longer latencies to solve and frequencies of solving in the lid than bark condition, which may relate to task components (</w:t>
      </w:r>
      <w:r w:rsidR="008F7BC7">
        <w:rPr>
          <w:rFonts w:ascii="Times New Roman" w:eastAsia="Times New Roman" w:hAnsi="Times New Roman" w:cs="Times New Roman"/>
          <w:sz w:val="24"/>
          <w:szCs w:val="24"/>
        </w:rPr>
        <w:t>e.g.</w:t>
      </w:r>
      <w:r w:rsidR="00790BA7">
        <w:rPr>
          <w:rFonts w:ascii="Times New Roman" w:eastAsia="Times New Roman" w:hAnsi="Times New Roman" w:cs="Times New Roman"/>
          <w:sz w:val="24"/>
          <w:szCs w:val="24"/>
        </w:rPr>
        <w:t>,</w:t>
      </w:r>
      <w:r w:rsidR="008F7BC7">
        <w:rPr>
          <w:rFonts w:ascii="Times New Roman" w:eastAsia="Times New Roman" w:hAnsi="Times New Roman" w:cs="Times New Roman"/>
          <w:sz w:val="24"/>
          <w:szCs w:val="24"/>
        </w:rPr>
        <w:t xml:space="preserve"> </w:t>
      </w:r>
      <w:r w:rsidR="00F55A51">
        <w:rPr>
          <w:rFonts w:ascii="Times New Roman" w:eastAsia="Times New Roman" w:hAnsi="Times New Roman" w:cs="Times New Roman"/>
          <w:sz w:val="24"/>
          <w:szCs w:val="24"/>
        </w:rPr>
        <w:t>lift tab</w:t>
      </w:r>
      <w:r w:rsidR="008F7BC7">
        <w:rPr>
          <w:rFonts w:ascii="Times New Roman" w:eastAsia="Times New Roman" w:hAnsi="Times New Roman" w:cs="Times New Roman"/>
          <w:sz w:val="24"/>
          <w:szCs w:val="24"/>
        </w:rPr>
        <w:t xml:space="preserve"> or push</w:t>
      </w:r>
      <w:r w:rsidR="00F55A51">
        <w:rPr>
          <w:rFonts w:ascii="Times New Roman" w:eastAsia="Times New Roman" w:hAnsi="Times New Roman" w:cs="Times New Roman"/>
          <w:sz w:val="24"/>
          <w:szCs w:val="24"/>
        </w:rPr>
        <w:t xml:space="preserve"> lid vs. pushing</w:t>
      </w:r>
      <w:r w:rsidR="00C23F43">
        <w:rPr>
          <w:rFonts w:ascii="Times New Roman" w:eastAsia="Times New Roman" w:hAnsi="Times New Roman" w:cs="Times New Roman"/>
          <w:sz w:val="24"/>
          <w:szCs w:val="24"/>
        </w:rPr>
        <w:t xml:space="preserve"> or reaching under).</w:t>
      </w:r>
      <w:r w:rsidR="00F55A51">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Future work may explore understanding of object permanence</w:t>
      </w:r>
      <w:r w:rsidR="008F7BC7">
        <w:rPr>
          <w:rFonts w:ascii="Times New Roman" w:eastAsia="Times New Roman" w:hAnsi="Times New Roman" w:cs="Times New Roman"/>
          <w:sz w:val="24"/>
          <w:szCs w:val="24"/>
        </w:rPr>
        <w:t>, for instance,</w:t>
      </w:r>
      <w:r w:rsidRPr="00514B65">
        <w:rPr>
          <w:rFonts w:ascii="Times New Roman" w:eastAsia="Times New Roman" w:hAnsi="Times New Roman" w:cs="Times New Roman"/>
          <w:sz w:val="24"/>
          <w:szCs w:val="24"/>
        </w:rPr>
        <w:t xml:space="preserve"> to test whether reward visibility influences behavioural responses in problem-solving tasks. </w:t>
      </w:r>
    </w:p>
    <w:p w14:paraId="71094540" w14:textId="3BAEDFF9"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The main study limitations were uncontrollable aspects of the testing environments – </w:t>
      </w:r>
      <w:r w:rsidR="008E587B" w:rsidRPr="00514B65">
        <w:rPr>
          <w:rFonts w:ascii="Times New Roman" w:eastAsia="Times New Roman" w:hAnsi="Times New Roman" w:cs="Times New Roman"/>
          <w:sz w:val="24"/>
          <w:szCs w:val="24"/>
        </w:rPr>
        <w:t>including</w:t>
      </w:r>
      <w:r w:rsidRPr="00514B65">
        <w:rPr>
          <w:rFonts w:ascii="Times New Roman" w:eastAsia="Times New Roman" w:hAnsi="Times New Roman" w:cs="Times New Roman"/>
          <w:sz w:val="24"/>
          <w:szCs w:val="24"/>
        </w:rPr>
        <w:t xml:space="preserve"> variable presence of heterospecifics, which we included as </w:t>
      </w:r>
      <w:r w:rsidR="008E587B" w:rsidRPr="00514B65">
        <w:rPr>
          <w:rFonts w:ascii="Times New Roman" w:eastAsia="Times New Roman" w:hAnsi="Times New Roman" w:cs="Times New Roman"/>
          <w:sz w:val="24"/>
          <w:szCs w:val="24"/>
        </w:rPr>
        <w:t xml:space="preserve">a </w:t>
      </w:r>
      <w:r w:rsidRPr="00514B65">
        <w:rPr>
          <w:rFonts w:ascii="Times New Roman" w:eastAsia="Times New Roman" w:hAnsi="Times New Roman" w:cs="Times New Roman"/>
          <w:sz w:val="24"/>
          <w:szCs w:val="24"/>
        </w:rPr>
        <w:t>factor in the analysis. Some heterospecifics had little recordable impact on Bali myna interactions with food or experimental stimuli (e.g., ground-dwelling species like pheasants) thus were referred to as “non-competitors”, while others (e.g., spotted laughing-thrush) routinely interacted with these items thus were “competitors”. Interestingly, despite appearing to be quite neophobic (i.e., stronger reaction to novel items than control, particularly to novel objects), the Bali myna anecdotally frequently appeared to be one of the more dominant species in mixed-species aviaries as they displaced others (e.g., azure-winged magpies) from test/food sites. We were restricted in timing of data collection due to funding availability therefore testing overlapped with breeding season, which may impact on performance, motivation and participation. Indeed, one pair did successfully reproduce during testing, which provided a unique opportunity to test two Bali myna juveniles shortly after fledging in the presence of the parents, as well as while alone.</w:t>
      </w:r>
    </w:p>
    <w:p w14:paraId="0BB2A54F" w14:textId="23E1FEBD" w:rsidR="006C19D9" w:rsidRPr="00514B65" w:rsidRDefault="0024303E" w:rsidP="00454150">
      <w:pPr>
        <w:spacing w:line="360" w:lineRule="auto"/>
        <w:ind w:firstLine="280"/>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These were captive zoo-housed individuals limiting generalisation across the species. Future work should aim to include</w:t>
      </w:r>
      <w:r w:rsidR="007D45A5" w:rsidRPr="00514B65">
        <w:rPr>
          <w:rFonts w:ascii="Times New Roman" w:eastAsia="Times New Roman" w:hAnsi="Times New Roman" w:cs="Times New Roman"/>
          <w:sz w:val="24"/>
          <w:szCs w:val="24"/>
        </w:rPr>
        <w:t xml:space="preserve"> a</w:t>
      </w:r>
      <w:r w:rsidRPr="00514B65">
        <w:rPr>
          <w:rFonts w:ascii="Times New Roman" w:eastAsia="Times New Roman" w:hAnsi="Times New Roman" w:cs="Times New Roman"/>
          <w:sz w:val="24"/>
          <w:szCs w:val="24"/>
        </w:rPr>
        <w:t xml:space="preserve"> larger captive sample size generally </w:t>
      </w:r>
      <w:r w:rsidR="007D45A5" w:rsidRPr="00514B65">
        <w:rPr>
          <w:rFonts w:ascii="Times New Roman" w:eastAsia="Times New Roman" w:hAnsi="Times New Roman" w:cs="Times New Roman"/>
          <w:sz w:val="24"/>
          <w:szCs w:val="24"/>
        </w:rPr>
        <w:t>as well as</w:t>
      </w:r>
      <w:r w:rsidRPr="00514B65">
        <w:rPr>
          <w:rFonts w:ascii="Times New Roman" w:eastAsia="Times New Roman" w:hAnsi="Times New Roman" w:cs="Times New Roman"/>
          <w:sz w:val="24"/>
          <w:szCs w:val="24"/>
        </w:rPr>
        <w:t xml:space="preserve"> wild/ reintroduced birds. Behavioural flexibility, including neophobia and innovation, could be tested further using different tasks, such as novel predators, </w:t>
      </w:r>
      <w:r w:rsidR="007D45A5" w:rsidRPr="00514B65">
        <w:rPr>
          <w:rFonts w:ascii="Times New Roman" w:eastAsia="Times New Roman" w:hAnsi="Times New Roman" w:cs="Times New Roman"/>
          <w:sz w:val="24"/>
          <w:szCs w:val="24"/>
        </w:rPr>
        <w:t xml:space="preserve">a </w:t>
      </w:r>
      <w:r w:rsidRPr="00514B65">
        <w:rPr>
          <w:rFonts w:ascii="Times New Roman" w:eastAsia="Times New Roman" w:hAnsi="Times New Roman" w:cs="Times New Roman"/>
          <w:sz w:val="24"/>
          <w:szCs w:val="24"/>
        </w:rPr>
        <w:t xml:space="preserve">variety of novel foods, and more complex problem-solving tasks. Similarly, as neophobia has been found to be context-specific in other species (e.g., corvids </w:t>
      </w:r>
      <w:r w:rsidR="007F562C" w:rsidRPr="00514B65">
        <w:rPr>
          <w:rFonts w:ascii="Times New Roman" w:eastAsia="Times New Roman" w:hAnsi="Times New Roman" w:cs="Times New Roman"/>
          <w:sz w:val="24"/>
          <w:szCs w:val="24"/>
        </w:rPr>
        <w:fldChar w:fldCharType="begin"/>
      </w:r>
      <w:r w:rsidR="00790BA7">
        <w:rPr>
          <w:rFonts w:ascii="Times New Roman" w:eastAsia="Times New Roman" w:hAnsi="Times New Roman" w:cs="Times New Roman"/>
          <w:sz w:val="24"/>
          <w:szCs w:val="24"/>
        </w:rPr>
        <w:instrText xml:space="preserve"> ADDIN EN.CITE &lt;EndNote&gt;&lt;Cite&gt;&lt;Author&gt;Greggor&lt;/Author&gt;&lt;Year&gt;2016&lt;/Year&gt;&lt;RecNum&gt;38&lt;/RecNum&gt;&lt;DisplayText&gt;[37, 50]&lt;/DisplayText&gt;&lt;record&gt;&lt;rec-number&gt;38&lt;/rec-number&gt;&lt;foreign-keys&gt;&lt;key app="EN" db-id="0ddsa5pa729t5revae8psv2qwpd0eprwfvra" timestamp="1636564036"&gt;38&lt;/key&gt;&lt;/foreign-keys&gt;&lt;ref-type name="Journal Article"&gt;17&lt;/ref-type&gt;&lt;contributors&gt;&lt;authors&gt;&lt;author&gt;Greggor, Alison L&lt;/author&gt;&lt;author&gt;Jolles, Jolle W&lt;/author&gt;&lt;author&gt;Thornton, Alex&lt;/author&gt;&lt;author&gt;Clayton, Nicola S&lt;/author&gt;&lt;/authors&gt;&lt;/contributors&gt;&lt;titles&gt;&lt;title&gt;Seasonal changes in neophobia and its consistency in rooks: The effect of novelty type and dominance position&lt;/title&gt;&lt;secondary-title&gt;Animal Behaviour&lt;/secondary-title&gt;&lt;/titles&gt;&lt;periodical&gt;&lt;full-title&gt;Animal Behaviour&lt;/full-title&gt;&lt;/periodical&gt;&lt;pages&gt;11-20&lt;/pages&gt;&lt;volume&gt;121&lt;/volume&gt;&lt;dates&gt;&lt;year&gt;2016&lt;/year&gt;&lt;/dates&gt;&lt;isbn&gt;0003-3472&lt;/isbn&gt;&lt;urls&gt;&lt;/urls&gt;&lt;/record&gt;&lt;/Cite&gt;&lt;Cite&gt;&lt;Author&gt;Greggor&lt;/Author&gt;&lt;Year&gt;2016&lt;/Year&gt;&lt;RecNum&gt;37&lt;/RecNum&gt;&lt;record&gt;&lt;rec-number&gt;37&lt;/rec-number&gt;&lt;foreign-keys&gt;&lt;key app="EN" db-id="0ddsa5pa729t5revae8psv2qwpd0eprwfvra" timestamp="1636563986"&gt;37&lt;/key&gt;&lt;/foreign-keys&gt;&lt;ref-type name="Journal Article"&gt;17&lt;/ref-type&gt;&lt;contributors&gt;&lt;authors&gt;&lt;author&gt;Greggor, Alison L&lt;/author&gt;&lt;author&gt;Clayton, Nicola S&lt;/author&gt;&lt;author&gt;Fulford, Antony JC&lt;/author&gt;&lt;author&gt;Thornton, Alex&lt;/author&gt;&lt;/authors&gt;&lt;/contributors&gt;&lt;titles&gt;&lt;title&gt;Street smart: faster approach towards litter in urban areas by highly neophobic corvids and less fearful birds&lt;/title&gt;&lt;secondary-title&gt;Animal Behaviour&lt;/secondary-title&gt;&lt;/titles&gt;&lt;periodical&gt;&lt;full-title&gt;Animal Behaviour&lt;/full-title&gt;&lt;/periodical&gt;&lt;pages&gt;123-133&lt;/pages&gt;&lt;volume&gt;117&lt;/volume&gt;&lt;dates&gt;&lt;year&gt;2016&lt;/year&gt;&lt;/dates&gt;&lt;isbn&gt;0003-3472&lt;/isbn&gt;&lt;urls&gt;&lt;/urls&gt;&lt;/record&gt;&lt;/Cite&gt;&lt;/EndNote&gt;</w:instrText>
      </w:r>
      <w:r w:rsidR="007F562C" w:rsidRPr="00514B65">
        <w:rPr>
          <w:rFonts w:ascii="Times New Roman" w:eastAsia="Times New Roman" w:hAnsi="Times New Roman" w:cs="Times New Roman"/>
          <w:sz w:val="24"/>
          <w:szCs w:val="24"/>
        </w:rPr>
        <w:fldChar w:fldCharType="separate"/>
      </w:r>
      <w:r w:rsidR="00790BA7">
        <w:rPr>
          <w:rFonts w:ascii="Times New Roman" w:eastAsia="Times New Roman" w:hAnsi="Times New Roman" w:cs="Times New Roman"/>
          <w:noProof/>
          <w:sz w:val="24"/>
          <w:szCs w:val="24"/>
        </w:rPr>
        <w:t>[37, 50]</w:t>
      </w:r>
      <w:r w:rsidR="007F562C"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it would be useful to explore the flexibility and manipulations of this behavioural response to novelty. For instance, increasing (e.g., via pairing with aversive stimuli) neophobic reactions to dangerous items, like traps, or decreasing (e.g., via habituation) neophobic responses to novel safe foods prior to release. Other cognitive</w:t>
      </w:r>
      <w:r w:rsidR="00BF4D8B">
        <w:rPr>
          <w:rFonts w:ascii="Times New Roman" w:eastAsia="Times New Roman" w:hAnsi="Times New Roman" w:cs="Times New Roman"/>
          <w:sz w:val="24"/>
          <w:szCs w:val="24"/>
        </w:rPr>
        <w:t xml:space="preserve"> and</w:t>
      </w:r>
      <w:r w:rsidRPr="00514B65">
        <w:rPr>
          <w:rFonts w:ascii="Times New Roman" w:eastAsia="Times New Roman" w:hAnsi="Times New Roman" w:cs="Times New Roman"/>
          <w:sz w:val="24"/>
          <w:szCs w:val="24"/>
        </w:rPr>
        <w:t xml:space="preserve"> behavioural aspects that are relevant to adaptability, such as social learning i.e., learning from others, would also be useful to test for applying to conservation actions. For example, social facilitation during foraging (tufted capuchin monkeys </w:t>
      </w:r>
      <w:r w:rsidR="007F562C" w:rsidRPr="00514B65">
        <w:rPr>
          <w:rFonts w:ascii="Times New Roman" w:eastAsia="Times New Roman" w:hAnsi="Times New Roman" w:cs="Times New Roman"/>
          <w:sz w:val="24"/>
          <w:szCs w:val="24"/>
        </w:rPr>
        <w:fldChar w:fldCharType="begin"/>
      </w:r>
      <w:r w:rsidR="00790BA7">
        <w:rPr>
          <w:rFonts w:ascii="Times New Roman" w:eastAsia="Times New Roman" w:hAnsi="Times New Roman" w:cs="Times New Roman"/>
          <w:sz w:val="24"/>
          <w:szCs w:val="24"/>
        </w:rPr>
        <w:instrText xml:space="preserve"> ADDIN EN.CITE &lt;EndNote&gt;&lt;Cite&gt;&lt;Author&gt;Dindo&lt;/Author&gt;&lt;Year&gt;2009&lt;/Year&gt;&lt;RecNum&gt;31&lt;/RecNum&gt;&lt;DisplayText&gt;[51]&lt;/DisplayText&gt;&lt;record&gt;&lt;rec-number&gt;31&lt;/rec-number&gt;&lt;foreign-keys&gt;&lt;key app="EN" db-id="0ddsa5pa729t5revae8psv2qwpd0eprwfvra" timestamp="1636562114"&gt;31&lt;/key&gt;&lt;/foreign-keys&gt;&lt;ref-type name="Journal Article"&gt;17&lt;/ref-type&gt;&lt;contributors&gt;&lt;authors&gt;&lt;author&gt;Dindo, Marietta&lt;/author&gt;&lt;author&gt;Whiten, Andrew&lt;/author&gt;&lt;author&gt;de Waal, Frans BM&lt;/author&gt;&lt;/authors&gt;&lt;/contributors&gt;&lt;titles&gt;&lt;title&gt;&lt;style face="normal" font="default" size="100%"&gt;Social facilitation of exploratory foraging behavior in capuchin monkeys (&lt;/style&gt;&lt;style face="italic" font="default" size="100%"&gt;Cebus apella&lt;/style&gt;&lt;style face="normal" font="default" size="100%"&gt;)&lt;/style&gt;&lt;/title&gt;&lt;secondary-title&gt;American Journal of Primatology: Official Journal of the American Society of Primatologists&lt;/secondary-title&gt;&lt;/titles&gt;&lt;periodical&gt;&lt;full-title&gt;American Journal of Primatology: Official Journal of the American Society of Primatologists&lt;/full-title&gt;&lt;/periodical&gt;&lt;pages&gt;419-426&lt;/pages&gt;&lt;volume&gt;71&lt;/volume&gt;&lt;number&gt;5&lt;/number&gt;&lt;dates&gt;&lt;year&gt;2009&lt;/year&gt;&lt;/dates&gt;&lt;isbn&gt;0275-2565&lt;/isbn&gt;&lt;urls&gt;&lt;/urls&gt;&lt;/record&gt;&lt;/Cite&gt;&lt;/EndNote&gt;</w:instrText>
      </w:r>
      <w:r w:rsidR="007F562C" w:rsidRPr="00514B65">
        <w:rPr>
          <w:rFonts w:ascii="Times New Roman" w:eastAsia="Times New Roman" w:hAnsi="Times New Roman" w:cs="Times New Roman"/>
          <w:sz w:val="24"/>
          <w:szCs w:val="24"/>
        </w:rPr>
        <w:fldChar w:fldCharType="separate"/>
      </w:r>
      <w:r w:rsidR="00790BA7">
        <w:rPr>
          <w:rFonts w:ascii="Times New Roman" w:eastAsia="Times New Roman" w:hAnsi="Times New Roman" w:cs="Times New Roman"/>
          <w:noProof/>
          <w:sz w:val="24"/>
          <w:szCs w:val="24"/>
        </w:rPr>
        <w:t>[51]</w:t>
      </w:r>
      <w:r w:rsidR="007F562C"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carrion crows </w:t>
      </w:r>
      <w:r w:rsidR="007F562C" w:rsidRPr="00514B65">
        <w:rPr>
          <w:rFonts w:ascii="Times New Roman" w:eastAsia="Times New Roman" w:hAnsi="Times New Roman" w:cs="Times New Roman"/>
          <w:sz w:val="24"/>
          <w:szCs w:val="24"/>
        </w:rPr>
        <w:fldChar w:fldCharType="begin"/>
      </w:r>
      <w:r w:rsidR="00790BA7">
        <w:rPr>
          <w:rFonts w:ascii="Times New Roman" w:eastAsia="Times New Roman" w:hAnsi="Times New Roman" w:cs="Times New Roman"/>
          <w:sz w:val="24"/>
          <w:szCs w:val="24"/>
        </w:rPr>
        <w:instrText xml:space="preserve"> ADDIN EN.CITE &lt;EndNote&gt;&lt;Cite&gt;&lt;Author&gt;Miller&lt;/Author&gt;&lt;Year&gt;2014&lt;/Year&gt;&lt;RecNum&gt;16&lt;/RecNum&gt;&lt;DisplayText&gt;[49]&lt;/DisplayText&gt;&lt;record&gt;&lt;rec-number&gt;16&lt;/rec-number&gt;&lt;foreign-keys&gt;&lt;key app="EN" db-id="0ddsa5pa729t5revae8psv2qwpd0eprwfvra" timestamp="1636561094"&gt;16&lt;/key&gt;&lt;/foreign-keys&gt;&lt;ref-type name="Journal Article"&gt;17&lt;/ref-type&gt;&lt;contributors&gt;&lt;authors&gt;&lt;author&gt;Miller, Rachael&lt;/author&gt;&lt;author&gt;Schiestl, Martina&lt;/author&gt;&lt;author&gt;Whiten, Andrew&lt;/author&gt;&lt;author&gt;Schwab, Christine&lt;/author&gt;&lt;author&gt;Bugnyar, Thomas&lt;/author&gt;&lt;/authors&gt;&lt;/contributors&gt;&lt;titles&gt;&lt;title&gt;&lt;style face="normal" font="default" size="100%"&gt;Tolerance and social facilitation in the foraging behaviour of free-ranging crows (&lt;/style&gt;&lt;style face="italic" font="default" size="100%"&gt;Corvus corone corone; C. c. cornix&lt;/style&gt;&lt;style face="normal" font="default" size="100%"&gt;)&lt;/style&gt;&lt;/title&gt;&lt;secondary-title&gt;Ethology&lt;/secondary-title&gt;&lt;alt-title&gt;Ethology&lt;/alt-title&gt;&lt;/titles&gt;&lt;periodical&gt;&lt;full-title&gt;Ethology : formerly Zeitschrift fur Tierpsychologie&lt;/full-title&gt;&lt;abbr-1&gt;Ethology&lt;/abbr-1&gt;&lt;/periodical&gt;&lt;alt-periodical&gt;&lt;full-title&gt;Ethology : formerly Zeitschrift fur Tierpsychologie&lt;/full-title&gt;&lt;abbr-1&gt;Ethology&lt;/abbr-1&gt;&lt;/alt-periodical&gt;&lt;pages&gt;1248-1255&lt;/pages&gt;&lt;volume&gt;120&lt;/volume&gt;&lt;number&gt;12&lt;/number&gt;&lt;keywords&gt;&lt;keyword&gt;corvids&lt;/keyword&gt;&lt;keyword&gt;field&lt;/keyword&gt;&lt;keyword&gt;social facilitation&lt;/keyword&gt;&lt;keyword&gt;social learning&lt;/keyword&gt;&lt;keyword&gt;tolerance&lt;/keyword&gt;&lt;/keywords&gt;&lt;dates&gt;&lt;year&gt;2014&lt;/year&gt;&lt;/dates&gt;&lt;isbn&gt;0179-1613&amp;#xD;1439-0310&lt;/isbn&gt;&lt;accession-num&gt;25937686&lt;/accession-num&gt;&lt;urls&gt;&lt;related-urls&gt;&lt;url&gt;https://pubmed.ncbi.nlm.nih.gov/25937686&lt;/url&gt;&lt;url&gt;https://www.ncbi.nlm.nih.gov/pmc/articles/PMC4415146/&lt;/url&gt;&lt;/related-urls&gt;&lt;/urls&gt;&lt;electronic-resource-num&gt;10.1111/eth.12298&lt;/electronic-resource-num&gt;&lt;remote-database-name&gt;PubMed&lt;/remote-database-name&gt;&lt;language&gt;eng&lt;/language&gt;&lt;/record&gt;&lt;/Cite&gt;&lt;/EndNote&gt;</w:instrText>
      </w:r>
      <w:r w:rsidR="007F562C" w:rsidRPr="00514B65">
        <w:rPr>
          <w:rFonts w:ascii="Times New Roman" w:eastAsia="Times New Roman" w:hAnsi="Times New Roman" w:cs="Times New Roman"/>
          <w:sz w:val="24"/>
          <w:szCs w:val="24"/>
        </w:rPr>
        <w:fldChar w:fldCharType="separate"/>
      </w:r>
      <w:r w:rsidR="00790BA7">
        <w:rPr>
          <w:rFonts w:ascii="Times New Roman" w:eastAsia="Times New Roman" w:hAnsi="Times New Roman" w:cs="Times New Roman"/>
          <w:noProof/>
          <w:sz w:val="24"/>
          <w:szCs w:val="24"/>
        </w:rPr>
        <w:t>[49]</w:t>
      </w:r>
      <w:r w:rsidR="007F562C"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short-tailed bats (</w:t>
      </w:r>
      <w:r w:rsidRPr="00514B65">
        <w:rPr>
          <w:rFonts w:ascii="Times New Roman" w:eastAsia="Times New Roman" w:hAnsi="Times New Roman" w:cs="Times New Roman"/>
          <w:i/>
          <w:iCs/>
          <w:sz w:val="24"/>
          <w:szCs w:val="24"/>
        </w:rPr>
        <w:t>Carollia perspicillata</w:t>
      </w:r>
      <w:r w:rsidRPr="00514B65">
        <w:rPr>
          <w:rFonts w:ascii="Times New Roman" w:eastAsia="Times New Roman" w:hAnsi="Times New Roman" w:cs="Times New Roman"/>
          <w:sz w:val="24"/>
          <w:szCs w:val="24"/>
        </w:rPr>
        <w:t xml:space="preserve">) </w:t>
      </w:r>
      <w:r w:rsidR="007F562C" w:rsidRPr="00514B65">
        <w:rPr>
          <w:rFonts w:ascii="Times New Roman" w:eastAsia="Times New Roman" w:hAnsi="Times New Roman" w:cs="Times New Roman"/>
          <w:sz w:val="24"/>
          <w:szCs w:val="24"/>
        </w:rPr>
        <w:fldChar w:fldCharType="begin"/>
      </w:r>
      <w:r w:rsidR="00790BA7">
        <w:rPr>
          <w:rFonts w:ascii="Times New Roman" w:eastAsia="Times New Roman" w:hAnsi="Times New Roman" w:cs="Times New Roman"/>
          <w:sz w:val="24"/>
          <w:szCs w:val="24"/>
        </w:rPr>
        <w:instrText xml:space="preserve"> ADDIN EN.CITE &lt;EndNote&gt;&lt;Cite&gt;&lt;Author&gt;Wright&lt;/Author&gt;&lt;Year&gt;2020&lt;/Year&gt;&lt;RecNum&gt;32&lt;/RecNum&gt;&lt;DisplayText&gt;[52]&lt;/DisplayText&gt;&lt;record&gt;&lt;rec-number&gt;32&lt;/rec-number&gt;&lt;foreign-keys&gt;&lt;key app="EN" db-id="0ddsa5pa729t5revae8psv2qwpd0eprwfvra" timestamp="1636562125"&gt;32&lt;/key&gt;&lt;/foreign-keys&gt;&lt;ref-type name="Journal Article"&gt;17&lt;/ref-type&gt;&lt;contributors&gt;&lt;authors&gt;&lt;author&gt;Wright, Genevieve Spanjer&lt;/author&gt;&lt;author&gt;Wilkinson, Gerald S&lt;/author&gt;&lt;author&gt;Moss, Cynthia F&lt;/author&gt;&lt;/authors&gt;&lt;/contributors&gt;&lt;titles&gt;&lt;title&gt;&lt;style face="normal" font="default" size="100%"&gt;Social facilitation in short-tailed fruit bats, &lt;/style&gt;&lt;style face="italic" font="default" size="100%"&gt;Carollia perspicillata&lt;/style&gt;&lt;style face="normal" font="default" size="100%"&gt; (Linnaeus)&lt;/style&gt;&lt;/title&gt;&lt;secondary-title&gt;Behaviour&lt;/secondary-title&gt;&lt;/titles&gt;&lt;periodical&gt;&lt;full-title&gt;Behaviour&lt;/full-title&gt;&lt;/periodical&gt;&lt;pages&gt;1193-1210&lt;/pages&gt;&lt;volume&gt;157&lt;/volume&gt;&lt;number&gt;14-15&lt;/number&gt;&lt;dates&gt;&lt;year&gt;2020&lt;/year&gt;&lt;/dates&gt;&lt;isbn&gt;0005-7959&lt;/isbn&gt;&lt;urls&gt;&lt;/urls&gt;&lt;/record&gt;&lt;/Cite&gt;&lt;/EndNote&gt;</w:instrText>
      </w:r>
      <w:r w:rsidR="007F562C" w:rsidRPr="00514B65">
        <w:rPr>
          <w:rFonts w:ascii="Times New Roman" w:eastAsia="Times New Roman" w:hAnsi="Times New Roman" w:cs="Times New Roman"/>
          <w:sz w:val="24"/>
          <w:szCs w:val="24"/>
        </w:rPr>
        <w:fldChar w:fldCharType="separate"/>
      </w:r>
      <w:r w:rsidR="00790BA7">
        <w:rPr>
          <w:rFonts w:ascii="Times New Roman" w:eastAsia="Times New Roman" w:hAnsi="Times New Roman" w:cs="Times New Roman"/>
          <w:noProof/>
          <w:sz w:val="24"/>
          <w:szCs w:val="24"/>
        </w:rPr>
        <w:t>[52]</w:t>
      </w:r>
      <w:r w:rsidR="007F562C"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and exploring the link between different abilities, like innovation and social learning </w:t>
      </w:r>
      <w:r w:rsidR="007F562C" w:rsidRPr="00514B65">
        <w:rPr>
          <w:rFonts w:ascii="Times New Roman" w:eastAsia="Times New Roman" w:hAnsi="Times New Roman" w:cs="Times New Roman"/>
          <w:sz w:val="24"/>
          <w:szCs w:val="24"/>
        </w:rPr>
        <w:fldChar w:fldCharType="begin">
          <w:fldData xml:space="preserve">PEVuZE5vdGU+PENpdGU+PEF1dGhvcj5Cb3VjaGFyZDwvQXV0aG9yPjxZZWFyPjIwMDc8L1llYXI+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</w:fldData>
        </w:fldChar>
      </w:r>
      <w:r w:rsidR="00C4740E">
        <w:rPr>
          <w:rFonts w:ascii="Times New Roman" w:eastAsia="Times New Roman" w:hAnsi="Times New Roman" w:cs="Times New Roman"/>
          <w:sz w:val="24"/>
          <w:szCs w:val="24"/>
        </w:rPr>
        <w:instrText xml:space="preserve"> ADDIN EN.CITE </w:instrText>
      </w:r>
      <w:r w:rsidR="00C4740E">
        <w:rPr>
          <w:rFonts w:ascii="Times New Roman" w:eastAsia="Times New Roman" w:hAnsi="Times New Roman" w:cs="Times New Roman"/>
          <w:sz w:val="24"/>
          <w:szCs w:val="24"/>
        </w:rPr>
        <w:fldChar w:fldCharType="begin">
          <w:fldData xml:space="preserve">PEVuZE5vdGU+PENpdGU+PEF1dGhvcj5Cb3VjaGFyZDwvQXV0aG9yPjxZZWFyPjIwMDc8L1llYXI+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</w:fldData>
        </w:fldChar>
      </w:r>
      <w:r w:rsidR="00C4740E">
        <w:rPr>
          <w:rFonts w:ascii="Times New Roman" w:eastAsia="Times New Roman" w:hAnsi="Times New Roman" w:cs="Times New Roman"/>
          <w:sz w:val="24"/>
          <w:szCs w:val="24"/>
        </w:rPr>
        <w:instrText xml:space="preserve"> ADDIN EN.CITE.DATA </w:instrText>
      </w:r>
      <w:r w:rsidR="00C4740E">
        <w:rPr>
          <w:rFonts w:ascii="Times New Roman" w:eastAsia="Times New Roman" w:hAnsi="Times New Roman" w:cs="Times New Roman"/>
          <w:sz w:val="24"/>
          <w:szCs w:val="24"/>
        </w:rPr>
      </w:r>
      <w:r w:rsidR="00C4740E">
        <w:rPr>
          <w:rFonts w:ascii="Times New Roman" w:eastAsia="Times New Roman" w:hAnsi="Times New Roman" w:cs="Times New Roman"/>
          <w:sz w:val="24"/>
          <w:szCs w:val="24"/>
        </w:rPr>
        <w:fldChar w:fldCharType="end"/>
      </w:r>
      <w:r w:rsidR="007F562C" w:rsidRPr="00514B65">
        <w:rPr>
          <w:rFonts w:ascii="Times New Roman" w:eastAsia="Times New Roman" w:hAnsi="Times New Roman" w:cs="Times New Roman"/>
          <w:sz w:val="24"/>
          <w:szCs w:val="24"/>
        </w:rPr>
      </w:r>
      <w:r w:rsidR="007F562C"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[34, 35]</w:t>
      </w:r>
      <w:r w:rsidR="007F562C"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Our present finding </w:t>
      </w:r>
      <w:r w:rsidRPr="00514B65">
        <w:rPr>
          <w:rFonts w:ascii="Times New Roman" w:eastAsia="Times New Roman" w:hAnsi="Times New Roman" w:cs="Times New Roman"/>
          <w:sz w:val="24"/>
          <w:szCs w:val="24"/>
        </w:rPr>
        <w:lastRenderedPageBreak/>
        <w:t xml:space="preserve">that Bali myna </w:t>
      </w:r>
      <w:r w:rsidR="00AD0300">
        <w:rPr>
          <w:rFonts w:ascii="Times New Roman" w:eastAsia="Times New Roman" w:hAnsi="Times New Roman" w:cs="Times New Roman"/>
          <w:sz w:val="24"/>
          <w:szCs w:val="24"/>
        </w:rPr>
        <w:t xml:space="preserve">interactions with novelty and problem-solving tasks </w:t>
      </w:r>
      <w:r w:rsidRPr="00514B65">
        <w:rPr>
          <w:rFonts w:ascii="Times New Roman" w:eastAsia="Times New Roman" w:hAnsi="Times New Roman" w:cs="Times New Roman"/>
          <w:sz w:val="24"/>
          <w:szCs w:val="24"/>
        </w:rPr>
        <w:t>are influenced by social context indicates that this would be a useful avenue for future work.</w:t>
      </w:r>
    </w:p>
    <w:p w14:paraId="5F7C8151"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4679F46A" w14:textId="77777777" w:rsidR="006C19D9" w:rsidRPr="00AD5C4F" w:rsidRDefault="0024303E" w:rsidP="00AD5C4F">
      <w:pPr>
        <w:pStyle w:val="Heading1"/>
        <w:rPr>
          <w:rFonts w:ascii="Times New Roman" w:hAnsi="Times New Roman" w:cs="Times New Roman"/>
          <w:b/>
          <w:bCs/>
          <w:sz w:val="24"/>
          <w:szCs w:val="24"/>
        </w:rPr>
      </w:pPr>
      <w:r w:rsidRPr="00AD5C4F">
        <w:rPr>
          <w:rFonts w:ascii="Times New Roman" w:hAnsi="Times New Roman" w:cs="Times New Roman"/>
          <w:b/>
          <w:bCs/>
          <w:sz w:val="24"/>
          <w:szCs w:val="24"/>
        </w:rPr>
        <w:t>Conclusion</w:t>
      </w:r>
    </w:p>
    <w:p w14:paraId="4FA2673D"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245F7C1C" w14:textId="2FF66889"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We</w:t>
      </w:r>
      <w:r w:rsidRPr="00514B65">
        <w:rPr>
          <w:rFonts w:ascii="Times New Roman" w:eastAsia="Times New Roman" w:hAnsi="Times New Roman" w:cs="Times New Roman"/>
          <w:b/>
          <w:sz w:val="24"/>
          <w:szCs w:val="24"/>
        </w:rPr>
        <w:t xml:space="preserve"> </w:t>
      </w:r>
      <w:r w:rsidRPr="00514B65">
        <w:rPr>
          <w:rFonts w:ascii="Times New Roman" w:eastAsia="Times New Roman" w:hAnsi="Times New Roman" w:cs="Times New Roman"/>
          <w:sz w:val="24"/>
          <w:szCs w:val="24"/>
        </w:rPr>
        <w:t xml:space="preserve">tested two conservation-relevant associated components of behavioural flexibility in a little-studied, Critically Endangered bird species, which could be further implemented across other species, for instance, through the ManyBirds framework </w:t>
      </w:r>
      <w:r w:rsidR="007F562C"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&lt;EndNote&gt;&lt;Cite&gt;&lt;Author&gt;Lambert&lt;/Author&gt;&lt;Year&gt;2022&lt;/Year&gt;&lt;RecNum&gt;29&lt;/RecNum&gt;&lt;DisplayText&gt;[38]&lt;/DisplayText&gt;&lt;record&gt;&lt;rec-number&gt;29&lt;/rec-number&gt;&lt;foreign-keys&gt;&lt;key app="EN" db-id="0ddsa5pa729t5revae8psv2qwpd0eprwfvra" timestamp="1636562070"&gt;29&lt;/key&gt;&lt;/foreign-keys&gt;&lt;ref-type name="Journal Article"&gt;17&lt;/ref-type&gt;&lt;contributors&gt;&lt;authors&gt;&lt;author&gt;Lambert, M., Farrar, B. G., Garcia-Pelegrin, E., Reber, S. A., &amp;amp; Miller, R. &lt;/author&gt;&lt;/authors&gt;&lt;/contributors&gt;&lt;titles&gt;&lt;title&gt;ManyBirds: A multi-site collaborative Open Science approach to avian cognition and behaviour research.&lt;/title&gt;&lt;secondary-title&gt;Animal Behavior and Cognition&lt;/secondary-title&gt;&lt;/titles&gt;&lt;periodical&gt;&lt;full-title&gt;Animal Behavior and Cognition&lt;/full-title&gt;&lt;/periodical&gt;&lt;pages&gt;133-152&lt;/pages&gt;&lt;volume&gt;9(1)&lt;/volume&gt;&lt;dates&gt;&lt;year&gt;2022&lt;/year&gt;&lt;/dates&gt;&lt;urls&gt;&lt;/urls&gt;&lt;electronic-resource-num&gt;https://doi.org/10.26451/abc.09.01.11.2022&lt;/electronic-resource-num&gt;&lt;/record&gt;&lt;/Cite&gt;&lt;/EndNote&gt;</w:instrText>
      </w:r>
      <w:r w:rsidR="007F562C"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[38]</w:t>
      </w:r>
      <w:r w:rsidR="007F562C" w:rsidRPr="00514B65">
        <w:rPr>
          <w:rFonts w:ascii="Times New Roman" w:eastAsia="Times New Roman" w:hAnsi="Times New Roman" w:cs="Times New Roman"/>
          <w:sz w:val="24"/>
          <w:szCs w:val="24"/>
        </w:rPr>
        <w:fldChar w:fldCharType="end"/>
      </w:r>
      <w:r w:rsidR="002B252C" w:rsidRPr="00514B65">
        <w:rPr>
          <w:rFonts w:ascii="Times New Roman" w:eastAsia="Times New Roman" w:hAnsi="Times New Roman" w:cs="Times New Roman"/>
          <w:sz w:val="24"/>
          <w:szCs w:val="24"/>
        </w:rPr>
        <w:t>,</w:t>
      </w:r>
      <w:r w:rsidRPr="00514B65">
        <w:rPr>
          <w:rFonts w:ascii="Times New Roman" w:eastAsia="Times New Roman" w:hAnsi="Times New Roman" w:cs="Times New Roman"/>
          <w:sz w:val="24"/>
          <w:szCs w:val="24"/>
        </w:rPr>
        <w:t xml:space="preserve"> and utilised in applied sciences. </w:t>
      </w:r>
      <w:r w:rsidR="00BD3963">
        <w:rPr>
          <w:rFonts w:ascii="Times New Roman" w:eastAsia="Times New Roman" w:hAnsi="Times New Roman" w:cs="Times New Roman"/>
          <w:sz w:val="24"/>
          <w:szCs w:val="24"/>
        </w:rPr>
        <w:t xml:space="preserve">Our findings help contribute to our understanding on how Bali myna and individuals react to changes in their environment. </w:t>
      </w:r>
      <w:r w:rsidRPr="00514B65">
        <w:rPr>
          <w:rFonts w:ascii="Times New Roman" w:eastAsia="Times New Roman" w:hAnsi="Times New Roman" w:cs="Times New Roman"/>
          <w:sz w:val="24"/>
          <w:szCs w:val="24"/>
        </w:rPr>
        <w:t>Additionally, cognitive</w:t>
      </w:r>
      <w:r w:rsidR="00BF4D8B">
        <w:rPr>
          <w:rFonts w:ascii="Times New Roman" w:eastAsia="Times New Roman" w:hAnsi="Times New Roman" w:cs="Times New Roman"/>
          <w:sz w:val="24"/>
          <w:szCs w:val="24"/>
        </w:rPr>
        <w:t xml:space="preserve"> and </w:t>
      </w:r>
      <w:r w:rsidRPr="00514B65">
        <w:rPr>
          <w:rFonts w:ascii="Times New Roman" w:eastAsia="Times New Roman" w:hAnsi="Times New Roman" w:cs="Times New Roman"/>
          <w:sz w:val="24"/>
          <w:szCs w:val="24"/>
        </w:rPr>
        <w:t>behavioural research contributes to conservation by encouraging positive public perception</w:t>
      </w:r>
      <w:r w:rsidR="002B252C" w:rsidRPr="00514B65">
        <w:rPr>
          <w:rFonts w:ascii="Times New Roman" w:eastAsia="Times New Roman" w:hAnsi="Times New Roman" w:cs="Times New Roman"/>
          <w:sz w:val="24"/>
          <w:szCs w:val="24"/>
        </w:rPr>
        <w:t xml:space="preserve"> and enhanced understanding</w:t>
      </w:r>
      <w:r w:rsidRPr="00514B65">
        <w:rPr>
          <w:rFonts w:ascii="Times New Roman" w:eastAsia="Times New Roman" w:hAnsi="Times New Roman" w:cs="Times New Roman"/>
          <w:sz w:val="24"/>
          <w:szCs w:val="24"/>
        </w:rPr>
        <w:t xml:space="preserve"> </w:t>
      </w:r>
      <w:r w:rsidR="007F562C" w:rsidRPr="00514B65">
        <w:rPr>
          <w:rFonts w:ascii="Times New Roman" w:eastAsia="Times New Roman" w:hAnsi="Times New Roman" w:cs="Times New Roman"/>
          <w:sz w:val="24"/>
          <w:szCs w:val="24"/>
        </w:rPr>
        <w:fldChar w:fldCharType="begin"/>
      </w:r>
      <w:r w:rsidR="00C4740E">
        <w:rPr>
          <w:rFonts w:ascii="Times New Roman" w:eastAsia="Times New Roman" w:hAnsi="Times New Roman" w:cs="Times New Roman"/>
          <w:sz w:val="24"/>
          <w:szCs w:val="24"/>
        </w:rPr>
        <w:instrText xml:space="preserve"> ADDIN EN.CITE &lt;EndNote&gt;&lt;Cite&gt;&lt;Author&gt;Greggor&lt;/Author&gt;&lt;Year&gt;2014&lt;/Year&gt;&lt;RecNum&gt;5&lt;/RecNum&gt;&lt;DisplayText&gt;[12]&lt;/DisplayText&gt;&lt;record&gt;&lt;rec-number&gt;5&lt;/rec-number&gt;&lt;foreign-keys&gt;&lt;key app="EN" db-id="0ddsa5pa729t5revae8psv2qwpd0eprwfvra" timestamp="1636560384"&gt;5&lt;/key&gt;&lt;/foreign-keys&gt;&lt;ref-type name="Journal Article"&gt;17&lt;/ref-type&gt;&lt;contributors&gt;&lt;authors&gt;&lt;author&gt;Greggor, Alison L&lt;/author&gt;&lt;author&gt;Clayton, Nicola S&lt;/author&gt;&lt;author&gt;Phalan, Ben&lt;/author&gt;&lt;author&gt;Thornton, Alex&lt;/author&gt;&lt;/authors&gt;&lt;/contributors&gt;&lt;titles&gt;&lt;title&gt;Comparative cognition for conservationists&lt;/title&gt;&lt;secondary-title&gt;Trends in Ecology &amp;amp; Evolution&lt;/secondary-title&gt;&lt;/titles&gt;&lt;periodical&gt;&lt;full-title&gt;Trends in Ecology &amp;amp; Evolution&lt;/full-title&gt;&lt;/periodical&gt;&lt;pages&gt;489-495&lt;/pages&gt;&lt;volume&gt;29&lt;/volume&gt;&lt;number&gt;9&lt;/number&gt;&lt;dates&gt;&lt;year&gt;2014&lt;/year&gt;&lt;/dates&gt;&lt;isbn&gt;0169-5347&lt;/isbn&gt;&lt;urls&gt;&lt;/urls&gt;&lt;/record&gt;&lt;/Cite&gt;&lt;/EndNote&gt;</w:instrText>
      </w:r>
      <w:r w:rsidR="007F562C" w:rsidRPr="00514B65">
        <w:rPr>
          <w:rFonts w:ascii="Times New Roman" w:eastAsia="Times New Roman" w:hAnsi="Times New Roman" w:cs="Times New Roman"/>
          <w:sz w:val="24"/>
          <w:szCs w:val="24"/>
        </w:rPr>
        <w:fldChar w:fldCharType="separate"/>
      </w:r>
      <w:r w:rsidR="00C4740E">
        <w:rPr>
          <w:rFonts w:ascii="Times New Roman" w:eastAsia="Times New Roman" w:hAnsi="Times New Roman" w:cs="Times New Roman"/>
          <w:noProof/>
          <w:sz w:val="24"/>
          <w:szCs w:val="24"/>
        </w:rPr>
        <w:t>[12]</w:t>
      </w:r>
      <w:r w:rsidR="007F562C" w:rsidRPr="00514B65">
        <w:rPr>
          <w:rFonts w:ascii="Times New Roman" w:eastAsia="Times New Roman" w:hAnsi="Times New Roman" w:cs="Times New Roman"/>
          <w:sz w:val="24"/>
          <w:szCs w:val="24"/>
        </w:rPr>
        <w:fldChar w:fldCharType="end"/>
      </w:r>
      <w:r w:rsidRPr="00514B65">
        <w:rPr>
          <w:rFonts w:ascii="Times New Roman" w:eastAsia="Times New Roman" w:hAnsi="Times New Roman" w:cs="Times New Roman"/>
          <w:sz w:val="24"/>
          <w:szCs w:val="24"/>
        </w:rPr>
        <w:t xml:space="preserve">, which is particularly important for preventing poaching for the pet trade - a major threat to Bali myna and other species. These findings are promising </w:t>
      </w:r>
      <w:r w:rsidR="00BD3963">
        <w:rPr>
          <w:rFonts w:ascii="Times New Roman" w:eastAsia="Times New Roman" w:hAnsi="Times New Roman" w:cs="Times New Roman"/>
          <w:sz w:val="24"/>
          <w:szCs w:val="24"/>
        </w:rPr>
        <w:t xml:space="preserve">starting points </w:t>
      </w:r>
      <w:r w:rsidRPr="00514B65">
        <w:rPr>
          <w:rFonts w:ascii="Times New Roman" w:eastAsia="Times New Roman" w:hAnsi="Times New Roman" w:cs="Times New Roman"/>
          <w:sz w:val="24"/>
          <w:szCs w:val="24"/>
        </w:rPr>
        <w:t>for the potential of future research with Bali myna and similarly threatened species, particularly those that may be available for both captive and fieldwork, with active conservation programmes, including reintroductions.</w:t>
      </w:r>
    </w:p>
    <w:p w14:paraId="7E28F5B1"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046677FF" w14:textId="77777777" w:rsidR="006C19D9" w:rsidRPr="00426BF1" w:rsidRDefault="0024303E" w:rsidP="00426BF1">
      <w:pPr>
        <w:pStyle w:val="Heading1"/>
        <w:rPr>
          <w:rFonts w:ascii="Times New Roman" w:hAnsi="Times New Roman" w:cs="Times New Roman"/>
          <w:b/>
          <w:bCs/>
          <w:sz w:val="24"/>
          <w:szCs w:val="24"/>
        </w:rPr>
      </w:pPr>
      <w:r w:rsidRPr="00426BF1">
        <w:rPr>
          <w:rFonts w:ascii="Times New Roman" w:hAnsi="Times New Roman" w:cs="Times New Roman"/>
          <w:b/>
          <w:bCs/>
          <w:sz w:val="24"/>
          <w:szCs w:val="24"/>
        </w:rPr>
        <w:t>Acknowledgements</w:t>
      </w:r>
    </w:p>
    <w:p w14:paraId="6A162C4E"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Thank you very much to our participating UK zoological collections: Waddesdon Manor (National Trust/ Rothschild Foundation), Cotswolds Wildlife Park and Gardens, and Birdworld. Special thanks to: Ian Edmans, Gavin Harrison, Llyr Davies (Waddesdon Manor), to Helen Hitchman, Chris Green, Richard Wardle, Natalie Horner (Cotswolds Wildlife Park and Gardens), and to Duncan Bolton, Kat Nicola, Polly Bramham, Natalie Marshall, Rebecca Ive and Ellie Wiczling (Birdworld) for facilitating this research. Thank you to Megan Lambert for helpful feedback on a manuscript draft.</w:t>
      </w:r>
    </w:p>
    <w:p w14:paraId="6FAE8ECA"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16A8CF26"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Funding</w:t>
      </w:r>
    </w:p>
    <w:p w14:paraId="651FB0B5"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This research was supported by a Career Support Fund from the University of Cambridge awarded to R.M. The funders had no role in study design, data collection and analysis, decision to publish, or preparation of the manuscript.</w:t>
      </w:r>
    </w:p>
    <w:p w14:paraId="0BCAE9AC" w14:textId="77777777" w:rsidR="006C19D9" w:rsidRPr="00514B65" w:rsidRDefault="0024303E" w:rsidP="00454150">
      <w:pPr>
        <w:spacing w:line="360" w:lineRule="auto"/>
        <w:contextualSpacing/>
        <w:rPr>
          <w:rFonts w:ascii="Times New Roman" w:eastAsia="Times New Roman" w:hAnsi="Times New Roman" w:cs="Times New Roman"/>
          <w:color w:val="262626"/>
          <w:sz w:val="24"/>
          <w:szCs w:val="24"/>
        </w:rPr>
      </w:pPr>
      <w:r w:rsidRPr="00514B65">
        <w:rPr>
          <w:rFonts w:ascii="Times New Roman" w:eastAsia="Times New Roman" w:hAnsi="Times New Roman" w:cs="Times New Roman"/>
          <w:color w:val="262626"/>
          <w:sz w:val="24"/>
          <w:szCs w:val="24"/>
        </w:rPr>
        <w:t xml:space="preserve"> </w:t>
      </w:r>
    </w:p>
    <w:p w14:paraId="02731DC4" w14:textId="77777777" w:rsidR="006C19D9" w:rsidRPr="00426BF1" w:rsidRDefault="0024303E" w:rsidP="00426BF1">
      <w:pPr>
        <w:pStyle w:val="Heading1"/>
        <w:rPr>
          <w:rFonts w:ascii="Times New Roman" w:hAnsi="Times New Roman" w:cs="Times New Roman"/>
          <w:b/>
          <w:bCs/>
          <w:sz w:val="24"/>
          <w:szCs w:val="24"/>
        </w:rPr>
      </w:pPr>
      <w:r w:rsidRPr="00426BF1">
        <w:rPr>
          <w:rFonts w:ascii="Times New Roman" w:hAnsi="Times New Roman" w:cs="Times New Roman"/>
          <w:b/>
          <w:bCs/>
          <w:sz w:val="24"/>
          <w:szCs w:val="24"/>
        </w:rPr>
        <w:lastRenderedPageBreak/>
        <w:t>Main-text Figure/Table Legends</w:t>
      </w:r>
    </w:p>
    <w:p w14:paraId="1549971C"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4336DBC6" w14:textId="7777777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Figure 1</w:t>
      </w:r>
      <w:r w:rsidRPr="00514B65">
        <w:rPr>
          <w:rFonts w:ascii="Times New Roman" w:eastAsia="Times New Roman" w:hAnsi="Times New Roman" w:cs="Times New Roman"/>
          <w:sz w:val="24"/>
          <w:szCs w:val="24"/>
        </w:rPr>
        <w:t>. Novel objects</w:t>
      </w:r>
    </w:p>
    <w:p w14:paraId="2A9A1A2A" w14:textId="0FF7E1D5"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r w:rsidR="00F16DB4">
        <w:rPr>
          <w:noProof/>
        </w:rPr>
        <w:drawing>
          <wp:inline distT="0" distB="0" distL="0" distR="0" wp14:anchorId="4DFEC8B2" wp14:editId="015D3594">
            <wp:extent cx="5733415" cy="3225165"/>
            <wp:effectExtent l="0" t="0" r="635" b="0"/>
            <wp:docPr id="2" name="Picture 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3415" cy="3225165"/>
                    </a:xfrm>
                    <a:prstGeom prst="rect">
                      <a:avLst/>
                    </a:prstGeom>
                    <a:noFill/>
                    <a:ln>
                      <a:noFill/>
                    </a:ln>
                  </pic:spPr>
                </pic:pic>
              </a:graphicData>
            </a:graphic>
          </wp:inline>
        </w:drawing>
      </w:r>
    </w:p>
    <w:p w14:paraId="74EA91ED" w14:textId="41D3518B"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Figure 2.</w:t>
      </w:r>
      <w:r w:rsidRPr="00514B65">
        <w:rPr>
          <w:rFonts w:ascii="Times New Roman" w:eastAsia="Times New Roman" w:hAnsi="Times New Roman" w:cs="Times New Roman"/>
          <w:sz w:val="24"/>
          <w:szCs w:val="24"/>
        </w:rPr>
        <w:t xml:space="preserve"> Problem-solving tasks</w:t>
      </w:r>
      <w:r w:rsidR="00007C38"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1)</w:t>
      </w:r>
      <w:r w:rsidR="00007C38" w:rsidRPr="00514B65">
        <w:rPr>
          <w:rFonts w:ascii="Times New Roman" w:eastAsia="Times New Roman" w:hAnsi="Times New Roman" w:cs="Times New Roman"/>
          <w:sz w:val="24"/>
          <w:szCs w:val="24"/>
        </w:rPr>
        <w:t xml:space="preserve"> C</w:t>
      </w:r>
      <w:r w:rsidRPr="00514B65">
        <w:rPr>
          <w:rFonts w:ascii="Times New Roman" w:eastAsia="Times New Roman" w:hAnsi="Times New Roman" w:cs="Times New Roman"/>
          <w:sz w:val="24"/>
          <w:szCs w:val="24"/>
        </w:rPr>
        <w:t>up can be lifted to access worm e.g., by pulling string or pushing cup over; 2) lid can be removed e.g., by pushing lid or lifting tab; 3)</w:t>
      </w:r>
      <w:r w:rsidR="002D2508" w:rsidRPr="00514B65">
        <w:rPr>
          <w:rFonts w:ascii="Times New Roman" w:eastAsia="Times New Roman" w:hAnsi="Times New Roman" w:cs="Times New Roman"/>
          <w:sz w:val="24"/>
          <w:szCs w:val="24"/>
        </w:rPr>
        <w:t xml:space="preserve"> </w:t>
      </w:r>
      <w:r w:rsidRPr="00514B65">
        <w:rPr>
          <w:rFonts w:ascii="Times New Roman" w:eastAsia="Times New Roman" w:hAnsi="Times New Roman" w:cs="Times New Roman"/>
          <w:sz w:val="24"/>
          <w:szCs w:val="24"/>
        </w:rPr>
        <w:t>a piece of wood bark that could be pushed or lifted to access worm.</w:t>
      </w:r>
    </w:p>
    <w:p w14:paraId="65ED14AD" w14:textId="6FDD289C" w:rsidR="006C19D9"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126BCB35" w14:textId="1C862BBC" w:rsidR="00F16DB4" w:rsidRDefault="00CC39B8" w:rsidP="00454150">
      <w:pPr>
        <w:spacing w:line="360" w:lineRule="auto"/>
        <w:contextualSpacing/>
        <w:rPr>
          <w:rFonts w:ascii="Times New Roman" w:eastAsia="Times New Roman" w:hAnsi="Times New Roman" w:cs="Times New Roman"/>
          <w:b/>
          <w:sz w:val="24"/>
          <w:szCs w:val="24"/>
        </w:rPr>
      </w:pPr>
      <w:r>
        <w:rPr>
          <w:noProof/>
        </w:rPr>
        <w:drawing>
          <wp:inline distT="0" distB="0" distL="0" distR="0" wp14:anchorId="4F8F691E" wp14:editId="268B7072">
            <wp:extent cx="5733415" cy="3225165"/>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3415" cy="3225165"/>
                    </a:xfrm>
                    <a:prstGeom prst="rect">
                      <a:avLst/>
                    </a:prstGeom>
                    <a:noFill/>
                    <a:ln>
                      <a:noFill/>
                    </a:ln>
                  </pic:spPr>
                </pic:pic>
              </a:graphicData>
            </a:graphic>
          </wp:inline>
        </w:drawing>
      </w:r>
    </w:p>
    <w:p w14:paraId="036D8401" w14:textId="77777777" w:rsidR="00F16DB4" w:rsidRPr="00514B65" w:rsidRDefault="00F16DB4" w:rsidP="00454150">
      <w:pPr>
        <w:spacing w:line="360" w:lineRule="auto"/>
        <w:contextualSpacing/>
        <w:rPr>
          <w:rFonts w:ascii="Times New Roman" w:eastAsia="Times New Roman" w:hAnsi="Times New Roman" w:cs="Times New Roman"/>
          <w:b/>
          <w:sz w:val="24"/>
          <w:szCs w:val="24"/>
        </w:rPr>
      </w:pPr>
    </w:p>
    <w:p w14:paraId="533F1A1F" w14:textId="20D62397"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 xml:space="preserve">Figure 3. </w:t>
      </w:r>
      <w:r w:rsidRPr="00514B65">
        <w:rPr>
          <w:rFonts w:ascii="Times New Roman" w:eastAsia="Times New Roman" w:hAnsi="Times New Roman" w:cs="Times New Roman"/>
          <w:sz w:val="24"/>
          <w:szCs w:val="24"/>
        </w:rPr>
        <w:t>Latency to touch familiar food (seconds) differed by A) condition and B) presence of heterospecifics. Raw data; lines represent median. *** p &lt; 0.001; ** p &lt; 0.01</w:t>
      </w:r>
    </w:p>
    <w:p w14:paraId="3D3BFB29" w14:textId="77777777" w:rsidR="00E851F7" w:rsidRDefault="00E851F7" w:rsidP="00454150">
      <w:pPr>
        <w:spacing w:line="360" w:lineRule="auto"/>
        <w:contextualSpacing/>
        <w:rPr>
          <w:rFonts w:ascii="Times New Roman" w:eastAsia="Times New Roman" w:hAnsi="Times New Roman" w:cs="Times New Roman"/>
          <w:b/>
          <w:sz w:val="24"/>
          <w:szCs w:val="24"/>
        </w:rPr>
      </w:pPr>
    </w:p>
    <w:p w14:paraId="36D9F8F8" w14:textId="1D6ED379" w:rsidR="006C19D9" w:rsidRDefault="00E851F7" w:rsidP="00454150">
      <w:pPr>
        <w:spacing w:line="360" w:lineRule="auto"/>
        <w:contextualSpacing/>
        <w:rPr>
          <w:rFonts w:ascii="Times New Roman" w:eastAsia="Times New Roman" w:hAnsi="Times New Roman" w:cs="Times New Roman"/>
          <w:b/>
          <w:sz w:val="24"/>
          <w:szCs w:val="24"/>
        </w:rPr>
      </w:pPr>
      <w:r>
        <w:rPr>
          <w:noProof/>
        </w:rPr>
        <w:drawing>
          <wp:inline distT="0" distB="0" distL="0" distR="0" wp14:anchorId="4BEBD557" wp14:editId="6DE58DC0">
            <wp:extent cx="5733415" cy="5994400"/>
            <wp:effectExtent l="0" t="0" r="635" b="6350"/>
            <wp:docPr id="4" name="Picture 4"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box and whisker chart&#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3415" cy="5994400"/>
                    </a:xfrm>
                    <a:prstGeom prst="rect">
                      <a:avLst/>
                    </a:prstGeom>
                    <a:noFill/>
                    <a:ln>
                      <a:noFill/>
                    </a:ln>
                  </pic:spPr>
                </pic:pic>
              </a:graphicData>
            </a:graphic>
          </wp:inline>
        </w:drawing>
      </w:r>
      <w:r w:rsidR="0024303E" w:rsidRPr="00514B65">
        <w:rPr>
          <w:rFonts w:ascii="Times New Roman" w:eastAsia="Times New Roman" w:hAnsi="Times New Roman" w:cs="Times New Roman"/>
          <w:b/>
          <w:sz w:val="24"/>
          <w:szCs w:val="24"/>
        </w:rPr>
        <w:t xml:space="preserve"> </w:t>
      </w:r>
    </w:p>
    <w:p w14:paraId="2B75F3F8" w14:textId="77777777" w:rsidR="00CC39B8" w:rsidRPr="00514B65" w:rsidRDefault="00CC39B8" w:rsidP="00454150">
      <w:pPr>
        <w:spacing w:line="360" w:lineRule="auto"/>
        <w:contextualSpacing/>
        <w:rPr>
          <w:rFonts w:ascii="Times New Roman" w:eastAsia="Times New Roman" w:hAnsi="Times New Roman" w:cs="Times New Roman"/>
          <w:b/>
          <w:sz w:val="24"/>
          <w:szCs w:val="24"/>
        </w:rPr>
      </w:pPr>
    </w:p>
    <w:p w14:paraId="1D927AC6" w14:textId="207F5D63" w:rsidR="00E851F7" w:rsidRDefault="008E34EF" w:rsidP="00454150">
      <w:pPr>
        <w:spacing w:line="360" w:lineRule="auto"/>
        <w:contextualSpacing/>
        <w:rPr>
          <w:rFonts w:ascii="Times New Roman" w:eastAsia="Times New Roman" w:hAnsi="Times New Roman" w:cs="Times New Roman"/>
          <w:b/>
          <w:sz w:val="24"/>
          <w:szCs w:val="24"/>
        </w:rPr>
      </w:pPr>
      <w:r>
        <w:rPr>
          <w:noProof/>
        </w:rPr>
        <w:lastRenderedPageBreak/>
        <w:drawing>
          <wp:inline distT="0" distB="0" distL="0" distR="0" wp14:anchorId="78C91A51" wp14:editId="4220EEC2">
            <wp:extent cx="5733415" cy="5994400"/>
            <wp:effectExtent l="0" t="0" r="635" b="6350"/>
            <wp:docPr id="5" name="Picture 5"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box and whisker char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3415" cy="5994400"/>
                    </a:xfrm>
                    <a:prstGeom prst="rect">
                      <a:avLst/>
                    </a:prstGeom>
                    <a:noFill/>
                    <a:ln>
                      <a:noFill/>
                    </a:ln>
                  </pic:spPr>
                </pic:pic>
              </a:graphicData>
            </a:graphic>
          </wp:inline>
        </w:drawing>
      </w:r>
    </w:p>
    <w:p w14:paraId="267ACB46" w14:textId="77777777" w:rsidR="00E851F7" w:rsidRDefault="00E851F7" w:rsidP="00454150">
      <w:pPr>
        <w:spacing w:line="360" w:lineRule="auto"/>
        <w:contextualSpacing/>
        <w:rPr>
          <w:rFonts w:ascii="Times New Roman" w:eastAsia="Times New Roman" w:hAnsi="Times New Roman" w:cs="Times New Roman"/>
          <w:b/>
          <w:sz w:val="24"/>
          <w:szCs w:val="24"/>
        </w:rPr>
      </w:pPr>
    </w:p>
    <w:p w14:paraId="63311689" w14:textId="04745223" w:rsidR="006C19D9"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 xml:space="preserve">Figure 4. </w:t>
      </w:r>
      <w:r w:rsidRPr="00593AF5">
        <w:rPr>
          <w:rFonts w:ascii="Times New Roman" w:eastAsia="Times New Roman" w:hAnsi="Times New Roman" w:cs="Times New Roman"/>
          <w:sz w:val="24"/>
          <w:szCs w:val="24"/>
        </w:rPr>
        <w:t>Presence of heterospecifics</w:t>
      </w:r>
      <w:r w:rsidRPr="00514B65">
        <w:rPr>
          <w:rFonts w:ascii="Times New Roman" w:eastAsia="Times New Roman" w:hAnsi="Times New Roman" w:cs="Times New Roman"/>
          <w:sz w:val="24"/>
          <w:szCs w:val="24"/>
        </w:rPr>
        <w:t xml:space="preserve"> effect on A)</w:t>
      </w:r>
      <w:r w:rsidRPr="00514B65">
        <w:rPr>
          <w:rFonts w:ascii="Times New Roman" w:eastAsia="Times New Roman" w:hAnsi="Times New Roman" w:cs="Times New Roman"/>
          <w:b/>
          <w:sz w:val="24"/>
          <w:szCs w:val="24"/>
        </w:rPr>
        <w:t xml:space="preserve"> </w:t>
      </w:r>
      <w:r w:rsidRPr="00514B65">
        <w:rPr>
          <w:rFonts w:ascii="Times New Roman" w:eastAsia="Times New Roman" w:hAnsi="Times New Roman" w:cs="Times New Roman"/>
          <w:sz w:val="24"/>
          <w:szCs w:val="24"/>
        </w:rPr>
        <w:t>latency to approach (seconds) and B) frequency of peck on problem-solving tasks. Raw data; lines represent median. *** p &lt; 0.001; ** p &lt; 0.01; * p &lt; 0.05</w:t>
      </w:r>
    </w:p>
    <w:p w14:paraId="7D7FAB07" w14:textId="25D13317" w:rsidR="008E34EF" w:rsidRDefault="008E34EF" w:rsidP="00454150">
      <w:pPr>
        <w:spacing w:line="360" w:lineRule="auto"/>
        <w:contextualSpacing/>
        <w:rPr>
          <w:rFonts w:ascii="Times New Roman" w:eastAsia="Times New Roman" w:hAnsi="Times New Roman" w:cs="Times New Roman"/>
          <w:sz w:val="24"/>
          <w:szCs w:val="24"/>
        </w:rPr>
      </w:pPr>
    </w:p>
    <w:p w14:paraId="65A1C375" w14:textId="705B112A" w:rsidR="008E34EF" w:rsidRPr="00514B65" w:rsidRDefault="004C081E" w:rsidP="00454150">
      <w:pPr>
        <w:spacing w:line="360" w:lineRule="auto"/>
        <w:contextualSpacing/>
        <w:rPr>
          <w:rFonts w:ascii="Times New Roman" w:eastAsia="Times New Roman" w:hAnsi="Times New Roman" w:cs="Times New Roman"/>
          <w:sz w:val="24"/>
          <w:szCs w:val="24"/>
        </w:rPr>
      </w:pPr>
      <w:r>
        <w:rPr>
          <w:noProof/>
        </w:rPr>
        <w:lastRenderedPageBreak/>
        <w:drawing>
          <wp:inline distT="0" distB="0" distL="0" distR="0" wp14:anchorId="1979D774" wp14:editId="3C7401FB">
            <wp:extent cx="5733415" cy="5994400"/>
            <wp:effectExtent l="0" t="0" r="635" b="6350"/>
            <wp:docPr id="6" name="Picture 6"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box and whisker chart&#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3415" cy="5994400"/>
                    </a:xfrm>
                    <a:prstGeom prst="rect">
                      <a:avLst/>
                    </a:prstGeom>
                    <a:noFill/>
                    <a:ln>
                      <a:noFill/>
                    </a:ln>
                  </pic:spPr>
                </pic:pic>
              </a:graphicData>
            </a:graphic>
          </wp:inline>
        </w:drawing>
      </w:r>
    </w:p>
    <w:p w14:paraId="6D3A7ACE" w14:textId="77777777" w:rsidR="006C19D9" w:rsidRPr="00514B65" w:rsidRDefault="0024303E"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5329CF82" w14:textId="61198348" w:rsidR="004C081E" w:rsidRDefault="003F2AA4" w:rsidP="00454150">
      <w:pPr>
        <w:spacing w:line="360" w:lineRule="auto"/>
        <w:contextualSpacing/>
        <w:rPr>
          <w:rFonts w:ascii="Times New Roman" w:eastAsia="Times New Roman" w:hAnsi="Times New Roman" w:cs="Times New Roman"/>
          <w:b/>
          <w:sz w:val="24"/>
          <w:szCs w:val="24"/>
        </w:rPr>
      </w:pPr>
      <w:r>
        <w:rPr>
          <w:noProof/>
        </w:rPr>
        <w:lastRenderedPageBreak/>
        <w:drawing>
          <wp:inline distT="0" distB="0" distL="0" distR="0" wp14:anchorId="18316CD4" wp14:editId="515BBA6E">
            <wp:extent cx="5733415" cy="5994400"/>
            <wp:effectExtent l="0" t="0" r="635" b="6350"/>
            <wp:docPr id="7" name="Picture 7"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ox and whisker char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3415" cy="5994400"/>
                    </a:xfrm>
                    <a:prstGeom prst="rect">
                      <a:avLst/>
                    </a:prstGeom>
                    <a:noFill/>
                    <a:ln>
                      <a:noFill/>
                    </a:ln>
                  </pic:spPr>
                </pic:pic>
              </a:graphicData>
            </a:graphic>
          </wp:inline>
        </w:drawing>
      </w:r>
    </w:p>
    <w:p w14:paraId="5EE470E5" w14:textId="77777777" w:rsidR="004C081E" w:rsidRDefault="004C081E" w:rsidP="00454150">
      <w:pPr>
        <w:spacing w:line="360" w:lineRule="auto"/>
        <w:contextualSpacing/>
        <w:rPr>
          <w:rFonts w:ascii="Times New Roman" w:eastAsia="Times New Roman" w:hAnsi="Times New Roman" w:cs="Times New Roman"/>
          <w:b/>
          <w:sz w:val="24"/>
          <w:szCs w:val="24"/>
        </w:rPr>
      </w:pPr>
    </w:p>
    <w:p w14:paraId="77862665" w14:textId="060A9435" w:rsidR="006C19D9" w:rsidRPr="00514B65"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sz w:val="24"/>
          <w:szCs w:val="24"/>
        </w:rPr>
        <w:t xml:space="preserve">Table 1. </w:t>
      </w:r>
      <w:r w:rsidRPr="00514B65">
        <w:rPr>
          <w:rFonts w:ascii="Times New Roman" w:eastAsia="Times New Roman" w:hAnsi="Times New Roman" w:cs="Times New Roman"/>
          <w:sz w:val="24"/>
          <w:szCs w:val="24"/>
        </w:rPr>
        <w:t>Subject information</w:t>
      </w:r>
    </w:p>
    <w:p w14:paraId="63490F33" w14:textId="136FC0C9" w:rsidR="009E0478" w:rsidRPr="00514B65" w:rsidRDefault="009E0478" w:rsidP="00454150">
      <w:pPr>
        <w:spacing w:line="360" w:lineRule="auto"/>
        <w:contextualSpacing/>
        <w:rPr>
          <w:rFonts w:ascii="Times New Roman" w:eastAsia="Times New Roman" w:hAnsi="Times New Roman" w:cs="Times New Roman"/>
          <w:sz w:val="24"/>
          <w:szCs w:val="24"/>
        </w:rPr>
      </w:pPr>
    </w:p>
    <w:p w14:paraId="0AD78E72" w14:textId="77777777" w:rsidR="001E4237" w:rsidRPr="00514B65" w:rsidRDefault="001E4237" w:rsidP="001E4237">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b/>
          <w:bCs/>
          <w:sz w:val="24"/>
          <w:szCs w:val="24"/>
        </w:rPr>
        <w:t>Table 2.</w:t>
      </w:r>
      <w:r w:rsidRPr="00514B65">
        <w:rPr>
          <w:rFonts w:ascii="Times New Roman" w:eastAsia="Times New Roman" w:hAnsi="Times New Roman" w:cs="Times New Roman"/>
          <w:sz w:val="24"/>
          <w:szCs w:val="24"/>
        </w:rPr>
        <w:t xml:space="preserve"> Order of testing. Novel object or food order counterbalanced across aviaries and rounds; control is familiar food only (i.e. no novel item present). Innovation testing occurred on the same morning as neophobia testing, after neophobia testing was complete for that day.  </w:t>
      </w:r>
    </w:p>
    <w:p w14:paraId="707BF0BE" w14:textId="470BF7D6" w:rsidR="006C19D9" w:rsidRDefault="0024303E"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312F9978" w14:textId="77777777" w:rsidR="003F2AA4" w:rsidRPr="00514B65" w:rsidRDefault="003F2AA4" w:rsidP="00454150">
      <w:pPr>
        <w:spacing w:line="360" w:lineRule="auto"/>
        <w:contextualSpacing/>
        <w:rPr>
          <w:rFonts w:ascii="Times New Roman" w:eastAsia="Times New Roman" w:hAnsi="Times New Roman" w:cs="Times New Roman"/>
          <w:sz w:val="24"/>
          <w:szCs w:val="24"/>
        </w:rPr>
      </w:pPr>
    </w:p>
    <w:p w14:paraId="63E498E6" w14:textId="633E33BB" w:rsidR="009222E3" w:rsidRPr="00AD5C4F" w:rsidRDefault="0024303E" w:rsidP="00AD5C4F">
      <w:pPr>
        <w:pStyle w:val="Heading1"/>
        <w:rPr>
          <w:rFonts w:ascii="Times New Roman" w:hAnsi="Times New Roman" w:cs="Times New Roman"/>
          <w:b/>
          <w:bCs/>
          <w:sz w:val="24"/>
          <w:szCs w:val="24"/>
        </w:rPr>
      </w:pPr>
      <w:r w:rsidRPr="00AD5C4F">
        <w:rPr>
          <w:rFonts w:ascii="Times New Roman" w:hAnsi="Times New Roman" w:cs="Times New Roman"/>
          <w:b/>
          <w:bCs/>
          <w:sz w:val="24"/>
          <w:szCs w:val="24"/>
        </w:rPr>
        <w:lastRenderedPageBreak/>
        <w:t>References</w:t>
      </w:r>
    </w:p>
    <w:p w14:paraId="1BFD19C1" w14:textId="77777777" w:rsidR="009222E3" w:rsidRPr="00972609" w:rsidRDefault="009222E3" w:rsidP="00972609">
      <w:pPr>
        <w:spacing w:line="360" w:lineRule="auto"/>
        <w:contextualSpacing/>
        <w:rPr>
          <w:rFonts w:ascii="Times New Roman" w:hAnsi="Times New Roman" w:cs="Times New Roman"/>
          <w:sz w:val="24"/>
          <w:szCs w:val="24"/>
        </w:rPr>
      </w:pPr>
    </w:p>
    <w:p w14:paraId="441529CF" w14:textId="18877EBA" w:rsidR="00790BA7" w:rsidRPr="003219B8" w:rsidRDefault="009222E3"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fldChar w:fldCharType="begin"/>
      </w:r>
      <w:r w:rsidRPr="00972609">
        <w:rPr>
          <w:rFonts w:ascii="Times New Roman" w:hAnsi="Times New Roman" w:cs="Times New Roman"/>
          <w:sz w:val="24"/>
          <w:szCs w:val="24"/>
        </w:rPr>
        <w:instrText xml:space="preserve"> ADDIN EN.REFLIST </w:instrText>
      </w:r>
      <w:r w:rsidRPr="00972609">
        <w:rPr>
          <w:rFonts w:ascii="Times New Roman" w:hAnsi="Times New Roman" w:cs="Times New Roman"/>
          <w:sz w:val="24"/>
          <w:szCs w:val="24"/>
        </w:rPr>
        <w:fldChar w:fldCharType="separate"/>
      </w:r>
      <w:r w:rsidR="00790BA7" w:rsidRPr="00972609">
        <w:rPr>
          <w:rFonts w:ascii="Times New Roman" w:hAnsi="Times New Roman" w:cs="Times New Roman"/>
          <w:sz w:val="24"/>
          <w:szCs w:val="24"/>
        </w:rPr>
        <w:t xml:space="preserve">1 </w:t>
      </w:r>
      <w:r w:rsidR="00790BA7" w:rsidRPr="003219B8">
        <w:rPr>
          <w:rFonts w:ascii="Times New Roman" w:hAnsi="Times New Roman" w:cs="Times New Roman"/>
          <w:sz w:val="24"/>
          <w:szCs w:val="24"/>
        </w:rPr>
        <w:t xml:space="preserve">Sol, D., Timmermans, S., Lefebvre, L. 2002 Behavioural flexibility and invasion success in birds. </w:t>
      </w:r>
      <w:r w:rsidR="00790BA7" w:rsidRPr="003219B8">
        <w:rPr>
          <w:rFonts w:ascii="Times New Roman" w:hAnsi="Times New Roman" w:cs="Times New Roman"/>
          <w:i/>
          <w:sz w:val="24"/>
          <w:szCs w:val="24"/>
        </w:rPr>
        <w:t>Animal Behaviour</w:t>
      </w:r>
      <w:r w:rsidR="00790BA7" w:rsidRPr="003219B8">
        <w:rPr>
          <w:rFonts w:ascii="Times New Roman" w:hAnsi="Times New Roman" w:cs="Times New Roman"/>
          <w:sz w:val="24"/>
          <w:szCs w:val="24"/>
        </w:rPr>
        <w:t xml:space="preserve">. </w:t>
      </w:r>
      <w:r w:rsidR="00790BA7" w:rsidRPr="003219B8">
        <w:rPr>
          <w:rFonts w:ascii="Times New Roman" w:hAnsi="Times New Roman" w:cs="Times New Roman"/>
          <w:b/>
          <w:sz w:val="24"/>
          <w:szCs w:val="24"/>
        </w:rPr>
        <w:t>63</w:t>
      </w:r>
      <w:r w:rsidR="00790BA7" w:rsidRPr="003219B8">
        <w:rPr>
          <w:rFonts w:ascii="Times New Roman" w:hAnsi="Times New Roman" w:cs="Times New Roman"/>
          <w:sz w:val="24"/>
          <w:szCs w:val="24"/>
        </w:rPr>
        <w:t>, 495-502.  (</w:t>
      </w:r>
      <w:hyperlink r:id="rId14" w:history="1">
        <w:r w:rsidR="00790BA7" w:rsidRPr="003219B8">
          <w:rPr>
            <w:rStyle w:val="Hyperlink"/>
            <w:rFonts w:ascii="Times New Roman" w:hAnsi="Times New Roman" w:cs="Times New Roman"/>
            <w:sz w:val="24"/>
            <w:szCs w:val="24"/>
          </w:rPr>
          <w:t>https://doi.org/10.1006/anbe.2001.1953</w:t>
        </w:r>
      </w:hyperlink>
      <w:r w:rsidR="00790BA7" w:rsidRPr="003219B8">
        <w:rPr>
          <w:rFonts w:ascii="Times New Roman" w:hAnsi="Times New Roman" w:cs="Times New Roman"/>
          <w:sz w:val="24"/>
          <w:szCs w:val="24"/>
        </w:rPr>
        <w:t>)</w:t>
      </w:r>
    </w:p>
    <w:p w14:paraId="38EE2413"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 </w:t>
      </w:r>
      <w:r w:rsidRPr="003219B8">
        <w:rPr>
          <w:rFonts w:ascii="Times New Roman" w:hAnsi="Times New Roman" w:cs="Times New Roman"/>
          <w:sz w:val="24"/>
          <w:szCs w:val="24"/>
        </w:rPr>
        <w:t xml:space="preserve">Benson-Amram, S., Holekamp, K. E. 2012 Innovative problem solving by wild spotted hyenas. </w:t>
      </w:r>
      <w:r w:rsidRPr="003219B8">
        <w:rPr>
          <w:rFonts w:ascii="Times New Roman" w:hAnsi="Times New Roman" w:cs="Times New Roman"/>
          <w:i/>
          <w:sz w:val="24"/>
          <w:szCs w:val="24"/>
        </w:rPr>
        <w:t>Proceedings of the Royal Society B: Biological Sciences</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279</w:t>
      </w:r>
      <w:r w:rsidRPr="003219B8">
        <w:rPr>
          <w:rFonts w:ascii="Times New Roman" w:hAnsi="Times New Roman" w:cs="Times New Roman"/>
          <w:sz w:val="24"/>
          <w:szCs w:val="24"/>
        </w:rPr>
        <w:t xml:space="preserve">, 4087-4095. </w:t>
      </w:r>
    </w:p>
    <w:p w14:paraId="203C8236"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 </w:t>
      </w:r>
      <w:r w:rsidRPr="003219B8">
        <w:rPr>
          <w:rFonts w:ascii="Times New Roman" w:hAnsi="Times New Roman" w:cs="Times New Roman"/>
          <w:sz w:val="24"/>
          <w:szCs w:val="24"/>
        </w:rPr>
        <w:t xml:space="preserve">Reader, S. M., &amp; Laland, K. N. 2003 </w:t>
      </w:r>
      <w:r w:rsidRPr="003219B8">
        <w:rPr>
          <w:rFonts w:ascii="Times New Roman" w:hAnsi="Times New Roman" w:cs="Times New Roman"/>
          <w:i/>
          <w:sz w:val="24"/>
          <w:szCs w:val="24"/>
        </w:rPr>
        <w:t>Animal Innovation</w:t>
      </w:r>
      <w:r w:rsidRPr="003219B8">
        <w:rPr>
          <w:rFonts w:ascii="Times New Roman" w:hAnsi="Times New Roman" w:cs="Times New Roman"/>
          <w:sz w:val="24"/>
          <w:szCs w:val="24"/>
        </w:rPr>
        <w:t>. Oxford: Oxford University Press.</w:t>
      </w:r>
    </w:p>
    <w:p w14:paraId="4F08F45E" w14:textId="25872B55"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 </w:t>
      </w:r>
      <w:r w:rsidRPr="003219B8">
        <w:rPr>
          <w:rFonts w:ascii="Times New Roman" w:hAnsi="Times New Roman" w:cs="Times New Roman"/>
          <w:sz w:val="24"/>
          <w:szCs w:val="24"/>
        </w:rPr>
        <w:t xml:space="preserve">Magory Cohen, T., Kumar, R. S., Nair, M., Hauber, M. E., Dor, R. 2020 Innovation and decreased neophobia drive invasion success in a widespread avian invader. </w:t>
      </w:r>
      <w:r w:rsidRPr="003219B8">
        <w:rPr>
          <w:rFonts w:ascii="Times New Roman" w:hAnsi="Times New Roman" w:cs="Times New Roman"/>
          <w:i/>
          <w:sz w:val="24"/>
          <w:szCs w:val="24"/>
        </w:rPr>
        <w:t>Animal Behaviour</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163</w:t>
      </w:r>
      <w:r w:rsidRPr="003219B8">
        <w:rPr>
          <w:rFonts w:ascii="Times New Roman" w:hAnsi="Times New Roman" w:cs="Times New Roman"/>
          <w:sz w:val="24"/>
          <w:szCs w:val="24"/>
        </w:rPr>
        <w:t>, 61-72.  (</w:t>
      </w:r>
      <w:hyperlink r:id="rId15" w:history="1">
        <w:r w:rsidRPr="003219B8">
          <w:rPr>
            <w:rStyle w:val="Hyperlink"/>
            <w:rFonts w:ascii="Times New Roman" w:hAnsi="Times New Roman" w:cs="Times New Roman"/>
            <w:sz w:val="24"/>
            <w:szCs w:val="24"/>
          </w:rPr>
          <w:t>https://doi.org/10.1016/j.anbehav.2020.02.012</w:t>
        </w:r>
      </w:hyperlink>
      <w:r w:rsidRPr="003219B8">
        <w:rPr>
          <w:rFonts w:ascii="Times New Roman" w:hAnsi="Times New Roman" w:cs="Times New Roman"/>
          <w:sz w:val="24"/>
          <w:szCs w:val="24"/>
        </w:rPr>
        <w:t>)</w:t>
      </w:r>
    </w:p>
    <w:p w14:paraId="58DF48AD"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5 </w:t>
      </w:r>
      <w:r w:rsidRPr="003219B8">
        <w:rPr>
          <w:rFonts w:ascii="Times New Roman" w:hAnsi="Times New Roman" w:cs="Times New Roman"/>
          <w:sz w:val="24"/>
          <w:szCs w:val="24"/>
        </w:rPr>
        <w:t xml:space="preserve">Dingemanse, N. J., Kazem, A. J., Réale, D., Wright, J. 2010 Behavioural reaction norms: animal personality meets individual plasticity. </w:t>
      </w:r>
      <w:r w:rsidRPr="003219B8">
        <w:rPr>
          <w:rFonts w:ascii="Times New Roman" w:hAnsi="Times New Roman" w:cs="Times New Roman"/>
          <w:i/>
          <w:sz w:val="24"/>
          <w:szCs w:val="24"/>
        </w:rPr>
        <w:t>Trends in Ecology &amp; Evolution</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25</w:t>
      </w:r>
      <w:r w:rsidRPr="003219B8">
        <w:rPr>
          <w:rFonts w:ascii="Times New Roman" w:hAnsi="Times New Roman" w:cs="Times New Roman"/>
          <w:sz w:val="24"/>
          <w:szCs w:val="24"/>
        </w:rPr>
        <w:t>, 81-89.  (10.1016/j.tree.2009.07.013)</w:t>
      </w:r>
    </w:p>
    <w:p w14:paraId="35028DCC"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6 </w:t>
      </w:r>
      <w:r w:rsidRPr="003219B8">
        <w:rPr>
          <w:rFonts w:ascii="Times New Roman" w:hAnsi="Times New Roman" w:cs="Times New Roman"/>
          <w:sz w:val="24"/>
          <w:szCs w:val="24"/>
        </w:rPr>
        <w:t xml:space="preserve">Greenberg, R., Mettke-Hofmann, C. 2001 Ecological aspects of neophobia and neophilia in birds. In </w:t>
      </w:r>
      <w:r w:rsidRPr="003219B8">
        <w:rPr>
          <w:rFonts w:ascii="Times New Roman" w:hAnsi="Times New Roman" w:cs="Times New Roman"/>
          <w:i/>
          <w:sz w:val="24"/>
          <w:szCs w:val="24"/>
        </w:rPr>
        <w:t>Current Ornithology</w:t>
      </w:r>
      <w:r w:rsidRPr="003219B8">
        <w:rPr>
          <w:rFonts w:ascii="Times New Roman" w:hAnsi="Times New Roman" w:cs="Times New Roman"/>
          <w:sz w:val="24"/>
          <w:szCs w:val="24"/>
        </w:rPr>
        <w:t>. (ed.^eds. pp. 119-178: Springer.</w:t>
      </w:r>
    </w:p>
    <w:p w14:paraId="241CA548" w14:textId="1B151B60"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7 </w:t>
      </w:r>
      <w:r w:rsidRPr="003219B8">
        <w:rPr>
          <w:rFonts w:ascii="Times New Roman" w:hAnsi="Times New Roman" w:cs="Times New Roman"/>
          <w:sz w:val="24"/>
          <w:szCs w:val="24"/>
        </w:rPr>
        <w:t xml:space="preserve">Bremner-Harrison, S., Prodohl, P. A., Elwood, R. W. 2004 Behavioural trait assessment as a release criterion: </w:t>
      </w:r>
      <w:r w:rsidR="0039553B">
        <w:rPr>
          <w:rFonts w:ascii="Times New Roman" w:hAnsi="Times New Roman" w:cs="Times New Roman"/>
          <w:sz w:val="24"/>
          <w:szCs w:val="24"/>
        </w:rPr>
        <w:t>B</w:t>
      </w:r>
      <w:r w:rsidRPr="003219B8">
        <w:rPr>
          <w:rFonts w:ascii="Times New Roman" w:hAnsi="Times New Roman" w:cs="Times New Roman"/>
          <w:sz w:val="24"/>
          <w:szCs w:val="24"/>
        </w:rPr>
        <w:t>oldness predicts early death in a reintroduction programme of captive-bred swift fox (</w:t>
      </w:r>
      <w:r w:rsidRPr="003219B8">
        <w:rPr>
          <w:rFonts w:ascii="Times New Roman" w:hAnsi="Times New Roman" w:cs="Times New Roman"/>
          <w:i/>
          <w:sz w:val="24"/>
          <w:szCs w:val="24"/>
        </w:rPr>
        <w:t>Vulpes velox</w:t>
      </w:r>
      <w:r w:rsidRPr="003219B8">
        <w:rPr>
          <w:rFonts w:ascii="Times New Roman" w:hAnsi="Times New Roman" w:cs="Times New Roman"/>
          <w:sz w:val="24"/>
          <w:szCs w:val="24"/>
        </w:rPr>
        <w:t xml:space="preserve">). </w:t>
      </w:r>
      <w:r w:rsidRPr="003219B8">
        <w:rPr>
          <w:rFonts w:ascii="Times New Roman" w:hAnsi="Times New Roman" w:cs="Times New Roman"/>
          <w:i/>
          <w:sz w:val="24"/>
          <w:szCs w:val="24"/>
        </w:rPr>
        <w:t>Animal Conservation</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7</w:t>
      </w:r>
      <w:r w:rsidRPr="003219B8">
        <w:rPr>
          <w:rFonts w:ascii="Times New Roman" w:hAnsi="Times New Roman" w:cs="Times New Roman"/>
          <w:sz w:val="24"/>
          <w:szCs w:val="24"/>
        </w:rPr>
        <w:t>, 313-320.  (10.1017/S1367943004001490)</w:t>
      </w:r>
    </w:p>
    <w:p w14:paraId="10132EC5"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8 </w:t>
      </w:r>
      <w:r w:rsidRPr="003219B8">
        <w:rPr>
          <w:rFonts w:ascii="Times New Roman" w:hAnsi="Times New Roman" w:cs="Times New Roman"/>
          <w:sz w:val="24"/>
          <w:szCs w:val="24"/>
        </w:rPr>
        <w:t xml:space="preserve">Prasher, S., Evans, J. C., Thompson, M. J., Morand-Ferron, J. 2019 Characterizing innovators: Ecological and individual predictors of problem-solving performance. </w:t>
      </w:r>
      <w:r w:rsidRPr="003219B8">
        <w:rPr>
          <w:rFonts w:ascii="Times New Roman" w:hAnsi="Times New Roman" w:cs="Times New Roman"/>
          <w:i/>
          <w:sz w:val="24"/>
          <w:szCs w:val="24"/>
        </w:rPr>
        <w:t>PLOS ONE</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14</w:t>
      </w:r>
      <w:r w:rsidRPr="003219B8">
        <w:rPr>
          <w:rFonts w:ascii="Times New Roman" w:hAnsi="Times New Roman" w:cs="Times New Roman"/>
          <w:sz w:val="24"/>
          <w:szCs w:val="24"/>
        </w:rPr>
        <w:t>, e0217464.  (10.1371/journal.pone.0217464)</w:t>
      </w:r>
    </w:p>
    <w:p w14:paraId="580E4899"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9 </w:t>
      </w:r>
      <w:r w:rsidRPr="003219B8">
        <w:rPr>
          <w:rFonts w:ascii="Times New Roman" w:hAnsi="Times New Roman" w:cs="Times New Roman"/>
          <w:sz w:val="24"/>
          <w:szCs w:val="24"/>
        </w:rPr>
        <w:t xml:space="preserve">Diquelou, M. C., Griffin, A. S., Sol, D. 2016 The role of motor diversity in foraging innovations: A cross-species comparison in urban birds. </w:t>
      </w:r>
      <w:r w:rsidRPr="003219B8">
        <w:rPr>
          <w:rFonts w:ascii="Times New Roman" w:hAnsi="Times New Roman" w:cs="Times New Roman"/>
          <w:i/>
          <w:sz w:val="24"/>
          <w:szCs w:val="24"/>
        </w:rPr>
        <w:t>Behavioral Ecology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27</w:t>
      </w:r>
      <w:r w:rsidRPr="003219B8">
        <w:rPr>
          <w:rFonts w:ascii="Times New Roman" w:hAnsi="Times New Roman" w:cs="Times New Roman"/>
          <w:sz w:val="24"/>
          <w:szCs w:val="24"/>
        </w:rPr>
        <w:t>, 584-591.  (10.1093/beheco/arv190)</w:t>
      </w:r>
    </w:p>
    <w:p w14:paraId="1F375996"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10 </w:t>
      </w:r>
      <w:r w:rsidRPr="003219B8">
        <w:rPr>
          <w:rFonts w:ascii="Times New Roman" w:hAnsi="Times New Roman" w:cs="Times New Roman"/>
          <w:sz w:val="24"/>
          <w:szCs w:val="24"/>
        </w:rPr>
        <w:t xml:space="preserve">Reader, S. M., Morand-Ferron, J., Flynn, E. 2016 Animal and human innovation: Novel problems and novel solutions. </w:t>
      </w:r>
      <w:r w:rsidRPr="003219B8">
        <w:rPr>
          <w:rFonts w:ascii="Times New Roman" w:hAnsi="Times New Roman" w:cs="Times New Roman"/>
          <w:i/>
          <w:sz w:val="24"/>
          <w:szCs w:val="24"/>
        </w:rPr>
        <w:t>Philosophical Transactions of the Royal Society B: Biological Sciences</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371</w:t>
      </w:r>
      <w:r w:rsidRPr="003219B8">
        <w:rPr>
          <w:rFonts w:ascii="Times New Roman" w:hAnsi="Times New Roman" w:cs="Times New Roman"/>
          <w:sz w:val="24"/>
          <w:szCs w:val="24"/>
        </w:rPr>
        <w:t xml:space="preserve">, 20150182. </w:t>
      </w:r>
    </w:p>
    <w:p w14:paraId="5E5BFD14"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11 </w:t>
      </w:r>
      <w:r w:rsidRPr="003219B8">
        <w:rPr>
          <w:rFonts w:ascii="Times New Roman" w:hAnsi="Times New Roman" w:cs="Times New Roman"/>
          <w:sz w:val="24"/>
          <w:szCs w:val="24"/>
        </w:rPr>
        <w:t xml:space="preserve">Lefebvre, L., Reader, S. M., Sol, D. 2013 Innovating innovation rate and its relationship with brains, ecology and general intelligence. </w:t>
      </w:r>
      <w:r w:rsidRPr="003219B8">
        <w:rPr>
          <w:rFonts w:ascii="Times New Roman" w:hAnsi="Times New Roman" w:cs="Times New Roman"/>
          <w:i/>
          <w:sz w:val="24"/>
          <w:szCs w:val="24"/>
        </w:rPr>
        <w:t>Brain, Behavior and Evolution</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81</w:t>
      </w:r>
      <w:r w:rsidRPr="003219B8">
        <w:rPr>
          <w:rFonts w:ascii="Times New Roman" w:hAnsi="Times New Roman" w:cs="Times New Roman"/>
          <w:sz w:val="24"/>
          <w:szCs w:val="24"/>
        </w:rPr>
        <w:t xml:space="preserve">, 143. </w:t>
      </w:r>
    </w:p>
    <w:p w14:paraId="0C985CA8"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12 </w:t>
      </w:r>
      <w:r w:rsidRPr="003219B8">
        <w:rPr>
          <w:rFonts w:ascii="Times New Roman" w:hAnsi="Times New Roman" w:cs="Times New Roman"/>
          <w:sz w:val="24"/>
          <w:szCs w:val="24"/>
        </w:rPr>
        <w:t xml:space="preserve">Greggor, A. L., Clayton, N. S., Phalan, B., Thornton, A. 2014 Comparative cognition for conservationists. </w:t>
      </w:r>
      <w:r w:rsidRPr="003219B8">
        <w:rPr>
          <w:rFonts w:ascii="Times New Roman" w:hAnsi="Times New Roman" w:cs="Times New Roman"/>
          <w:i/>
          <w:sz w:val="24"/>
          <w:szCs w:val="24"/>
        </w:rPr>
        <w:t>Trends in Ecology &amp; Evolution</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29</w:t>
      </w:r>
      <w:r w:rsidRPr="003219B8">
        <w:rPr>
          <w:rFonts w:ascii="Times New Roman" w:hAnsi="Times New Roman" w:cs="Times New Roman"/>
          <w:sz w:val="24"/>
          <w:szCs w:val="24"/>
        </w:rPr>
        <w:t xml:space="preserve">, 489-495. </w:t>
      </w:r>
    </w:p>
    <w:p w14:paraId="2751FCFC" w14:textId="534225BA"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lastRenderedPageBreak/>
        <w:t xml:space="preserve">13 </w:t>
      </w:r>
      <w:r w:rsidRPr="003219B8">
        <w:rPr>
          <w:rFonts w:ascii="Times New Roman" w:hAnsi="Times New Roman" w:cs="Times New Roman"/>
          <w:sz w:val="24"/>
          <w:szCs w:val="24"/>
        </w:rPr>
        <w:t xml:space="preserve">Amici, F., Widdig, A., Lehmann, J., Majolo, B. 2019 A meta-analysis of interindividual differences in innovation. </w:t>
      </w:r>
      <w:r w:rsidRPr="003219B8">
        <w:rPr>
          <w:rFonts w:ascii="Times New Roman" w:hAnsi="Times New Roman" w:cs="Times New Roman"/>
          <w:i/>
          <w:sz w:val="24"/>
          <w:szCs w:val="24"/>
        </w:rPr>
        <w:t>Animal Behaviour</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155</w:t>
      </w:r>
      <w:r w:rsidRPr="003219B8">
        <w:rPr>
          <w:rFonts w:ascii="Times New Roman" w:hAnsi="Times New Roman" w:cs="Times New Roman"/>
          <w:sz w:val="24"/>
          <w:szCs w:val="24"/>
        </w:rPr>
        <w:t>, 257-268.  (</w:t>
      </w:r>
      <w:hyperlink r:id="rId16" w:history="1">
        <w:r w:rsidRPr="003219B8">
          <w:rPr>
            <w:rStyle w:val="Hyperlink"/>
            <w:rFonts w:ascii="Times New Roman" w:hAnsi="Times New Roman" w:cs="Times New Roman"/>
            <w:sz w:val="24"/>
            <w:szCs w:val="24"/>
          </w:rPr>
          <w:t>https://doi.org/10.1016/j.anbehav.2019.07.008</w:t>
        </w:r>
      </w:hyperlink>
      <w:r w:rsidRPr="003219B8">
        <w:rPr>
          <w:rFonts w:ascii="Times New Roman" w:hAnsi="Times New Roman" w:cs="Times New Roman"/>
          <w:sz w:val="24"/>
          <w:szCs w:val="24"/>
        </w:rPr>
        <w:t>)</w:t>
      </w:r>
    </w:p>
    <w:p w14:paraId="069B69B3"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14 </w:t>
      </w:r>
      <w:r w:rsidRPr="003219B8">
        <w:rPr>
          <w:rFonts w:ascii="Times New Roman" w:hAnsi="Times New Roman" w:cs="Times New Roman"/>
          <w:sz w:val="24"/>
          <w:szCs w:val="24"/>
        </w:rPr>
        <w:t xml:space="preserve">Sol, D., Griffin, A. S., Bartomeus, I., Boyce, H. 2011 Exploring or avoiding novel food resources? The novelty conflict in an invasive bird. </w:t>
      </w:r>
      <w:r w:rsidRPr="003219B8">
        <w:rPr>
          <w:rFonts w:ascii="Times New Roman" w:hAnsi="Times New Roman" w:cs="Times New Roman"/>
          <w:i/>
          <w:sz w:val="24"/>
          <w:szCs w:val="24"/>
        </w:rPr>
        <w:t>PLOS ONE</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6</w:t>
      </w:r>
      <w:r w:rsidRPr="003219B8">
        <w:rPr>
          <w:rFonts w:ascii="Times New Roman" w:hAnsi="Times New Roman" w:cs="Times New Roman"/>
          <w:sz w:val="24"/>
          <w:szCs w:val="24"/>
        </w:rPr>
        <w:t xml:space="preserve">, e19535. </w:t>
      </w:r>
    </w:p>
    <w:p w14:paraId="377CA0AA"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15 </w:t>
      </w:r>
      <w:r w:rsidRPr="003219B8">
        <w:rPr>
          <w:rFonts w:ascii="Times New Roman" w:hAnsi="Times New Roman" w:cs="Times New Roman"/>
          <w:sz w:val="24"/>
          <w:szCs w:val="24"/>
        </w:rPr>
        <w:t xml:space="preserve">Cauchoix, M., Chow, P., Van Horik, J., Atance, C., Barbeau, E., Barragan-Jason, G., Bize, P., Boussard, A., Buechel, S. D., Cabirol, A. 2018 The repeatability of cognitive performance: A meta-analysis. </w:t>
      </w:r>
      <w:r w:rsidRPr="003219B8">
        <w:rPr>
          <w:rFonts w:ascii="Times New Roman" w:hAnsi="Times New Roman" w:cs="Times New Roman"/>
          <w:i/>
          <w:sz w:val="24"/>
          <w:szCs w:val="24"/>
        </w:rPr>
        <w:t>Philosophical Transactions of the Royal Society B: Biological Sciences</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373</w:t>
      </w:r>
      <w:r w:rsidRPr="003219B8">
        <w:rPr>
          <w:rFonts w:ascii="Times New Roman" w:hAnsi="Times New Roman" w:cs="Times New Roman"/>
          <w:sz w:val="24"/>
          <w:szCs w:val="24"/>
        </w:rPr>
        <w:t xml:space="preserve">, 20170281. </w:t>
      </w:r>
    </w:p>
    <w:p w14:paraId="6BCF4875"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16 </w:t>
      </w:r>
      <w:r w:rsidRPr="003219B8">
        <w:rPr>
          <w:rFonts w:ascii="Times New Roman" w:hAnsi="Times New Roman" w:cs="Times New Roman"/>
          <w:sz w:val="24"/>
          <w:szCs w:val="24"/>
        </w:rPr>
        <w:t xml:space="preserve">Miller, R., Bugnyar, T., Pölzl, K., Schwab, C. 2015 Differences in exploration behaviour in common ravens and carrion crows during development and across social context. </w:t>
      </w:r>
      <w:r w:rsidRPr="003219B8">
        <w:rPr>
          <w:rFonts w:ascii="Times New Roman" w:hAnsi="Times New Roman" w:cs="Times New Roman"/>
          <w:i/>
          <w:sz w:val="24"/>
          <w:szCs w:val="24"/>
        </w:rPr>
        <w:t>Behavioral Ecology and Sociobiology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69</w:t>
      </w:r>
      <w:r w:rsidRPr="003219B8">
        <w:rPr>
          <w:rFonts w:ascii="Times New Roman" w:hAnsi="Times New Roman" w:cs="Times New Roman"/>
          <w:sz w:val="24"/>
          <w:szCs w:val="24"/>
        </w:rPr>
        <w:t xml:space="preserve">, 1209-1220. </w:t>
      </w:r>
    </w:p>
    <w:p w14:paraId="3A88F814"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17 </w:t>
      </w:r>
      <w:r w:rsidRPr="003219B8">
        <w:rPr>
          <w:rFonts w:ascii="Times New Roman" w:hAnsi="Times New Roman" w:cs="Times New Roman"/>
          <w:sz w:val="24"/>
          <w:szCs w:val="24"/>
        </w:rPr>
        <w:t xml:space="preserve">Seferta, A., Guay, P. J., Marzinotto, E., Lefebvre, L. 2001 Learning differences between feral pigeons and zenaida doves: The role of neophobia and human proximity. </w:t>
      </w:r>
      <w:r w:rsidRPr="003219B8">
        <w:rPr>
          <w:rFonts w:ascii="Times New Roman" w:hAnsi="Times New Roman" w:cs="Times New Roman"/>
          <w:i/>
          <w:sz w:val="24"/>
          <w:szCs w:val="24"/>
        </w:rPr>
        <w:t>Ethology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107</w:t>
      </w:r>
      <w:r w:rsidRPr="003219B8">
        <w:rPr>
          <w:rFonts w:ascii="Times New Roman" w:hAnsi="Times New Roman" w:cs="Times New Roman"/>
          <w:sz w:val="24"/>
          <w:szCs w:val="24"/>
        </w:rPr>
        <w:t xml:space="preserve">, 281-293. </w:t>
      </w:r>
    </w:p>
    <w:p w14:paraId="643306EE"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18 </w:t>
      </w:r>
      <w:r w:rsidRPr="003219B8">
        <w:rPr>
          <w:rFonts w:ascii="Times New Roman" w:hAnsi="Times New Roman" w:cs="Times New Roman"/>
          <w:sz w:val="24"/>
          <w:szCs w:val="24"/>
        </w:rPr>
        <w:t>Addessi, E., Visalberghi, E. 2006 How social influences affect food neophobia in captive chimpanzees: A comparative approach. In</w:t>
      </w:r>
      <w:r w:rsidRPr="003219B8">
        <w:rPr>
          <w:rFonts w:ascii="Times New Roman" w:hAnsi="Times New Roman" w:cs="Times New Roman"/>
          <w:i/>
          <w:sz w:val="24"/>
          <w:szCs w:val="24"/>
        </w:rPr>
        <w:t xml:space="preserve"> Cognitive development in chimpanzees</w:t>
      </w:r>
      <w:r w:rsidRPr="003219B8">
        <w:rPr>
          <w:rFonts w:ascii="Times New Roman" w:hAnsi="Times New Roman" w:cs="Times New Roman"/>
          <w:sz w:val="24"/>
          <w:szCs w:val="24"/>
        </w:rPr>
        <w:t>. (ed.^eds. pp. 246-264: Tokyo: Springer-Verlag.</w:t>
      </w:r>
    </w:p>
    <w:p w14:paraId="7632ED8F"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19 </w:t>
      </w:r>
      <w:r w:rsidRPr="003219B8">
        <w:rPr>
          <w:rFonts w:ascii="Times New Roman" w:hAnsi="Times New Roman" w:cs="Times New Roman"/>
          <w:sz w:val="24"/>
          <w:szCs w:val="24"/>
        </w:rPr>
        <w:t xml:space="preserve">Kelly, T., Kimball, M., Stansberry, K., Lattin, C. 2020 No, you go first: Phenotype and social context affect house sparrow neophobia. </w:t>
      </w:r>
      <w:r w:rsidRPr="003219B8">
        <w:rPr>
          <w:rFonts w:ascii="Times New Roman" w:hAnsi="Times New Roman" w:cs="Times New Roman"/>
          <w:i/>
          <w:sz w:val="24"/>
          <w:szCs w:val="24"/>
        </w:rPr>
        <w:t>Biology Letters</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16</w:t>
      </w:r>
      <w:r w:rsidRPr="003219B8">
        <w:rPr>
          <w:rFonts w:ascii="Times New Roman" w:hAnsi="Times New Roman" w:cs="Times New Roman"/>
          <w:sz w:val="24"/>
          <w:szCs w:val="24"/>
        </w:rPr>
        <w:t xml:space="preserve">, 20200286. </w:t>
      </w:r>
    </w:p>
    <w:p w14:paraId="6EAD6E47"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20 </w:t>
      </w:r>
      <w:r w:rsidRPr="003219B8">
        <w:rPr>
          <w:rFonts w:ascii="Times New Roman" w:hAnsi="Times New Roman" w:cs="Times New Roman"/>
          <w:sz w:val="24"/>
          <w:szCs w:val="24"/>
        </w:rPr>
        <w:t xml:space="preserve">Miller, R., Laskowski, K. L., Schiestl, M., Bugnyar, T., Schwab, C. 2016 Socially driven consistent behavioural differences during development in common ravens and carrion crows. </w:t>
      </w:r>
      <w:r w:rsidRPr="003219B8">
        <w:rPr>
          <w:rFonts w:ascii="Times New Roman" w:hAnsi="Times New Roman" w:cs="Times New Roman"/>
          <w:i/>
          <w:sz w:val="24"/>
          <w:szCs w:val="24"/>
        </w:rPr>
        <w:t>PLOS ONE</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11</w:t>
      </w:r>
      <w:r w:rsidRPr="003219B8">
        <w:rPr>
          <w:rFonts w:ascii="Times New Roman" w:hAnsi="Times New Roman" w:cs="Times New Roman"/>
          <w:sz w:val="24"/>
          <w:szCs w:val="24"/>
        </w:rPr>
        <w:t xml:space="preserve">, e0148822. </w:t>
      </w:r>
    </w:p>
    <w:p w14:paraId="1417E12C"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21 </w:t>
      </w:r>
      <w:r w:rsidRPr="003219B8">
        <w:rPr>
          <w:rFonts w:ascii="Times New Roman" w:hAnsi="Times New Roman" w:cs="Times New Roman"/>
          <w:sz w:val="24"/>
          <w:szCs w:val="24"/>
        </w:rPr>
        <w:t xml:space="preserve">Modlinska, K., Pisula, W. 2018 1 - Social influences on food neophobia in nonhuman animals. In </w:t>
      </w:r>
      <w:r w:rsidRPr="003219B8">
        <w:rPr>
          <w:rFonts w:ascii="Times New Roman" w:hAnsi="Times New Roman" w:cs="Times New Roman"/>
          <w:i/>
          <w:sz w:val="24"/>
          <w:szCs w:val="24"/>
        </w:rPr>
        <w:t>Food Neophobia</w:t>
      </w:r>
      <w:r w:rsidRPr="003219B8">
        <w:rPr>
          <w:rFonts w:ascii="Times New Roman" w:hAnsi="Times New Roman" w:cs="Times New Roman"/>
          <w:sz w:val="24"/>
          <w:szCs w:val="24"/>
        </w:rPr>
        <w:t>. (ed.^eds. S. Reilly), pp. 3-24: Woodhead Publishing.</w:t>
      </w:r>
    </w:p>
    <w:p w14:paraId="1586E3E3"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22 </w:t>
      </w:r>
      <w:r w:rsidRPr="003219B8">
        <w:rPr>
          <w:rFonts w:ascii="Times New Roman" w:hAnsi="Times New Roman" w:cs="Times New Roman"/>
          <w:sz w:val="24"/>
          <w:szCs w:val="24"/>
        </w:rPr>
        <w:t xml:space="preserve">Moretti, L., Hentrup, M., Kotrschal, K., Range, F. 2015 The influence of relationships on neophobia and exploration in wolves and dogs. </w:t>
      </w:r>
      <w:r w:rsidRPr="003219B8">
        <w:rPr>
          <w:rFonts w:ascii="Times New Roman" w:hAnsi="Times New Roman" w:cs="Times New Roman"/>
          <w:i/>
          <w:sz w:val="24"/>
          <w:szCs w:val="24"/>
        </w:rPr>
        <w:t>Animal Behaviour</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107</w:t>
      </w:r>
      <w:r w:rsidRPr="003219B8">
        <w:rPr>
          <w:rFonts w:ascii="Times New Roman" w:hAnsi="Times New Roman" w:cs="Times New Roman"/>
          <w:sz w:val="24"/>
          <w:szCs w:val="24"/>
        </w:rPr>
        <w:t xml:space="preserve">, 159-173. </w:t>
      </w:r>
    </w:p>
    <w:p w14:paraId="14B3CE40"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23 </w:t>
      </w:r>
      <w:r w:rsidRPr="003219B8">
        <w:rPr>
          <w:rFonts w:ascii="Times New Roman" w:hAnsi="Times New Roman" w:cs="Times New Roman"/>
          <w:sz w:val="24"/>
          <w:szCs w:val="24"/>
        </w:rPr>
        <w:t xml:space="preserve">Rasolofoniaina, B. N., Kappeler, P. M., Fichtel, C. 2021 Neophobia and social facilitation in narrow-striped mongooses. </w:t>
      </w:r>
      <w:r w:rsidRPr="003219B8">
        <w:rPr>
          <w:rFonts w:ascii="Times New Roman" w:hAnsi="Times New Roman" w:cs="Times New Roman"/>
          <w:i/>
          <w:sz w:val="24"/>
          <w:szCs w:val="24"/>
        </w:rPr>
        <w:t>Animal Cognition</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24</w:t>
      </w:r>
      <w:r w:rsidRPr="003219B8">
        <w:rPr>
          <w:rFonts w:ascii="Times New Roman" w:hAnsi="Times New Roman" w:cs="Times New Roman"/>
          <w:sz w:val="24"/>
          <w:szCs w:val="24"/>
        </w:rPr>
        <w:t>, 165-175.  (10.1007/s10071-020-01429-5)</w:t>
      </w:r>
    </w:p>
    <w:p w14:paraId="4F44C089"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24 </w:t>
      </w:r>
      <w:r w:rsidRPr="003219B8">
        <w:rPr>
          <w:rFonts w:ascii="Times New Roman" w:hAnsi="Times New Roman" w:cs="Times New Roman"/>
          <w:sz w:val="24"/>
          <w:szCs w:val="24"/>
        </w:rPr>
        <w:t xml:space="preserve">Laland, K. N., Reader, S. M. 1999 Foraging innovation is inversely related to competitive ability in male but not in female guppies. </w:t>
      </w:r>
      <w:r w:rsidRPr="003219B8">
        <w:rPr>
          <w:rFonts w:ascii="Times New Roman" w:hAnsi="Times New Roman" w:cs="Times New Roman"/>
          <w:i/>
          <w:sz w:val="24"/>
          <w:szCs w:val="24"/>
        </w:rPr>
        <w:t>Behavioral Ecology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10</w:t>
      </w:r>
      <w:r w:rsidRPr="003219B8">
        <w:rPr>
          <w:rFonts w:ascii="Times New Roman" w:hAnsi="Times New Roman" w:cs="Times New Roman"/>
          <w:sz w:val="24"/>
          <w:szCs w:val="24"/>
        </w:rPr>
        <w:t>, 270-274.  (10.1093/beheco/10.3.270)</w:t>
      </w:r>
    </w:p>
    <w:p w14:paraId="3B70955C"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lastRenderedPageBreak/>
        <w:t xml:space="preserve">25 </w:t>
      </w:r>
      <w:r w:rsidRPr="003219B8">
        <w:rPr>
          <w:rFonts w:ascii="Times New Roman" w:hAnsi="Times New Roman" w:cs="Times New Roman"/>
          <w:sz w:val="24"/>
          <w:szCs w:val="24"/>
        </w:rPr>
        <w:t xml:space="preserve">Cadieu, N., Fruchard, S., Cadieu, J.-C. 2010 Innovative individuals are not always the best demonstrators: Feeding innovation and social transmission in </w:t>
      </w:r>
      <w:r w:rsidRPr="003219B8">
        <w:rPr>
          <w:rFonts w:ascii="Times New Roman" w:hAnsi="Times New Roman" w:cs="Times New Roman"/>
          <w:i/>
          <w:sz w:val="24"/>
          <w:szCs w:val="24"/>
        </w:rPr>
        <w:t>Serinus canaria</w:t>
      </w:r>
      <w:r w:rsidRPr="003219B8">
        <w:rPr>
          <w:rFonts w:ascii="Times New Roman" w:hAnsi="Times New Roman" w:cs="Times New Roman"/>
          <w:sz w:val="24"/>
          <w:szCs w:val="24"/>
        </w:rPr>
        <w:t xml:space="preserve">. </w:t>
      </w:r>
      <w:r w:rsidRPr="003219B8">
        <w:rPr>
          <w:rFonts w:ascii="Times New Roman" w:hAnsi="Times New Roman" w:cs="Times New Roman"/>
          <w:i/>
          <w:sz w:val="24"/>
          <w:szCs w:val="24"/>
        </w:rPr>
        <w:t>PLOS ONE</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5</w:t>
      </w:r>
      <w:r w:rsidRPr="003219B8">
        <w:rPr>
          <w:rFonts w:ascii="Times New Roman" w:hAnsi="Times New Roman" w:cs="Times New Roman"/>
          <w:sz w:val="24"/>
          <w:szCs w:val="24"/>
        </w:rPr>
        <w:t>, e8841.  (10.1371/journal.pone.0008841)</w:t>
      </w:r>
    </w:p>
    <w:p w14:paraId="66415C70" w14:textId="13C7EFEB"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26 </w:t>
      </w:r>
      <w:r w:rsidRPr="003219B8">
        <w:rPr>
          <w:rFonts w:ascii="Times New Roman" w:hAnsi="Times New Roman" w:cs="Times New Roman"/>
          <w:sz w:val="24"/>
          <w:szCs w:val="24"/>
        </w:rPr>
        <w:t xml:space="preserve">Perry, R. A., Mallan, K. M., Koo, J., Mauch, C. E., Daniels, L. A., Magarey, A. M. 2015 Food neophobia and its association with diet quality and weight in children aged 24 months: </w:t>
      </w:r>
      <w:r w:rsidR="0039553B">
        <w:rPr>
          <w:rFonts w:ascii="Times New Roman" w:hAnsi="Times New Roman" w:cs="Times New Roman"/>
          <w:sz w:val="24"/>
          <w:szCs w:val="24"/>
        </w:rPr>
        <w:t>A</w:t>
      </w:r>
      <w:r w:rsidRPr="003219B8">
        <w:rPr>
          <w:rFonts w:ascii="Times New Roman" w:hAnsi="Times New Roman" w:cs="Times New Roman"/>
          <w:sz w:val="24"/>
          <w:szCs w:val="24"/>
        </w:rPr>
        <w:t xml:space="preserve"> cross sectional study. </w:t>
      </w:r>
      <w:r w:rsidRPr="003219B8">
        <w:rPr>
          <w:rFonts w:ascii="Times New Roman" w:hAnsi="Times New Roman" w:cs="Times New Roman"/>
          <w:i/>
          <w:sz w:val="24"/>
          <w:szCs w:val="24"/>
        </w:rPr>
        <w:t>International Journal of Behavioral Nutrition and Physical Activity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12</w:t>
      </w:r>
      <w:r w:rsidRPr="003219B8">
        <w:rPr>
          <w:rFonts w:ascii="Times New Roman" w:hAnsi="Times New Roman" w:cs="Times New Roman"/>
          <w:sz w:val="24"/>
          <w:szCs w:val="24"/>
        </w:rPr>
        <w:t>, 13.  (10.1186/s12966-015-0184-6)</w:t>
      </w:r>
    </w:p>
    <w:p w14:paraId="596BFA98"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27 </w:t>
      </w:r>
      <w:r w:rsidRPr="003219B8">
        <w:rPr>
          <w:rFonts w:ascii="Times New Roman" w:hAnsi="Times New Roman" w:cs="Times New Roman"/>
          <w:sz w:val="24"/>
          <w:szCs w:val="24"/>
        </w:rPr>
        <w:t xml:space="preserve">Bergman, T. J., Kitchen, D. M. 2008 Comparing responses to novel objects in wild baboons </w:t>
      </w:r>
      <w:r w:rsidRPr="003219B8">
        <w:rPr>
          <w:rFonts w:ascii="Times New Roman" w:hAnsi="Times New Roman" w:cs="Times New Roman"/>
          <w:i/>
          <w:sz w:val="24"/>
          <w:szCs w:val="24"/>
        </w:rPr>
        <w:t>(Papio ursinus</w:t>
      </w:r>
      <w:r w:rsidRPr="003219B8">
        <w:rPr>
          <w:rFonts w:ascii="Times New Roman" w:hAnsi="Times New Roman" w:cs="Times New Roman"/>
          <w:sz w:val="24"/>
          <w:szCs w:val="24"/>
        </w:rPr>
        <w:t>) and geladas (</w:t>
      </w:r>
      <w:r w:rsidRPr="003219B8">
        <w:rPr>
          <w:rFonts w:ascii="Times New Roman" w:hAnsi="Times New Roman" w:cs="Times New Roman"/>
          <w:i/>
          <w:sz w:val="24"/>
          <w:szCs w:val="24"/>
        </w:rPr>
        <w:t>Theropithecus gelada</w:t>
      </w:r>
      <w:r w:rsidRPr="003219B8">
        <w:rPr>
          <w:rFonts w:ascii="Times New Roman" w:hAnsi="Times New Roman" w:cs="Times New Roman"/>
          <w:sz w:val="24"/>
          <w:szCs w:val="24"/>
        </w:rPr>
        <w:t xml:space="preserve">). </w:t>
      </w:r>
      <w:r w:rsidRPr="003219B8">
        <w:rPr>
          <w:rFonts w:ascii="Times New Roman" w:hAnsi="Times New Roman" w:cs="Times New Roman"/>
          <w:i/>
          <w:sz w:val="24"/>
          <w:szCs w:val="24"/>
        </w:rPr>
        <w:t>Animal Cognition</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12</w:t>
      </w:r>
      <w:r w:rsidRPr="003219B8">
        <w:rPr>
          <w:rFonts w:ascii="Times New Roman" w:hAnsi="Times New Roman" w:cs="Times New Roman"/>
          <w:sz w:val="24"/>
          <w:szCs w:val="24"/>
        </w:rPr>
        <w:t>, 63.  (10.1007/s10071-008-0171-2)</w:t>
      </w:r>
    </w:p>
    <w:p w14:paraId="0C27D735"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28 </w:t>
      </w:r>
      <w:r w:rsidRPr="003219B8">
        <w:rPr>
          <w:rFonts w:ascii="Times New Roman" w:hAnsi="Times New Roman" w:cs="Times New Roman"/>
          <w:sz w:val="24"/>
          <w:szCs w:val="24"/>
        </w:rPr>
        <w:t xml:space="preserve">Greggor, A. L., Masuda, B. M., Flanagan, A. M., Swaisgood, R. R. 2020 Age-related patterns of neophobia in an endangered island crow: Implications for conservation and natural history. </w:t>
      </w:r>
      <w:r w:rsidRPr="003219B8">
        <w:rPr>
          <w:rFonts w:ascii="Times New Roman" w:hAnsi="Times New Roman" w:cs="Times New Roman"/>
          <w:i/>
          <w:sz w:val="24"/>
          <w:szCs w:val="24"/>
        </w:rPr>
        <w:t>Animal Behaviour</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160</w:t>
      </w:r>
      <w:r w:rsidRPr="003219B8">
        <w:rPr>
          <w:rFonts w:ascii="Times New Roman" w:hAnsi="Times New Roman" w:cs="Times New Roman"/>
          <w:sz w:val="24"/>
          <w:szCs w:val="24"/>
        </w:rPr>
        <w:t>, 61-68.  (doi.org/10.1016/j.anbehav.2019.12.002)</w:t>
      </w:r>
    </w:p>
    <w:p w14:paraId="5F6DC154"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29 </w:t>
      </w:r>
      <w:r w:rsidRPr="003219B8">
        <w:rPr>
          <w:rFonts w:ascii="Times New Roman" w:hAnsi="Times New Roman" w:cs="Times New Roman"/>
          <w:sz w:val="24"/>
          <w:szCs w:val="24"/>
        </w:rPr>
        <w:t xml:space="preserve">Jepson, P. R. 2016 Saving a species threatened by trade: A network study of Bali starling </w:t>
      </w:r>
      <w:r w:rsidRPr="003219B8">
        <w:rPr>
          <w:rFonts w:ascii="Times New Roman" w:hAnsi="Times New Roman" w:cs="Times New Roman"/>
          <w:i/>
          <w:sz w:val="24"/>
          <w:szCs w:val="24"/>
        </w:rPr>
        <w:t>Leucopsar rothschildi</w:t>
      </w:r>
      <w:r w:rsidRPr="003219B8">
        <w:rPr>
          <w:rFonts w:ascii="Times New Roman" w:hAnsi="Times New Roman" w:cs="Times New Roman"/>
          <w:sz w:val="24"/>
          <w:szCs w:val="24"/>
        </w:rPr>
        <w:t xml:space="preserve"> conservation. </w:t>
      </w:r>
      <w:r w:rsidRPr="003219B8">
        <w:rPr>
          <w:rFonts w:ascii="Times New Roman" w:hAnsi="Times New Roman" w:cs="Times New Roman"/>
          <w:i/>
          <w:sz w:val="24"/>
          <w:szCs w:val="24"/>
        </w:rPr>
        <w:t>Oryx</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50</w:t>
      </w:r>
      <w:r w:rsidRPr="003219B8">
        <w:rPr>
          <w:rFonts w:ascii="Times New Roman" w:hAnsi="Times New Roman" w:cs="Times New Roman"/>
          <w:sz w:val="24"/>
          <w:szCs w:val="24"/>
        </w:rPr>
        <w:t>, 480-488.  (10.1017/S0030605314001148)</w:t>
      </w:r>
    </w:p>
    <w:p w14:paraId="2FFD27F6" w14:textId="784BCD21"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30 </w:t>
      </w:r>
      <w:r w:rsidRPr="003219B8">
        <w:rPr>
          <w:rFonts w:ascii="Times New Roman" w:hAnsi="Times New Roman" w:cs="Times New Roman"/>
          <w:sz w:val="24"/>
          <w:szCs w:val="24"/>
        </w:rPr>
        <w:t xml:space="preserve">Collar, N. 2001 Threatened birds of Asia: </w:t>
      </w:r>
      <w:r w:rsidR="0039553B">
        <w:rPr>
          <w:rFonts w:ascii="Times New Roman" w:hAnsi="Times New Roman" w:cs="Times New Roman"/>
          <w:sz w:val="24"/>
          <w:szCs w:val="24"/>
        </w:rPr>
        <w:t>T</w:t>
      </w:r>
      <w:r w:rsidRPr="003219B8">
        <w:rPr>
          <w:rFonts w:ascii="Times New Roman" w:hAnsi="Times New Roman" w:cs="Times New Roman"/>
          <w:sz w:val="24"/>
          <w:szCs w:val="24"/>
        </w:rPr>
        <w:t xml:space="preserve">he BirdLife International Red Data Book. </w:t>
      </w:r>
      <w:r w:rsidRPr="003219B8">
        <w:rPr>
          <w:rFonts w:ascii="Times New Roman" w:hAnsi="Times New Roman" w:cs="Times New Roman"/>
          <w:i/>
          <w:sz w:val="24"/>
          <w:szCs w:val="24"/>
        </w:rPr>
        <w:t>UK. Cambridge</w:t>
      </w:r>
      <w:r w:rsidRPr="003219B8">
        <w:rPr>
          <w:rFonts w:ascii="Times New Roman" w:hAnsi="Times New Roman" w:cs="Times New Roman"/>
          <w:sz w:val="24"/>
          <w:szCs w:val="24"/>
        </w:rPr>
        <w:t xml:space="preserve">. 1458-1477. </w:t>
      </w:r>
    </w:p>
    <w:p w14:paraId="150B028F"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31 </w:t>
      </w:r>
      <w:r w:rsidRPr="003219B8">
        <w:rPr>
          <w:rFonts w:ascii="Times New Roman" w:hAnsi="Times New Roman" w:cs="Times New Roman"/>
          <w:sz w:val="24"/>
          <w:szCs w:val="24"/>
        </w:rPr>
        <w:t>Sudaryanto, F. X., Pudyatmoko, S., Djohan, T. S., Subagja, J., Suana, I. W., Sukmaring, L. A. T. T. W., Hardini, J., Subagio, J. 2020 Daily activity, diet and habitat of Bali myna (</w:t>
      </w:r>
      <w:r w:rsidRPr="003219B8">
        <w:rPr>
          <w:rFonts w:ascii="Times New Roman" w:hAnsi="Times New Roman" w:cs="Times New Roman"/>
          <w:i/>
          <w:sz w:val="24"/>
          <w:szCs w:val="24"/>
        </w:rPr>
        <w:t>Leucopsar rothschildi</w:t>
      </w:r>
      <w:r w:rsidRPr="003219B8">
        <w:rPr>
          <w:rFonts w:ascii="Times New Roman" w:hAnsi="Times New Roman" w:cs="Times New Roman"/>
          <w:sz w:val="24"/>
          <w:szCs w:val="24"/>
        </w:rPr>
        <w:t xml:space="preserve">) in Nusa Penida, Bali, Indonesia. </w:t>
      </w:r>
      <w:r w:rsidRPr="003219B8">
        <w:rPr>
          <w:rFonts w:ascii="Times New Roman" w:hAnsi="Times New Roman" w:cs="Times New Roman"/>
          <w:i/>
          <w:sz w:val="24"/>
          <w:szCs w:val="24"/>
        </w:rPr>
        <w:t>Biodiversitas Journal of Biological Diversity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21</w:t>
      </w:r>
      <w:r w:rsidRPr="003219B8">
        <w:rPr>
          <w:rFonts w:ascii="Times New Roman" w:hAnsi="Times New Roman" w:cs="Times New Roman"/>
          <w:sz w:val="24"/>
          <w:szCs w:val="24"/>
        </w:rPr>
        <w:t xml:space="preserve">, </w:t>
      </w:r>
    </w:p>
    <w:p w14:paraId="7E1326CF" w14:textId="5D3C4D5A"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32 </w:t>
      </w:r>
      <w:r w:rsidRPr="003219B8">
        <w:rPr>
          <w:rFonts w:ascii="Times New Roman" w:hAnsi="Times New Roman" w:cs="Times New Roman"/>
          <w:sz w:val="24"/>
          <w:szCs w:val="24"/>
        </w:rPr>
        <w:t>Miller, R., Lambert, M. L., Frohnwieser, A., Brecht, K. F., Bugnyar, T., Crampton, I., Garcia-Pelegrin, E., Gould, K., Greggor, A. L., Izawa, E.-I.</w:t>
      </w:r>
      <w:r w:rsidRPr="003219B8">
        <w:rPr>
          <w:rFonts w:ascii="Times New Roman" w:hAnsi="Times New Roman" w:cs="Times New Roman"/>
          <w:i/>
          <w:sz w:val="24"/>
          <w:szCs w:val="24"/>
        </w:rPr>
        <w:t>, et al.</w:t>
      </w:r>
      <w:r w:rsidRPr="003219B8">
        <w:rPr>
          <w:rFonts w:ascii="Times New Roman" w:hAnsi="Times New Roman" w:cs="Times New Roman"/>
          <w:sz w:val="24"/>
          <w:szCs w:val="24"/>
        </w:rPr>
        <w:t xml:space="preserve"> 2022 Socio-ecological correlates of neophobia in corvids. </w:t>
      </w:r>
      <w:r w:rsidRPr="003219B8">
        <w:rPr>
          <w:rFonts w:ascii="Times New Roman" w:hAnsi="Times New Roman" w:cs="Times New Roman"/>
          <w:i/>
          <w:sz w:val="24"/>
          <w:szCs w:val="24"/>
        </w:rPr>
        <w:t>Current Biology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32</w:t>
      </w:r>
      <w:r w:rsidRPr="003219B8">
        <w:rPr>
          <w:rFonts w:ascii="Times New Roman" w:hAnsi="Times New Roman" w:cs="Times New Roman"/>
          <w:sz w:val="24"/>
          <w:szCs w:val="24"/>
        </w:rPr>
        <w:t>, 74-85.e74.  (</w:t>
      </w:r>
      <w:hyperlink r:id="rId17" w:history="1">
        <w:r w:rsidRPr="003219B8">
          <w:rPr>
            <w:rStyle w:val="Hyperlink"/>
            <w:rFonts w:ascii="Times New Roman" w:hAnsi="Times New Roman" w:cs="Times New Roman"/>
            <w:sz w:val="24"/>
            <w:szCs w:val="24"/>
          </w:rPr>
          <w:t>https://doi.org/10.1016/j.cub.2021.10.045</w:t>
        </w:r>
      </w:hyperlink>
      <w:r w:rsidRPr="003219B8">
        <w:rPr>
          <w:rFonts w:ascii="Times New Roman" w:hAnsi="Times New Roman" w:cs="Times New Roman"/>
          <w:sz w:val="24"/>
          <w:szCs w:val="24"/>
        </w:rPr>
        <w:t>)</w:t>
      </w:r>
    </w:p>
    <w:p w14:paraId="2D891828"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33 </w:t>
      </w:r>
      <w:r w:rsidRPr="003219B8">
        <w:rPr>
          <w:rFonts w:ascii="Times New Roman" w:hAnsi="Times New Roman" w:cs="Times New Roman"/>
          <w:sz w:val="24"/>
          <w:szCs w:val="24"/>
        </w:rPr>
        <w:t>Stöwe, M., Kotrschal, K. 2007 Behavioural phenotypes may determine whether social context facilitates or delays novel object exploration in ravens (</w:t>
      </w:r>
      <w:r w:rsidRPr="003219B8">
        <w:rPr>
          <w:rFonts w:ascii="Times New Roman" w:hAnsi="Times New Roman" w:cs="Times New Roman"/>
          <w:i/>
          <w:sz w:val="24"/>
          <w:szCs w:val="24"/>
        </w:rPr>
        <w:t>Corvus corax</w:t>
      </w:r>
      <w:r w:rsidRPr="003219B8">
        <w:rPr>
          <w:rFonts w:ascii="Times New Roman" w:hAnsi="Times New Roman" w:cs="Times New Roman"/>
          <w:sz w:val="24"/>
          <w:szCs w:val="24"/>
        </w:rPr>
        <w:t xml:space="preserve">). </w:t>
      </w:r>
      <w:r w:rsidRPr="003219B8">
        <w:rPr>
          <w:rFonts w:ascii="Times New Roman" w:hAnsi="Times New Roman" w:cs="Times New Roman"/>
          <w:i/>
          <w:sz w:val="24"/>
          <w:szCs w:val="24"/>
        </w:rPr>
        <w:t>Journal of Ornithology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148</w:t>
      </w:r>
      <w:r w:rsidRPr="003219B8">
        <w:rPr>
          <w:rFonts w:ascii="Times New Roman" w:hAnsi="Times New Roman" w:cs="Times New Roman"/>
          <w:sz w:val="24"/>
          <w:szCs w:val="24"/>
        </w:rPr>
        <w:t xml:space="preserve">, 179-184. </w:t>
      </w:r>
    </w:p>
    <w:p w14:paraId="7245E0BC"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34 </w:t>
      </w:r>
      <w:r w:rsidRPr="003219B8">
        <w:rPr>
          <w:rFonts w:ascii="Times New Roman" w:hAnsi="Times New Roman" w:cs="Times New Roman"/>
          <w:sz w:val="24"/>
          <w:szCs w:val="24"/>
        </w:rPr>
        <w:t>Bouchard, J., Goodyer, W., Lefebvre, L. 2007 Social learning and innovation are positively correlated in pigeons (</w:t>
      </w:r>
      <w:r w:rsidRPr="003219B8">
        <w:rPr>
          <w:rFonts w:ascii="Times New Roman" w:hAnsi="Times New Roman" w:cs="Times New Roman"/>
          <w:i/>
          <w:sz w:val="24"/>
          <w:szCs w:val="24"/>
        </w:rPr>
        <w:t>Columba livia</w:t>
      </w:r>
      <w:r w:rsidRPr="003219B8">
        <w:rPr>
          <w:rFonts w:ascii="Times New Roman" w:hAnsi="Times New Roman" w:cs="Times New Roman"/>
          <w:sz w:val="24"/>
          <w:szCs w:val="24"/>
        </w:rPr>
        <w:t xml:space="preserve">). </w:t>
      </w:r>
      <w:r w:rsidRPr="003219B8">
        <w:rPr>
          <w:rFonts w:ascii="Times New Roman" w:hAnsi="Times New Roman" w:cs="Times New Roman"/>
          <w:i/>
          <w:sz w:val="24"/>
          <w:szCs w:val="24"/>
        </w:rPr>
        <w:t>Animal Cognition</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10</w:t>
      </w:r>
      <w:r w:rsidRPr="003219B8">
        <w:rPr>
          <w:rFonts w:ascii="Times New Roman" w:hAnsi="Times New Roman" w:cs="Times New Roman"/>
          <w:sz w:val="24"/>
          <w:szCs w:val="24"/>
        </w:rPr>
        <w:t xml:space="preserve">, 259-266. </w:t>
      </w:r>
    </w:p>
    <w:p w14:paraId="020E1C87"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35 </w:t>
      </w:r>
      <w:r w:rsidRPr="003219B8">
        <w:rPr>
          <w:rFonts w:ascii="Times New Roman" w:hAnsi="Times New Roman" w:cs="Times New Roman"/>
          <w:sz w:val="24"/>
          <w:szCs w:val="24"/>
        </w:rPr>
        <w:t>Miller, R., Schwab, C., Bugnyar, T. 2016 Explorative innovators and flexible use of social information in common ravens (</w:t>
      </w:r>
      <w:r w:rsidRPr="003219B8">
        <w:rPr>
          <w:rFonts w:ascii="Times New Roman" w:hAnsi="Times New Roman" w:cs="Times New Roman"/>
          <w:i/>
          <w:sz w:val="24"/>
          <w:szCs w:val="24"/>
        </w:rPr>
        <w:t>Corvus corax</w:t>
      </w:r>
      <w:r w:rsidRPr="003219B8">
        <w:rPr>
          <w:rFonts w:ascii="Times New Roman" w:hAnsi="Times New Roman" w:cs="Times New Roman"/>
          <w:sz w:val="24"/>
          <w:szCs w:val="24"/>
        </w:rPr>
        <w:t>) and carrion crows (</w:t>
      </w:r>
      <w:r w:rsidRPr="003219B8">
        <w:rPr>
          <w:rFonts w:ascii="Times New Roman" w:hAnsi="Times New Roman" w:cs="Times New Roman"/>
          <w:i/>
          <w:sz w:val="24"/>
          <w:szCs w:val="24"/>
        </w:rPr>
        <w:t>Corvus corone</w:t>
      </w:r>
      <w:r w:rsidRPr="003219B8">
        <w:rPr>
          <w:rFonts w:ascii="Times New Roman" w:hAnsi="Times New Roman" w:cs="Times New Roman"/>
          <w:sz w:val="24"/>
          <w:szCs w:val="24"/>
        </w:rPr>
        <w:t xml:space="preserve">). </w:t>
      </w:r>
      <w:r w:rsidRPr="003219B8">
        <w:rPr>
          <w:rFonts w:ascii="Times New Roman" w:hAnsi="Times New Roman" w:cs="Times New Roman"/>
          <w:i/>
          <w:sz w:val="24"/>
          <w:szCs w:val="24"/>
        </w:rPr>
        <w:t>Journal of Comparative Psychology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130</w:t>
      </w:r>
      <w:r w:rsidRPr="003219B8">
        <w:rPr>
          <w:rFonts w:ascii="Times New Roman" w:hAnsi="Times New Roman" w:cs="Times New Roman"/>
          <w:sz w:val="24"/>
          <w:szCs w:val="24"/>
        </w:rPr>
        <w:t xml:space="preserve">, 328. </w:t>
      </w:r>
    </w:p>
    <w:p w14:paraId="0B7729B2"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lastRenderedPageBreak/>
        <w:t xml:space="preserve">36 </w:t>
      </w:r>
      <w:r w:rsidRPr="003219B8">
        <w:rPr>
          <w:rFonts w:ascii="Times New Roman" w:hAnsi="Times New Roman" w:cs="Times New Roman"/>
          <w:sz w:val="24"/>
          <w:szCs w:val="24"/>
        </w:rPr>
        <w:t xml:space="preserve">Reader, S. 2003 Innovation and social learning: Individual variation and brain evolution. </w:t>
      </w:r>
      <w:r w:rsidRPr="003219B8">
        <w:rPr>
          <w:rFonts w:ascii="Times New Roman" w:hAnsi="Times New Roman" w:cs="Times New Roman"/>
          <w:i/>
          <w:sz w:val="24"/>
          <w:szCs w:val="24"/>
        </w:rPr>
        <w:t>Animal biology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53</w:t>
      </w:r>
      <w:r w:rsidRPr="003219B8">
        <w:rPr>
          <w:rFonts w:ascii="Times New Roman" w:hAnsi="Times New Roman" w:cs="Times New Roman"/>
          <w:sz w:val="24"/>
          <w:szCs w:val="24"/>
        </w:rPr>
        <w:t xml:space="preserve">, 147-158. </w:t>
      </w:r>
    </w:p>
    <w:p w14:paraId="701F43CB"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37 </w:t>
      </w:r>
      <w:r w:rsidRPr="003219B8">
        <w:rPr>
          <w:rFonts w:ascii="Times New Roman" w:hAnsi="Times New Roman" w:cs="Times New Roman"/>
          <w:sz w:val="24"/>
          <w:szCs w:val="24"/>
        </w:rPr>
        <w:t xml:space="preserve">Greggor, A. L., Jolles, J. W., Thornton, A., Clayton, N. S. 2016 Seasonal changes in neophobia and its consistency in rooks: The effect of novelty type and dominance position. </w:t>
      </w:r>
      <w:r w:rsidRPr="003219B8">
        <w:rPr>
          <w:rFonts w:ascii="Times New Roman" w:hAnsi="Times New Roman" w:cs="Times New Roman"/>
          <w:i/>
          <w:sz w:val="24"/>
          <w:szCs w:val="24"/>
        </w:rPr>
        <w:t>Animal Behaviour</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121</w:t>
      </w:r>
      <w:r w:rsidRPr="003219B8">
        <w:rPr>
          <w:rFonts w:ascii="Times New Roman" w:hAnsi="Times New Roman" w:cs="Times New Roman"/>
          <w:sz w:val="24"/>
          <w:szCs w:val="24"/>
        </w:rPr>
        <w:t xml:space="preserve">, 11-20. </w:t>
      </w:r>
    </w:p>
    <w:p w14:paraId="6EE99725" w14:textId="19A71BA6"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38 </w:t>
      </w:r>
      <w:r w:rsidRPr="003219B8">
        <w:rPr>
          <w:rFonts w:ascii="Times New Roman" w:hAnsi="Times New Roman" w:cs="Times New Roman"/>
          <w:sz w:val="24"/>
          <w:szCs w:val="24"/>
        </w:rPr>
        <w:t xml:space="preserve">Lambert, M., Farrar, B. G., Garcia-Pelegrin, E., Reber, S. A., &amp; Miller, R. . 2022 ManyBirds: A multi-site collaborative Open Science approach to avian cognition and behaviour research. </w:t>
      </w:r>
      <w:r w:rsidRPr="003219B8">
        <w:rPr>
          <w:rFonts w:ascii="Times New Roman" w:hAnsi="Times New Roman" w:cs="Times New Roman"/>
          <w:i/>
          <w:sz w:val="24"/>
          <w:szCs w:val="24"/>
        </w:rPr>
        <w:t>Animal Behavior and Cognition</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9(1)</w:t>
      </w:r>
      <w:r w:rsidRPr="003219B8">
        <w:rPr>
          <w:rFonts w:ascii="Times New Roman" w:hAnsi="Times New Roman" w:cs="Times New Roman"/>
          <w:sz w:val="24"/>
          <w:szCs w:val="24"/>
        </w:rPr>
        <w:t>, 133-152.  (</w:t>
      </w:r>
      <w:hyperlink r:id="rId18" w:history="1">
        <w:r w:rsidRPr="003219B8">
          <w:rPr>
            <w:rStyle w:val="Hyperlink"/>
            <w:rFonts w:ascii="Times New Roman" w:hAnsi="Times New Roman" w:cs="Times New Roman"/>
            <w:sz w:val="24"/>
            <w:szCs w:val="24"/>
          </w:rPr>
          <w:t>https://doi.org/10.26451/abc.09.01.11.2022</w:t>
        </w:r>
      </w:hyperlink>
      <w:r w:rsidRPr="003219B8">
        <w:rPr>
          <w:rFonts w:ascii="Times New Roman" w:hAnsi="Times New Roman" w:cs="Times New Roman"/>
          <w:sz w:val="24"/>
          <w:szCs w:val="24"/>
        </w:rPr>
        <w:t>)</w:t>
      </w:r>
    </w:p>
    <w:p w14:paraId="635B45CA" w14:textId="0F096520"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39 </w:t>
      </w:r>
      <w:r w:rsidRPr="003219B8">
        <w:rPr>
          <w:rFonts w:ascii="Times New Roman" w:hAnsi="Times New Roman" w:cs="Times New Roman"/>
          <w:sz w:val="24"/>
          <w:szCs w:val="24"/>
        </w:rPr>
        <w:t xml:space="preserve">Péter, A. 2019 Solomon Coder (version beta 19.08.02): A simple solution for behavior coding. </w:t>
      </w:r>
      <w:r w:rsidRPr="003219B8">
        <w:rPr>
          <w:rFonts w:ascii="Times New Roman" w:hAnsi="Times New Roman" w:cs="Times New Roman"/>
          <w:i/>
          <w:sz w:val="24"/>
          <w:szCs w:val="24"/>
        </w:rPr>
        <w:t xml:space="preserve">Computer programm available at </w:t>
      </w:r>
      <w:hyperlink r:id="rId19" w:history="1">
        <w:r w:rsidRPr="003219B8">
          <w:rPr>
            <w:rStyle w:val="Hyperlink"/>
            <w:rFonts w:ascii="Times New Roman" w:hAnsi="Times New Roman" w:cs="Times New Roman"/>
            <w:i/>
            <w:sz w:val="24"/>
            <w:szCs w:val="24"/>
          </w:rPr>
          <w:t>http://solomoncoder</w:t>
        </w:r>
      </w:hyperlink>
      <w:r w:rsidRPr="003219B8">
        <w:rPr>
          <w:rFonts w:ascii="Times New Roman" w:hAnsi="Times New Roman" w:cs="Times New Roman"/>
          <w:i/>
          <w:sz w:val="24"/>
          <w:szCs w:val="24"/>
        </w:rPr>
        <w:t>.com</w:t>
      </w:r>
      <w:r w:rsidRPr="003219B8">
        <w:rPr>
          <w:rFonts w:ascii="Times New Roman" w:hAnsi="Times New Roman" w:cs="Times New Roman"/>
          <w:sz w:val="24"/>
          <w:szCs w:val="24"/>
        </w:rPr>
        <w:t xml:space="preserve">. </w:t>
      </w:r>
    </w:p>
    <w:p w14:paraId="6916E17E"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40 </w:t>
      </w:r>
      <w:r w:rsidRPr="003219B8">
        <w:rPr>
          <w:rFonts w:ascii="Times New Roman" w:hAnsi="Times New Roman" w:cs="Times New Roman"/>
          <w:sz w:val="24"/>
          <w:szCs w:val="24"/>
        </w:rPr>
        <w:t xml:space="preserve">Team, R. C. 2013 R: A language and environment for statistical computing. </w:t>
      </w:r>
    </w:p>
    <w:p w14:paraId="73D6D5CE"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41 </w:t>
      </w:r>
      <w:r w:rsidRPr="003219B8">
        <w:rPr>
          <w:rFonts w:ascii="Times New Roman" w:hAnsi="Times New Roman" w:cs="Times New Roman"/>
          <w:sz w:val="24"/>
          <w:szCs w:val="24"/>
        </w:rPr>
        <w:t xml:space="preserve">Hartig, F. 2022 DHARMa: Residual diagnostics for hierarchical (multi-level/mixed) regression models. </w:t>
      </w:r>
      <w:r w:rsidRPr="003219B8">
        <w:rPr>
          <w:rFonts w:ascii="Times New Roman" w:hAnsi="Times New Roman" w:cs="Times New Roman"/>
          <w:i/>
          <w:sz w:val="24"/>
          <w:szCs w:val="24"/>
        </w:rPr>
        <w:t>R package version 0.4.5</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3</w:t>
      </w:r>
      <w:r w:rsidRPr="003219B8">
        <w:rPr>
          <w:rFonts w:ascii="Times New Roman" w:hAnsi="Times New Roman" w:cs="Times New Roman"/>
          <w:sz w:val="24"/>
          <w:szCs w:val="24"/>
        </w:rPr>
        <w:t xml:space="preserve">, </w:t>
      </w:r>
    </w:p>
    <w:p w14:paraId="6BF4CE7E" w14:textId="76287A23"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42 </w:t>
      </w:r>
      <w:r w:rsidRPr="003219B8">
        <w:rPr>
          <w:rFonts w:ascii="Times New Roman" w:hAnsi="Times New Roman" w:cs="Times New Roman"/>
          <w:sz w:val="24"/>
          <w:szCs w:val="24"/>
        </w:rPr>
        <w:t xml:space="preserve">Tetzlaff, S. J., Sperry, J. H., DeGregorio, B. A. 2019 Effects of antipredator training, environmental enrichment, and soft release on wildlife translocations: A review and meta-analysis. </w:t>
      </w:r>
      <w:r w:rsidRPr="003219B8">
        <w:rPr>
          <w:rFonts w:ascii="Times New Roman" w:hAnsi="Times New Roman" w:cs="Times New Roman"/>
          <w:i/>
          <w:sz w:val="24"/>
          <w:szCs w:val="24"/>
        </w:rPr>
        <w:t>Biological Conservation</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236</w:t>
      </w:r>
      <w:r w:rsidRPr="003219B8">
        <w:rPr>
          <w:rFonts w:ascii="Times New Roman" w:hAnsi="Times New Roman" w:cs="Times New Roman"/>
          <w:sz w:val="24"/>
          <w:szCs w:val="24"/>
        </w:rPr>
        <w:t>, 324-331.  (</w:t>
      </w:r>
      <w:hyperlink r:id="rId20" w:history="1">
        <w:r w:rsidRPr="003219B8">
          <w:rPr>
            <w:rStyle w:val="Hyperlink"/>
            <w:rFonts w:ascii="Times New Roman" w:hAnsi="Times New Roman" w:cs="Times New Roman"/>
            <w:sz w:val="24"/>
            <w:szCs w:val="24"/>
          </w:rPr>
          <w:t>https://doi.org/10.1016/j.biocon.2019.05.054</w:t>
        </w:r>
      </w:hyperlink>
      <w:r w:rsidRPr="003219B8">
        <w:rPr>
          <w:rFonts w:ascii="Times New Roman" w:hAnsi="Times New Roman" w:cs="Times New Roman"/>
          <w:sz w:val="24"/>
          <w:szCs w:val="24"/>
        </w:rPr>
        <w:t>)</w:t>
      </w:r>
    </w:p>
    <w:p w14:paraId="738BBC87"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43 </w:t>
      </w:r>
      <w:r w:rsidRPr="003219B8">
        <w:rPr>
          <w:rFonts w:ascii="Times New Roman" w:hAnsi="Times New Roman" w:cs="Times New Roman"/>
          <w:sz w:val="24"/>
          <w:szCs w:val="24"/>
        </w:rPr>
        <w:t xml:space="preserve">Reader, S. M., Laland, K. N. 2001 Primate innovation: Sex, age and social rank differences. </w:t>
      </w:r>
      <w:r w:rsidRPr="003219B8">
        <w:rPr>
          <w:rFonts w:ascii="Times New Roman" w:hAnsi="Times New Roman" w:cs="Times New Roman"/>
          <w:i/>
          <w:sz w:val="24"/>
          <w:szCs w:val="24"/>
        </w:rPr>
        <w:t>International Journal of Primatology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22</w:t>
      </w:r>
      <w:r w:rsidRPr="003219B8">
        <w:rPr>
          <w:rFonts w:ascii="Times New Roman" w:hAnsi="Times New Roman" w:cs="Times New Roman"/>
          <w:sz w:val="24"/>
          <w:szCs w:val="24"/>
        </w:rPr>
        <w:t>, 787-805.  (10.1023/A:1012069500899)</w:t>
      </w:r>
    </w:p>
    <w:p w14:paraId="4E527FAC"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44 </w:t>
      </w:r>
      <w:r w:rsidRPr="003219B8">
        <w:rPr>
          <w:rFonts w:ascii="Times New Roman" w:hAnsi="Times New Roman" w:cs="Times New Roman"/>
          <w:sz w:val="24"/>
          <w:szCs w:val="24"/>
        </w:rPr>
        <w:t xml:space="preserve">Coleman, S. L., Mellgren, R. L. 1994 Neophobia when feeding alone or in flocks in zebra finches, </w:t>
      </w:r>
      <w:r w:rsidRPr="003219B8">
        <w:rPr>
          <w:rFonts w:ascii="Times New Roman" w:hAnsi="Times New Roman" w:cs="Times New Roman"/>
          <w:i/>
          <w:sz w:val="24"/>
          <w:szCs w:val="24"/>
        </w:rPr>
        <w:t>Taeniopygia guttata</w:t>
      </w:r>
      <w:r w:rsidRPr="003219B8">
        <w:rPr>
          <w:rFonts w:ascii="Times New Roman" w:hAnsi="Times New Roman" w:cs="Times New Roman"/>
          <w:sz w:val="24"/>
          <w:szCs w:val="24"/>
        </w:rPr>
        <w:t>. 903-907.  (10.1006/anbe.1994.1315)</w:t>
      </w:r>
    </w:p>
    <w:p w14:paraId="5A8FA2A7"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45 </w:t>
      </w:r>
      <w:r w:rsidRPr="003219B8">
        <w:rPr>
          <w:rFonts w:ascii="Times New Roman" w:hAnsi="Times New Roman" w:cs="Times New Roman"/>
          <w:sz w:val="24"/>
          <w:szCs w:val="24"/>
        </w:rPr>
        <w:t xml:space="preserve">Visalberghi, E., Addessi, E. 2000 Seeing group members eating a familiar food enhances the acceptance of novel foods in capuchin monkeys. </w:t>
      </w:r>
      <w:r w:rsidRPr="003219B8">
        <w:rPr>
          <w:rFonts w:ascii="Times New Roman" w:hAnsi="Times New Roman" w:cs="Times New Roman"/>
          <w:i/>
          <w:sz w:val="24"/>
          <w:szCs w:val="24"/>
        </w:rPr>
        <w:t>Animal Behaviour</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60</w:t>
      </w:r>
      <w:r w:rsidRPr="003219B8">
        <w:rPr>
          <w:rFonts w:ascii="Times New Roman" w:hAnsi="Times New Roman" w:cs="Times New Roman"/>
          <w:sz w:val="24"/>
          <w:szCs w:val="24"/>
        </w:rPr>
        <w:t xml:space="preserve">, 69-76. </w:t>
      </w:r>
    </w:p>
    <w:p w14:paraId="43223A6A"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46 </w:t>
      </w:r>
      <w:r w:rsidRPr="003219B8">
        <w:rPr>
          <w:rFonts w:ascii="Times New Roman" w:hAnsi="Times New Roman" w:cs="Times New Roman"/>
          <w:sz w:val="24"/>
          <w:szCs w:val="24"/>
        </w:rPr>
        <w:t xml:space="preserve">Morand-Ferron, J., Quinn John, L. 2011 Larger groups of passerines are more efficient problem solvers in the wild. </w:t>
      </w:r>
      <w:r w:rsidRPr="003219B8">
        <w:rPr>
          <w:rFonts w:ascii="Times New Roman" w:hAnsi="Times New Roman" w:cs="Times New Roman"/>
          <w:i/>
          <w:sz w:val="24"/>
          <w:szCs w:val="24"/>
        </w:rPr>
        <w:t>Proceedings of the National Academy of Sciences</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108</w:t>
      </w:r>
      <w:r w:rsidRPr="003219B8">
        <w:rPr>
          <w:rFonts w:ascii="Times New Roman" w:hAnsi="Times New Roman" w:cs="Times New Roman"/>
          <w:sz w:val="24"/>
          <w:szCs w:val="24"/>
        </w:rPr>
        <w:t>, 15898-15903.  (10.1073/pnas.1111560108)</w:t>
      </w:r>
    </w:p>
    <w:p w14:paraId="2F777A0F" w14:textId="76EC7E3A"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47 </w:t>
      </w:r>
      <w:r w:rsidRPr="003219B8">
        <w:rPr>
          <w:rFonts w:ascii="Times New Roman" w:hAnsi="Times New Roman" w:cs="Times New Roman"/>
          <w:sz w:val="24"/>
          <w:szCs w:val="24"/>
        </w:rPr>
        <w:t xml:space="preserve">Holekamp, K. E., Dantzer, B., Stricker, G., Shaw Yoshida, K. C., Benson-Amram, S. 2015 Brains, brawn and sociality: A hyaena's tale. </w:t>
      </w:r>
      <w:r w:rsidRPr="003219B8">
        <w:rPr>
          <w:rFonts w:ascii="Times New Roman" w:hAnsi="Times New Roman" w:cs="Times New Roman"/>
          <w:i/>
          <w:sz w:val="24"/>
          <w:szCs w:val="24"/>
        </w:rPr>
        <w:t>Animal Behaviour</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103</w:t>
      </w:r>
      <w:r w:rsidRPr="003219B8">
        <w:rPr>
          <w:rFonts w:ascii="Times New Roman" w:hAnsi="Times New Roman" w:cs="Times New Roman"/>
          <w:sz w:val="24"/>
          <w:szCs w:val="24"/>
        </w:rPr>
        <w:t>, 237-248.  (</w:t>
      </w:r>
      <w:hyperlink r:id="rId21" w:history="1">
        <w:r w:rsidRPr="003219B8">
          <w:rPr>
            <w:rStyle w:val="Hyperlink"/>
            <w:rFonts w:ascii="Times New Roman" w:hAnsi="Times New Roman" w:cs="Times New Roman"/>
            <w:sz w:val="24"/>
            <w:szCs w:val="24"/>
          </w:rPr>
          <w:t>https://doi.org/10.1016/j.anbehav.2015.01.023</w:t>
        </w:r>
      </w:hyperlink>
      <w:r w:rsidRPr="003219B8">
        <w:rPr>
          <w:rFonts w:ascii="Times New Roman" w:hAnsi="Times New Roman" w:cs="Times New Roman"/>
          <w:sz w:val="24"/>
          <w:szCs w:val="24"/>
        </w:rPr>
        <w:t>)</w:t>
      </w:r>
    </w:p>
    <w:p w14:paraId="241CC46A"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48 </w:t>
      </w:r>
      <w:r w:rsidRPr="003219B8">
        <w:rPr>
          <w:rFonts w:ascii="Times New Roman" w:hAnsi="Times New Roman" w:cs="Times New Roman"/>
          <w:sz w:val="24"/>
          <w:szCs w:val="24"/>
        </w:rPr>
        <w:t xml:space="preserve">Mainwaring, M. C., Beal, J. L., Hartley, I. R. 2011 Zebra finches are bolder in an asocial, rather than social, context. </w:t>
      </w:r>
      <w:r w:rsidRPr="003219B8">
        <w:rPr>
          <w:rFonts w:ascii="Times New Roman" w:hAnsi="Times New Roman" w:cs="Times New Roman"/>
          <w:i/>
          <w:sz w:val="24"/>
          <w:szCs w:val="24"/>
        </w:rPr>
        <w:t>Behavioural Processes</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87</w:t>
      </w:r>
      <w:r w:rsidRPr="003219B8">
        <w:rPr>
          <w:rFonts w:ascii="Times New Roman" w:hAnsi="Times New Roman" w:cs="Times New Roman"/>
          <w:sz w:val="24"/>
          <w:szCs w:val="24"/>
        </w:rPr>
        <w:t xml:space="preserve">, 171-175. </w:t>
      </w:r>
    </w:p>
    <w:p w14:paraId="716694F5"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lastRenderedPageBreak/>
        <w:t xml:space="preserve">49 </w:t>
      </w:r>
      <w:r w:rsidRPr="003219B8">
        <w:rPr>
          <w:rFonts w:ascii="Times New Roman" w:hAnsi="Times New Roman" w:cs="Times New Roman"/>
          <w:sz w:val="24"/>
          <w:szCs w:val="24"/>
        </w:rPr>
        <w:t>Miller, R., Schiestl, M., Whiten, A., Schwab, C., Bugnyar, T. 2014 Tolerance and social facilitation in the foraging behaviour of free-ranging crows (</w:t>
      </w:r>
      <w:r w:rsidRPr="003219B8">
        <w:rPr>
          <w:rFonts w:ascii="Times New Roman" w:hAnsi="Times New Roman" w:cs="Times New Roman"/>
          <w:i/>
          <w:sz w:val="24"/>
          <w:szCs w:val="24"/>
        </w:rPr>
        <w:t>Corvus corone corone; C. c. cornix</w:t>
      </w:r>
      <w:r w:rsidRPr="003219B8">
        <w:rPr>
          <w:rFonts w:ascii="Times New Roman" w:hAnsi="Times New Roman" w:cs="Times New Roman"/>
          <w:sz w:val="24"/>
          <w:szCs w:val="24"/>
        </w:rPr>
        <w:t xml:space="preserve">). </w:t>
      </w:r>
      <w:r w:rsidRPr="003219B8">
        <w:rPr>
          <w:rFonts w:ascii="Times New Roman" w:hAnsi="Times New Roman" w:cs="Times New Roman"/>
          <w:i/>
          <w:sz w:val="24"/>
          <w:szCs w:val="24"/>
        </w:rPr>
        <w:t>Ethology</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120</w:t>
      </w:r>
      <w:r w:rsidRPr="003219B8">
        <w:rPr>
          <w:rFonts w:ascii="Times New Roman" w:hAnsi="Times New Roman" w:cs="Times New Roman"/>
          <w:sz w:val="24"/>
          <w:szCs w:val="24"/>
        </w:rPr>
        <w:t>, 1248-1255.  (10.1111/eth.12298)</w:t>
      </w:r>
    </w:p>
    <w:p w14:paraId="0F1686D4"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50 </w:t>
      </w:r>
      <w:r w:rsidRPr="003219B8">
        <w:rPr>
          <w:rFonts w:ascii="Times New Roman" w:hAnsi="Times New Roman" w:cs="Times New Roman"/>
          <w:sz w:val="24"/>
          <w:szCs w:val="24"/>
        </w:rPr>
        <w:t xml:space="preserve">Greggor, A. L., Clayton, N. S., Fulford, A. J., Thornton, A. 2016 Street smart: faster approach towards litter in urban areas by highly neophobic corvids and less fearful birds. </w:t>
      </w:r>
      <w:r w:rsidRPr="003219B8">
        <w:rPr>
          <w:rFonts w:ascii="Times New Roman" w:hAnsi="Times New Roman" w:cs="Times New Roman"/>
          <w:i/>
          <w:sz w:val="24"/>
          <w:szCs w:val="24"/>
        </w:rPr>
        <w:t>Animal Behaviour</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117</w:t>
      </w:r>
      <w:r w:rsidRPr="003219B8">
        <w:rPr>
          <w:rFonts w:ascii="Times New Roman" w:hAnsi="Times New Roman" w:cs="Times New Roman"/>
          <w:sz w:val="24"/>
          <w:szCs w:val="24"/>
        </w:rPr>
        <w:t xml:space="preserve">, 123-133. </w:t>
      </w:r>
    </w:p>
    <w:p w14:paraId="7DAA098C"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51 </w:t>
      </w:r>
      <w:r w:rsidRPr="003219B8">
        <w:rPr>
          <w:rFonts w:ascii="Times New Roman" w:hAnsi="Times New Roman" w:cs="Times New Roman"/>
          <w:sz w:val="24"/>
          <w:szCs w:val="24"/>
        </w:rPr>
        <w:t>Dindo, M., Whiten, A., de Waal, F. B. 2009 Social facilitation of exploratory foraging behavior in capuchin monkeys (</w:t>
      </w:r>
      <w:r w:rsidRPr="003219B8">
        <w:rPr>
          <w:rFonts w:ascii="Times New Roman" w:hAnsi="Times New Roman" w:cs="Times New Roman"/>
          <w:i/>
          <w:sz w:val="24"/>
          <w:szCs w:val="24"/>
        </w:rPr>
        <w:t>Cebus apella</w:t>
      </w:r>
      <w:r w:rsidRPr="003219B8">
        <w:rPr>
          <w:rFonts w:ascii="Times New Roman" w:hAnsi="Times New Roman" w:cs="Times New Roman"/>
          <w:sz w:val="24"/>
          <w:szCs w:val="24"/>
        </w:rPr>
        <w:t xml:space="preserve">). </w:t>
      </w:r>
      <w:r w:rsidRPr="003219B8">
        <w:rPr>
          <w:rFonts w:ascii="Times New Roman" w:hAnsi="Times New Roman" w:cs="Times New Roman"/>
          <w:i/>
          <w:sz w:val="24"/>
          <w:szCs w:val="24"/>
        </w:rPr>
        <w:t>American Journal of Primatology: Official Journal of the American Society of Primatologists</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71</w:t>
      </w:r>
      <w:r w:rsidRPr="003219B8">
        <w:rPr>
          <w:rFonts w:ascii="Times New Roman" w:hAnsi="Times New Roman" w:cs="Times New Roman"/>
          <w:sz w:val="24"/>
          <w:szCs w:val="24"/>
        </w:rPr>
        <w:t xml:space="preserve">, 419-426. </w:t>
      </w:r>
    </w:p>
    <w:p w14:paraId="523A38A6" w14:textId="77777777" w:rsidR="00790BA7" w:rsidRPr="003219B8" w:rsidRDefault="00790BA7" w:rsidP="003219B8">
      <w:pPr>
        <w:pStyle w:val="EndNoteBibliography"/>
        <w:spacing w:line="360" w:lineRule="auto"/>
        <w:rPr>
          <w:rFonts w:ascii="Times New Roman" w:hAnsi="Times New Roman" w:cs="Times New Roman"/>
          <w:sz w:val="24"/>
          <w:szCs w:val="24"/>
        </w:rPr>
      </w:pPr>
      <w:r w:rsidRPr="00972609">
        <w:rPr>
          <w:rFonts w:ascii="Times New Roman" w:hAnsi="Times New Roman" w:cs="Times New Roman"/>
          <w:sz w:val="24"/>
          <w:szCs w:val="24"/>
        </w:rPr>
        <w:t xml:space="preserve">52 </w:t>
      </w:r>
      <w:r w:rsidRPr="003219B8">
        <w:rPr>
          <w:rFonts w:ascii="Times New Roman" w:hAnsi="Times New Roman" w:cs="Times New Roman"/>
          <w:sz w:val="24"/>
          <w:szCs w:val="24"/>
        </w:rPr>
        <w:t xml:space="preserve">Wright, G. S., Wilkinson, G. S., Moss, C. F. 2020 Social facilitation in short-tailed fruit bats, </w:t>
      </w:r>
      <w:r w:rsidRPr="003219B8">
        <w:rPr>
          <w:rFonts w:ascii="Times New Roman" w:hAnsi="Times New Roman" w:cs="Times New Roman"/>
          <w:i/>
          <w:sz w:val="24"/>
          <w:szCs w:val="24"/>
        </w:rPr>
        <w:t>Carollia perspicillata</w:t>
      </w:r>
      <w:r w:rsidRPr="003219B8">
        <w:rPr>
          <w:rFonts w:ascii="Times New Roman" w:hAnsi="Times New Roman" w:cs="Times New Roman"/>
          <w:sz w:val="24"/>
          <w:szCs w:val="24"/>
        </w:rPr>
        <w:t xml:space="preserve"> (Linnaeus). </w:t>
      </w:r>
      <w:r w:rsidRPr="003219B8">
        <w:rPr>
          <w:rFonts w:ascii="Times New Roman" w:hAnsi="Times New Roman" w:cs="Times New Roman"/>
          <w:i/>
          <w:sz w:val="24"/>
          <w:szCs w:val="24"/>
        </w:rPr>
        <w:t>Behaviour</w:t>
      </w:r>
      <w:r w:rsidRPr="003219B8">
        <w:rPr>
          <w:rFonts w:ascii="Times New Roman" w:hAnsi="Times New Roman" w:cs="Times New Roman"/>
          <w:sz w:val="24"/>
          <w:szCs w:val="24"/>
        </w:rPr>
        <w:t xml:space="preserve">. </w:t>
      </w:r>
      <w:r w:rsidRPr="003219B8">
        <w:rPr>
          <w:rFonts w:ascii="Times New Roman" w:hAnsi="Times New Roman" w:cs="Times New Roman"/>
          <w:b/>
          <w:sz w:val="24"/>
          <w:szCs w:val="24"/>
        </w:rPr>
        <w:t>157</w:t>
      </w:r>
      <w:r w:rsidRPr="003219B8">
        <w:rPr>
          <w:rFonts w:ascii="Times New Roman" w:hAnsi="Times New Roman" w:cs="Times New Roman"/>
          <w:sz w:val="24"/>
          <w:szCs w:val="24"/>
        </w:rPr>
        <w:t xml:space="preserve">, 1193-1210. </w:t>
      </w:r>
    </w:p>
    <w:p w14:paraId="45A7885F" w14:textId="6B485D8F" w:rsidR="00D32468" w:rsidRPr="00514B65" w:rsidRDefault="009222E3" w:rsidP="00972609">
      <w:pPr>
        <w:spacing w:line="360" w:lineRule="auto"/>
        <w:contextualSpacing/>
        <w:rPr>
          <w:rFonts w:ascii="Times New Roman" w:hAnsi="Times New Roman" w:cs="Times New Roman"/>
          <w:sz w:val="24"/>
          <w:szCs w:val="24"/>
        </w:rPr>
      </w:pPr>
      <w:r w:rsidRPr="00972609">
        <w:rPr>
          <w:rFonts w:ascii="Times New Roman" w:hAnsi="Times New Roman" w:cs="Times New Roman"/>
          <w:sz w:val="24"/>
          <w:szCs w:val="24"/>
        </w:rPr>
        <w:fldChar w:fldCharType="end"/>
      </w:r>
    </w:p>
    <w:p w14:paraId="47277150" w14:textId="77777777" w:rsidR="00D32468" w:rsidRPr="00514B65" w:rsidRDefault="00D32468" w:rsidP="00454150">
      <w:pPr>
        <w:spacing w:line="360" w:lineRule="auto"/>
        <w:contextualSpacing/>
        <w:rPr>
          <w:rFonts w:ascii="Times New Roman" w:eastAsia="Times New Roman" w:hAnsi="Times New Roman" w:cs="Times New Roman"/>
          <w:b/>
          <w:color w:val="262626"/>
          <w:sz w:val="24"/>
          <w:szCs w:val="24"/>
        </w:rPr>
      </w:pPr>
      <w:r w:rsidRPr="00514B65">
        <w:rPr>
          <w:rFonts w:ascii="Times New Roman" w:eastAsia="Times New Roman" w:hAnsi="Times New Roman" w:cs="Times New Roman"/>
          <w:b/>
          <w:color w:val="262626"/>
          <w:sz w:val="24"/>
          <w:szCs w:val="24"/>
        </w:rPr>
        <w:t>Ethics Statement</w:t>
      </w:r>
    </w:p>
    <w:p w14:paraId="4F32EADF" w14:textId="77777777" w:rsidR="00D32468" w:rsidRPr="00514B65" w:rsidRDefault="00D32468" w:rsidP="00454150">
      <w:pPr>
        <w:shd w:val="clear" w:color="auto" w:fill="FFFFFF"/>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For animal research, all applicable international, national and/or institutional guidelines for the care and use of animals were followed. This non-invasive behavioural study with birds was conducted adhering to UK laws and regulations and was covered under a non-regulated procedure through University of Cambridge, approved by the Home Office appointed Named Animal Care and Welfare Officer, Named Veterinary Surgeon and Chairperson for the Psychology and Zoology Department Animal User’s Management Committee.</w:t>
      </w:r>
    </w:p>
    <w:p w14:paraId="6F693A8F" w14:textId="77777777" w:rsidR="00D32468" w:rsidRPr="00514B65" w:rsidRDefault="00D32468"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 xml:space="preserve"> </w:t>
      </w:r>
    </w:p>
    <w:p w14:paraId="32F88014" w14:textId="77777777" w:rsidR="00D32468" w:rsidRPr="00514B65" w:rsidRDefault="00D32468"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Data Accessibility</w:t>
      </w:r>
    </w:p>
    <w:p w14:paraId="02564A20" w14:textId="77777777" w:rsidR="00D32468" w:rsidRPr="00514B65" w:rsidRDefault="00D32468"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The full dataset and R script are available at Figshare: DOI 10.6084/m9.figshare.16974298 (private link:</w:t>
      </w:r>
      <w:hyperlink r:id="rId22">
        <w:r w:rsidRPr="00514B65">
          <w:t xml:space="preserve"> </w:t>
        </w:r>
      </w:hyperlink>
      <w:hyperlink r:id="rId23">
        <w:r w:rsidRPr="00514B65">
          <w:rPr>
            <w:rFonts w:ascii="Times New Roman" w:eastAsia="Times New Roman" w:hAnsi="Times New Roman" w:cs="Times New Roman"/>
            <w:color w:val="0000FF"/>
            <w:sz w:val="24"/>
            <w:szCs w:val="24"/>
            <w:u w:val="single"/>
          </w:rPr>
          <w:t>https://figshare.com/s/ebba9eb80bfdeb06d3dc</w:t>
        </w:r>
      </w:hyperlink>
      <w:r w:rsidRPr="00514B65">
        <w:rPr>
          <w:rFonts w:ascii="Times New Roman" w:eastAsia="Times New Roman" w:hAnsi="Times New Roman" w:cs="Times New Roman"/>
          <w:sz w:val="24"/>
          <w:szCs w:val="24"/>
        </w:rPr>
        <w:t>).</w:t>
      </w:r>
    </w:p>
    <w:p w14:paraId="43664C59" w14:textId="77777777" w:rsidR="00D32468" w:rsidRPr="00514B65" w:rsidRDefault="00D32468"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468BB7F1" w14:textId="77777777" w:rsidR="00D32468" w:rsidRPr="00514B65" w:rsidRDefault="00D32468"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Declaration of Interests</w:t>
      </w:r>
    </w:p>
    <w:p w14:paraId="791C7F93" w14:textId="77777777" w:rsidR="00D32468" w:rsidRPr="00514B65" w:rsidRDefault="00D32468"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The authors declare no competing interests.</w:t>
      </w:r>
    </w:p>
    <w:p w14:paraId="5557213D" w14:textId="77777777" w:rsidR="00D32468" w:rsidRPr="00514B65" w:rsidRDefault="00D32468"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 xml:space="preserve"> </w:t>
      </w:r>
    </w:p>
    <w:p w14:paraId="0AA2FE4D" w14:textId="77777777" w:rsidR="00D32468" w:rsidRPr="00514B65" w:rsidRDefault="00D32468" w:rsidP="00454150">
      <w:pPr>
        <w:spacing w:line="360" w:lineRule="auto"/>
        <w:contextualSpacing/>
        <w:rPr>
          <w:rFonts w:ascii="Times New Roman" w:eastAsia="Times New Roman" w:hAnsi="Times New Roman" w:cs="Times New Roman"/>
          <w:b/>
          <w:sz w:val="24"/>
          <w:szCs w:val="24"/>
        </w:rPr>
      </w:pPr>
      <w:r w:rsidRPr="00514B65">
        <w:rPr>
          <w:rFonts w:ascii="Times New Roman" w:eastAsia="Times New Roman" w:hAnsi="Times New Roman" w:cs="Times New Roman"/>
          <w:b/>
          <w:sz w:val="24"/>
          <w:szCs w:val="24"/>
        </w:rPr>
        <w:t>Author Contributions</w:t>
      </w:r>
    </w:p>
    <w:p w14:paraId="2A027AFC" w14:textId="30DF1BEC" w:rsidR="00D32468" w:rsidRPr="00454150" w:rsidRDefault="00D32468" w:rsidP="00454150">
      <w:pPr>
        <w:spacing w:line="360" w:lineRule="auto"/>
        <w:contextualSpacing/>
        <w:rPr>
          <w:rFonts w:ascii="Times New Roman" w:eastAsia="Times New Roman" w:hAnsi="Times New Roman" w:cs="Times New Roman"/>
          <w:sz w:val="24"/>
          <w:szCs w:val="24"/>
        </w:rPr>
      </w:pPr>
      <w:r w:rsidRPr="00514B65">
        <w:rPr>
          <w:rFonts w:ascii="Times New Roman" w:eastAsia="Times New Roman" w:hAnsi="Times New Roman" w:cs="Times New Roman"/>
          <w:sz w:val="24"/>
          <w:szCs w:val="24"/>
        </w:rPr>
        <w:t>R.M. conceived the study idea, research design, project managed the study, produced the figures, and was awarded funding to support the study. R.M and E.G.P analysed the data. E.G.P. contributed to the research design. R.M. and E.G.P. collected the data. E.G.P. and E.D. coded the videos. R.M. wrote the manuscript, with E.G.P. and E.D. providing feedback on the manuscript.</w:t>
      </w:r>
    </w:p>
    <w:p w14:paraId="5E96437A" w14:textId="77777777" w:rsidR="00D32468" w:rsidRPr="00454150" w:rsidRDefault="00D32468" w:rsidP="00454150">
      <w:pPr>
        <w:spacing w:line="360" w:lineRule="auto"/>
        <w:contextualSpacing/>
        <w:rPr>
          <w:rFonts w:ascii="Times New Roman" w:hAnsi="Times New Roman" w:cs="Times New Roman"/>
          <w:sz w:val="24"/>
          <w:szCs w:val="24"/>
        </w:rPr>
      </w:pPr>
    </w:p>
    <w:sectPr w:rsidR="00D32468" w:rsidRPr="00454150" w:rsidSect="00262B53">
      <w:footerReference w:type="even" r:id="rId24"/>
      <w:footerReference w:type="default" r:id="rId25"/>
      <w:pgSz w:w="11909" w:h="16834"/>
      <w:pgMar w:top="1440"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E7627C" w14:textId="77777777" w:rsidR="002E4352" w:rsidRDefault="002E4352" w:rsidP="00462B5D">
      <w:pPr>
        <w:spacing w:line="240" w:lineRule="auto"/>
      </w:pPr>
      <w:r>
        <w:separator/>
      </w:r>
    </w:p>
  </w:endnote>
  <w:endnote w:type="continuationSeparator" w:id="0">
    <w:p w14:paraId="606D5241" w14:textId="77777777" w:rsidR="002E4352" w:rsidRDefault="002E4352" w:rsidP="00462B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B1C7E" w14:textId="1414E729" w:rsidR="00462B5D" w:rsidRDefault="00462B5D" w:rsidP="006B737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9D792A">
      <w:rPr>
        <w:rStyle w:val="PageNumber"/>
        <w:noProof/>
      </w:rPr>
      <w:t>1</w:t>
    </w:r>
    <w:r>
      <w:rPr>
        <w:rStyle w:val="PageNumber"/>
      </w:rPr>
      <w:fldChar w:fldCharType="end"/>
    </w:r>
  </w:p>
  <w:p w14:paraId="7F6A7BC4" w14:textId="77777777" w:rsidR="00462B5D" w:rsidRDefault="00462B5D" w:rsidP="00462B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78141525"/>
      <w:docPartObj>
        <w:docPartGallery w:val="Page Numbers (Bottom of Page)"/>
        <w:docPartUnique/>
      </w:docPartObj>
    </w:sdtPr>
    <w:sdtEndPr>
      <w:rPr>
        <w:rStyle w:val="PageNumber"/>
      </w:rPr>
    </w:sdtEndPr>
    <w:sdtContent>
      <w:p w14:paraId="2132F9AC" w14:textId="6CA3C18F" w:rsidR="00462B5D" w:rsidRDefault="00462B5D" w:rsidP="006B737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346763D" w14:textId="77777777" w:rsidR="00462B5D" w:rsidRDefault="00462B5D" w:rsidP="00462B5D">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55F8E6" w14:textId="77777777" w:rsidR="002E4352" w:rsidRDefault="002E4352" w:rsidP="00462B5D">
      <w:pPr>
        <w:spacing w:line="240" w:lineRule="auto"/>
      </w:pPr>
      <w:r>
        <w:separator/>
      </w:r>
    </w:p>
  </w:footnote>
  <w:footnote w:type="continuationSeparator" w:id="0">
    <w:p w14:paraId="4C39BC31" w14:textId="77777777" w:rsidR="002E4352" w:rsidRDefault="002E4352" w:rsidP="00462B5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Open Biology Royal Society&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ddsa5pa729t5revae8psv2qwpd0eprwfvra&quot;&gt;My EndNote Library&lt;record-ids&gt;&lt;item&gt;1&lt;/item&gt;&lt;item&gt;2&lt;/item&gt;&lt;item&gt;3&lt;/item&gt;&lt;item&gt;4&lt;/item&gt;&lt;item&gt;5&lt;/item&gt;&lt;item&gt;10&lt;/item&gt;&lt;item&gt;11&lt;/item&gt;&lt;item&gt;15&lt;/item&gt;&lt;item&gt;16&lt;/item&gt;&lt;item&gt;17&lt;/item&gt;&lt;item&gt;22&lt;/item&gt;&lt;item&gt;23&lt;/item&gt;&lt;item&gt;24&lt;/item&gt;&lt;item&gt;25&lt;/item&gt;&lt;item&gt;26&lt;/item&gt;&lt;item&gt;27&lt;/item&gt;&lt;item&gt;28&lt;/item&gt;&lt;item&gt;29&lt;/item&gt;&lt;item&gt;30&lt;/item&gt;&lt;item&gt;31&lt;/item&gt;&lt;item&gt;32&lt;/item&gt;&lt;item&gt;33&lt;/item&gt;&lt;item&gt;34&lt;/item&gt;&lt;item&gt;35&lt;/item&gt;&lt;item&gt;37&lt;/item&gt;&lt;item&gt;38&lt;/item&gt;&lt;item&gt;46&lt;/item&gt;&lt;item&gt;50&lt;/item&gt;&lt;item&gt;52&lt;/item&gt;&lt;item&gt;53&lt;/item&gt;&lt;item&gt;54&lt;/item&gt;&lt;item&gt;55&lt;/item&gt;&lt;item&gt;56&lt;/item&gt;&lt;item&gt;57&lt;/item&gt;&lt;item&gt;58&lt;/item&gt;&lt;item&gt;59&lt;/item&gt;&lt;item&gt;60&lt;/item&gt;&lt;item&gt;61&lt;/item&gt;&lt;item&gt;62&lt;/item&gt;&lt;item&gt;66&lt;/item&gt;&lt;item&gt;67&lt;/item&gt;&lt;item&gt;68&lt;/item&gt;&lt;item&gt;69&lt;/item&gt;&lt;item&gt;70&lt;/item&gt;&lt;item&gt;71&lt;/item&gt;&lt;item&gt;72&lt;/item&gt;&lt;item&gt;73&lt;/item&gt;&lt;item&gt;76&lt;/item&gt;&lt;item&gt;77&lt;/item&gt;&lt;item&gt;78&lt;/item&gt;&lt;item&gt;79&lt;/item&gt;&lt;item&gt;80&lt;/item&gt;&lt;/record-ids&gt;&lt;/item&gt;&lt;/Libraries&gt;"/>
  </w:docVars>
  <w:rsids>
    <w:rsidRoot w:val="006C19D9"/>
    <w:rsid w:val="00007C38"/>
    <w:rsid w:val="000123BF"/>
    <w:rsid w:val="000163AC"/>
    <w:rsid w:val="000166A8"/>
    <w:rsid w:val="00024867"/>
    <w:rsid w:val="000330D0"/>
    <w:rsid w:val="00043BC6"/>
    <w:rsid w:val="000546FE"/>
    <w:rsid w:val="0006274F"/>
    <w:rsid w:val="000640EE"/>
    <w:rsid w:val="0007066E"/>
    <w:rsid w:val="000710C0"/>
    <w:rsid w:val="00075726"/>
    <w:rsid w:val="00076E96"/>
    <w:rsid w:val="00084FB0"/>
    <w:rsid w:val="00086158"/>
    <w:rsid w:val="000865CF"/>
    <w:rsid w:val="000A112E"/>
    <w:rsid w:val="000B0C1C"/>
    <w:rsid w:val="000C1755"/>
    <w:rsid w:val="000C4E77"/>
    <w:rsid w:val="000D35D4"/>
    <w:rsid w:val="000D3C21"/>
    <w:rsid w:val="000E2B01"/>
    <w:rsid w:val="000E316A"/>
    <w:rsid w:val="000F6B96"/>
    <w:rsid w:val="001016D4"/>
    <w:rsid w:val="00101C4B"/>
    <w:rsid w:val="0010749D"/>
    <w:rsid w:val="00122FF8"/>
    <w:rsid w:val="00130C64"/>
    <w:rsid w:val="0013378D"/>
    <w:rsid w:val="00144188"/>
    <w:rsid w:val="0015380E"/>
    <w:rsid w:val="001562C4"/>
    <w:rsid w:val="00156408"/>
    <w:rsid w:val="00171633"/>
    <w:rsid w:val="00173666"/>
    <w:rsid w:val="00177457"/>
    <w:rsid w:val="001953B1"/>
    <w:rsid w:val="00196A09"/>
    <w:rsid w:val="001A627D"/>
    <w:rsid w:val="001B3903"/>
    <w:rsid w:val="001B6F5F"/>
    <w:rsid w:val="001D688B"/>
    <w:rsid w:val="001E319D"/>
    <w:rsid w:val="001E4237"/>
    <w:rsid w:val="001E5708"/>
    <w:rsid w:val="001E5FB3"/>
    <w:rsid w:val="001F0978"/>
    <w:rsid w:val="001F257C"/>
    <w:rsid w:val="001F3067"/>
    <w:rsid w:val="00214902"/>
    <w:rsid w:val="00217A26"/>
    <w:rsid w:val="002205EE"/>
    <w:rsid w:val="002207D7"/>
    <w:rsid w:val="002259D7"/>
    <w:rsid w:val="0022605A"/>
    <w:rsid w:val="00233BB6"/>
    <w:rsid w:val="0024303E"/>
    <w:rsid w:val="00247A60"/>
    <w:rsid w:val="00253DD9"/>
    <w:rsid w:val="0025637C"/>
    <w:rsid w:val="00262B53"/>
    <w:rsid w:val="00264633"/>
    <w:rsid w:val="00272DC4"/>
    <w:rsid w:val="00293323"/>
    <w:rsid w:val="002A4519"/>
    <w:rsid w:val="002A75D5"/>
    <w:rsid w:val="002B252C"/>
    <w:rsid w:val="002D2508"/>
    <w:rsid w:val="002E4352"/>
    <w:rsid w:val="002F4CB9"/>
    <w:rsid w:val="0030782A"/>
    <w:rsid w:val="003215D0"/>
    <w:rsid w:val="003219B8"/>
    <w:rsid w:val="00323BB3"/>
    <w:rsid w:val="0033326E"/>
    <w:rsid w:val="00344FF8"/>
    <w:rsid w:val="0034701D"/>
    <w:rsid w:val="003544F3"/>
    <w:rsid w:val="00357644"/>
    <w:rsid w:val="0038068B"/>
    <w:rsid w:val="003921D1"/>
    <w:rsid w:val="0039553B"/>
    <w:rsid w:val="003B7C75"/>
    <w:rsid w:val="003E2446"/>
    <w:rsid w:val="003F2AA4"/>
    <w:rsid w:val="00411AF9"/>
    <w:rsid w:val="0041575C"/>
    <w:rsid w:val="0041614E"/>
    <w:rsid w:val="00421877"/>
    <w:rsid w:val="00426BF1"/>
    <w:rsid w:val="00436D70"/>
    <w:rsid w:val="00454150"/>
    <w:rsid w:val="004621A9"/>
    <w:rsid w:val="00462B5D"/>
    <w:rsid w:val="00462E5E"/>
    <w:rsid w:val="00463916"/>
    <w:rsid w:val="0048538C"/>
    <w:rsid w:val="004A2AAB"/>
    <w:rsid w:val="004A42F7"/>
    <w:rsid w:val="004B138A"/>
    <w:rsid w:val="004C081E"/>
    <w:rsid w:val="004C5E07"/>
    <w:rsid w:val="004E1584"/>
    <w:rsid w:val="004E3095"/>
    <w:rsid w:val="004E5710"/>
    <w:rsid w:val="004F241F"/>
    <w:rsid w:val="004F39F3"/>
    <w:rsid w:val="00500143"/>
    <w:rsid w:val="00510679"/>
    <w:rsid w:val="00514B65"/>
    <w:rsid w:val="00523563"/>
    <w:rsid w:val="00527CAA"/>
    <w:rsid w:val="005501D4"/>
    <w:rsid w:val="00562EF2"/>
    <w:rsid w:val="0057043B"/>
    <w:rsid w:val="00593AF5"/>
    <w:rsid w:val="00593FFA"/>
    <w:rsid w:val="005A1462"/>
    <w:rsid w:val="005B1E3B"/>
    <w:rsid w:val="005B23FE"/>
    <w:rsid w:val="005C0B31"/>
    <w:rsid w:val="005C3FC8"/>
    <w:rsid w:val="005E1A34"/>
    <w:rsid w:val="005E3210"/>
    <w:rsid w:val="006014C8"/>
    <w:rsid w:val="0060379C"/>
    <w:rsid w:val="00606983"/>
    <w:rsid w:val="00606FCE"/>
    <w:rsid w:val="0062099F"/>
    <w:rsid w:val="006236D8"/>
    <w:rsid w:val="00633625"/>
    <w:rsid w:val="00634397"/>
    <w:rsid w:val="00636CF6"/>
    <w:rsid w:val="00646ED2"/>
    <w:rsid w:val="00661934"/>
    <w:rsid w:val="00661F9B"/>
    <w:rsid w:val="00663B01"/>
    <w:rsid w:val="006A78F6"/>
    <w:rsid w:val="006C19D9"/>
    <w:rsid w:val="006C1D28"/>
    <w:rsid w:val="006C22EF"/>
    <w:rsid w:val="006C6788"/>
    <w:rsid w:val="006F1EF7"/>
    <w:rsid w:val="006F7417"/>
    <w:rsid w:val="00700DCF"/>
    <w:rsid w:val="00704FB0"/>
    <w:rsid w:val="007104DE"/>
    <w:rsid w:val="00722D7D"/>
    <w:rsid w:val="00747EDC"/>
    <w:rsid w:val="007528EF"/>
    <w:rsid w:val="00754040"/>
    <w:rsid w:val="00756005"/>
    <w:rsid w:val="0076697D"/>
    <w:rsid w:val="00780325"/>
    <w:rsid w:val="00784801"/>
    <w:rsid w:val="007859BF"/>
    <w:rsid w:val="00790BA7"/>
    <w:rsid w:val="00791E25"/>
    <w:rsid w:val="00793EA5"/>
    <w:rsid w:val="007C5726"/>
    <w:rsid w:val="007D45A5"/>
    <w:rsid w:val="007E2EFD"/>
    <w:rsid w:val="007E6AD5"/>
    <w:rsid w:val="007F4FFE"/>
    <w:rsid w:val="007F5254"/>
    <w:rsid w:val="007F562C"/>
    <w:rsid w:val="00806E5A"/>
    <w:rsid w:val="00810FDA"/>
    <w:rsid w:val="00834FDE"/>
    <w:rsid w:val="00846472"/>
    <w:rsid w:val="00852785"/>
    <w:rsid w:val="00866BC6"/>
    <w:rsid w:val="00882CD6"/>
    <w:rsid w:val="00891B0F"/>
    <w:rsid w:val="00891B9F"/>
    <w:rsid w:val="00896BB8"/>
    <w:rsid w:val="008E34EF"/>
    <w:rsid w:val="008E587B"/>
    <w:rsid w:val="008E6E3C"/>
    <w:rsid w:val="008E73A0"/>
    <w:rsid w:val="008F7BC7"/>
    <w:rsid w:val="009001E9"/>
    <w:rsid w:val="009222E3"/>
    <w:rsid w:val="00935188"/>
    <w:rsid w:val="009529E0"/>
    <w:rsid w:val="00962D26"/>
    <w:rsid w:val="00972609"/>
    <w:rsid w:val="00976A3D"/>
    <w:rsid w:val="009869BB"/>
    <w:rsid w:val="009C1585"/>
    <w:rsid w:val="009C22FE"/>
    <w:rsid w:val="009C4AAB"/>
    <w:rsid w:val="009D1C10"/>
    <w:rsid w:val="009D2987"/>
    <w:rsid w:val="009D3AAD"/>
    <w:rsid w:val="009D52FE"/>
    <w:rsid w:val="009D792A"/>
    <w:rsid w:val="009E0478"/>
    <w:rsid w:val="009E09E1"/>
    <w:rsid w:val="009E3F11"/>
    <w:rsid w:val="00A04185"/>
    <w:rsid w:val="00A13FEE"/>
    <w:rsid w:val="00A178EE"/>
    <w:rsid w:val="00A35472"/>
    <w:rsid w:val="00A43D17"/>
    <w:rsid w:val="00A70592"/>
    <w:rsid w:val="00A71ED2"/>
    <w:rsid w:val="00A71F0B"/>
    <w:rsid w:val="00A811EC"/>
    <w:rsid w:val="00A93620"/>
    <w:rsid w:val="00AC2F7D"/>
    <w:rsid w:val="00AD0300"/>
    <w:rsid w:val="00AD5C19"/>
    <w:rsid w:val="00AD5C4F"/>
    <w:rsid w:val="00AD7F12"/>
    <w:rsid w:val="00AE079C"/>
    <w:rsid w:val="00B0734F"/>
    <w:rsid w:val="00B07ECB"/>
    <w:rsid w:val="00B11A3D"/>
    <w:rsid w:val="00B153EA"/>
    <w:rsid w:val="00B428B7"/>
    <w:rsid w:val="00B63954"/>
    <w:rsid w:val="00B6519C"/>
    <w:rsid w:val="00B74FA6"/>
    <w:rsid w:val="00B832DE"/>
    <w:rsid w:val="00B93748"/>
    <w:rsid w:val="00B96781"/>
    <w:rsid w:val="00BA05C8"/>
    <w:rsid w:val="00BA3899"/>
    <w:rsid w:val="00BA553F"/>
    <w:rsid w:val="00BB297D"/>
    <w:rsid w:val="00BD3963"/>
    <w:rsid w:val="00BD4DA0"/>
    <w:rsid w:val="00BE41B3"/>
    <w:rsid w:val="00BF3D0E"/>
    <w:rsid w:val="00BF4D8B"/>
    <w:rsid w:val="00BF59CC"/>
    <w:rsid w:val="00C22141"/>
    <w:rsid w:val="00C23F43"/>
    <w:rsid w:val="00C41E1D"/>
    <w:rsid w:val="00C4740E"/>
    <w:rsid w:val="00C570D0"/>
    <w:rsid w:val="00C576E2"/>
    <w:rsid w:val="00C74E74"/>
    <w:rsid w:val="00C9166D"/>
    <w:rsid w:val="00C94CF1"/>
    <w:rsid w:val="00CB11D9"/>
    <w:rsid w:val="00CB660F"/>
    <w:rsid w:val="00CC05C0"/>
    <w:rsid w:val="00CC07C7"/>
    <w:rsid w:val="00CC39B8"/>
    <w:rsid w:val="00CD0A4F"/>
    <w:rsid w:val="00CF3C22"/>
    <w:rsid w:val="00D21506"/>
    <w:rsid w:val="00D22C8C"/>
    <w:rsid w:val="00D275A1"/>
    <w:rsid w:val="00D32468"/>
    <w:rsid w:val="00D35BEE"/>
    <w:rsid w:val="00D44363"/>
    <w:rsid w:val="00D455E3"/>
    <w:rsid w:val="00D608BE"/>
    <w:rsid w:val="00D630C1"/>
    <w:rsid w:val="00DA7491"/>
    <w:rsid w:val="00DB5259"/>
    <w:rsid w:val="00DD2A41"/>
    <w:rsid w:val="00DD3991"/>
    <w:rsid w:val="00DE21C3"/>
    <w:rsid w:val="00DE3EED"/>
    <w:rsid w:val="00DF1926"/>
    <w:rsid w:val="00E02B6C"/>
    <w:rsid w:val="00E172A7"/>
    <w:rsid w:val="00E262E5"/>
    <w:rsid w:val="00E26F18"/>
    <w:rsid w:val="00E44821"/>
    <w:rsid w:val="00E52F10"/>
    <w:rsid w:val="00E57540"/>
    <w:rsid w:val="00E6407A"/>
    <w:rsid w:val="00E717F4"/>
    <w:rsid w:val="00E76079"/>
    <w:rsid w:val="00E77800"/>
    <w:rsid w:val="00E80534"/>
    <w:rsid w:val="00E82DB3"/>
    <w:rsid w:val="00E851F7"/>
    <w:rsid w:val="00E874BA"/>
    <w:rsid w:val="00E90AFE"/>
    <w:rsid w:val="00EB0C62"/>
    <w:rsid w:val="00ED6E7E"/>
    <w:rsid w:val="00EE704A"/>
    <w:rsid w:val="00EF71CC"/>
    <w:rsid w:val="00F00E4A"/>
    <w:rsid w:val="00F16075"/>
    <w:rsid w:val="00F16DB4"/>
    <w:rsid w:val="00F311EB"/>
    <w:rsid w:val="00F36A5A"/>
    <w:rsid w:val="00F41DA3"/>
    <w:rsid w:val="00F55A51"/>
    <w:rsid w:val="00F640D0"/>
    <w:rsid w:val="00F736EC"/>
    <w:rsid w:val="00F738EC"/>
    <w:rsid w:val="00F75A98"/>
    <w:rsid w:val="00F75B34"/>
    <w:rsid w:val="00F908A1"/>
    <w:rsid w:val="00F921E2"/>
    <w:rsid w:val="00FB0E5A"/>
    <w:rsid w:val="00FB1F51"/>
    <w:rsid w:val="00FD2EEB"/>
    <w:rsid w:val="00FE64EB"/>
    <w:rsid w:val="4E5AFD68"/>
    <w:rsid w:val="69754F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44E1E3"/>
  <w15:docId w15:val="{4BE88533-D5FF-443D-9B2C-6D384931B5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customStyle="1" w:styleId="EndNoteBibliographyTitle">
    <w:name w:val="EndNote Bibliography Title"/>
    <w:basedOn w:val="Normal"/>
    <w:link w:val="EndNoteBibliographyTitleChar"/>
    <w:rsid w:val="009222E3"/>
    <w:pPr>
      <w:jc w:val="center"/>
    </w:pPr>
    <w:rPr>
      <w:noProof/>
    </w:rPr>
  </w:style>
  <w:style w:type="character" w:customStyle="1" w:styleId="EndNoteBibliographyTitleChar">
    <w:name w:val="EndNote Bibliography Title Char"/>
    <w:basedOn w:val="DefaultParagraphFont"/>
    <w:link w:val="EndNoteBibliographyTitle"/>
    <w:rsid w:val="009222E3"/>
    <w:rPr>
      <w:noProof/>
    </w:rPr>
  </w:style>
  <w:style w:type="paragraph" w:customStyle="1" w:styleId="EndNoteBibliography">
    <w:name w:val="EndNote Bibliography"/>
    <w:basedOn w:val="Normal"/>
    <w:link w:val="EndNoteBibliographyChar"/>
    <w:rsid w:val="009222E3"/>
    <w:pPr>
      <w:spacing w:line="240" w:lineRule="auto"/>
    </w:pPr>
    <w:rPr>
      <w:noProof/>
    </w:rPr>
  </w:style>
  <w:style w:type="character" w:customStyle="1" w:styleId="EndNoteBibliographyChar">
    <w:name w:val="EndNote Bibliography Char"/>
    <w:basedOn w:val="DefaultParagraphFont"/>
    <w:link w:val="EndNoteBibliography"/>
    <w:rsid w:val="009222E3"/>
    <w:rPr>
      <w:noProof/>
    </w:rPr>
  </w:style>
  <w:style w:type="character" w:styleId="Hyperlink">
    <w:name w:val="Hyperlink"/>
    <w:basedOn w:val="DefaultParagraphFont"/>
    <w:uiPriority w:val="99"/>
    <w:unhideWhenUsed/>
    <w:rsid w:val="009222E3"/>
    <w:rPr>
      <w:color w:val="0000FF" w:themeColor="hyperlink"/>
      <w:u w:val="single"/>
    </w:rPr>
  </w:style>
  <w:style w:type="character" w:styleId="UnresolvedMention">
    <w:name w:val="Unresolved Mention"/>
    <w:basedOn w:val="DefaultParagraphFont"/>
    <w:uiPriority w:val="99"/>
    <w:semiHidden/>
    <w:unhideWhenUsed/>
    <w:rsid w:val="009222E3"/>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9222E3"/>
    <w:rPr>
      <w:b/>
      <w:bCs/>
    </w:rPr>
  </w:style>
  <w:style w:type="character" w:customStyle="1" w:styleId="CommentSubjectChar">
    <w:name w:val="Comment Subject Char"/>
    <w:basedOn w:val="CommentTextChar"/>
    <w:link w:val="CommentSubject"/>
    <w:uiPriority w:val="99"/>
    <w:semiHidden/>
    <w:rsid w:val="009222E3"/>
    <w:rPr>
      <w:b/>
      <w:bCs/>
      <w:sz w:val="20"/>
      <w:szCs w:val="20"/>
    </w:rPr>
  </w:style>
  <w:style w:type="paragraph" w:styleId="Revision">
    <w:name w:val="Revision"/>
    <w:hidden/>
    <w:uiPriority w:val="99"/>
    <w:semiHidden/>
    <w:rsid w:val="00024867"/>
    <w:pPr>
      <w:spacing w:line="240" w:lineRule="auto"/>
    </w:pPr>
  </w:style>
  <w:style w:type="paragraph" w:styleId="Footer">
    <w:name w:val="footer"/>
    <w:basedOn w:val="Normal"/>
    <w:link w:val="FooterChar"/>
    <w:uiPriority w:val="99"/>
    <w:unhideWhenUsed/>
    <w:rsid w:val="00462B5D"/>
    <w:pPr>
      <w:tabs>
        <w:tab w:val="center" w:pos="4513"/>
        <w:tab w:val="right" w:pos="9026"/>
      </w:tabs>
      <w:spacing w:line="240" w:lineRule="auto"/>
    </w:pPr>
  </w:style>
  <w:style w:type="character" w:customStyle="1" w:styleId="FooterChar">
    <w:name w:val="Footer Char"/>
    <w:basedOn w:val="DefaultParagraphFont"/>
    <w:link w:val="Footer"/>
    <w:uiPriority w:val="99"/>
    <w:rsid w:val="00462B5D"/>
  </w:style>
  <w:style w:type="character" w:styleId="PageNumber">
    <w:name w:val="page number"/>
    <w:basedOn w:val="DefaultParagraphFont"/>
    <w:uiPriority w:val="99"/>
    <w:semiHidden/>
    <w:unhideWhenUsed/>
    <w:rsid w:val="00462B5D"/>
  </w:style>
  <w:style w:type="character" w:styleId="LineNumber">
    <w:name w:val="line number"/>
    <w:basedOn w:val="DefaultParagraphFont"/>
    <w:uiPriority w:val="99"/>
    <w:semiHidden/>
    <w:unhideWhenUsed/>
    <w:rsid w:val="00462B5D"/>
  </w:style>
  <w:style w:type="character" w:styleId="FollowedHyperlink">
    <w:name w:val="FollowedHyperlink"/>
    <w:basedOn w:val="DefaultParagraphFont"/>
    <w:uiPriority w:val="99"/>
    <w:semiHidden/>
    <w:unhideWhenUsed/>
    <w:rsid w:val="00AD7F12"/>
    <w:rPr>
      <w:color w:val="800080" w:themeColor="followedHyperlink"/>
      <w:u w:val="single"/>
    </w:rPr>
  </w:style>
  <w:style w:type="character" w:customStyle="1" w:styleId="title-text">
    <w:name w:val="title-text"/>
    <w:basedOn w:val="DefaultParagraphFont"/>
    <w:rsid w:val="00130C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4090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youtu.be/EngP6mThj4M" TargetMode="External"/><Relationship Id="rId13" Type="http://schemas.openxmlformats.org/officeDocument/2006/relationships/image" Target="media/image6.png"/><Relationship Id="rId18" Type="http://schemas.openxmlformats.org/officeDocument/2006/relationships/hyperlink" Target="https://doi.org/10.26451/abc.09.01.11.2022" TargetMode="External"/><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hyperlink" Target="https://doi.org/10.1016/j.anbehav.2015.01.023" TargetMode="External"/><Relationship Id="rId7" Type="http://schemas.openxmlformats.org/officeDocument/2006/relationships/image" Target="media/image1.tiff"/><Relationship Id="rId12" Type="http://schemas.openxmlformats.org/officeDocument/2006/relationships/image" Target="media/image5.png"/><Relationship Id="rId17" Type="http://schemas.openxmlformats.org/officeDocument/2006/relationships/hyperlink" Target="https://doi.org/10.1016/j.cub.2021.10.045" TargetMode="External"/><Relationship Id="rId25"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hyperlink" Target="https://doi.org/10.1016/j.anbehav.2019.07.008" TargetMode="External"/><Relationship Id="rId20" Type="http://schemas.openxmlformats.org/officeDocument/2006/relationships/hyperlink" Target="https://doi.org/10.1016/j.biocon.2019.05.054" TargetMode="External"/><Relationship Id="rId1" Type="http://schemas.openxmlformats.org/officeDocument/2006/relationships/styles" Target="styles.xml"/><Relationship Id="rId6" Type="http://schemas.openxmlformats.org/officeDocument/2006/relationships/hyperlink" Target="mailto:rmam3@cam.ac.uk" TargetMode="Externa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hyperlink" Target="https://doi.org/10.1016/j.anbehav.2020.02.012" TargetMode="External"/><Relationship Id="rId23" Type="http://schemas.openxmlformats.org/officeDocument/2006/relationships/hyperlink" Target="https://figshare.com/s/ebba9eb80bfdeb06d3dc" TargetMode="External"/><Relationship Id="rId10" Type="http://schemas.openxmlformats.org/officeDocument/2006/relationships/image" Target="media/image3.png"/><Relationship Id="rId19" Type="http://schemas.openxmlformats.org/officeDocument/2006/relationships/hyperlink" Target="http://solomoncoder" TargetMode="External"/><Relationship Id="rId4" Type="http://schemas.openxmlformats.org/officeDocument/2006/relationships/footnotes" Target="footnotes.xml"/><Relationship Id="rId9" Type="http://schemas.openxmlformats.org/officeDocument/2006/relationships/image" Target="media/image2.tiff"/><Relationship Id="rId14" Type="http://schemas.openxmlformats.org/officeDocument/2006/relationships/hyperlink" Target="https://doi.org/10.1006/anbe.2001.1953" TargetMode="External"/><Relationship Id="rId22" Type="http://schemas.openxmlformats.org/officeDocument/2006/relationships/hyperlink" Target="https://figshare.com/s/ebba9eb80bfdeb06d3dc"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31</Pages>
  <Words>18268</Words>
  <Characters>104129</Characters>
  <Application>Microsoft Office Word</Application>
  <DocSecurity>0</DocSecurity>
  <Lines>867</Lines>
  <Paragraphs>244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Emily</dc:creator>
  <cp:lastModifiedBy>Hellen, Catherine</cp:lastModifiedBy>
  <cp:revision>20</cp:revision>
  <dcterms:created xsi:type="dcterms:W3CDTF">2022-07-21T08:15:00Z</dcterms:created>
  <dcterms:modified xsi:type="dcterms:W3CDTF">2022-08-18T18:49:00Z</dcterms:modified>
</cp:coreProperties>
</file>