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C770E" w14:textId="77777777" w:rsidR="001161B9" w:rsidRDefault="001161B9" w:rsidP="00383172">
      <w:pPr>
        <w:pStyle w:val="Title"/>
      </w:pPr>
    </w:p>
    <w:p w14:paraId="1BF8C23D" w14:textId="77777777" w:rsidR="001161B9" w:rsidRDefault="001161B9" w:rsidP="00383172">
      <w:pPr>
        <w:pStyle w:val="Title"/>
      </w:pPr>
    </w:p>
    <w:p w14:paraId="7D54E1C6" w14:textId="77777777" w:rsidR="001161B9" w:rsidRDefault="001161B9" w:rsidP="00383172">
      <w:pPr>
        <w:pStyle w:val="Title"/>
      </w:pPr>
    </w:p>
    <w:p w14:paraId="624EC2CB" w14:textId="77777777" w:rsidR="001161B9" w:rsidRDefault="001161B9" w:rsidP="00383172">
      <w:pPr>
        <w:pStyle w:val="Title"/>
      </w:pPr>
    </w:p>
    <w:p w14:paraId="364DB58B" w14:textId="77777777" w:rsidR="001161B9" w:rsidRDefault="001161B9" w:rsidP="00383172">
      <w:pPr>
        <w:pStyle w:val="Title"/>
      </w:pPr>
    </w:p>
    <w:p w14:paraId="705BA026" w14:textId="77777777" w:rsidR="001161B9" w:rsidRDefault="001161B9" w:rsidP="00383172">
      <w:pPr>
        <w:pStyle w:val="Title"/>
      </w:pPr>
    </w:p>
    <w:p w14:paraId="23E42A38" w14:textId="77777777" w:rsidR="001161B9" w:rsidRDefault="001161B9" w:rsidP="00383172">
      <w:pPr>
        <w:pStyle w:val="Title"/>
      </w:pPr>
    </w:p>
    <w:p w14:paraId="38ED802E" w14:textId="235F4D0B" w:rsidR="008B4BBA" w:rsidRPr="00383172" w:rsidRDefault="00FD395E" w:rsidP="00383172">
      <w:pPr>
        <w:pStyle w:val="Title"/>
      </w:pPr>
      <w:r w:rsidRPr="00383172">
        <w:t xml:space="preserve">Acute </w:t>
      </w:r>
      <w:r w:rsidR="55914850" w:rsidRPr="00383172">
        <w:t xml:space="preserve">psychiatric care: </w:t>
      </w:r>
      <w:r w:rsidR="14F58377" w:rsidRPr="00383172">
        <w:t>approaches to</w:t>
      </w:r>
      <w:r w:rsidR="55914850" w:rsidRPr="00383172">
        <w:t xml:space="preserve"> increasing the range o</w:t>
      </w:r>
      <w:r w:rsidR="00151334" w:rsidRPr="00383172">
        <w:t>f services and improving access and quality of care</w:t>
      </w:r>
    </w:p>
    <w:p w14:paraId="6A4B173C" w14:textId="77777777" w:rsidR="00C02BC9" w:rsidRPr="00C02BC9" w:rsidRDefault="00C02BC9" w:rsidP="00C02BC9"/>
    <w:p w14:paraId="52137AAE" w14:textId="649EB81C" w:rsidR="00C02BC9" w:rsidRDefault="31C15101" w:rsidP="00C02BC9">
      <w:pPr>
        <w:spacing w:after="0" w:line="360" w:lineRule="auto"/>
        <w:jc w:val="center"/>
        <w:rPr>
          <w:rFonts w:ascii="Arial" w:eastAsiaTheme="minorEastAsia" w:hAnsi="Arial" w:cs="Arial"/>
          <w:vertAlign w:val="superscript"/>
        </w:rPr>
      </w:pPr>
      <w:r w:rsidRPr="001161B9">
        <w:rPr>
          <w:rFonts w:ascii="Arial" w:eastAsiaTheme="minorEastAsia" w:hAnsi="Arial" w:cs="Arial"/>
        </w:rPr>
        <w:t>Sonia Johnson</w:t>
      </w:r>
      <w:r w:rsidR="00C02BC9" w:rsidRPr="00C02BC9">
        <w:rPr>
          <w:rFonts w:ascii="Arial" w:eastAsiaTheme="minorEastAsia" w:hAnsi="Arial" w:cs="Arial"/>
          <w:vertAlign w:val="superscript"/>
        </w:rPr>
        <w:t>1</w:t>
      </w:r>
      <w:r w:rsidR="009E630B">
        <w:rPr>
          <w:rFonts w:ascii="Arial" w:eastAsiaTheme="minorEastAsia" w:hAnsi="Arial" w:cs="Arial"/>
          <w:vertAlign w:val="superscript"/>
        </w:rPr>
        <w:t>,2</w:t>
      </w:r>
      <w:r w:rsidR="00C02BC9">
        <w:rPr>
          <w:rFonts w:ascii="Arial" w:eastAsiaTheme="minorEastAsia" w:hAnsi="Arial" w:cs="Arial"/>
        </w:rPr>
        <w:t xml:space="preserve">, </w:t>
      </w:r>
      <w:r w:rsidR="00C02BC9" w:rsidRPr="001161B9">
        <w:rPr>
          <w:rFonts w:ascii="Arial" w:eastAsiaTheme="minorEastAsia" w:hAnsi="Arial" w:cs="Arial"/>
        </w:rPr>
        <w:t>Christian Dalton-Locke</w:t>
      </w:r>
      <w:r w:rsidR="009E630B">
        <w:rPr>
          <w:rFonts w:ascii="Arial" w:eastAsiaTheme="minorEastAsia" w:hAnsi="Arial" w:cs="Arial"/>
          <w:vertAlign w:val="superscript"/>
        </w:rPr>
        <w:t>1</w:t>
      </w:r>
      <w:r w:rsidR="00C02BC9">
        <w:rPr>
          <w:rFonts w:ascii="Arial" w:eastAsiaTheme="minorEastAsia" w:hAnsi="Arial" w:cs="Arial"/>
        </w:rPr>
        <w:t>,</w:t>
      </w:r>
      <w:r w:rsidR="00C02BC9" w:rsidRPr="00C02BC9">
        <w:rPr>
          <w:rFonts w:ascii="Arial" w:eastAsiaTheme="minorEastAsia" w:hAnsi="Arial" w:cs="Arial"/>
        </w:rPr>
        <w:t xml:space="preserve"> </w:t>
      </w:r>
      <w:r w:rsidR="009E630B">
        <w:rPr>
          <w:rFonts w:ascii="Arial" w:eastAsiaTheme="minorEastAsia" w:hAnsi="Arial" w:cs="Arial"/>
        </w:rPr>
        <w:t>John Baker</w:t>
      </w:r>
      <w:r w:rsidR="009E630B" w:rsidRPr="009E630B">
        <w:rPr>
          <w:rFonts w:ascii="Arial" w:eastAsiaTheme="minorEastAsia" w:hAnsi="Arial" w:cs="Arial"/>
          <w:vertAlign w:val="superscript"/>
        </w:rPr>
        <w:t>3</w:t>
      </w:r>
      <w:r w:rsidR="009E630B">
        <w:rPr>
          <w:rFonts w:ascii="Arial" w:eastAsiaTheme="minorEastAsia" w:hAnsi="Arial" w:cs="Arial"/>
        </w:rPr>
        <w:t xml:space="preserve">, </w:t>
      </w:r>
      <w:r w:rsidR="00C02BC9" w:rsidRPr="001161B9">
        <w:rPr>
          <w:rFonts w:ascii="Arial" w:eastAsiaTheme="minorEastAsia" w:hAnsi="Arial" w:cs="Arial"/>
        </w:rPr>
        <w:t>Charlotte Hanlon</w:t>
      </w:r>
      <w:r w:rsidR="009E630B">
        <w:rPr>
          <w:rFonts w:ascii="Arial" w:eastAsiaTheme="minorEastAsia" w:hAnsi="Arial" w:cs="Arial"/>
          <w:vertAlign w:val="superscript"/>
        </w:rPr>
        <w:t>4,5</w:t>
      </w:r>
      <w:r w:rsidR="00C02BC9">
        <w:rPr>
          <w:rFonts w:ascii="Arial" w:eastAsiaTheme="minorEastAsia" w:hAnsi="Arial" w:cs="Arial"/>
        </w:rPr>
        <w:t>,</w:t>
      </w:r>
      <w:r w:rsidR="00C02BC9" w:rsidRPr="00C02BC9">
        <w:rPr>
          <w:rFonts w:ascii="Arial" w:eastAsiaTheme="minorEastAsia" w:hAnsi="Arial" w:cs="Arial"/>
        </w:rPr>
        <w:t xml:space="preserve"> </w:t>
      </w:r>
      <w:r w:rsidR="00B52D97">
        <w:rPr>
          <w:rFonts w:ascii="Arial" w:eastAsiaTheme="minorEastAsia" w:hAnsi="Arial" w:cs="Arial"/>
        </w:rPr>
        <w:t>Tatiana Taylor Salisbury</w:t>
      </w:r>
      <w:r w:rsidR="00B52D97">
        <w:rPr>
          <w:rFonts w:ascii="Arial" w:eastAsiaTheme="minorEastAsia" w:hAnsi="Arial" w:cs="Arial"/>
          <w:vertAlign w:val="superscript"/>
        </w:rPr>
        <w:t>4</w:t>
      </w:r>
      <w:r w:rsidR="00B52D97">
        <w:rPr>
          <w:rFonts w:ascii="Arial" w:eastAsiaTheme="minorEastAsia" w:hAnsi="Arial" w:cs="Arial"/>
        </w:rPr>
        <w:t>,</w:t>
      </w:r>
      <w:r w:rsidR="00C02BC9">
        <w:rPr>
          <w:rFonts w:ascii="Arial" w:eastAsiaTheme="minorEastAsia" w:hAnsi="Arial" w:cs="Arial"/>
        </w:rPr>
        <w:t xml:space="preserve"> </w:t>
      </w:r>
      <w:r w:rsidR="00B52D97" w:rsidRPr="001161B9">
        <w:rPr>
          <w:rFonts w:ascii="Arial" w:eastAsiaTheme="minorEastAsia" w:hAnsi="Arial" w:cs="Arial"/>
        </w:rPr>
        <w:t>Matt Fossey</w:t>
      </w:r>
      <w:r w:rsidR="00B52D97">
        <w:rPr>
          <w:rFonts w:ascii="Arial" w:eastAsiaTheme="minorEastAsia" w:hAnsi="Arial" w:cs="Arial"/>
          <w:vertAlign w:val="superscript"/>
        </w:rPr>
        <w:t>6</w:t>
      </w:r>
      <w:r w:rsidR="00B52D97" w:rsidRPr="00C02BC9">
        <w:rPr>
          <w:rFonts w:ascii="Arial" w:eastAsiaTheme="minorEastAsia" w:hAnsi="Arial" w:cs="Arial"/>
        </w:rPr>
        <w:t>,</w:t>
      </w:r>
      <w:r w:rsidR="00B52D97">
        <w:rPr>
          <w:rFonts w:ascii="Arial" w:eastAsiaTheme="minorEastAsia" w:hAnsi="Arial" w:cs="Arial"/>
        </w:rPr>
        <w:t xml:space="preserve"> </w:t>
      </w:r>
      <w:r w:rsidR="00C02BC9" w:rsidRPr="001161B9">
        <w:rPr>
          <w:rFonts w:ascii="Arial" w:eastAsiaTheme="minorEastAsia" w:hAnsi="Arial" w:cs="Arial"/>
        </w:rPr>
        <w:t>Karen Newbigging</w:t>
      </w:r>
      <w:r w:rsidR="00B52D97">
        <w:rPr>
          <w:rFonts w:ascii="Arial" w:eastAsiaTheme="minorEastAsia" w:hAnsi="Arial" w:cs="Arial"/>
          <w:vertAlign w:val="superscript"/>
        </w:rPr>
        <w:t>7</w:t>
      </w:r>
      <w:r w:rsidR="00C02BC9">
        <w:rPr>
          <w:rFonts w:ascii="Arial" w:eastAsiaTheme="minorEastAsia" w:hAnsi="Arial" w:cs="Arial"/>
        </w:rPr>
        <w:t xml:space="preserve">, </w:t>
      </w:r>
      <w:r w:rsidR="00C02BC9" w:rsidRPr="001161B9">
        <w:rPr>
          <w:rFonts w:ascii="Arial" w:eastAsiaTheme="minorEastAsia" w:hAnsi="Arial" w:cs="Arial"/>
        </w:rPr>
        <w:t>Sarah E. Carr</w:t>
      </w:r>
      <w:r w:rsidR="00B52D97">
        <w:rPr>
          <w:rFonts w:ascii="Arial" w:eastAsiaTheme="minorEastAsia" w:hAnsi="Arial" w:cs="Arial"/>
          <w:vertAlign w:val="superscript"/>
        </w:rPr>
        <w:t>8</w:t>
      </w:r>
      <w:r w:rsidR="00C02BC9">
        <w:rPr>
          <w:rFonts w:ascii="Arial" w:eastAsiaTheme="minorEastAsia" w:hAnsi="Arial" w:cs="Arial"/>
        </w:rPr>
        <w:t>, Jennifer Hensel</w:t>
      </w:r>
      <w:r w:rsidR="00B52D97">
        <w:rPr>
          <w:rFonts w:ascii="Arial" w:eastAsiaTheme="minorEastAsia" w:hAnsi="Arial" w:cs="Arial"/>
          <w:vertAlign w:val="superscript"/>
        </w:rPr>
        <w:t>9</w:t>
      </w:r>
      <w:r w:rsidR="00C02BC9">
        <w:rPr>
          <w:rFonts w:ascii="Arial" w:eastAsiaTheme="minorEastAsia" w:hAnsi="Arial" w:cs="Arial"/>
        </w:rPr>
        <w:t xml:space="preserve">, </w:t>
      </w:r>
      <w:r w:rsidR="00C02BC9" w:rsidRPr="001161B9">
        <w:rPr>
          <w:rFonts w:ascii="Arial" w:eastAsiaTheme="minorEastAsia" w:hAnsi="Arial" w:cs="Arial"/>
        </w:rPr>
        <w:t>Giuseppe Carrà</w:t>
      </w:r>
      <w:r w:rsidR="00B52D97">
        <w:rPr>
          <w:rFonts w:ascii="Arial" w:eastAsiaTheme="minorEastAsia" w:hAnsi="Arial" w:cs="Arial"/>
          <w:vertAlign w:val="superscript"/>
        </w:rPr>
        <w:t>10</w:t>
      </w:r>
      <w:r w:rsidR="00C02BC9">
        <w:rPr>
          <w:rFonts w:ascii="Arial" w:eastAsiaTheme="minorEastAsia" w:hAnsi="Arial" w:cs="Arial"/>
        </w:rPr>
        <w:t>,</w:t>
      </w:r>
      <w:r w:rsidR="00C02BC9" w:rsidRPr="00C02BC9">
        <w:rPr>
          <w:rFonts w:ascii="Arial" w:eastAsiaTheme="minorEastAsia" w:hAnsi="Arial" w:cs="Arial"/>
        </w:rPr>
        <w:t xml:space="preserve"> </w:t>
      </w:r>
      <w:r w:rsidR="00C02BC9">
        <w:rPr>
          <w:rFonts w:ascii="Arial" w:eastAsiaTheme="minorEastAsia" w:hAnsi="Arial" w:cs="Arial"/>
        </w:rPr>
        <w:t>Urs Hepp</w:t>
      </w:r>
      <w:r w:rsidR="00B52D97">
        <w:rPr>
          <w:rFonts w:ascii="Arial" w:eastAsiaTheme="minorEastAsia" w:hAnsi="Arial" w:cs="Arial"/>
          <w:vertAlign w:val="superscript"/>
        </w:rPr>
        <w:t>11</w:t>
      </w:r>
      <w:r w:rsidR="00C02BC9" w:rsidRPr="00CA2097">
        <w:rPr>
          <w:rFonts w:ascii="Arial" w:eastAsiaTheme="minorEastAsia" w:hAnsi="Arial" w:cs="Arial"/>
        </w:rPr>
        <w:t xml:space="preserve">, </w:t>
      </w:r>
      <w:r w:rsidR="00B52D97">
        <w:rPr>
          <w:rFonts w:ascii="Arial" w:eastAsiaTheme="minorEastAsia" w:hAnsi="Arial" w:cs="Arial"/>
        </w:rPr>
        <w:t xml:space="preserve">Constanza </w:t>
      </w:r>
      <w:r w:rsidR="00B52D97" w:rsidRPr="001161B9">
        <w:rPr>
          <w:rFonts w:ascii="Arial" w:eastAsiaTheme="minorEastAsia" w:hAnsi="Arial" w:cs="Arial"/>
        </w:rPr>
        <w:t>Caneo</w:t>
      </w:r>
      <w:r w:rsidR="00B52D97" w:rsidRPr="00B52D97">
        <w:rPr>
          <w:rFonts w:ascii="Arial" w:eastAsiaTheme="minorEastAsia" w:hAnsi="Arial" w:cs="Arial"/>
          <w:vertAlign w:val="superscript"/>
        </w:rPr>
        <w:t>12</w:t>
      </w:r>
      <w:r w:rsidR="00B52D97">
        <w:rPr>
          <w:rFonts w:ascii="Arial" w:eastAsiaTheme="minorEastAsia" w:hAnsi="Arial" w:cs="Arial"/>
        </w:rPr>
        <w:t xml:space="preserve">, </w:t>
      </w:r>
      <w:r w:rsidR="00CA2097" w:rsidRPr="00CA2097">
        <w:rPr>
          <w:rFonts w:ascii="Arial" w:eastAsiaTheme="minorEastAsia" w:hAnsi="Arial" w:cs="Arial"/>
        </w:rPr>
        <w:t>J</w:t>
      </w:r>
      <w:r w:rsidR="00CA2097">
        <w:rPr>
          <w:rFonts w:ascii="Arial" w:eastAsiaTheme="minorEastAsia" w:hAnsi="Arial" w:cs="Arial"/>
        </w:rPr>
        <w:t>ustin J</w:t>
      </w:r>
      <w:r w:rsidR="00B52D97">
        <w:rPr>
          <w:rFonts w:ascii="Arial" w:eastAsiaTheme="minorEastAsia" w:hAnsi="Arial" w:cs="Arial"/>
        </w:rPr>
        <w:t>.</w:t>
      </w:r>
      <w:r w:rsidR="00CA2097">
        <w:rPr>
          <w:rFonts w:ascii="Arial" w:eastAsiaTheme="minorEastAsia" w:hAnsi="Arial" w:cs="Arial"/>
        </w:rPr>
        <w:t xml:space="preserve"> Needle</w:t>
      </w:r>
      <w:r w:rsidR="00CA2097">
        <w:rPr>
          <w:rFonts w:ascii="Arial" w:eastAsiaTheme="minorEastAsia" w:hAnsi="Arial" w:cs="Arial"/>
          <w:vertAlign w:val="superscript"/>
        </w:rPr>
        <w:t>1</w:t>
      </w:r>
      <w:r w:rsidR="00B52D97">
        <w:rPr>
          <w:rFonts w:ascii="Arial" w:eastAsiaTheme="minorEastAsia" w:hAnsi="Arial" w:cs="Arial"/>
          <w:vertAlign w:val="superscript"/>
        </w:rPr>
        <w:t>3</w:t>
      </w:r>
      <w:r w:rsidR="00CA2097">
        <w:rPr>
          <w:rFonts w:ascii="Arial" w:eastAsiaTheme="minorEastAsia" w:hAnsi="Arial" w:cs="Arial"/>
        </w:rPr>
        <w:t xml:space="preserve">, </w:t>
      </w:r>
      <w:r w:rsidR="00C02BC9" w:rsidRPr="001161B9">
        <w:rPr>
          <w:rFonts w:ascii="Arial" w:eastAsiaTheme="minorEastAsia" w:hAnsi="Arial" w:cs="Arial"/>
        </w:rPr>
        <w:t>Brynmor Lloyd-Evans</w:t>
      </w:r>
      <w:r w:rsidR="00CA2097">
        <w:rPr>
          <w:rFonts w:ascii="Arial" w:eastAsiaTheme="minorEastAsia" w:hAnsi="Arial" w:cs="Arial"/>
          <w:vertAlign w:val="superscript"/>
        </w:rPr>
        <w:t>1</w:t>
      </w:r>
    </w:p>
    <w:p w14:paraId="3809EA4E" w14:textId="77777777" w:rsidR="00B52D97" w:rsidRPr="00C02BC9" w:rsidRDefault="00B52D97" w:rsidP="00C02BC9">
      <w:pPr>
        <w:spacing w:after="0" w:line="360" w:lineRule="auto"/>
        <w:jc w:val="center"/>
        <w:rPr>
          <w:rFonts w:ascii="Arial" w:eastAsiaTheme="minorEastAsia" w:hAnsi="Arial" w:cs="Arial"/>
        </w:rPr>
      </w:pPr>
    </w:p>
    <w:p w14:paraId="76C8DF88" w14:textId="58E0465A" w:rsidR="3CFA3511" w:rsidRDefault="00C02BC9" w:rsidP="001161B9">
      <w:pPr>
        <w:spacing w:after="0" w:line="360" w:lineRule="auto"/>
        <w:jc w:val="center"/>
        <w:rPr>
          <w:rFonts w:ascii="Arial" w:eastAsiaTheme="minorEastAsia" w:hAnsi="Arial" w:cs="Arial"/>
        </w:rPr>
      </w:pPr>
      <w:r w:rsidRPr="00C02BC9">
        <w:rPr>
          <w:rFonts w:ascii="Arial" w:eastAsiaTheme="minorEastAsia" w:hAnsi="Arial" w:cs="Arial"/>
          <w:vertAlign w:val="superscript"/>
        </w:rPr>
        <w:t>1</w:t>
      </w:r>
      <w:r w:rsidR="31C15101" w:rsidRPr="001161B9">
        <w:rPr>
          <w:rFonts w:ascii="Arial" w:eastAsiaTheme="minorEastAsia" w:hAnsi="Arial" w:cs="Arial"/>
        </w:rPr>
        <w:t>Division of Psychiatry, University College London, London, UK</w:t>
      </w:r>
      <w:r w:rsidR="009C0275" w:rsidRPr="001161B9">
        <w:rPr>
          <w:rFonts w:ascii="Arial" w:eastAsiaTheme="minorEastAsia" w:hAnsi="Arial" w:cs="Arial"/>
        </w:rPr>
        <w:t xml:space="preserve">; </w:t>
      </w:r>
      <w:r w:rsidR="00B52D97" w:rsidRPr="00B52D97">
        <w:rPr>
          <w:rFonts w:ascii="Arial" w:eastAsiaTheme="minorEastAsia" w:hAnsi="Arial" w:cs="Arial"/>
          <w:vertAlign w:val="superscript"/>
        </w:rPr>
        <w:t>2</w:t>
      </w:r>
      <w:r w:rsidR="009C0275" w:rsidRPr="001161B9">
        <w:rPr>
          <w:rFonts w:ascii="Arial" w:eastAsiaTheme="minorEastAsia" w:hAnsi="Arial" w:cs="Arial"/>
        </w:rPr>
        <w:t>Camden and Islington N</w:t>
      </w:r>
      <w:r w:rsidR="001161B9">
        <w:rPr>
          <w:rFonts w:ascii="Arial" w:eastAsiaTheme="minorEastAsia" w:hAnsi="Arial" w:cs="Arial"/>
        </w:rPr>
        <w:t xml:space="preserve">HS Foundation Trust, London, UK; </w:t>
      </w:r>
      <w:r w:rsidR="00B52D97" w:rsidRPr="00B52D97">
        <w:rPr>
          <w:rFonts w:ascii="Arial" w:eastAsiaTheme="minorEastAsia" w:hAnsi="Arial" w:cs="Arial"/>
          <w:vertAlign w:val="superscript"/>
        </w:rPr>
        <w:t>3</w:t>
      </w:r>
      <w:r w:rsidR="224AED78" w:rsidRPr="001161B9">
        <w:rPr>
          <w:rFonts w:ascii="Arial" w:eastAsiaTheme="minorEastAsia" w:hAnsi="Arial" w:cs="Arial"/>
        </w:rPr>
        <w:t>School of Healthcare, University of Leeds, Leeds, UK</w:t>
      </w:r>
      <w:r w:rsidR="001161B9">
        <w:rPr>
          <w:rFonts w:ascii="Arial" w:eastAsiaTheme="minorEastAsia" w:hAnsi="Arial" w:cs="Arial"/>
        </w:rPr>
        <w:t xml:space="preserve">; </w:t>
      </w:r>
      <w:r w:rsidR="00B52D97">
        <w:rPr>
          <w:rFonts w:ascii="Arial" w:eastAsiaTheme="minorEastAsia" w:hAnsi="Arial" w:cs="Arial"/>
          <w:vertAlign w:val="superscript"/>
        </w:rPr>
        <w:t>4</w:t>
      </w:r>
      <w:r w:rsidR="009C0275" w:rsidRPr="001161B9">
        <w:rPr>
          <w:rFonts w:ascii="Arial" w:eastAsiaTheme="minorEastAsia" w:hAnsi="Arial" w:cs="Arial"/>
        </w:rPr>
        <w:t xml:space="preserve">Centre for Global Mental Health, Health Service and Population Research Department, Institute of Psychiatry, Psychology and Neuroscience, King’s College London, London, UK; </w:t>
      </w:r>
      <w:r w:rsidR="00B52D97" w:rsidRPr="00B52D97">
        <w:rPr>
          <w:rFonts w:ascii="Arial" w:eastAsiaTheme="minorEastAsia" w:hAnsi="Arial" w:cs="Arial"/>
          <w:vertAlign w:val="superscript"/>
        </w:rPr>
        <w:t>5</w:t>
      </w:r>
      <w:r w:rsidR="009C0275" w:rsidRPr="001161B9">
        <w:rPr>
          <w:rFonts w:ascii="Arial" w:eastAsiaTheme="minorEastAsia" w:hAnsi="Arial" w:cs="Arial"/>
        </w:rPr>
        <w:t>Department of Psychiatry, School of Medicine, and Centre for Innovative Drug Development and Therapeutic Trials for Africa, College of Health Sciences, Addis Ababa Un</w:t>
      </w:r>
      <w:r w:rsidR="001161B9">
        <w:rPr>
          <w:rFonts w:ascii="Arial" w:eastAsiaTheme="minorEastAsia" w:hAnsi="Arial" w:cs="Arial"/>
        </w:rPr>
        <w:t xml:space="preserve">iversity, Addis Ababa, Ethiopia; </w:t>
      </w:r>
      <w:r w:rsidR="00B52D97" w:rsidRPr="00B52D97">
        <w:rPr>
          <w:rFonts w:ascii="Arial" w:eastAsiaTheme="minorEastAsia" w:hAnsi="Arial" w:cs="Arial"/>
          <w:vertAlign w:val="superscript"/>
        </w:rPr>
        <w:t>6</w:t>
      </w:r>
      <w:r w:rsidR="00FD395E" w:rsidRPr="001161B9">
        <w:rPr>
          <w:rFonts w:ascii="Arial" w:eastAsiaTheme="minorEastAsia" w:hAnsi="Arial" w:cs="Arial"/>
        </w:rPr>
        <w:t>Faculty of Health, Education, Medicine and Social Care, Anglia Ru</w:t>
      </w:r>
      <w:r w:rsidR="001161B9">
        <w:rPr>
          <w:rFonts w:ascii="Arial" w:eastAsiaTheme="minorEastAsia" w:hAnsi="Arial" w:cs="Arial"/>
        </w:rPr>
        <w:t>skin University, Chelmsford, UK;</w:t>
      </w:r>
      <w:r>
        <w:rPr>
          <w:rFonts w:ascii="Arial" w:eastAsiaTheme="minorEastAsia" w:hAnsi="Arial" w:cs="Arial"/>
        </w:rPr>
        <w:t xml:space="preserve"> </w:t>
      </w:r>
      <w:r w:rsidR="00B52D97">
        <w:rPr>
          <w:rFonts w:ascii="Arial" w:eastAsiaTheme="minorEastAsia" w:hAnsi="Arial" w:cs="Arial"/>
          <w:vertAlign w:val="superscript"/>
        </w:rPr>
        <w:t>7</w:t>
      </w:r>
      <w:r w:rsidR="00FD395E" w:rsidRPr="001161B9">
        <w:rPr>
          <w:rFonts w:ascii="Arial" w:eastAsiaTheme="minorEastAsia" w:hAnsi="Arial" w:cs="Arial"/>
        </w:rPr>
        <w:t>Department of Psychiatry, U</w:t>
      </w:r>
      <w:r w:rsidR="001161B9">
        <w:rPr>
          <w:rFonts w:ascii="Arial" w:eastAsiaTheme="minorEastAsia" w:hAnsi="Arial" w:cs="Arial"/>
        </w:rPr>
        <w:t>niversity of Oxford, Oxford, UK</w:t>
      </w:r>
      <w:r w:rsidR="01A26216" w:rsidRPr="46508B7D">
        <w:rPr>
          <w:rFonts w:ascii="Arial" w:eastAsiaTheme="minorEastAsia" w:hAnsi="Arial" w:cs="Arial"/>
        </w:rPr>
        <w:t xml:space="preserve"> </w:t>
      </w:r>
      <w:r w:rsidR="01A26216" w:rsidRPr="17223222">
        <w:rPr>
          <w:rFonts w:ascii="Arial" w:eastAsiaTheme="minorEastAsia" w:hAnsi="Arial" w:cs="Arial"/>
        </w:rPr>
        <w:t xml:space="preserve">and </w:t>
      </w:r>
      <w:r w:rsidR="01A26216" w:rsidRPr="76C22E75">
        <w:rPr>
          <w:rFonts w:ascii="Arial" w:eastAsiaTheme="minorEastAsia" w:hAnsi="Arial" w:cs="Arial"/>
        </w:rPr>
        <w:t xml:space="preserve">Institute for Mental </w:t>
      </w:r>
      <w:r w:rsidR="01A26216" w:rsidRPr="55D3DD30">
        <w:rPr>
          <w:rFonts w:ascii="Arial" w:eastAsiaTheme="minorEastAsia" w:hAnsi="Arial" w:cs="Arial"/>
        </w:rPr>
        <w:t xml:space="preserve">Health, University </w:t>
      </w:r>
      <w:r w:rsidR="01A26216" w:rsidRPr="044F7D82">
        <w:rPr>
          <w:rFonts w:ascii="Arial" w:eastAsiaTheme="minorEastAsia" w:hAnsi="Arial" w:cs="Arial"/>
        </w:rPr>
        <w:t xml:space="preserve">of </w:t>
      </w:r>
      <w:r w:rsidR="01A26216" w:rsidRPr="7E802A0F">
        <w:rPr>
          <w:rFonts w:ascii="Arial" w:eastAsiaTheme="minorEastAsia" w:hAnsi="Arial" w:cs="Arial"/>
        </w:rPr>
        <w:t>Birmingham</w:t>
      </w:r>
      <w:r w:rsidR="01A26216" w:rsidRPr="558EE641">
        <w:rPr>
          <w:rFonts w:ascii="Arial" w:eastAsiaTheme="minorEastAsia" w:hAnsi="Arial" w:cs="Arial"/>
        </w:rPr>
        <w:t>, Birmingham, UK</w:t>
      </w:r>
      <w:r w:rsidR="001161B9">
        <w:rPr>
          <w:rFonts w:ascii="Arial" w:eastAsiaTheme="minorEastAsia" w:hAnsi="Arial" w:cs="Arial"/>
        </w:rPr>
        <w:t>;</w:t>
      </w:r>
      <w:r>
        <w:rPr>
          <w:rFonts w:ascii="Arial" w:eastAsiaTheme="minorEastAsia" w:hAnsi="Arial" w:cs="Arial"/>
        </w:rPr>
        <w:t xml:space="preserve"> </w:t>
      </w:r>
      <w:r w:rsidR="00B52D97">
        <w:rPr>
          <w:rFonts w:ascii="Arial" w:eastAsiaTheme="minorEastAsia" w:hAnsi="Arial" w:cs="Arial"/>
          <w:vertAlign w:val="superscript"/>
        </w:rPr>
        <w:t>8</w:t>
      </w:r>
      <w:r w:rsidR="009C0275" w:rsidRPr="001161B9">
        <w:rPr>
          <w:rFonts w:ascii="Arial" w:eastAsiaTheme="minorEastAsia" w:hAnsi="Arial" w:cs="Arial"/>
        </w:rPr>
        <w:t>Department of Social Work and Social Care and Institute for Mental Health, Universit</w:t>
      </w:r>
      <w:r w:rsidR="001161B9">
        <w:rPr>
          <w:rFonts w:ascii="Arial" w:eastAsiaTheme="minorEastAsia" w:hAnsi="Arial" w:cs="Arial"/>
        </w:rPr>
        <w:t xml:space="preserve">y of Birmingham, Birmingham, UK; </w:t>
      </w:r>
      <w:r w:rsidR="004E5461">
        <w:rPr>
          <w:rFonts w:ascii="Arial" w:eastAsiaTheme="minorEastAsia" w:hAnsi="Arial" w:cs="Arial"/>
          <w:vertAlign w:val="superscript"/>
        </w:rPr>
        <w:t>9</w:t>
      </w:r>
      <w:r w:rsidR="009C0275" w:rsidRPr="001161B9">
        <w:rPr>
          <w:rFonts w:ascii="Arial" w:eastAsiaTheme="minorEastAsia" w:hAnsi="Arial" w:cs="Arial"/>
        </w:rPr>
        <w:t>Department of Psychiatry, University of Manit</w:t>
      </w:r>
      <w:r w:rsidR="001161B9">
        <w:rPr>
          <w:rFonts w:ascii="Arial" w:eastAsiaTheme="minorEastAsia" w:hAnsi="Arial" w:cs="Arial"/>
        </w:rPr>
        <w:t>oba, Winnipeg, M</w:t>
      </w:r>
      <w:r w:rsidR="004E5461">
        <w:rPr>
          <w:rFonts w:ascii="Arial" w:eastAsiaTheme="minorEastAsia" w:hAnsi="Arial" w:cs="Arial"/>
        </w:rPr>
        <w:t>B</w:t>
      </w:r>
      <w:r w:rsidR="001161B9">
        <w:rPr>
          <w:rFonts w:ascii="Arial" w:eastAsiaTheme="minorEastAsia" w:hAnsi="Arial" w:cs="Arial"/>
        </w:rPr>
        <w:t>, Canada;</w:t>
      </w:r>
      <w:r>
        <w:rPr>
          <w:rFonts w:ascii="Arial" w:eastAsiaTheme="minorEastAsia" w:hAnsi="Arial" w:cs="Arial"/>
        </w:rPr>
        <w:t xml:space="preserve"> </w:t>
      </w:r>
      <w:r w:rsidR="004E5461">
        <w:rPr>
          <w:rFonts w:ascii="Arial" w:eastAsiaTheme="minorEastAsia" w:hAnsi="Arial" w:cs="Arial"/>
          <w:vertAlign w:val="superscript"/>
        </w:rPr>
        <w:t>10</w:t>
      </w:r>
      <w:r w:rsidR="009C0275" w:rsidRPr="001161B9">
        <w:rPr>
          <w:rFonts w:ascii="Arial" w:eastAsiaTheme="minorEastAsia" w:hAnsi="Arial" w:cs="Arial"/>
        </w:rPr>
        <w:t xml:space="preserve">Department of Medicine and Surgery, University </w:t>
      </w:r>
      <w:r w:rsidR="001161B9">
        <w:rPr>
          <w:rFonts w:ascii="Arial" w:eastAsiaTheme="minorEastAsia" w:hAnsi="Arial" w:cs="Arial"/>
        </w:rPr>
        <w:t>of Milano Bicocca, Milan, Italy;</w:t>
      </w:r>
      <w:r>
        <w:rPr>
          <w:rFonts w:ascii="Arial" w:eastAsiaTheme="minorEastAsia" w:hAnsi="Arial" w:cs="Arial"/>
        </w:rPr>
        <w:t xml:space="preserve"> </w:t>
      </w:r>
      <w:r w:rsidR="004E5461">
        <w:rPr>
          <w:rFonts w:ascii="Arial" w:eastAsiaTheme="minorEastAsia" w:hAnsi="Arial" w:cs="Arial"/>
          <w:vertAlign w:val="superscript"/>
        </w:rPr>
        <w:t>11</w:t>
      </w:r>
      <w:r w:rsidR="009C0275" w:rsidRPr="001161B9">
        <w:rPr>
          <w:rFonts w:ascii="Arial" w:eastAsiaTheme="minorEastAsia" w:hAnsi="Arial" w:cs="Arial"/>
        </w:rPr>
        <w:t>Integrated Psychiatric Services Winterthur</w:t>
      </w:r>
      <w:r w:rsidR="004E5461">
        <w:rPr>
          <w:rFonts w:ascii="Arial" w:eastAsiaTheme="minorEastAsia" w:hAnsi="Arial" w:cs="Arial"/>
        </w:rPr>
        <w:t>,</w:t>
      </w:r>
      <w:r w:rsidR="009C0275" w:rsidRPr="001161B9">
        <w:rPr>
          <w:rFonts w:ascii="Arial" w:eastAsiaTheme="minorEastAsia" w:hAnsi="Arial" w:cs="Arial"/>
        </w:rPr>
        <w:t xml:space="preserve"> Z</w:t>
      </w:r>
      <w:r w:rsidR="00FD395E" w:rsidRPr="001161B9">
        <w:rPr>
          <w:rFonts w:ascii="Arial" w:eastAsiaTheme="minorEastAsia" w:hAnsi="Arial" w:cs="Arial"/>
        </w:rPr>
        <w:t>ü</w:t>
      </w:r>
      <w:r w:rsidR="009C0275" w:rsidRPr="001161B9">
        <w:rPr>
          <w:rFonts w:ascii="Arial" w:eastAsiaTheme="minorEastAsia" w:hAnsi="Arial" w:cs="Arial"/>
        </w:rPr>
        <w:t>rcher Unt</w:t>
      </w:r>
      <w:r w:rsidR="001161B9">
        <w:rPr>
          <w:rFonts w:ascii="Arial" w:eastAsiaTheme="minorEastAsia" w:hAnsi="Arial" w:cs="Arial"/>
        </w:rPr>
        <w:t>erland, Winterthur, Switzerland;</w:t>
      </w:r>
      <w:r w:rsidR="004E5461">
        <w:rPr>
          <w:rFonts w:ascii="Arial" w:eastAsiaTheme="minorEastAsia" w:hAnsi="Arial" w:cs="Arial"/>
        </w:rPr>
        <w:t xml:space="preserve"> </w:t>
      </w:r>
      <w:r w:rsidR="004E5461" w:rsidRPr="004E5461">
        <w:rPr>
          <w:rFonts w:ascii="Arial" w:eastAsiaTheme="minorEastAsia" w:hAnsi="Arial" w:cs="Arial"/>
          <w:vertAlign w:val="superscript"/>
        </w:rPr>
        <w:t>12</w:t>
      </w:r>
      <w:r w:rsidR="004E5461">
        <w:rPr>
          <w:rFonts w:ascii="Arial" w:eastAsiaTheme="minorEastAsia" w:hAnsi="Arial" w:cs="Arial"/>
        </w:rPr>
        <w:t>D</w:t>
      </w:r>
      <w:r w:rsidR="6B55E21E" w:rsidRPr="001161B9">
        <w:rPr>
          <w:rFonts w:ascii="Arial" w:eastAsia="system-ui" w:hAnsi="Arial" w:cs="Arial"/>
        </w:rPr>
        <w:t>epartamento de Psiquiatría, Facultad de Medicina, Pontificia</w:t>
      </w:r>
      <w:r w:rsidR="00CA2097">
        <w:rPr>
          <w:rFonts w:ascii="Arial" w:eastAsia="system-ui" w:hAnsi="Arial" w:cs="Arial"/>
        </w:rPr>
        <w:t xml:space="preserve"> Universidad Católica de Chile, </w:t>
      </w:r>
      <w:r w:rsidR="6B55E21E" w:rsidRPr="001161B9">
        <w:rPr>
          <w:rFonts w:ascii="Arial" w:eastAsia="system-ui" w:hAnsi="Arial" w:cs="Arial"/>
        </w:rPr>
        <w:t>Santiago, Chile</w:t>
      </w:r>
      <w:r w:rsidR="001161B9">
        <w:rPr>
          <w:rFonts w:ascii="Arial" w:eastAsia="system-ui" w:hAnsi="Arial" w:cs="Arial"/>
        </w:rPr>
        <w:t xml:space="preserve">; </w:t>
      </w:r>
      <w:r w:rsidR="00CA2097" w:rsidRPr="00CA2097">
        <w:rPr>
          <w:rFonts w:ascii="Arial" w:eastAsia="system-ui" w:hAnsi="Arial" w:cs="Arial"/>
          <w:vertAlign w:val="superscript"/>
        </w:rPr>
        <w:t>1</w:t>
      </w:r>
      <w:r w:rsidR="004E5461">
        <w:rPr>
          <w:rFonts w:ascii="Arial" w:eastAsia="system-ui" w:hAnsi="Arial" w:cs="Arial"/>
          <w:vertAlign w:val="superscript"/>
        </w:rPr>
        <w:t>3</w:t>
      </w:r>
      <w:r w:rsidR="00FF3A80" w:rsidRPr="001161B9">
        <w:rPr>
          <w:rFonts w:ascii="Arial" w:eastAsiaTheme="minorEastAsia" w:hAnsi="Arial" w:cs="Arial"/>
        </w:rPr>
        <w:t xml:space="preserve">Centre for Health Services Research, School of Health Sciences, </w:t>
      </w:r>
      <w:r w:rsidR="004E5461">
        <w:rPr>
          <w:rFonts w:ascii="Arial" w:eastAsiaTheme="minorEastAsia" w:hAnsi="Arial" w:cs="Arial"/>
        </w:rPr>
        <w:t xml:space="preserve">City, </w:t>
      </w:r>
      <w:r w:rsidR="00FF3A80" w:rsidRPr="001161B9">
        <w:rPr>
          <w:rFonts w:ascii="Arial" w:eastAsiaTheme="minorEastAsia" w:hAnsi="Arial" w:cs="Arial"/>
        </w:rPr>
        <w:t>U</w:t>
      </w:r>
      <w:r w:rsidR="001161B9">
        <w:rPr>
          <w:rFonts w:ascii="Arial" w:eastAsiaTheme="minorEastAsia" w:hAnsi="Arial" w:cs="Arial"/>
        </w:rPr>
        <w:t>n</w:t>
      </w:r>
      <w:r w:rsidR="004E5461">
        <w:rPr>
          <w:rFonts w:ascii="Arial" w:eastAsiaTheme="minorEastAsia" w:hAnsi="Arial" w:cs="Arial"/>
        </w:rPr>
        <w:t>iversity of London, London, UK</w:t>
      </w:r>
    </w:p>
    <w:p w14:paraId="70E5D8D9" w14:textId="0207D1F7" w:rsidR="2B7F171F" w:rsidRDefault="2B7F171F" w:rsidP="2B7F171F">
      <w:pPr>
        <w:rPr>
          <w:rFonts w:ascii="Arial" w:eastAsiaTheme="minorEastAsia" w:hAnsi="Arial" w:cs="Arial"/>
        </w:rPr>
      </w:pPr>
      <w:r w:rsidRPr="2B7F171F">
        <w:rPr>
          <w:rFonts w:ascii="Arial" w:eastAsiaTheme="minorEastAsia" w:hAnsi="Arial" w:cs="Arial"/>
        </w:rPr>
        <w:br w:type="page"/>
      </w:r>
    </w:p>
    <w:p w14:paraId="2462A343" w14:textId="3A3A6E7C" w:rsidR="7E8E8939" w:rsidRPr="00383172" w:rsidRDefault="7E8E8939" w:rsidP="00383172">
      <w:pPr>
        <w:pStyle w:val="Heading1"/>
      </w:pPr>
      <w:r w:rsidRPr="00383172">
        <w:lastRenderedPageBreak/>
        <w:t>Abstract</w:t>
      </w:r>
    </w:p>
    <w:p w14:paraId="3DBE4A59" w14:textId="222C9109" w:rsidR="3ED7C86C" w:rsidRDefault="7E8E8939" w:rsidP="00975A64">
      <w:pPr>
        <w:spacing w:after="0" w:line="360" w:lineRule="auto"/>
        <w:rPr>
          <w:rFonts w:ascii="Arial" w:eastAsia="Arial" w:hAnsi="Arial" w:cs="Arial"/>
          <w:lang w:val="en-US"/>
        </w:rPr>
      </w:pPr>
      <w:r w:rsidRPr="6FBC3731">
        <w:rPr>
          <w:rFonts w:ascii="Arial" w:eastAsiaTheme="minorEastAsia" w:hAnsi="Arial" w:cs="Arial"/>
        </w:rPr>
        <w:t xml:space="preserve">Acute services </w:t>
      </w:r>
      <w:r w:rsidR="6919D677" w:rsidRPr="6FBC3731">
        <w:rPr>
          <w:rFonts w:ascii="Arial" w:eastAsiaTheme="minorEastAsia" w:hAnsi="Arial" w:cs="Arial"/>
        </w:rPr>
        <w:t xml:space="preserve">for </w:t>
      </w:r>
      <w:r w:rsidRPr="6FBC3731">
        <w:rPr>
          <w:rFonts w:ascii="Arial" w:eastAsiaTheme="minorEastAsia" w:hAnsi="Arial" w:cs="Arial"/>
        </w:rPr>
        <w:t xml:space="preserve">mental health crises are </w:t>
      </w:r>
      <w:r w:rsidR="34FC46E1" w:rsidRPr="6FBC3731">
        <w:rPr>
          <w:rFonts w:ascii="Arial" w:eastAsiaTheme="minorEastAsia" w:hAnsi="Arial" w:cs="Arial"/>
        </w:rPr>
        <w:t>very important</w:t>
      </w:r>
      <w:r w:rsidRPr="6FBC3731">
        <w:rPr>
          <w:rFonts w:ascii="Arial" w:eastAsiaTheme="minorEastAsia" w:hAnsi="Arial" w:cs="Arial"/>
        </w:rPr>
        <w:t xml:space="preserve"> to service users and their supporters</w:t>
      </w:r>
      <w:r w:rsidR="0017090F">
        <w:rPr>
          <w:rFonts w:ascii="Arial" w:eastAsiaTheme="minorEastAsia" w:hAnsi="Arial" w:cs="Arial"/>
        </w:rPr>
        <w:t xml:space="preserve">, </w:t>
      </w:r>
      <w:r w:rsidRPr="6FBC3731">
        <w:rPr>
          <w:rFonts w:ascii="Arial" w:eastAsiaTheme="minorEastAsia" w:hAnsi="Arial" w:cs="Arial"/>
        </w:rPr>
        <w:t xml:space="preserve">and </w:t>
      </w:r>
      <w:r w:rsidR="70DD4F0F" w:rsidRPr="6FBC3731">
        <w:rPr>
          <w:rFonts w:ascii="Arial" w:eastAsiaTheme="minorEastAsia" w:hAnsi="Arial" w:cs="Arial"/>
        </w:rPr>
        <w:t>consume</w:t>
      </w:r>
      <w:r w:rsidRPr="6FBC3731">
        <w:rPr>
          <w:rFonts w:ascii="Arial" w:eastAsiaTheme="minorEastAsia" w:hAnsi="Arial" w:cs="Arial"/>
        </w:rPr>
        <w:t xml:space="preserve"> a substantial share of mental health resources in many countries. However, acute care is often unpopular and sometimes coercive, and </w:t>
      </w:r>
      <w:r w:rsidR="6928C292" w:rsidRPr="6FBC3731">
        <w:rPr>
          <w:rFonts w:ascii="Arial" w:eastAsiaTheme="minorEastAsia" w:hAnsi="Arial" w:cs="Arial"/>
        </w:rPr>
        <w:t xml:space="preserve">the evidence on which models are best for patient experience and outcomes remains surprisingly limited, </w:t>
      </w:r>
      <w:r w:rsidR="46C63374" w:rsidRPr="6FBC3731">
        <w:rPr>
          <w:rFonts w:ascii="Arial" w:eastAsiaTheme="minorEastAsia" w:hAnsi="Arial" w:cs="Arial"/>
        </w:rPr>
        <w:t xml:space="preserve">in part reflecting challenges conducting studies </w:t>
      </w:r>
      <w:r w:rsidR="60FE3E5C" w:rsidRPr="6FBC3731">
        <w:rPr>
          <w:rFonts w:ascii="Arial" w:eastAsiaTheme="minorEastAsia" w:hAnsi="Arial" w:cs="Arial"/>
        </w:rPr>
        <w:t xml:space="preserve">with people in crisis. </w:t>
      </w:r>
      <w:r w:rsidR="46C63374" w:rsidRPr="6FBC3731">
        <w:rPr>
          <w:rFonts w:ascii="Arial" w:eastAsiaTheme="minorEastAsia" w:hAnsi="Arial" w:cs="Arial"/>
        </w:rPr>
        <w:t xml:space="preserve">Evidence on best </w:t>
      </w:r>
      <w:r w:rsidR="19CFAB67" w:rsidRPr="6FBC3731">
        <w:rPr>
          <w:rFonts w:ascii="Arial" w:eastAsiaTheme="minorEastAsia" w:hAnsi="Arial" w:cs="Arial"/>
        </w:rPr>
        <w:t>approaches to initial assessment and immediate management is particularly lacking, but some innovative approaches involving extended assessment</w:t>
      </w:r>
      <w:r w:rsidR="006426DE" w:rsidRPr="6FBC3731">
        <w:rPr>
          <w:rFonts w:ascii="Arial" w:eastAsiaTheme="minorEastAsia" w:hAnsi="Arial" w:cs="Arial"/>
        </w:rPr>
        <w:t>, brief interventions</w:t>
      </w:r>
      <w:r w:rsidR="3A58E33B" w:rsidRPr="6FBC3731">
        <w:rPr>
          <w:rFonts w:ascii="Arial" w:eastAsiaTheme="minorEastAsia" w:hAnsi="Arial" w:cs="Arial"/>
        </w:rPr>
        <w:t>,</w:t>
      </w:r>
      <w:r w:rsidR="19CFAB67" w:rsidRPr="6FBC3731">
        <w:rPr>
          <w:rFonts w:ascii="Arial" w:eastAsiaTheme="minorEastAsia" w:hAnsi="Arial" w:cs="Arial"/>
        </w:rPr>
        <w:t xml:space="preserve"> and diversifying </w:t>
      </w:r>
      <w:r w:rsidR="7DA0A7F6" w:rsidRPr="6FBC3731">
        <w:rPr>
          <w:rFonts w:ascii="Arial" w:eastAsiaTheme="minorEastAsia" w:hAnsi="Arial" w:cs="Arial"/>
        </w:rPr>
        <w:t xml:space="preserve">settings and strategies for providing support </w:t>
      </w:r>
      <w:r w:rsidR="42B23C78" w:rsidRPr="6FBC3731">
        <w:rPr>
          <w:rFonts w:ascii="Arial" w:eastAsiaTheme="minorEastAsia" w:hAnsi="Arial" w:cs="Arial"/>
        </w:rPr>
        <w:t xml:space="preserve">are potentially helpful. Acute wards continue to be central in </w:t>
      </w:r>
      <w:r w:rsidR="135A28E8" w:rsidRPr="6FBC3731">
        <w:rPr>
          <w:rFonts w:ascii="Arial" w:eastAsiaTheme="minorEastAsia" w:hAnsi="Arial" w:cs="Arial"/>
        </w:rPr>
        <w:t xml:space="preserve">the intensive treatment phase </w:t>
      </w:r>
      <w:r w:rsidR="42B23C78" w:rsidRPr="6FBC3731">
        <w:rPr>
          <w:rFonts w:ascii="Arial" w:eastAsiaTheme="minorEastAsia" w:hAnsi="Arial" w:cs="Arial"/>
        </w:rPr>
        <w:t>foll</w:t>
      </w:r>
      <w:r w:rsidR="2204AF11" w:rsidRPr="6FBC3731">
        <w:rPr>
          <w:rFonts w:ascii="Arial" w:eastAsiaTheme="minorEastAsia" w:hAnsi="Arial" w:cs="Arial"/>
        </w:rPr>
        <w:t>owing a crisis, but new approaches need to be developed, evaluated and implemented to reducing coercion</w:t>
      </w:r>
      <w:r w:rsidR="310B0FB2" w:rsidRPr="6FBC3731">
        <w:rPr>
          <w:rFonts w:ascii="Arial" w:eastAsiaTheme="minorEastAsia" w:hAnsi="Arial" w:cs="Arial"/>
        </w:rPr>
        <w:t xml:space="preserve">, addressing trauma, diversifying treatments </w:t>
      </w:r>
      <w:r w:rsidR="0FDDB57F" w:rsidRPr="6FBC3731">
        <w:rPr>
          <w:rFonts w:ascii="Arial" w:eastAsiaTheme="minorEastAsia" w:hAnsi="Arial" w:cs="Arial"/>
        </w:rPr>
        <w:t>and the inpatient workforce</w:t>
      </w:r>
      <w:r w:rsidR="48FEE6C4" w:rsidRPr="6FBC3731">
        <w:rPr>
          <w:rFonts w:ascii="Arial" w:eastAsiaTheme="minorEastAsia" w:hAnsi="Arial" w:cs="Arial"/>
        </w:rPr>
        <w:t>,</w:t>
      </w:r>
      <w:r w:rsidR="0FDDB57F" w:rsidRPr="6FBC3731">
        <w:rPr>
          <w:rFonts w:ascii="Arial" w:eastAsiaTheme="minorEastAsia" w:hAnsi="Arial" w:cs="Arial"/>
        </w:rPr>
        <w:t xml:space="preserve"> </w:t>
      </w:r>
      <w:r w:rsidR="310B0FB2" w:rsidRPr="6FBC3731">
        <w:rPr>
          <w:rFonts w:ascii="Arial" w:eastAsiaTheme="minorEastAsia" w:hAnsi="Arial" w:cs="Arial"/>
        </w:rPr>
        <w:t xml:space="preserve">and making </w:t>
      </w:r>
      <w:r w:rsidR="0800492D" w:rsidRPr="6FBC3731">
        <w:rPr>
          <w:rFonts w:ascii="Arial" w:eastAsiaTheme="minorEastAsia" w:hAnsi="Arial" w:cs="Arial"/>
        </w:rPr>
        <w:t>decision</w:t>
      </w:r>
      <w:r w:rsidR="00A47D19" w:rsidRPr="6FBC3731">
        <w:rPr>
          <w:rFonts w:ascii="Arial" w:eastAsiaTheme="minorEastAsia" w:hAnsi="Arial" w:cs="Arial"/>
        </w:rPr>
        <w:t>-</w:t>
      </w:r>
      <w:r w:rsidR="0800492D" w:rsidRPr="6FBC3731">
        <w:rPr>
          <w:rFonts w:ascii="Arial" w:eastAsiaTheme="minorEastAsia" w:hAnsi="Arial" w:cs="Arial"/>
        </w:rPr>
        <w:t xml:space="preserve">making and </w:t>
      </w:r>
      <w:r w:rsidR="310B0FB2" w:rsidRPr="6FBC3731">
        <w:rPr>
          <w:rFonts w:ascii="Arial" w:eastAsiaTheme="minorEastAsia" w:hAnsi="Arial" w:cs="Arial"/>
        </w:rPr>
        <w:t>care collaborative. Intensive home treatment services, acute day units</w:t>
      </w:r>
      <w:r w:rsidR="00365B36" w:rsidRPr="6FBC3731">
        <w:rPr>
          <w:rFonts w:ascii="Arial" w:eastAsiaTheme="minorEastAsia" w:hAnsi="Arial" w:cs="Arial"/>
        </w:rPr>
        <w:t>,</w:t>
      </w:r>
      <w:r w:rsidR="310B0FB2" w:rsidRPr="6FBC3731">
        <w:rPr>
          <w:rFonts w:ascii="Arial" w:eastAsiaTheme="minorEastAsia" w:hAnsi="Arial" w:cs="Arial"/>
        </w:rPr>
        <w:t xml:space="preserve"> and community crisis services have s</w:t>
      </w:r>
      <w:r w:rsidR="1BA5490B" w:rsidRPr="6FBC3731">
        <w:rPr>
          <w:rFonts w:ascii="Arial" w:eastAsiaTheme="minorEastAsia" w:hAnsi="Arial" w:cs="Arial"/>
        </w:rPr>
        <w:t xml:space="preserve">upporting evidence in diverting some service users from hospital admission: a greater understanding of </w:t>
      </w:r>
      <w:r w:rsidR="2E54DA15" w:rsidRPr="6FBC3731">
        <w:rPr>
          <w:rFonts w:ascii="Arial" w:eastAsiaTheme="minorEastAsia" w:hAnsi="Arial" w:cs="Arial"/>
        </w:rPr>
        <w:t xml:space="preserve">how best to implement them in a wide range of contexts and what works best for which service users would be </w:t>
      </w:r>
      <w:r w:rsidR="2E941AB7" w:rsidRPr="6FBC3731">
        <w:rPr>
          <w:rFonts w:ascii="Arial" w:eastAsiaTheme="minorEastAsia" w:hAnsi="Arial" w:cs="Arial"/>
        </w:rPr>
        <w:t xml:space="preserve">valuable. </w:t>
      </w:r>
      <w:r w:rsidR="2E54DA15" w:rsidRPr="6FBC3731">
        <w:rPr>
          <w:rFonts w:ascii="Arial" w:eastAsiaTheme="minorEastAsia" w:hAnsi="Arial" w:cs="Arial"/>
        </w:rPr>
        <w:t xml:space="preserve">Approaches to crisis management in the voluntary sector </w:t>
      </w:r>
      <w:r w:rsidR="286D3288" w:rsidRPr="6FBC3731">
        <w:rPr>
          <w:rFonts w:ascii="Arial" w:eastAsiaTheme="minorEastAsia" w:hAnsi="Arial" w:cs="Arial"/>
        </w:rPr>
        <w:t xml:space="preserve">are </w:t>
      </w:r>
      <w:r w:rsidR="6CF9BF46" w:rsidRPr="6FBC3731">
        <w:rPr>
          <w:rFonts w:ascii="Arial" w:eastAsiaTheme="minorEastAsia" w:hAnsi="Arial" w:cs="Arial"/>
        </w:rPr>
        <w:t xml:space="preserve">more flexible and informal: such services have potential to complement and provide valuable learning for statutory sector services, </w:t>
      </w:r>
      <w:r w:rsidR="33BA3C93" w:rsidRPr="6FBC3731">
        <w:rPr>
          <w:rFonts w:ascii="Arial" w:eastAsiaTheme="minorEastAsia" w:hAnsi="Arial" w:cs="Arial"/>
        </w:rPr>
        <w:t xml:space="preserve">especially for groups who tend to be under-served or disengaged. </w:t>
      </w:r>
      <w:r w:rsidR="76FB4CF9" w:rsidRPr="6FBC3731">
        <w:rPr>
          <w:rFonts w:ascii="Arial" w:eastAsiaTheme="minorEastAsia" w:hAnsi="Arial" w:cs="Arial"/>
        </w:rPr>
        <w:t xml:space="preserve">Such approaches often involve staff with personal experience of mental health crises, who have important potential roles in improving quality of acute care across sectors. </w:t>
      </w:r>
      <w:r w:rsidR="6D405232" w:rsidRPr="00975A64">
        <w:rPr>
          <w:rFonts w:ascii="Arial" w:eastAsia="Arial" w:hAnsi="Arial" w:cs="Arial"/>
        </w:rPr>
        <w:t xml:space="preserve">Large gaps exist in many low- and middle-income countries, fuelled by poor access to quality mental health care. Responses need to build on a foundation of existing community responses and contextually relevant evidence. The necessity of moving outside formal systems in low-resource settings may lead to </w:t>
      </w:r>
      <w:r w:rsidR="6D405232" w:rsidRPr="6FBC3731">
        <w:rPr>
          <w:rFonts w:ascii="Arial" w:eastAsia="Arial" w:hAnsi="Arial" w:cs="Arial"/>
        </w:rPr>
        <w:t>wider learning from locally embedded strategies.</w:t>
      </w:r>
      <w:r w:rsidR="6D405232" w:rsidRPr="6FBC3731">
        <w:rPr>
          <w:rFonts w:ascii="Arial" w:eastAsia="Arial" w:hAnsi="Arial" w:cs="Arial"/>
          <w:lang w:val="en-US"/>
        </w:rPr>
        <w:t xml:space="preserve"> </w:t>
      </w:r>
    </w:p>
    <w:p w14:paraId="5D09E756" w14:textId="77777777" w:rsidR="0052772F" w:rsidRDefault="0052772F" w:rsidP="00975A64">
      <w:pPr>
        <w:spacing w:after="0" w:line="360" w:lineRule="auto"/>
        <w:rPr>
          <w:rFonts w:ascii="Arial" w:eastAsia="Arial" w:hAnsi="Arial" w:cs="Arial"/>
          <w:lang w:val="en-US"/>
        </w:rPr>
      </w:pPr>
    </w:p>
    <w:p w14:paraId="29D2639A" w14:textId="5FFCB8F0" w:rsidR="3ED7C86C" w:rsidRDefault="3ED7C86C" w:rsidP="00975A64">
      <w:pPr>
        <w:spacing w:after="0" w:line="360" w:lineRule="auto"/>
        <w:rPr>
          <w:rFonts w:ascii="Arial" w:eastAsiaTheme="minorEastAsia" w:hAnsi="Arial" w:cs="Arial"/>
        </w:rPr>
      </w:pPr>
      <w:r w:rsidRPr="0052772F">
        <w:rPr>
          <w:rFonts w:ascii="Arial" w:eastAsiaTheme="minorEastAsia" w:hAnsi="Arial" w:cs="Arial"/>
          <w:b/>
          <w:bCs/>
        </w:rPr>
        <w:t>Keywords</w:t>
      </w:r>
      <w:r w:rsidR="3F396769" w:rsidRPr="2B7F171F">
        <w:rPr>
          <w:rFonts w:ascii="Arial" w:eastAsiaTheme="minorEastAsia" w:hAnsi="Arial" w:cs="Arial"/>
        </w:rPr>
        <w:t xml:space="preserve"> </w:t>
      </w:r>
      <w:r w:rsidRPr="2B7F171F">
        <w:rPr>
          <w:rFonts w:ascii="Arial" w:eastAsiaTheme="minorEastAsia" w:hAnsi="Arial" w:cs="Arial"/>
        </w:rPr>
        <w:t xml:space="preserve">: </w:t>
      </w:r>
      <w:r w:rsidR="721253B8" w:rsidRPr="2B7F171F">
        <w:rPr>
          <w:rFonts w:ascii="Arial" w:eastAsiaTheme="minorEastAsia" w:hAnsi="Arial" w:cs="Arial"/>
        </w:rPr>
        <w:t xml:space="preserve">Acute care, mental health crisis, inpatient psychiatric ward, </w:t>
      </w:r>
      <w:r w:rsidR="13441342" w:rsidRPr="2B7F171F">
        <w:rPr>
          <w:rFonts w:ascii="Arial" w:eastAsiaTheme="minorEastAsia" w:hAnsi="Arial" w:cs="Arial"/>
        </w:rPr>
        <w:t xml:space="preserve">emergency department, </w:t>
      </w:r>
      <w:r w:rsidR="721253B8" w:rsidRPr="2B7F171F">
        <w:rPr>
          <w:rFonts w:ascii="Arial" w:eastAsiaTheme="minorEastAsia" w:hAnsi="Arial" w:cs="Arial"/>
        </w:rPr>
        <w:t>crisis house, acute day unit,</w:t>
      </w:r>
      <w:r w:rsidR="317E05DF" w:rsidRPr="2B7F171F">
        <w:rPr>
          <w:rFonts w:ascii="Arial" w:eastAsiaTheme="minorEastAsia" w:hAnsi="Arial" w:cs="Arial"/>
        </w:rPr>
        <w:t xml:space="preserve"> crisis </w:t>
      </w:r>
      <w:r w:rsidR="35F2531B" w:rsidRPr="2B7F171F">
        <w:rPr>
          <w:rFonts w:ascii="Arial" w:eastAsiaTheme="minorEastAsia" w:hAnsi="Arial" w:cs="Arial"/>
        </w:rPr>
        <w:t>resolution and home treatment team, intensive home treatment</w:t>
      </w:r>
    </w:p>
    <w:p w14:paraId="28BBEE40" w14:textId="756583A6" w:rsidR="00975A64" w:rsidRDefault="00975A64">
      <w:pPr>
        <w:rPr>
          <w:rFonts w:ascii="Arial" w:eastAsiaTheme="minorEastAsia" w:hAnsi="Arial" w:cs="Arial"/>
        </w:rPr>
      </w:pPr>
      <w:r>
        <w:rPr>
          <w:rFonts w:ascii="Arial" w:eastAsiaTheme="minorEastAsia" w:hAnsi="Arial" w:cs="Arial"/>
        </w:rPr>
        <w:br w:type="page"/>
      </w:r>
    </w:p>
    <w:p w14:paraId="1F313D09" w14:textId="63E00D86" w:rsidR="004E5461" w:rsidRDefault="00975A64" w:rsidP="00CA2097">
      <w:pPr>
        <w:spacing w:after="0" w:line="360" w:lineRule="auto"/>
        <w:ind w:firstLine="426"/>
        <w:jc w:val="both"/>
        <w:rPr>
          <w:rFonts w:ascii="Arial" w:eastAsiaTheme="minorEastAsia" w:hAnsi="Arial" w:cs="Arial"/>
        </w:rPr>
      </w:pPr>
      <w:r>
        <w:rPr>
          <w:rFonts w:ascii="Arial" w:eastAsiaTheme="minorEastAsia" w:hAnsi="Arial" w:cs="Arial"/>
        </w:rPr>
        <w:lastRenderedPageBreak/>
        <w:t>Introduction</w:t>
      </w:r>
      <w:r w:rsidR="1E899730" w:rsidRPr="001161B9">
        <w:rPr>
          <w:rFonts w:ascii="Arial" w:eastAsiaTheme="minorEastAsia" w:hAnsi="Arial" w:cs="Arial"/>
        </w:rPr>
        <w:t xml:space="preserve">Acute mental health care, including acute inpatient wards and services that manage mental health crises in emergency departments and in the community, </w:t>
      </w:r>
      <w:r w:rsidR="3550144B" w:rsidRPr="001161B9">
        <w:rPr>
          <w:rFonts w:ascii="Arial" w:eastAsiaTheme="minorEastAsia" w:hAnsi="Arial" w:cs="Arial"/>
        </w:rPr>
        <w:t>consumes a large proportion of the resources dedicated to mental health in many countries</w:t>
      </w:r>
      <w:r w:rsidR="004E5461" w:rsidRPr="004E5461">
        <w:rPr>
          <w:rFonts w:ascii="Arial" w:eastAsiaTheme="minorEastAsia" w:hAnsi="Arial" w:cs="Arial"/>
          <w:vertAlign w:val="superscript"/>
        </w:rPr>
        <w:t>1</w:t>
      </w:r>
      <w:r w:rsidR="3550144B" w:rsidRPr="001161B9">
        <w:rPr>
          <w:rFonts w:ascii="Arial" w:eastAsiaTheme="minorEastAsia" w:hAnsi="Arial" w:cs="Arial"/>
        </w:rPr>
        <w:t>.</w:t>
      </w:r>
      <w:r w:rsidR="0F88E7F0" w:rsidRPr="001161B9">
        <w:rPr>
          <w:rFonts w:ascii="Arial" w:eastAsiaTheme="minorEastAsia" w:hAnsi="Arial" w:cs="Arial"/>
        </w:rPr>
        <w:t xml:space="preserve"> However, it continues to be </w:t>
      </w:r>
      <w:r w:rsidR="004E5461" w:rsidRPr="001161B9">
        <w:rPr>
          <w:rFonts w:ascii="Arial" w:eastAsiaTheme="minorEastAsia" w:hAnsi="Arial" w:cs="Arial"/>
        </w:rPr>
        <w:t xml:space="preserve">often </w:t>
      </w:r>
      <w:r w:rsidR="0F88E7F0" w:rsidRPr="001161B9">
        <w:rPr>
          <w:rFonts w:ascii="Arial" w:eastAsiaTheme="minorEastAsia" w:hAnsi="Arial" w:cs="Arial"/>
        </w:rPr>
        <w:t xml:space="preserve">unpopular, is sometimes </w:t>
      </w:r>
      <w:r w:rsidR="2814D7AE" w:rsidRPr="001161B9">
        <w:rPr>
          <w:rFonts w:ascii="Arial" w:eastAsiaTheme="minorEastAsia" w:hAnsi="Arial" w:cs="Arial"/>
        </w:rPr>
        <w:t xml:space="preserve">experienced as </w:t>
      </w:r>
      <w:r w:rsidR="0F88E7F0" w:rsidRPr="001161B9">
        <w:rPr>
          <w:rFonts w:ascii="Arial" w:eastAsiaTheme="minorEastAsia" w:hAnsi="Arial" w:cs="Arial"/>
        </w:rPr>
        <w:t xml:space="preserve">traumatic or coercive, and shows little evidence of resulting in sustained improvements in outcomes. </w:t>
      </w:r>
    </w:p>
    <w:p w14:paraId="2F83D2E6" w14:textId="2573C1E6" w:rsidR="00CA2097" w:rsidRDefault="004E5461" w:rsidP="00CA2097">
      <w:pPr>
        <w:spacing w:after="0" w:line="360" w:lineRule="auto"/>
        <w:ind w:firstLine="426"/>
        <w:jc w:val="both"/>
        <w:rPr>
          <w:rFonts w:ascii="Arial" w:eastAsiaTheme="minorEastAsia" w:hAnsi="Arial" w:cs="Arial"/>
        </w:rPr>
      </w:pPr>
      <w:r>
        <w:rPr>
          <w:rFonts w:ascii="Arial" w:eastAsiaTheme="minorEastAsia" w:hAnsi="Arial" w:cs="Arial"/>
        </w:rPr>
        <w:t>N</w:t>
      </w:r>
      <w:r w:rsidRPr="001161B9">
        <w:rPr>
          <w:rFonts w:ascii="Arial" w:eastAsiaTheme="minorEastAsia" w:hAnsi="Arial" w:cs="Arial"/>
        </w:rPr>
        <w:t>onetheless</w:t>
      </w:r>
      <w:r>
        <w:rPr>
          <w:rFonts w:ascii="Arial" w:eastAsiaTheme="minorEastAsia" w:hAnsi="Arial" w:cs="Arial"/>
        </w:rPr>
        <w:t>,</w:t>
      </w:r>
      <w:r w:rsidRPr="001161B9">
        <w:rPr>
          <w:rFonts w:ascii="Arial" w:eastAsiaTheme="minorEastAsia" w:hAnsi="Arial" w:cs="Arial"/>
        </w:rPr>
        <w:t xml:space="preserve"> </w:t>
      </w:r>
      <w:r>
        <w:rPr>
          <w:rFonts w:ascii="Arial" w:eastAsiaTheme="minorEastAsia" w:hAnsi="Arial" w:cs="Arial"/>
        </w:rPr>
        <w:t>r</w:t>
      </w:r>
      <w:r w:rsidR="02F44F96" w:rsidRPr="001161B9">
        <w:rPr>
          <w:rFonts w:ascii="Arial" w:eastAsiaTheme="minorEastAsia" w:hAnsi="Arial" w:cs="Arial"/>
        </w:rPr>
        <w:t>eady access to crisis response remains of high importance in the eyes of many serv</w:t>
      </w:r>
      <w:r w:rsidR="3875E351" w:rsidRPr="001161B9">
        <w:rPr>
          <w:rFonts w:ascii="Arial" w:eastAsiaTheme="minorEastAsia" w:hAnsi="Arial" w:cs="Arial"/>
        </w:rPr>
        <w:t>i</w:t>
      </w:r>
      <w:r w:rsidR="31B93725" w:rsidRPr="001161B9">
        <w:rPr>
          <w:rFonts w:ascii="Arial" w:eastAsiaTheme="minorEastAsia" w:hAnsi="Arial" w:cs="Arial"/>
        </w:rPr>
        <w:t>c</w:t>
      </w:r>
      <w:r w:rsidR="02F44F96" w:rsidRPr="001161B9">
        <w:rPr>
          <w:rFonts w:ascii="Arial" w:eastAsiaTheme="minorEastAsia" w:hAnsi="Arial" w:cs="Arial"/>
        </w:rPr>
        <w:t xml:space="preserve">e users, carers, clinicians and referrers to mental health services. </w:t>
      </w:r>
      <w:r>
        <w:rPr>
          <w:rFonts w:ascii="Arial" w:eastAsiaTheme="minorEastAsia" w:hAnsi="Arial" w:cs="Arial"/>
        </w:rPr>
        <w:t>Thus, i</w:t>
      </w:r>
      <w:r w:rsidR="02F44F96" w:rsidRPr="001161B9">
        <w:rPr>
          <w:rFonts w:ascii="Arial" w:eastAsiaTheme="minorEastAsia" w:hAnsi="Arial" w:cs="Arial"/>
        </w:rPr>
        <w:t xml:space="preserve">nnovations that result in better experiences and outcomes and </w:t>
      </w:r>
      <w:r w:rsidR="077AB70C" w:rsidRPr="001161B9">
        <w:rPr>
          <w:rFonts w:ascii="Arial" w:eastAsiaTheme="minorEastAsia" w:hAnsi="Arial" w:cs="Arial"/>
        </w:rPr>
        <w:t>m</w:t>
      </w:r>
      <w:r>
        <w:rPr>
          <w:rFonts w:ascii="Arial" w:eastAsiaTheme="minorEastAsia" w:hAnsi="Arial" w:cs="Arial"/>
        </w:rPr>
        <w:t>ore efficient use of resources</w:t>
      </w:r>
      <w:r w:rsidR="077AB70C" w:rsidRPr="001161B9">
        <w:rPr>
          <w:rFonts w:ascii="Arial" w:eastAsiaTheme="minorEastAsia" w:hAnsi="Arial" w:cs="Arial"/>
        </w:rPr>
        <w:t xml:space="preserve"> have high potential for </w:t>
      </w:r>
      <w:r w:rsidR="7036173C" w:rsidRPr="001161B9">
        <w:rPr>
          <w:rFonts w:ascii="Arial" w:eastAsiaTheme="minorEastAsia" w:hAnsi="Arial" w:cs="Arial"/>
        </w:rPr>
        <w:t xml:space="preserve">overall </w:t>
      </w:r>
      <w:r w:rsidR="077AB70C" w:rsidRPr="001161B9">
        <w:rPr>
          <w:rFonts w:ascii="Arial" w:eastAsiaTheme="minorEastAsia" w:hAnsi="Arial" w:cs="Arial"/>
        </w:rPr>
        <w:t>impact</w:t>
      </w:r>
      <w:r w:rsidR="35FC361F" w:rsidRPr="001161B9">
        <w:rPr>
          <w:rFonts w:ascii="Arial" w:eastAsiaTheme="minorEastAsia" w:hAnsi="Arial" w:cs="Arial"/>
        </w:rPr>
        <w:t xml:space="preserve">. </w:t>
      </w:r>
      <w:r w:rsidR="00F10453">
        <w:rPr>
          <w:rFonts w:ascii="Arial" w:eastAsiaTheme="minorEastAsia" w:hAnsi="Arial" w:cs="Arial"/>
        </w:rPr>
        <w:t xml:space="preserve">In this paper, </w:t>
      </w:r>
      <w:r w:rsidR="35FC361F" w:rsidRPr="001161B9">
        <w:rPr>
          <w:rFonts w:ascii="Arial" w:eastAsiaTheme="minorEastAsia" w:hAnsi="Arial" w:cs="Arial"/>
        </w:rPr>
        <w:t>we take stock of current service models and their evidence base</w:t>
      </w:r>
      <w:r w:rsidR="003657DF">
        <w:rPr>
          <w:rFonts w:ascii="Arial" w:eastAsiaTheme="minorEastAsia" w:hAnsi="Arial" w:cs="Arial"/>
        </w:rPr>
        <w:t>,</w:t>
      </w:r>
      <w:r w:rsidR="35FC361F" w:rsidRPr="001161B9">
        <w:rPr>
          <w:rFonts w:ascii="Arial" w:eastAsiaTheme="minorEastAsia" w:hAnsi="Arial" w:cs="Arial"/>
        </w:rPr>
        <w:t xml:space="preserve"> and identify innovations with promise for the future.</w:t>
      </w:r>
    </w:p>
    <w:p w14:paraId="7ECB9FF7" w14:textId="64E25477" w:rsidR="00F10453" w:rsidRDefault="00F10453" w:rsidP="00CA2097">
      <w:pPr>
        <w:spacing w:after="0" w:line="360" w:lineRule="auto"/>
        <w:ind w:firstLine="426"/>
        <w:jc w:val="both"/>
        <w:rPr>
          <w:rFonts w:ascii="Arial" w:eastAsiaTheme="minorEastAsia" w:hAnsi="Arial" w:cs="Arial"/>
        </w:rPr>
      </w:pPr>
      <w:r>
        <w:rPr>
          <w:rFonts w:ascii="Arial" w:eastAsiaTheme="minorEastAsia" w:hAnsi="Arial" w:cs="Arial"/>
        </w:rPr>
        <w:t>W</w:t>
      </w:r>
      <w:r w:rsidR="2AB3AC27" w:rsidRPr="001161B9">
        <w:rPr>
          <w:rFonts w:ascii="Arial" w:eastAsiaTheme="minorEastAsia" w:hAnsi="Arial" w:cs="Arial"/>
        </w:rPr>
        <w:t>e begin by considering initial response to the acute crisis, including assessment, triage and initial care planning</w:t>
      </w:r>
      <w:r w:rsidR="001B0ABE" w:rsidRPr="001161B9">
        <w:rPr>
          <w:rFonts w:ascii="Arial" w:eastAsiaTheme="minorEastAsia" w:hAnsi="Arial" w:cs="Arial"/>
        </w:rPr>
        <w:t xml:space="preserve">. We then discuss </w:t>
      </w:r>
      <w:r w:rsidR="2EA9CB68" w:rsidRPr="001161B9">
        <w:rPr>
          <w:rFonts w:ascii="Arial" w:eastAsiaTheme="minorEastAsia" w:hAnsi="Arial" w:cs="Arial"/>
        </w:rPr>
        <w:t>the settings in which intensive intervention to resolve the crisis is delivered.</w:t>
      </w:r>
      <w:r w:rsidR="2AB3AC27" w:rsidRPr="001161B9">
        <w:rPr>
          <w:rFonts w:ascii="Arial" w:eastAsiaTheme="minorEastAsia" w:hAnsi="Arial" w:cs="Arial"/>
        </w:rPr>
        <w:t xml:space="preserve"> </w:t>
      </w:r>
      <w:r>
        <w:rPr>
          <w:rFonts w:ascii="Arial" w:eastAsiaTheme="minorEastAsia" w:hAnsi="Arial" w:cs="Arial"/>
        </w:rPr>
        <w:t>Finally</w:t>
      </w:r>
      <w:r w:rsidR="2EAC8ACB" w:rsidRPr="001161B9">
        <w:rPr>
          <w:rFonts w:ascii="Arial" w:eastAsiaTheme="minorEastAsia" w:hAnsi="Arial" w:cs="Arial"/>
        </w:rPr>
        <w:t xml:space="preserve">, we offer some </w:t>
      </w:r>
      <w:r w:rsidR="72912461" w:rsidRPr="001161B9">
        <w:rPr>
          <w:rFonts w:ascii="Arial" w:eastAsiaTheme="minorEastAsia" w:hAnsi="Arial" w:cs="Arial"/>
        </w:rPr>
        <w:t xml:space="preserve">cross-cutting </w:t>
      </w:r>
      <w:r w:rsidR="2EAC8ACB" w:rsidRPr="001161B9">
        <w:rPr>
          <w:rFonts w:ascii="Arial" w:eastAsiaTheme="minorEastAsia" w:hAnsi="Arial" w:cs="Arial"/>
        </w:rPr>
        <w:t>perspectives on crisis care delivery, focusing on contributions from the voluntary sector</w:t>
      </w:r>
      <w:r>
        <w:rPr>
          <w:rFonts w:ascii="Arial" w:eastAsiaTheme="minorEastAsia" w:hAnsi="Arial" w:cs="Arial"/>
        </w:rPr>
        <w:t>;</w:t>
      </w:r>
      <w:r w:rsidR="4DADA7BC" w:rsidRPr="001161B9">
        <w:rPr>
          <w:rFonts w:ascii="Arial" w:eastAsiaTheme="minorEastAsia" w:hAnsi="Arial" w:cs="Arial"/>
        </w:rPr>
        <w:t xml:space="preserve"> the role of service users and peer workers in designing, leading</w:t>
      </w:r>
      <w:r>
        <w:rPr>
          <w:rFonts w:ascii="Arial" w:eastAsiaTheme="minorEastAsia" w:hAnsi="Arial" w:cs="Arial"/>
        </w:rPr>
        <w:t xml:space="preserve"> and delivering crisis services;</w:t>
      </w:r>
      <w:r w:rsidR="4DADA7BC" w:rsidRPr="001161B9">
        <w:rPr>
          <w:rFonts w:ascii="Arial" w:eastAsiaTheme="minorEastAsia" w:hAnsi="Arial" w:cs="Arial"/>
        </w:rPr>
        <w:t xml:space="preserve"> remote delivery of crisis care</w:t>
      </w:r>
      <w:r w:rsidR="00A437AA">
        <w:rPr>
          <w:rFonts w:ascii="Arial" w:eastAsiaTheme="minorEastAsia" w:hAnsi="Arial" w:cs="Arial"/>
        </w:rPr>
        <w:t>;</w:t>
      </w:r>
      <w:r w:rsidR="4DADA7BC" w:rsidRPr="001161B9">
        <w:rPr>
          <w:rFonts w:ascii="Arial" w:eastAsiaTheme="minorEastAsia" w:hAnsi="Arial" w:cs="Arial"/>
        </w:rPr>
        <w:t xml:space="preserve"> </w:t>
      </w:r>
      <w:r w:rsidR="5253540A" w:rsidRPr="001161B9">
        <w:rPr>
          <w:rFonts w:ascii="Arial" w:eastAsiaTheme="minorEastAsia" w:hAnsi="Arial" w:cs="Arial"/>
        </w:rPr>
        <w:t xml:space="preserve">and </w:t>
      </w:r>
      <w:r w:rsidR="00141056" w:rsidRPr="001161B9">
        <w:rPr>
          <w:rFonts w:ascii="Arial" w:eastAsiaTheme="minorEastAsia" w:hAnsi="Arial" w:cs="Arial"/>
        </w:rPr>
        <w:t>crisis prevention.</w:t>
      </w:r>
    </w:p>
    <w:p w14:paraId="4D786835" w14:textId="59CF571C" w:rsidR="00CA2097" w:rsidRDefault="00141056" w:rsidP="00CA2097">
      <w:pPr>
        <w:spacing w:after="0" w:line="360" w:lineRule="auto"/>
        <w:ind w:firstLine="426"/>
        <w:jc w:val="both"/>
        <w:rPr>
          <w:rFonts w:ascii="Arial" w:eastAsiaTheme="minorEastAsia" w:hAnsi="Arial" w:cs="Arial"/>
        </w:rPr>
      </w:pPr>
      <w:r w:rsidRPr="001161B9">
        <w:rPr>
          <w:rFonts w:ascii="Arial" w:eastAsiaTheme="minorEastAsia" w:hAnsi="Arial" w:cs="Arial"/>
        </w:rPr>
        <w:t>Regarding geographical scope, it is not feasible to take a truly worldwide perspective on acute</w:t>
      </w:r>
      <w:r w:rsidR="00F10453">
        <w:rPr>
          <w:rFonts w:ascii="Arial" w:eastAsiaTheme="minorEastAsia" w:hAnsi="Arial" w:cs="Arial"/>
        </w:rPr>
        <w:t xml:space="preserve"> mental health</w:t>
      </w:r>
      <w:r w:rsidRPr="001161B9">
        <w:rPr>
          <w:rFonts w:ascii="Arial" w:eastAsiaTheme="minorEastAsia" w:hAnsi="Arial" w:cs="Arial"/>
        </w:rPr>
        <w:t xml:space="preserve"> care</w:t>
      </w:r>
      <w:r w:rsidR="71F7E259" w:rsidRPr="001161B9">
        <w:rPr>
          <w:rFonts w:ascii="Arial" w:eastAsiaTheme="minorEastAsia" w:hAnsi="Arial" w:cs="Arial"/>
        </w:rPr>
        <w:t>. However, while the majority of</w:t>
      </w:r>
      <w:r w:rsidR="00F10453">
        <w:rPr>
          <w:rFonts w:ascii="Arial" w:eastAsiaTheme="minorEastAsia" w:hAnsi="Arial" w:cs="Arial"/>
        </w:rPr>
        <w:t xml:space="preserve"> the </w:t>
      </w:r>
      <w:r w:rsidR="71F7E259" w:rsidRPr="001161B9">
        <w:rPr>
          <w:rFonts w:ascii="Arial" w:eastAsiaTheme="minorEastAsia" w:hAnsi="Arial" w:cs="Arial"/>
        </w:rPr>
        <w:t>authors</w:t>
      </w:r>
      <w:r w:rsidR="00F10453">
        <w:rPr>
          <w:rFonts w:ascii="Arial" w:eastAsiaTheme="minorEastAsia" w:hAnsi="Arial" w:cs="Arial"/>
        </w:rPr>
        <w:t xml:space="preserve"> of this paper</w:t>
      </w:r>
      <w:r w:rsidR="71F7E259" w:rsidRPr="001161B9">
        <w:rPr>
          <w:rFonts w:ascii="Arial" w:eastAsiaTheme="minorEastAsia" w:hAnsi="Arial" w:cs="Arial"/>
        </w:rPr>
        <w:t xml:space="preserve"> are based </w:t>
      </w:r>
      <w:r w:rsidR="22F24F04" w:rsidRPr="001161B9">
        <w:rPr>
          <w:rFonts w:ascii="Arial" w:eastAsiaTheme="minorEastAsia" w:hAnsi="Arial" w:cs="Arial"/>
        </w:rPr>
        <w:t>in the U</w:t>
      </w:r>
      <w:r w:rsidR="00F10453">
        <w:rPr>
          <w:rFonts w:ascii="Arial" w:eastAsiaTheme="minorEastAsia" w:hAnsi="Arial" w:cs="Arial"/>
        </w:rPr>
        <w:t>K,</w:t>
      </w:r>
      <w:r w:rsidR="22F24F04" w:rsidRPr="001161B9">
        <w:rPr>
          <w:rFonts w:ascii="Arial" w:eastAsiaTheme="minorEastAsia" w:hAnsi="Arial" w:cs="Arial"/>
        </w:rPr>
        <w:t xml:space="preserve"> </w:t>
      </w:r>
      <w:r w:rsidR="71F7E259" w:rsidRPr="001161B9">
        <w:rPr>
          <w:rFonts w:ascii="Arial" w:eastAsiaTheme="minorEastAsia" w:hAnsi="Arial" w:cs="Arial"/>
        </w:rPr>
        <w:t xml:space="preserve">and thus tend to draw especially on examples from the </w:t>
      </w:r>
      <w:r w:rsidR="4C2C681F" w:rsidRPr="001161B9">
        <w:rPr>
          <w:rFonts w:ascii="Arial" w:eastAsiaTheme="minorEastAsia" w:hAnsi="Arial" w:cs="Arial"/>
        </w:rPr>
        <w:t>National Health Service</w:t>
      </w:r>
      <w:r w:rsidR="004E1E41">
        <w:rPr>
          <w:rFonts w:ascii="Arial" w:eastAsiaTheme="minorEastAsia" w:hAnsi="Arial" w:cs="Arial"/>
        </w:rPr>
        <w:t xml:space="preserve"> (NHS)</w:t>
      </w:r>
      <w:r w:rsidR="00F10453">
        <w:rPr>
          <w:rFonts w:ascii="Arial" w:eastAsiaTheme="minorEastAsia" w:hAnsi="Arial" w:cs="Arial"/>
        </w:rPr>
        <w:t xml:space="preserve"> of that country</w:t>
      </w:r>
      <w:r w:rsidR="4C2C681F" w:rsidRPr="001161B9">
        <w:rPr>
          <w:rFonts w:ascii="Arial" w:eastAsiaTheme="minorEastAsia" w:hAnsi="Arial" w:cs="Arial"/>
        </w:rPr>
        <w:t>, we</w:t>
      </w:r>
      <w:r w:rsidR="00F10453">
        <w:rPr>
          <w:rFonts w:ascii="Arial" w:eastAsiaTheme="minorEastAsia" w:hAnsi="Arial" w:cs="Arial"/>
        </w:rPr>
        <w:t xml:space="preserve"> also</w:t>
      </w:r>
      <w:r w:rsidR="4C2C681F" w:rsidRPr="001161B9">
        <w:rPr>
          <w:rFonts w:ascii="Arial" w:eastAsiaTheme="minorEastAsia" w:hAnsi="Arial" w:cs="Arial"/>
        </w:rPr>
        <w:t xml:space="preserve"> include authors from several</w:t>
      </w:r>
      <w:r w:rsidR="00F10453">
        <w:rPr>
          <w:rFonts w:ascii="Arial" w:eastAsiaTheme="minorEastAsia" w:hAnsi="Arial" w:cs="Arial"/>
        </w:rPr>
        <w:t xml:space="preserve"> other</w:t>
      </w:r>
      <w:r w:rsidR="4C2C681F" w:rsidRPr="001161B9">
        <w:rPr>
          <w:rFonts w:ascii="Arial" w:eastAsiaTheme="minorEastAsia" w:hAnsi="Arial" w:cs="Arial"/>
        </w:rPr>
        <w:t xml:space="preserve"> countries, and conclude </w:t>
      </w:r>
      <w:r w:rsidR="43E2D6B3" w:rsidRPr="001161B9">
        <w:rPr>
          <w:rFonts w:ascii="Arial" w:eastAsiaTheme="minorEastAsia" w:hAnsi="Arial" w:cs="Arial"/>
        </w:rPr>
        <w:t>with</w:t>
      </w:r>
      <w:r w:rsidR="4C2C681F" w:rsidRPr="001161B9">
        <w:rPr>
          <w:rFonts w:ascii="Arial" w:eastAsiaTheme="minorEastAsia" w:hAnsi="Arial" w:cs="Arial"/>
        </w:rPr>
        <w:t xml:space="preserve"> a section that focuses on low</w:t>
      </w:r>
      <w:r w:rsidR="708E2B80" w:rsidRPr="001161B9">
        <w:rPr>
          <w:rFonts w:ascii="Arial" w:eastAsiaTheme="minorEastAsia" w:hAnsi="Arial" w:cs="Arial"/>
        </w:rPr>
        <w:t>-</w:t>
      </w:r>
      <w:r w:rsidR="4C2C681F" w:rsidRPr="001161B9">
        <w:rPr>
          <w:rFonts w:ascii="Arial" w:eastAsiaTheme="minorEastAsia" w:hAnsi="Arial" w:cs="Arial"/>
        </w:rPr>
        <w:t xml:space="preserve"> and middle</w:t>
      </w:r>
      <w:r w:rsidR="10F4AB5E" w:rsidRPr="001161B9">
        <w:rPr>
          <w:rFonts w:ascii="Arial" w:eastAsiaTheme="minorEastAsia" w:hAnsi="Arial" w:cs="Arial"/>
        </w:rPr>
        <w:t>-</w:t>
      </w:r>
      <w:r w:rsidR="4C2C681F" w:rsidRPr="001161B9">
        <w:rPr>
          <w:rFonts w:ascii="Arial" w:eastAsiaTheme="minorEastAsia" w:hAnsi="Arial" w:cs="Arial"/>
        </w:rPr>
        <w:t>income countries</w:t>
      </w:r>
      <w:r w:rsidR="00693898">
        <w:rPr>
          <w:rFonts w:ascii="Arial" w:eastAsiaTheme="minorEastAsia" w:hAnsi="Arial" w:cs="Arial"/>
        </w:rPr>
        <w:t xml:space="preserve"> (LMICs)</w:t>
      </w:r>
      <w:r w:rsidR="4C2C681F" w:rsidRPr="001161B9">
        <w:rPr>
          <w:rFonts w:ascii="Arial" w:eastAsiaTheme="minorEastAsia" w:hAnsi="Arial" w:cs="Arial"/>
        </w:rPr>
        <w:t xml:space="preserve"> where speciali</w:t>
      </w:r>
      <w:r w:rsidR="00B07713">
        <w:rPr>
          <w:rFonts w:ascii="Arial" w:eastAsiaTheme="minorEastAsia" w:hAnsi="Arial" w:cs="Arial"/>
        </w:rPr>
        <w:t>z</w:t>
      </w:r>
      <w:r w:rsidR="4C2C681F" w:rsidRPr="001161B9">
        <w:rPr>
          <w:rFonts w:ascii="Arial" w:eastAsiaTheme="minorEastAsia" w:hAnsi="Arial" w:cs="Arial"/>
        </w:rPr>
        <w:t xml:space="preserve">ed forms of crisis service </w:t>
      </w:r>
      <w:r w:rsidR="7F874A55" w:rsidRPr="001161B9">
        <w:rPr>
          <w:rFonts w:ascii="Arial" w:eastAsiaTheme="minorEastAsia" w:hAnsi="Arial" w:cs="Arial"/>
        </w:rPr>
        <w:t xml:space="preserve">are </w:t>
      </w:r>
      <w:r w:rsidR="4C2C681F" w:rsidRPr="001161B9">
        <w:rPr>
          <w:rFonts w:ascii="Arial" w:eastAsiaTheme="minorEastAsia" w:hAnsi="Arial" w:cs="Arial"/>
        </w:rPr>
        <w:t xml:space="preserve">not </w:t>
      </w:r>
      <w:r w:rsidR="00CA2097">
        <w:rPr>
          <w:rFonts w:ascii="Arial" w:eastAsiaTheme="minorEastAsia" w:hAnsi="Arial" w:cs="Arial"/>
        </w:rPr>
        <w:t>present.</w:t>
      </w:r>
    </w:p>
    <w:p w14:paraId="4DBD9A32" w14:textId="659E37B6" w:rsidR="00CA2097" w:rsidRDefault="3C54AA8A" w:rsidP="00CA2097">
      <w:pPr>
        <w:spacing w:after="0" w:line="360" w:lineRule="auto"/>
        <w:ind w:firstLine="426"/>
        <w:jc w:val="both"/>
        <w:rPr>
          <w:rFonts w:ascii="Arial" w:eastAsiaTheme="minorEastAsia" w:hAnsi="Arial" w:cs="Arial"/>
        </w:rPr>
      </w:pPr>
      <w:r w:rsidRPr="001161B9">
        <w:rPr>
          <w:rFonts w:ascii="Arial" w:eastAsiaTheme="minorEastAsia" w:hAnsi="Arial" w:cs="Arial"/>
        </w:rPr>
        <w:t>We focus primarily on services for adults of working age rather than on speciali</w:t>
      </w:r>
      <w:r w:rsidR="00B07713">
        <w:rPr>
          <w:rFonts w:ascii="Arial" w:eastAsiaTheme="minorEastAsia" w:hAnsi="Arial" w:cs="Arial"/>
        </w:rPr>
        <w:t>z</w:t>
      </w:r>
      <w:r w:rsidRPr="001161B9">
        <w:rPr>
          <w:rFonts w:ascii="Arial" w:eastAsiaTheme="minorEastAsia" w:hAnsi="Arial" w:cs="Arial"/>
        </w:rPr>
        <w:t>ed models for children and adolescents or older adults</w:t>
      </w:r>
      <w:r w:rsidR="00B07713">
        <w:rPr>
          <w:rFonts w:ascii="Arial" w:eastAsiaTheme="minorEastAsia" w:hAnsi="Arial" w:cs="Arial"/>
        </w:rPr>
        <w:t>. D</w:t>
      </w:r>
      <w:r w:rsidR="7FF10E69" w:rsidRPr="001161B9">
        <w:rPr>
          <w:rFonts w:ascii="Arial" w:eastAsiaTheme="minorEastAsia" w:hAnsi="Arial" w:cs="Arial"/>
        </w:rPr>
        <w:t xml:space="preserve">istinct crisis </w:t>
      </w:r>
      <w:r w:rsidR="0287BBE5" w:rsidRPr="001161B9">
        <w:rPr>
          <w:rFonts w:ascii="Arial" w:eastAsiaTheme="minorEastAsia" w:hAnsi="Arial" w:cs="Arial"/>
        </w:rPr>
        <w:t>services</w:t>
      </w:r>
      <w:r w:rsidR="7FF10E69" w:rsidRPr="001161B9">
        <w:rPr>
          <w:rFonts w:ascii="Arial" w:eastAsiaTheme="minorEastAsia" w:hAnsi="Arial" w:cs="Arial"/>
        </w:rPr>
        <w:t xml:space="preserve"> for these</w:t>
      </w:r>
      <w:r w:rsidR="00B07713">
        <w:rPr>
          <w:rFonts w:ascii="Arial" w:eastAsiaTheme="minorEastAsia" w:hAnsi="Arial" w:cs="Arial"/>
        </w:rPr>
        <w:t xml:space="preserve"> latter</w:t>
      </w:r>
      <w:r w:rsidR="7FF10E69" w:rsidRPr="001161B9">
        <w:rPr>
          <w:rFonts w:ascii="Arial" w:eastAsiaTheme="minorEastAsia" w:hAnsi="Arial" w:cs="Arial"/>
        </w:rPr>
        <w:t xml:space="preserve"> groups are relatively uncommon in most countries</w:t>
      </w:r>
      <w:r w:rsidR="00B07713">
        <w:rPr>
          <w:rFonts w:ascii="Arial" w:eastAsiaTheme="minorEastAsia" w:hAnsi="Arial" w:cs="Arial"/>
        </w:rPr>
        <w:t>,</w:t>
      </w:r>
      <w:r w:rsidR="39DFD643" w:rsidRPr="001161B9">
        <w:rPr>
          <w:rFonts w:ascii="Arial" w:eastAsiaTheme="minorEastAsia" w:hAnsi="Arial" w:cs="Arial"/>
        </w:rPr>
        <w:t xml:space="preserve"> and the extent to which</w:t>
      </w:r>
      <w:r w:rsidR="78E19805" w:rsidRPr="001161B9">
        <w:rPr>
          <w:rFonts w:ascii="Arial" w:eastAsiaTheme="minorEastAsia" w:hAnsi="Arial" w:cs="Arial"/>
        </w:rPr>
        <w:t xml:space="preserve"> the services we discuss</w:t>
      </w:r>
      <w:r w:rsidR="00B07713">
        <w:rPr>
          <w:rFonts w:ascii="Arial" w:eastAsiaTheme="minorEastAsia" w:hAnsi="Arial" w:cs="Arial"/>
        </w:rPr>
        <w:t xml:space="preserve"> in this paper</w:t>
      </w:r>
      <w:r w:rsidR="78E19805" w:rsidRPr="001161B9">
        <w:rPr>
          <w:rFonts w:ascii="Arial" w:eastAsiaTheme="minorEastAsia" w:hAnsi="Arial" w:cs="Arial"/>
        </w:rPr>
        <w:t xml:space="preserve"> </w:t>
      </w:r>
      <w:r w:rsidR="39DFD643" w:rsidRPr="001161B9">
        <w:rPr>
          <w:rFonts w:ascii="Arial" w:eastAsiaTheme="minorEastAsia" w:hAnsi="Arial" w:cs="Arial"/>
        </w:rPr>
        <w:t xml:space="preserve">also serve </w:t>
      </w:r>
      <w:r w:rsidR="001B0ABE" w:rsidRPr="001161B9">
        <w:rPr>
          <w:rFonts w:ascii="Arial" w:eastAsiaTheme="minorEastAsia" w:hAnsi="Arial" w:cs="Arial"/>
        </w:rPr>
        <w:t>them</w:t>
      </w:r>
      <w:r w:rsidR="39DFD643" w:rsidRPr="001161B9">
        <w:rPr>
          <w:rFonts w:ascii="Arial" w:eastAsiaTheme="minorEastAsia" w:hAnsi="Arial" w:cs="Arial"/>
        </w:rPr>
        <w:t xml:space="preserve"> </w:t>
      </w:r>
      <w:r w:rsidR="78E19805" w:rsidRPr="001161B9">
        <w:rPr>
          <w:rFonts w:ascii="Arial" w:eastAsiaTheme="minorEastAsia" w:hAnsi="Arial" w:cs="Arial"/>
        </w:rPr>
        <w:t>varies greatly</w:t>
      </w:r>
      <w:r w:rsidR="39DFD643" w:rsidRPr="001161B9">
        <w:rPr>
          <w:rFonts w:ascii="Arial" w:eastAsiaTheme="minorEastAsia" w:hAnsi="Arial" w:cs="Arial"/>
        </w:rPr>
        <w:t>.</w:t>
      </w:r>
    </w:p>
    <w:p w14:paraId="33DFEDB4" w14:textId="503CD0EA" w:rsidR="0022789E" w:rsidRDefault="36BA6DF7" w:rsidP="00B07713">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Service design and development should be rooted in evidence, and we would </w:t>
      </w:r>
      <w:r w:rsidR="48E3CF2C" w:rsidRPr="001161B9">
        <w:rPr>
          <w:rFonts w:ascii="Arial" w:eastAsiaTheme="minorEastAsia" w:hAnsi="Arial" w:cs="Arial"/>
        </w:rPr>
        <w:t xml:space="preserve">have </w:t>
      </w:r>
      <w:r w:rsidRPr="001161B9">
        <w:rPr>
          <w:rFonts w:ascii="Arial" w:eastAsiaTheme="minorEastAsia" w:hAnsi="Arial" w:cs="Arial"/>
        </w:rPr>
        <w:t>prefer</w:t>
      </w:r>
      <w:r w:rsidR="1E9F6E8A" w:rsidRPr="001161B9">
        <w:rPr>
          <w:rFonts w:ascii="Arial" w:eastAsiaTheme="minorEastAsia" w:hAnsi="Arial" w:cs="Arial"/>
        </w:rPr>
        <w:t>red</w:t>
      </w:r>
      <w:r w:rsidRPr="001161B9">
        <w:rPr>
          <w:rFonts w:ascii="Arial" w:eastAsiaTheme="minorEastAsia" w:hAnsi="Arial" w:cs="Arial"/>
        </w:rPr>
        <w:t xml:space="preserve"> to focus </w:t>
      </w:r>
      <w:r w:rsidR="1D95B657" w:rsidRPr="001161B9">
        <w:rPr>
          <w:rFonts w:ascii="Arial" w:eastAsiaTheme="minorEastAsia" w:hAnsi="Arial" w:cs="Arial"/>
        </w:rPr>
        <w:t>primarily on interventions and service model</w:t>
      </w:r>
      <w:r w:rsidR="00B07713">
        <w:rPr>
          <w:rFonts w:ascii="Arial" w:eastAsiaTheme="minorEastAsia" w:hAnsi="Arial" w:cs="Arial"/>
        </w:rPr>
        <w:t xml:space="preserve">s for which evidence is robust. </w:t>
      </w:r>
      <w:r w:rsidR="1D95B657" w:rsidRPr="001161B9">
        <w:rPr>
          <w:rFonts w:ascii="Arial" w:eastAsiaTheme="minorEastAsia" w:hAnsi="Arial" w:cs="Arial"/>
        </w:rPr>
        <w:t xml:space="preserve">However, </w:t>
      </w:r>
      <w:r w:rsidR="2336646F" w:rsidRPr="001161B9">
        <w:rPr>
          <w:rFonts w:ascii="Arial" w:eastAsiaTheme="minorEastAsia" w:hAnsi="Arial" w:cs="Arial"/>
        </w:rPr>
        <w:t xml:space="preserve">practical and ethical challenges </w:t>
      </w:r>
      <w:r w:rsidR="001B0ABE" w:rsidRPr="001161B9">
        <w:rPr>
          <w:rFonts w:ascii="Arial" w:eastAsiaTheme="minorEastAsia" w:hAnsi="Arial" w:cs="Arial"/>
        </w:rPr>
        <w:t xml:space="preserve">in recruiting participants who are experiencing a mental health crisis </w:t>
      </w:r>
      <w:r w:rsidR="7FD7EE58" w:rsidRPr="001161B9">
        <w:rPr>
          <w:rFonts w:ascii="Arial" w:eastAsiaTheme="minorEastAsia" w:hAnsi="Arial" w:cs="Arial"/>
        </w:rPr>
        <w:t>have</w:t>
      </w:r>
      <w:r w:rsidR="00B07713">
        <w:rPr>
          <w:rFonts w:ascii="Arial" w:eastAsiaTheme="minorEastAsia" w:hAnsi="Arial" w:cs="Arial"/>
        </w:rPr>
        <w:t xml:space="preserve"> hampered </w:t>
      </w:r>
      <w:r w:rsidR="7FD7EE58" w:rsidRPr="001161B9">
        <w:rPr>
          <w:rFonts w:ascii="Arial" w:eastAsiaTheme="minorEastAsia" w:hAnsi="Arial" w:cs="Arial"/>
        </w:rPr>
        <w:t>research in this field</w:t>
      </w:r>
      <w:r w:rsidR="00B07713" w:rsidRPr="00B07713">
        <w:rPr>
          <w:rFonts w:ascii="Arial" w:eastAsiaTheme="minorEastAsia" w:hAnsi="Arial" w:cs="Arial"/>
          <w:vertAlign w:val="superscript"/>
        </w:rPr>
        <w:t>2</w:t>
      </w:r>
      <w:r w:rsidR="7FD7EE58" w:rsidRPr="001161B9">
        <w:rPr>
          <w:rFonts w:ascii="Arial" w:eastAsiaTheme="minorEastAsia" w:hAnsi="Arial" w:cs="Arial"/>
        </w:rPr>
        <w:t xml:space="preserve">, so that the evidence base is far from proportionate to </w:t>
      </w:r>
      <w:r w:rsidR="46DBFFC5" w:rsidRPr="001161B9">
        <w:rPr>
          <w:rFonts w:ascii="Arial" w:eastAsiaTheme="minorEastAsia" w:hAnsi="Arial" w:cs="Arial"/>
        </w:rPr>
        <w:t xml:space="preserve">the </w:t>
      </w:r>
      <w:r w:rsidR="7AE8297A" w:rsidRPr="001161B9">
        <w:rPr>
          <w:rFonts w:ascii="Arial" w:eastAsiaTheme="minorEastAsia" w:hAnsi="Arial" w:cs="Arial"/>
        </w:rPr>
        <w:t xml:space="preserve">importance </w:t>
      </w:r>
      <w:r w:rsidR="2C088D0C" w:rsidRPr="001161B9">
        <w:rPr>
          <w:rFonts w:ascii="Arial" w:eastAsiaTheme="minorEastAsia" w:hAnsi="Arial" w:cs="Arial"/>
        </w:rPr>
        <w:t xml:space="preserve">of </w:t>
      </w:r>
      <w:r w:rsidR="00B07713">
        <w:rPr>
          <w:rFonts w:ascii="Arial" w:eastAsiaTheme="minorEastAsia" w:hAnsi="Arial" w:cs="Arial"/>
        </w:rPr>
        <w:t xml:space="preserve">acute mental health </w:t>
      </w:r>
      <w:r w:rsidR="7FD7EE58" w:rsidRPr="001161B9">
        <w:rPr>
          <w:rFonts w:ascii="Arial" w:eastAsiaTheme="minorEastAsia" w:hAnsi="Arial" w:cs="Arial"/>
        </w:rPr>
        <w:t xml:space="preserve">care. We therefore include </w:t>
      </w:r>
      <w:r w:rsidR="001B0ABE" w:rsidRPr="001161B9">
        <w:rPr>
          <w:rFonts w:ascii="Arial" w:eastAsiaTheme="minorEastAsia" w:hAnsi="Arial" w:cs="Arial"/>
        </w:rPr>
        <w:t xml:space="preserve">not only </w:t>
      </w:r>
      <w:r w:rsidR="3DBA543E" w:rsidRPr="001161B9">
        <w:rPr>
          <w:rFonts w:ascii="Arial" w:eastAsiaTheme="minorEastAsia" w:hAnsi="Arial" w:cs="Arial"/>
        </w:rPr>
        <w:t xml:space="preserve">approaches and </w:t>
      </w:r>
      <w:r w:rsidR="7FD7EE58" w:rsidRPr="001161B9">
        <w:rPr>
          <w:rFonts w:ascii="Arial" w:eastAsiaTheme="minorEastAsia" w:hAnsi="Arial" w:cs="Arial"/>
        </w:rPr>
        <w:t xml:space="preserve">models that </w:t>
      </w:r>
      <w:r w:rsidR="65048F26" w:rsidRPr="001161B9">
        <w:rPr>
          <w:rFonts w:ascii="Arial" w:eastAsiaTheme="minorEastAsia" w:hAnsi="Arial" w:cs="Arial"/>
        </w:rPr>
        <w:t xml:space="preserve">are </w:t>
      </w:r>
      <w:r w:rsidR="7FD7EE58" w:rsidRPr="001161B9">
        <w:rPr>
          <w:rFonts w:ascii="Arial" w:eastAsiaTheme="minorEastAsia" w:hAnsi="Arial" w:cs="Arial"/>
        </w:rPr>
        <w:t>rooted in evidence of reasonable qualit</w:t>
      </w:r>
      <w:r w:rsidR="2922637B" w:rsidRPr="001161B9">
        <w:rPr>
          <w:rFonts w:ascii="Arial" w:eastAsiaTheme="minorEastAsia" w:hAnsi="Arial" w:cs="Arial"/>
        </w:rPr>
        <w:t xml:space="preserve">y, </w:t>
      </w:r>
      <w:r w:rsidR="001B0ABE" w:rsidRPr="001161B9">
        <w:rPr>
          <w:rFonts w:ascii="Arial" w:eastAsiaTheme="minorEastAsia" w:hAnsi="Arial" w:cs="Arial"/>
        </w:rPr>
        <w:t>but also</w:t>
      </w:r>
      <w:r w:rsidR="2922637B" w:rsidRPr="001161B9">
        <w:rPr>
          <w:rFonts w:ascii="Arial" w:eastAsiaTheme="minorEastAsia" w:hAnsi="Arial" w:cs="Arial"/>
        </w:rPr>
        <w:t xml:space="preserve"> others </w:t>
      </w:r>
      <w:r w:rsidR="3E93B295" w:rsidRPr="001161B9">
        <w:rPr>
          <w:rFonts w:ascii="Arial" w:eastAsiaTheme="minorEastAsia" w:hAnsi="Arial" w:cs="Arial"/>
        </w:rPr>
        <w:t>that appear of sufficient potential value for robust evaluation to be needed.</w:t>
      </w:r>
    </w:p>
    <w:p w14:paraId="7BC7986F" w14:textId="77777777" w:rsidR="00B07713" w:rsidRDefault="00B07713" w:rsidP="001161B9">
      <w:pPr>
        <w:rPr>
          <w:rFonts w:ascii="Arial" w:hAnsi="Arial" w:cs="Arial"/>
          <w:b/>
        </w:rPr>
      </w:pPr>
    </w:p>
    <w:p w14:paraId="3B006AB8" w14:textId="77777777" w:rsidR="00B07713" w:rsidRDefault="00B07713" w:rsidP="001161B9">
      <w:pPr>
        <w:rPr>
          <w:rFonts w:ascii="Arial" w:hAnsi="Arial" w:cs="Arial"/>
          <w:b/>
        </w:rPr>
      </w:pPr>
    </w:p>
    <w:p w14:paraId="099BBB82" w14:textId="77777777" w:rsidR="00B07713" w:rsidRDefault="00B07713" w:rsidP="001161B9">
      <w:pPr>
        <w:rPr>
          <w:rFonts w:ascii="Arial" w:hAnsi="Arial" w:cs="Arial"/>
          <w:b/>
        </w:rPr>
      </w:pPr>
    </w:p>
    <w:p w14:paraId="1918EFD3" w14:textId="18A94424" w:rsidR="001161B9" w:rsidRPr="00CA2097" w:rsidRDefault="00B07713" w:rsidP="00383172">
      <w:pPr>
        <w:pStyle w:val="Heading1"/>
      </w:pPr>
      <w:r w:rsidRPr="00CA2097">
        <w:lastRenderedPageBreak/>
        <w:t>ASSESSMENT AND IMMEDIATE MANAGEMENT OF THE CRISIS</w:t>
      </w:r>
    </w:p>
    <w:p w14:paraId="466BDF17" w14:textId="77777777" w:rsidR="00CA2097" w:rsidRDefault="00CA2097" w:rsidP="001161B9">
      <w:pPr>
        <w:spacing w:after="0" w:line="360" w:lineRule="auto"/>
        <w:jc w:val="both"/>
        <w:rPr>
          <w:rFonts w:ascii="Arial" w:eastAsia="Calibri" w:hAnsi="Arial" w:cs="Arial"/>
          <w:b/>
        </w:rPr>
      </w:pPr>
    </w:p>
    <w:p w14:paraId="6E35397D" w14:textId="0C76BAA7" w:rsidR="00CA2097" w:rsidRPr="00383172" w:rsidRDefault="00CC47F5" w:rsidP="00383172">
      <w:pPr>
        <w:pStyle w:val="Heading2"/>
      </w:pPr>
      <w:r w:rsidRPr="00383172">
        <w:t>Mental</w:t>
      </w:r>
      <w:r w:rsidR="00CA2097" w:rsidRPr="00383172">
        <w:t xml:space="preserve"> health presentations in the </w:t>
      </w:r>
      <w:r w:rsidRPr="00383172">
        <w:t xml:space="preserve">emergency department of the </w:t>
      </w:r>
      <w:r w:rsidR="00CA2097" w:rsidRPr="00383172">
        <w:t xml:space="preserve">general hospital </w:t>
      </w:r>
    </w:p>
    <w:p w14:paraId="64F694C4" w14:textId="77777777" w:rsidR="00CA2097" w:rsidRDefault="00CA2097" w:rsidP="001161B9">
      <w:pPr>
        <w:spacing w:after="0" w:line="360" w:lineRule="auto"/>
        <w:jc w:val="both"/>
        <w:rPr>
          <w:rFonts w:ascii="Arial" w:eastAsia="Calibri" w:hAnsi="Arial" w:cs="Arial"/>
        </w:rPr>
      </w:pPr>
    </w:p>
    <w:p w14:paraId="4C7DDB99" w14:textId="024DAD02" w:rsidR="001F3B17" w:rsidRDefault="250A69E7" w:rsidP="00CA2097">
      <w:pPr>
        <w:spacing w:after="0" w:line="360" w:lineRule="auto"/>
        <w:ind w:firstLine="426"/>
        <w:jc w:val="both"/>
        <w:rPr>
          <w:rFonts w:ascii="Arial" w:eastAsia="Calibri" w:hAnsi="Arial" w:cs="Arial"/>
        </w:rPr>
      </w:pPr>
      <w:r w:rsidRPr="001161B9">
        <w:rPr>
          <w:rFonts w:ascii="Arial" w:eastAsia="Calibri" w:hAnsi="Arial" w:cs="Arial"/>
        </w:rPr>
        <w:t xml:space="preserve">For many people </w:t>
      </w:r>
      <w:r w:rsidR="20E90A39" w:rsidRPr="001161B9">
        <w:rPr>
          <w:rFonts w:ascii="Arial" w:eastAsia="Calibri" w:hAnsi="Arial" w:cs="Arial"/>
        </w:rPr>
        <w:t>experiencing an acute mental health problem, attending the</w:t>
      </w:r>
      <w:r w:rsidR="6CFDC909" w:rsidRPr="001161B9">
        <w:rPr>
          <w:rFonts w:ascii="Arial" w:eastAsia="Calibri" w:hAnsi="Arial" w:cs="Arial"/>
        </w:rPr>
        <w:t xml:space="preserve"> </w:t>
      </w:r>
      <w:r w:rsidR="00CC47F5" w:rsidRPr="001161B9">
        <w:rPr>
          <w:rFonts w:ascii="Arial" w:eastAsia="Calibri" w:hAnsi="Arial" w:cs="Arial"/>
        </w:rPr>
        <w:t>emergency departmen</w:t>
      </w:r>
      <w:r w:rsidR="6CFDC909" w:rsidRPr="001161B9">
        <w:rPr>
          <w:rFonts w:ascii="Arial" w:eastAsia="Calibri" w:hAnsi="Arial" w:cs="Arial"/>
        </w:rPr>
        <w:t xml:space="preserve">t (ED) of a </w:t>
      </w:r>
      <w:r w:rsidR="3566AF83" w:rsidRPr="001161B9">
        <w:rPr>
          <w:rFonts w:ascii="Arial" w:eastAsia="Calibri" w:hAnsi="Arial" w:cs="Arial"/>
        </w:rPr>
        <w:t xml:space="preserve">local </w:t>
      </w:r>
      <w:r w:rsidR="6CFDC909" w:rsidRPr="001161B9">
        <w:rPr>
          <w:rFonts w:ascii="Arial" w:eastAsia="Calibri" w:hAnsi="Arial" w:cs="Arial"/>
        </w:rPr>
        <w:t xml:space="preserve">general hospital is the </w:t>
      </w:r>
      <w:r w:rsidR="00FA24BE" w:rsidRPr="001161B9">
        <w:rPr>
          <w:rFonts w:ascii="Arial" w:eastAsia="Calibri" w:hAnsi="Arial" w:cs="Arial"/>
        </w:rPr>
        <w:t xml:space="preserve">default </w:t>
      </w:r>
      <w:r w:rsidR="6CFDC909" w:rsidRPr="001161B9">
        <w:rPr>
          <w:rFonts w:ascii="Arial" w:eastAsia="Calibri" w:hAnsi="Arial" w:cs="Arial"/>
        </w:rPr>
        <w:t>option in a crisis</w:t>
      </w:r>
      <w:r w:rsidR="00CC47F5" w:rsidRPr="00CC47F5">
        <w:rPr>
          <w:rFonts w:ascii="Arial" w:eastAsia="Calibri" w:hAnsi="Arial" w:cs="Arial"/>
          <w:vertAlign w:val="superscript"/>
        </w:rPr>
        <w:t>3</w:t>
      </w:r>
      <w:r w:rsidR="6CFDC909" w:rsidRPr="001161B9">
        <w:rPr>
          <w:rFonts w:ascii="Arial" w:eastAsia="Calibri" w:hAnsi="Arial" w:cs="Arial"/>
        </w:rPr>
        <w:t xml:space="preserve">, </w:t>
      </w:r>
      <w:r w:rsidR="0B37F5FD" w:rsidRPr="001161B9">
        <w:rPr>
          <w:rFonts w:ascii="Arial" w:eastAsia="Calibri" w:hAnsi="Arial" w:cs="Arial"/>
        </w:rPr>
        <w:t xml:space="preserve">and in some mental health systems primary care referrals may be directed to this setting. </w:t>
      </w:r>
      <w:r w:rsidR="317200D5" w:rsidRPr="001161B9">
        <w:rPr>
          <w:rFonts w:ascii="Arial" w:eastAsia="Calibri" w:hAnsi="Arial" w:cs="Arial"/>
        </w:rPr>
        <w:t>Despite efforts to develop alternatives</w:t>
      </w:r>
      <w:r w:rsidR="1C282691" w:rsidRPr="001161B9">
        <w:rPr>
          <w:rFonts w:ascii="Arial" w:eastAsia="Calibri" w:hAnsi="Arial" w:cs="Arial"/>
        </w:rPr>
        <w:t xml:space="preserve"> </w:t>
      </w:r>
      <w:r w:rsidR="317200D5" w:rsidRPr="001161B9">
        <w:rPr>
          <w:rFonts w:ascii="Arial" w:eastAsia="Calibri" w:hAnsi="Arial" w:cs="Arial"/>
        </w:rPr>
        <w:t xml:space="preserve">, </w:t>
      </w:r>
      <w:r w:rsidR="046A2547" w:rsidRPr="001161B9">
        <w:rPr>
          <w:rFonts w:ascii="Arial" w:eastAsia="Calibri" w:hAnsi="Arial" w:cs="Arial"/>
        </w:rPr>
        <w:t>m</w:t>
      </w:r>
      <w:r w:rsidR="20E90A39" w:rsidRPr="001161B9">
        <w:rPr>
          <w:rFonts w:ascii="Arial" w:eastAsia="Calibri" w:hAnsi="Arial" w:cs="Arial"/>
        </w:rPr>
        <w:t xml:space="preserve">ental health presentations to the ED </w:t>
      </w:r>
      <w:r w:rsidR="7BF9F661" w:rsidRPr="001161B9">
        <w:rPr>
          <w:rFonts w:ascii="Arial" w:eastAsia="Calibri" w:hAnsi="Arial" w:cs="Arial"/>
        </w:rPr>
        <w:t xml:space="preserve">have been reported to be </w:t>
      </w:r>
      <w:r w:rsidR="3CC34CFF" w:rsidRPr="001161B9">
        <w:rPr>
          <w:rFonts w:ascii="Arial" w:eastAsia="Calibri" w:hAnsi="Arial" w:cs="Arial"/>
        </w:rPr>
        <w:t>o</w:t>
      </w:r>
      <w:r w:rsidR="20E90A39" w:rsidRPr="001161B9">
        <w:rPr>
          <w:rFonts w:ascii="Arial" w:eastAsia="Calibri" w:hAnsi="Arial" w:cs="Arial"/>
        </w:rPr>
        <w:t xml:space="preserve">n the rise across the </w:t>
      </w:r>
      <w:r w:rsidR="14F452A7" w:rsidRPr="001161B9">
        <w:rPr>
          <w:rFonts w:ascii="Arial" w:eastAsia="Calibri" w:hAnsi="Arial" w:cs="Arial"/>
        </w:rPr>
        <w:t>US</w:t>
      </w:r>
      <w:r w:rsidR="00CC47F5">
        <w:rPr>
          <w:rFonts w:ascii="Arial" w:eastAsia="Calibri" w:hAnsi="Arial" w:cs="Arial"/>
          <w:vertAlign w:val="superscript"/>
        </w:rPr>
        <w:t>4</w:t>
      </w:r>
      <w:r w:rsidR="20E90A39" w:rsidRPr="001161B9">
        <w:rPr>
          <w:rFonts w:ascii="Arial" w:eastAsia="Calibri" w:hAnsi="Arial" w:cs="Arial"/>
        </w:rPr>
        <w:t>, Australia</w:t>
      </w:r>
      <w:r w:rsidR="00CC47F5">
        <w:rPr>
          <w:rFonts w:ascii="Arial" w:eastAsia="Calibri" w:hAnsi="Arial" w:cs="Arial"/>
          <w:vertAlign w:val="superscript"/>
        </w:rPr>
        <w:t>5</w:t>
      </w:r>
      <w:r w:rsidR="20E90A39" w:rsidRPr="001161B9">
        <w:rPr>
          <w:rFonts w:ascii="Arial" w:eastAsia="Calibri" w:hAnsi="Arial" w:cs="Arial"/>
        </w:rPr>
        <w:t xml:space="preserve"> and</w:t>
      </w:r>
      <w:r w:rsidR="00CC47F5">
        <w:rPr>
          <w:rFonts w:ascii="Arial" w:eastAsia="Calibri" w:hAnsi="Arial" w:cs="Arial"/>
        </w:rPr>
        <w:t xml:space="preserve"> </w:t>
      </w:r>
      <w:r w:rsidR="001F3B17">
        <w:rPr>
          <w:rFonts w:ascii="Arial" w:eastAsia="Calibri" w:hAnsi="Arial" w:cs="Arial"/>
        </w:rPr>
        <w:t>England</w:t>
      </w:r>
      <w:r w:rsidR="00CC47F5">
        <w:rPr>
          <w:rFonts w:ascii="Arial" w:eastAsia="Calibri" w:hAnsi="Arial" w:cs="Arial"/>
          <w:vertAlign w:val="superscript"/>
        </w:rPr>
        <w:t>6</w:t>
      </w:r>
      <w:r w:rsidR="00CA2097">
        <w:rPr>
          <w:rFonts w:ascii="Arial" w:eastAsia="Calibri" w:hAnsi="Arial" w:cs="Arial"/>
        </w:rPr>
        <w:t>.</w:t>
      </w:r>
      <w:r w:rsidR="001F3B17">
        <w:rPr>
          <w:rFonts w:ascii="Arial" w:eastAsia="Calibri" w:hAnsi="Arial" w:cs="Arial"/>
        </w:rPr>
        <w:t xml:space="preserve"> </w:t>
      </w:r>
      <w:r w:rsidR="001B0ABE" w:rsidRPr="001161B9">
        <w:rPr>
          <w:rFonts w:ascii="Arial" w:eastAsia="Calibri" w:hAnsi="Arial" w:cs="Arial"/>
        </w:rPr>
        <w:t xml:space="preserve">Attendances are reported to have risen again following a dip </w:t>
      </w:r>
      <w:r w:rsidR="1565FCDC" w:rsidRPr="001161B9">
        <w:rPr>
          <w:rFonts w:ascii="Arial" w:eastAsia="Calibri" w:hAnsi="Arial" w:cs="Arial"/>
        </w:rPr>
        <w:t xml:space="preserve">during the </w:t>
      </w:r>
      <w:r w:rsidR="20E90A39" w:rsidRPr="001161B9">
        <w:rPr>
          <w:rFonts w:ascii="Arial" w:eastAsia="Calibri" w:hAnsi="Arial" w:cs="Arial"/>
        </w:rPr>
        <w:t>early phases of the COVID-19 pandemic</w:t>
      </w:r>
      <w:r w:rsidR="001F3B17">
        <w:rPr>
          <w:rFonts w:ascii="Arial" w:eastAsia="Calibri" w:hAnsi="Arial" w:cs="Arial"/>
          <w:vertAlign w:val="superscript"/>
        </w:rPr>
        <w:t>7,8</w:t>
      </w:r>
      <w:r w:rsidR="20E90A39" w:rsidRPr="001161B9">
        <w:rPr>
          <w:rFonts w:ascii="Arial" w:eastAsia="Calibri" w:hAnsi="Arial" w:cs="Arial"/>
        </w:rPr>
        <w:t xml:space="preserve">. </w:t>
      </w:r>
    </w:p>
    <w:p w14:paraId="1AB39FC4" w14:textId="15F8E0CC" w:rsidR="00CA2097" w:rsidRDefault="001F3B17" w:rsidP="00CA2097">
      <w:pPr>
        <w:spacing w:after="0" w:line="360" w:lineRule="auto"/>
        <w:ind w:firstLine="426"/>
        <w:jc w:val="both"/>
        <w:rPr>
          <w:rFonts w:ascii="Arial" w:eastAsia="Calibri" w:hAnsi="Arial" w:cs="Arial"/>
        </w:rPr>
      </w:pPr>
      <w:r>
        <w:rPr>
          <w:rFonts w:ascii="Arial" w:eastAsia="Calibri" w:hAnsi="Arial" w:cs="Arial"/>
        </w:rPr>
        <w:t xml:space="preserve">A review of evidence </w:t>
      </w:r>
      <w:r w:rsidR="32EF0AD7" w:rsidRPr="001161B9">
        <w:rPr>
          <w:rFonts w:ascii="Arial" w:eastAsia="Calibri" w:hAnsi="Arial" w:cs="Arial"/>
        </w:rPr>
        <w:t>from seven countries</w:t>
      </w:r>
      <w:r w:rsidRPr="001F3B17">
        <w:rPr>
          <w:rFonts w:ascii="Arial" w:eastAsia="Calibri" w:hAnsi="Arial" w:cs="Arial"/>
          <w:vertAlign w:val="superscript"/>
        </w:rPr>
        <w:t>9</w:t>
      </w:r>
      <w:r>
        <w:rPr>
          <w:rFonts w:ascii="Arial" w:eastAsia="Calibri" w:hAnsi="Arial" w:cs="Arial"/>
        </w:rPr>
        <w:t xml:space="preserve"> </w:t>
      </w:r>
      <w:r w:rsidR="32EF0AD7" w:rsidRPr="001161B9">
        <w:rPr>
          <w:rFonts w:ascii="Arial" w:eastAsia="Calibri" w:hAnsi="Arial" w:cs="Arial"/>
        </w:rPr>
        <w:t xml:space="preserve">found </w:t>
      </w:r>
      <w:r>
        <w:rPr>
          <w:rFonts w:ascii="Arial" w:eastAsia="Calibri" w:hAnsi="Arial" w:cs="Arial"/>
        </w:rPr>
        <w:t xml:space="preserve">that </w:t>
      </w:r>
      <w:r w:rsidR="20C66A69" w:rsidRPr="001161B9">
        <w:rPr>
          <w:rFonts w:ascii="Arial" w:eastAsia="Calibri" w:hAnsi="Arial" w:cs="Arial"/>
        </w:rPr>
        <w:t>t</w:t>
      </w:r>
      <w:r w:rsidR="20E90A39" w:rsidRPr="001161B9">
        <w:rPr>
          <w:rFonts w:ascii="Arial" w:eastAsia="Calibri" w:hAnsi="Arial" w:cs="Arial"/>
        </w:rPr>
        <w:t>he most common mental health presentations to EDs</w:t>
      </w:r>
      <w:r w:rsidR="1886CCF5" w:rsidRPr="001161B9">
        <w:rPr>
          <w:rFonts w:ascii="Arial" w:eastAsia="Calibri" w:hAnsi="Arial" w:cs="Arial"/>
        </w:rPr>
        <w:t xml:space="preserve"> </w:t>
      </w:r>
      <w:r w:rsidR="00151334">
        <w:rPr>
          <w:rFonts w:ascii="Arial" w:eastAsia="Calibri" w:hAnsi="Arial" w:cs="Arial"/>
        </w:rPr>
        <w:t>are</w:t>
      </w:r>
      <w:r w:rsidR="20E90A39" w:rsidRPr="001161B9">
        <w:rPr>
          <w:rFonts w:ascii="Arial" w:eastAsia="Calibri" w:hAnsi="Arial" w:cs="Arial"/>
        </w:rPr>
        <w:t xml:space="preserve"> self-harm, suicide attempt, suicide ideation, depression</w:t>
      </w:r>
      <w:r w:rsidR="00E501F4">
        <w:rPr>
          <w:rFonts w:ascii="Arial" w:eastAsia="Calibri" w:hAnsi="Arial" w:cs="Arial"/>
        </w:rPr>
        <w:t>,</w:t>
      </w:r>
      <w:r w:rsidR="20E90A39" w:rsidRPr="001161B9">
        <w:rPr>
          <w:rFonts w:ascii="Arial" w:eastAsia="Calibri" w:hAnsi="Arial" w:cs="Arial"/>
        </w:rPr>
        <w:t xml:space="preserve"> and schizophrenia</w:t>
      </w:r>
      <w:r w:rsidR="474B9263" w:rsidRPr="001161B9">
        <w:rPr>
          <w:rFonts w:ascii="Arial" w:eastAsia="Calibri" w:hAnsi="Arial" w:cs="Arial"/>
        </w:rPr>
        <w:t xml:space="preserve">, with mental health </w:t>
      </w:r>
      <w:r w:rsidR="00151334">
        <w:rPr>
          <w:rFonts w:ascii="Arial" w:eastAsia="Calibri" w:hAnsi="Arial" w:cs="Arial"/>
        </w:rPr>
        <w:t>crises</w:t>
      </w:r>
      <w:r w:rsidR="474B9263" w:rsidRPr="001161B9">
        <w:rPr>
          <w:rFonts w:ascii="Arial" w:eastAsia="Calibri" w:hAnsi="Arial" w:cs="Arial"/>
        </w:rPr>
        <w:t xml:space="preserve"> making up </w:t>
      </w:r>
      <w:r w:rsidR="20E90A39" w:rsidRPr="001161B9">
        <w:rPr>
          <w:rFonts w:ascii="Arial" w:eastAsia="Calibri" w:hAnsi="Arial" w:cs="Arial"/>
        </w:rPr>
        <w:t>around 4% of all ED presentations</w:t>
      </w:r>
      <w:r w:rsidR="193C9DC6" w:rsidRPr="001161B9">
        <w:rPr>
          <w:rFonts w:ascii="Arial" w:eastAsia="Calibri" w:hAnsi="Arial" w:cs="Arial"/>
        </w:rPr>
        <w:t xml:space="preserve">. </w:t>
      </w:r>
    </w:p>
    <w:p w14:paraId="23F0B2CF" w14:textId="77777777" w:rsidR="001231FD" w:rsidRDefault="3E77F70B" w:rsidP="00CA2097">
      <w:pPr>
        <w:spacing w:after="0" w:line="360" w:lineRule="auto"/>
        <w:ind w:firstLine="426"/>
        <w:jc w:val="both"/>
        <w:rPr>
          <w:rFonts w:ascii="Arial" w:eastAsia="Calibri" w:hAnsi="Arial" w:cs="Arial"/>
        </w:rPr>
      </w:pPr>
      <w:r w:rsidRPr="001161B9">
        <w:rPr>
          <w:rFonts w:ascii="Arial" w:eastAsia="Calibri" w:hAnsi="Arial" w:cs="Arial"/>
        </w:rPr>
        <w:t xml:space="preserve">Despite </w:t>
      </w:r>
      <w:r w:rsidR="4D0811F4" w:rsidRPr="001161B9">
        <w:rPr>
          <w:rFonts w:ascii="Arial" w:eastAsia="Calibri" w:hAnsi="Arial" w:cs="Arial"/>
        </w:rPr>
        <w:t xml:space="preserve">these </w:t>
      </w:r>
      <w:r w:rsidRPr="001161B9">
        <w:rPr>
          <w:rFonts w:ascii="Arial" w:eastAsia="Calibri" w:hAnsi="Arial" w:cs="Arial"/>
        </w:rPr>
        <w:t xml:space="preserve">high levels of use, EDs </w:t>
      </w:r>
      <w:r w:rsidR="7A5C19FC" w:rsidRPr="001161B9">
        <w:rPr>
          <w:rFonts w:ascii="Arial" w:eastAsia="Calibri" w:hAnsi="Arial" w:cs="Arial"/>
        </w:rPr>
        <w:t xml:space="preserve">are often reported to be </w:t>
      </w:r>
      <w:r w:rsidR="5D268F51" w:rsidRPr="001161B9">
        <w:rPr>
          <w:rFonts w:ascii="Arial" w:eastAsia="Calibri" w:hAnsi="Arial" w:cs="Arial"/>
        </w:rPr>
        <w:t xml:space="preserve">poor environments for mental </w:t>
      </w:r>
      <w:r w:rsidRPr="001161B9">
        <w:rPr>
          <w:rFonts w:ascii="Arial" w:eastAsia="Calibri" w:hAnsi="Arial" w:cs="Arial"/>
        </w:rPr>
        <w:t>health care</w:t>
      </w:r>
      <w:r w:rsidR="001F3B17">
        <w:rPr>
          <w:rFonts w:ascii="Arial" w:eastAsia="Calibri" w:hAnsi="Arial" w:cs="Arial"/>
        </w:rPr>
        <w:t>. T</w:t>
      </w:r>
      <w:r w:rsidR="36451DC3" w:rsidRPr="001161B9">
        <w:rPr>
          <w:rFonts w:ascii="Arial" w:eastAsia="Calibri" w:hAnsi="Arial" w:cs="Arial"/>
        </w:rPr>
        <w:t xml:space="preserve">hey tend to be hectic and may expose service users to </w:t>
      </w:r>
      <w:r w:rsidR="2F94D084" w:rsidRPr="001161B9">
        <w:rPr>
          <w:rFonts w:ascii="Arial" w:eastAsia="Calibri" w:hAnsi="Arial" w:cs="Arial"/>
        </w:rPr>
        <w:t xml:space="preserve">long waiting times and </w:t>
      </w:r>
      <w:r w:rsidR="36451DC3" w:rsidRPr="001161B9">
        <w:rPr>
          <w:rFonts w:ascii="Arial" w:eastAsia="Calibri" w:hAnsi="Arial" w:cs="Arial"/>
        </w:rPr>
        <w:t xml:space="preserve">distressing sights and sounds. </w:t>
      </w:r>
      <w:r w:rsidR="7BD12F25" w:rsidRPr="001161B9">
        <w:rPr>
          <w:rFonts w:ascii="Arial" w:eastAsia="Calibri" w:hAnsi="Arial" w:cs="Arial"/>
        </w:rPr>
        <w:t>Assessments take place in a very different</w:t>
      </w:r>
      <w:r w:rsidR="51A6557E" w:rsidRPr="001161B9">
        <w:rPr>
          <w:rFonts w:ascii="Arial" w:eastAsia="Calibri" w:hAnsi="Arial" w:cs="Arial"/>
        </w:rPr>
        <w:t xml:space="preserve"> and more institutional</w:t>
      </w:r>
      <w:r w:rsidR="7BD12F25" w:rsidRPr="001161B9">
        <w:rPr>
          <w:rFonts w:ascii="Arial" w:eastAsia="Calibri" w:hAnsi="Arial" w:cs="Arial"/>
        </w:rPr>
        <w:t xml:space="preserve"> environment from service users’ usual social context, and ED assessment has been reported to be more likely to result in hospital admission t</w:t>
      </w:r>
      <w:r w:rsidR="5B5C26EF" w:rsidRPr="001161B9">
        <w:rPr>
          <w:rFonts w:ascii="Arial" w:eastAsia="Calibri" w:hAnsi="Arial" w:cs="Arial"/>
        </w:rPr>
        <w:t>han when similar crises are assessed elsewhere</w:t>
      </w:r>
      <w:r w:rsidR="001231FD">
        <w:rPr>
          <w:rFonts w:ascii="Arial" w:eastAsia="Calibri" w:hAnsi="Arial" w:cs="Arial"/>
          <w:vertAlign w:val="superscript"/>
        </w:rPr>
        <w:t>10</w:t>
      </w:r>
      <w:r w:rsidR="5B5C26EF" w:rsidRPr="001161B9">
        <w:rPr>
          <w:rFonts w:ascii="Arial" w:eastAsia="Calibri" w:hAnsi="Arial" w:cs="Arial"/>
        </w:rPr>
        <w:t xml:space="preserve">. </w:t>
      </w:r>
    </w:p>
    <w:p w14:paraId="33150FC5" w14:textId="11EB27E8" w:rsidR="00CA2097" w:rsidRDefault="36451DC3" w:rsidP="00CA2097">
      <w:pPr>
        <w:spacing w:after="0" w:line="360" w:lineRule="auto"/>
        <w:ind w:firstLine="426"/>
        <w:jc w:val="both"/>
        <w:rPr>
          <w:rFonts w:ascii="Arial" w:eastAsia="Calibri" w:hAnsi="Arial" w:cs="Arial"/>
        </w:rPr>
      </w:pPr>
      <w:r w:rsidRPr="001161B9">
        <w:rPr>
          <w:rFonts w:ascii="Arial" w:eastAsia="Calibri" w:hAnsi="Arial" w:cs="Arial"/>
        </w:rPr>
        <w:t xml:space="preserve">ED staff may not have the training required for </w:t>
      </w:r>
      <w:r w:rsidR="4161A8B7" w:rsidRPr="001161B9">
        <w:rPr>
          <w:rFonts w:ascii="Arial" w:eastAsia="Calibri" w:hAnsi="Arial" w:cs="Arial"/>
        </w:rPr>
        <w:t>working effectively and empathically with people in mental health crisis</w:t>
      </w:r>
      <w:r w:rsidR="001231FD">
        <w:rPr>
          <w:rFonts w:ascii="Arial" w:eastAsia="Calibri" w:hAnsi="Arial" w:cs="Arial"/>
          <w:vertAlign w:val="superscript"/>
        </w:rPr>
        <w:t>11</w:t>
      </w:r>
      <w:r w:rsidR="00CE743F" w:rsidRPr="001161B9">
        <w:rPr>
          <w:rFonts w:ascii="Arial" w:eastAsia="Calibri" w:hAnsi="Arial" w:cs="Arial"/>
        </w:rPr>
        <w:t>. N</w:t>
      </w:r>
      <w:r w:rsidR="20EFCCCC" w:rsidRPr="001161B9">
        <w:rPr>
          <w:rFonts w:ascii="Arial" w:eastAsia="Calibri" w:hAnsi="Arial" w:cs="Arial"/>
        </w:rPr>
        <w:t>egative attitudes towards people</w:t>
      </w:r>
      <w:r w:rsidR="615E5272" w:rsidRPr="001161B9">
        <w:rPr>
          <w:rFonts w:ascii="Arial" w:eastAsia="Calibri" w:hAnsi="Arial" w:cs="Arial"/>
        </w:rPr>
        <w:t xml:space="preserve"> with mental health presentation</w:t>
      </w:r>
      <w:r w:rsidR="001231FD">
        <w:rPr>
          <w:rFonts w:ascii="Arial" w:eastAsia="Calibri" w:hAnsi="Arial" w:cs="Arial"/>
        </w:rPr>
        <w:t>s</w:t>
      </w:r>
      <w:r w:rsidR="615E5272" w:rsidRPr="001161B9">
        <w:rPr>
          <w:rFonts w:ascii="Arial" w:eastAsia="Calibri" w:hAnsi="Arial" w:cs="Arial"/>
        </w:rPr>
        <w:t xml:space="preserve"> have </w:t>
      </w:r>
      <w:r w:rsidR="03CB69DF" w:rsidRPr="001161B9">
        <w:rPr>
          <w:rFonts w:ascii="Arial" w:eastAsia="Calibri" w:hAnsi="Arial" w:cs="Arial"/>
        </w:rPr>
        <w:t xml:space="preserve">frequently been </w:t>
      </w:r>
      <w:r w:rsidR="615E5272" w:rsidRPr="001161B9">
        <w:rPr>
          <w:rFonts w:ascii="Arial" w:eastAsia="Calibri" w:hAnsi="Arial" w:cs="Arial"/>
        </w:rPr>
        <w:t>reported</w:t>
      </w:r>
      <w:r w:rsidR="001231FD">
        <w:rPr>
          <w:rFonts w:ascii="Arial" w:eastAsia="Calibri" w:hAnsi="Arial" w:cs="Arial"/>
          <w:vertAlign w:val="superscript"/>
        </w:rPr>
        <w:t>12</w:t>
      </w:r>
      <w:r w:rsidR="3412FBE3" w:rsidRPr="001161B9">
        <w:rPr>
          <w:rFonts w:ascii="Arial" w:eastAsia="Calibri" w:hAnsi="Arial" w:cs="Arial"/>
        </w:rPr>
        <w:t xml:space="preserve">, especially towards </w:t>
      </w:r>
      <w:r w:rsidR="001231FD">
        <w:rPr>
          <w:rFonts w:ascii="Arial" w:eastAsia="Calibri" w:hAnsi="Arial" w:cs="Arial"/>
        </w:rPr>
        <w:t>those</w:t>
      </w:r>
      <w:r w:rsidR="3412FBE3" w:rsidRPr="001161B9">
        <w:rPr>
          <w:rFonts w:ascii="Arial" w:eastAsia="Calibri" w:hAnsi="Arial" w:cs="Arial"/>
        </w:rPr>
        <w:t xml:space="preserve"> who present on multiple occasions following self</w:t>
      </w:r>
      <w:r w:rsidR="01BC2BF0" w:rsidRPr="001161B9">
        <w:rPr>
          <w:rFonts w:ascii="Arial" w:eastAsia="Calibri" w:hAnsi="Arial" w:cs="Arial"/>
        </w:rPr>
        <w:t>-</w:t>
      </w:r>
      <w:r w:rsidR="3412FBE3" w:rsidRPr="001161B9">
        <w:rPr>
          <w:rFonts w:ascii="Arial" w:eastAsia="Calibri" w:hAnsi="Arial" w:cs="Arial"/>
        </w:rPr>
        <w:t>harm</w:t>
      </w:r>
      <w:r w:rsidR="615E5272" w:rsidRPr="001161B9">
        <w:rPr>
          <w:rFonts w:ascii="Arial" w:eastAsia="Calibri" w:hAnsi="Arial" w:cs="Arial"/>
        </w:rPr>
        <w:t xml:space="preserve"> </w:t>
      </w:r>
      <w:r w:rsidR="251E1067" w:rsidRPr="001161B9">
        <w:rPr>
          <w:rFonts w:ascii="Arial" w:eastAsia="Calibri" w:hAnsi="Arial" w:cs="Arial"/>
        </w:rPr>
        <w:t>and who may have a “personality disorder</w:t>
      </w:r>
      <w:r w:rsidR="1FC616FD" w:rsidRPr="001161B9">
        <w:rPr>
          <w:rFonts w:ascii="Arial" w:eastAsia="Calibri" w:hAnsi="Arial" w:cs="Arial"/>
        </w:rPr>
        <w:t>”</w:t>
      </w:r>
      <w:r w:rsidR="001231FD">
        <w:rPr>
          <w:rFonts w:ascii="Arial" w:eastAsia="Calibri" w:hAnsi="Arial" w:cs="Arial"/>
        </w:rPr>
        <w:t xml:space="preserve"> diagnosis</w:t>
      </w:r>
      <w:r w:rsidR="001231FD">
        <w:rPr>
          <w:rFonts w:ascii="Arial" w:eastAsia="Calibri" w:hAnsi="Arial" w:cs="Arial"/>
          <w:vertAlign w:val="superscript"/>
        </w:rPr>
        <w:t>13</w:t>
      </w:r>
      <w:r w:rsidR="615E5272" w:rsidRPr="001161B9">
        <w:rPr>
          <w:rFonts w:ascii="Arial" w:eastAsia="Calibri" w:hAnsi="Arial" w:cs="Arial"/>
        </w:rPr>
        <w:t>.</w:t>
      </w:r>
    </w:p>
    <w:p w14:paraId="1F440C3B" w14:textId="0210C58B" w:rsidR="00CA2097" w:rsidRDefault="20E90A39" w:rsidP="00CA2097">
      <w:pPr>
        <w:spacing w:after="0" w:line="360" w:lineRule="auto"/>
        <w:ind w:firstLine="426"/>
        <w:jc w:val="both"/>
        <w:rPr>
          <w:rFonts w:ascii="Arial" w:eastAsia="Calibri" w:hAnsi="Arial" w:cs="Arial"/>
        </w:rPr>
      </w:pPr>
      <w:r w:rsidRPr="001161B9">
        <w:rPr>
          <w:rFonts w:ascii="Arial" w:eastAsia="Calibri" w:hAnsi="Arial" w:cs="Arial"/>
        </w:rPr>
        <w:t xml:space="preserve">The quality and volume of research investigating the effectiveness of different approaches to improving mental health assessment and treatment at </w:t>
      </w:r>
      <w:r w:rsidR="632F55E5" w:rsidRPr="001161B9">
        <w:rPr>
          <w:rFonts w:ascii="Arial" w:eastAsia="Calibri" w:hAnsi="Arial" w:cs="Arial"/>
        </w:rPr>
        <w:t>EDs</w:t>
      </w:r>
      <w:r w:rsidR="00CA2097">
        <w:rPr>
          <w:rFonts w:ascii="Arial" w:eastAsia="Calibri" w:hAnsi="Arial" w:cs="Arial"/>
        </w:rPr>
        <w:t xml:space="preserve"> does not match what is needed.</w:t>
      </w:r>
      <w:r w:rsidR="001231FD">
        <w:rPr>
          <w:rFonts w:ascii="Arial" w:eastAsia="Calibri" w:hAnsi="Arial" w:cs="Arial"/>
        </w:rPr>
        <w:t xml:space="preserve"> </w:t>
      </w:r>
      <w:r w:rsidR="62074BDD" w:rsidRPr="001161B9">
        <w:rPr>
          <w:rFonts w:ascii="Arial" w:eastAsia="Calibri" w:hAnsi="Arial" w:cs="Arial"/>
        </w:rPr>
        <w:t>Challenges include the highly diverse nature of tasks undertaken in EDs, and more widely in general hospitals where a liaison psychiatry model is employed</w:t>
      </w:r>
      <w:r w:rsidR="001231FD">
        <w:rPr>
          <w:rFonts w:ascii="Arial" w:eastAsia="Calibri" w:hAnsi="Arial" w:cs="Arial"/>
        </w:rPr>
        <w:t>;</w:t>
      </w:r>
      <w:r w:rsidR="62074BDD" w:rsidRPr="001161B9">
        <w:rPr>
          <w:rFonts w:ascii="Arial" w:eastAsia="Calibri" w:hAnsi="Arial" w:cs="Arial"/>
        </w:rPr>
        <w:t xml:space="preserve"> lack of h</w:t>
      </w:r>
      <w:r w:rsidR="3FE6DEB5" w:rsidRPr="001161B9">
        <w:rPr>
          <w:rFonts w:ascii="Arial" w:eastAsia="Calibri" w:hAnsi="Arial" w:cs="Arial"/>
        </w:rPr>
        <w:t>igh</w:t>
      </w:r>
      <w:r w:rsidR="1143F1E0" w:rsidRPr="001161B9">
        <w:rPr>
          <w:rFonts w:ascii="Arial" w:eastAsia="Calibri" w:hAnsi="Arial" w:cs="Arial"/>
        </w:rPr>
        <w:t>-</w:t>
      </w:r>
      <w:r w:rsidR="3FE6DEB5" w:rsidRPr="001161B9">
        <w:rPr>
          <w:rFonts w:ascii="Arial" w:eastAsia="Calibri" w:hAnsi="Arial" w:cs="Arial"/>
        </w:rPr>
        <w:t>quality routine data</w:t>
      </w:r>
      <w:r w:rsidR="001231FD">
        <w:rPr>
          <w:rFonts w:ascii="Arial" w:eastAsia="Calibri" w:hAnsi="Arial" w:cs="Arial"/>
        </w:rPr>
        <w:t>;</w:t>
      </w:r>
      <w:r w:rsidR="25957E1B" w:rsidRPr="001161B9">
        <w:rPr>
          <w:rFonts w:ascii="Arial" w:eastAsia="Calibri" w:hAnsi="Arial" w:cs="Arial"/>
        </w:rPr>
        <w:t xml:space="preserve"> difficulties with linking general hospital and mental health provider data sources</w:t>
      </w:r>
      <w:r w:rsidR="001231FD">
        <w:rPr>
          <w:rFonts w:ascii="Arial" w:eastAsia="Calibri" w:hAnsi="Arial" w:cs="Arial"/>
        </w:rPr>
        <w:t>;</w:t>
      </w:r>
      <w:r w:rsidR="3FE6DEB5" w:rsidRPr="001161B9">
        <w:rPr>
          <w:rFonts w:ascii="Arial" w:eastAsia="Calibri" w:hAnsi="Arial" w:cs="Arial"/>
        </w:rPr>
        <w:t xml:space="preserve"> and difficulty select</w:t>
      </w:r>
      <w:r w:rsidR="6BBBDA18" w:rsidRPr="001161B9">
        <w:rPr>
          <w:rFonts w:ascii="Arial" w:eastAsia="Calibri" w:hAnsi="Arial" w:cs="Arial"/>
        </w:rPr>
        <w:t>ing</w:t>
      </w:r>
      <w:r w:rsidR="3FE6DEB5" w:rsidRPr="001161B9">
        <w:rPr>
          <w:rFonts w:ascii="Arial" w:eastAsia="Calibri" w:hAnsi="Arial" w:cs="Arial"/>
        </w:rPr>
        <w:t xml:space="preserve"> appropriate outcome measures to reflect brief contacts</w:t>
      </w:r>
      <w:r w:rsidR="001231FD">
        <w:rPr>
          <w:rFonts w:ascii="Arial" w:eastAsia="Calibri" w:hAnsi="Arial" w:cs="Arial"/>
          <w:vertAlign w:val="superscript"/>
        </w:rPr>
        <w:t>14</w:t>
      </w:r>
      <w:r w:rsidR="3FE6DEB5" w:rsidRPr="001161B9">
        <w:rPr>
          <w:rFonts w:ascii="Arial" w:eastAsia="Calibri" w:hAnsi="Arial" w:cs="Arial"/>
        </w:rPr>
        <w:t xml:space="preserve">. </w:t>
      </w:r>
      <w:r w:rsidR="00CA2097">
        <w:rPr>
          <w:rFonts w:ascii="Arial" w:eastAsia="Calibri" w:hAnsi="Arial" w:cs="Arial"/>
        </w:rPr>
        <w:t xml:space="preserve"> </w:t>
      </w:r>
    </w:p>
    <w:p w14:paraId="20A7ADF2" w14:textId="68DD586B" w:rsidR="00CA2097" w:rsidRDefault="20E90A39" w:rsidP="00CA2097">
      <w:pPr>
        <w:spacing w:after="0" w:line="360" w:lineRule="auto"/>
        <w:ind w:firstLine="426"/>
        <w:jc w:val="both"/>
        <w:rPr>
          <w:rFonts w:ascii="Arial" w:eastAsia="Calibri" w:hAnsi="Arial" w:cs="Arial"/>
        </w:rPr>
      </w:pPr>
      <w:r w:rsidRPr="001161B9">
        <w:rPr>
          <w:rFonts w:ascii="Arial" w:eastAsia="Calibri" w:hAnsi="Arial" w:cs="Arial"/>
        </w:rPr>
        <w:t xml:space="preserve">An international systematic review </w:t>
      </w:r>
      <w:r w:rsidR="04FA1950" w:rsidRPr="001161B9">
        <w:rPr>
          <w:rFonts w:ascii="Arial" w:eastAsia="Calibri" w:hAnsi="Arial" w:cs="Arial"/>
        </w:rPr>
        <w:t xml:space="preserve">of models </w:t>
      </w:r>
      <w:r w:rsidR="001231FD">
        <w:rPr>
          <w:rFonts w:ascii="Arial" w:eastAsia="Calibri" w:hAnsi="Arial" w:cs="Arial"/>
        </w:rPr>
        <w:t>for</w:t>
      </w:r>
      <w:r w:rsidR="04FA1950" w:rsidRPr="001161B9">
        <w:rPr>
          <w:rFonts w:ascii="Arial" w:eastAsia="Calibri" w:hAnsi="Arial" w:cs="Arial"/>
        </w:rPr>
        <w:t xml:space="preserve"> mental health care</w:t>
      </w:r>
      <w:r w:rsidR="001231FD">
        <w:rPr>
          <w:rFonts w:ascii="Arial" w:eastAsia="Calibri" w:hAnsi="Arial" w:cs="Arial"/>
        </w:rPr>
        <w:t xml:space="preserve"> in EDs</w:t>
      </w:r>
      <w:r w:rsidR="04FA1950" w:rsidRPr="001161B9">
        <w:rPr>
          <w:rFonts w:ascii="Arial" w:eastAsia="Calibri" w:hAnsi="Arial" w:cs="Arial"/>
        </w:rPr>
        <w:t xml:space="preserve"> </w:t>
      </w:r>
      <w:r w:rsidRPr="001161B9">
        <w:rPr>
          <w:rFonts w:ascii="Arial" w:eastAsia="Calibri" w:hAnsi="Arial" w:cs="Arial"/>
        </w:rPr>
        <w:t xml:space="preserve">found </w:t>
      </w:r>
      <w:r w:rsidR="76FCFADC" w:rsidRPr="001161B9">
        <w:rPr>
          <w:rFonts w:ascii="Arial" w:eastAsia="Calibri" w:hAnsi="Arial" w:cs="Arial"/>
        </w:rPr>
        <w:t>just</w:t>
      </w:r>
      <w:r w:rsidRPr="001161B9">
        <w:rPr>
          <w:rFonts w:ascii="Arial" w:eastAsia="Calibri" w:hAnsi="Arial" w:cs="Arial"/>
        </w:rPr>
        <w:t xml:space="preserve"> 17 relevant studies, </w:t>
      </w:r>
      <w:r w:rsidR="16C5B89C" w:rsidRPr="001161B9">
        <w:rPr>
          <w:rFonts w:ascii="Arial" w:eastAsia="Calibri" w:hAnsi="Arial" w:cs="Arial"/>
        </w:rPr>
        <w:t xml:space="preserve">relating only </w:t>
      </w:r>
      <w:r w:rsidR="004E1E41">
        <w:rPr>
          <w:rFonts w:ascii="Arial" w:eastAsia="Calibri" w:hAnsi="Arial" w:cs="Arial"/>
        </w:rPr>
        <w:t xml:space="preserve">to Australia, Canada, </w:t>
      </w:r>
      <w:r w:rsidRPr="001161B9">
        <w:rPr>
          <w:rFonts w:ascii="Arial" w:eastAsia="Calibri" w:hAnsi="Arial" w:cs="Arial"/>
        </w:rPr>
        <w:t>UK and US</w:t>
      </w:r>
      <w:r w:rsidR="001A390F" w:rsidRPr="001A390F">
        <w:rPr>
          <w:rFonts w:ascii="Arial" w:eastAsia="Calibri" w:hAnsi="Arial" w:cs="Arial"/>
          <w:vertAlign w:val="superscript"/>
        </w:rPr>
        <w:t>15</w:t>
      </w:r>
      <w:r w:rsidRPr="001161B9">
        <w:rPr>
          <w:rFonts w:ascii="Arial" w:eastAsia="Calibri" w:hAnsi="Arial" w:cs="Arial"/>
        </w:rPr>
        <w:t>.</w:t>
      </w:r>
      <w:r w:rsidR="001A390F">
        <w:rPr>
          <w:rFonts w:ascii="Arial" w:eastAsia="Calibri" w:hAnsi="Arial" w:cs="Arial"/>
        </w:rPr>
        <w:t xml:space="preserve"> M</w:t>
      </w:r>
      <w:r w:rsidR="3B5A85CC" w:rsidRPr="001161B9">
        <w:rPr>
          <w:rFonts w:ascii="Arial" w:eastAsia="Calibri" w:hAnsi="Arial" w:cs="Arial"/>
        </w:rPr>
        <w:t xml:space="preserve">ental health staff may be integrated into </w:t>
      </w:r>
      <w:r w:rsidR="74B9186C" w:rsidRPr="001161B9">
        <w:rPr>
          <w:rFonts w:ascii="Arial" w:eastAsia="Calibri" w:hAnsi="Arial" w:cs="Arial"/>
        </w:rPr>
        <w:t xml:space="preserve">the ED team, supporting </w:t>
      </w:r>
      <w:r w:rsidR="001A390F">
        <w:rPr>
          <w:rFonts w:ascii="Arial" w:eastAsia="Calibri" w:hAnsi="Arial" w:cs="Arial"/>
        </w:rPr>
        <w:t xml:space="preserve">it </w:t>
      </w:r>
      <w:r w:rsidR="74B9186C" w:rsidRPr="001161B9">
        <w:rPr>
          <w:rFonts w:ascii="Arial" w:eastAsia="Calibri" w:hAnsi="Arial" w:cs="Arial"/>
        </w:rPr>
        <w:t xml:space="preserve">with patient assessment and triage. </w:t>
      </w:r>
      <w:r w:rsidR="001A390F">
        <w:rPr>
          <w:rFonts w:ascii="Arial" w:eastAsia="Calibri" w:hAnsi="Arial" w:cs="Arial"/>
        </w:rPr>
        <w:t>A</w:t>
      </w:r>
      <w:r w:rsidR="476F9730" w:rsidRPr="001161B9">
        <w:rPr>
          <w:rFonts w:ascii="Arial" w:eastAsia="Calibri" w:hAnsi="Arial" w:cs="Arial"/>
        </w:rPr>
        <w:t xml:space="preserve"> psychiatric liaison service may work across the ED and the general hospital as a whole.</w:t>
      </w:r>
      <w:r w:rsidR="00CE743F" w:rsidRPr="001161B9">
        <w:rPr>
          <w:rFonts w:ascii="Arial" w:eastAsia="Calibri" w:hAnsi="Arial" w:cs="Arial"/>
        </w:rPr>
        <w:t xml:space="preserve"> </w:t>
      </w:r>
      <w:r w:rsidR="001A390F">
        <w:rPr>
          <w:rFonts w:ascii="Arial" w:eastAsia="Calibri" w:hAnsi="Arial" w:cs="Arial"/>
        </w:rPr>
        <w:t>A</w:t>
      </w:r>
      <w:r w:rsidR="00CE743F" w:rsidRPr="001161B9">
        <w:rPr>
          <w:rFonts w:ascii="Arial" w:eastAsia="Calibri" w:hAnsi="Arial" w:cs="Arial"/>
        </w:rPr>
        <w:t>greements of various forms may be established</w:t>
      </w:r>
      <w:r w:rsidR="273C6E0D" w:rsidRPr="001161B9">
        <w:rPr>
          <w:rFonts w:ascii="Arial" w:eastAsia="Calibri" w:hAnsi="Arial" w:cs="Arial"/>
        </w:rPr>
        <w:t xml:space="preserve"> between the ED and a psychiatric s</w:t>
      </w:r>
      <w:r w:rsidR="001A390F">
        <w:rPr>
          <w:rFonts w:ascii="Arial" w:eastAsia="Calibri" w:hAnsi="Arial" w:cs="Arial"/>
        </w:rPr>
        <w:t xml:space="preserve">ervice within the same hospital, so that the latter can </w:t>
      </w:r>
      <w:r w:rsidR="273C6E0D" w:rsidRPr="001161B9">
        <w:rPr>
          <w:rFonts w:ascii="Arial" w:eastAsia="Calibri" w:hAnsi="Arial" w:cs="Arial"/>
        </w:rPr>
        <w:t xml:space="preserve">provide input to ED patients </w:t>
      </w:r>
      <w:r w:rsidR="6A71F17C" w:rsidRPr="001161B9">
        <w:rPr>
          <w:rFonts w:ascii="Arial" w:eastAsia="Calibri" w:hAnsi="Arial" w:cs="Arial"/>
        </w:rPr>
        <w:t>on referral.</w:t>
      </w:r>
      <w:r w:rsidR="001A390F">
        <w:rPr>
          <w:rFonts w:ascii="Arial" w:eastAsia="Calibri" w:hAnsi="Arial" w:cs="Arial"/>
        </w:rPr>
        <w:t xml:space="preserve"> Finally, as discussed further below, </w:t>
      </w:r>
      <w:r w:rsidR="00CE743F" w:rsidRPr="001161B9">
        <w:rPr>
          <w:rFonts w:ascii="Arial" w:eastAsia="Calibri" w:hAnsi="Arial" w:cs="Arial"/>
        </w:rPr>
        <w:t xml:space="preserve">mental health EDs </w:t>
      </w:r>
      <w:r w:rsidR="001A390F">
        <w:rPr>
          <w:rFonts w:ascii="Arial" w:eastAsia="Calibri" w:hAnsi="Arial" w:cs="Arial"/>
        </w:rPr>
        <w:t xml:space="preserve">may be </w:t>
      </w:r>
      <w:r w:rsidR="00CE743F" w:rsidRPr="001161B9">
        <w:rPr>
          <w:rFonts w:ascii="Arial" w:eastAsia="Calibri" w:hAnsi="Arial" w:cs="Arial"/>
        </w:rPr>
        <w:t>located away from the general hospital</w:t>
      </w:r>
      <w:r w:rsidR="001A390F">
        <w:rPr>
          <w:rFonts w:ascii="Arial" w:eastAsia="Calibri" w:hAnsi="Arial" w:cs="Arial"/>
        </w:rPr>
        <w:t>.</w:t>
      </w:r>
      <w:r w:rsidR="62B56997" w:rsidRPr="001161B9">
        <w:rPr>
          <w:rFonts w:ascii="Arial" w:eastAsia="Calibri" w:hAnsi="Arial" w:cs="Arial"/>
        </w:rPr>
        <w:t xml:space="preserve"> A variety of </w:t>
      </w:r>
      <w:r w:rsidR="62B56997" w:rsidRPr="001161B9">
        <w:rPr>
          <w:rFonts w:ascii="Arial" w:eastAsia="Calibri" w:hAnsi="Arial" w:cs="Arial"/>
        </w:rPr>
        <w:lastRenderedPageBreak/>
        <w:t xml:space="preserve">benefits </w:t>
      </w:r>
      <w:r w:rsidR="09215109" w:rsidRPr="001161B9">
        <w:rPr>
          <w:rFonts w:ascii="Arial" w:eastAsia="Calibri" w:hAnsi="Arial" w:cs="Arial"/>
        </w:rPr>
        <w:t xml:space="preserve">have been </w:t>
      </w:r>
      <w:r w:rsidR="62B56997" w:rsidRPr="001161B9">
        <w:rPr>
          <w:rFonts w:ascii="Arial" w:eastAsia="Calibri" w:hAnsi="Arial" w:cs="Arial"/>
        </w:rPr>
        <w:t xml:space="preserve">reported for these models, </w:t>
      </w:r>
      <w:r w:rsidR="16B7B70F" w:rsidRPr="001161B9">
        <w:rPr>
          <w:rFonts w:ascii="Arial" w:eastAsia="Calibri" w:hAnsi="Arial" w:cs="Arial"/>
        </w:rPr>
        <w:t>mostly related to s</w:t>
      </w:r>
      <w:r w:rsidR="62B56997" w:rsidRPr="001161B9">
        <w:rPr>
          <w:rFonts w:ascii="Arial" w:eastAsia="Calibri" w:hAnsi="Arial" w:cs="Arial"/>
        </w:rPr>
        <w:t>ervice use measures such as w</w:t>
      </w:r>
      <w:r w:rsidR="6EF94C8C" w:rsidRPr="001161B9">
        <w:rPr>
          <w:rFonts w:ascii="Arial" w:eastAsia="Calibri" w:hAnsi="Arial" w:cs="Arial"/>
        </w:rPr>
        <w:t>aiting times, restraints</w:t>
      </w:r>
      <w:r w:rsidR="0013764E">
        <w:rPr>
          <w:rFonts w:ascii="Arial" w:eastAsia="Calibri" w:hAnsi="Arial" w:cs="Arial"/>
        </w:rPr>
        <w:t>,</w:t>
      </w:r>
      <w:r w:rsidR="6EF94C8C" w:rsidRPr="001161B9">
        <w:rPr>
          <w:rFonts w:ascii="Arial" w:eastAsia="Calibri" w:hAnsi="Arial" w:cs="Arial"/>
        </w:rPr>
        <w:t xml:space="preserve"> or unplanned dep</w:t>
      </w:r>
      <w:r w:rsidR="00241661">
        <w:rPr>
          <w:rFonts w:ascii="Arial" w:eastAsia="Calibri" w:hAnsi="Arial" w:cs="Arial"/>
        </w:rPr>
        <w:t>artures from the ED department. M</w:t>
      </w:r>
      <w:r w:rsidR="3215844F" w:rsidRPr="001161B9">
        <w:rPr>
          <w:rFonts w:ascii="Arial" w:eastAsia="Calibri" w:hAnsi="Arial" w:cs="Arial"/>
        </w:rPr>
        <w:t>ost studies do not include clinical or patient-</w:t>
      </w:r>
      <w:r w:rsidR="6EDA5A05" w:rsidRPr="001161B9">
        <w:rPr>
          <w:rFonts w:ascii="Arial" w:eastAsia="Calibri" w:hAnsi="Arial" w:cs="Arial"/>
        </w:rPr>
        <w:t>reported</w:t>
      </w:r>
      <w:r w:rsidR="3215844F" w:rsidRPr="001161B9">
        <w:rPr>
          <w:rFonts w:ascii="Arial" w:eastAsia="Calibri" w:hAnsi="Arial" w:cs="Arial"/>
        </w:rPr>
        <w:t xml:space="preserve"> outcome</w:t>
      </w:r>
      <w:r w:rsidR="5CA65E1A" w:rsidRPr="001161B9">
        <w:rPr>
          <w:rFonts w:ascii="Arial" w:eastAsia="Calibri" w:hAnsi="Arial" w:cs="Arial"/>
        </w:rPr>
        <w:t>s</w:t>
      </w:r>
      <w:r w:rsidR="3215844F" w:rsidRPr="001161B9">
        <w:rPr>
          <w:rFonts w:ascii="Arial" w:eastAsia="Calibri" w:hAnsi="Arial" w:cs="Arial"/>
        </w:rPr>
        <w:t xml:space="preserve">. </w:t>
      </w:r>
      <w:r w:rsidR="00CA2097">
        <w:rPr>
          <w:rFonts w:ascii="Arial" w:eastAsia="Calibri" w:hAnsi="Arial" w:cs="Arial"/>
        </w:rPr>
        <w:t xml:space="preserve"> </w:t>
      </w:r>
    </w:p>
    <w:p w14:paraId="13EBC751" w14:textId="1957FC7D" w:rsidR="085BF912" w:rsidRPr="00CA2097" w:rsidRDefault="685CD4D6" w:rsidP="00CA2097">
      <w:pPr>
        <w:spacing w:after="0" w:line="360" w:lineRule="auto"/>
        <w:ind w:firstLine="426"/>
        <w:jc w:val="both"/>
        <w:rPr>
          <w:rFonts w:ascii="Arial" w:eastAsia="Calibri" w:hAnsi="Arial" w:cs="Arial"/>
        </w:rPr>
      </w:pPr>
      <w:r w:rsidRPr="001161B9">
        <w:rPr>
          <w:rFonts w:ascii="Arial" w:eastAsiaTheme="minorEastAsia" w:hAnsi="Arial" w:cs="Arial"/>
        </w:rPr>
        <w:t>Wh</w:t>
      </w:r>
      <w:r w:rsidR="009A7AAD">
        <w:rPr>
          <w:rFonts w:ascii="Arial" w:eastAsiaTheme="minorEastAsia" w:hAnsi="Arial" w:cs="Arial"/>
        </w:rPr>
        <w:t>ichever</w:t>
      </w:r>
      <w:r w:rsidRPr="001161B9">
        <w:rPr>
          <w:rFonts w:ascii="Arial" w:eastAsiaTheme="minorEastAsia" w:hAnsi="Arial" w:cs="Arial"/>
        </w:rPr>
        <w:t xml:space="preserve"> </w:t>
      </w:r>
      <w:r w:rsidR="009F3871">
        <w:rPr>
          <w:rFonts w:ascii="Arial" w:eastAsiaTheme="minorEastAsia" w:hAnsi="Arial" w:cs="Arial"/>
        </w:rPr>
        <w:t>model is</w:t>
      </w:r>
      <w:r w:rsidRPr="001161B9">
        <w:rPr>
          <w:rFonts w:ascii="Arial" w:eastAsiaTheme="minorEastAsia" w:hAnsi="Arial" w:cs="Arial"/>
        </w:rPr>
        <w:t xml:space="preserve"> employed, a challenge in the ED is ensuring </w:t>
      </w:r>
      <w:r w:rsidR="62FBAF04" w:rsidRPr="001161B9">
        <w:rPr>
          <w:rFonts w:ascii="Arial" w:eastAsiaTheme="minorEastAsia" w:hAnsi="Arial" w:cs="Arial"/>
        </w:rPr>
        <w:t>that</w:t>
      </w:r>
      <w:r w:rsidR="7D5EB344" w:rsidRPr="001161B9">
        <w:rPr>
          <w:rFonts w:ascii="Arial" w:eastAsiaTheme="minorEastAsia" w:hAnsi="Arial" w:cs="Arial"/>
        </w:rPr>
        <w:t>,</w:t>
      </w:r>
      <w:r w:rsidR="62FBAF04" w:rsidRPr="001161B9">
        <w:rPr>
          <w:rFonts w:ascii="Arial" w:eastAsiaTheme="minorEastAsia" w:hAnsi="Arial" w:cs="Arial"/>
        </w:rPr>
        <w:t xml:space="preserve"> within the brief period of a crisis assessment, a warm and supportive therapeutic </w:t>
      </w:r>
      <w:r w:rsidR="26A922FD" w:rsidRPr="001161B9">
        <w:rPr>
          <w:rFonts w:ascii="Arial" w:eastAsiaTheme="minorEastAsia" w:hAnsi="Arial" w:cs="Arial"/>
        </w:rPr>
        <w:t xml:space="preserve">relationship </w:t>
      </w:r>
      <w:r w:rsidR="009F3871">
        <w:rPr>
          <w:rFonts w:ascii="Arial" w:eastAsiaTheme="minorEastAsia" w:hAnsi="Arial" w:cs="Arial"/>
        </w:rPr>
        <w:t>is</w:t>
      </w:r>
      <w:r w:rsidR="62FBAF04" w:rsidRPr="001161B9">
        <w:rPr>
          <w:rFonts w:ascii="Arial" w:eastAsiaTheme="minorEastAsia" w:hAnsi="Arial" w:cs="Arial"/>
        </w:rPr>
        <w:t xml:space="preserve"> rapidly established</w:t>
      </w:r>
      <w:r w:rsidR="009F3871">
        <w:rPr>
          <w:rFonts w:ascii="Arial" w:eastAsiaTheme="minorEastAsia" w:hAnsi="Arial" w:cs="Arial"/>
        </w:rPr>
        <w:t>,</w:t>
      </w:r>
      <w:r w:rsidR="62FBAF04" w:rsidRPr="001161B9">
        <w:rPr>
          <w:rFonts w:ascii="Arial" w:eastAsiaTheme="minorEastAsia" w:hAnsi="Arial" w:cs="Arial"/>
        </w:rPr>
        <w:t xml:space="preserve"> to avoid </w:t>
      </w:r>
      <w:r w:rsidR="0334D916" w:rsidRPr="001161B9">
        <w:rPr>
          <w:rFonts w:ascii="Arial" w:eastAsiaTheme="minorEastAsia" w:hAnsi="Arial" w:cs="Arial"/>
        </w:rPr>
        <w:t>traumatic and coercive experiences of care and</w:t>
      </w:r>
      <w:r w:rsidR="009F3871">
        <w:rPr>
          <w:rFonts w:ascii="Arial" w:eastAsiaTheme="minorEastAsia" w:hAnsi="Arial" w:cs="Arial"/>
        </w:rPr>
        <w:t xml:space="preserve"> create</w:t>
      </w:r>
      <w:r w:rsidR="0334D916" w:rsidRPr="001161B9">
        <w:rPr>
          <w:rFonts w:ascii="Arial" w:eastAsiaTheme="minorEastAsia" w:hAnsi="Arial" w:cs="Arial"/>
        </w:rPr>
        <w:t xml:space="preserve"> a context for collaborative decision</w:t>
      </w:r>
      <w:r w:rsidR="00511B88">
        <w:rPr>
          <w:rFonts w:ascii="Arial" w:eastAsiaTheme="minorEastAsia" w:hAnsi="Arial" w:cs="Arial"/>
        </w:rPr>
        <w:t>-</w:t>
      </w:r>
      <w:r w:rsidR="0334D916" w:rsidRPr="001161B9">
        <w:rPr>
          <w:rFonts w:ascii="Arial" w:eastAsiaTheme="minorEastAsia" w:hAnsi="Arial" w:cs="Arial"/>
        </w:rPr>
        <w:t>making about next ste</w:t>
      </w:r>
      <w:r w:rsidR="05C2104B" w:rsidRPr="001161B9">
        <w:rPr>
          <w:rFonts w:ascii="Arial" w:eastAsiaTheme="minorEastAsia" w:hAnsi="Arial" w:cs="Arial"/>
        </w:rPr>
        <w:t>ps</w:t>
      </w:r>
      <w:r w:rsidR="009F3871" w:rsidRPr="009F3871">
        <w:rPr>
          <w:rFonts w:ascii="Arial" w:eastAsiaTheme="minorEastAsia" w:hAnsi="Arial" w:cs="Arial"/>
          <w:vertAlign w:val="superscript"/>
        </w:rPr>
        <w:t>16,17</w:t>
      </w:r>
      <w:r w:rsidR="429582B8" w:rsidRPr="001161B9">
        <w:rPr>
          <w:rFonts w:ascii="Arial" w:eastAsiaTheme="minorEastAsia" w:hAnsi="Arial" w:cs="Arial"/>
        </w:rPr>
        <w:t xml:space="preserve">. </w:t>
      </w:r>
      <w:r w:rsidR="15CBB8B2" w:rsidRPr="001161B9">
        <w:rPr>
          <w:rFonts w:ascii="Arial" w:eastAsiaTheme="minorEastAsia" w:hAnsi="Arial" w:cs="Arial"/>
        </w:rPr>
        <w:t>More re</w:t>
      </w:r>
      <w:r w:rsidR="429582B8" w:rsidRPr="001161B9">
        <w:rPr>
          <w:rFonts w:ascii="Arial" w:eastAsiaTheme="minorEastAsia" w:hAnsi="Arial" w:cs="Arial"/>
        </w:rPr>
        <w:t>search focused on clinical communic</w:t>
      </w:r>
      <w:r w:rsidR="009F3871">
        <w:rPr>
          <w:rFonts w:ascii="Arial" w:eastAsiaTheme="minorEastAsia" w:hAnsi="Arial" w:cs="Arial"/>
        </w:rPr>
        <w:t>ation, therapeutic relationship</w:t>
      </w:r>
      <w:r w:rsidR="00401F4A">
        <w:rPr>
          <w:rFonts w:ascii="Arial" w:eastAsiaTheme="minorEastAsia" w:hAnsi="Arial" w:cs="Arial"/>
        </w:rPr>
        <w:t>,</w:t>
      </w:r>
      <w:r w:rsidR="429582B8" w:rsidRPr="001161B9">
        <w:rPr>
          <w:rFonts w:ascii="Arial" w:eastAsiaTheme="minorEastAsia" w:hAnsi="Arial" w:cs="Arial"/>
        </w:rPr>
        <w:t xml:space="preserve"> and approaches to assessment in mental health crises</w:t>
      </w:r>
      <w:r w:rsidR="009F3871">
        <w:rPr>
          <w:rFonts w:ascii="Arial" w:eastAsiaTheme="minorEastAsia" w:hAnsi="Arial" w:cs="Arial"/>
        </w:rPr>
        <w:t xml:space="preserve"> in the ED</w:t>
      </w:r>
      <w:r w:rsidR="429582B8" w:rsidRPr="001161B9">
        <w:rPr>
          <w:rFonts w:ascii="Arial" w:eastAsiaTheme="minorEastAsia" w:hAnsi="Arial" w:cs="Arial"/>
        </w:rPr>
        <w:t xml:space="preserve"> </w:t>
      </w:r>
      <w:r w:rsidR="6268BD3C" w:rsidRPr="001161B9">
        <w:rPr>
          <w:rFonts w:ascii="Arial" w:eastAsiaTheme="minorEastAsia" w:hAnsi="Arial" w:cs="Arial"/>
        </w:rPr>
        <w:t xml:space="preserve">would be </w:t>
      </w:r>
      <w:r w:rsidR="5F8F915A" w:rsidRPr="001161B9">
        <w:rPr>
          <w:rFonts w:ascii="Arial" w:eastAsiaTheme="minorEastAsia" w:hAnsi="Arial" w:cs="Arial"/>
        </w:rPr>
        <w:t>valuable</w:t>
      </w:r>
      <w:r w:rsidR="6268BD3C" w:rsidRPr="001161B9">
        <w:rPr>
          <w:rFonts w:ascii="Arial" w:eastAsiaTheme="minorEastAsia" w:hAnsi="Arial" w:cs="Arial"/>
        </w:rPr>
        <w:t xml:space="preserve">. </w:t>
      </w:r>
    </w:p>
    <w:p w14:paraId="00732B5B" w14:textId="77777777" w:rsidR="001161B9" w:rsidRPr="001161B9" w:rsidRDefault="001161B9" w:rsidP="001161B9">
      <w:pPr>
        <w:spacing w:after="0" w:line="360" w:lineRule="auto"/>
        <w:jc w:val="both"/>
        <w:rPr>
          <w:rFonts w:ascii="Arial" w:eastAsiaTheme="minorEastAsia" w:hAnsi="Arial" w:cs="Arial"/>
        </w:rPr>
      </w:pPr>
    </w:p>
    <w:p w14:paraId="3BEFCCDF" w14:textId="68036D1B" w:rsidR="207943BC" w:rsidRPr="001161B9" w:rsidRDefault="0EEDD5ED" w:rsidP="00383172">
      <w:pPr>
        <w:pStyle w:val="Heading2"/>
      </w:pPr>
      <w:r w:rsidRPr="001161B9">
        <w:t xml:space="preserve">Models offering extended assessment and diversion following ED attendance </w:t>
      </w:r>
    </w:p>
    <w:p w14:paraId="7582E49C" w14:textId="77777777" w:rsidR="00CA2097" w:rsidRDefault="00CA2097" w:rsidP="001161B9">
      <w:pPr>
        <w:spacing w:after="0" w:line="360" w:lineRule="auto"/>
        <w:jc w:val="both"/>
        <w:rPr>
          <w:rFonts w:ascii="Arial" w:eastAsia="Calibri" w:hAnsi="Arial" w:cs="Arial"/>
        </w:rPr>
      </w:pPr>
    </w:p>
    <w:p w14:paraId="1130895B" w14:textId="5F7DFDE2" w:rsidR="00F7410E" w:rsidRDefault="55A01EFB" w:rsidP="00CA2097">
      <w:pPr>
        <w:spacing w:after="0" w:line="360" w:lineRule="auto"/>
        <w:ind w:firstLine="426"/>
        <w:jc w:val="both"/>
        <w:rPr>
          <w:rFonts w:ascii="Arial" w:eastAsiaTheme="minorEastAsia" w:hAnsi="Arial" w:cs="Arial"/>
        </w:rPr>
      </w:pPr>
      <w:r w:rsidRPr="001161B9">
        <w:rPr>
          <w:rFonts w:ascii="Arial" w:eastAsia="Calibri" w:hAnsi="Arial" w:cs="Arial"/>
        </w:rPr>
        <w:t>An international data synthesis suggests that m</w:t>
      </w:r>
      <w:r w:rsidR="20E90A39" w:rsidRPr="001161B9">
        <w:rPr>
          <w:rFonts w:ascii="Arial" w:eastAsia="Calibri" w:hAnsi="Arial" w:cs="Arial"/>
        </w:rPr>
        <w:t>ore than half of all mental health presentations to EDs result in an admission</w:t>
      </w:r>
      <w:r w:rsidR="00371DBF" w:rsidRPr="00371DBF">
        <w:rPr>
          <w:rFonts w:ascii="Arial" w:eastAsia="Calibri" w:hAnsi="Arial" w:cs="Arial"/>
          <w:vertAlign w:val="superscript"/>
        </w:rPr>
        <w:t>9</w:t>
      </w:r>
      <w:r w:rsidR="20E90A39" w:rsidRPr="001161B9">
        <w:rPr>
          <w:rFonts w:ascii="Arial" w:eastAsia="Calibri" w:hAnsi="Arial" w:cs="Arial"/>
        </w:rPr>
        <w:t>. Efforts to reduce this</w:t>
      </w:r>
      <w:r w:rsidR="69E167CC" w:rsidRPr="001161B9">
        <w:rPr>
          <w:rFonts w:ascii="Arial" w:eastAsia="Calibri" w:hAnsi="Arial" w:cs="Arial"/>
        </w:rPr>
        <w:t xml:space="preserve"> and to improve the quality of initial asses</w:t>
      </w:r>
      <w:r w:rsidR="69E167CC" w:rsidRPr="001161B9">
        <w:rPr>
          <w:rFonts w:ascii="Arial" w:eastAsiaTheme="minorEastAsia" w:hAnsi="Arial" w:cs="Arial"/>
        </w:rPr>
        <w:t>sment following an ED attendance</w:t>
      </w:r>
      <w:r w:rsidR="00CE743F" w:rsidRPr="001161B9">
        <w:rPr>
          <w:rFonts w:ascii="Arial" w:eastAsiaTheme="minorEastAsia" w:hAnsi="Arial" w:cs="Arial"/>
        </w:rPr>
        <w:t xml:space="preserve"> have</w:t>
      </w:r>
      <w:r w:rsidR="69E167CC" w:rsidRPr="001161B9">
        <w:rPr>
          <w:rFonts w:ascii="Arial" w:eastAsiaTheme="minorEastAsia" w:hAnsi="Arial" w:cs="Arial"/>
        </w:rPr>
        <w:t xml:space="preserve"> result</w:t>
      </w:r>
      <w:r w:rsidR="00CE743F" w:rsidRPr="001161B9">
        <w:rPr>
          <w:rFonts w:ascii="Arial" w:eastAsiaTheme="minorEastAsia" w:hAnsi="Arial" w:cs="Arial"/>
        </w:rPr>
        <w:t>ed</w:t>
      </w:r>
      <w:r w:rsidR="69E167CC" w:rsidRPr="001161B9">
        <w:rPr>
          <w:rFonts w:ascii="Arial" w:eastAsiaTheme="minorEastAsia" w:hAnsi="Arial" w:cs="Arial"/>
        </w:rPr>
        <w:t xml:space="preserve"> in service models that </w:t>
      </w:r>
      <w:r w:rsidR="20E90A39" w:rsidRPr="001161B9">
        <w:rPr>
          <w:rFonts w:ascii="Arial" w:eastAsiaTheme="minorEastAsia" w:hAnsi="Arial" w:cs="Arial"/>
        </w:rPr>
        <w:t>extend the period of mental health assessment in a</w:t>
      </w:r>
      <w:r w:rsidR="77D8F5AC" w:rsidRPr="001161B9">
        <w:rPr>
          <w:rFonts w:ascii="Arial" w:eastAsiaTheme="minorEastAsia" w:hAnsi="Arial" w:cs="Arial"/>
        </w:rPr>
        <w:t xml:space="preserve">n environment intended to be more calming and conducive to good quality mental health care than the ED. </w:t>
      </w:r>
    </w:p>
    <w:p w14:paraId="044070D7" w14:textId="7F81A2F6" w:rsidR="00F7410E" w:rsidRDefault="77D8F5AC" w:rsidP="00CA2097">
      <w:pPr>
        <w:spacing w:after="0" w:line="360" w:lineRule="auto"/>
        <w:ind w:firstLine="426"/>
        <w:jc w:val="both"/>
        <w:rPr>
          <w:rFonts w:ascii="Arial" w:eastAsia="Calibri" w:hAnsi="Arial" w:cs="Arial"/>
        </w:rPr>
      </w:pPr>
      <w:r w:rsidRPr="001161B9">
        <w:rPr>
          <w:rFonts w:ascii="Arial" w:eastAsiaTheme="minorEastAsia" w:hAnsi="Arial" w:cs="Arial"/>
        </w:rPr>
        <w:t>A range of such appr</w:t>
      </w:r>
      <w:r w:rsidR="0CFB41D7" w:rsidRPr="001161B9">
        <w:rPr>
          <w:rFonts w:ascii="Arial" w:eastAsiaTheme="minorEastAsia" w:hAnsi="Arial" w:cs="Arial"/>
        </w:rPr>
        <w:t>oaches ha</w:t>
      </w:r>
      <w:r w:rsidR="00A41652">
        <w:rPr>
          <w:rFonts w:ascii="Arial" w:eastAsiaTheme="minorEastAsia" w:hAnsi="Arial" w:cs="Arial"/>
        </w:rPr>
        <w:t>s</w:t>
      </w:r>
      <w:r w:rsidR="0CFB41D7" w:rsidRPr="001161B9">
        <w:rPr>
          <w:rFonts w:ascii="Arial" w:eastAsiaTheme="minorEastAsia" w:hAnsi="Arial" w:cs="Arial"/>
        </w:rPr>
        <w:t xml:space="preserve"> been developed and described internationally. </w:t>
      </w:r>
      <w:r w:rsidR="68C1CE17" w:rsidRPr="001161B9">
        <w:rPr>
          <w:rFonts w:ascii="Arial" w:eastAsiaTheme="minorEastAsia" w:hAnsi="Arial" w:cs="Arial"/>
        </w:rPr>
        <w:t xml:space="preserve">Psychiatric </w:t>
      </w:r>
      <w:r w:rsidR="00F7410E" w:rsidRPr="001161B9">
        <w:rPr>
          <w:rFonts w:ascii="Arial" w:eastAsiaTheme="minorEastAsia" w:hAnsi="Arial" w:cs="Arial"/>
        </w:rPr>
        <w:t xml:space="preserve">emergency services </w:t>
      </w:r>
      <w:r w:rsidR="6A5E4D13" w:rsidRPr="001161B9">
        <w:rPr>
          <w:rFonts w:ascii="Arial" w:eastAsiaTheme="minorEastAsia" w:hAnsi="Arial" w:cs="Arial"/>
        </w:rPr>
        <w:t>(</w:t>
      </w:r>
      <w:r w:rsidR="00CE743F" w:rsidRPr="001161B9">
        <w:rPr>
          <w:rFonts w:ascii="Arial" w:eastAsiaTheme="minorEastAsia" w:hAnsi="Arial" w:cs="Arial"/>
        </w:rPr>
        <w:t xml:space="preserve">PES; </w:t>
      </w:r>
      <w:r w:rsidR="6A5E4D13" w:rsidRPr="001161B9">
        <w:rPr>
          <w:rFonts w:ascii="Arial" w:eastAsiaTheme="minorEastAsia" w:hAnsi="Arial" w:cs="Arial"/>
        </w:rPr>
        <w:t xml:space="preserve">for which other names include </w:t>
      </w:r>
      <w:r w:rsidR="00F7410E" w:rsidRPr="001161B9">
        <w:rPr>
          <w:rFonts w:ascii="Arial" w:eastAsiaTheme="minorEastAsia" w:hAnsi="Arial" w:cs="Arial"/>
        </w:rPr>
        <w:t>comprehensive psychiatric emergency program</w:t>
      </w:r>
      <w:r w:rsidR="00CE743F" w:rsidRPr="001161B9">
        <w:rPr>
          <w:rFonts w:ascii="Arial" w:eastAsiaTheme="minorEastAsia" w:hAnsi="Arial" w:cs="Arial"/>
        </w:rPr>
        <w:t xml:space="preserve">, </w:t>
      </w:r>
      <w:r w:rsidR="6A5E4D13" w:rsidRPr="001161B9">
        <w:rPr>
          <w:rFonts w:ascii="Arial" w:eastAsiaTheme="minorEastAsia" w:hAnsi="Arial" w:cs="Arial"/>
        </w:rPr>
        <w:t>CPEP</w:t>
      </w:r>
      <w:r w:rsidR="00CE743F" w:rsidRPr="001161B9">
        <w:rPr>
          <w:rFonts w:ascii="Arial" w:eastAsiaTheme="minorEastAsia" w:hAnsi="Arial" w:cs="Arial"/>
        </w:rPr>
        <w:t>;</w:t>
      </w:r>
      <w:r w:rsidR="6A5E4D13" w:rsidRPr="001161B9">
        <w:rPr>
          <w:rFonts w:ascii="Arial" w:eastAsiaTheme="minorEastAsia" w:hAnsi="Arial" w:cs="Arial"/>
        </w:rPr>
        <w:t xml:space="preserve"> </w:t>
      </w:r>
      <w:r w:rsidR="6BE28FA4" w:rsidRPr="001161B9">
        <w:rPr>
          <w:rFonts w:ascii="Arial" w:eastAsiaTheme="minorEastAsia" w:hAnsi="Arial" w:cs="Arial"/>
        </w:rPr>
        <w:t xml:space="preserve">and </w:t>
      </w:r>
      <w:r w:rsidR="00F7410E" w:rsidRPr="001161B9">
        <w:rPr>
          <w:rFonts w:ascii="Arial" w:eastAsiaTheme="minorEastAsia" w:hAnsi="Arial" w:cs="Arial"/>
        </w:rPr>
        <w:t>emergency psychiatric assessment, treatment and healing</w:t>
      </w:r>
      <w:r w:rsidR="00CE743F" w:rsidRPr="001161B9">
        <w:rPr>
          <w:rFonts w:ascii="Arial" w:eastAsiaTheme="minorEastAsia" w:hAnsi="Arial" w:cs="Arial"/>
        </w:rPr>
        <w:t xml:space="preserve">, </w:t>
      </w:r>
      <w:r w:rsidR="6A5E4D13" w:rsidRPr="001161B9">
        <w:rPr>
          <w:rFonts w:ascii="Arial" w:eastAsiaTheme="minorEastAsia" w:hAnsi="Arial" w:cs="Arial"/>
        </w:rPr>
        <w:t xml:space="preserve">EmPATH) </w:t>
      </w:r>
      <w:r w:rsidR="68C1CE17" w:rsidRPr="001161B9">
        <w:rPr>
          <w:rFonts w:ascii="Arial" w:eastAsiaTheme="minorEastAsia" w:hAnsi="Arial" w:cs="Arial"/>
        </w:rPr>
        <w:t>are widespread in the US</w:t>
      </w:r>
      <w:r w:rsidR="0BC92617" w:rsidRPr="001161B9">
        <w:rPr>
          <w:rFonts w:ascii="Arial" w:eastAsiaTheme="minorEastAsia" w:hAnsi="Arial" w:cs="Arial"/>
        </w:rPr>
        <w:t xml:space="preserve">, where emergency psychiatry is a distinct </w:t>
      </w:r>
      <w:r w:rsidR="00F7410E">
        <w:rPr>
          <w:rFonts w:ascii="Arial" w:eastAsiaTheme="minorEastAsia" w:hAnsi="Arial" w:cs="Arial"/>
        </w:rPr>
        <w:t>sub</w:t>
      </w:r>
      <w:r w:rsidR="0BC92617" w:rsidRPr="001161B9">
        <w:rPr>
          <w:rFonts w:ascii="Arial" w:eastAsiaTheme="minorEastAsia" w:hAnsi="Arial" w:cs="Arial"/>
        </w:rPr>
        <w:t>specialty,</w:t>
      </w:r>
      <w:r w:rsidR="5A780240" w:rsidRPr="001161B9">
        <w:rPr>
          <w:rFonts w:ascii="Arial" w:eastAsiaTheme="minorEastAsia" w:hAnsi="Arial" w:cs="Arial"/>
        </w:rPr>
        <w:t xml:space="preserve"> </w:t>
      </w:r>
      <w:r w:rsidR="6563FA08" w:rsidRPr="001161B9">
        <w:rPr>
          <w:rFonts w:ascii="Arial" w:eastAsiaTheme="minorEastAsia" w:hAnsi="Arial" w:cs="Arial"/>
        </w:rPr>
        <w:t xml:space="preserve">and in Canada. They are </w:t>
      </w:r>
      <w:r w:rsidR="5A780240" w:rsidRPr="001161B9">
        <w:rPr>
          <w:rFonts w:ascii="Arial" w:eastAsiaTheme="minorEastAsia" w:hAnsi="Arial" w:cs="Arial"/>
        </w:rPr>
        <w:t xml:space="preserve">linked to one or more </w:t>
      </w:r>
      <w:r w:rsidR="5A780240" w:rsidRPr="001161B9">
        <w:rPr>
          <w:rFonts w:ascii="Arial" w:eastAsia="Calibri" w:hAnsi="Arial" w:cs="Arial"/>
        </w:rPr>
        <w:t>E</w:t>
      </w:r>
      <w:r w:rsidR="00F7410E">
        <w:rPr>
          <w:rFonts w:ascii="Arial" w:eastAsia="Calibri" w:hAnsi="Arial" w:cs="Arial"/>
        </w:rPr>
        <w:t>D</w:t>
      </w:r>
      <w:r w:rsidR="5A780240" w:rsidRPr="001161B9">
        <w:rPr>
          <w:rFonts w:ascii="Arial" w:eastAsia="Calibri" w:hAnsi="Arial" w:cs="Arial"/>
        </w:rPr>
        <w:t>s</w:t>
      </w:r>
      <w:r w:rsidR="00F7410E" w:rsidRPr="00F7410E">
        <w:rPr>
          <w:rFonts w:ascii="Arial" w:eastAsia="Calibri" w:hAnsi="Arial" w:cs="Arial"/>
          <w:vertAlign w:val="superscript"/>
        </w:rPr>
        <w:t>18</w:t>
      </w:r>
      <w:r w:rsidR="00F7410E">
        <w:rPr>
          <w:rFonts w:ascii="Arial" w:eastAsia="Calibri" w:hAnsi="Arial" w:cs="Arial"/>
          <w:vertAlign w:val="superscript"/>
        </w:rPr>
        <w:t xml:space="preserve"> </w:t>
      </w:r>
      <w:r w:rsidR="18D8E577" w:rsidRPr="001161B9">
        <w:rPr>
          <w:rFonts w:ascii="Arial" w:eastAsia="Calibri" w:hAnsi="Arial" w:cs="Arial"/>
        </w:rPr>
        <w:t xml:space="preserve">and </w:t>
      </w:r>
      <w:r w:rsidR="73082C21" w:rsidRPr="001161B9">
        <w:rPr>
          <w:rFonts w:ascii="Arial" w:eastAsia="Calibri" w:hAnsi="Arial" w:cs="Arial"/>
        </w:rPr>
        <w:t>staffed by multidisciplinary psychiatric teams, including mental health nurses and psychiatrists (available on-call if not on</w:t>
      </w:r>
      <w:r w:rsidR="0B45A64B" w:rsidRPr="001161B9">
        <w:rPr>
          <w:rFonts w:ascii="Arial" w:eastAsia="Calibri" w:hAnsi="Arial" w:cs="Arial"/>
        </w:rPr>
        <w:t>-</w:t>
      </w:r>
      <w:r w:rsidR="73082C21" w:rsidRPr="001161B9">
        <w:rPr>
          <w:rFonts w:ascii="Arial" w:eastAsia="Calibri" w:hAnsi="Arial" w:cs="Arial"/>
        </w:rPr>
        <w:t xml:space="preserve">site), usually providing 24-hour access. </w:t>
      </w:r>
    </w:p>
    <w:p w14:paraId="182B26B2" w14:textId="046CA9ED" w:rsidR="00CA2097" w:rsidRDefault="73082C21" w:rsidP="00CA2097">
      <w:pPr>
        <w:spacing w:after="0" w:line="360" w:lineRule="auto"/>
        <w:ind w:firstLine="426"/>
        <w:jc w:val="both"/>
        <w:rPr>
          <w:rFonts w:ascii="Arial" w:eastAsia="Calibri" w:hAnsi="Arial" w:cs="Arial"/>
        </w:rPr>
      </w:pPr>
      <w:r w:rsidRPr="001161B9">
        <w:rPr>
          <w:rFonts w:ascii="Arial" w:eastAsia="Calibri" w:hAnsi="Arial" w:cs="Arial"/>
        </w:rPr>
        <w:t>Unlike the standard ED approach of triage and transfer, PES have extra capability to observe and provide intensive treatment, typically for a period of up to 24 hours</w:t>
      </w:r>
      <w:r w:rsidR="00F7410E">
        <w:rPr>
          <w:rFonts w:ascii="Arial" w:eastAsia="Calibri" w:hAnsi="Arial" w:cs="Arial"/>
        </w:rPr>
        <w:t>, aiming to stabiliz</w:t>
      </w:r>
      <w:r w:rsidR="7B30EC4D" w:rsidRPr="001161B9">
        <w:rPr>
          <w:rFonts w:ascii="Arial" w:eastAsia="Calibri" w:hAnsi="Arial" w:cs="Arial"/>
        </w:rPr>
        <w:t>e the crisis within this time and reduce the need for admission</w:t>
      </w:r>
      <w:r w:rsidR="138CB3A5" w:rsidRPr="001161B9">
        <w:rPr>
          <w:rFonts w:ascii="Arial" w:eastAsia="Calibri" w:hAnsi="Arial" w:cs="Arial"/>
        </w:rPr>
        <w:t xml:space="preserve">. </w:t>
      </w:r>
      <w:r w:rsidR="00F7410E">
        <w:rPr>
          <w:rFonts w:ascii="Arial" w:eastAsia="Calibri" w:hAnsi="Arial" w:cs="Arial"/>
        </w:rPr>
        <w:t>R</w:t>
      </w:r>
      <w:r w:rsidR="5DE217F9" w:rsidRPr="001161B9">
        <w:rPr>
          <w:rFonts w:ascii="Arial" w:eastAsia="Calibri" w:hAnsi="Arial" w:cs="Arial"/>
        </w:rPr>
        <w:t xml:space="preserve">outine data on the impact of a </w:t>
      </w:r>
      <w:r w:rsidR="3585F8BB" w:rsidRPr="001161B9">
        <w:rPr>
          <w:rFonts w:ascii="Arial" w:eastAsia="Calibri" w:hAnsi="Arial" w:cs="Arial"/>
        </w:rPr>
        <w:t>PES</w:t>
      </w:r>
      <w:r w:rsidR="3085D9C7" w:rsidRPr="001161B9">
        <w:rPr>
          <w:rFonts w:ascii="Arial" w:eastAsia="Calibri" w:hAnsi="Arial" w:cs="Arial"/>
        </w:rPr>
        <w:t xml:space="preserve"> serving a large area of California and linked to several E</w:t>
      </w:r>
      <w:r w:rsidR="00F7410E">
        <w:rPr>
          <w:rFonts w:ascii="Arial" w:eastAsia="Calibri" w:hAnsi="Arial" w:cs="Arial"/>
        </w:rPr>
        <w:t>D</w:t>
      </w:r>
      <w:r w:rsidR="3085D9C7" w:rsidRPr="001161B9">
        <w:rPr>
          <w:rFonts w:ascii="Arial" w:eastAsia="Calibri" w:hAnsi="Arial" w:cs="Arial"/>
        </w:rPr>
        <w:t>s</w:t>
      </w:r>
      <w:r w:rsidR="00F7410E">
        <w:rPr>
          <w:rFonts w:ascii="Arial" w:eastAsia="Calibri" w:hAnsi="Arial" w:cs="Arial"/>
        </w:rPr>
        <w:t xml:space="preserve"> indicated</w:t>
      </w:r>
      <w:r w:rsidR="29DF7059" w:rsidRPr="001161B9">
        <w:rPr>
          <w:rFonts w:ascii="Arial" w:eastAsia="Calibri" w:hAnsi="Arial" w:cs="Arial"/>
        </w:rPr>
        <w:t xml:space="preserve"> that it</w:t>
      </w:r>
      <w:r w:rsidR="3085D9C7" w:rsidRPr="001161B9">
        <w:rPr>
          <w:rFonts w:ascii="Arial" w:eastAsia="Calibri" w:hAnsi="Arial" w:cs="Arial"/>
        </w:rPr>
        <w:t xml:space="preserve"> substantially reduced both ED waiting times and </w:t>
      </w:r>
      <w:r w:rsidR="74FEE514" w:rsidRPr="001161B9">
        <w:rPr>
          <w:rFonts w:ascii="Arial" w:eastAsia="Calibri" w:hAnsi="Arial" w:cs="Arial"/>
        </w:rPr>
        <w:t>admission rates</w:t>
      </w:r>
      <w:r w:rsidR="00F7410E" w:rsidRPr="00F7410E">
        <w:rPr>
          <w:rFonts w:ascii="Arial" w:eastAsia="Calibri" w:hAnsi="Arial" w:cs="Arial"/>
          <w:vertAlign w:val="superscript"/>
        </w:rPr>
        <w:t>19</w:t>
      </w:r>
      <w:r w:rsidR="74FEE514" w:rsidRPr="001161B9">
        <w:rPr>
          <w:rFonts w:ascii="Arial" w:eastAsia="Calibri" w:hAnsi="Arial" w:cs="Arial"/>
        </w:rPr>
        <w:t>.</w:t>
      </w:r>
    </w:p>
    <w:p w14:paraId="215A4B0D" w14:textId="2B55ABBB" w:rsidR="00885640" w:rsidRDefault="79868AD6" w:rsidP="00CA2097">
      <w:pPr>
        <w:spacing w:after="0" w:line="360" w:lineRule="auto"/>
        <w:ind w:firstLine="426"/>
        <w:jc w:val="both"/>
        <w:rPr>
          <w:rFonts w:ascii="Arial" w:eastAsia="Calibri" w:hAnsi="Arial" w:cs="Arial"/>
        </w:rPr>
      </w:pPr>
      <w:r w:rsidRPr="001161B9">
        <w:rPr>
          <w:rFonts w:ascii="Arial" w:eastAsia="Calibri" w:hAnsi="Arial" w:cs="Arial"/>
        </w:rPr>
        <w:t xml:space="preserve">Similar models are reported in other countries. </w:t>
      </w:r>
      <w:r w:rsidR="00A44B3C">
        <w:rPr>
          <w:rFonts w:ascii="Arial" w:eastAsia="Calibri" w:hAnsi="Arial" w:cs="Arial"/>
        </w:rPr>
        <w:t>For example, i</w:t>
      </w:r>
      <w:r w:rsidRPr="001161B9">
        <w:rPr>
          <w:rFonts w:ascii="Arial" w:eastAsia="Calibri" w:hAnsi="Arial" w:cs="Arial"/>
        </w:rPr>
        <w:t>n Australia, a behavioural assessment unit with six beds within an ED in Melbourne was designed</w:t>
      </w:r>
      <w:r w:rsidR="58C7A088" w:rsidRPr="001161B9">
        <w:rPr>
          <w:rFonts w:ascii="Arial" w:eastAsia="Calibri" w:hAnsi="Arial" w:cs="Arial"/>
        </w:rPr>
        <w:t xml:space="preserve"> to provide a calming environment, mental health assessment and observation, aim</w:t>
      </w:r>
      <w:r w:rsidR="5B98E8A0" w:rsidRPr="001161B9">
        <w:rPr>
          <w:rFonts w:ascii="Arial" w:eastAsia="Calibri" w:hAnsi="Arial" w:cs="Arial"/>
        </w:rPr>
        <w:t>ing</w:t>
      </w:r>
      <w:r w:rsidR="58C7A088" w:rsidRPr="001161B9">
        <w:rPr>
          <w:rFonts w:ascii="Arial" w:eastAsia="Calibri" w:hAnsi="Arial" w:cs="Arial"/>
        </w:rPr>
        <w:t xml:space="preserve"> to discharge home within 24 hours. A before-after comparison indicated reductions in ED delays and restrictive interventions</w:t>
      </w:r>
      <w:r w:rsidR="00885640" w:rsidRPr="00885640">
        <w:rPr>
          <w:rFonts w:ascii="Arial" w:eastAsia="Calibri" w:hAnsi="Arial" w:cs="Arial"/>
          <w:vertAlign w:val="superscript"/>
        </w:rPr>
        <w:t>20</w:t>
      </w:r>
      <w:r w:rsidR="58C7A088" w:rsidRPr="001161B9">
        <w:rPr>
          <w:rFonts w:ascii="Arial" w:eastAsia="Calibri" w:hAnsi="Arial" w:cs="Arial"/>
        </w:rPr>
        <w:t>.</w:t>
      </w:r>
    </w:p>
    <w:p w14:paraId="48F5C975" w14:textId="10AA0239" w:rsidR="00CA2097" w:rsidRDefault="18AA6FC0" w:rsidP="00CA2097">
      <w:pPr>
        <w:spacing w:after="0" w:line="360" w:lineRule="auto"/>
        <w:ind w:firstLine="426"/>
        <w:jc w:val="both"/>
        <w:rPr>
          <w:rFonts w:ascii="Arial" w:eastAsia="Calibri" w:hAnsi="Arial" w:cs="Arial"/>
        </w:rPr>
      </w:pPr>
      <w:r w:rsidRPr="001161B9">
        <w:rPr>
          <w:rFonts w:ascii="Arial" w:eastAsia="Calibri" w:hAnsi="Arial" w:cs="Arial"/>
        </w:rPr>
        <w:t>Psychiatric</w:t>
      </w:r>
      <w:r w:rsidR="00885640" w:rsidRPr="001161B9">
        <w:rPr>
          <w:rFonts w:ascii="Arial" w:eastAsia="Calibri" w:hAnsi="Arial" w:cs="Arial"/>
        </w:rPr>
        <w:t xml:space="preserve"> decision uni</w:t>
      </w:r>
      <w:r w:rsidRPr="001161B9">
        <w:rPr>
          <w:rFonts w:ascii="Arial" w:eastAsia="Calibri" w:hAnsi="Arial" w:cs="Arial"/>
        </w:rPr>
        <w:t>ts have been established in a small number of centres in the UK</w:t>
      </w:r>
      <w:r w:rsidR="00885640" w:rsidRPr="00885640">
        <w:rPr>
          <w:rFonts w:ascii="Arial" w:eastAsia="Calibri" w:hAnsi="Arial" w:cs="Arial"/>
          <w:vertAlign w:val="superscript"/>
        </w:rPr>
        <w:t>21</w:t>
      </w:r>
      <w:r w:rsidR="00885640">
        <w:rPr>
          <w:rFonts w:ascii="Arial" w:eastAsia="Calibri" w:hAnsi="Arial" w:cs="Arial"/>
          <w:vertAlign w:val="superscript"/>
        </w:rPr>
        <w:t xml:space="preserve"> </w:t>
      </w:r>
      <w:r w:rsidR="5AD8503E" w:rsidRPr="001161B9">
        <w:rPr>
          <w:rFonts w:ascii="Arial" w:eastAsia="Calibri" w:hAnsi="Arial" w:cs="Arial"/>
        </w:rPr>
        <w:t xml:space="preserve">and are accessed via psychiatric liaison teams in the ED. They offer a stay of between 12 and 72 hours, </w:t>
      </w:r>
      <w:r w:rsidR="0505965A" w:rsidRPr="001161B9">
        <w:rPr>
          <w:rFonts w:ascii="Arial" w:eastAsia="Calibri" w:hAnsi="Arial" w:cs="Arial"/>
        </w:rPr>
        <w:t>providing recliner chairs rather than beds</w:t>
      </w:r>
      <w:r w:rsidR="7060A395" w:rsidRPr="001161B9">
        <w:rPr>
          <w:rFonts w:ascii="Arial" w:eastAsia="Calibri" w:hAnsi="Arial" w:cs="Arial"/>
        </w:rPr>
        <w:t xml:space="preserve"> (subject to some criticism</w:t>
      </w:r>
      <w:r w:rsidR="00885640" w:rsidRPr="00885640">
        <w:rPr>
          <w:rFonts w:ascii="Arial" w:eastAsia="Calibri" w:hAnsi="Arial" w:cs="Arial"/>
          <w:vertAlign w:val="superscript"/>
        </w:rPr>
        <w:t>2</w:t>
      </w:r>
      <w:r w:rsidR="00885640">
        <w:rPr>
          <w:rFonts w:ascii="Arial" w:eastAsia="Calibri" w:hAnsi="Arial" w:cs="Arial"/>
          <w:vertAlign w:val="superscript"/>
        </w:rPr>
        <w:t>2</w:t>
      </w:r>
      <w:r w:rsidR="7060A395" w:rsidRPr="001161B9">
        <w:rPr>
          <w:rFonts w:ascii="Arial" w:eastAsia="Calibri" w:hAnsi="Arial" w:cs="Arial"/>
        </w:rPr>
        <w:t>)</w:t>
      </w:r>
      <w:r w:rsidR="0505965A" w:rsidRPr="001161B9">
        <w:rPr>
          <w:rFonts w:ascii="Arial" w:eastAsia="Calibri" w:hAnsi="Arial" w:cs="Arial"/>
        </w:rPr>
        <w:t xml:space="preserve"> </w:t>
      </w:r>
      <w:r w:rsidR="00F12686">
        <w:rPr>
          <w:rFonts w:ascii="Arial" w:eastAsia="Calibri" w:hAnsi="Arial" w:cs="Arial"/>
        </w:rPr>
        <w:t xml:space="preserve">and </w:t>
      </w:r>
      <w:r w:rsidR="0505965A" w:rsidRPr="001161B9">
        <w:rPr>
          <w:rFonts w:ascii="Arial" w:eastAsia="Calibri" w:hAnsi="Arial" w:cs="Arial"/>
        </w:rPr>
        <w:t>aim</w:t>
      </w:r>
      <w:r w:rsidR="00EF613F">
        <w:rPr>
          <w:rFonts w:ascii="Arial" w:eastAsia="Calibri" w:hAnsi="Arial" w:cs="Arial"/>
        </w:rPr>
        <w:t>ing</w:t>
      </w:r>
      <w:r w:rsidR="0505965A" w:rsidRPr="001161B9">
        <w:rPr>
          <w:rFonts w:ascii="Arial" w:eastAsia="Calibri" w:hAnsi="Arial" w:cs="Arial"/>
        </w:rPr>
        <w:t xml:space="preserve"> to </w:t>
      </w:r>
      <w:r w:rsidR="0505965A" w:rsidRPr="001161B9">
        <w:rPr>
          <w:rFonts w:ascii="Arial" w:eastAsia="Calibri" w:hAnsi="Arial" w:cs="Arial"/>
        </w:rPr>
        <w:lastRenderedPageBreak/>
        <w:t>provide a calming environment, psychosocial assessment</w:t>
      </w:r>
      <w:r w:rsidR="0E9704A8" w:rsidRPr="001161B9">
        <w:rPr>
          <w:rFonts w:ascii="Arial" w:eastAsia="Calibri" w:hAnsi="Arial" w:cs="Arial"/>
        </w:rPr>
        <w:t>,</w:t>
      </w:r>
      <w:r w:rsidR="0505965A" w:rsidRPr="001161B9">
        <w:rPr>
          <w:rFonts w:ascii="Arial" w:eastAsia="Calibri" w:hAnsi="Arial" w:cs="Arial"/>
        </w:rPr>
        <w:t xml:space="preserve"> brief interventions</w:t>
      </w:r>
      <w:r w:rsidR="00917883">
        <w:rPr>
          <w:rFonts w:ascii="Arial" w:eastAsia="Calibri" w:hAnsi="Arial" w:cs="Arial"/>
        </w:rPr>
        <w:t>,</w:t>
      </w:r>
      <w:r w:rsidR="0505965A" w:rsidRPr="001161B9">
        <w:rPr>
          <w:rFonts w:ascii="Arial" w:eastAsia="Calibri" w:hAnsi="Arial" w:cs="Arial"/>
        </w:rPr>
        <w:t xml:space="preserve"> and onward referrals. </w:t>
      </w:r>
      <w:r w:rsidR="3EB7BAAF" w:rsidRPr="001161B9">
        <w:rPr>
          <w:rFonts w:ascii="Arial" w:eastAsia="Calibri" w:hAnsi="Arial" w:cs="Arial"/>
        </w:rPr>
        <w:t xml:space="preserve">In general, </w:t>
      </w:r>
      <w:r w:rsidR="40F2EF33" w:rsidRPr="001161B9">
        <w:rPr>
          <w:rFonts w:ascii="Arial" w:eastAsia="Calibri" w:hAnsi="Arial" w:cs="Arial"/>
        </w:rPr>
        <w:t xml:space="preserve">although </w:t>
      </w:r>
      <w:r w:rsidR="515B9DE9" w:rsidRPr="001161B9">
        <w:rPr>
          <w:rFonts w:ascii="Arial" w:eastAsia="Calibri" w:hAnsi="Arial" w:cs="Arial"/>
        </w:rPr>
        <w:t xml:space="preserve">there are promising reports of impacts on service use, substantial evaluations of extended assessment and triage services following ED attendance are so far lacking, and impacts on patient experience need to be better understood. </w:t>
      </w:r>
    </w:p>
    <w:p w14:paraId="05CD545A" w14:textId="340CC16C" w:rsidR="23DBA5DF" w:rsidRDefault="23DBA5DF" w:rsidP="00CA2097">
      <w:pPr>
        <w:spacing w:after="0" w:line="360" w:lineRule="auto"/>
        <w:ind w:firstLine="426"/>
        <w:jc w:val="both"/>
        <w:rPr>
          <w:rFonts w:ascii="Arial" w:eastAsia="Calibri" w:hAnsi="Arial" w:cs="Arial"/>
        </w:rPr>
      </w:pPr>
      <w:r w:rsidRPr="001161B9">
        <w:rPr>
          <w:rFonts w:ascii="Arial" w:eastAsia="Calibri" w:hAnsi="Arial" w:cs="Arial"/>
        </w:rPr>
        <w:t>A further model that may be linked to the ED is the brief admission ward where</w:t>
      </w:r>
      <w:r w:rsidR="1D8F2C2F" w:rsidRPr="001161B9">
        <w:rPr>
          <w:rFonts w:ascii="Arial" w:eastAsia="Calibri" w:hAnsi="Arial" w:cs="Arial"/>
        </w:rPr>
        <w:t>,</w:t>
      </w:r>
      <w:r w:rsidRPr="001161B9">
        <w:rPr>
          <w:rFonts w:ascii="Arial" w:eastAsia="Calibri" w:hAnsi="Arial" w:cs="Arial"/>
        </w:rPr>
        <w:t xml:space="preserve"> rather than a full-</w:t>
      </w:r>
      <w:r w:rsidR="4AF472F3" w:rsidRPr="001161B9">
        <w:rPr>
          <w:rFonts w:ascii="Arial" w:eastAsia="Calibri" w:hAnsi="Arial" w:cs="Arial"/>
        </w:rPr>
        <w:t xml:space="preserve">scale hospital admission, initial admission is to a ward </w:t>
      </w:r>
      <w:r w:rsidR="32E6B9BC" w:rsidRPr="001161B9">
        <w:rPr>
          <w:rFonts w:ascii="Arial" w:eastAsia="Calibri" w:hAnsi="Arial" w:cs="Arial"/>
        </w:rPr>
        <w:t>in which</w:t>
      </w:r>
      <w:r w:rsidR="4AF472F3" w:rsidRPr="001161B9">
        <w:rPr>
          <w:rFonts w:ascii="Arial" w:eastAsia="Calibri" w:hAnsi="Arial" w:cs="Arial"/>
        </w:rPr>
        <w:t xml:space="preserve"> inte</w:t>
      </w:r>
      <w:r w:rsidR="65C7F331" w:rsidRPr="001161B9">
        <w:rPr>
          <w:rFonts w:ascii="Arial" w:eastAsia="Calibri" w:hAnsi="Arial" w:cs="Arial"/>
        </w:rPr>
        <w:t>nsive assessment and treatment planning takes place within a strict time limit</w:t>
      </w:r>
      <w:r w:rsidR="004723A7">
        <w:rPr>
          <w:rFonts w:ascii="Arial" w:eastAsia="Calibri" w:hAnsi="Arial" w:cs="Arial"/>
        </w:rPr>
        <w:t>,</w:t>
      </w:r>
      <w:r w:rsidR="0058535D">
        <w:rPr>
          <w:rFonts w:ascii="Arial" w:eastAsia="Calibri" w:hAnsi="Arial" w:cs="Arial"/>
        </w:rPr>
        <w:t xml:space="preserve"> characteristically a few days</w:t>
      </w:r>
      <w:r w:rsidR="65C7F331" w:rsidRPr="001161B9">
        <w:rPr>
          <w:rFonts w:ascii="Arial" w:eastAsia="Calibri" w:hAnsi="Arial" w:cs="Arial"/>
        </w:rPr>
        <w:t xml:space="preserve">. Several </w:t>
      </w:r>
      <w:r w:rsidR="6E5F7048" w:rsidRPr="001161B9">
        <w:rPr>
          <w:rFonts w:ascii="Arial" w:eastAsia="Calibri" w:hAnsi="Arial" w:cs="Arial"/>
        </w:rPr>
        <w:t>early</w:t>
      </w:r>
      <w:r w:rsidR="6D2D8C34" w:rsidRPr="001161B9">
        <w:rPr>
          <w:rFonts w:ascii="Arial" w:eastAsia="Calibri" w:hAnsi="Arial" w:cs="Arial"/>
        </w:rPr>
        <w:t xml:space="preserve"> trials of this model suggested rather modest benefits</w:t>
      </w:r>
      <w:r w:rsidR="00885640" w:rsidRPr="00885640">
        <w:rPr>
          <w:rFonts w:ascii="Arial" w:eastAsia="Calibri" w:hAnsi="Arial" w:cs="Arial"/>
          <w:vertAlign w:val="superscript"/>
        </w:rPr>
        <w:t>2</w:t>
      </w:r>
      <w:r w:rsidR="00885640">
        <w:rPr>
          <w:rFonts w:ascii="Arial" w:eastAsia="Calibri" w:hAnsi="Arial" w:cs="Arial"/>
          <w:vertAlign w:val="superscript"/>
        </w:rPr>
        <w:t>3</w:t>
      </w:r>
      <w:r w:rsidR="6D2D8C34" w:rsidRPr="001161B9">
        <w:rPr>
          <w:rFonts w:ascii="Arial" w:eastAsia="Calibri" w:hAnsi="Arial" w:cs="Arial"/>
        </w:rPr>
        <w:t xml:space="preserve">, </w:t>
      </w:r>
      <w:r w:rsidR="0FD0DA21" w:rsidRPr="001161B9">
        <w:rPr>
          <w:rFonts w:ascii="Arial" w:eastAsia="Calibri" w:hAnsi="Arial" w:cs="Arial"/>
        </w:rPr>
        <w:t>although they were conducted</w:t>
      </w:r>
      <w:r w:rsidR="6D2D8C34" w:rsidRPr="001161B9">
        <w:rPr>
          <w:rFonts w:ascii="Arial" w:eastAsia="Calibri" w:hAnsi="Arial" w:cs="Arial"/>
        </w:rPr>
        <w:t xml:space="preserve"> in contexts where intensive crisis alternatives were generally </w:t>
      </w:r>
      <w:r w:rsidR="0A79C23C" w:rsidRPr="001161B9">
        <w:rPr>
          <w:rFonts w:ascii="Arial" w:eastAsia="Calibri" w:hAnsi="Arial" w:cs="Arial"/>
        </w:rPr>
        <w:t>unavailable.</w:t>
      </w:r>
      <w:r w:rsidR="1F6D9AF9" w:rsidRPr="001161B9">
        <w:rPr>
          <w:rFonts w:ascii="Arial" w:eastAsia="Calibri" w:hAnsi="Arial" w:cs="Arial"/>
        </w:rPr>
        <w:t xml:space="preserve"> </w:t>
      </w:r>
      <w:r w:rsidR="4FF55F1F" w:rsidRPr="001161B9">
        <w:rPr>
          <w:rFonts w:ascii="Arial" w:eastAsia="Calibri" w:hAnsi="Arial" w:cs="Arial"/>
        </w:rPr>
        <w:t>A more recent UK version of this model did not</w:t>
      </w:r>
      <w:r w:rsidR="1B18B183" w:rsidRPr="001161B9">
        <w:rPr>
          <w:rFonts w:ascii="Arial" w:eastAsia="Calibri" w:hAnsi="Arial" w:cs="Arial"/>
        </w:rPr>
        <w:t xml:space="preserve"> find an impact on length of stay</w:t>
      </w:r>
      <w:r w:rsidR="00885640" w:rsidRPr="00885640">
        <w:rPr>
          <w:rFonts w:ascii="Arial" w:eastAsia="Calibri" w:hAnsi="Arial" w:cs="Arial"/>
          <w:vertAlign w:val="superscript"/>
        </w:rPr>
        <w:t>24</w:t>
      </w:r>
      <w:r w:rsidR="1EECC2EF" w:rsidRPr="001161B9">
        <w:rPr>
          <w:rFonts w:ascii="Arial" w:eastAsia="Calibri" w:hAnsi="Arial" w:cs="Arial"/>
        </w:rPr>
        <w:t xml:space="preserve">, and we are not aware of substantial recent evaluations of triage or short stay wards linked to EDs or of a recent </w:t>
      </w:r>
      <w:r w:rsidR="2E5F43F5" w:rsidRPr="001161B9">
        <w:rPr>
          <w:rFonts w:ascii="Arial" w:eastAsia="Calibri" w:hAnsi="Arial" w:cs="Arial"/>
        </w:rPr>
        <w:t>comprehensive literature synthesis.</w:t>
      </w:r>
    </w:p>
    <w:p w14:paraId="2477D310" w14:textId="77777777" w:rsidR="001161B9" w:rsidRPr="001161B9" w:rsidRDefault="001161B9" w:rsidP="001161B9">
      <w:pPr>
        <w:spacing w:after="0" w:line="360" w:lineRule="auto"/>
        <w:jc w:val="both"/>
        <w:rPr>
          <w:rFonts w:ascii="Arial" w:eastAsia="Calibri" w:hAnsi="Arial" w:cs="Arial"/>
        </w:rPr>
      </w:pPr>
    </w:p>
    <w:p w14:paraId="2E2A3E0F" w14:textId="174FF93E" w:rsidR="20E90A39" w:rsidRPr="001161B9" w:rsidRDefault="20E90A39" w:rsidP="00383172">
      <w:pPr>
        <w:pStyle w:val="Heading2"/>
      </w:pPr>
      <w:r w:rsidRPr="001161B9">
        <w:t xml:space="preserve">Assessment centres outside </w:t>
      </w:r>
      <w:r w:rsidR="0BF74A55" w:rsidRPr="001161B9">
        <w:t xml:space="preserve">the general </w:t>
      </w:r>
      <w:r w:rsidRPr="001161B9">
        <w:t xml:space="preserve">hospital </w:t>
      </w:r>
    </w:p>
    <w:p w14:paraId="1A947CA6" w14:textId="77777777" w:rsidR="00CA2097" w:rsidRDefault="00CA2097" w:rsidP="001161B9">
      <w:pPr>
        <w:spacing w:after="0" w:line="360" w:lineRule="auto"/>
        <w:jc w:val="both"/>
        <w:rPr>
          <w:rFonts w:ascii="Arial" w:eastAsia="Calibri" w:hAnsi="Arial" w:cs="Arial"/>
        </w:rPr>
      </w:pPr>
    </w:p>
    <w:p w14:paraId="3892B094" w14:textId="4EE60939" w:rsidR="00CA2097" w:rsidRDefault="68AE6362" w:rsidP="00CA2097">
      <w:pPr>
        <w:spacing w:after="0" w:line="360" w:lineRule="auto"/>
        <w:ind w:firstLine="426"/>
        <w:jc w:val="both"/>
        <w:rPr>
          <w:rFonts w:ascii="Arial" w:eastAsiaTheme="minorEastAsia" w:hAnsi="Arial" w:cs="Arial"/>
        </w:rPr>
      </w:pPr>
      <w:r w:rsidRPr="001161B9">
        <w:rPr>
          <w:rFonts w:ascii="Arial" w:eastAsia="Calibri" w:hAnsi="Arial" w:cs="Arial"/>
        </w:rPr>
        <w:t xml:space="preserve">Crisis assessment services may also be situated away from the general hospital in </w:t>
      </w:r>
      <w:r w:rsidR="317B863F" w:rsidRPr="001161B9">
        <w:rPr>
          <w:rFonts w:ascii="Arial" w:eastAsia="Calibri" w:hAnsi="Arial" w:cs="Arial"/>
        </w:rPr>
        <w:t xml:space="preserve">freestanding centres, within community mental health service premises, or </w:t>
      </w:r>
      <w:r w:rsidR="792F8F28" w:rsidRPr="001161B9">
        <w:rPr>
          <w:rFonts w:ascii="Arial" w:eastAsia="Calibri" w:hAnsi="Arial" w:cs="Arial"/>
        </w:rPr>
        <w:t xml:space="preserve">co-located with </w:t>
      </w:r>
      <w:r w:rsidR="317B863F" w:rsidRPr="001161B9">
        <w:rPr>
          <w:rFonts w:ascii="Arial" w:eastAsia="Calibri" w:hAnsi="Arial" w:cs="Arial"/>
        </w:rPr>
        <w:t>specialist psychiatric hospitals. Evidence is lacking regarding which locations are best and for whom</w:t>
      </w:r>
      <w:r w:rsidR="00F43989">
        <w:rPr>
          <w:rFonts w:ascii="Arial" w:eastAsia="Calibri" w:hAnsi="Arial" w:cs="Arial"/>
        </w:rPr>
        <w:t>. N</w:t>
      </w:r>
      <w:r w:rsidR="47499DA5" w:rsidRPr="001161B9">
        <w:rPr>
          <w:rFonts w:ascii="Arial" w:eastAsia="Calibri" w:hAnsi="Arial" w:cs="Arial"/>
        </w:rPr>
        <w:t xml:space="preserve">otwithstanding </w:t>
      </w:r>
      <w:r w:rsidR="317B863F" w:rsidRPr="001161B9">
        <w:rPr>
          <w:rFonts w:ascii="Arial" w:eastAsia="Calibri" w:hAnsi="Arial" w:cs="Arial"/>
        </w:rPr>
        <w:t>the ED disadvantages discussed above</w:t>
      </w:r>
      <w:r w:rsidR="7E88785B" w:rsidRPr="001161B9">
        <w:rPr>
          <w:rFonts w:ascii="Arial" w:eastAsia="Calibri" w:hAnsi="Arial" w:cs="Arial"/>
        </w:rPr>
        <w:t xml:space="preserve">, </w:t>
      </w:r>
      <w:r w:rsidR="4DAC686B" w:rsidRPr="001161B9">
        <w:rPr>
          <w:rFonts w:ascii="Arial" w:eastAsia="Calibri" w:hAnsi="Arial" w:cs="Arial"/>
        </w:rPr>
        <w:t>links between acute mental and physical health care are important</w:t>
      </w:r>
      <w:r w:rsidR="00F43989">
        <w:rPr>
          <w:rFonts w:ascii="Arial" w:eastAsia="Calibri" w:hAnsi="Arial" w:cs="Arial"/>
        </w:rPr>
        <w:t xml:space="preserve"> (</w:t>
      </w:r>
      <w:r w:rsidR="7E88785B" w:rsidRPr="001161B9">
        <w:rPr>
          <w:rFonts w:ascii="Arial" w:eastAsia="Calibri" w:hAnsi="Arial" w:cs="Arial"/>
        </w:rPr>
        <w:t>for example</w:t>
      </w:r>
      <w:r w:rsidR="49FFD342" w:rsidRPr="001161B9">
        <w:rPr>
          <w:rFonts w:ascii="Arial" w:eastAsia="Calibri" w:hAnsi="Arial" w:cs="Arial"/>
        </w:rPr>
        <w:t>,</w:t>
      </w:r>
      <w:r w:rsidR="7E88785B" w:rsidRPr="001161B9">
        <w:rPr>
          <w:rFonts w:ascii="Arial" w:eastAsia="Calibri" w:hAnsi="Arial" w:cs="Arial"/>
        </w:rPr>
        <w:t xml:space="preserve"> following self-harm</w:t>
      </w:r>
      <w:r w:rsidR="5ABAA4C9" w:rsidRPr="001161B9">
        <w:rPr>
          <w:rFonts w:ascii="Arial" w:eastAsia="Calibri" w:hAnsi="Arial" w:cs="Arial"/>
        </w:rPr>
        <w:t>,</w:t>
      </w:r>
      <w:r w:rsidR="0024430C">
        <w:rPr>
          <w:rFonts w:ascii="Arial" w:eastAsia="Calibri" w:hAnsi="Arial" w:cs="Arial"/>
        </w:rPr>
        <w:t xml:space="preserve"> and</w:t>
      </w:r>
      <w:r w:rsidR="5ABAA4C9" w:rsidRPr="001161B9">
        <w:rPr>
          <w:rFonts w:ascii="Arial" w:eastAsia="Calibri" w:hAnsi="Arial" w:cs="Arial"/>
        </w:rPr>
        <w:t xml:space="preserve"> </w:t>
      </w:r>
      <w:r w:rsidR="7E88785B" w:rsidRPr="001161B9">
        <w:rPr>
          <w:rFonts w:ascii="Arial" w:eastAsia="Calibri" w:hAnsi="Arial" w:cs="Arial"/>
        </w:rPr>
        <w:t>for people</w:t>
      </w:r>
      <w:r w:rsidR="7BE83993" w:rsidRPr="001161B9">
        <w:rPr>
          <w:rFonts w:ascii="Arial" w:eastAsia="Calibri" w:hAnsi="Arial" w:cs="Arial"/>
        </w:rPr>
        <w:t xml:space="preserve"> with </w:t>
      </w:r>
      <w:r w:rsidR="7E540E96" w:rsidRPr="001161B9">
        <w:rPr>
          <w:rFonts w:ascii="Arial" w:eastAsia="Calibri" w:hAnsi="Arial" w:cs="Arial"/>
        </w:rPr>
        <w:t>both physical and mental health problems</w:t>
      </w:r>
      <w:r w:rsidR="441D6F00" w:rsidRPr="001161B9">
        <w:rPr>
          <w:rFonts w:ascii="Arial" w:eastAsia="Calibri" w:hAnsi="Arial" w:cs="Arial"/>
        </w:rPr>
        <w:t>,</w:t>
      </w:r>
      <w:r w:rsidR="7E540E96" w:rsidRPr="001161B9">
        <w:rPr>
          <w:rFonts w:ascii="Arial" w:eastAsia="Calibri" w:hAnsi="Arial" w:cs="Arial"/>
        </w:rPr>
        <w:t xml:space="preserve"> or </w:t>
      </w:r>
      <w:r w:rsidR="0893FC3A" w:rsidRPr="001161B9">
        <w:rPr>
          <w:rFonts w:ascii="Arial" w:eastAsia="Calibri" w:hAnsi="Arial" w:cs="Arial"/>
        </w:rPr>
        <w:t xml:space="preserve">who present </w:t>
      </w:r>
      <w:r w:rsidR="7E540E96" w:rsidRPr="001161B9">
        <w:rPr>
          <w:rFonts w:ascii="Arial" w:eastAsia="Calibri" w:hAnsi="Arial" w:cs="Arial"/>
        </w:rPr>
        <w:t xml:space="preserve">with </w:t>
      </w:r>
      <w:r w:rsidR="7BE83993" w:rsidRPr="001161B9">
        <w:rPr>
          <w:rFonts w:ascii="Arial" w:eastAsiaTheme="minorEastAsia" w:hAnsi="Arial" w:cs="Arial"/>
        </w:rPr>
        <w:t>functional somatic and neurologic symptoms</w:t>
      </w:r>
      <w:r w:rsidR="00F43989">
        <w:rPr>
          <w:rFonts w:ascii="Arial" w:eastAsiaTheme="minorEastAsia" w:hAnsi="Arial" w:cs="Arial"/>
        </w:rPr>
        <w:t>)</w:t>
      </w:r>
      <w:r w:rsidR="20AC74EE" w:rsidRPr="001161B9">
        <w:rPr>
          <w:rFonts w:ascii="Arial" w:eastAsiaTheme="minorEastAsia" w:hAnsi="Arial" w:cs="Arial"/>
        </w:rPr>
        <w:t>.</w:t>
      </w:r>
      <w:r w:rsidR="00F43989">
        <w:rPr>
          <w:rFonts w:ascii="Arial" w:eastAsiaTheme="minorEastAsia" w:hAnsi="Arial" w:cs="Arial"/>
        </w:rPr>
        <w:t xml:space="preserve"> </w:t>
      </w:r>
    </w:p>
    <w:p w14:paraId="1F498053" w14:textId="51B8D0B3" w:rsidR="00CA2097" w:rsidRDefault="205D8701" w:rsidP="00CA2097">
      <w:pPr>
        <w:spacing w:after="0" w:line="360" w:lineRule="auto"/>
        <w:ind w:firstLine="426"/>
        <w:jc w:val="both"/>
        <w:rPr>
          <w:rFonts w:ascii="Arial" w:eastAsia="Segoe UI" w:hAnsi="Arial" w:cs="Arial"/>
        </w:rPr>
      </w:pPr>
      <w:r w:rsidRPr="001161B9">
        <w:rPr>
          <w:rFonts w:ascii="Arial" w:eastAsiaTheme="minorEastAsia" w:hAnsi="Arial" w:cs="Arial"/>
        </w:rPr>
        <w:t>Thus</w:t>
      </w:r>
      <w:r w:rsidR="0A3E3CEA" w:rsidRPr="001161B9">
        <w:rPr>
          <w:rFonts w:ascii="Arial" w:eastAsiaTheme="minorEastAsia" w:hAnsi="Arial" w:cs="Arial"/>
        </w:rPr>
        <w:t>,</w:t>
      </w:r>
      <w:r w:rsidRPr="001161B9">
        <w:rPr>
          <w:rFonts w:ascii="Arial" w:eastAsiaTheme="minorEastAsia" w:hAnsi="Arial" w:cs="Arial"/>
        </w:rPr>
        <w:t xml:space="preserve"> even in mental health systems where re</w:t>
      </w:r>
      <w:r w:rsidR="70966478" w:rsidRPr="001161B9">
        <w:rPr>
          <w:rFonts w:ascii="Arial" w:eastAsiaTheme="minorEastAsia" w:hAnsi="Arial" w:cs="Arial"/>
        </w:rPr>
        <w:t xml:space="preserve">ferrals from primary care and self-presentations are directed elsewhere, as in </w:t>
      </w:r>
      <w:r w:rsidR="6D3AD9C3" w:rsidRPr="001161B9">
        <w:rPr>
          <w:rFonts w:ascii="Arial" w:eastAsiaTheme="minorEastAsia" w:hAnsi="Arial" w:cs="Arial"/>
        </w:rPr>
        <w:t>many European countries,</w:t>
      </w:r>
      <w:r w:rsidR="70966478" w:rsidRPr="001161B9">
        <w:rPr>
          <w:rFonts w:ascii="Arial" w:eastAsiaTheme="minorEastAsia" w:hAnsi="Arial" w:cs="Arial"/>
        </w:rPr>
        <w:t xml:space="preserve"> mental health care is still needed in EDs</w:t>
      </w:r>
      <w:r w:rsidR="5765509A" w:rsidRPr="001161B9">
        <w:rPr>
          <w:rFonts w:ascii="Arial" w:eastAsiaTheme="minorEastAsia" w:hAnsi="Arial" w:cs="Arial"/>
        </w:rPr>
        <w:t>.</w:t>
      </w:r>
      <w:r w:rsidR="4AADD69E" w:rsidRPr="001161B9">
        <w:rPr>
          <w:rFonts w:ascii="Arial" w:eastAsiaTheme="minorEastAsia" w:hAnsi="Arial" w:cs="Arial"/>
        </w:rPr>
        <w:t xml:space="preserve"> </w:t>
      </w:r>
      <w:r w:rsidR="5B21250B" w:rsidRPr="001161B9">
        <w:rPr>
          <w:rFonts w:ascii="Arial" w:eastAsiaTheme="minorEastAsia" w:hAnsi="Arial" w:cs="Arial"/>
        </w:rPr>
        <w:t>I</w:t>
      </w:r>
      <w:r w:rsidR="4AADD69E" w:rsidRPr="001161B9">
        <w:rPr>
          <w:rFonts w:ascii="Arial" w:eastAsiaTheme="minorEastAsia" w:hAnsi="Arial" w:cs="Arial"/>
        </w:rPr>
        <w:t>ntegrating this with general hospital and mental health care systems effectively</w:t>
      </w:r>
      <w:r w:rsidR="44B5BF90" w:rsidRPr="001161B9">
        <w:rPr>
          <w:rFonts w:ascii="Arial" w:eastAsiaTheme="minorEastAsia" w:hAnsi="Arial" w:cs="Arial"/>
        </w:rPr>
        <w:t>,</w:t>
      </w:r>
      <w:r w:rsidR="4AADD69E" w:rsidRPr="001161B9">
        <w:rPr>
          <w:rFonts w:ascii="Arial" w:eastAsiaTheme="minorEastAsia" w:hAnsi="Arial" w:cs="Arial"/>
        </w:rPr>
        <w:t xml:space="preserve"> </w:t>
      </w:r>
      <w:r w:rsidR="26BCF57F" w:rsidRPr="001161B9">
        <w:rPr>
          <w:rFonts w:ascii="Arial" w:eastAsiaTheme="minorEastAsia" w:hAnsi="Arial" w:cs="Arial"/>
        </w:rPr>
        <w:t>and achieving continuity of care between acute and continuing care services</w:t>
      </w:r>
      <w:r w:rsidR="5A8FB058" w:rsidRPr="001161B9">
        <w:rPr>
          <w:rFonts w:ascii="Arial" w:eastAsiaTheme="minorEastAsia" w:hAnsi="Arial" w:cs="Arial"/>
        </w:rPr>
        <w:t>,</w:t>
      </w:r>
      <w:r w:rsidR="26BCF57F" w:rsidRPr="001161B9">
        <w:rPr>
          <w:rFonts w:ascii="Arial" w:eastAsiaTheme="minorEastAsia" w:hAnsi="Arial" w:cs="Arial"/>
        </w:rPr>
        <w:t xml:space="preserve"> </w:t>
      </w:r>
      <w:r w:rsidR="4AADD69E" w:rsidRPr="001161B9">
        <w:rPr>
          <w:rFonts w:ascii="Arial" w:eastAsiaTheme="minorEastAsia" w:hAnsi="Arial" w:cs="Arial"/>
        </w:rPr>
        <w:t>is a complex task presenting different challenges in each national system</w:t>
      </w:r>
      <w:r w:rsidR="00F43989" w:rsidRPr="00F43989">
        <w:rPr>
          <w:rFonts w:ascii="Arial" w:eastAsiaTheme="minorEastAsia" w:hAnsi="Arial" w:cs="Arial"/>
          <w:vertAlign w:val="superscript"/>
        </w:rPr>
        <w:t>25</w:t>
      </w:r>
      <w:r w:rsidR="46D3A49D" w:rsidRPr="001161B9">
        <w:rPr>
          <w:rFonts w:ascii="Arial" w:eastAsiaTheme="minorEastAsia" w:hAnsi="Arial" w:cs="Arial"/>
        </w:rPr>
        <w:t>.</w:t>
      </w:r>
    </w:p>
    <w:p w14:paraId="42B00E36" w14:textId="2B6A46BC" w:rsidR="00CA2097" w:rsidRDefault="3CE450D2" w:rsidP="00CA2097">
      <w:pPr>
        <w:spacing w:after="0" w:line="360" w:lineRule="auto"/>
        <w:ind w:firstLine="426"/>
        <w:jc w:val="both"/>
        <w:rPr>
          <w:rFonts w:ascii="Arial" w:eastAsia="Segoe UI" w:hAnsi="Arial" w:cs="Arial"/>
        </w:rPr>
      </w:pPr>
      <w:r w:rsidRPr="001161B9">
        <w:rPr>
          <w:rFonts w:ascii="Arial" w:eastAsia="Calibri" w:hAnsi="Arial" w:cs="Arial"/>
        </w:rPr>
        <w:t>In the 1960s and 1970s, community mental health assessment centres, often called emergency clinics, w</w:t>
      </w:r>
      <w:r w:rsidR="00773AE9">
        <w:rPr>
          <w:rFonts w:ascii="Arial" w:eastAsia="Calibri" w:hAnsi="Arial" w:cs="Arial"/>
        </w:rPr>
        <w:t xml:space="preserve">ere </w:t>
      </w:r>
      <w:r w:rsidRPr="001161B9">
        <w:rPr>
          <w:rFonts w:ascii="Arial" w:eastAsia="Calibri" w:hAnsi="Arial" w:cs="Arial"/>
        </w:rPr>
        <w:t xml:space="preserve">an important innovation in </w:t>
      </w:r>
      <w:r w:rsidR="009C5296">
        <w:rPr>
          <w:rFonts w:ascii="Arial" w:eastAsia="Calibri" w:hAnsi="Arial" w:cs="Arial"/>
        </w:rPr>
        <w:t>s</w:t>
      </w:r>
      <w:r w:rsidR="00F53B1E">
        <w:rPr>
          <w:rFonts w:ascii="Arial" w:eastAsia="Calibri" w:hAnsi="Arial" w:cs="Arial"/>
        </w:rPr>
        <w:t xml:space="preserve">everal </w:t>
      </w:r>
      <w:r w:rsidRPr="001161B9">
        <w:rPr>
          <w:rFonts w:ascii="Arial" w:eastAsia="Calibri" w:hAnsi="Arial" w:cs="Arial"/>
        </w:rPr>
        <w:t>countries</w:t>
      </w:r>
      <w:r w:rsidR="00F43989">
        <w:rPr>
          <w:rFonts w:ascii="Arial" w:eastAsia="Calibri" w:hAnsi="Arial" w:cs="Arial"/>
        </w:rPr>
        <w:t>,</w:t>
      </w:r>
      <w:r w:rsidR="004E1E41">
        <w:rPr>
          <w:rFonts w:ascii="Arial" w:eastAsia="Calibri" w:hAnsi="Arial" w:cs="Arial"/>
        </w:rPr>
        <w:t xml:space="preserve"> including the US and</w:t>
      </w:r>
      <w:r w:rsidRPr="001161B9">
        <w:rPr>
          <w:rFonts w:ascii="Arial" w:eastAsia="Calibri" w:hAnsi="Arial" w:cs="Arial"/>
        </w:rPr>
        <w:t xml:space="preserve"> UK. </w:t>
      </w:r>
      <w:r w:rsidR="304F2F6E" w:rsidRPr="001161B9">
        <w:rPr>
          <w:rFonts w:ascii="Arial" w:eastAsia="Calibri" w:hAnsi="Arial" w:cs="Arial"/>
        </w:rPr>
        <w:t>These services provided</w:t>
      </w:r>
      <w:r w:rsidR="20E90A39" w:rsidRPr="001161B9">
        <w:rPr>
          <w:rFonts w:ascii="Arial" w:eastAsia="Calibri" w:hAnsi="Arial" w:cs="Arial"/>
        </w:rPr>
        <w:t xml:space="preserve"> walk-in assessment, triage</w:t>
      </w:r>
      <w:r w:rsidR="007E5566">
        <w:rPr>
          <w:rFonts w:ascii="Arial" w:eastAsia="Calibri" w:hAnsi="Arial" w:cs="Arial"/>
        </w:rPr>
        <w:t>,</w:t>
      </w:r>
      <w:r w:rsidR="20E90A39" w:rsidRPr="001161B9">
        <w:rPr>
          <w:rFonts w:ascii="Arial" w:eastAsia="Calibri" w:hAnsi="Arial" w:cs="Arial"/>
        </w:rPr>
        <w:t xml:space="preserve"> and sometimes brief treatment</w:t>
      </w:r>
      <w:r w:rsidR="4D32A174" w:rsidRPr="001161B9">
        <w:rPr>
          <w:rFonts w:ascii="Arial" w:eastAsia="Calibri" w:hAnsi="Arial" w:cs="Arial"/>
        </w:rPr>
        <w:t xml:space="preserve">, often informed by the </w:t>
      </w:r>
      <w:r w:rsidR="20E90A39" w:rsidRPr="001161B9">
        <w:rPr>
          <w:rFonts w:ascii="Arial" w:eastAsia="Calibri" w:hAnsi="Arial" w:cs="Arial"/>
        </w:rPr>
        <w:t>crisis intervention theory</w:t>
      </w:r>
      <w:r w:rsidR="00F43989" w:rsidRPr="00F43989">
        <w:rPr>
          <w:rFonts w:ascii="Arial" w:eastAsia="Calibri" w:hAnsi="Arial" w:cs="Arial"/>
          <w:vertAlign w:val="superscript"/>
        </w:rPr>
        <w:t>26</w:t>
      </w:r>
      <w:r w:rsidR="20E90A39" w:rsidRPr="001161B9">
        <w:rPr>
          <w:rFonts w:ascii="Arial" w:eastAsia="Calibri" w:hAnsi="Arial" w:cs="Arial"/>
        </w:rPr>
        <w:t>, which regard</w:t>
      </w:r>
      <w:r w:rsidR="00E36D16" w:rsidRPr="001161B9">
        <w:rPr>
          <w:rFonts w:ascii="Arial" w:eastAsia="Calibri" w:hAnsi="Arial" w:cs="Arial"/>
        </w:rPr>
        <w:t>s</w:t>
      </w:r>
      <w:r w:rsidR="20E90A39" w:rsidRPr="001161B9">
        <w:rPr>
          <w:rFonts w:ascii="Arial" w:eastAsia="Calibri" w:hAnsi="Arial" w:cs="Arial"/>
        </w:rPr>
        <w:t xml:space="preserve"> a cris</w:t>
      </w:r>
      <w:r w:rsidR="00F43989">
        <w:rPr>
          <w:rFonts w:ascii="Arial" w:eastAsia="Calibri" w:hAnsi="Arial" w:cs="Arial"/>
        </w:rPr>
        <w:t>i</w:t>
      </w:r>
      <w:r w:rsidR="00E36D16" w:rsidRPr="001161B9">
        <w:rPr>
          <w:rFonts w:ascii="Arial" w:eastAsia="Calibri" w:hAnsi="Arial" w:cs="Arial"/>
        </w:rPr>
        <w:t>s</w:t>
      </w:r>
      <w:r w:rsidR="20E90A39" w:rsidRPr="001161B9">
        <w:rPr>
          <w:rFonts w:ascii="Arial" w:eastAsia="Calibri" w:hAnsi="Arial" w:cs="Arial"/>
        </w:rPr>
        <w:t xml:space="preserve"> not as </w:t>
      </w:r>
      <w:r w:rsidR="00F43989">
        <w:rPr>
          <w:rFonts w:ascii="Arial" w:eastAsia="Calibri" w:hAnsi="Arial" w:cs="Arial"/>
        </w:rPr>
        <w:t xml:space="preserve">a </w:t>
      </w:r>
      <w:r w:rsidR="20E90A39" w:rsidRPr="001161B9">
        <w:rPr>
          <w:rFonts w:ascii="Arial" w:eastAsia="Calibri" w:hAnsi="Arial" w:cs="Arial"/>
        </w:rPr>
        <w:t>manifestation of mental health problem</w:t>
      </w:r>
      <w:r w:rsidR="00E36D16" w:rsidRPr="001161B9">
        <w:rPr>
          <w:rFonts w:ascii="Arial" w:eastAsia="Calibri" w:hAnsi="Arial" w:cs="Arial"/>
        </w:rPr>
        <w:t>s</w:t>
      </w:r>
      <w:r w:rsidR="20E90A39" w:rsidRPr="001161B9">
        <w:rPr>
          <w:rFonts w:ascii="Arial" w:eastAsia="Calibri" w:hAnsi="Arial" w:cs="Arial"/>
        </w:rPr>
        <w:t xml:space="preserve"> but as </w:t>
      </w:r>
      <w:r w:rsidR="009C5296">
        <w:rPr>
          <w:rFonts w:ascii="Arial" w:eastAsia="Calibri" w:hAnsi="Arial" w:cs="Arial"/>
        </w:rPr>
        <w:t xml:space="preserve">a </w:t>
      </w:r>
      <w:r w:rsidR="20E90A39" w:rsidRPr="001161B9">
        <w:rPr>
          <w:rFonts w:ascii="Arial" w:eastAsia="Calibri" w:hAnsi="Arial" w:cs="Arial"/>
        </w:rPr>
        <w:t>general human response to severe psychosocial stressors, presenting challenges but also opportunit</w:t>
      </w:r>
      <w:r w:rsidR="00E36D16" w:rsidRPr="001161B9">
        <w:rPr>
          <w:rFonts w:ascii="Arial" w:eastAsia="Calibri" w:hAnsi="Arial" w:cs="Arial"/>
        </w:rPr>
        <w:t>ies</w:t>
      </w:r>
      <w:r w:rsidR="20E90A39" w:rsidRPr="001161B9">
        <w:rPr>
          <w:rFonts w:ascii="Arial" w:eastAsia="Calibri" w:hAnsi="Arial" w:cs="Arial"/>
        </w:rPr>
        <w:t xml:space="preserve"> for growth. Similar models later emerged</w:t>
      </w:r>
      <w:r w:rsidR="009C5296">
        <w:rPr>
          <w:rFonts w:ascii="Arial" w:eastAsia="Calibri" w:hAnsi="Arial" w:cs="Arial"/>
        </w:rPr>
        <w:t xml:space="preserve"> </w:t>
      </w:r>
      <w:r w:rsidR="20E90A39" w:rsidRPr="001161B9">
        <w:rPr>
          <w:rFonts w:ascii="Arial" w:eastAsia="Calibri" w:hAnsi="Arial" w:cs="Arial"/>
        </w:rPr>
        <w:t>especially in the Netherlands, Italy</w:t>
      </w:r>
      <w:r w:rsidR="009C5296" w:rsidRPr="009C5296">
        <w:rPr>
          <w:rFonts w:ascii="Arial" w:eastAsia="Calibri" w:hAnsi="Arial" w:cs="Arial"/>
          <w:vertAlign w:val="superscript"/>
        </w:rPr>
        <w:t>27</w:t>
      </w:r>
      <w:r w:rsidR="20E90A39" w:rsidRPr="001161B9">
        <w:rPr>
          <w:rFonts w:ascii="Arial" w:eastAsia="Calibri" w:hAnsi="Arial" w:cs="Arial"/>
        </w:rPr>
        <w:t>, and German-speaking countries</w:t>
      </w:r>
      <w:r w:rsidR="2A4BE034" w:rsidRPr="001161B9">
        <w:rPr>
          <w:rFonts w:ascii="Arial" w:eastAsia="Calibri" w:hAnsi="Arial" w:cs="Arial"/>
        </w:rPr>
        <w:t xml:space="preserve">, although investigation of their activities suggested </w:t>
      </w:r>
      <w:r w:rsidR="00E36D16" w:rsidRPr="001161B9">
        <w:rPr>
          <w:rFonts w:ascii="Arial" w:eastAsia="Calibri" w:hAnsi="Arial" w:cs="Arial"/>
        </w:rPr>
        <w:t>that</w:t>
      </w:r>
      <w:r w:rsidR="00E76A87">
        <w:rPr>
          <w:rFonts w:ascii="Arial" w:eastAsia="Calibri" w:hAnsi="Arial" w:cs="Arial"/>
        </w:rPr>
        <w:t xml:space="preserve"> they tended not to </w:t>
      </w:r>
      <w:r w:rsidR="2A4BE034" w:rsidRPr="001161B9">
        <w:rPr>
          <w:rFonts w:ascii="Arial" w:eastAsia="Calibri" w:hAnsi="Arial" w:cs="Arial"/>
        </w:rPr>
        <w:t>focus on people with severe mental health problems</w:t>
      </w:r>
      <w:r w:rsidR="00E36D16" w:rsidRPr="001161B9">
        <w:rPr>
          <w:rFonts w:ascii="Arial" w:eastAsia="Calibri" w:hAnsi="Arial" w:cs="Arial"/>
        </w:rPr>
        <w:t xml:space="preserve"> </w:t>
      </w:r>
      <w:r w:rsidR="009C5296" w:rsidRPr="009C5296">
        <w:rPr>
          <w:rFonts w:ascii="Arial" w:eastAsia="Calibri" w:hAnsi="Arial" w:cs="Arial"/>
          <w:vertAlign w:val="superscript"/>
        </w:rPr>
        <w:t>28,29</w:t>
      </w:r>
      <w:r w:rsidR="20E90A39" w:rsidRPr="001161B9">
        <w:rPr>
          <w:rFonts w:ascii="Arial" w:eastAsia="Calibri" w:hAnsi="Arial" w:cs="Arial"/>
        </w:rPr>
        <w:t>.</w:t>
      </w:r>
    </w:p>
    <w:p w14:paraId="1C194AC4" w14:textId="781FFFE5" w:rsidR="00CA2097" w:rsidRDefault="20E90A39" w:rsidP="00CA2097">
      <w:pPr>
        <w:spacing w:after="0" w:line="360" w:lineRule="auto"/>
        <w:ind w:firstLine="426"/>
        <w:jc w:val="both"/>
        <w:rPr>
          <w:rFonts w:ascii="Arial" w:eastAsia="Segoe UI" w:hAnsi="Arial" w:cs="Arial"/>
        </w:rPr>
      </w:pPr>
      <w:r w:rsidRPr="001161B9">
        <w:rPr>
          <w:rFonts w:ascii="Arial" w:eastAsia="Calibri" w:hAnsi="Arial" w:cs="Arial"/>
        </w:rPr>
        <w:lastRenderedPageBreak/>
        <w:t>Today, there are numerous international examples of mental health</w:t>
      </w:r>
      <w:r w:rsidR="00E36D16" w:rsidRPr="001161B9">
        <w:rPr>
          <w:rFonts w:ascii="Arial" w:eastAsia="Calibri" w:hAnsi="Arial" w:cs="Arial"/>
        </w:rPr>
        <w:t xml:space="preserve"> crisis</w:t>
      </w:r>
      <w:r w:rsidRPr="001161B9">
        <w:rPr>
          <w:rFonts w:ascii="Arial" w:eastAsia="Calibri" w:hAnsi="Arial" w:cs="Arial"/>
        </w:rPr>
        <w:t xml:space="preserve"> assessment centres</w:t>
      </w:r>
      <w:r w:rsidR="0BFCCDDA" w:rsidRPr="001161B9">
        <w:rPr>
          <w:rFonts w:ascii="Arial" w:eastAsia="Calibri" w:hAnsi="Arial" w:cs="Arial"/>
        </w:rPr>
        <w:t xml:space="preserve">, some </w:t>
      </w:r>
      <w:r w:rsidR="009C5296">
        <w:rPr>
          <w:rFonts w:ascii="Arial" w:eastAsia="Calibri" w:hAnsi="Arial" w:cs="Arial"/>
        </w:rPr>
        <w:t xml:space="preserve">of which </w:t>
      </w:r>
      <w:r w:rsidR="0BFCCDDA" w:rsidRPr="001161B9">
        <w:rPr>
          <w:rFonts w:ascii="Arial" w:eastAsia="Calibri" w:hAnsi="Arial" w:cs="Arial"/>
        </w:rPr>
        <w:t>employ conventional models of clinical assessment and intervention not dissimilar to ED services, while others are</w:t>
      </w:r>
      <w:r w:rsidR="56C5667D" w:rsidRPr="001161B9">
        <w:rPr>
          <w:rFonts w:ascii="Arial" w:eastAsia="Calibri" w:hAnsi="Arial" w:cs="Arial"/>
        </w:rPr>
        <w:t xml:space="preserve"> more innovative in offering alternative models. The P</w:t>
      </w:r>
      <w:r w:rsidR="3A59EAE0" w:rsidRPr="001161B9">
        <w:rPr>
          <w:rFonts w:ascii="Arial" w:eastAsia="Calibri" w:hAnsi="Arial" w:cs="Arial"/>
        </w:rPr>
        <w:t>ES</w:t>
      </w:r>
      <w:r w:rsidR="56C5667D" w:rsidRPr="001161B9">
        <w:rPr>
          <w:rFonts w:ascii="Arial" w:eastAsia="Calibri" w:hAnsi="Arial" w:cs="Arial"/>
        </w:rPr>
        <w:t xml:space="preserve"> discussed above may be located </w:t>
      </w:r>
      <w:r w:rsidR="10FA0712" w:rsidRPr="001161B9">
        <w:rPr>
          <w:rFonts w:ascii="Arial" w:eastAsia="Calibri" w:hAnsi="Arial" w:cs="Arial"/>
        </w:rPr>
        <w:t>away from</w:t>
      </w:r>
      <w:r w:rsidR="56C5667D" w:rsidRPr="001161B9">
        <w:rPr>
          <w:rFonts w:ascii="Arial" w:eastAsia="Calibri" w:hAnsi="Arial" w:cs="Arial"/>
        </w:rPr>
        <w:t xml:space="preserve"> general hospital premises, even though they </w:t>
      </w:r>
      <w:r w:rsidR="6E6E7D31" w:rsidRPr="001161B9">
        <w:rPr>
          <w:rFonts w:ascii="Arial" w:eastAsia="Calibri" w:hAnsi="Arial" w:cs="Arial"/>
        </w:rPr>
        <w:t xml:space="preserve">retain close links with EDs. </w:t>
      </w:r>
      <w:r w:rsidR="00B47366">
        <w:rPr>
          <w:rFonts w:ascii="Arial" w:eastAsia="Calibri" w:hAnsi="Arial" w:cs="Arial"/>
        </w:rPr>
        <w:t xml:space="preserve">Crisis assessment services </w:t>
      </w:r>
      <w:r w:rsidR="6E6E7D31" w:rsidRPr="001161B9">
        <w:rPr>
          <w:rFonts w:ascii="Arial" w:eastAsia="Calibri" w:hAnsi="Arial" w:cs="Arial"/>
        </w:rPr>
        <w:t xml:space="preserve">may also </w:t>
      </w:r>
      <w:r w:rsidR="4DA89A7C" w:rsidRPr="001161B9">
        <w:rPr>
          <w:rFonts w:ascii="Arial" w:eastAsia="Calibri" w:hAnsi="Arial" w:cs="Arial"/>
        </w:rPr>
        <w:t xml:space="preserve">be established to prevent </w:t>
      </w:r>
      <w:r w:rsidR="0B23263E" w:rsidRPr="001161B9">
        <w:rPr>
          <w:rFonts w:ascii="Arial" w:eastAsia="Calibri" w:hAnsi="Arial" w:cs="Arial"/>
        </w:rPr>
        <w:t>people in crisis being referred directly</w:t>
      </w:r>
      <w:r w:rsidR="4DA89A7C" w:rsidRPr="001161B9">
        <w:rPr>
          <w:rFonts w:ascii="Arial" w:eastAsia="Calibri" w:hAnsi="Arial" w:cs="Arial"/>
        </w:rPr>
        <w:t xml:space="preserve"> </w:t>
      </w:r>
      <w:r w:rsidR="00BC22F3">
        <w:rPr>
          <w:rFonts w:ascii="Arial" w:eastAsia="Calibri" w:hAnsi="Arial" w:cs="Arial"/>
        </w:rPr>
        <w:t xml:space="preserve">for assessment </w:t>
      </w:r>
      <w:r w:rsidR="009C5296">
        <w:rPr>
          <w:rFonts w:ascii="Arial" w:eastAsia="Calibri" w:hAnsi="Arial" w:cs="Arial"/>
        </w:rPr>
        <w:t>i</w:t>
      </w:r>
      <w:r w:rsidR="00E36D16" w:rsidRPr="001161B9">
        <w:rPr>
          <w:rFonts w:ascii="Arial" w:eastAsia="Calibri" w:hAnsi="Arial" w:cs="Arial"/>
        </w:rPr>
        <w:t xml:space="preserve">n </w:t>
      </w:r>
      <w:r w:rsidR="4DA89A7C" w:rsidRPr="001161B9">
        <w:rPr>
          <w:rFonts w:ascii="Arial" w:eastAsia="Calibri" w:hAnsi="Arial" w:cs="Arial"/>
        </w:rPr>
        <w:t>psychiatric wards</w:t>
      </w:r>
      <w:r w:rsidR="7742C59E" w:rsidRPr="001161B9">
        <w:rPr>
          <w:rFonts w:ascii="Arial" w:eastAsia="Calibri" w:hAnsi="Arial" w:cs="Arial"/>
        </w:rPr>
        <w:t>,</w:t>
      </w:r>
      <w:r w:rsidR="5F1E3197" w:rsidRPr="001161B9">
        <w:rPr>
          <w:rFonts w:ascii="Arial" w:eastAsia="Calibri" w:hAnsi="Arial" w:cs="Arial"/>
        </w:rPr>
        <w:t xml:space="preserve"> which has been</w:t>
      </w:r>
      <w:r w:rsidR="7EFB7495" w:rsidRPr="001161B9">
        <w:rPr>
          <w:rFonts w:ascii="Arial" w:eastAsia="Calibri" w:hAnsi="Arial" w:cs="Arial"/>
        </w:rPr>
        <w:t xml:space="preserve"> observed to </w:t>
      </w:r>
      <w:r w:rsidR="6A96E1D4" w:rsidRPr="001161B9">
        <w:rPr>
          <w:rFonts w:ascii="Arial" w:eastAsia="Calibri" w:hAnsi="Arial" w:cs="Arial"/>
        </w:rPr>
        <w:t xml:space="preserve">be associated with </w:t>
      </w:r>
      <w:r w:rsidR="7EFB7495" w:rsidRPr="001161B9">
        <w:rPr>
          <w:rFonts w:ascii="Arial" w:eastAsia="Calibri" w:hAnsi="Arial" w:cs="Arial"/>
        </w:rPr>
        <w:t>high rates of admission</w:t>
      </w:r>
      <w:r w:rsidR="14B5EB47" w:rsidRPr="001161B9">
        <w:rPr>
          <w:rFonts w:ascii="Arial" w:eastAsia="Calibri" w:hAnsi="Arial" w:cs="Arial"/>
        </w:rPr>
        <w:t>.</w:t>
      </w:r>
      <w:r w:rsidR="7EFB7495" w:rsidRPr="001161B9">
        <w:rPr>
          <w:rFonts w:ascii="Arial" w:eastAsia="Calibri" w:hAnsi="Arial" w:cs="Arial"/>
        </w:rPr>
        <w:t xml:space="preserve"> </w:t>
      </w:r>
      <w:r w:rsidR="299EB02A" w:rsidRPr="001161B9">
        <w:rPr>
          <w:rFonts w:ascii="Arial" w:eastAsia="Calibri" w:hAnsi="Arial" w:cs="Arial"/>
        </w:rPr>
        <w:t xml:space="preserve">In Switzerland, for example, </w:t>
      </w:r>
      <w:r w:rsidR="7EFB7495" w:rsidRPr="001161B9">
        <w:rPr>
          <w:rFonts w:ascii="Arial" w:eastAsia="Calibri" w:hAnsi="Arial" w:cs="Arial"/>
        </w:rPr>
        <w:t xml:space="preserve">establishing a </w:t>
      </w:r>
      <w:r w:rsidR="009C5296" w:rsidRPr="001161B9">
        <w:rPr>
          <w:rFonts w:ascii="Arial" w:eastAsia="Calibri" w:hAnsi="Arial" w:cs="Arial"/>
        </w:rPr>
        <w:t>unit for clinical decision</w:t>
      </w:r>
      <w:r w:rsidR="00A47D19">
        <w:rPr>
          <w:rFonts w:ascii="Arial" w:eastAsia="Calibri" w:hAnsi="Arial" w:cs="Arial"/>
        </w:rPr>
        <w:t>-</w:t>
      </w:r>
      <w:r w:rsidR="009C5296" w:rsidRPr="001161B9">
        <w:rPr>
          <w:rFonts w:ascii="Arial" w:eastAsia="Calibri" w:hAnsi="Arial" w:cs="Arial"/>
        </w:rPr>
        <w:t xml:space="preserve">making </w:t>
      </w:r>
      <w:r w:rsidR="748C9001" w:rsidRPr="001161B9">
        <w:rPr>
          <w:rFonts w:ascii="Arial" w:eastAsia="Calibri" w:hAnsi="Arial" w:cs="Arial"/>
        </w:rPr>
        <w:t>to</w:t>
      </w:r>
      <w:r w:rsidR="7EFB7495" w:rsidRPr="001161B9">
        <w:rPr>
          <w:rFonts w:ascii="Arial" w:eastAsia="Calibri" w:hAnsi="Arial" w:cs="Arial"/>
        </w:rPr>
        <w:t xml:space="preserve"> assess referrals</w:t>
      </w:r>
      <w:r w:rsidR="00E36D16" w:rsidRPr="001161B9">
        <w:rPr>
          <w:rFonts w:ascii="Arial" w:eastAsia="Calibri" w:hAnsi="Arial" w:cs="Arial"/>
        </w:rPr>
        <w:t xml:space="preserve"> rather than referring directly to wards</w:t>
      </w:r>
      <w:r w:rsidR="7EFB7495" w:rsidRPr="001161B9">
        <w:rPr>
          <w:rFonts w:ascii="Arial" w:eastAsia="Calibri" w:hAnsi="Arial" w:cs="Arial"/>
        </w:rPr>
        <w:t xml:space="preserve"> </w:t>
      </w:r>
      <w:r w:rsidR="22D530A2" w:rsidRPr="001161B9">
        <w:rPr>
          <w:rFonts w:ascii="Arial" w:eastAsia="Calibri" w:hAnsi="Arial" w:cs="Arial"/>
        </w:rPr>
        <w:t>wa</w:t>
      </w:r>
      <w:r w:rsidR="7EFB7495" w:rsidRPr="001161B9">
        <w:rPr>
          <w:rFonts w:ascii="Arial" w:eastAsia="Calibri" w:hAnsi="Arial" w:cs="Arial"/>
        </w:rPr>
        <w:t>s reported to have reduced unnecessary admissions and costs</w:t>
      </w:r>
      <w:r w:rsidR="009C5296" w:rsidRPr="009C5296">
        <w:rPr>
          <w:rFonts w:ascii="Arial" w:eastAsia="Calibri" w:hAnsi="Arial" w:cs="Arial"/>
          <w:vertAlign w:val="superscript"/>
        </w:rPr>
        <w:t>30</w:t>
      </w:r>
      <w:r w:rsidR="7EFB7495" w:rsidRPr="001161B9">
        <w:rPr>
          <w:rFonts w:ascii="Arial" w:eastAsia="Calibri" w:hAnsi="Arial" w:cs="Arial"/>
        </w:rPr>
        <w:t>.</w:t>
      </w:r>
    </w:p>
    <w:p w14:paraId="2381F410" w14:textId="7EA8DD9D" w:rsidR="00CA2097" w:rsidRDefault="7AA4143E" w:rsidP="00CA2097">
      <w:pPr>
        <w:spacing w:after="0" w:line="360" w:lineRule="auto"/>
        <w:ind w:firstLine="426"/>
        <w:jc w:val="both"/>
        <w:rPr>
          <w:rFonts w:ascii="Arial" w:eastAsia="Segoe UI" w:hAnsi="Arial" w:cs="Arial"/>
        </w:rPr>
      </w:pPr>
      <w:r w:rsidRPr="001161B9">
        <w:rPr>
          <w:rFonts w:ascii="Arial" w:eastAsia="Calibri" w:hAnsi="Arial" w:cs="Arial"/>
        </w:rPr>
        <w:t xml:space="preserve">Overcrowding in EDs and </w:t>
      </w:r>
      <w:r w:rsidR="13AC9A83" w:rsidRPr="001161B9">
        <w:rPr>
          <w:rFonts w:ascii="Arial" w:eastAsia="Calibri" w:hAnsi="Arial" w:cs="Arial"/>
        </w:rPr>
        <w:t xml:space="preserve">infection control considerations during the COVID-19 pandemic have resulted in some countries in further development of crisis assessment centres outside hospital. For example, </w:t>
      </w:r>
      <w:r w:rsidR="1CFE85DB" w:rsidRPr="001161B9">
        <w:rPr>
          <w:rFonts w:ascii="Arial" w:eastAsia="Calibri" w:hAnsi="Arial" w:cs="Arial"/>
        </w:rPr>
        <w:t xml:space="preserve">a survey in England </w:t>
      </w:r>
      <w:r w:rsidR="7A59421B" w:rsidRPr="001161B9">
        <w:rPr>
          <w:rFonts w:ascii="Arial" w:eastAsia="Calibri" w:hAnsi="Arial" w:cs="Arial"/>
        </w:rPr>
        <w:t xml:space="preserve">found that </w:t>
      </w:r>
      <w:r w:rsidR="1CFE85DB" w:rsidRPr="001161B9">
        <w:rPr>
          <w:rFonts w:ascii="Arial" w:eastAsia="Calibri" w:hAnsi="Arial" w:cs="Arial"/>
        </w:rPr>
        <w:t xml:space="preserve">mental health providers in 80% of areas had established </w:t>
      </w:r>
      <w:r w:rsidR="615E5272" w:rsidRPr="001161B9">
        <w:rPr>
          <w:rFonts w:ascii="Arial" w:eastAsia="Calibri" w:hAnsi="Arial" w:cs="Arial"/>
        </w:rPr>
        <w:t xml:space="preserve">an alternative to </w:t>
      </w:r>
      <w:r w:rsidR="00900AE3">
        <w:rPr>
          <w:rFonts w:ascii="Arial" w:eastAsia="Calibri" w:hAnsi="Arial" w:cs="Arial"/>
        </w:rPr>
        <w:t xml:space="preserve">their local </w:t>
      </w:r>
      <w:r w:rsidR="615E5272" w:rsidRPr="001161B9">
        <w:rPr>
          <w:rFonts w:ascii="Arial" w:eastAsia="Calibri" w:hAnsi="Arial" w:cs="Arial"/>
        </w:rPr>
        <w:t>EDs for mental health assessments</w:t>
      </w:r>
      <w:r w:rsidR="54E522DD" w:rsidRPr="001161B9">
        <w:rPr>
          <w:rFonts w:ascii="Arial" w:eastAsia="Calibri" w:hAnsi="Arial" w:cs="Arial"/>
        </w:rPr>
        <w:t>, most often on a site where other mental health services were delivered</w:t>
      </w:r>
      <w:r w:rsidR="009C5296" w:rsidRPr="009C5296">
        <w:rPr>
          <w:rFonts w:ascii="Arial" w:eastAsia="Calibri" w:hAnsi="Arial" w:cs="Arial"/>
          <w:vertAlign w:val="superscript"/>
        </w:rPr>
        <w:t>31</w:t>
      </w:r>
      <w:r w:rsidR="25D2707B" w:rsidRPr="001161B9">
        <w:rPr>
          <w:rFonts w:ascii="Arial" w:eastAsia="Calibri" w:hAnsi="Arial" w:cs="Arial"/>
        </w:rPr>
        <w:t xml:space="preserve">. </w:t>
      </w:r>
      <w:r w:rsidR="54E522DD" w:rsidRPr="001161B9">
        <w:rPr>
          <w:rFonts w:ascii="Arial" w:eastAsia="Calibri" w:hAnsi="Arial" w:cs="Arial"/>
        </w:rPr>
        <w:t xml:space="preserve">Psychiatrists </w:t>
      </w:r>
      <w:r w:rsidR="2C68EFFF" w:rsidRPr="001161B9">
        <w:rPr>
          <w:rFonts w:ascii="Arial" w:eastAsia="Calibri" w:hAnsi="Arial" w:cs="Arial"/>
        </w:rPr>
        <w:t>reported</w:t>
      </w:r>
      <w:r w:rsidR="54E522DD" w:rsidRPr="001161B9">
        <w:rPr>
          <w:rFonts w:ascii="Arial" w:eastAsia="Calibri" w:hAnsi="Arial" w:cs="Arial"/>
        </w:rPr>
        <w:t xml:space="preserve"> that these often provided a better environment than EDs for mental health care but </w:t>
      </w:r>
      <w:r w:rsidR="0C739D54" w:rsidRPr="001161B9">
        <w:rPr>
          <w:rFonts w:ascii="Arial" w:eastAsia="Calibri" w:hAnsi="Arial" w:cs="Arial"/>
        </w:rPr>
        <w:t>had</w:t>
      </w:r>
      <w:r w:rsidR="4B8A76B4" w:rsidRPr="001161B9">
        <w:rPr>
          <w:rFonts w:ascii="Arial" w:eastAsia="Calibri" w:hAnsi="Arial" w:cs="Arial"/>
        </w:rPr>
        <w:t xml:space="preserve"> very limited capacity</w:t>
      </w:r>
      <w:r w:rsidR="00E36D16" w:rsidRPr="001161B9">
        <w:rPr>
          <w:rFonts w:ascii="Arial" w:eastAsia="Calibri" w:hAnsi="Arial" w:cs="Arial"/>
        </w:rPr>
        <w:t xml:space="preserve"> for providing physical health interventions</w:t>
      </w:r>
      <w:r w:rsidR="4B8A76B4" w:rsidRPr="001161B9">
        <w:rPr>
          <w:rFonts w:ascii="Arial" w:eastAsia="Calibri" w:hAnsi="Arial" w:cs="Arial"/>
        </w:rPr>
        <w:t xml:space="preserve">. Concerns were raised </w:t>
      </w:r>
      <w:r w:rsidR="005F16DC">
        <w:rPr>
          <w:rFonts w:ascii="Arial" w:eastAsia="Calibri" w:hAnsi="Arial" w:cs="Arial"/>
        </w:rPr>
        <w:t>that</w:t>
      </w:r>
      <w:r w:rsidR="615E5272" w:rsidRPr="001161B9">
        <w:rPr>
          <w:rFonts w:ascii="Arial" w:eastAsia="Calibri" w:hAnsi="Arial" w:cs="Arial"/>
        </w:rPr>
        <w:t xml:space="preserve"> </w:t>
      </w:r>
      <w:r w:rsidR="00E36D16" w:rsidRPr="001161B9">
        <w:rPr>
          <w:rFonts w:ascii="Arial" w:eastAsia="Calibri" w:hAnsi="Arial" w:cs="Arial"/>
        </w:rPr>
        <w:t>removing mental health professional</w:t>
      </w:r>
      <w:r w:rsidR="00B4025D">
        <w:rPr>
          <w:rFonts w:ascii="Arial" w:eastAsia="Calibri" w:hAnsi="Arial" w:cs="Arial"/>
        </w:rPr>
        <w:t>s</w:t>
      </w:r>
      <w:r w:rsidR="00E36D16" w:rsidRPr="001161B9">
        <w:rPr>
          <w:rFonts w:ascii="Arial" w:eastAsia="Calibri" w:hAnsi="Arial" w:cs="Arial"/>
        </w:rPr>
        <w:t xml:space="preserve"> </w:t>
      </w:r>
      <w:r w:rsidR="615E5272" w:rsidRPr="001161B9">
        <w:rPr>
          <w:rFonts w:ascii="Arial" w:eastAsia="Calibri" w:hAnsi="Arial" w:cs="Arial"/>
        </w:rPr>
        <w:t>from EDs may increase stigma among acute hospital staff and negatively affect care for</w:t>
      </w:r>
      <w:r w:rsidR="00E36D16" w:rsidRPr="001161B9">
        <w:rPr>
          <w:rFonts w:ascii="Arial" w:eastAsia="Calibri" w:hAnsi="Arial" w:cs="Arial"/>
        </w:rPr>
        <w:t xml:space="preserve"> the many</w:t>
      </w:r>
      <w:r w:rsidR="615E5272" w:rsidRPr="001161B9">
        <w:rPr>
          <w:rFonts w:ascii="Arial" w:eastAsia="Calibri" w:hAnsi="Arial" w:cs="Arial"/>
        </w:rPr>
        <w:t xml:space="preserve"> people with </w:t>
      </w:r>
      <w:r w:rsidR="00E36D16" w:rsidRPr="001161B9">
        <w:rPr>
          <w:rFonts w:ascii="Arial" w:eastAsia="Calibri" w:hAnsi="Arial" w:cs="Arial"/>
        </w:rPr>
        <w:t xml:space="preserve">both physical and </w:t>
      </w:r>
      <w:r w:rsidR="615E5272" w:rsidRPr="001161B9">
        <w:rPr>
          <w:rFonts w:ascii="Arial" w:eastAsia="Calibri" w:hAnsi="Arial" w:cs="Arial"/>
        </w:rPr>
        <w:t>mental health</w:t>
      </w:r>
      <w:r w:rsidR="00E36D16" w:rsidRPr="001161B9">
        <w:rPr>
          <w:rFonts w:ascii="Arial" w:eastAsia="Calibri" w:hAnsi="Arial" w:cs="Arial"/>
        </w:rPr>
        <w:t xml:space="preserve"> </w:t>
      </w:r>
      <w:r w:rsidR="615E5272" w:rsidRPr="001161B9">
        <w:rPr>
          <w:rFonts w:ascii="Arial" w:eastAsia="Calibri" w:hAnsi="Arial" w:cs="Arial"/>
        </w:rPr>
        <w:t>problems.</w:t>
      </w:r>
      <w:r w:rsidR="1739037B" w:rsidRPr="001161B9">
        <w:rPr>
          <w:rFonts w:ascii="Arial" w:eastAsia="Calibri" w:hAnsi="Arial" w:cs="Arial"/>
        </w:rPr>
        <w:t xml:space="preserve"> </w:t>
      </w:r>
      <w:r w:rsidR="005F16DC">
        <w:rPr>
          <w:rFonts w:ascii="Arial" w:eastAsia="Calibri" w:hAnsi="Arial" w:cs="Arial"/>
        </w:rPr>
        <w:t>A</w:t>
      </w:r>
      <w:r w:rsidR="1739037B" w:rsidRPr="001161B9">
        <w:rPr>
          <w:rFonts w:ascii="Arial" w:eastAsia="Calibri" w:hAnsi="Arial" w:cs="Arial"/>
        </w:rPr>
        <w:t>n Italian service system</w:t>
      </w:r>
      <w:r w:rsidR="005F16DC">
        <w:rPr>
          <w:rFonts w:ascii="Arial" w:eastAsia="Calibri" w:hAnsi="Arial" w:cs="Arial"/>
        </w:rPr>
        <w:t xml:space="preserve"> has been described</w:t>
      </w:r>
      <w:r w:rsidR="005F16DC" w:rsidRPr="005F16DC">
        <w:rPr>
          <w:rFonts w:ascii="Arial" w:eastAsia="Calibri" w:hAnsi="Arial" w:cs="Arial"/>
          <w:vertAlign w:val="superscript"/>
        </w:rPr>
        <w:t>32</w:t>
      </w:r>
      <w:r w:rsidR="1739037B" w:rsidRPr="001161B9">
        <w:rPr>
          <w:rFonts w:ascii="Arial" w:eastAsia="Calibri" w:hAnsi="Arial" w:cs="Arial"/>
        </w:rPr>
        <w:t xml:space="preserve"> in which the community mental health centre, already used as a setting for some c</w:t>
      </w:r>
      <w:r w:rsidR="6F3C0A91" w:rsidRPr="001161B9">
        <w:rPr>
          <w:rFonts w:ascii="Arial" w:eastAsia="Calibri" w:hAnsi="Arial" w:cs="Arial"/>
        </w:rPr>
        <w:t>risis assessment, shifted its focus towards greater crisis care provision during the pandemic.</w:t>
      </w:r>
    </w:p>
    <w:p w14:paraId="2FBEE6BA" w14:textId="61AB225B" w:rsidR="003D4C7A" w:rsidRDefault="00B4025D" w:rsidP="00CA2097">
      <w:pPr>
        <w:spacing w:after="0" w:line="360" w:lineRule="auto"/>
        <w:ind w:firstLine="426"/>
        <w:jc w:val="both"/>
        <w:rPr>
          <w:rFonts w:ascii="Arial" w:eastAsia="Calibri" w:hAnsi="Arial" w:cs="Arial"/>
        </w:rPr>
      </w:pPr>
      <w:r>
        <w:rPr>
          <w:rFonts w:ascii="Arial" w:eastAsia="Calibri" w:hAnsi="Arial" w:cs="Arial"/>
        </w:rPr>
        <w:t>C</w:t>
      </w:r>
      <w:r w:rsidR="095F199B" w:rsidRPr="001161B9">
        <w:rPr>
          <w:rFonts w:ascii="Arial" w:eastAsia="Calibri" w:hAnsi="Arial" w:cs="Arial"/>
        </w:rPr>
        <w:t>risis centres</w:t>
      </w:r>
      <w:r w:rsidR="7A1012BB" w:rsidRPr="001161B9">
        <w:rPr>
          <w:rFonts w:ascii="Arial" w:eastAsia="Calibri" w:hAnsi="Arial" w:cs="Arial"/>
        </w:rPr>
        <w:t xml:space="preserve"> in the community </w:t>
      </w:r>
      <w:r w:rsidR="41A8D0F0" w:rsidRPr="001161B9">
        <w:rPr>
          <w:rFonts w:ascii="Arial" w:eastAsia="Calibri" w:hAnsi="Arial" w:cs="Arial"/>
        </w:rPr>
        <w:t xml:space="preserve">may also aim to provide a more clearly </w:t>
      </w:r>
      <w:r w:rsidR="6E9566EF" w:rsidRPr="001161B9">
        <w:rPr>
          <w:rFonts w:ascii="Arial" w:eastAsia="Calibri" w:hAnsi="Arial" w:cs="Arial"/>
        </w:rPr>
        <w:t xml:space="preserve">distinct </w:t>
      </w:r>
      <w:r w:rsidR="41A8D0F0" w:rsidRPr="001161B9">
        <w:rPr>
          <w:rFonts w:ascii="Arial" w:eastAsia="Calibri" w:hAnsi="Arial" w:cs="Arial"/>
        </w:rPr>
        <w:t xml:space="preserve">alternative to standard clinical approaches. For example, a model that </w:t>
      </w:r>
      <w:r w:rsidR="45151120" w:rsidRPr="001161B9">
        <w:rPr>
          <w:rFonts w:ascii="Arial" w:eastAsia="Calibri" w:hAnsi="Arial" w:cs="Arial"/>
        </w:rPr>
        <w:t xml:space="preserve">has emerged in England over the past decade is the </w:t>
      </w:r>
      <w:r w:rsidR="003D4C7A">
        <w:rPr>
          <w:rFonts w:ascii="Arial" w:eastAsia="Calibri" w:hAnsi="Arial" w:cs="Arial"/>
        </w:rPr>
        <w:t>“</w:t>
      </w:r>
      <w:r w:rsidR="45151120" w:rsidRPr="001161B9">
        <w:rPr>
          <w:rFonts w:ascii="Arial" w:eastAsia="Calibri" w:hAnsi="Arial" w:cs="Arial"/>
        </w:rPr>
        <w:t xml:space="preserve">crisis </w:t>
      </w:r>
      <w:r w:rsidR="615E5272" w:rsidRPr="001161B9">
        <w:rPr>
          <w:rFonts w:ascii="Arial" w:eastAsia="Calibri" w:hAnsi="Arial" w:cs="Arial"/>
        </w:rPr>
        <w:t>café</w:t>
      </w:r>
      <w:r w:rsidR="003D4C7A">
        <w:rPr>
          <w:rFonts w:ascii="Arial" w:eastAsia="Calibri" w:hAnsi="Arial" w:cs="Arial"/>
        </w:rPr>
        <w:t>”</w:t>
      </w:r>
      <w:r w:rsidR="3FF3AD4E" w:rsidRPr="001161B9">
        <w:rPr>
          <w:rFonts w:ascii="Arial" w:eastAsia="Calibri" w:hAnsi="Arial" w:cs="Arial"/>
        </w:rPr>
        <w:t xml:space="preserve">, </w:t>
      </w:r>
      <w:r w:rsidR="615E5272" w:rsidRPr="001161B9">
        <w:rPr>
          <w:rFonts w:ascii="Arial" w:eastAsia="Calibri" w:hAnsi="Arial" w:cs="Arial"/>
        </w:rPr>
        <w:t xml:space="preserve">sometimes referred to as </w:t>
      </w:r>
      <w:r w:rsidR="003D4C7A">
        <w:rPr>
          <w:rFonts w:ascii="Arial" w:eastAsia="Calibri" w:hAnsi="Arial" w:cs="Arial"/>
        </w:rPr>
        <w:t>“</w:t>
      </w:r>
      <w:r w:rsidR="615E5272" w:rsidRPr="001161B9">
        <w:rPr>
          <w:rFonts w:ascii="Arial" w:eastAsia="Calibri" w:hAnsi="Arial" w:cs="Arial"/>
        </w:rPr>
        <w:t>safe havens</w:t>
      </w:r>
      <w:r w:rsidR="003D4C7A">
        <w:rPr>
          <w:rFonts w:ascii="Arial" w:eastAsia="Calibri" w:hAnsi="Arial" w:cs="Arial"/>
        </w:rPr>
        <w:t>”</w:t>
      </w:r>
      <w:r w:rsidR="615E5272" w:rsidRPr="001161B9">
        <w:rPr>
          <w:rFonts w:ascii="Arial" w:eastAsia="Calibri" w:hAnsi="Arial" w:cs="Arial"/>
        </w:rPr>
        <w:t xml:space="preserve"> or </w:t>
      </w:r>
      <w:r w:rsidR="003D4C7A">
        <w:rPr>
          <w:rFonts w:ascii="Arial" w:eastAsia="Calibri" w:hAnsi="Arial" w:cs="Arial"/>
        </w:rPr>
        <w:t>“</w:t>
      </w:r>
      <w:r w:rsidR="615E5272" w:rsidRPr="001161B9">
        <w:rPr>
          <w:rFonts w:ascii="Arial" w:eastAsia="Calibri" w:hAnsi="Arial" w:cs="Arial"/>
        </w:rPr>
        <w:t>sanctuaries</w:t>
      </w:r>
      <w:r w:rsidR="003D4C7A">
        <w:rPr>
          <w:rFonts w:ascii="Arial" w:eastAsia="Calibri" w:hAnsi="Arial" w:cs="Arial"/>
        </w:rPr>
        <w:t>”</w:t>
      </w:r>
      <w:r w:rsidR="00815ED9">
        <w:rPr>
          <w:rFonts w:ascii="Arial" w:eastAsia="Calibri" w:hAnsi="Arial" w:cs="Arial"/>
          <w:vertAlign w:val="superscript"/>
        </w:rPr>
        <w:t>33</w:t>
      </w:r>
      <w:r w:rsidR="574A7CA1" w:rsidRPr="001161B9">
        <w:rPr>
          <w:rFonts w:ascii="Arial" w:eastAsia="Calibri" w:hAnsi="Arial" w:cs="Arial"/>
        </w:rPr>
        <w:t xml:space="preserve">. These services </w:t>
      </w:r>
      <w:r w:rsidR="615E5272" w:rsidRPr="001161B9">
        <w:rPr>
          <w:rFonts w:ascii="Arial" w:eastAsia="Calibri" w:hAnsi="Arial" w:cs="Arial"/>
        </w:rPr>
        <w:t>provide walk-in assessment, support and triage for people experiencing a mental health crisis</w:t>
      </w:r>
      <w:r w:rsidR="00E36D16" w:rsidRPr="001161B9">
        <w:rPr>
          <w:rFonts w:ascii="Arial" w:eastAsia="Calibri" w:hAnsi="Arial" w:cs="Arial"/>
        </w:rPr>
        <w:t xml:space="preserve">. They are designed to provide a less formal and clinical environment and are usually </w:t>
      </w:r>
      <w:r w:rsidR="003D4C7A">
        <w:rPr>
          <w:rFonts w:ascii="Arial" w:eastAsia="Calibri" w:hAnsi="Arial" w:cs="Arial"/>
        </w:rPr>
        <w:t xml:space="preserve">delivered </w:t>
      </w:r>
      <w:r w:rsidR="00E36D16" w:rsidRPr="001161B9">
        <w:rPr>
          <w:rFonts w:ascii="Arial" w:eastAsia="Calibri" w:hAnsi="Arial" w:cs="Arial"/>
        </w:rPr>
        <w:t>by the voluntary sector with staff who do not have formal mental health professional qualifications, although they often have considerable relevant experience.</w:t>
      </w:r>
      <w:r w:rsidR="615E5272" w:rsidRPr="001161B9">
        <w:rPr>
          <w:rFonts w:ascii="Arial" w:eastAsia="Calibri" w:hAnsi="Arial" w:cs="Arial"/>
        </w:rPr>
        <w:t xml:space="preserve"> Some are also staffed by peer support workers and a few are led by people with lived experience of mental health problems (e.g. the Well-bean Crisis Café in Leeds, England). They are usually open outside typical working hours (evenings and weekends)</w:t>
      </w:r>
      <w:r w:rsidR="003D4C7A">
        <w:rPr>
          <w:rFonts w:ascii="Arial" w:eastAsia="Calibri" w:hAnsi="Arial" w:cs="Arial"/>
        </w:rPr>
        <w:t>,</w:t>
      </w:r>
      <w:r w:rsidR="615E5272" w:rsidRPr="001161B9">
        <w:rPr>
          <w:rFonts w:ascii="Arial" w:eastAsia="Calibri" w:hAnsi="Arial" w:cs="Arial"/>
        </w:rPr>
        <w:t xml:space="preserve"> when other forms of support may not be available, </w:t>
      </w:r>
      <w:r w:rsidR="003D4C7A">
        <w:rPr>
          <w:rFonts w:ascii="Arial" w:eastAsia="Calibri" w:hAnsi="Arial" w:cs="Arial"/>
        </w:rPr>
        <w:t xml:space="preserve">and are </w:t>
      </w:r>
      <w:r w:rsidR="615E5272" w:rsidRPr="001161B9">
        <w:rPr>
          <w:rFonts w:ascii="Arial" w:eastAsia="Calibri" w:hAnsi="Arial" w:cs="Arial"/>
        </w:rPr>
        <w:t>located separately from any other health service</w:t>
      </w:r>
      <w:r w:rsidR="4A048947" w:rsidRPr="001161B9">
        <w:rPr>
          <w:rFonts w:ascii="Arial" w:eastAsia="Calibri" w:hAnsi="Arial" w:cs="Arial"/>
        </w:rPr>
        <w:t>.</w:t>
      </w:r>
    </w:p>
    <w:p w14:paraId="6E5A5FC9" w14:textId="6BC3C14C" w:rsidR="120DA64F" w:rsidRDefault="615E5272" w:rsidP="00CA2097">
      <w:pPr>
        <w:spacing w:after="0" w:line="360" w:lineRule="auto"/>
        <w:ind w:firstLine="426"/>
        <w:jc w:val="both"/>
        <w:rPr>
          <w:rFonts w:ascii="Arial" w:eastAsia="Calibri" w:hAnsi="Arial" w:cs="Arial"/>
        </w:rPr>
      </w:pPr>
      <w:r w:rsidRPr="001161B9">
        <w:rPr>
          <w:rFonts w:ascii="Arial" w:eastAsia="Calibri" w:hAnsi="Arial" w:cs="Arial"/>
        </w:rPr>
        <w:t>Crisis cafés provid</w:t>
      </w:r>
      <w:r w:rsidR="003D4C7A">
        <w:rPr>
          <w:rFonts w:ascii="Arial" w:eastAsia="Calibri" w:hAnsi="Arial" w:cs="Arial"/>
        </w:rPr>
        <w:t>e a source of immediate support. P</w:t>
      </w:r>
      <w:r w:rsidRPr="001161B9">
        <w:rPr>
          <w:rFonts w:ascii="Arial" w:eastAsia="Calibri" w:hAnsi="Arial" w:cs="Arial"/>
        </w:rPr>
        <w:t xml:space="preserve">eople in crisis can usually access </w:t>
      </w:r>
      <w:r w:rsidR="0089488B">
        <w:rPr>
          <w:rFonts w:ascii="Arial" w:eastAsia="Calibri" w:hAnsi="Arial" w:cs="Arial"/>
        </w:rPr>
        <w:t>them</w:t>
      </w:r>
      <w:r w:rsidRPr="001161B9">
        <w:rPr>
          <w:rFonts w:ascii="Arial" w:eastAsia="Calibri" w:hAnsi="Arial" w:cs="Arial"/>
        </w:rPr>
        <w:t xml:space="preserve"> without a referral</w:t>
      </w:r>
      <w:r w:rsidR="00283B7E">
        <w:rPr>
          <w:rFonts w:ascii="Arial" w:eastAsia="Calibri" w:hAnsi="Arial" w:cs="Arial"/>
        </w:rPr>
        <w:t xml:space="preserve">, </w:t>
      </w:r>
      <w:r w:rsidR="00F35952">
        <w:rPr>
          <w:rFonts w:ascii="Arial" w:eastAsia="Calibri" w:hAnsi="Arial" w:cs="Arial"/>
        </w:rPr>
        <w:t xml:space="preserve">which may </w:t>
      </w:r>
      <w:r w:rsidR="004939B8">
        <w:rPr>
          <w:rFonts w:ascii="Arial" w:eastAsia="Calibri" w:hAnsi="Arial" w:cs="Arial"/>
        </w:rPr>
        <w:t>prevent a crisis escalating to a point where ED attendance or admission result</w:t>
      </w:r>
      <w:r w:rsidR="51A12ACD" w:rsidRPr="001161B9">
        <w:rPr>
          <w:rFonts w:ascii="Arial" w:eastAsia="Calibri" w:hAnsi="Arial" w:cs="Arial"/>
        </w:rPr>
        <w:t>.</w:t>
      </w:r>
      <w:r w:rsidRPr="001161B9">
        <w:rPr>
          <w:rFonts w:ascii="Arial" w:eastAsia="Calibri" w:hAnsi="Arial" w:cs="Arial"/>
        </w:rPr>
        <w:t xml:space="preserve"> </w:t>
      </w:r>
      <w:r w:rsidR="37A870ED" w:rsidRPr="001161B9">
        <w:rPr>
          <w:rFonts w:ascii="Arial" w:eastAsia="Calibri" w:hAnsi="Arial" w:cs="Arial"/>
        </w:rPr>
        <w:t xml:space="preserve">The potential of these </w:t>
      </w:r>
      <w:r w:rsidRPr="001161B9">
        <w:rPr>
          <w:rFonts w:ascii="Arial" w:eastAsia="Calibri" w:hAnsi="Arial" w:cs="Arial"/>
        </w:rPr>
        <w:t xml:space="preserve">services to improve access and </w:t>
      </w:r>
      <w:r w:rsidR="004939B8">
        <w:rPr>
          <w:rFonts w:ascii="Arial" w:eastAsia="Calibri" w:hAnsi="Arial" w:cs="Arial"/>
        </w:rPr>
        <w:t>ch</w:t>
      </w:r>
      <w:r w:rsidR="003B5D28">
        <w:rPr>
          <w:rFonts w:ascii="Arial" w:eastAsia="Calibri" w:hAnsi="Arial" w:cs="Arial"/>
        </w:rPr>
        <w:t xml:space="preserve">oice </w:t>
      </w:r>
      <w:r w:rsidRPr="001161B9">
        <w:rPr>
          <w:rFonts w:ascii="Arial" w:eastAsia="Calibri" w:hAnsi="Arial" w:cs="Arial"/>
        </w:rPr>
        <w:t>is clear</w:t>
      </w:r>
      <w:r w:rsidR="0089488B">
        <w:rPr>
          <w:rFonts w:ascii="Arial" w:eastAsia="Calibri" w:hAnsi="Arial" w:cs="Arial"/>
        </w:rPr>
        <w:t xml:space="preserve"> </w:t>
      </w:r>
      <w:r w:rsidR="6523897E" w:rsidRPr="001161B9">
        <w:rPr>
          <w:rFonts w:ascii="Arial" w:eastAsia="Calibri" w:hAnsi="Arial" w:cs="Arial"/>
        </w:rPr>
        <w:t>,</w:t>
      </w:r>
      <w:r w:rsidRPr="001161B9">
        <w:rPr>
          <w:rFonts w:ascii="Arial" w:eastAsia="Calibri" w:hAnsi="Arial" w:cs="Arial"/>
        </w:rPr>
        <w:t xml:space="preserve"> but research evaluating their effectiveness</w:t>
      </w:r>
      <w:r w:rsidR="009775B0" w:rsidRPr="001161B9">
        <w:rPr>
          <w:rFonts w:ascii="Arial" w:eastAsia="Calibri" w:hAnsi="Arial" w:cs="Arial"/>
        </w:rPr>
        <w:t xml:space="preserve"> and safety is </w:t>
      </w:r>
      <w:r w:rsidR="00E55308" w:rsidRPr="001161B9">
        <w:rPr>
          <w:rFonts w:ascii="Arial" w:eastAsia="Calibri" w:hAnsi="Arial" w:cs="Arial"/>
        </w:rPr>
        <w:t>still</w:t>
      </w:r>
      <w:r w:rsidR="009775B0" w:rsidRPr="001161B9">
        <w:rPr>
          <w:rFonts w:ascii="Arial" w:eastAsia="Calibri" w:hAnsi="Arial" w:cs="Arial"/>
        </w:rPr>
        <w:t xml:space="preserve"> lacking.</w:t>
      </w:r>
    </w:p>
    <w:p w14:paraId="32550BC2" w14:textId="77777777" w:rsidR="00B149B7" w:rsidRPr="00CA2097" w:rsidRDefault="00B149B7" w:rsidP="00282023">
      <w:pPr>
        <w:spacing w:after="0" w:line="360" w:lineRule="auto"/>
        <w:jc w:val="both"/>
        <w:rPr>
          <w:rFonts w:ascii="Arial" w:eastAsia="Segoe UI" w:hAnsi="Arial" w:cs="Arial"/>
        </w:rPr>
      </w:pPr>
    </w:p>
    <w:p w14:paraId="50D092B2" w14:textId="3CDD438A" w:rsidR="0086508B" w:rsidRDefault="03B3E678" w:rsidP="00383172">
      <w:pPr>
        <w:pStyle w:val="Heading2"/>
      </w:pPr>
      <w:r w:rsidRPr="001161B9">
        <w:lastRenderedPageBreak/>
        <w:t xml:space="preserve">Community </w:t>
      </w:r>
      <w:r w:rsidR="0089488B" w:rsidRPr="001161B9">
        <w:t>crisis assessment</w:t>
      </w:r>
    </w:p>
    <w:p w14:paraId="484ABA3F" w14:textId="77777777" w:rsidR="001161B9" w:rsidRPr="001161B9" w:rsidRDefault="001161B9" w:rsidP="001161B9"/>
    <w:p w14:paraId="2312690C" w14:textId="4FDB7905" w:rsidR="00CA2097" w:rsidRDefault="6711CC55" w:rsidP="00CA2097">
      <w:pPr>
        <w:spacing w:after="0" w:line="360" w:lineRule="auto"/>
        <w:ind w:firstLine="426"/>
        <w:jc w:val="both"/>
        <w:rPr>
          <w:rFonts w:ascii="Arial" w:eastAsiaTheme="minorEastAsia" w:hAnsi="Arial" w:cs="Arial"/>
        </w:rPr>
      </w:pPr>
      <w:r w:rsidRPr="001161B9">
        <w:rPr>
          <w:rFonts w:ascii="Arial" w:eastAsiaTheme="minorEastAsia" w:hAnsi="Arial" w:cs="Arial"/>
        </w:rPr>
        <w:t>High anxiety, enervating de</w:t>
      </w:r>
      <w:r w:rsidR="000170C8">
        <w:rPr>
          <w:rFonts w:ascii="Arial" w:eastAsiaTheme="minorEastAsia" w:hAnsi="Arial" w:cs="Arial"/>
        </w:rPr>
        <w:t>pression or cognitive disorganiz</w:t>
      </w:r>
      <w:r w:rsidRPr="001161B9">
        <w:rPr>
          <w:rFonts w:ascii="Arial" w:eastAsiaTheme="minorEastAsia" w:hAnsi="Arial" w:cs="Arial"/>
        </w:rPr>
        <w:t>ation may all prevent some people in mental health crisis from actively seeking and accessing help. Perceived stigma of mental health services</w:t>
      </w:r>
      <w:r w:rsidR="006454EE" w:rsidRPr="001161B9">
        <w:rPr>
          <w:rFonts w:ascii="Arial" w:eastAsiaTheme="minorEastAsia" w:hAnsi="Arial" w:cs="Arial"/>
        </w:rPr>
        <w:t xml:space="preserve">, </w:t>
      </w:r>
      <w:r w:rsidR="5FB4462D" w:rsidRPr="001161B9">
        <w:rPr>
          <w:rFonts w:ascii="Arial" w:eastAsiaTheme="minorEastAsia" w:hAnsi="Arial" w:cs="Arial"/>
        </w:rPr>
        <w:t xml:space="preserve">or </w:t>
      </w:r>
      <w:r w:rsidR="006454EE" w:rsidRPr="001161B9">
        <w:rPr>
          <w:rFonts w:ascii="Arial" w:eastAsiaTheme="minorEastAsia" w:hAnsi="Arial" w:cs="Arial"/>
        </w:rPr>
        <w:t>previous experience of unsatisfactory treatment following help-seeking</w:t>
      </w:r>
      <w:r w:rsidRPr="001161B9">
        <w:rPr>
          <w:rFonts w:ascii="Arial" w:eastAsiaTheme="minorEastAsia" w:hAnsi="Arial" w:cs="Arial"/>
        </w:rPr>
        <w:t xml:space="preserve"> or of an unsympa</w:t>
      </w:r>
      <w:r w:rsidR="000170C8">
        <w:rPr>
          <w:rFonts w:ascii="Arial" w:eastAsiaTheme="minorEastAsia" w:hAnsi="Arial" w:cs="Arial"/>
        </w:rPr>
        <w:t>thetic response at hospital EDs</w:t>
      </w:r>
      <w:r w:rsidR="000170C8" w:rsidRPr="000170C8">
        <w:rPr>
          <w:rFonts w:ascii="Arial" w:eastAsiaTheme="minorEastAsia" w:hAnsi="Arial" w:cs="Arial"/>
          <w:vertAlign w:val="superscript"/>
        </w:rPr>
        <w:t>3</w:t>
      </w:r>
      <w:r w:rsidR="00815ED9">
        <w:rPr>
          <w:rFonts w:ascii="Arial" w:eastAsiaTheme="minorEastAsia" w:hAnsi="Arial" w:cs="Arial"/>
          <w:vertAlign w:val="superscript"/>
        </w:rPr>
        <w:t>4</w:t>
      </w:r>
      <w:r w:rsidR="0970667C" w:rsidRPr="001161B9">
        <w:rPr>
          <w:rFonts w:ascii="Arial" w:eastAsiaTheme="minorEastAsia" w:hAnsi="Arial" w:cs="Arial"/>
        </w:rPr>
        <w:t>,</w:t>
      </w:r>
      <w:r w:rsidR="00CA2097">
        <w:rPr>
          <w:rFonts w:ascii="Arial" w:eastAsiaTheme="minorEastAsia" w:hAnsi="Arial" w:cs="Arial"/>
        </w:rPr>
        <w:t xml:space="preserve"> may also create barriers.</w:t>
      </w:r>
    </w:p>
    <w:p w14:paraId="7BF21472" w14:textId="7750FA69" w:rsidR="00CA2097" w:rsidRDefault="6711CC55" w:rsidP="00CA209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Assessment at home may be more feasible and less frightening or distressing for many. It enables </w:t>
      </w:r>
      <w:r w:rsidR="00B4025D">
        <w:rPr>
          <w:rFonts w:ascii="Arial" w:eastAsiaTheme="minorEastAsia" w:hAnsi="Arial" w:cs="Arial"/>
        </w:rPr>
        <w:t>evaluation o</w:t>
      </w:r>
      <w:r w:rsidRPr="001161B9">
        <w:rPr>
          <w:rFonts w:ascii="Arial" w:eastAsiaTheme="minorEastAsia" w:hAnsi="Arial" w:cs="Arial"/>
        </w:rPr>
        <w:t>f someone’s living situation</w:t>
      </w:r>
      <w:r w:rsidR="750BD3BA" w:rsidRPr="001161B9">
        <w:rPr>
          <w:rFonts w:ascii="Arial" w:eastAsiaTheme="minorEastAsia" w:hAnsi="Arial" w:cs="Arial"/>
        </w:rPr>
        <w:t>,</w:t>
      </w:r>
      <w:r w:rsidRPr="001161B9">
        <w:rPr>
          <w:rFonts w:ascii="Arial" w:eastAsiaTheme="minorEastAsia" w:hAnsi="Arial" w:cs="Arial"/>
        </w:rPr>
        <w:t xml:space="preserve"> current coping, and potential risks in the home. It can help clinicians to consider social precipitants of a crisis, wh</w:t>
      </w:r>
      <w:r w:rsidR="000170C8">
        <w:rPr>
          <w:rFonts w:ascii="Arial" w:eastAsiaTheme="minorEastAsia" w:hAnsi="Arial" w:cs="Arial"/>
        </w:rPr>
        <w:t>ich may otherwise be overlooked</w:t>
      </w:r>
      <w:r w:rsidR="000170C8" w:rsidRPr="000170C8">
        <w:rPr>
          <w:rFonts w:ascii="Arial" w:eastAsiaTheme="minorEastAsia" w:hAnsi="Arial" w:cs="Arial"/>
          <w:vertAlign w:val="superscript"/>
        </w:rPr>
        <w:t>3</w:t>
      </w:r>
      <w:r w:rsidR="00815ED9">
        <w:rPr>
          <w:rFonts w:ascii="Arial" w:eastAsiaTheme="minorEastAsia" w:hAnsi="Arial" w:cs="Arial"/>
          <w:vertAlign w:val="superscript"/>
        </w:rPr>
        <w:t>5</w:t>
      </w:r>
      <w:r w:rsidRPr="001161B9">
        <w:rPr>
          <w:rFonts w:ascii="Arial" w:eastAsiaTheme="minorEastAsia" w:hAnsi="Arial" w:cs="Arial"/>
        </w:rPr>
        <w:t>. Home-based assessment may engage the family from an early stage, helping clinicians to understand and manage a crisis</w:t>
      </w:r>
      <w:r w:rsidR="000170C8" w:rsidRPr="000170C8">
        <w:rPr>
          <w:rFonts w:ascii="Arial" w:eastAsiaTheme="minorEastAsia" w:hAnsi="Arial" w:cs="Arial"/>
          <w:vertAlign w:val="superscript"/>
        </w:rPr>
        <w:t>3</w:t>
      </w:r>
      <w:r w:rsidR="00371CE7">
        <w:rPr>
          <w:rFonts w:ascii="Arial" w:eastAsiaTheme="minorEastAsia" w:hAnsi="Arial" w:cs="Arial"/>
          <w:vertAlign w:val="superscript"/>
        </w:rPr>
        <w:t>6</w:t>
      </w:r>
      <w:r w:rsidRPr="001161B9">
        <w:rPr>
          <w:rFonts w:ascii="Arial" w:eastAsiaTheme="minorEastAsia" w:hAnsi="Arial" w:cs="Arial"/>
        </w:rPr>
        <w:t>. For these reasons,</w:t>
      </w:r>
      <w:r w:rsidR="00E55308" w:rsidRPr="001161B9">
        <w:rPr>
          <w:rFonts w:ascii="Arial" w:eastAsiaTheme="minorEastAsia" w:hAnsi="Arial" w:cs="Arial"/>
        </w:rPr>
        <w:t xml:space="preserve"> home-based</w:t>
      </w:r>
      <w:r w:rsidRPr="001161B9">
        <w:rPr>
          <w:rFonts w:ascii="Arial" w:eastAsiaTheme="minorEastAsia" w:hAnsi="Arial" w:cs="Arial"/>
        </w:rPr>
        <w:t xml:space="preserve"> crisis assessment services have been developed as part of the community psychiatry movement, with “psychiatric first aid” multi-disciplinary teams in the Netherlands in the 1930s</w:t>
      </w:r>
      <w:r w:rsidR="000170C8" w:rsidRPr="000170C8">
        <w:rPr>
          <w:rFonts w:ascii="Arial" w:eastAsiaTheme="minorEastAsia" w:hAnsi="Arial" w:cs="Arial"/>
          <w:vertAlign w:val="superscript"/>
        </w:rPr>
        <w:t>3</w:t>
      </w:r>
      <w:r w:rsidR="00371CE7">
        <w:rPr>
          <w:rFonts w:ascii="Arial" w:eastAsiaTheme="minorEastAsia" w:hAnsi="Arial" w:cs="Arial"/>
          <w:vertAlign w:val="superscript"/>
        </w:rPr>
        <w:t>7</w:t>
      </w:r>
      <w:r w:rsidR="000170C8">
        <w:rPr>
          <w:rFonts w:ascii="Arial" w:eastAsiaTheme="minorEastAsia" w:hAnsi="Arial" w:cs="Arial"/>
          <w:vertAlign w:val="superscript"/>
        </w:rPr>
        <w:t>,3</w:t>
      </w:r>
      <w:r w:rsidR="00371CE7">
        <w:rPr>
          <w:rFonts w:ascii="Arial" w:eastAsiaTheme="minorEastAsia" w:hAnsi="Arial" w:cs="Arial"/>
          <w:vertAlign w:val="superscript"/>
        </w:rPr>
        <w:t>8</w:t>
      </w:r>
      <w:r w:rsidRPr="001161B9">
        <w:rPr>
          <w:rFonts w:ascii="Arial" w:eastAsiaTheme="minorEastAsia" w:hAnsi="Arial" w:cs="Arial"/>
        </w:rPr>
        <w:t xml:space="preserve"> </w:t>
      </w:r>
      <w:r w:rsidR="000170C8">
        <w:rPr>
          <w:rFonts w:ascii="Arial" w:eastAsiaTheme="minorEastAsia" w:hAnsi="Arial" w:cs="Arial"/>
        </w:rPr>
        <w:t xml:space="preserve">being </w:t>
      </w:r>
      <w:r w:rsidRPr="001161B9">
        <w:rPr>
          <w:rFonts w:ascii="Arial" w:eastAsiaTheme="minorEastAsia" w:hAnsi="Arial" w:cs="Arial"/>
        </w:rPr>
        <w:t xml:space="preserve">an early example. </w:t>
      </w:r>
    </w:p>
    <w:p w14:paraId="689AF028" w14:textId="33763B64" w:rsidR="00CA2097" w:rsidRDefault="6711CC55" w:rsidP="00CA2097">
      <w:pPr>
        <w:spacing w:after="0" w:line="360" w:lineRule="auto"/>
        <w:ind w:firstLine="426"/>
        <w:jc w:val="both"/>
        <w:rPr>
          <w:rFonts w:ascii="Arial" w:eastAsiaTheme="minorEastAsia" w:hAnsi="Arial" w:cs="Arial"/>
        </w:rPr>
      </w:pPr>
      <w:r w:rsidRPr="001161B9">
        <w:rPr>
          <w:rFonts w:ascii="Arial" w:eastAsiaTheme="minorEastAsia" w:hAnsi="Arial" w:cs="Arial"/>
        </w:rPr>
        <w:t>Community teams providing longer-term care may be well placed to respond to crises for people on the</w:t>
      </w:r>
      <w:r w:rsidR="4E7BE211" w:rsidRPr="001161B9">
        <w:rPr>
          <w:rFonts w:ascii="Arial" w:eastAsiaTheme="minorEastAsia" w:hAnsi="Arial" w:cs="Arial"/>
        </w:rPr>
        <w:t>ir</w:t>
      </w:r>
      <w:r w:rsidRPr="001161B9">
        <w:rPr>
          <w:rFonts w:ascii="Arial" w:eastAsiaTheme="minorEastAsia" w:hAnsi="Arial" w:cs="Arial"/>
        </w:rPr>
        <w:t xml:space="preserve"> caseload, allowing assessment by clinicians who already know the person in crisis. </w:t>
      </w:r>
      <w:r w:rsidR="000170C8">
        <w:rPr>
          <w:rFonts w:ascii="Arial" w:eastAsiaTheme="minorEastAsia" w:hAnsi="Arial" w:cs="Arial"/>
        </w:rPr>
        <w:t>Indeed, p</w:t>
      </w:r>
      <w:r w:rsidRPr="001161B9">
        <w:rPr>
          <w:rFonts w:ascii="Arial" w:eastAsiaTheme="minorEastAsia" w:hAnsi="Arial" w:cs="Arial"/>
        </w:rPr>
        <w:t xml:space="preserve">roviding a 24-hour crisis response is a fidelity criterion for high-intensity </w:t>
      </w:r>
      <w:r w:rsidR="000170C8" w:rsidRPr="001161B9">
        <w:rPr>
          <w:rFonts w:ascii="Arial" w:eastAsiaTheme="minorEastAsia" w:hAnsi="Arial" w:cs="Arial"/>
        </w:rPr>
        <w:t>assertive community treatment</w:t>
      </w:r>
      <w:r w:rsidR="000170C8">
        <w:rPr>
          <w:rFonts w:ascii="Arial" w:eastAsiaTheme="minorEastAsia" w:hAnsi="Arial" w:cs="Arial"/>
        </w:rPr>
        <w:t xml:space="preserve"> (ACT)</w:t>
      </w:r>
      <w:r w:rsidR="000170C8" w:rsidRPr="001161B9">
        <w:rPr>
          <w:rFonts w:ascii="Arial" w:eastAsiaTheme="minorEastAsia" w:hAnsi="Arial" w:cs="Arial"/>
        </w:rPr>
        <w:t xml:space="preserve"> team</w:t>
      </w:r>
      <w:r w:rsidR="000170C8">
        <w:rPr>
          <w:rFonts w:ascii="Arial" w:eastAsiaTheme="minorEastAsia" w:hAnsi="Arial" w:cs="Arial"/>
        </w:rPr>
        <w:t>s</w:t>
      </w:r>
      <w:r w:rsidR="000170C8" w:rsidRPr="000170C8">
        <w:rPr>
          <w:rFonts w:ascii="Arial" w:eastAsiaTheme="minorEastAsia" w:hAnsi="Arial" w:cs="Arial"/>
          <w:vertAlign w:val="superscript"/>
        </w:rPr>
        <w:t>3</w:t>
      </w:r>
      <w:r w:rsidR="00371CE7">
        <w:rPr>
          <w:rFonts w:ascii="Arial" w:eastAsiaTheme="minorEastAsia" w:hAnsi="Arial" w:cs="Arial"/>
          <w:vertAlign w:val="superscript"/>
        </w:rPr>
        <w:t>9</w:t>
      </w:r>
      <w:r w:rsidR="004E18C4" w:rsidRPr="001161B9">
        <w:rPr>
          <w:rFonts w:ascii="Arial" w:eastAsiaTheme="minorEastAsia" w:hAnsi="Arial" w:cs="Arial"/>
        </w:rPr>
        <w:t>.</w:t>
      </w:r>
      <w:r w:rsidRPr="001161B9">
        <w:rPr>
          <w:rFonts w:ascii="Arial" w:eastAsiaTheme="minorEastAsia" w:hAnsi="Arial" w:cs="Arial"/>
        </w:rPr>
        <w:t xml:space="preserve"> </w:t>
      </w:r>
      <w:r w:rsidR="08B08084" w:rsidRPr="001161B9">
        <w:rPr>
          <w:rFonts w:ascii="Arial" w:eastAsia="Calibri" w:hAnsi="Arial" w:cs="Arial"/>
        </w:rPr>
        <w:t xml:space="preserve">Flexible, stepped care models have been developed internationally </w:t>
      </w:r>
      <w:r w:rsidR="1C11BE6C" w:rsidRPr="001161B9">
        <w:rPr>
          <w:rFonts w:ascii="Arial" w:eastAsia="Calibri" w:hAnsi="Arial" w:cs="Arial"/>
        </w:rPr>
        <w:t>and</w:t>
      </w:r>
      <w:r w:rsidR="08B08084" w:rsidRPr="001161B9">
        <w:rPr>
          <w:rFonts w:ascii="Arial" w:eastAsia="Calibri" w:hAnsi="Arial" w:cs="Arial"/>
        </w:rPr>
        <w:t xml:space="preserve"> can offer a prompt crisis response to new referrals</w:t>
      </w:r>
      <w:r w:rsidR="00A52158">
        <w:rPr>
          <w:rFonts w:ascii="Arial" w:eastAsia="Calibri" w:hAnsi="Arial" w:cs="Arial"/>
        </w:rPr>
        <w:t>,</w:t>
      </w:r>
      <w:r w:rsidR="08B08084" w:rsidRPr="001161B9">
        <w:rPr>
          <w:rFonts w:ascii="Arial" w:eastAsia="Calibri" w:hAnsi="Arial" w:cs="Arial"/>
        </w:rPr>
        <w:t xml:space="preserve"> as well as longer</w:t>
      </w:r>
      <w:r w:rsidR="4BC5AC74" w:rsidRPr="001161B9">
        <w:rPr>
          <w:rFonts w:ascii="Arial" w:eastAsia="Calibri" w:hAnsi="Arial" w:cs="Arial"/>
        </w:rPr>
        <w:t>-</w:t>
      </w:r>
      <w:r w:rsidR="08B08084" w:rsidRPr="001161B9">
        <w:rPr>
          <w:rFonts w:ascii="Arial" w:eastAsia="Calibri" w:hAnsi="Arial" w:cs="Arial"/>
        </w:rPr>
        <w:t>term care of varying intensity, to meet people’s current needs. Two examples (for both of which a robust evidence base has yet to be established) are the German RECOVER programme</w:t>
      </w:r>
      <w:r w:rsidR="00371CE7">
        <w:rPr>
          <w:rFonts w:ascii="Arial" w:eastAsia="Calibri" w:hAnsi="Arial" w:cs="Arial"/>
          <w:vertAlign w:val="superscript"/>
        </w:rPr>
        <w:t>40</w:t>
      </w:r>
      <w:r w:rsidR="008D7F29">
        <w:rPr>
          <w:rFonts w:ascii="Arial" w:eastAsia="Calibri" w:hAnsi="Arial" w:cs="Arial"/>
        </w:rPr>
        <w:t xml:space="preserve"> a</w:t>
      </w:r>
      <w:r w:rsidR="08B08084" w:rsidRPr="001161B9">
        <w:rPr>
          <w:rFonts w:ascii="Arial" w:eastAsia="Calibri" w:hAnsi="Arial" w:cs="Arial"/>
        </w:rPr>
        <w:t>nd the FACT</w:t>
      </w:r>
      <w:r w:rsidR="00E55308" w:rsidRPr="001161B9">
        <w:rPr>
          <w:rFonts w:ascii="Arial" w:eastAsia="Calibri" w:hAnsi="Arial" w:cs="Arial"/>
        </w:rPr>
        <w:t xml:space="preserve"> (</w:t>
      </w:r>
      <w:r w:rsidR="000170C8">
        <w:rPr>
          <w:rFonts w:ascii="Arial" w:eastAsia="Calibri" w:hAnsi="Arial" w:cs="Arial"/>
        </w:rPr>
        <w:t>f</w:t>
      </w:r>
      <w:r w:rsidR="00E55308" w:rsidRPr="001161B9">
        <w:rPr>
          <w:rFonts w:ascii="Arial" w:eastAsia="Calibri" w:hAnsi="Arial" w:cs="Arial"/>
        </w:rPr>
        <w:t xml:space="preserve">lexible </w:t>
      </w:r>
      <w:r w:rsidR="000170C8">
        <w:rPr>
          <w:rFonts w:ascii="Arial" w:eastAsia="Calibri" w:hAnsi="Arial" w:cs="Arial"/>
        </w:rPr>
        <w:t>ACT</w:t>
      </w:r>
      <w:r w:rsidR="00E55308" w:rsidRPr="001161B9">
        <w:rPr>
          <w:rFonts w:ascii="Arial" w:eastAsia="Calibri" w:hAnsi="Arial" w:cs="Arial"/>
        </w:rPr>
        <w:t>)</w:t>
      </w:r>
      <w:r w:rsidR="08B08084" w:rsidRPr="001161B9">
        <w:rPr>
          <w:rFonts w:ascii="Arial" w:eastAsia="Calibri" w:hAnsi="Arial" w:cs="Arial"/>
        </w:rPr>
        <w:t xml:space="preserve"> model developed in the Netherlands</w:t>
      </w:r>
      <w:r w:rsidR="000170C8" w:rsidRPr="000170C8">
        <w:rPr>
          <w:rFonts w:ascii="Arial" w:eastAsia="Calibri" w:hAnsi="Arial" w:cs="Arial"/>
          <w:vertAlign w:val="superscript"/>
        </w:rPr>
        <w:t>4</w:t>
      </w:r>
      <w:r w:rsidR="00371CE7">
        <w:rPr>
          <w:rFonts w:ascii="Arial" w:eastAsia="Calibri" w:hAnsi="Arial" w:cs="Arial"/>
          <w:vertAlign w:val="superscript"/>
        </w:rPr>
        <w:t>1</w:t>
      </w:r>
      <w:r w:rsidR="08B08084" w:rsidRPr="001161B9">
        <w:rPr>
          <w:rFonts w:ascii="Arial" w:eastAsia="Calibri" w:hAnsi="Arial" w:cs="Arial"/>
        </w:rPr>
        <w:t xml:space="preserve">. </w:t>
      </w:r>
      <w:r w:rsidRPr="001161B9">
        <w:rPr>
          <w:rFonts w:ascii="Arial" w:eastAsiaTheme="minorEastAsia" w:hAnsi="Arial" w:cs="Arial"/>
        </w:rPr>
        <w:t xml:space="preserve">However, most community mental health services are not </w:t>
      </w:r>
      <w:r w:rsidR="00477283">
        <w:rPr>
          <w:rFonts w:ascii="Arial" w:eastAsiaTheme="minorEastAsia" w:hAnsi="Arial" w:cs="Arial"/>
        </w:rPr>
        <w:t>24-hour or resourced or organiz</w:t>
      </w:r>
      <w:r w:rsidRPr="001161B9">
        <w:rPr>
          <w:rFonts w:ascii="Arial" w:eastAsiaTheme="minorEastAsia" w:hAnsi="Arial" w:cs="Arial"/>
        </w:rPr>
        <w:t xml:space="preserve">ed to respond rapidly to needs for crisis assessment across </w:t>
      </w:r>
      <w:r w:rsidR="00477283">
        <w:rPr>
          <w:rFonts w:ascii="Arial" w:eastAsiaTheme="minorEastAsia" w:hAnsi="Arial" w:cs="Arial"/>
        </w:rPr>
        <w:t xml:space="preserve">a whole community, including </w:t>
      </w:r>
      <w:r w:rsidRPr="001161B9">
        <w:rPr>
          <w:rFonts w:ascii="Arial" w:eastAsiaTheme="minorEastAsia" w:hAnsi="Arial" w:cs="Arial"/>
        </w:rPr>
        <w:t>people not previously known to services.</w:t>
      </w:r>
    </w:p>
    <w:p w14:paraId="276AAEC9" w14:textId="7776BB35" w:rsidR="00CA2097" w:rsidRDefault="6711CC55" w:rsidP="00CA209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Dedicated </w:t>
      </w:r>
      <w:r w:rsidR="00477283" w:rsidRPr="001161B9">
        <w:rPr>
          <w:rFonts w:ascii="Arial" w:eastAsiaTheme="minorEastAsia" w:hAnsi="Arial" w:cs="Arial"/>
        </w:rPr>
        <w:t xml:space="preserve">crisis resolution and home treatment teams </w:t>
      </w:r>
      <w:r w:rsidRPr="001161B9">
        <w:rPr>
          <w:rFonts w:ascii="Arial" w:eastAsiaTheme="minorEastAsia" w:hAnsi="Arial" w:cs="Arial"/>
        </w:rPr>
        <w:t xml:space="preserve">(CRHTTs) have therefore been developed, with the sole function of providing assessment and short-term, multi-disciplinary home treatment for people during </w:t>
      </w:r>
      <w:r w:rsidR="00477283">
        <w:rPr>
          <w:rFonts w:ascii="Arial" w:eastAsiaTheme="minorEastAsia" w:hAnsi="Arial" w:cs="Arial"/>
        </w:rPr>
        <w:t xml:space="preserve">a </w:t>
      </w:r>
      <w:r w:rsidRPr="001161B9">
        <w:rPr>
          <w:rFonts w:ascii="Arial" w:eastAsiaTheme="minorEastAsia" w:hAnsi="Arial" w:cs="Arial"/>
        </w:rPr>
        <w:t>mental health crisis. Pioneered in the US</w:t>
      </w:r>
      <w:r w:rsidR="00477283" w:rsidRPr="00477283">
        <w:rPr>
          <w:rFonts w:ascii="Arial" w:eastAsiaTheme="minorEastAsia" w:hAnsi="Arial" w:cs="Arial"/>
          <w:vertAlign w:val="superscript"/>
        </w:rPr>
        <w:t>4</w:t>
      </w:r>
      <w:r w:rsidR="00252385">
        <w:rPr>
          <w:rFonts w:ascii="Arial" w:eastAsiaTheme="minorEastAsia" w:hAnsi="Arial" w:cs="Arial"/>
          <w:vertAlign w:val="superscript"/>
        </w:rPr>
        <w:t>2</w:t>
      </w:r>
      <w:r w:rsidR="00477283">
        <w:rPr>
          <w:rFonts w:ascii="Arial" w:eastAsiaTheme="minorEastAsia" w:hAnsi="Arial" w:cs="Arial"/>
          <w:vertAlign w:val="superscript"/>
        </w:rPr>
        <w:t xml:space="preserve"> </w:t>
      </w:r>
      <w:r w:rsidRPr="001161B9">
        <w:rPr>
          <w:rFonts w:ascii="Arial" w:eastAsiaTheme="minorEastAsia" w:hAnsi="Arial" w:cs="Arial"/>
        </w:rPr>
        <w:t>and Australia</w:t>
      </w:r>
      <w:r w:rsidR="00477283" w:rsidRPr="00477283">
        <w:rPr>
          <w:rFonts w:ascii="Arial" w:eastAsiaTheme="minorEastAsia" w:hAnsi="Arial" w:cs="Arial"/>
          <w:vertAlign w:val="superscript"/>
        </w:rPr>
        <w:t>4</w:t>
      </w:r>
      <w:r w:rsidR="00252385">
        <w:rPr>
          <w:rFonts w:ascii="Arial" w:eastAsiaTheme="minorEastAsia" w:hAnsi="Arial" w:cs="Arial"/>
          <w:vertAlign w:val="superscript"/>
        </w:rPr>
        <w:t>3</w:t>
      </w:r>
      <w:r w:rsidRPr="001161B9">
        <w:rPr>
          <w:rFonts w:ascii="Arial" w:eastAsiaTheme="minorEastAsia" w:hAnsi="Arial" w:cs="Arial"/>
        </w:rPr>
        <w:t>, CRHTTs are now provided nationally in England and Norway, and in many areas across Europe, North America</w:t>
      </w:r>
      <w:r w:rsidR="00044095">
        <w:rPr>
          <w:rFonts w:ascii="Arial" w:eastAsiaTheme="minorEastAsia" w:hAnsi="Arial" w:cs="Arial"/>
        </w:rPr>
        <w:t>,</w:t>
      </w:r>
      <w:r w:rsidRPr="001161B9">
        <w:rPr>
          <w:rFonts w:ascii="Arial" w:eastAsiaTheme="minorEastAsia" w:hAnsi="Arial" w:cs="Arial"/>
        </w:rPr>
        <w:t xml:space="preserve"> and Australasia</w:t>
      </w:r>
      <w:r w:rsidR="00477283" w:rsidRPr="00477283">
        <w:rPr>
          <w:rFonts w:ascii="Arial" w:eastAsiaTheme="minorEastAsia" w:hAnsi="Arial" w:cs="Arial"/>
          <w:vertAlign w:val="superscript"/>
        </w:rPr>
        <w:t>4</w:t>
      </w:r>
      <w:r w:rsidR="00252385">
        <w:rPr>
          <w:rFonts w:ascii="Arial" w:eastAsiaTheme="minorEastAsia" w:hAnsi="Arial" w:cs="Arial"/>
          <w:vertAlign w:val="superscript"/>
        </w:rPr>
        <w:t>4</w:t>
      </w:r>
      <w:r w:rsidRPr="001161B9">
        <w:rPr>
          <w:rFonts w:ascii="Arial" w:eastAsiaTheme="minorEastAsia" w:hAnsi="Arial" w:cs="Arial"/>
        </w:rPr>
        <w:t>. Established fidelity criteria f</w:t>
      </w:r>
      <w:r w:rsidR="00477283">
        <w:rPr>
          <w:rFonts w:ascii="Arial" w:eastAsiaTheme="minorEastAsia" w:hAnsi="Arial" w:cs="Arial"/>
        </w:rPr>
        <w:t>or CRHTTs include standards for</w:t>
      </w:r>
      <w:r w:rsidRPr="001161B9">
        <w:rPr>
          <w:rFonts w:ascii="Arial" w:eastAsiaTheme="minorEastAsia" w:hAnsi="Arial" w:cs="Arial"/>
        </w:rPr>
        <w:t xml:space="preserve"> ease of referral, rapid response time, a 24/7 service, assertive engagement</w:t>
      </w:r>
      <w:r w:rsidR="00D200EF">
        <w:rPr>
          <w:rFonts w:ascii="Arial" w:eastAsiaTheme="minorEastAsia" w:hAnsi="Arial" w:cs="Arial"/>
        </w:rPr>
        <w:t>,</w:t>
      </w:r>
      <w:r w:rsidRPr="001161B9">
        <w:rPr>
          <w:rFonts w:ascii="Arial" w:eastAsiaTheme="minorEastAsia" w:hAnsi="Arial" w:cs="Arial"/>
        </w:rPr>
        <w:t xml:space="preserve"> and comprehensive initial assessment</w:t>
      </w:r>
      <w:r w:rsidR="00477283" w:rsidRPr="00477283">
        <w:rPr>
          <w:rFonts w:ascii="Arial" w:eastAsiaTheme="minorEastAsia" w:hAnsi="Arial" w:cs="Arial"/>
          <w:vertAlign w:val="superscript"/>
        </w:rPr>
        <w:t>4</w:t>
      </w:r>
      <w:r w:rsidR="00252385">
        <w:rPr>
          <w:rFonts w:ascii="Arial" w:eastAsiaTheme="minorEastAsia" w:hAnsi="Arial" w:cs="Arial"/>
          <w:vertAlign w:val="superscript"/>
        </w:rPr>
        <w:t>5</w:t>
      </w:r>
      <w:r w:rsidR="00CA2097">
        <w:rPr>
          <w:rFonts w:ascii="Arial" w:eastAsiaTheme="minorEastAsia" w:hAnsi="Arial" w:cs="Arial"/>
        </w:rPr>
        <w:t>.</w:t>
      </w:r>
    </w:p>
    <w:p w14:paraId="48D62FEA" w14:textId="20F8D2BF" w:rsidR="00737DEC" w:rsidRDefault="6711CC55" w:rsidP="00477283">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Two key challenges for community crisis assessment relate to providing a rapid response and managing safety and risks. </w:t>
      </w:r>
    </w:p>
    <w:p w14:paraId="44F62FF6" w14:textId="71376113" w:rsidR="00CA2097" w:rsidRDefault="00417DB9" w:rsidP="00477283">
      <w:pPr>
        <w:spacing w:after="0" w:line="360" w:lineRule="auto"/>
        <w:ind w:firstLine="426"/>
        <w:jc w:val="both"/>
        <w:rPr>
          <w:rFonts w:ascii="Arial" w:eastAsiaTheme="minorEastAsia" w:hAnsi="Arial" w:cs="Arial"/>
        </w:rPr>
      </w:pPr>
      <w:r>
        <w:rPr>
          <w:rFonts w:ascii="Arial" w:eastAsiaTheme="minorEastAsia" w:hAnsi="Arial" w:cs="Arial"/>
        </w:rPr>
        <w:t xml:space="preserve">Regarding rapid response, </w:t>
      </w:r>
      <w:r w:rsidR="6711CC55" w:rsidRPr="001161B9">
        <w:rPr>
          <w:rFonts w:ascii="Arial" w:eastAsiaTheme="minorEastAsia" w:hAnsi="Arial" w:cs="Arial"/>
        </w:rPr>
        <w:t xml:space="preserve"> in-person assessment within four hours </w:t>
      </w:r>
      <w:r w:rsidR="00366F4A">
        <w:rPr>
          <w:rFonts w:ascii="Arial" w:eastAsiaTheme="minorEastAsia" w:hAnsi="Arial" w:cs="Arial"/>
        </w:rPr>
        <w:t>of</w:t>
      </w:r>
      <w:r w:rsidR="6711CC55" w:rsidRPr="001161B9">
        <w:rPr>
          <w:rFonts w:ascii="Arial" w:eastAsiaTheme="minorEastAsia" w:hAnsi="Arial" w:cs="Arial"/>
        </w:rPr>
        <w:t xml:space="preserve"> referral has been adopted as a nationally</w:t>
      </w:r>
      <w:r w:rsidR="5F988D4F" w:rsidRPr="001161B9">
        <w:rPr>
          <w:rFonts w:ascii="Arial" w:eastAsiaTheme="minorEastAsia" w:hAnsi="Arial" w:cs="Arial"/>
        </w:rPr>
        <w:t xml:space="preserve"> </w:t>
      </w:r>
      <w:r w:rsidR="6711CC55" w:rsidRPr="001161B9">
        <w:rPr>
          <w:rFonts w:ascii="Arial" w:eastAsiaTheme="minorEastAsia" w:hAnsi="Arial" w:cs="Arial"/>
        </w:rPr>
        <w:t>audited performance indicator in England</w:t>
      </w:r>
      <w:r w:rsidR="00DD1EA1" w:rsidRPr="001161B9">
        <w:rPr>
          <w:rFonts w:ascii="Arial" w:eastAsiaTheme="minorEastAsia" w:hAnsi="Arial" w:cs="Arial"/>
        </w:rPr>
        <w:t>.</w:t>
      </w:r>
      <w:r w:rsidR="6711CC55" w:rsidRPr="001161B9">
        <w:rPr>
          <w:rFonts w:ascii="Arial" w:eastAsiaTheme="minorEastAsia" w:hAnsi="Arial" w:cs="Arial"/>
        </w:rPr>
        <w:t xml:space="preserve"> Yet</w:t>
      </w:r>
      <w:r w:rsidR="00477283">
        <w:rPr>
          <w:rFonts w:ascii="Arial" w:eastAsiaTheme="minorEastAsia" w:hAnsi="Arial" w:cs="Arial"/>
        </w:rPr>
        <w:t>,</w:t>
      </w:r>
      <w:r w:rsidR="6711CC55" w:rsidRPr="001161B9">
        <w:rPr>
          <w:rFonts w:ascii="Arial" w:eastAsiaTheme="minorEastAsia" w:hAnsi="Arial" w:cs="Arial"/>
        </w:rPr>
        <w:t xml:space="preserve"> a </w:t>
      </w:r>
      <w:r w:rsidR="159DA844" w:rsidRPr="001161B9">
        <w:rPr>
          <w:rFonts w:ascii="Arial" w:eastAsiaTheme="minorEastAsia" w:hAnsi="Arial" w:cs="Arial"/>
        </w:rPr>
        <w:t xml:space="preserve">2016 </w:t>
      </w:r>
      <w:r w:rsidR="6711CC55" w:rsidRPr="001161B9">
        <w:rPr>
          <w:rFonts w:ascii="Arial" w:eastAsiaTheme="minorEastAsia" w:hAnsi="Arial" w:cs="Arial"/>
        </w:rPr>
        <w:t xml:space="preserve">survey of </w:t>
      </w:r>
      <w:r w:rsidR="6711CC55" w:rsidRPr="001161B9">
        <w:rPr>
          <w:rFonts w:ascii="Arial" w:eastAsiaTheme="minorEastAsia" w:hAnsi="Arial" w:cs="Arial"/>
        </w:rPr>
        <w:lastRenderedPageBreak/>
        <w:t>CRHTTs in England found that target response times varied from one hour to one week, with less than half of teams routinely providing a response within four hours. Less than a third of Norwegian CRHTTs achieve good fidelity for the rapid response criterion</w:t>
      </w:r>
      <w:r w:rsidR="00477283" w:rsidRPr="00477283">
        <w:rPr>
          <w:rFonts w:ascii="Arial" w:eastAsiaTheme="minorEastAsia" w:hAnsi="Arial" w:cs="Arial"/>
          <w:vertAlign w:val="superscript"/>
        </w:rPr>
        <w:t>4</w:t>
      </w:r>
      <w:r w:rsidR="00252385">
        <w:rPr>
          <w:rFonts w:ascii="Arial" w:eastAsiaTheme="minorEastAsia" w:hAnsi="Arial" w:cs="Arial"/>
          <w:vertAlign w:val="superscript"/>
        </w:rPr>
        <w:t>6</w:t>
      </w:r>
      <w:r w:rsidR="6711CC55" w:rsidRPr="001161B9">
        <w:rPr>
          <w:rFonts w:ascii="Arial" w:eastAsiaTheme="minorEastAsia" w:hAnsi="Arial" w:cs="Arial"/>
        </w:rPr>
        <w:t>. CRHTT staff highlight the competing pressures of responding rapidly to new referrals while reliably maintaining frequent, scheduled home treatment appointments with people being offered crisis support</w:t>
      </w:r>
      <w:r w:rsidR="00477283" w:rsidRPr="00477283">
        <w:rPr>
          <w:rFonts w:ascii="Arial" w:eastAsiaTheme="minorEastAsia" w:hAnsi="Arial" w:cs="Arial"/>
          <w:vertAlign w:val="superscript"/>
        </w:rPr>
        <w:t>4</w:t>
      </w:r>
      <w:r w:rsidR="00C5382E">
        <w:rPr>
          <w:rFonts w:ascii="Arial" w:eastAsiaTheme="minorEastAsia" w:hAnsi="Arial" w:cs="Arial"/>
          <w:vertAlign w:val="superscript"/>
        </w:rPr>
        <w:t>7</w:t>
      </w:r>
      <w:r w:rsidR="6711CC55" w:rsidRPr="001161B9">
        <w:rPr>
          <w:rFonts w:ascii="Arial" w:eastAsiaTheme="minorEastAsia" w:hAnsi="Arial" w:cs="Arial"/>
        </w:rPr>
        <w:t>.</w:t>
      </w:r>
    </w:p>
    <w:p w14:paraId="5CAFEBEC" w14:textId="74941AAC" w:rsidR="001161B9" w:rsidRPr="001161B9" w:rsidRDefault="00477283" w:rsidP="00CF3D09">
      <w:pPr>
        <w:spacing w:after="0" w:line="360" w:lineRule="auto"/>
        <w:ind w:firstLine="426"/>
        <w:jc w:val="both"/>
        <w:rPr>
          <w:rFonts w:ascii="Arial" w:eastAsiaTheme="minorEastAsia" w:hAnsi="Arial" w:cs="Arial"/>
        </w:rPr>
      </w:pPr>
      <w:r>
        <w:rPr>
          <w:rFonts w:ascii="Arial" w:eastAsiaTheme="minorEastAsia" w:hAnsi="Arial" w:cs="Arial"/>
        </w:rPr>
        <w:t>T</w:t>
      </w:r>
      <w:r w:rsidR="00CF3D09">
        <w:rPr>
          <w:rFonts w:ascii="Arial" w:eastAsiaTheme="minorEastAsia" w:hAnsi="Arial" w:cs="Arial"/>
        </w:rPr>
        <w:t>o address this issue</w:t>
      </w:r>
      <w:r w:rsidR="03B3E678" w:rsidRPr="001161B9">
        <w:rPr>
          <w:rFonts w:ascii="Arial" w:eastAsiaTheme="minorEastAsia" w:hAnsi="Arial" w:cs="Arial"/>
        </w:rPr>
        <w:t>, a recent trend in England has been to split crisis assessment and brief crisis home treatment functions into two different teams. This split model is now provided in over a third of English health</w:t>
      </w:r>
      <w:r w:rsidR="00CF3D09">
        <w:rPr>
          <w:rFonts w:ascii="Arial" w:eastAsiaTheme="minorEastAsia" w:hAnsi="Arial" w:cs="Arial"/>
        </w:rPr>
        <w:t xml:space="preserve"> </w:t>
      </w:r>
      <w:r w:rsidR="03B3E678" w:rsidRPr="001161B9">
        <w:rPr>
          <w:rFonts w:ascii="Arial" w:eastAsiaTheme="minorEastAsia" w:hAnsi="Arial" w:cs="Arial"/>
        </w:rPr>
        <w:t>care regions</w:t>
      </w:r>
      <w:r w:rsidR="00C5382E">
        <w:rPr>
          <w:rFonts w:ascii="Arial" w:eastAsiaTheme="minorEastAsia" w:hAnsi="Arial" w:cs="Arial"/>
          <w:vertAlign w:val="superscript"/>
        </w:rPr>
        <w:t>33</w:t>
      </w:r>
      <w:r w:rsidR="03B3E678" w:rsidRPr="001161B9">
        <w:rPr>
          <w:rFonts w:ascii="Arial" w:eastAsiaTheme="minorEastAsia" w:hAnsi="Arial" w:cs="Arial"/>
        </w:rPr>
        <w:t xml:space="preserve">. Crisis </w:t>
      </w:r>
      <w:r w:rsidR="00CF3D09" w:rsidRPr="001161B9">
        <w:rPr>
          <w:rFonts w:ascii="Arial" w:eastAsiaTheme="minorEastAsia" w:hAnsi="Arial" w:cs="Arial"/>
        </w:rPr>
        <w:t>assessment teams,</w:t>
      </w:r>
      <w:r w:rsidR="03B3E678" w:rsidRPr="001161B9">
        <w:rPr>
          <w:rFonts w:ascii="Arial" w:eastAsiaTheme="minorEastAsia" w:hAnsi="Arial" w:cs="Arial"/>
        </w:rPr>
        <w:t xml:space="preserve"> sometimes called </w:t>
      </w:r>
      <w:r w:rsidR="00CF3D09" w:rsidRPr="001161B9">
        <w:rPr>
          <w:rFonts w:ascii="Arial" w:eastAsiaTheme="minorEastAsia" w:hAnsi="Arial" w:cs="Arial"/>
        </w:rPr>
        <w:t>“first response” teams</w:t>
      </w:r>
      <w:r w:rsidR="03B3E678" w:rsidRPr="001161B9">
        <w:rPr>
          <w:rFonts w:ascii="Arial" w:eastAsiaTheme="minorEastAsia" w:hAnsi="Arial" w:cs="Arial"/>
        </w:rPr>
        <w:t>, have achieved marked improvements in service accessibility and response times in local evaluations</w:t>
      </w:r>
      <w:r w:rsidR="00CF3D09" w:rsidRPr="00CF3D09">
        <w:rPr>
          <w:rFonts w:ascii="Arial" w:eastAsiaTheme="minorEastAsia" w:hAnsi="Arial" w:cs="Arial"/>
          <w:vertAlign w:val="superscript"/>
        </w:rPr>
        <w:t>4</w:t>
      </w:r>
      <w:r w:rsidR="00CF3D09">
        <w:rPr>
          <w:rFonts w:ascii="Arial" w:eastAsiaTheme="minorEastAsia" w:hAnsi="Arial" w:cs="Arial"/>
          <w:vertAlign w:val="superscript"/>
        </w:rPr>
        <w:t>8</w:t>
      </w:r>
      <w:r w:rsidR="03B3E678" w:rsidRPr="001161B9">
        <w:rPr>
          <w:rFonts w:ascii="Arial" w:eastAsiaTheme="minorEastAsia" w:hAnsi="Arial" w:cs="Arial"/>
        </w:rPr>
        <w:t>, and offer a “no wrong door” point of access for people in mental health crisis of any severity. However, they risk introducing new discontinuities between assessment and treatment, with opportunities for information to be lost or people in crisis being required to tell their story multiple times to different professionals. As yet, no robust evidence compares effectiveness or users’ experience of integrated CRHTTs versus split assessment and treatment teams.</w:t>
      </w:r>
    </w:p>
    <w:p w14:paraId="0A75BC7A" w14:textId="7E58127A" w:rsidR="00CF3D09" w:rsidRDefault="009F1D7B" w:rsidP="00CA2097">
      <w:pPr>
        <w:spacing w:after="0" w:line="360" w:lineRule="auto"/>
        <w:ind w:firstLine="426"/>
        <w:jc w:val="both"/>
        <w:rPr>
          <w:rFonts w:ascii="Arial" w:eastAsiaTheme="minorEastAsia" w:hAnsi="Arial" w:cs="Arial"/>
        </w:rPr>
      </w:pPr>
      <w:r>
        <w:rPr>
          <w:rFonts w:ascii="Arial" w:eastAsiaTheme="minorEastAsia" w:hAnsi="Arial" w:cs="Arial"/>
        </w:rPr>
        <w:t>Regarding safety and risk, c</w:t>
      </w:r>
      <w:r w:rsidR="6711CC55" w:rsidRPr="001161B9">
        <w:rPr>
          <w:rFonts w:ascii="Arial" w:eastAsiaTheme="minorEastAsia" w:hAnsi="Arial" w:cs="Arial"/>
        </w:rPr>
        <w:t>risis assessment at home is not suitable when someone requires urgent medical tests or treatment (</w:t>
      </w:r>
      <w:r w:rsidR="00CF3D09">
        <w:rPr>
          <w:rFonts w:ascii="Arial" w:eastAsiaTheme="minorEastAsia" w:hAnsi="Arial" w:cs="Arial"/>
        </w:rPr>
        <w:t xml:space="preserve">for example, </w:t>
      </w:r>
      <w:r w:rsidR="6711CC55" w:rsidRPr="001161B9">
        <w:rPr>
          <w:rFonts w:ascii="Arial" w:eastAsiaTheme="minorEastAsia" w:hAnsi="Arial" w:cs="Arial"/>
        </w:rPr>
        <w:t xml:space="preserve">following an overdose or other self-harm). Escalating risks to the person in crisis or others may be harder to manage by lone clinicians in an unfamiliar home environment than in a clinical setting. A Cochrane review cautions that people with the highest risks or using drugs and alcohol were typically excluded from studies </w:t>
      </w:r>
      <w:r w:rsidR="004D09D6">
        <w:rPr>
          <w:rFonts w:ascii="Arial" w:eastAsiaTheme="minorEastAsia" w:hAnsi="Arial" w:cs="Arial"/>
        </w:rPr>
        <w:t>that</w:t>
      </w:r>
      <w:r w:rsidR="6711CC55" w:rsidRPr="001161B9">
        <w:rPr>
          <w:rFonts w:ascii="Arial" w:eastAsiaTheme="minorEastAsia" w:hAnsi="Arial" w:cs="Arial"/>
        </w:rPr>
        <w:t xml:space="preserve"> have provided positive evaluations of CRHTTs</w:t>
      </w:r>
      <w:r w:rsidR="00CF3D09" w:rsidRPr="00CF3D09">
        <w:rPr>
          <w:rFonts w:ascii="Arial" w:eastAsiaTheme="minorEastAsia" w:hAnsi="Arial" w:cs="Arial"/>
          <w:vertAlign w:val="superscript"/>
        </w:rPr>
        <w:t>49</w:t>
      </w:r>
      <w:r w:rsidR="6711CC55" w:rsidRPr="001161B9">
        <w:rPr>
          <w:rFonts w:ascii="Arial" w:eastAsiaTheme="minorEastAsia" w:hAnsi="Arial" w:cs="Arial"/>
        </w:rPr>
        <w:t>.</w:t>
      </w:r>
    </w:p>
    <w:p w14:paraId="72E0C1DA" w14:textId="13C9BE72" w:rsidR="00CF3D09" w:rsidRDefault="6711CC55" w:rsidP="00CA209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Thorough information gathering and careful triage are therefore essential before home-based assessment is offered. 24-hour crisis phone lines staffed by trained clinicians, with links to </w:t>
      </w:r>
      <w:r w:rsidR="3EAD8C61" w:rsidRPr="001161B9">
        <w:rPr>
          <w:rFonts w:ascii="Arial" w:eastAsiaTheme="minorEastAsia" w:hAnsi="Arial" w:cs="Arial"/>
        </w:rPr>
        <w:t xml:space="preserve">other local or </w:t>
      </w:r>
      <w:r w:rsidRPr="001161B9">
        <w:rPr>
          <w:rFonts w:ascii="Arial" w:eastAsiaTheme="minorEastAsia" w:hAnsi="Arial" w:cs="Arial"/>
        </w:rPr>
        <w:t>national health service helplines, may help to achieve this, and improve the accessibility of crisis support</w:t>
      </w:r>
      <w:r w:rsidR="00E36314">
        <w:rPr>
          <w:rFonts w:ascii="Arial" w:eastAsiaTheme="minorEastAsia" w:hAnsi="Arial" w:cs="Arial"/>
          <w:vertAlign w:val="superscript"/>
        </w:rPr>
        <w:t>33</w:t>
      </w:r>
      <w:r w:rsidRPr="001161B9">
        <w:rPr>
          <w:rFonts w:ascii="Arial" w:eastAsiaTheme="minorEastAsia" w:hAnsi="Arial" w:cs="Arial"/>
        </w:rPr>
        <w:t xml:space="preserve">. Effective system integration with police and ambulance services is required </w:t>
      </w:r>
      <w:r w:rsidR="02C605A1" w:rsidRPr="001161B9">
        <w:rPr>
          <w:rFonts w:ascii="Arial" w:eastAsiaTheme="minorEastAsia" w:hAnsi="Arial" w:cs="Arial"/>
        </w:rPr>
        <w:t xml:space="preserve">for circumstances where </w:t>
      </w:r>
      <w:r w:rsidR="643BE8E2" w:rsidRPr="001161B9">
        <w:rPr>
          <w:rFonts w:ascii="Arial" w:eastAsiaTheme="minorEastAsia" w:hAnsi="Arial" w:cs="Arial"/>
        </w:rPr>
        <w:t>the</w:t>
      </w:r>
      <w:r w:rsidRPr="001161B9">
        <w:rPr>
          <w:rFonts w:ascii="Arial" w:eastAsiaTheme="minorEastAsia" w:hAnsi="Arial" w:cs="Arial"/>
        </w:rPr>
        <w:t xml:space="preserve"> need for immediate access to hospital or clinic-based care become</w:t>
      </w:r>
      <w:r w:rsidR="2AFC662F" w:rsidRPr="001161B9">
        <w:rPr>
          <w:rFonts w:ascii="Arial" w:eastAsiaTheme="minorEastAsia" w:hAnsi="Arial" w:cs="Arial"/>
        </w:rPr>
        <w:t>s</w:t>
      </w:r>
      <w:r w:rsidRPr="001161B9">
        <w:rPr>
          <w:rFonts w:ascii="Arial" w:eastAsiaTheme="minorEastAsia" w:hAnsi="Arial" w:cs="Arial"/>
        </w:rPr>
        <w:t xml:space="preserve"> apparent during a home assessment</w:t>
      </w:r>
      <w:r w:rsidR="31534B68" w:rsidRPr="001161B9">
        <w:rPr>
          <w:rFonts w:ascii="Arial" w:eastAsiaTheme="minorEastAsia" w:hAnsi="Arial" w:cs="Arial"/>
        </w:rPr>
        <w:t>, and help from emergency services is necessary to ensure safe conveyance of the person</w:t>
      </w:r>
      <w:r w:rsidR="00CF3D09">
        <w:rPr>
          <w:rFonts w:ascii="Arial" w:eastAsiaTheme="minorEastAsia" w:hAnsi="Arial" w:cs="Arial"/>
        </w:rPr>
        <w:t>. T</w:t>
      </w:r>
      <w:r w:rsidR="0B7D1B8C" w:rsidRPr="001161B9">
        <w:rPr>
          <w:rFonts w:ascii="Arial" w:eastAsiaTheme="minorEastAsia" w:hAnsi="Arial" w:cs="Arial"/>
        </w:rPr>
        <w:t xml:space="preserve">his is further discussed </w:t>
      </w:r>
      <w:r w:rsidR="4B8AAF09" w:rsidRPr="001161B9">
        <w:rPr>
          <w:rFonts w:ascii="Arial" w:eastAsiaTheme="minorEastAsia" w:hAnsi="Arial" w:cs="Arial"/>
        </w:rPr>
        <w:t>in the next section</w:t>
      </w:r>
      <w:r w:rsidR="00E55308" w:rsidRPr="001161B9">
        <w:rPr>
          <w:rFonts w:ascii="Arial" w:eastAsiaTheme="minorEastAsia" w:hAnsi="Arial" w:cs="Arial"/>
        </w:rPr>
        <w:t xml:space="preserve"> </w:t>
      </w:r>
      <w:r w:rsidR="00CF3D09">
        <w:rPr>
          <w:rFonts w:ascii="Arial" w:eastAsiaTheme="minorEastAsia" w:hAnsi="Arial" w:cs="Arial"/>
        </w:rPr>
        <w:t>of this paper</w:t>
      </w:r>
      <w:r w:rsidR="4B8AAF09" w:rsidRPr="001161B9">
        <w:rPr>
          <w:rFonts w:ascii="Arial" w:eastAsiaTheme="minorEastAsia" w:hAnsi="Arial" w:cs="Arial"/>
        </w:rPr>
        <w:t>.</w:t>
      </w:r>
    </w:p>
    <w:p w14:paraId="0C2C1DC8" w14:textId="0AB98D07" w:rsidR="0086508B" w:rsidRDefault="6711CC55" w:rsidP="00CA2097">
      <w:pPr>
        <w:spacing w:after="0" w:line="360" w:lineRule="auto"/>
        <w:ind w:firstLine="426"/>
        <w:jc w:val="both"/>
        <w:rPr>
          <w:rFonts w:ascii="Arial" w:eastAsiaTheme="minorEastAsia" w:hAnsi="Arial" w:cs="Arial"/>
        </w:rPr>
      </w:pPr>
      <w:r w:rsidRPr="001161B9">
        <w:rPr>
          <w:rFonts w:ascii="Arial" w:eastAsiaTheme="minorEastAsia" w:hAnsi="Arial" w:cs="Arial"/>
        </w:rPr>
        <w:t>Practical measures to help ensure the safety of staff, such as a lone working policy with check-in and follow-up processes, alarms for staff, and team capacity to visit in pairs when indicated, are also recommended</w:t>
      </w:r>
      <w:r w:rsidR="00CF3D09" w:rsidRPr="00CF3D09">
        <w:rPr>
          <w:rFonts w:ascii="Arial" w:eastAsiaTheme="minorEastAsia" w:hAnsi="Arial" w:cs="Arial"/>
          <w:vertAlign w:val="superscript"/>
        </w:rPr>
        <w:t>44</w:t>
      </w:r>
      <w:r w:rsidRPr="001161B9">
        <w:rPr>
          <w:rFonts w:ascii="Arial" w:eastAsiaTheme="minorEastAsia" w:hAnsi="Arial" w:cs="Arial"/>
        </w:rPr>
        <w:t xml:space="preserve">. </w:t>
      </w:r>
      <w:r w:rsidR="316B4163" w:rsidRPr="001161B9">
        <w:rPr>
          <w:rFonts w:ascii="Arial" w:eastAsiaTheme="minorEastAsia" w:hAnsi="Arial" w:cs="Arial"/>
        </w:rPr>
        <w:t>Challenges are compounded in remote areas, and the role of telepsychiatry in crises is discussed further below</w:t>
      </w:r>
      <w:r w:rsidR="00CF3D09">
        <w:rPr>
          <w:rFonts w:ascii="Arial" w:eastAsiaTheme="minorEastAsia" w:hAnsi="Arial" w:cs="Arial"/>
        </w:rPr>
        <w:t>.</w:t>
      </w:r>
    </w:p>
    <w:p w14:paraId="33F99570" w14:textId="097562E8" w:rsidR="001161B9" w:rsidRDefault="001161B9" w:rsidP="001161B9">
      <w:pPr>
        <w:spacing w:after="0" w:line="360" w:lineRule="auto"/>
        <w:jc w:val="both"/>
        <w:rPr>
          <w:rFonts w:ascii="Arial" w:eastAsiaTheme="minorEastAsia" w:hAnsi="Arial" w:cs="Arial"/>
        </w:rPr>
      </w:pPr>
    </w:p>
    <w:p w14:paraId="77600AB6" w14:textId="2630DB44" w:rsidR="00CF3D09" w:rsidRDefault="00CF3D09" w:rsidP="001161B9">
      <w:pPr>
        <w:spacing w:after="0" w:line="360" w:lineRule="auto"/>
        <w:jc w:val="both"/>
        <w:rPr>
          <w:rFonts w:ascii="Arial" w:eastAsiaTheme="minorEastAsia" w:hAnsi="Arial" w:cs="Arial"/>
        </w:rPr>
      </w:pPr>
    </w:p>
    <w:p w14:paraId="3B5896C5" w14:textId="77777777" w:rsidR="00CF3D09" w:rsidRPr="001161B9" w:rsidRDefault="00CF3D09" w:rsidP="001161B9">
      <w:pPr>
        <w:spacing w:after="0" w:line="360" w:lineRule="auto"/>
        <w:jc w:val="both"/>
        <w:rPr>
          <w:rFonts w:ascii="Arial" w:eastAsiaTheme="minorEastAsia" w:hAnsi="Arial" w:cs="Arial"/>
        </w:rPr>
      </w:pPr>
    </w:p>
    <w:p w14:paraId="1096D5A1" w14:textId="09DF9DAA" w:rsidR="120DA64F" w:rsidRDefault="3E78FB1D" w:rsidP="00383172">
      <w:pPr>
        <w:pStyle w:val="Heading2"/>
      </w:pPr>
      <w:bookmarkStart w:id="0" w:name="_Hlk86745117"/>
      <w:r w:rsidRPr="001161B9">
        <w:lastRenderedPageBreak/>
        <w:t xml:space="preserve">Initiatives to facilitate prompt assessment </w:t>
      </w:r>
      <w:r w:rsidR="00E55308" w:rsidRPr="001161B9">
        <w:t>following police contact</w:t>
      </w:r>
    </w:p>
    <w:bookmarkEnd w:id="0"/>
    <w:p w14:paraId="540FA3A7" w14:textId="77777777" w:rsidR="001161B9" w:rsidRPr="001161B9" w:rsidRDefault="001161B9" w:rsidP="001161B9"/>
    <w:p w14:paraId="71F80858" w14:textId="012E867F" w:rsidR="00CA2097" w:rsidRDefault="6BD5749D" w:rsidP="00CA209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A </w:t>
      </w:r>
      <w:r w:rsidR="36FFDDC4" w:rsidRPr="001161B9">
        <w:rPr>
          <w:rFonts w:ascii="Arial" w:eastAsiaTheme="minorEastAsia" w:hAnsi="Arial" w:cs="Arial"/>
        </w:rPr>
        <w:t xml:space="preserve">2016 </w:t>
      </w:r>
      <w:r w:rsidR="426EB2E7" w:rsidRPr="001161B9">
        <w:rPr>
          <w:rFonts w:ascii="Arial" w:eastAsiaTheme="minorEastAsia" w:hAnsi="Arial" w:cs="Arial"/>
        </w:rPr>
        <w:t xml:space="preserve">literature </w:t>
      </w:r>
      <w:r w:rsidRPr="001161B9">
        <w:rPr>
          <w:rFonts w:ascii="Arial" w:eastAsiaTheme="minorEastAsia" w:hAnsi="Arial" w:cs="Arial"/>
        </w:rPr>
        <w:t>review estimated that, for around one in ten individuals, the police w</w:t>
      </w:r>
      <w:r w:rsidR="006B34F0">
        <w:rPr>
          <w:rFonts w:ascii="Arial" w:eastAsiaTheme="minorEastAsia" w:hAnsi="Arial" w:cs="Arial"/>
        </w:rPr>
        <w:t>ere</w:t>
      </w:r>
      <w:r w:rsidRPr="001161B9">
        <w:rPr>
          <w:rFonts w:ascii="Arial" w:eastAsiaTheme="minorEastAsia" w:hAnsi="Arial" w:cs="Arial"/>
        </w:rPr>
        <w:t xml:space="preserve"> involved in their pathway to mental health care</w:t>
      </w:r>
      <w:r w:rsidR="00C52674" w:rsidRPr="00C52674">
        <w:rPr>
          <w:rFonts w:ascii="Arial" w:eastAsiaTheme="minorEastAsia" w:hAnsi="Arial" w:cs="Arial"/>
          <w:vertAlign w:val="superscript"/>
        </w:rPr>
        <w:t>50</w:t>
      </w:r>
      <w:r w:rsidR="6A637670" w:rsidRPr="001161B9">
        <w:rPr>
          <w:rFonts w:ascii="Arial" w:eastAsiaTheme="minorEastAsia" w:hAnsi="Arial" w:cs="Arial"/>
        </w:rPr>
        <w:t>, although</w:t>
      </w:r>
      <w:r w:rsidR="09AE5CE4" w:rsidRPr="001161B9">
        <w:rPr>
          <w:rFonts w:ascii="Arial" w:eastAsiaTheme="minorEastAsia" w:hAnsi="Arial" w:cs="Arial"/>
        </w:rPr>
        <w:t>,</w:t>
      </w:r>
      <w:r w:rsidR="6A637670" w:rsidRPr="001161B9">
        <w:rPr>
          <w:rFonts w:ascii="Arial" w:eastAsiaTheme="minorEastAsia" w:hAnsi="Arial" w:cs="Arial"/>
        </w:rPr>
        <w:t xml:space="preserve"> while the author </w:t>
      </w:r>
      <w:r w:rsidR="6383A0EC" w:rsidRPr="001161B9">
        <w:rPr>
          <w:rFonts w:ascii="Arial" w:eastAsiaTheme="minorEastAsia" w:hAnsi="Arial" w:cs="Arial"/>
        </w:rPr>
        <w:t>searched</w:t>
      </w:r>
      <w:r w:rsidR="6A637670" w:rsidRPr="001161B9">
        <w:rPr>
          <w:rFonts w:ascii="Arial" w:eastAsiaTheme="minorEastAsia" w:hAnsi="Arial" w:cs="Arial"/>
        </w:rPr>
        <w:t xml:space="preserve"> for all English languag</w:t>
      </w:r>
      <w:r w:rsidR="00B4025D">
        <w:rPr>
          <w:rFonts w:ascii="Arial" w:eastAsiaTheme="minorEastAsia" w:hAnsi="Arial" w:cs="Arial"/>
        </w:rPr>
        <w:t xml:space="preserve">e studies, only studies from North America </w:t>
      </w:r>
      <w:r w:rsidR="6A637670" w:rsidRPr="001161B9">
        <w:rPr>
          <w:rFonts w:ascii="Arial" w:eastAsiaTheme="minorEastAsia" w:hAnsi="Arial" w:cs="Arial"/>
        </w:rPr>
        <w:t>were found.</w:t>
      </w:r>
      <w:r w:rsidR="28237D75" w:rsidRPr="001161B9">
        <w:rPr>
          <w:rFonts w:ascii="Arial" w:eastAsiaTheme="minorEastAsia" w:hAnsi="Arial" w:cs="Arial"/>
        </w:rPr>
        <w:t xml:space="preserve"> </w:t>
      </w:r>
      <w:r w:rsidR="7CB0FF01" w:rsidRPr="001161B9">
        <w:rPr>
          <w:rFonts w:ascii="Arial" w:eastAsiaTheme="minorEastAsia" w:hAnsi="Arial" w:cs="Arial"/>
        </w:rPr>
        <w:t>I</w:t>
      </w:r>
      <w:r w:rsidRPr="001161B9">
        <w:rPr>
          <w:rFonts w:ascii="Arial" w:eastAsiaTheme="minorEastAsia" w:hAnsi="Arial" w:cs="Arial"/>
        </w:rPr>
        <w:t xml:space="preserve">n a Canadian city, around half of mental health-related police contacts </w:t>
      </w:r>
      <w:r w:rsidR="005E062A">
        <w:rPr>
          <w:rFonts w:ascii="Arial" w:eastAsiaTheme="minorEastAsia" w:hAnsi="Arial" w:cs="Arial"/>
        </w:rPr>
        <w:t>resulted in</w:t>
      </w:r>
      <w:r w:rsidR="00C52674">
        <w:rPr>
          <w:rFonts w:ascii="Arial" w:eastAsiaTheme="minorEastAsia" w:hAnsi="Arial" w:cs="Arial"/>
        </w:rPr>
        <w:t xml:space="preserve"> </w:t>
      </w:r>
      <w:r w:rsidRPr="001161B9">
        <w:rPr>
          <w:rFonts w:ascii="Arial" w:eastAsiaTheme="minorEastAsia" w:hAnsi="Arial" w:cs="Arial"/>
        </w:rPr>
        <w:t xml:space="preserve">apprehension using mental health legislation, and half of these </w:t>
      </w:r>
      <w:r w:rsidR="003D5B00">
        <w:rPr>
          <w:rFonts w:ascii="Arial" w:eastAsiaTheme="minorEastAsia" w:hAnsi="Arial" w:cs="Arial"/>
        </w:rPr>
        <w:t>led to</w:t>
      </w:r>
      <w:r w:rsidRPr="001161B9">
        <w:rPr>
          <w:rFonts w:ascii="Arial" w:eastAsiaTheme="minorEastAsia" w:hAnsi="Arial" w:cs="Arial"/>
        </w:rPr>
        <w:t xml:space="preserve"> a hospital admission</w:t>
      </w:r>
      <w:r w:rsidR="00C52674" w:rsidRPr="00C52674">
        <w:rPr>
          <w:rFonts w:ascii="Arial" w:eastAsiaTheme="minorEastAsia" w:hAnsi="Arial" w:cs="Arial"/>
          <w:vertAlign w:val="superscript"/>
        </w:rPr>
        <w:t>51</w:t>
      </w:r>
      <w:r w:rsidRPr="001161B9">
        <w:rPr>
          <w:rFonts w:ascii="Arial" w:eastAsiaTheme="minorEastAsia" w:hAnsi="Arial" w:cs="Arial"/>
        </w:rPr>
        <w:t xml:space="preserve">. </w:t>
      </w:r>
      <w:r w:rsidR="6FC1DA57" w:rsidRPr="001161B9">
        <w:rPr>
          <w:rFonts w:ascii="Arial" w:eastAsiaTheme="minorEastAsia" w:hAnsi="Arial" w:cs="Arial"/>
        </w:rPr>
        <w:t xml:space="preserve">Concerns </w:t>
      </w:r>
      <w:r w:rsidR="00CA520B">
        <w:rPr>
          <w:rFonts w:ascii="Arial" w:eastAsiaTheme="minorEastAsia" w:hAnsi="Arial" w:cs="Arial"/>
        </w:rPr>
        <w:t>have been</w:t>
      </w:r>
      <w:r w:rsidR="6FC1DA57" w:rsidRPr="001161B9">
        <w:rPr>
          <w:rFonts w:ascii="Arial" w:eastAsiaTheme="minorEastAsia" w:hAnsi="Arial" w:cs="Arial"/>
        </w:rPr>
        <w:t xml:space="preserve"> reported</w:t>
      </w:r>
      <w:r w:rsidR="6D9056A8" w:rsidRPr="001161B9">
        <w:rPr>
          <w:rFonts w:ascii="Arial" w:eastAsiaTheme="minorEastAsia" w:hAnsi="Arial" w:cs="Arial"/>
        </w:rPr>
        <w:t xml:space="preserve"> </w:t>
      </w:r>
      <w:r w:rsidR="6FC1DA57" w:rsidRPr="001161B9">
        <w:rPr>
          <w:rFonts w:ascii="Arial" w:eastAsiaTheme="minorEastAsia" w:hAnsi="Arial" w:cs="Arial"/>
        </w:rPr>
        <w:t xml:space="preserve">around the world that </w:t>
      </w:r>
      <w:r w:rsidRPr="001161B9">
        <w:rPr>
          <w:rFonts w:ascii="Arial" w:eastAsiaTheme="minorEastAsia" w:hAnsi="Arial" w:cs="Arial"/>
        </w:rPr>
        <w:t>police</w:t>
      </w:r>
      <w:r w:rsidR="00C52674">
        <w:rPr>
          <w:rFonts w:ascii="Arial" w:eastAsiaTheme="minorEastAsia" w:hAnsi="Arial" w:cs="Arial"/>
        </w:rPr>
        <w:t xml:space="preserve"> officers</w:t>
      </w:r>
      <w:r w:rsidRPr="001161B9">
        <w:rPr>
          <w:rFonts w:ascii="Arial" w:eastAsiaTheme="minorEastAsia" w:hAnsi="Arial" w:cs="Arial"/>
        </w:rPr>
        <w:t xml:space="preserve">, without </w:t>
      </w:r>
      <w:r w:rsidR="00C52674">
        <w:rPr>
          <w:rFonts w:ascii="Arial" w:eastAsiaTheme="minorEastAsia" w:hAnsi="Arial" w:cs="Arial"/>
        </w:rPr>
        <w:t xml:space="preserve">adequate training or support, </w:t>
      </w:r>
      <w:r w:rsidRPr="001161B9">
        <w:rPr>
          <w:rFonts w:ascii="Arial" w:eastAsiaTheme="minorEastAsia" w:hAnsi="Arial" w:cs="Arial"/>
        </w:rPr>
        <w:t>often act as frontline mental health workers, p</w:t>
      </w:r>
      <w:r w:rsidR="2243FB0A" w:rsidRPr="001161B9">
        <w:rPr>
          <w:rFonts w:ascii="Arial" w:eastAsiaTheme="minorEastAsia" w:hAnsi="Arial" w:cs="Arial"/>
        </w:rPr>
        <w:t xml:space="preserve">otentially resulting in worse outcomes for people in mental health crisis, </w:t>
      </w:r>
      <w:r w:rsidR="5D330161" w:rsidRPr="001161B9">
        <w:rPr>
          <w:rFonts w:ascii="Arial" w:eastAsiaTheme="minorEastAsia" w:hAnsi="Arial" w:cs="Arial"/>
        </w:rPr>
        <w:t>increased</w:t>
      </w:r>
      <w:r w:rsidR="2243FB0A" w:rsidRPr="001161B9">
        <w:rPr>
          <w:rFonts w:ascii="Arial" w:eastAsiaTheme="minorEastAsia" w:hAnsi="Arial" w:cs="Arial"/>
        </w:rPr>
        <w:t xml:space="preserve"> trauma and coercion</w:t>
      </w:r>
      <w:r w:rsidR="28CB5F31" w:rsidRPr="001161B9">
        <w:rPr>
          <w:rFonts w:ascii="Arial" w:eastAsiaTheme="minorEastAsia" w:hAnsi="Arial" w:cs="Arial"/>
        </w:rPr>
        <w:t>,</w:t>
      </w:r>
      <w:r w:rsidR="2243FB0A" w:rsidRPr="001161B9">
        <w:rPr>
          <w:rFonts w:ascii="Arial" w:eastAsiaTheme="minorEastAsia" w:hAnsi="Arial" w:cs="Arial"/>
        </w:rPr>
        <w:t xml:space="preserve"> and </w:t>
      </w:r>
      <w:r w:rsidR="58F2A731" w:rsidRPr="001161B9">
        <w:rPr>
          <w:rFonts w:ascii="Arial" w:eastAsiaTheme="minorEastAsia" w:hAnsi="Arial" w:cs="Arial"/>
        </w:rPr>
        <w:t xml:space="preserve">higher numbers of </w:t>
      </w:r>
      <w:r w:rsidR="2243FB0A" w:rsidRPr="001161B9">
        <w:rPr>
          <w:rFonts w:ascii="Arial" w:eastAsiaTheme="minorEastAsia" w:hAnsi="Arial" w:cs="Arial"/>
        </w:rPr>
        <w:t>unnecessary arrests</w:t>
      </w:r>
      <w:r w:rsidR="00C52674" w:rsidRPr="00C52674">
        <w:rPr>
          <w:rFonts w:ascii="Arial" w:eastAsiaTheme="minorEastAsia" w:hAnsi="Arial" w:cs="Arial"/>
          <w:vertAlign w:val="superscript"/>
        </w:rPr>
        <w:t>52</w:t>
      </w:r>
      <w:r w:rsidR="00C52674">
        <w:rPr>
          <w:rFonts w:ascii="Arial" w:eastAsiaTheme="minorEastAsia" w:hAnsi="Arial" w:cs="Arial"/>
        </w:rPr>
        <w:t xml:space="preserve"> </w:t>
      </w:r>
      <w:r w:rsidRPr="001161B9">
        <w:rPr>
          <w:rFonts w:ascii="Arial" w:eastAsiaTheme="minorEastAsia" w:hAnsi="Arial" w:cs="Arial"/>
        </w:rPr>
        <w:t>and escorts to hospital</w:t>
      </w:r>
      <w:r w:rsidR="00C52674" w:rsidRPr="00C52674">
        <w:rPr>
          <w:rFonts w:ascii="Arial" w:eastAsiaTheme="minorEastAsia" w:hAnsi="Arial" w:cs="Arial"/>
          <w:vertAlign w:val="superscript"/>
        </w:rPr>
        <w:t>53</w:t>
      </w:r>
      <w:r w:rsidRPr="001161B9">
        <w:rPr>
          <w:rFonts w:ascii="Arial" w:eastAsiaTheme="minorEastAsia" w:hAnsi="Arial" w:cs="Arial"/>
        </w:rPr>
        <w:t>.</w:t>
      </w:r>
    </w:p>
    <w:p w14:paraId="421AF48E" w14:textId="70EA74A0" w:rsidR="004E1E41" w:rsidRDefault="6BD5749D" w:rsidP="00CA2097">
      <w:pPr>
        <w:spacing w:after="0" w:line="360" w:lineRule="auto"/>
        <w:ind w:firstLine="426"/>
        <w:jc w:val="both"/>
        <w:rPr>
          <w:rFonts w:ascii="Arial" w:eastAsiaTheme="minorEastAsia" w:hAnsi="Arial" w:cs="Arial"/>
        </w:rPr>
      </w:pPr>
      <w:r w:rsidRPr="001161B9">
        <w:rPr>
          <w:rFonts w:ascii="Arial" w:eastAsiaTheme="minorEastAsia" w:hAnsi="Arial" w:cs="Arial"/>
        </w:rPr>
        <w:t>Various service models have been developed to improve outcomes for people in mental health crisis following contact with the police. They usually consist of police and mental health staff responding to mental health-related emergency calls together</w:t>
      </w:r>
      <w:r w:rsidR="004E1E41">
        <w:rPr>
          <w:rFonts w:ascii="Arial" w:eastAsiaTheme="minorEastAsia" w:hAnsi="Arial" w:cs="Arial"/>
        </w:rPr>
        <w:t>. S</w:t>
      </w:r>
      <w:r w:rsidR="2CF54A0E" w:rsidRPr="001161B9">
        <w:rPr>
          <w:rFonts w:ascii="Arial" w:eastAsiaTheme="minorEastAsia" w:hAnsi="Arial" w:cs="Arial"/>
        </w:rPr>
        <w:t xml:space="preserve">ome successes have been reported in </w:t>
      </w:r>
      <w:r w:rsidRPr="001161B9">
        <w:rPr>
          <w:rFonts w:ascii="Arial" w:eastAsiaTheme="minorEastAsia" w:hAnsi="Arial" w:cs="Arial"/>
        </w:rPr>
        <w:t>reducing unnecessary use of mental health legislation.</w:t>
      </w:r>
      <w:r w:rsidR="29312755" w:rsidRPr="001161B9">
        <w:rPr>
          <w:rFonts w:ascii="Arial" w:eastAsiaTheme="minorEastAsia" w:hAnsi="Arial" w:cs="Arial"/>
        </w:rPr>
        <w:t xml:space="preserve"> </w:t>
      </w:r>
      <w:r w:rsidR="23FA4343" w:rsidRPr="001161B9">
        <w:rPr>
          <w:rFonts w:ascii="Arial" w:eastAsiaTheme="minorEastAsia" w:hAnsi="Arial" w:cs="Arial"/>
        </w:rPr>
        <w:t>For example, in Toronto</w:t>
      </w:r>
      <w:r w:rsidR="61BFD0C8" w:rsidRPr="001161B9">
        <w:rPr>
          <w:rFonts w:ascii="Arial" w:eastAsiaTheme="minorEastAsia" w:hAnsi="Arial" w:cs="Arial"/>
        </w:rPr>
        <w:t>,</w:t>
      </w:r>
      <w:r w:rsidR="23FA4343" w:rsidRPr="001161B9">
        <w:rPr>
          <w:rFonts w:ascii="Arial" w:eastAsiaTheme="minorEastAsia" w:hAnsi="Arial" w:cs="Arial"/>
        </w:rPr>
        <w:t xml:space="preserve"> Canada, a model involving additional training and a joint response by mental health nurses and police officers was found to result in lower rates of involuntary escorts to hospital and of arrest and injury, although </w:t>
      </w:r>
      <w:r w:rsidR="00C127E7">
        <w:rPr>
          <w:rFonts w:ascii="Arial" w:eastAsiaTheme="minorEastAsia" w:hAnsi="Arial" w:cs="Arial"/>
        </w:rPr>
        <w:t xml:space="preserve">total </w:t>
      </w:r>
      <w:r w:rsidR="23FA4343" w:rsidRPr="001161B9">
        <w:rPr>
          <w:rFonts w:ascii="Arial" w:eastAsiaTheme="minorEastAsia" w:hAnsi="Arial" w:cs="Arial"/>
        </w:rPr>
        <w:t>numbers of escorts to hospital increa</w:t>
      </w:r>
      <w:r w:rsidR="5488109D" w:rsidRPr="001161B9">
        <w:rPr>
          <w:rFonts w:ascii="Arial" w:eastAsiaTheme="minorEastAsia" w:hAnsi="Arial" w:cs="Arial"/>
        </w:rPr>
        <w:t>sed</w:t>
      </w:r>
      <w:r w:rsidR="004E1E41" w:rsidRPr="004E1E41">
        <w:rPr>
          <w:rFonts w:ascii="Arial" w:eastAsiaTheme="minorEastAsia" w:hAnsi="Arial" w:cs="Arial"/>
          <w:vertAlign w:val="superscript"/>
        </w:rPr>
        <w:t>54</w:t>
      </w:r>
      <w:r w:rsidRPr="001161B9">
        <w:rPr>
          <w:rFonts w:ascii="Arial" w:eastAsiaTheme="minorEastAsia" w:hAnsi="Arial" w:cs="Arial"/>
        </w:rPr>
        <w:t>.</w:t>
      </w:r>
    </w:p>
    <w:p w14:paraId="1F1D88B0" w14:textId="6D890AB2" w:rsidR="00CA2097" w:rsidRDefault="7DE5D6E1" w:rsidP="00CA2097">
      <w:pPr>
        <w:spacing w:after="0" w:line="360" w:lineRule="auto"/>
        <w:ind w:firstLine="426"/>
        <w:jc w:val="both"/>
        <w:rPr>
          <w:rFonts w:ascii="Arial" w:eastAsiaTheme="minorEastAsia" w:hAnsi="Arial" w:cs="Arial"/>
        </w:rPr>
      </w:pPr>
      <w:r w:rsidRPr="001161B9">
        <w:rPr>
          <w:rFonts w:ascii="Arial" w:eastAsiaTheme="minorEastAsia" w:hAnsi="Arial" w:cs="Arial"/>
        </w:rPr>
        <w:t>In the UK, around 70% of NHS providers now have a street triage</w:t>
      </w:r>
      <w:r w:rsidR="00E55308" w:rsidRPr="001161B9">
        <w:rPr>
          <w:rFonts w:ascii="Arial" w:eastAsiaTheme="minorEastAsia" w:hAnsi="Arial" w:cs="Arial"/>
        </w:rPr>
        <w:t xml:space="preserve"> service</w:t>
      </w:r>
      <w:r w:rsidRPr="001161B9">
        <w:rPr>
          <w:rFonts w:ascii="Arial" w:eastAsiaTheme="minorEastAsia" w:hAnsi="Arial" w:cs="Arial"/>
        </w:rPr>
        <w:t xml:space="preserve"> involving various models of joint response by police and mental health professionals</w:t>
      </w:r>
      <w:r w:rsidR="4C570525" w:rsidRPr="001161B9">
        <w:rPr>
          <w:rFonts w:ascii="Arial" w:eastAsiaTheme="minorEastAsia" w:hAnsi="Arial" w:cs="Arial"/>
        </w:rPr>
        <w:t>, ranging from telephone liaison to (in a few cases) 24</w:t>
      </w:r>
      <w:r w:rsidR="5AA45642" w:rsidRPr="001161B9">
        <w:rPr>
          <w:rFonts w:ascii="Arial" w:eastAsiaTheme="minorEastAsia" w:hAnsi="Arial" w:cs="Arial"/>
        </w:rPr>
        <w:t>-</w:t>
      </w:r>
      <w:r w:rsidR="4C570525" w:rsidRPr="001161B9">
        <w:rPr>
          <w:rFonts w:ascii="Arial" w:eastAsiaTheme="minorEastAsia" w:hAnsi="Arial" w:cs="Arial"/>
        </w:rPr>
        <w:t>hour joint response</w:t>
      </w:r>
      <w:r w:rsidR="004E1E41" w:rsidRPr="004E1E41">
        <w:rPr>
          <w:rFonts w:ascii="Arial" w:eastAsiaTheme="minorEastAsia" w:hAnsi="Arial" w:cs="Arial"/>
          <w:vertAlign w:val="superscript"/>
        </w:rPr>
        <w:t>47,55</w:t>
      </w:r>
      <w:r w:rsidR="6BD5749D" w:rsidRPr="001161B9">
        <w:rPr>
          <w:rFonts w:ascii="Arial" w:eastAsiaTheme="minorEastAsia" w:hAnsi="Arial" w:cs="Arial"/>
        </w:rPr>
        <w:t>. A systematic review of co-response models found studies carried out in Australia, Canada, UK, and US</w:t>
      </w:r>
      <w:r w:rsidR="004E1E41" w:rsidRPr="004E1E41">
        <w:rPr>
          <w:rFonts w:ascii="Arial" w:eastAsiaTheme="minorEastAsia" w:hAnsi="Arial" w:cs="Arial"/>
          <w:vertAlign w:val="superscript"/>
        </w:rPr>
        <w:t>56</w:t>
      </w:r>
      <w:r w:rsidR="6BD5749D" w:rsidRPr="001161B9">
        <w:rPr>
          <w:rFonts w:ascii="Arial" w:eastAsiaTheme="minorEastAsia" w:hAnsi="Arial" w:cs="Arial"/>
        </w:rPr>
        <w:t>. There w</w:t>
      </w:r>
      <w:r w:rsidR="00240127">
        <w:rPr>
          <w:rFonts w:ascii="Arial" w:eastAsiaTheme="minorEastAsia" w:hAnsi="Arial" w:cs="Arial"/>
        </w:rPr>
        <w:t>ere</w:t>
      </w:r>
      <w:r w:rsidR="6BD5749D" w:rsidRPr="001161B9">
        <w:rPr>
          <w:rFonts w:ascii="Arial" w:eastAsiaTheme="minorEastAsia" w:hAnsi="Arial" w:cs="Arial"/>
        </w:rPr>
        <w:t xml:space="preserve"> indication</w:t>
      </w:r>
      <w:r w:rsidR="00240127">
        <w:rPr>
          <w:rFonts w:ascii="Arial" w:eastAsiaTheme="minorEastAsia" w:hAnsi="Arial" w:cs="Arial"/>
        </w:rPr>
        <w:t>s</w:t>
      </w:r>
      <w:r w:rsidR="6BD5749D" w:rsidRPr="001161B9">
        <w:rPr>
          <w:rFonts w:ascii="Arial" w:eastAsiaTheme="minorEastAsia" w:hAnsi="Arial" w:cs="Arial"/>
        </w:rPr>
        <w:t xml:space="preserve"> that these services reduced the use of </w:t>
      </w:r>
      <w:r w:rsidR="4EA20602" w:rsidRPr="001161B9">
        <w:rPr>
          <w:rFonts w:ascii="Arial" w:eastAsiaTheme="minorEastAsia" w:hAnsi="Arial" w:cs="Arial"/>
        </w:rPr>
        <w:t>police powers to detain people under mental health legislation, and of police custody</w:t>
      </w:r>
      <w:r w:rsidR="6BD5749D" w:rsidRPr="001161B9">
        <w:rPr>
          <w:rFonts w:ascii="Arial" w:eastAsiaTheme="minorEastAsia" w:hAnsi="Arial" w:cs="Arial"/>
        </w:rPr>
        <w:t>.</w:t>
      </w:r>
    </w:p>
    <w:p w14:paraId="5BDF9AC7" w14:textId="28D9EEFC" w:rsidR="00CA2097" w:rsidRDefault="00BC1AA7" w:rsidP="00CA2097">
      <w:pPr>
        <w:spacing w:after="0" w:line="360" w:lineRule="auto"/>
        <w:ind w:firstLine="426"/>
        <w:jc w:val="both"/>
        <w:rPr>
          <w:rFonts w:ascii="Arial" w:eastAsiaTheme="minorEastAsia" w:hAnsi="Arial" w:cs="Arial"/>
        </w:rPr>
      </w:pPr>
      <w:r w:rsidRPr="001161B9">
        <w:rPr>
          <w:rFonts w:ascii="Arial" w:eastAsiaTheme="minorEastAsia" w:hAnsi="Arial" w:cs="Arial"/>
        </w:rPr>
        <w:t>Feedback from b</w:t>
      </w:r>
      <w:r w:rsidR="6BD5749D" w:rsidRPr="001161B9">
        <w:rPr>
          <w:rFonts w:ascii="Arial" w:eastAsiaTheme="minorEastAsia" w:hAnsi="Arial" w:cs="Arial"/>
        </w:rPr>
        <w:t xml:space="preserve">oth police officers and health staff working in street triage teams or similar models </w:t>
      </w:r>
      <w:r w:rsidR="50A8E7C5" w:rsidRPr="001161B9">
        <w:rPr>
          <w:rFonts w:ascii="Arial" w:eastAsiaTheme="minorEastAsia" w:hAnsi="Arial" w:cs="Arial"/>
        </w:rPr>
        <w:t xml:space="preserve">is </w:t>
      </w:r>
      <w:r w:rsidR="6BD5749D" w:rsidRPr="001161B9">
        <w:rPr>
          <w:rFonts w:ascii="Arial" w:eastAsiaTheme="minorEastAsia" w:hAnsi="Arial" w:cs="Arial"/>
        </w:rPr>
        <w:t>generally positive</w:t>
      </w:r>
      <w:r w:rsidR="004E1E41" w:rsidRPr="004E1E41">
        <w:rPr>
          <w:rFonts w:ascii="Arial" w:eastAsiaTheme="minorEastAsia" w:hAnsi="Arial" w:cs="Arial"/>
          <w:vertAlign w:val="superscript"/>
        </w:rPr>
        <w:t>55,57</w:t>
      </w:r>
      <w:r w:rsidR="6BD5749D" w:rsidRPr="001161B9">
        <w:rPr>
          <w:rFonts w:ascii="Arial" w:eastAsiaTheme="minorEastAsia" w:hAnsi="Arial" w:cs="Arial"/>
        </w:rPr>
        <w:t>, but there has been a lack of research investigating service user experience</w:t>
      </w:r>
      <w:r w:rsidR="00E55308" w:rsidRPr="001161B9">
        <w:rPr>
          <w:rFonts w:ascii="Arial" w:eastAsiaTheme="minorEastAsia" w:hAnsi="Arial" w:cs="Arial"/>
        </w:rPr>
        <w:t>s and outcomes</w:t>
      </w:r>
      <w:r w:rsidR="004E1E41" w:rsidRPr="004E1E41">
        <w:rPr>
          <w:rFonts w:ascii="Arial" w:eastAsiaTheme="minorEastAsia" w:hAnsi="Arial" w:cs="Arial"/>
          <w:vertAlign w:val="superscript"/>
        </w:rPr>
        <w:t>56</w:t>
      </w:r>
      <w:r w:rsidR="6BD5749D" w:rsidRPr="001161B9">
        <w:rPr>
          <w:rFonts w:ascii="Arial" w:eastAsiaTheme="minorEastAsia" w:hAnsi="Arial" w:cs="Arial"/>
        </w:rPr>
        <w:t>. The research that does exist suggests that service users value responders with expertise in mental health and skills in de-escalation</w:t>
      </w:r>
      <w:r w:rsidR="004E1E41" w:rsidRPr="004E1E41">
        <w:rPr>
          <w:rFonts w:ascii="Arial" w:eastAsiaTheme="minorEastAsia" w:hAnsi="Arial" w:cs="Arial"/>
          <w:vertAlign w:val="superscript"/>
        </w:rPr>
        <w:t>54</w:t>
      </w:r>
      <w:r w:rsidR="00E55308" w:rsidRPr="001161B9">
        <w:rPr>
          <w:rFonts w:ascii="Arial" w:eastAsiaTheme="minorEastAsia" w:hAnsi="Arial" w:cs="Arial"/>
        </w:rPr>
        <w:t>.</w:t>
      </w:r>
    </w:p>
    <w:p w14:paraId="1D85ACAF" w14:textId="278FDC16" w:rsidR="5D1E3406" w:rsidRDefault="57F74555" w:rsidP="00CA209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There are many challenges in </w:t>
      </w:r>
      <w:r w:rsidR="00E55308" w:rsidRPr="001161B9">
        <w:rPr>
          <w:rFonts w:ascii="Arial" w:eastAsiaTheme="minorEastAsia" w:hAnsi="Arial" w:cs="Arial"/>
        </w:rPr>
        <w:t>delivering</w:t>
      </w:r>
      <w:r w:rsidRPr="001161B9">
        <w:rPr>
          <w:rFonts w:ascii="Arial" w:eastAsiaTheme="minorEastAsia" w:hAnsi="Arial" w:cs="Arial"/>
        </w:rPr>
        <w:t xml:space="preserve"> join</w:t>
      </w:r>
      <w:r w:rsidR="3634B575" w:rsidRPr="001161B9">
        <w:rPr>
          <w:rFonts w:ascii="Arial" w:eastAsiaTheme="minorEastAsia" w:hAnsi="Arial" w:cs="Arial"/>
        </w:rPr>
        <w:t>ed</w:t>
      </w:r>
      <w:r w:rsidRPr="001161B9">
        <w:rPr>
          <w:rFonts w:ascii="Arial" w:eastAsiaTheme="minorEastAsia" w:hAnsi="Arial" w:cs="Arial"/>
        </w:rPr>
        <w:t xml:space="preserve">-up </w:t>
      </w:r>
      <w:r w:rsidR="00E55308" w:rsidRPr="001161B9">
        <w:rPr>
          <w:rFonts w:ascii="Arial" w:eastAsiaTheme="minorEastAsia" w:hAnsi="Arial" w:cs="Arial"/>
        </w:rPr>
        <w:t>responses</w:t>
      </w:r>
      <w:r w:rsidRPr="001161B9">
        <w:rPr>
          <w:rFonts w:ascii="Arial" w:eastAsiaTheme="minorEastAsia" w:hAnsi="Arial" w:cs="Arial"/>
        </w:rPr>
        <w:t xml:space="preserve"> across different</w:t>
      </w:r>
      <w:r w:rsidR="004E1E41">
        <w:rPr>
          <w:rFonts w:ascii="Arial" w:eastAsiaTheme="minorEastAsia" w:hAnsi="Arial" w:cs="Arial"/>
        </w:rPr>
        <w:t xml:space="preserve"> organiz</w:t>
      </w:r>
      <w:r w:rsidR="49E1B976" w:rsidRPr="001161B9">
        <w:rPr>
          <w:rFonts w:ascii="Arial" w:eastAsiaTheme="minorEastAsia" w:hAnsi="Arial" w:cs="Arial"/>
        </w:rPr>
        <w:t xml:space="preserve">ations with very different roles, and </w:t>
      </w:r>
      <w:r w:rsidR="74D87642" w:rsidRPr="001161B9">
        <w:rPr>
          <w:rFonts w:ascii="Arial" w:eastAsiaTheme="minorEastAsia" w:hAnsi="Arial" w:cs="Arial"/>
        </w:rPr>
        <w:t xml:space="preserve">models which may lead to greater police involvement in management of mental health crises may prove unacceptable or have unintended negative consequences. For example, </w:t>
      </w:r>
      <w:r w:rsidR="5A917F3F" w:rsidRPr="001161B9">
        <w:rPr>
          <w:rFonts w:ascii="Arial" w:eastAsiaTheme="minorEastAsia" w:hAnsi="Arial" w:cs="Arial"/>
        </w:rPr>
        <w:t xml:space="preserve">the </w:t>
      </w:r>
      <w:r w:rsidR="004E1E41" w:rsidRPr="001161B9">
        <w:rPr>
          <w:rFonts w:ascii="Arial" w:eastAsiaTheme="minorEastAsia" w:hAnsi="Arial" w:cs="Arial"/>
        </w:rPr>
        <w:t xml:space="preserve">serenity integrated model </w:t>
      </w:r>
      <w:r w:rsidR="5A917F3F" w:rsidRPr="001161B9">
        <w:rPr>
          <w:rFonts w:ascii="Arial" w:eastAsiaTheme="minorEastAsia" w:hAnsi="Arial" w:cs="Arial"/>
        </w:rPr>
        <w:t>(SIM)</w:t>
      </w:r>
      <w:r w:rsidR="31CB7E1C" w:rsidRPr="001161B9">
        <w:rPr>
          <w:rFonts w:ascii="Arial" w:eastAsiaTheme="minorEastAsia" w:hAnsi="Arial" w:cs="Arial"/>
        </w:rPr>
        <w:t>,</w:t>
      </w:r>
      <w:r w:rsidR="5A917F3F" w:rsidRPr="001161B9">
        <w:rPr>
          <w:rFonts w:ascii="Arial" w:eastAsiaTheme="minorEastAsia" w:hAnsi="Arial" w:cs="Arial"/>
        </w:rPr>
        <w:t xml:space="preserve"> deployed</w:t>
      </w:r>
      <w:r w:rsidR="316AB7B8" w:rsidRPr="001161B9">
        <w:rPr>
          <w:rFonts w:ascii="Arial" w:eastAsiaTheme="minorEastAsia" w:hAnsi="Arial" w:cs="Arial"/>
        </w:rPr>
        <w:t xml:space="preserve"> in England</w:t>
      </w:r>
      <w:r w:rsidR="226E9F41" w:rsidRPr="001161B9">
        <w:rPr>
          <w:rFonts w:ascii="Arial" w:eastAsiaTheme="minorEastAsia" w:hAnsi="Arial" w:cs="Arial"/>
        </w:rPr>
        <w:t xml:space="preserve"> by around half of NHS </w:t>
      </w:r>
      <w:r w:rsidR="00C44D79">
        <w:rPr>
          <w:rFonts w:ascii="Arial" w:eastAsiaTheme="minorEastAsia" w:hAnsi="Arial" w:cs="Arial"/>
        </w:rPr>
        <w:t>T</w:t>
      </w:r>
      <w:r w:rsidR="226E9F41" w:rsidRPr="001161B9">
        <w:rPr>
          <w:rFonts w:ascii="Arial" w:eastAsiaTheme="minorEastAsia" w:hAnsi="Arial" w:cs="Arial"/>
        </w:rPr>
        <w:t>rusts,</w:t>
      </w:r>
      <w:r w:rsidR="316AB7B8" w:rsidRPr="001161B9">
        <w:rPr>
          <w:rFonts w:ascii="Arial" w:eastAsiaTheme="minorEastAsia" w:hAnsi="Arial" w:cs="Arial"/>
        </w:rPr>
        <w:t xml:space="preserve"> </w:t>
      </w:r>
      <w:r w:rsidR="138A4843" w:rsidRPr="001161B9">
        <w:rPr>
          <w:rFonts w:ascii="Arial" w:eastAsiaTheme="minorEastAsia" w:hAnsi="Arial" w:cs="Arial"/>
        </w:rPr>
        <w:t>is</w:t>
      </w:r>
      <w:r w:rsidR="316AB7B8" w:rsidRPr="001161B9">
        <w:rPr>
          <w:rFonts w:ascii="Arial" w:eastAsiaTheme="minorEastAsia" w:hAnsi="Arial" w:cs="Arial"/>
        </w:rPr>
        <w:t xml:space="preserve"> designed to</w:t>
      </w:r>
      <w:r w:rsidR="3B76AC04" w:rsidRPr="001161B9">
        <w:rPr>
          <w:rFonts w:ascii="Arial" w:eastAsiaTheme="minorEastAsia" w:hAnsi="Arial" w:cs="Arial"/>
        </w:rPr>
        <w:t xml:space="preserve"> </w:t>
      </w:r>
      <w:r w:rsidR="5A9E94D2" w:rsidRPr="001161B9">
        <w:rPr>
          <w:rFonts w:ascii="Arial" w:eastAsiaTheme="minorEastAsia" w:hAnsi="Arial" w:cs="Arial"/>
        </w:rPr>
        <w:t>be</w:t>
      </w:r>
      <w:r w:rsidR="3B76AC04" w:rsidRPr="001161B9">
        <w:rPr>
          <w:rFonts w:ascii="Arial" w:eastAsiaTheme="minorEastAsia" w:hAnsi="Arial" w:cs="Arial"/>
        </w:rPr>
        <w:t xml:space="preserve"> a </w:t>
      </w:r>
      <w:r w:rsidR="1B49E02D" w:rsidRPr="001161B9">
        <w:rPr>
          <w:rFonts w:ascii="Arial" w:eastAsiaTheme="minorEastAsia" w:hAnsi="Arial" w:cs="Arial"/>
        </w:rPr>
        <w:t>concerted</w:t>
      </w:r>
      <w:r w:rsidR="257F5F17" w:rsidRPr="001161B9">
        <w:rPr>
          <w:rFonts w:ascii="Arial" w:eastAsiaTheme="minorEastAsia" w:hAnsi="Arial" w:cs="Arial"/>
        </w:rPr>
        <w:t xml:space="preserve"> </w:t>
      </w:r>
      <w:r w:rsidR="1B49E02D" w:rsidRPr="001161B9">
        <w:rPr>
          <w:rFonts w:ascii="Arial" w:eastAsiaTheme="minorEastAsia" w:hAnsi="Arial" w:cs="Arial"/>
        </w:rPr>
        <w:t>approach by mental health care service</w:t>
      </w:r>
      <w:r w:rsidR="42CDAA57" w:rsidRPr="001161B9">
        <w:rPr>
          <w:rFonts w:ascii="Arial" w:eastAsiaTheme="minorEastAsia" w:hAnsi="Arial" w:cs="Arial"/>
        </w:rPr>
        <w:t>s</w:t>
      </w:r>
      <w:r w:rsidR="1B49E02D" w:rsidRPr="001161B9">
        <w:rPr>
          <w:rFonts w:ascii="Arial" w:eastAsiaTheme="minorEastAsia" w:hAnsi="Arial" w:cs="Arial"/>
        </w:rPr>
        <w:t xml:space="preserve"> and the police to better suppor</w:t>
      </w:r>
      <w:r w:rsidR="1FFF9721" w:rsidRPr="001161B9">
        <w:rPr>
          <w:rFonts w:ascii="Arial" w:eastAsiaTheme="minorEastAsia" w:hAnsi="Arial" w:cs="Arial"/>
        </w:rPr>
        <w:t>t</w:t>
      </w:r>
      <w:r w:rsidR="001A6D35">
        <w:rPr>
          <w:rFonts w:ascii="Arial" w:eastAsiaTheme="minorEastAsia" w:hAnsi="Arial" w:cs="Arial"/>
        </w:rPr>
        <w:t>ing</w:t>
      </w:r>
      <w:r w:rsidR="1FFF9721" w:rsidRPr="001161B9">
        <w:rPr>
          <w:rFonts w:ascii="Arial" w:eastAsiaTheme="minorEastAsia" w:hAnsi="Arial" w:cs="Arial"/>
        </w:rPr>
        <w:t xml:space="preserve"> people who </w:t>
      </w:r>
      <w:r w:rsidR="6B72C704" w:rsidRPr="001161B9">
        <w:rPr>
          <w:rFonts w:ascii="Arial" w:eastAsiaTheme="minorEastAsia" w:hAnsi="Arial" w:cs="Arial"/>
        </w:rPr>
        <w:t>frequently use emergency services</w:t>
      </w:r>
      <w:r w:rsidR="6A61BD4F" w:rsidRPr="001161B9">
        <w:rPr>
          <w:rFonts w:ascii="Arial" w:eastAsiaTheme="minorEastAsia" w:hAnsi="Arial" w:cs="Arial"/>
        </w:rPr>
        <w:t xml:space="preserve">. </w:t>
      </w:r>
      <w:bookmarkStart w:id="1" w:name="_Hlk86745247"/>
      <w:r w:rsidR="4B1AFEB6" w:rsidRPr="001161B9">
        <w:rPr>
          <w:rFonts w:ascii="Arial" w:eastAsiaTheme="minorEastAsia" w:hAnsi="Arial" w:cs="Arial"/>
        </w:rPr>
        <w:t>Reports that it resulted in inappropriate diversion from health services and in approaches mainly based on enforcing boundaries have led to</w:t>
      </w:r>
      <w:r w:rsidR="006002C1">
        <w:rPr>
          <w:rFonts w:ascii="Arial" w:eastAsiaTheme="minorEastAsia" w:hAnsi="Arial" w:cs="Arial"/>
        </w:rPr>
        <w:t xml:space="preserve"> the #StopSIM </w:t>
      </w:r>
      <w:r w:rsidR="7B30D38C" w:rsidRPr="001161B9">
        <w:rPr>
          <w:rFonts w:ascii="Arial" w:eastAsiaTheme="minorEastAsia" w:hAnsi="Arial" w:cs="Arial"/>
        </w:rPr>
        <w:t>coalition</w:t>
      </w:r>
      <w:r w:rsidR="006002C1">
        <w:rPr>
          <w:rFonts w:ascii="Arial" w:eastAsiaTheme="minorEastAsia" w:hAnsi="Arial" w:cs="Arial"/>
        </w:rPr>
        <w:t xml:space="preserve"> </w:t>
      </w:r>
      <w:r w:rsidR="006002C1">
        <w:rPr>
          <w:rFonts w:ascii="Arial" w:eastAsiaTheme="minorEastAsia" w:hAnsi="Arial" w:cs="Arial"/>
        </w:rPr>
        <w:lastRenderedPageBreak/>
        <w:t>of service users campaigning against the model’s deployment</w:t>
      </w:r>
      <w:r w:rsidR="00C63472">
        <w:rPr>
          <w:rFonts w:ascii="Arial" w:eastAsiaTheme="minorEastAsia" w:hAnsi="Arial" w:cs="Arial"/>
        </w:rPr>
        <w:t>, supported by allies across the mental health sector</w:t>
      </w:r>
      <w:r w:rsidR="009D7D3D">
        <w:rPr>
          <w:rFonts w:ascii="Arial" w:eastAsiaTheme="minorEastAsia" w:hAnsi="Arial" w:cs="Arial"/>
        </w:rPr>
        <w:t xml:space="preserve"> </w:t>
      </w:r>
      <w:r w:rsidR="006002C1" w:rsidRPr="00C44D79">
        <w:rPr>
          <w:rFonts w:ascii="Arial" w:eastAsiaTheme="minorEastAsia" w:hAnsi="Arial" w:cs="Arial"/>
          <w:vertAlign w:val="superscript"/>
        </w:rPr>
        <w:t>58-60</w:t>
      </w:r>
      <w:r w:rsidR="006002C1">
        <w:rPr>
          <w:rFonts w:ascii="Arial" w:eastAsiaTheme="minorEastAsia" w:hAnsi="Arial" w:cs="Arial"/>
        </w:rPr>
        <w:t>, following which policy makers have required Trusts urgently to review its further use</w:t>
      </w:r>
      <w:r w:rsidR="009D7D3D">
        <w:rPr>
          <w:rFonts w:ascii="Arial" w:eastAsiaTheme="minorEastAsia" w:hAnsi="Arial" w:cs="Arial"/>
        </w:rPr>
        <w:t>.</w:t>
      </w:r>
      <w:bookmarkEnd w:id="1"/>
      <w:r w:rsidR="63231062" w:rsidRPr="001161B9">
        <w:rPr>
          <w:rFonts w:ascii="Arial" w:eastAsiaTheme="minorEastAsia" w:hAnsi="Arial" w:cs="Arial"/>
        </w:rPr>
        <w:t xml:space="preserve">. Much of the debate has </w:t>
      </w:r>
      <w:r w:rsidR="0A0FF3AF" w:rsidRPr="001161B9">
        <w:rPr>
          <w:rFonts w:ascii="Arial" w:eastAsiaTheme="minorEastAsia" w:hAnsi="Arial" w:cs="Arial"/>
        </w:rPr>
        <w:t xml:space="preserve">focused on </w:t>
      </w:r>
      <w:r w:rsidR="63231062" w:rsidRPr="001161B9">
        <w:rPr>
          <w:rFonts w:ascii="Arial" w:eastAsiaTheme="minorEastAsia" w:hAnsi="Arial" w:cs="Arial"/>
        </w:rPr>
        <w:t>the ethics of</w:t>
      </w:r>
      <w:r w:rsidR="2E9DCD3A" w:rsidRPr="001161B9">
        <w:rPr>
          <w:rFonts w:ascii="Arial" w:eastAsiaTheme="minorEastAsia" w:hAnsi="Arial" w:cs="Arial"/>
        </w:rPr>
        <w:t xml:space="preserve"> police involvement and on </w:t>
      </w:r>
      <w:r w:rsidR="63231062" w:rsidRPr="001161B9">
        <w:rPr>
          <w:rFonts w:ascii="Arial" w:eastAsiaTheme="minorEastAsia" w:hAnsi="Arial" w:cs="Arial"/>
        </w:rPr>
        <w:t>its lack of</w:t>
      </w:r>
      <w:r w:rsidR="4E973D22" w:rsidRPr="001161B9">
        <w:rPr>
          <w:rFonts w:ascii="Arial" w:eastAsiaTheme="minorEastAsia" w:hAnsi="Arial" w:cs="Arial"/>
        </w:rPr>
        <w:t xml:space="preserve"> underpinning </w:t>
      </w:r>
      <w:r w:rsidR="63231062" w:rsidRPr="001161B9">
        <w:rPr>
          <w:rFonts w:ascii="Arial" w:eastAsiaTheme="minorEastAsia" w:hAnsi="Arial" w:cs="Arial"/>
        </w:rPr>
        <w:t xml:space="preserve">evidence base, exemplifying the </w:t>
      </w:r>
      <w:r w:rsidR="27106C84" w:rsidRPr="001161B9">
        <w:rPr>
          <w:rFonts w:ascii="Arial" w:eastAsiaTheme="minorEastAsia" w:hAnsi="Arial" w:cs="Arial"/>
        </w:rPr>
        <w:t>risks of rolling out models that are not supported by robust evidence.</w:t>
      </w:r>
    </w:p>
    <w:p w14:paraId="0D10634C" w14:textId="291601ED" w:rsidR="001161B9" w:rsidRPr="001161B9" w:rsidRDefault="001161B9" w:rsidP="001161B9">
      <w:pPr>
        <w:spacing w:after="0" w:line="360" w:lineRule="auto"/>
        <w:jc w:val="both"/>
        <w:rPr>
          <w:rFonts w:ascii="Arial" w:eastAsiaTheme="minorEastAsia" w:hAnsi="Arial" w:cs="Arial"/>
        </w:rPr>
      </w:pPr>
    </w:p>
    <w:p w14:paraId="6E8B5257" w14:textId="77777777" w:rsidR="00693898" w:rsidRDefault="00693898" w:rsidP="00383172"/>
    <w:p w14:paraId="41DDF7E9" w14:textId="3ED43894" w:rsidR="00845BE0" w:rsidRDefault="00C44D79" w:rsidP="00383172">
      <w:pPr>
        <w:pStyle w:val="Heading1"/>
      </w:pPr>
      <w:r w:rsidRPr="001161B9">
        <w:t>INTENSIVE TREATMENT FOLLOWING CRISIS</w:t>
      </w:r>
    </w:p>
    <w:p w14:paraId="2FC1B4F2" w14:textId="77777777" w:rsidR="001161B9" w:rsidRPr="001161B9" w:rsidRDefault="001161B9" w:rsidP="001161B9"/>
    <w:p w14:paraId="58C688ED" w14:textId="0734FA9B" w:rsidR="00BA2008" w:rsidRDefault="6BD5749D" w:rsidP="00383172">
      <w:pPr>
        <w:pStyle w:val="Heading2"/>
      </w:pPr>
      <w:r w:rsidRPr="001161B9">
        <w:t xml:space="preserve">Management of crises in hospital </w:t>
      </w:r>
    </w:p>
    <w:p w14:paraId="596F6662" w14:textId="77777777" w:rsidR="001161B9" w:rsidRPr="001161B9" w:rsidRDefault="001161B9" w:rsidP="001161B9"/>
    <w:p w14:paraId="431A2523" w14:textId="1004FA15" w:rsidR="004B19D7" w:rsidRDefault="2E9248AB" w:rsidP="00CA2097">
      <w:pPr>
        <w:spacing w:after="0" w:line="360" w:lineRule="auto"/>
        <w:ind w:firstLine="426"/>
        <w:jc w:val="both"/>
        <w:rPr>
          <w:rFonts w:ascii="Arial" w:eastAsia="Calibri" w:hAnsi="Arial" w:cs="Arial"/>
        </w:rPr>
      </w:pPr>
      <w:r w:rsidRPr="001161B9">
        <w:rPr>
          <w:rFonts w:ascii="Arial" w:eastAsia="Calibri" w:hAnsi="Arial" w:cs="Arial"/>
        </w:rPr>
        <w:t>Despite their ubiquity in mental health care systems, there has been surprisingly little definition or discussion of the</w:t>
      </w:r>
      <w:r w:rsidRPr="001161B9">
        <w:rPr>
          <w:rFonts w:ascii="Arial" w:eastAsia="Calibri" w:hAnsi="Arial" w:cs="Arial"/>
          <w:b/>
          <w:bCs/>
        </w:rPr>
        <w:t xml:space="preserve"> </w:t>
      </w:r>
      <w:r w:rsidRPr="001161B9">
        <w:rPr>
          <w:rFonts w:ascii="Arial" w:eastAsia="Calibri" w:hAnsi="Arial" w:cs="Arial"/>
        </w:rPr>
        <w:t xml:space="preserve">role, function and design of acute inpatient mental health wards. Bowers </w:t>
      </w:r>
      <w:r w:rsidR="004B19D7">
        <w:rPr>
          <w:rFonts w:ascii="Arial" w:eastAsia="Calibri" w:hAnsi="Arial" w:cs="Arial"/>
        </w:rPr>
        <w:t>et al</w:t>
      </w:r>
      <w:r w:rsidR="00635AD9">
        <w:rPr>
          <w:rFonts w:ascii="Arial" w:eastAsia="Calibri" w:hAnsi="Arial" w:cs="Arial"/>
        </w:rPr>
        <w:t>.</w:t>
      </w:r>
      <w:r w:rsidR="004B19D7" w:rsidRPr="004B19D7">
        <w:rPr>
          <w:rFonts w:ascii="Arial" w:eastAsia="Calibri" w:hAnsi="Arial" w:cs="Arial"/>
          <w:vertAlign w:val="superscript"/>
        </w:rPr>
        <w:t>61</w:t>
      </w:r>
      <w:r w:rsidRPr="001161B9">
        <w:rPr>
          <w:rFonts w:ascii="Arial" w:eastAsia="Calibri" w:hAnsi="Arial" w:cs="Arial"/>
        </w:rPr>
        <w:t xml:space="preserve"> provide a conceptual model of inpatient treatment</w:t>
      </w:r>
      <w:r w:rsidR="004B19D7">
        <w:rPr>
          <w:rFonts w:ascii="Arial" w:eastAsia="Calibri" w:hAnsi="Arial" w:cs="Arial"/>
        </w:rPr>
        <w:t>. T</w:t>
      </w:r>
      <w:r w:rsidRPr="001161B9">
        <w:rPr>
          <w:rFonts w:ascii="Arial" w:eastAsia="Calibri" w:hAnsi="Arial" w:cs="Arial"/>
        </w:rPr>
        <w:t>he primary admission tasks for inpatient care may include any or all of: assessment, treatment of acute illness, providing safe and highly tolerant accommodation, rehabilitation</w:t>
      </w:r>
      <w:r w:rsidR="00815BF5">
        <w:rPr>
          <w:rFonts w:ascii="Arial" w:eastAsia="Calibri" w:hAnsi="Arial" w:cs="Arial"/>
        </w:rPr>
        <w:t>,</w:t>
      </w:r>
      <w:r w:rsidRPr="001161B9">
        <w:rPr>
          <w:rFonts w:ascii="Arial" w:eastAsia="Calibri" w:hAnsi="Arial" w:cs="Arial"/>
        </w:rPr>
        <w:t xml:space="preserve"> and the</w:t>
      </w:r>
      <w:r w:rsidR="004B19D7">
        <w:rPr>
          <w:rFonts w:ascii="Arial" w:eastAsia="Calibri" w:hAnsi="Arial" w:cs="Arial"/>
        </w:rPr>
        <w:t xml:space="preserve"> resolution of personal stress.</w:t>
      </w:r>
    </w:p>
    <w:p w14:paraId="76A10EEC" w14:textId="6D535B09" w:rsidR="00D533B7" w:rsidRDefault="004B19D7" w:rsidP="00CA2097">
      <w:pPr>
        <w:spacing w:after="0" w:line="360" w:lineRule="auto"/>
        <w:ind w:firstLine="426"/>
        <w:jc w:val="both"/>
        <w:rPr>
          <w:rFonts w:ascii="Arial" w:eastAsia="Calibri" w:hAnsi="Arial" w:cs="Arial"/>
        </w:rPr>
      </w:pPr>
      <w:r>
        <w:rPr>
          <w:rFonts w:ascii="Arial" w:eastAsia="Calibri" w:hAnsi="Arial" w:cs="Arial"/>
        </w:rPr>
        <w:t>I</w:t>
      </w:r>
      <w:r w:rsidR="2E9248AB" w:rsidRPr="001161B9">
        <w:rPr>
          <w:rFonts w:ascii="Arial" w:eastAsia="Calibri" w:hAnsi="Arial" w:cs="Arial"/>
        </w:rPr>
        <w:t xml:space="preserve">npatient wards </w:t>
      </w:r>
      <w:r w:rsidR="00665C7A">
        <w:rPr>
          <w:rFonts w:ascii="Arial" w:eastAsia="Calibri" w:hAnsi="Arial" w:cs="Arial"/>
        </w:rPr>
        <w:t xml:space="preserve">are </w:t>
      </w:r>
      <w:r w:rsidR="2E9248AB" w:rsidRPr="001161B9">
        <w:rPr>
          <w:rFonts w:ascii="Arial" w:eastAsia="Calibri" w:hAnsi="Arial" w:cs="Arial"/>
        </w:rPr>
        <w:t>uniquely able to enforce treatment</w:t>
      </w:r>
      <w:r w:rsidR="7A9F99DC" w:rsidRPr="001161B9">
        <w:rPr>
          <w:rFonts w:ascii="Arial" w:eastAsia="Calibri" w:hAnsi="Arial" w:cs="Arial"/>
        </w:rPr>
        <w:t>,</w:t>
      </w:r>
      <w:r w:rsidR="2E9248AB" w:rsidRPr="001161B9">
        <w:rPr>
          <w:rFonts w:ascii="Arial" w:eastAsia="Calibri" w:hAnsi="Arial" w:cs="Arial"/>
        </w:rPr>
        <w:t xml:space="preserve"> provide constant observation to contain risks, and tolerate behaviour which would be unmanageable or unacceptable in the community. </w:t>
      </w:r>
      <w:r w:rsidR="00D533B7">
        <w:rPr>
          <w:rFonts w:ascii="Arial" w:eastAsia="Calibri" w:hAnsi="Arial" w:cs="Arial"/>
        </w:rPr>
        <w:t>I</w:t>
      </w:r>
      <w:r w:rsidR="2E9248AB" w:rsidRPr="001161B9">
        <w:rPr>
          <w:rFonts w:ascii="Arial" w:eastAsia="Calibri" w:hAnsi="Arial" w:cs="Arial"/>
        </w:rPr>
        <w:t>npatient admission also offers respite from and space to address stressors in the person’s home environment, and the potential, through 24-hour care, for providing high levels of interpersonal contact and therapeutic engagement</w:t>
      </w:r>
      <w:r w:rsidR="00D533B7" w:rsidRPr="00D533B7">
        <w:rPr>
          <w:rFonts w:ascii="Arial" w:eastAsia="Calibri" w:hAnsi="Arial" w:cs="Arial"/>
          <w:vertAlign w:val="superscript"/>
        </w:rPr>
        <w:t>61</w:t>
      </w:r>
      <w:r w:rsidR="2E9248AB" w:rsidRPr="001161B9">
        <w:rPr>
          <w:rFonts w:ascii="Arial" w:eastAsia="Calibri" w:hAnsi="Arial" w:cs="Arial"/>
        </w:rPr>
        <w:t>.</w:t>
      </w:r>
    </w:p>
    <w:p w14:paraId="346253B8" w14:textId="4A8D4CED" w:rsidR="00CA2097" w:rsidRDefault="7270F92E" w:rsidP="00CA2097">
      <w:pPr>
        <w:spacing w:after="0" w:line="360" w:lineRule="auto"/>
        <w:ind w:firstLine="426"/>
        <w:jc w:val="both"/>
        <w:rPr>
          <w:rFonts w:ascii="Arial" w:eastAsia="Calibri" w:hAnsi="Arial" w:cs="Arial"/>
        </w:rPr>
      </w:pPr>
      <w:r w:rsidRPr="001161B9">
        <w:rPr>
          <w:rFonts w:ascii="Arial" w:eastAsia="Calibri" w:hAnsi="Arial" w:cs="Arial"/>
        </w:rPr>
        <w:t>Thus</w:t>
      </w:r>
      <w:r w:rsidR="00A4271C" w:rsidRPr="001161B9">
        <w:rPr>
          <w:rFonts w:ascii="Arial" w:eastAsia="Calibri" w:hAnsi="Arial" w:cs="Arial"/>
        </w:rPr>
        <w:t>,</w:t>
      </w:r>
      <w:r w:rsidRPr="001161B9">
        <w:rPr>
          <w:rFonts w:ascii="Arial" w:eastAsia="Calibri" w:hAnsi="Arial" w:cs="Arial"/>
        </w:rPr>
        <w:t xml:space="preserve"> there is clearly a role for inpatient wards in managing and supporting those who are </w:t>
      </w:r>
      <w:r w:rsidR="2E9248AB" w:rsidRPr="001161B9">
        <w:rPr>
          <w:rFonts w:ascii="Arial" w:eastAsia="Calibri" w:hAnsi="Arial" w:cs="Arial"/>
        </w:rPr>
        <w:t>most acutely unwell at time</w:t>
      </w:r>
      <w:r w:rsidR="0759BE12" w:rsidRPr="001161B9">
        <w:rPr>
          <w:rFonts w:ascii="Arial" w:eastAsia="Calibri" w:hAnsi="Arial" w:cs="Arial"/>
        </w:rPr>
        <w:t>s</w:t>
      </w:r>
      <w:r w:rsidR="2E9248AB" w:rsidRPr="001161B9">
        <w:rPr>
          <w:rFonts w:ascii="Arial" w:eastAsia="Calibri" w:hAnsi="Arial" w:cs="Arial"/>
        </w:rPr>
        <w:t xml:space="preserve"> when community services are unable to offer a safe alternative. </w:t>
      </w:r>
      <w:r w:rsidR="00D533B7">
        <w:rPr>
          <w:rFonts w:ascii="Arial" w:eastAsia="Calibri" w:hAnsi="Arial" w:cs="Arial"/>
        </w:rPr>
        <w:t>Nonetheless, i</w:t>
      </w:r>
      <w:r w:rsidR="319A1082" w:rsidRPr="001161B9">
        <w:rPr>
          <w:rFonts w:ascii="Arial" w:eastAsia="Calibri" w:hAnsi="Arial" w:cs="Arial"/>
        </w:rPr>
        <w:t xml:space="preserve">n the context of the narrative of </w:t>
      </w:r>
      <w:r w:rsidR="00D533B7">
        <w:rPr>
          <w:rFonts w:ascii="Arial" w:eastAsia="Calibri" w:hAnsi="Arial" w:cs="Arial"/>
        </w:rPr>
        <w:t>deinstitutionaliz</w:t>
      </w:r>
      <w:r w:rsidR="5D62165A" w:rsidRPr="001161B9">
        <w:rPr>
          <w:rFonts w:ascii="Arial" w:eastAsia="Calibri" w:hAnsi="Arial" w:cs="Arial"/>
        </w:rPr>
        <w:t>ation</w:t>
      </w:r>
      <w:r w:rsidR="319A1082" w:rsidRPr="001161B9">
        <w:rPr>
          <w:rFonts w:ascii="Arial" w:eastAsia="Calibri" w:hAnsi="Arial" w:cs="Arial"/>
        </w:rPr>
        <w:t xml:space="preserve">, acute inpatient wards tend to be </w:t>
      </w:r>
      <w:r w:rsidR="5D02091C" w:rsidRPr="001161B9">
        <w:rPr>
          <w:rFonts w:ascii="Arial" w:eastAsia="Calibri" w:hAnsi="Arial" w:cs="Arial"/>
        </w:rPr>
        <w:t>seen as an expensive legacy of a past institutionali</w:t>
      </w:r>
      <w:r w:rsidR="00D533B7">
        <w:rPr>
          <w:rFonts w:ascii="Arial" w:eastAsia="Calibri" w:hAnsi="Arial" w:cs="Arial"/>
        </w:rPr>
        <w:t>z</w:t>
      </w:r>
      <w:r w:rsidR="5D02091C" w:rsidRPr="001161B9">
        <w:rPr>
          <w:rFonts w:ascii="Arial" w:eastAsia="Calibri" w:hAnsi="Arial" w:cs="Arial"/>
        </w:rPr>
        <w:t>ed system of care</w:t>
      </w:r>
      <w:r w:rsidR="00D533B7">
        <w:rPr>
          <w:rFonts w:ascii="Arial" w:eastAsia="Calibri" w:hAnsi="Arial" w:cs="Arial"/>
        </w:rPr>
        <w:t>,</w:t>
      </w:r>
      <w:r w:rsidR="00837769" w:rsidRPr="001161B9">
        <w:rPr>
          <w:rFonts w:ascii="Arial" w:eastAsia="Calibri" w:hAnsi="Arial" w:cs="Arial"/>
        </w:rPr>
        <w:t xml:space="preserve"> with admission reflecting a failure of care</w:t>
      </w:r>
      <w:r w:rsidR="5D02091C" w:rsidRPr="001161B9">
        <w:rPr>
          <w:rFonts w:ascii="Arial" w:eastAsia="Calibri" w:hAnsi="Arial" w:cs="Arial"/>
        </w:rPr>
        <w:t>, rather than as unique and specialist clinical services</w:t>
      </w:r>
      <w:r w:rsidR="5CA07A1B" w:rsidRPr="001161B9">
        <w:rPr>
          <w:rFonts w:ascii="Arial" w:eastAsia="Calibri" w:hAnsi="Arial" w:cs="Arial"/>
        </w:rPr>
        <w:t xml:space="preserve"> </w:t>
      </w:r>
      <w:r w:rsidR="00837769" w:rsidRPr="001161B9">
        <w:rPr>
          <w:rFonts w:ascii="Arial" w:eastAsia="Calibri" w:hAnsi="Arial" w:cs="Arial"/>
        </w:rPr>
        <w:t>playing an important role within a balanced mental health system</w:t>
      </w:r>
      <w:r w:rsidR="00D533B7" w:rsidRPr="00D533B7">
        <w:rPr>
          <w:rFonts w:ascii="Arial" w:eastAsia="Calibri" w:hAnsi="Arial" w:cs="Arial"/>
          <w:vertAlign w:val="superscript"/>
        </w:rPr>
        <w:t>62</w:t>
      </w:r>
      <w:r w:rsidR="2EE3DAE5" w:rsidRPr="001161B9">
        <w:rPr>
          <w:rFonts w:ascii="Arial" w:eastAsia="Calibri" w:hAnsi="Arial" w:cs="Arial"/>
        </w:rPr>
        <w:t>.</w:t>
      </w:r>
    </w:p>
    <w:p w14:paraId="41B83E03" w14:textId="77777777" w:rsidR="00D533B7" w:rsidRDefault="2E8044B0" w:rsidP="00CA2097">
      <w:pPr>
        <w:spacing w:after="0" w:line="360" w:lineRule="auto"/>
        <w:ind w:firstLine="426"/>
        <w:jc w:val="both"/>
        <w:rPr>
          <w:rFonts w:ascii="Arial" w:eastAsia="Calibri" w:hAnsi="Arial" w:cs="Arial"/>
        </w:rPr>
      </w:pPr>
      <w:r w:rsidRPr="001161B9">
        <w:rPr>
          <w:rFonts w:ascii="Arial" w:eastAsia="Calibri" w:hAnsi="Arial" w:cs="Arial"/>
        </w:rPr>
        <w:t>Internationa</w:t>
      </w:r>
      <w:r w:rsidR="3E6BBD1A" w:rsidRPr="001161B9">
        <w:rPr>
          <w:rFonts w:ascii="Arial" w:eastAsia="Calibri" w:hAnsi="Arial" w:cs="Arial"/>
        </w:rPr>
        <w:t xml:space="preserve">lly, bed provision is </w:t>
      </w:r>
      <w:r w:rsidR="2E9248AB" w:rsidRPr="001161B9">
        <w:rPr>
          <w:rFonts w:ascii="Arial" w:eastAsia="Calibri" w:hAnsi="Arial" w:cs="Arial"/>
        </w:rPr>
        <w:t xml:space="preserve">inevitably influenced by </w:t>
      </w:r>
      <w:r w:rsidR="01A2EEC4" w:rsidRPr="001161B9">
        <w:rPr>
          <w:rFonts w:ascii="Arial" w:eastAsia="Calibri" w:hAnsi="Arial" w:cs="Arial"/>
        </w:rPr>
        <w:t xml:space="preserve">the </w:t>
      </w:r>
      <w:r w:rsidR="2E9248AB" w:rsidRPr="001161B9">
        <w:rPr>
          <w:rFonts w:ascii="Arial" w:eastAsia="Calibri" w:hAnsi="Arial" w:cs="Arial"/>
        </w:rPr>
        <w:t>national and regional configuratio</w:t>
      </w:r>
      <w:r w:rsidR="00D533B7">
        <w:rPr>
          <w:rFonts w:ascii="Arial" w:eastAsia="Calibri" w:hAnsi="Arial" w:cs="Arial"/>
        </w:rPr>
        <w:t>n of mental health care systems</w:t>
      </w:r>
      <w:r w:rsidR="00D533B7" w:rsidRPr="00D533B7">
        <w:rPr>
          <w:rFonts w:ascii="Arial" w:eastAsia="Calibri" w:hAnsi="Arial" w:cs="Arial"/>
          <w:vertAlign w:val="superscript"/>
        </w:rPr>
        <w:t>63</w:t>
      </w:r>
      <w:r w:rsidR="467AFDFD" w:rsidRPr="001161B9">
        <w:rPr>
          <w:rFonts w:ascii="Arial" w:eastAsia="Calibri" w:hAnsi="Arial" w:cs="Arial"/>
        </w:rPr>
        <w:t>.</w:t>
      </w:r>
      <w:r w:rsidR="2E9248AB" w:rsidRPr="001161B9">
        <w:rPr>
          <w:rFonts w:ascii="Arial" w:eastAsia="Calibri" w:hAnsi="Arial" w:cs="Arial"/>
        </w:rPr>
        <w:t xml:space="preserve"> In general, across Europe</w:t>
      </w:r>
      <w:r w:rsidR="00D533B7">
        <w:rPr>
          <w:rFonts w:ascii="Arial" w:eastAsia="Calibri" w:hAnsi="Arial" w:cs="Arial"/>
        </w:rPr>
        <w:t>,</w:t>
      </w:r>
      <w:r w:rsidR="2E9248AB" w:rsidRPr="001161B9">
        <w:rPr>
          <w:rFonts w:ascii="Arial" w:eastAsia="Calibri" w:hAnsi="Arial" w:cs="Arial"/>
        </w:rPr>
        <w:t xml:space="preserve"> there are mental health care systems with predominantly community-</w:t>
      </w:r>
      <w:r w:rsidR="7C4A30AD" w:rsidRPr="001161B9">
        <w:rPr>
          <w:rFonts w:ascii="Arial" w:eastAsia="Calibri" w:hAnsi="Arial" w:cs="Arial"/>
        </w:rPr>
        <w:t>oriented approaches</w:t>
      </w:r>
      <w:r w:rsidR="0075131A" w:rsidRPr="001161B9">
        <w:rPr>
          <w:rFonts w:ascii="Arial" w:eastAsia="Calibri" w:hAnsi="Arial" w:cs="Arial"/>
        </w:rPr>
        <w:t>,</w:t>
      </w:r>
      <w:r w:rsidR="7C4A30AD" w:rsidRPr="001161B9">
        <w:rPr>
          <w:rFonts w:ascii="Arial" w:eastAsia="Calibri" w:hAnsi="Arial" w:cs="Arial"/>
        </w:rPr>
        <w:t xml:space="preserve"> </w:t>
      </w:r>
      <w:r w:rsidR="2E9248AB" w:rsidRPr="001161B9">
        <w:rPr>
          <w:rFonts w:ascii="Arial" w:eastAsia="Calibri" w:hAnsi="Arial" w:cs="Arial"/>
        </w:rPr>
        <w:t xml:space="preserve">such as those in </w:t>
      </w:r>
      <w:r w:rsidR="18142EF0" w:rsidRPr="001161B9">
        <w:rPr>
          <w:rFonts w:ascii="Arial" w:eastAsia="Calibri" w:hAnsi="Arial" w:cs="Arial"/>
        </w:rPr>
        <w:t xml:space="preserve">the </w:t>
      </w:r>
      <w:r w:rsidR="2E9248AB" w:rsidRPr="001161B9">
        <w:rPr>
          <w:rFonts w:ascii="Arial" w:eastAsia="Calibri" w:hAnsi="Arial" w:cs="Arial"/>
        </w:rPr>
        <w:t>UK, Italy and Spain; areas with a high availability of community, residential and hospital services (mainly in Scandinavian countries); and areas wher</w:t>
      </w:r>
      <w:r w:rsidR="00D533B7">
        <w:rPr>
          <w:rFonts w:ascii="Arial" w:eastAsia="Calibri" w:hAnsi="Arial" w:cs="Arial"/>
        </w:rPr>
        <w:t>e the deinstitutionaliz</w:t>
      </w:r>
      <w:r w:rsidR="2E9248AB" w:rsidRPr="001161B9">
        <w:rPr>
          <w:rFonts w:ascii="Arial" w:eastAsia="Calibri" w:hAnsi="Arial" w:cs="Arial"/>
        </w:rPr>
        <w:t xml:space="preserve">ation process is still incomplete and inpatient services are the main source of care, such as in rural France, or </w:t>
      </w:r>
      <w:r w:rsidR="65380E0B" w:rsidRPr="001161B9">
        <w:rPr>
          <w:rFonts w:ascii="Arial" w:eastAsia="Calibri" w:hAnsi="Arial" w:cs="Arial"/>
        </w:rPr>
        <w:t>w</w:t>
      </w:r>
      <w:r w:rsidR="0189BCA3" w:rsidRPr="001161B9">
        <w:rPr>
          <w:rFonts w:ascii="Arial" w:eastAsia="Calibri" w:hAnsi="Arial" w:cs="Arial"/>
        </w:rPr>
        <w:t>here it is still in its very early stages</w:t>
      </w:r>
      <w:r w:rsidR="5FF2A877" w:rsidRPr="001161B9">
        <w:rPr>
          <w:rFonts w:ascii="Arial" w:eastAsia="Calibri" w:hAnsi="Arial" w:cs="Arial"/>
        </w:rPr>
        <w:t>,</w:t>
      </w:r>
      <w:r w:rsidR="0189BCA3" w:rsidRPr="001161B9">
        <w:rPr>
          <w:rFonts w:ascii="Arial" w:eastAsia="Calibri" w:hAnsi="Arial" w:cs="Arial"/>
        </w:rPr>
        <w:t xml:space="preserve"> </w:t>
      </w:r>
      <w:r w:rsidR="5B76CCBD" w:rsidRPr="001161B9">
        <w:rPr>
          <w:rFonts w:ascii="Arial" w:eastAsia="Calibri" w:hAnsi="Arial" w:cs="Arial"/>
        </w:rPr>
        <w:t xml:space="preserve">as </w:t>
      </w:r>
      <w:r w:rsidR="2E9248AB" w:rsidRPr="001161B9">
        <w:rPr>
          <w:rFonts w:ascii="Arial" w:eastAsia="Calibri" w:hAnsi="Arial" w:cs="Arial"/>
        </w:rPr>
        <w:t xml:space="preserve">in several Eastern </w:t>
      </w:r>
      <w:r w:rsidR="4D87F44A" w:rsidRPr="001161B9">
        <w:rPr>
          <w:rFonts w:ascii="Arial" w:eastAsia="Calibri" w:hAnsi="Arial" w:cs="Arial"/>
        </w:rPr>
        <w:t xml:space="preserve">European </w:t>
      </w:r>
      <w:r w:rsidR="00D533B7">
        <w:rPr>
          <w:rFonts w:ascii="Arial" w:eastAsia="Calibri" w:hAnsi="Arial" w:cs="Arial"/>
        </w:rPr>
        <w:t>c</w:t>
      </w:r>
      <w:r w:rsidR="2E9248AB" w:rsidRPr="001161B9">
        <w:rPr>
          <w:rFonts w:ascii="Arial" w:eastAsia="Calibri" w:hAnsi="Arial" w:cs="Arial"/>
        </w:rPr>
        <w:t>ountries</w:t>
      </w:r>
      <w:r w:rsidR="00D533B7" w:rsidRPr="00D533B7">
        <w:rPr>
          <w:rFonts w:ascii="Arial" w:eastAsia="Calibri" w:hAnsi="Arial" w:cs="Arial"/>
          <w:vertAlign w:val="superscript"/>
        </w:rPr>
        <w:t>64</w:t>
      </w:r>
      <w:r w:rsidR="2E9248AB" w:rsidRPr="001161B9">
        <w:rPr>
          <w:rFonts w:ascii="Arial" w:eastAsia="Calibri" w:hAnsi="Arial" w:cs="Arial"/>
        </w:rPr>
        <w:t>.</w:t>
      </w:r>
    </w:p>
    <w:p w14:paraId="3C9C262A" w14:textId="096D8381" w:rsidR="00CA2097" w:rsidRDefault="2E9248AB" w:rsidP="00CA2097">
      <w:pPr>
        <w:spacing w:after="0" w:line="360" w:lineRule="auto"/>
        <w:ind w:firstLine="426"/>
        <w:jc w:val="both"/>
        <w:rPr>
          <w:rFonts w:ascii="Arial" w:eastAsia="Calibri" w:hAnsi="Arial" w:cs="Arial"/>
        </w:rPr>
      </w:pPr>
      <w:r w:rsidRPr="001161B9">
        <w:rPr>
          <w:rFonts w:ascii="Arial" w:eastAsia="Calibri" w:hAnsi="Arial" w:cs="Arial"/>
        </w:rPr>
        <w:lastRenderedPageBreak/>
        <w:t>A recent study involving 22 high</w:t>
      </w:r>
      <w:r w:rsidR="3E357265" w:rsidRPr="001161B9">
        <w:rPr>
          <w:rFonts w:ascii="Arial" w:eastAsia="Calibri" w:hAnsi="Arial" w:cs="Arial"/>
        </w:rPr>
        <w:t>-</w:t>
      </w:r>
      <w:r w:rsidRPr="001161B9">
        <w:rPr>
          <w:rFonts w:ascii="Arial" w:eastAsia="Calibri" w:hAnsi="Arial" w:cs="Arial"/>
        </w:rPr>
        <w:t xml:space="preserve">income countries in Europe, North America and Australasia found wide variation in the extent of inpatient provision: the mean number of beds per 100,000 population was 64, with </w:t>
      </w:r>
      <w:r w:rsidR="00D533B7">
        <w:rPr>
          <w:rFonts w:ascii="Arial" w:eastAsia="Calibri" w:hAnsi="Arial" w:cs="Arial"/>
        </w:rPr>
        <w:t>an interquartile range of 46-93</w:t>
      </w:r>
      <w:r w:rsidR="00D533B7" w:rsidRPr="00D533B7">
        <w:rPr>
          <w:rFonts w:ascii="Arial" w:eastAsia="Calibri" w:hAnsi="Arial" w:cs="Arial"/>
          <w:vertAlign w:val="superscript"/>
        </w:rPr>
        <w:t>65</w:t>
      </w:r>
      <w:r w:rsidRPr="001161B9">
        <w:rPr>
          <w:rFonts w:ascii="Arial" w:eastAsia="Calibri" w:hAnsi="Arial" w:cs="Arial"/>
        </w:rPr>
        <w:t>. Throughout Europe and elsewhere, psychiatric inpatient bed numbers have tended to decrease in recent decades, and this trend has been marked in some countries: for instance</w:t>
      </w:r>
      <w:r w:rsidR="23AC1613" w:rsidRPr="001161B9">
        <w:rPr>
          <w:rFonts w:ascii="Arial" w:eastAsia="Calibri" w:hAnsi="Arial" w:cs="Arial"/>
        </w:rPr>
        <w:t>,</w:t>
      </w:r>
      <w:r w:rsidRPr="001161B9">
        <w:rPr>
          <w:rFonts w:ascii="Arial" w:eastAsia="Calibri" w:hAnsi="Arial" w:cs="Arial"/>
        </w:rPr>
        <w:t xml:space="preserve"> bed numbers fell by</w:t>
      </w:r>
      <w:r w:rsidR="4D5FA07F" w:rsidRPr="001161B9">
        <w:rPr>
          <w:rFonts w:ascii="Arial" w:eastAsia="Calibri" w:hAnsi="Arial" w:cs="Arial"/>
        </w:rPr>
        <w:t xml:space="preserve"> </w:t>
      </w:r>
      <w:r w:rsidRPr="001161B9">
        <w:rPr>
          <w:rFonts w:ascii="Arial" w:eastAsia="Calibri" w:hAnsi="Arial" w:cs="Arial"/>
        </w:rPr>
        <w:t>62% in England between 1988 and 2008</w:t>
      </w:r>
      <w:r w:rsidR="00D533B7" w:rsidRPr="00D533B7">
        <w:rPr>
          <w:rFonts w:ascii="Arial" w:eastAsia="Calibri" w:hAnsi="Arial" w:cs="Arial"/>
          <w:vertAlign w:val="superscript"/>
        </w:rPr>
        <w:t>66</w:t>
      </w:r>
      <w:r w:rsidRPr="001161B9">
        <w:rPr>
          <w:rFonts w:ascii="Arial" w:eastAsia="Calibri" w:hAnsi="Arial" w:cs="Arial"/>
        </w:rPr>
        <w:t>.</w:t>
      </w:r>
    </w:p>
    <w:p w14:paraId="043BBD12" w14:textId="280BC00E" w:rsidR="00F22BFC" w:rsidRDefault="1DBE2FB3" w:rsidP="00CA2097">
      <w:pPr>
        <w:spacing w:after="0" w:line="360" w:lineRule="auto"/>
        <w:ind w:firstLine="426"/>
        <w:jc w:val="both"/>
        <w:rPr>
          <w:rFonts w:ascii="Arial" w:eastAsia="Calibri" w:hAnsi="Arial" w:cs="Arial"/>
        </w:rPr>
      </w:pPr>
      <w:r w:rsidRPr="001161B9">
        <w:rPr>
          <w:rFonts w:ascii="Arial" w:eastAsia="Calibri" w:hAnsi="Arial" w:cs="Arial"/>
        </w:rPr>
        <w:t>Much literature</w:t>
      </w:r>
      <w:r w:rsidR="52CABEDC" w:rsidRPr="001161B9">
        <w:rPr>
          <w:rFonts w:ascii="Arial" w:eastAsia="Calibri" w:hAnsi="Arial" w:cs="Arial"/>
        </w:rPr>
        <w:t xml:space="preserve"> </w:t>
      </w:r>
      <w:r w:rsidRPr="001161B9">
        <w:rPr>
          <w:rFonts w:ascii="Arial" w:eastAsia="Calibri" w:hAnsi="Arial" w:cs="Arial"/>
        </w:rPr>
        <w:t>on inpatient care focuses on negative patient experiences and risks. Potential i</w:t>
      </w:r>
      <w:r w:rsidR="2E9248AB" w:rsidRPr="001161B9">
        <w:rPr>
          <w:rFonts w:ascii="Arial" w:eastAsia="Calibri" w:hAnsi="Arial" w:cs="Arial"/>
        </w:rPr>
        <w:t xml:space="preserve">atrogenic harms </w:t>
      </w:r>
      <w:r w:rsidR="15A29798" w:rsidRPr="001161B9">
        <w:rPr>
          <w:rFonts w:ascii="Arial" w:eastAsia="Calibri" w:hAnsi="Arial" w:cs="Arial"/>
        </w:rPr>
        <w:t xml:space="preserve">include </w:t>
      </w:r>
      <w:r w:rsidR="2E9248AB" w:rsidRPr="001161B9">
        <w:rPr>
          <w:rFonts w:ascii="Arial" w:eastAsia="Calibri" w:hAnsi="Arial" w:cs="Arial"/>
        </w:rPr>
        <w:t>institutionali</w:t>
      </w:r>
      <w:r w:rsidR="00F22BFC">
        <w:rPr>
          <w:rFonts w:ascii="Arial" w:eastAsia="Calibri" w:hAnsi="Arial" w:cs="Arial"/>
        </w:rPr>
        <w:t>z</w:t>
      </w:r>
      <w:r w:rsidR="2E9248AB" w:rsidRPr="001161B9">
        <w:rPr>
          <w:rFonts w:ascii="Arial" w:eastAsia="Calibri" w:hAnsi="Arial" w:cs="Arial"/>
        </w:rPr>
        <w:t>ation, exacerbation of psychotic symptoms from intense social contact with others, injury or victimi</w:t>
      </w:r>
      <w:r w:rsidR="00F22BFC">
        <w:rPr>
          <w:rFonts w:ascii="Arial" w:eastAsia="Calibri" w:hAnsi="Arial" w:cs="Arial"/>
        </w:rPr>
        <w:t>z</w:t>
      </w:r>
      <w:r w:rsidR="2E9248AB" w:rsidRPr="001161B9">
        <w:rPr>
          <w:rFonts w:ascii="Arial" w:eastAsia="Calibri" w:hAnsi="Arial" w:cs="Arial"/>
        </w:rPr>
        <w:t xml:space="preserve">ation from other patients, loneliness </w:t>
      </w:r>
      <w:r w:rsidR="00F22BFC">
        <w:rPr>
          <w:rFonts w:ascii="Arial" w:eastAsia="Calibri" w:hAnsi="Arial" w:cs="Arial"/>
        </w:rPr>
        <w:t xml:space="preserve">due to </w:t>
      </w:r>
      <w:r w:rsidR="2E9248AB" w:rsidRPr="001161B9">
        <w:rPr>
          <w:rFonts w:ascii="Arial" w:eastAsia="Calibri" w:hAnsi="Arial" w:cs="Arial"/>
        </w:rPr>
        <w:t xml:space="preserve">separation from their home environment and social network, despair and depression </w:t>
      </w:r>
      <w:r w:rsidR="264B269D" w:rsidRPr="001161B9">
        <w:rPr>
          <w:rFonts w:ascii="Arial" w:eastAsia="Calibri" w:hAnsi="Arial" w:cs="Arial"/>
        </w:rPr>
        <w:t xml:space="preserve">arising </w:t>
      </w:r>
      <w:r w:rsidR="2E9248AB" w:rsidRPr="001161B9">
        <w:rPr>
          <w:rFonts w:ascii="Arial" w:eastAsia="Calibri" w:hAnsi="Arial" w:cs="Arial"/>
        </w:rPr>
        <w:t>from the environment and seeing other ver</w:t>
      </w:r>
      <w:r w:rsidR="00F22BFC">
        <w:rPr>
          <w:rFonts w:ascii="Arial" w:eastAsia="Calibri" w:hAnsi="Arial" w:cs="Arial"/>
        </w:rPr>
        <w:t>y unwell patients, and stigmatiz</w:t>
      </w:r>
      <w:r w:rsidR="2E9248AB" w:rsidRPr="001161B9">
        <w:rPr>
          <w:rFonts w:ascii="Arial" w:eastAsia="Calibri" w:hAnsi="Arial" w:cs="Arial"/>
        </w:rPr>
        <w:t>ation</w:t>
      </w:r>
      <w:r w:rsidR="00F22BFC" w:rsidRPr="00F22BFC">
        <w:rPr>
          <w:rFonts w:ascii="Arial" w:eastAsia="Calibri" w:hAnsi="Arial" w:cs="Arial"/>
          <w:vertAlign w:val="superscript"/>
        </w:rPr>
        <w:t>61</w:t>
      </w:r>
      <w:r w:rsidR="2E9248AB" w:rsidRPr="001161B9">
        <w:rPr>
          <w:rFonts w:ascii="Arial" w:eastAsia="Calibri" w:hAnsi="Arial" w:cs="Arial"/>
        </w:rPr>
        <w:t>. Women are vulnerable to sexual harassment or assault</w:t>
      </w:r>
      <w:r w:rsidR="003E1942">
        <w:rPr>
          <w:rFonts w:ascii="Arial" w:eastAsia="Calibri" w:hAnsi="Arial" w:cs="Arial"/>
        </w:rPr>
        <w:t>, especially</w:t>
      </w:r>
      <w:r w:rsidR="2E9248AB" w:rsidRPr="001161B9">
        <w:rPr>
          <w:rFonts w:ascii="Arial" w:eastAsia="Calibri" w:hAnsi="Arial" w:cs="Arial"/>
        </w:rPr>
        <w:t xml:space="preserve"> in mixed-gender inpatient wards</w:t>
      </w:r>
      <w:r w:rsidR="00F22BFC" w:rsidRPr="00F22BFC">
        <w:rPr>
          <w:rFonts w:ascii="Arial" w:eastAsia="Calibri" w:hAnsi="Arial" w:cs="Arial"/>
          <w:vertAlign w:val="superscript"/>
        </w:rPr>
        <w:t>67</w:t>
      </w:r>
      <w:r w:rsidR="2E9248AB" w:rsidRPr="001161B9">
        <w:rPr>
          <w:rFonts w:ascii="Arial" w:eastAsia="Calibri" w:hAnsi="Arial" w:cs="Arial"/>
        </w:rPr>
        <w:t>.</w:t>
      </w:r>
    </w:p>
    <w:p w14:paraId="21EA3B61" w14:textId="31D86C12" w:rsidR="00CA2097" w:rsidRDefault="2E9248AB" w:rsidP="00CA2097">
      <w:pPr>
        <w:spacing w:after="0" w:line="360" w:lineRule="auto"/>
        <w:ind w:firstLine="426"/>
        <w:jc w:val="both"/>
        <w:rPr>
          <w:rFonts w:ascii="Arial" w:eastAsia="Calibri" w:hAnsi="Arial" w:cs="Arial"/>
        </w:rPr>
      </w:pPr>
      <w:r w:rsidRPr="001161B9">
        <w:rPr>
          <w:rFonts w:ascii="Arial" w:eastAsia="Calibri" w:hAnsi="Arial" w:cs="Arial"/>
        </w:rPr>
        <w:t xml:space="preserve">Evidence suggests </w:t>
      </w:r>
      <w:r w:rsidR="00F22BFC">
        <w:rPr>
          <w:rFonts w:ascii="Arial" w:eastAsia="Calibri" w:hAnsi="Arial" w:cs="Arial"/>
        </w:rPr>
        <w:t xml:space="preserve">that </w:t>
      </w:r>
      <w:r w:rsidR="003E3C99">
        <w:rPr>
          <w:rFonts w:ascii="Arial" w:eastAsia="Calibri" w:hAnsi="Arial" w:cs="Arial"/>
        </w:rPr>
        <w:t xml:space="preserve">many </w:t>
      </w:r>
      <w:r w:rsidR="00F22BFC">
        <w:rPr>
          <w:rFonts w:ascii="Arial" w:eastAsia="Calibri" w:hAnsi="Arial" w:cs="Arial"/>
        </w:rPr>
        <w:t xml:space="preserve"> </w:t>
      </w:r>
      <w:r w:rsidRPr="001161B9">
        <w:rPr>
          <w:rFonts w:ascii="Arial" w:eastAsia="Calibri" w:hAnsi="Arial" w:cs="Arial"/>
        </w:rPr>
        <w:t xml:space="preserve">acute inpatient mental health wards </w:t>
      </w:r>
      <w:r w:rsidR="006E360D" w:rsidRPr="001161B9">
        <w:rPr>
          <w:rFonts w:ascii="Arial" w:eastAsia="Calibri" w:hAnsi="Arial" w:cs="Arial"/>
        </w:rPr>
        <w:t>c</w:t>
      </w:r>
      <w:r w:rsidRPr="001161B9">
        <w:rPr>
          <w:rFonts w:ascii="Arial" w:eastAsia="Calibri" w:hAnsi="Arial" w:cs="Arial"/>
        </w:rPr>
        <w:t>ontinue to be unsafe, with high levels of intra</w:t>
      </w:r>
      <w:r w:rsidR="7A7EA105" w:rsidRPr="001161B9">
        <w:rPr>
          <w:rFonts w:ascii="Arial" w:eastAsia="Calibri" w:hAnsi="Arial" w:cs="Arial"/>
        </w:rPr>
        <w:t>-</w:t>
      </w:r>
      <w:r w:rsidRPr="001161B9">
        <w:rPr>
          <w:rFonts w:ascii="Arial" w:eastAsia="Calibri" w:hAnsi="Arial" w:cs="Arial"/>
        </w:rPr>
        <w:t xml:space="preserve"> and international variation in levels of conflict and containment</w:t>
      </w:r>
      <w:r w:rsidR="00F22BFC" w:rsidRPr="00F22BFC">
        <w:rPr>
          <w:rFonts w:ascii="Arial" w:eastAsia="Calibri" w:hAnsi="Arial" w:cs="Arial"/>
          <w:vertAlign w:val="superscript"/>
        </w:rPr>
        <w:t>68,69</w:t>
      </w:r>
      <w:r w:rsidR="00601F01" w:rsidRPr="001161B9">
        <w:rPr>
          <w:rFonts w:ascii="Arial" w:eastAsia="Calibri" w:hAnsi="Arial" w:cs="Arial"/>
        </w:rPr>
        <w:t>.</w:t>
      </w:r>
      <w:r w:rsidRPr="001161B9">
        <w:rPr>
          <w:rFonts w:ascii="Arial" w:eastAsia="Calibri" w:hAnsi="Arial" w:cs="Arial"/>
        </w:rPr>
        <w:t xml:space="preserve"> During inpatient care</w:t>
      </w:r>
      <w:r w:rsidR="1397CE97" w:rsidRPr="001161B9">
        <w:rPr>
          <w:rFonts w:ascii="Arial" w:eastAsia="Calibri" w:hAnsi="Arial" w:cs="Arial"/>
        </w:rPr>
        <w:t>,</w:t>
      </w:r>
      <w:r w:rsidR="68C429A1" w:rsidRPr="001161B9">
        <w:rPr>
          <w:rFonts w:ascii="Arial" w:eastAsia="Calibri" w:hAnsi="Arial" w:cs="Arial"/>
        </w:rPr>
        <w:t xml:space="preserve"> </w:t>
      </w:r>
      <w:r w:rsidRPr="001161B9">
        <w:rPr>
          <w:rFonts w:ascii="Arial" w:eastAsia="Calibri" w:hAnsi="Arial" w:cs="Arial"/>
        </w:rPr>
        <w:t>patients may experience high levels of restrictive practices (physical and mechanical restraint, forced medication); discriminatio</w:t>
      </w:r>
      <w:r w:rsidR="00F22BFC">
        <w:rPr>
          <w:rFonts w:ascii="Arial" w:eastAsia="Calibri" w:hAnsi="Arial" w:cs="Arial"/>
        </w:rPr>
        <w:t>n based on ethnicity, gender or diagnosis; crime (physical or</w:t>
      </w:r>
      <w:r w:rsidRPr="001161B9">
        <w:rPr>
          <w:rFonts w:ascii="Arial" w:eastAsia="Calibri" w:hAnsi="Arial" w:cs="Arial"/>
        </w:rPr>
        <w:t xml:space="preserve"> sexual assault, criminal activity, drug taking); </w:t>
      </w:r>
      <w:r w:rsidR="002D34E7">
        <w:rPr>
          <w:rFonts w:ascii="Arial" w:eastAsia="Calibri" w:hAnsi="Arial" w:cs="Arial"/>
        </w:rPr>
        <w:t xml:space="preserve">and </w:t>
      </w:r>
      <w:r w:rsidRPr="001161B9">
        <w:rPr>
          <w:rFonts w:ascii="Arial" w:eastAsia="Calibri" w:hAnsi="Arial" w:cs="Arial"/>
        </w:rPr>
        <w:t>blanket restrictions and rules. In England, the most frequently occurring incidents in this setting involve aggression and self-harm</w:t>
      </w:r>
      <w:r w:rsidR="00F22BFC" w:rsidRPr="00F22BFC">
        <w:rPr>
          <w:rFonts w:ascii="Arial" w:eastAsia="Calibri" w:hAnsi="Arial" w:cs="Arial"/>
          <w:vertAlign w:val="superscript"/>
        </w:rPr>
        <w:t>70</w:t>
      </w:r>
      <w:r w:rsidR="3838CB36" w:rsidRPr="001161B9">
        <w:rPr>
          <w:rFonts w:ascii="Arial" w:eastAsia="Calibri" w:hAnsi="Arial" w:cs="Arial"/>
        </w:rPr>
        <w:t>.</w:t>
      </w:r>
    </w:p>
    <w:p w14:paraId="53D581AD" w14:textId="6307EF32" w:rsidR="00CA2097" w:rsidRDefault="6F12A5EE" w:rsidP="00CA2097">
      <w:pPr>
        <w:spacing w:after="0" w:line="360" w:lineRule="auto"/>
        <w:ind w:firstLine="426"/>
        <w:jc w:val="both"/>
        <w:rPr>
          <w:rFonts w:ascii="Arial" w:eastAsia="Calibri" w:hAnsi="Arial" w:cs="Arial"/>
        </w:rPr>
      </w:pPr>
      <w:r w:rsidRPr="001161B9">
        <w:rPr>
          <w:rFonts w:ascii="Arial" w:eastAsia="Calibri" w:hAnsi="Arial" w:cs="Arial"/>
        </w:rPr>
        <w:t>S</w:t>
      </w:r>
      <w:r w:rsidR="2E9248AB" w:rsidRPr="001161B9">
        <w:rPr>
          <w:rFonts w:ascii="Arial" w:eastAsia="Calibri" w:hAnsi="Arial" w:cs="Arial"/>
        </w:rPr>
        <w:t>afety incidents are often associated with high physical, emotional and financial costs. The physical and psychological harm to the patient, which may increase length of stay as well a</w:t>
      </w:r>
      <w:r w:rsidR="00EC5C62">
        <w:rPr>
          <w:rFonts w:ascii="Arial" w:eastAsia="Calibri" w:hAnsi="Arial" w:cs="Arial"/>
        </w:rPr>
        <w:t>s having a negative impact on health</w:t>
      </w:r>
      <w:r w:rsidR="003526DA">
        <w:rPr>
          <w:rFonts w:ascii="Arial" w:eastAsia="Calibri" w:hAnsi="Arial" w:cs="Arial"/>
        </w:rPr>
        <w:t>-</w:t>
      </w:r>
      <w:r w:rsidR="2E9248AB" w:rsidRPr="001161B9">
        <w:rPr>
          <w:rFonts w:ascii="Arial" w:eastAsia="Calibri" w:hAnsi="Arial" w:cs="Arial"/>
        </w:rPr>
        <w:t>related quality of life</w:t>
      </w:r>
      <w:r w:rsidR="00F22BFC" w:rsidRPr="00F22BFC">
        <w:rPr>
          <w:rFonts w:ascii="Arial" w:eastAsia="Calibri" w:hAnsi="Arial" w:cs="Arial"/>
          <w:vertAlign w:val="superscript"/>
        </w:rPr>
        <w:t>71</w:t>
      </w:r>
      <w:r w:rsidR="4E16D1DE" w:rsidRPr="001161B9">
        <w:rPr>
          <w:rFonts w:ascii="Arial" w:eastAsia="Calibri" w:hAnsi="Arial" w:cs="Arial"/>
        </w:rPr>
        <w:t>,</w:t>
      </w:r>
      <w:r w:rsidR="2E9248AB" w:rsidRPr="001161B9">
        <w:rPr>
          <w:rFonts w:ascii="Arial" w:eastAsia="Calibri" w:hAnsi="Arial" w:cs="Arial"/>
        </w:rPr>
        <w:t xml:space="preserve"> is often underestimated even in those services which </w:t>
      </w:r>
      <w:r w:rsidR="447D7232" w:rsidRPr="001161B9">
        <w:rPr>
          <w:rFonts w:ascii="Arial" w:eastAsia="Calibri" w:hAnsi="Arial" w:cs="Arial"/>
        </w:rPr>
        <w:t xml:space="preserve">aspire to </w:t>
      </w:r>
      <w:r w:rsidR="2E9248AB" w:rsidRPr="001161B9">
        <w:rPr>
          <w:rFonts w:ascii="Arial" w:eastAsia="Calibri" w:hAnsi="Arial" w:cs="Arial"/>
        </w:rPr>
        <w:t>operate trauma</w:t>
      </w:r>
      <w:r w:rsidR="409F6EEF" w:rsidRPr="001161B9">
        <w:rPr>
          <w:rFonts w:ascii="Arial" w:eastAsia="Calibri" w:hAnsi="Arial" w:cs="Arial"/>
        </w:rPr>
        <w:t>-</w:t>
      </w:r>
      <w:r w:rsidR="2E9248AB" w:rsidRPr="001161B9">
        <w:rPr>
          <w:rFonts w:ascii="Arial" w:eastAsia="Calibri" w:hAnsi="Arial" w:cs="Arial"/>
        </w:rPr>
        <w:t>informed models</w:t>
      </w:r>
      <w:r w:rsidR="4D01844B" w:rsidRPr="001161B9">
        <w:rPr>
          <w:rFonts w:ascii="Arial" w:eastAsia="Calibri" w:hAnsi="Arial" w:cs="Arial"/>
        </w:rPr>
        <w:t>, in which an aim is to avoid retraumati</w:t>
      </w:r>
      <w:r w:rsidR="003526DA">
        <w:rPr>
          <w:rFonts w:ascii="Arial" w:eastAsia="Calibri" w:hAnsi="Arial" w:cs="Arial"/>
        </w:rPr>
        <w:t>z</w:t>
      </w:r>
      <w:r w:rsidR="4D01844B" w:rsidRPr="001161B9">
        <w:rPr>
          <w:rFonts w:ascii="Arial" w:eastAsia="Calibri" w:hAnsi="Arial" w:cs="Arial"/>
        </w:rPr>
        <w:t>ing the many patients who have previously experienced significant trauma</w:t>
      </w:r>
      <w:r w:rsidR="00EC5C62" w:rsidRPr="00EC5C62">
        <w:rPr>
          <w:rFonts w:ascii="Arial" w:eastAsia="Calibri" w:hAnsi="Arial" w:cs="Arial"/>
          <w:vertAlign w:val="superscript"/>
        </w:rPr>
        <w:t>72</w:t>
      </w:r>
      <w:r w:rsidR="2E9248AB" w:rsidRPr="001161B9">
        <w:rPr>
          <w:rFonts w:ascii="Arial" w:eastAsia="Calibri" w:hAnsi="Arial" w:cs="Arial"/>
        </w:rPr>
        <w:t>. In some cases</w:t>
      </w:r>
      <w:r w:rsidR="7548E75E" w:rsidRPr="001161B9">
        <w:rPr>
          <w:rFonts w:ascii="Arial" w:eastAsia="Calibri" w:hAnsi="Arial" w:cs="Arial"/>
        </w:rPr>
        <w:t>,</w:t>
      </w:r>
      <w:r w:rsidR="2E9248AB" w:rsidRPr="001161B9">
        <w:rPr>
          <w:rFonts w:ascii="Arial" w:eastAsia="Calibri" w:hAnsi="Arial" w:cs="Arial"/>
        </w:rPr>
        <w:t xml:space="preserve"> injuries to staff may </w:t>
      </w:r>
      <w:r w:rsidR="27C2392A" w:rsidRPr="001161B9">
        <w:rPr>
          <w:rFonts w:ascii="Arial" w:eastAsia="Calibri" w:hAnsi="Arial" w:cs="Arial"/>
        </w:rPr>
        <w:t xml:space="preserve">also </w:t>
      </w:r>
      <w:r w:rsidR="2E9248AB" w:rsidRPr="001161B9">
        <w:rPr>
          <w:rFonts w:ascii="Arial" w:eastAsia="Calibri" w:hAnsi="Arial" w:cs="Arial"/>
        </w:rPr>
        <w:t>occur, leading to costs of replacement and impact</w:t>
      </w:r>
      <w:r w:rsidR="00A45E6B" w:rsidRPr="001161B9">
        <w:rPr>
          <w:rFonts w:ascii="Arial" w:eastAsia="Calibri" w:hAnsi="Arial" w:cs="Arial"/>
        </w:rPr>
        <w:t>s</w:t>
      </w:r>
      <w:r w:rsidR="2E9248AB" w:rsidRPr="001161B9">
        <w:rPr>
          <w:rFonts w:ascii="Arial" w:eastAsia="Calibri" w:hAnsi="Arial" w:cs="Arial"/>
        </w:rPr>
        <w:t xml:space="preserve"> on burnout, stress and morale</w:t>
      </w:r>
      <w:r w:rsidR="003526DA" w:rsidRPr="003526DA">
        <w:rPr>
          <w:rFonts w:ascii="Arial" w:eastAsia="Calibri" w:hAnsi="Arial" w:cs="Arial"/>
          <w:vertAlign w:val="superscript"/>
        </w:rPr>
        <w:t>73</w:t>
      </w:r>
      <w:r w:rsidR="2E9248AB" w:rsidRPr="001161B9">
        <w:rPr>
          <w:rFonts w:ascii="Arial" w:eastAsia="Calibri" w:hAnsi="Arial" w:cs="Arial"/>
        </w:rPr>
        <w:t>. The financial cost of restraint, seclusion</w:t>
      </w:r>
      <w:r w:rsidR="00A45E6B" w:rsidRPr="001161B9">
        <w:rPr>
          <w:rFonts w:ascii="Arial" w:eastAsia="Calibri" w:hAnsi="Arial" w:cs="Arial"/>
        </w:rPr>
        <w:t>,</w:t>
      </w:r>
      <w:r w:rsidR="2E9248AB" w:rsidRPr="001161B9">
        <w:rPr>
          <w:rFonts w:ascii="Arial" w:eastAsia="Calibri" w:hAnsi="Arial" w:cs="Arial"/>
        </w:rPr>
        <w:t xml:space="preserve"> rapid tranquili</w:t>
      </w:r>
      <w:r w:rsidR="003526DA">
        <w:rPr>
          <w:rFonts w:ascii="Arial" w:eastAsia="Calibri" w:hAnsi="Arial" w:cs="Arial"/>
        </w:rPr>
        <w:t>z</w:t>
      </w:r>
      <w:r w:rsidR="2E9248AB" w:rsidRPr="001161B9">
        <w:rPr>
          <w:rFonts w:ascii="Arial" w:eastAsia="Calibri" w:hAnsi="Arial" w:cs="Arial"/>
        </w:rPr>
        <w:t xml:space="preserve">ation, </w:t>
      </w:r>
      <w:r w:rsidR="00A45E6B" w:rsidRPr="001161B9">
        <w:rPr>
          <w:rFonts w:ascii="Arial" w:eastAsia="Calibri" w:hAnsi="Arial" w:cs="Arial"/>
        </w:rPr>
        <w:t>and</w:t>
      </w:r>
      <w:r w:rsidR="2E9248AB" w:rsidRPr="001161B9">
        <w:rPr>
          <w:rFonts w:ascii="Arial" w:eastAsia="Calibri" w:hAnsi="Arial" w:cs="Arial"/>
        </w:rPr>
        <w:t xml:space="preserve"> one-to-one nursing have </w:t>
      </w:r>
      <w:r w:rsidR="00A45E6B" w:rsidRPr="001161B9">
        <w:rPr>
          <w:rFonts w:ascii="Arial" w:eastAsia="Calibri" w:hAnsi="Arial" w:cs="Arial"/>
        </w:rPr>
        <w:t>not</w:t>
      </w:r>
      <w:r w:rsidR="2E9248AB" w:rsidRPr="001161B9">
        <w:rPr>
          <w:rFonts w:ascii="Arial" w:eastAsia="Calibri" w:hAnsi="Arial" w:cs="Arial"/>
        </w:rPr>
        <w:t xml:space="preserve"> been examined in any depth. </w:t>
      </w:r>
      <w:r w:rsidR="73013EBD" w:rsidRPr="001161B9">
        <w:rPr>
          <w:rFonts w:ascii="Arial" w:eastAsia="Calibri" w:hAnsi="Arial" w:cs="Arial"/>
        </w:rPr>
        <w:t xml:space="preserve">One incident on a ward may increase the likelihood of further incidents via </w:t>
      </w:r>
      <w:r w:rsidR="2E9248AB" w:rsidRPr="001161B9">
        <w:rPr>
          <w:rFonts w:ascii="Arial" w:eastAsia="Calibri" w:hAnsi="Arial" w:cs="Arial"/>
        </w:rPr>
        <w:t>a disturbed w</w:t>
      </w:r>
      <w:r w:rsidR="003526DA">
        <w:rPr>
          <w:rFonts w:ascii="Arial" w:eastAsia="Calibri" w:hAnsi="Arial" w:cs="Arial"/>
        </w:rPr>
        <w:t>ard milieu and social contagion</w:t>
      </w:r>
      <w:r w:rsidR="003526DA" w:rsidRPr="003526DA">
        <w:rPr>
          <w:rFonts w:ascii="Arial" w:eastAsia="Calibri" w:hAnsi="Arial" w:cs="Arial"/>
          <w:vertAlign w:val="superscript"/>
        </w:rPr>
        <w:t>74</w:t>
      </w:r>
      <w:r w:rsidR="31671828" w:rsidRPr="001161B9">
        <w:rPr>
          <w:rFonts w:ascii="Arial" w:eastAsia="Calibri" w:hAnsi="Arial" w:cs="Arial"/>
        </w:rPr>
        <w:t>.</w:t>
      </w:r>
    </w:p>
    <w:p w14:paraId="6BED3727" w14:textId="7EDB2FDA" w:rsidR="003526DA" w:rsidRDefault="52B76F2D" w:rsidP="00CA2097">
      <w:pPr>
        <w:spacing w:after="0" w:line="360" w:lineRule="auto"/>
        <w:ind w:firstLine="426"/>
        <w:jc w:val="both"/>
        <w:rPr>
          <w:rFonts w:ascii="Arial" w:eastAsia="Calibri" w:hAnsi="Arial" w:cs="Arial"/>
        </w:rPr>
      </w:pPr>
      <w:r w:rsidRPr="001161B9">
        <w:rPr>
          <w:rFonts w:ascii="Arial" w:eastAsia="Calibri" w:hAnsi="Arial" w:cs="Arial"/>
        </w:rPr>
        <w:t xml:space="preserve">Negative service user and carer experiences of involuntary detention </w:t>
      </w:r>
      <w:r w:rsidR="6812BCC6" w:rsidRPr="001161B9">
        <w:rPr>
          <w:rFonts w:ascii="Arial" w:eastAsia="Calibri" w:hAnsi="Arial" w:cs="Arial"/>
        </w:rPr>
        <w:t xml:space="preserve">are </w:t>
      </w:r>
      <w:r w:rsidRPr="001161B9">
        <w:rPr>
          <w:rFonts w:ascii="Arial" w:eastAsia="Calibri" w:hAnsi="Arial" w:cs="Arial"/>
        </w:rPr>
        <w:t>frequently reported and are of particular concern</w:t>
      </w:r>
      <w:r w:rsidR="5BD3676F" w:rsidRPr="001161B9">
        <w:rPr>
          <w:rFonts w:ascii="Arial" w:eastAsia="Calibri" w:hAnsi="Arial" w:cs="Arial"/>
        </w:rPr>
        <w:t>,</w:t>
      </w:r>
      <w:r w:rsidRPr="001161B9">
        <w:rPr>
          <w:rFonts w:ascii="Arial" w:eastAsia="Calibri" w:hAnsi="Arial" w:cs="Arial"/>
        </w:rPr>
        <w:t xml:space="preserve"> </w:t>
      </w:r>
      <w:r w:rsidR="70AEC6F7" w:rsidRPr="001161B9">
        <w:rPr>
          <w:rFonts w:ascii="Arial" w:eastAsia="Calibri" w:hAnsi="Arial" w:cs="Arial"/>
        </w:rPr>
        <w:t xml:space="preserve">given the contrast between such detentions and the principles of collaboration and consent </w:t>
      </w:r>
      <w:r w:rsidR="63AF4895" w:rsidRPr="001161B9">
        <w:rPr>
          <w:rFonts w:ascii="Arial" w:eastAsia="Calibri" w:hAnsi="Arial" w:cs="Arial"/>
        </w:rPr>
        <w:t xml:space="preserve">usually </w:t>
      </w:r>
      <w:r w:rsidR="70AEC6F7" w:rsidRPr="001161B9">
        <w:rPr>
          <w:rFonts w:ascii="Arial" w:eastAsia="Calibri" w:hAnsi="Arial" w:cs="Arial"/>
        </w:rPr>
        <w:t xml:space="preserve">advocated as </w:t>
      </w:r>
      <w:r w:rsidR="2F53AC29" w:rsidRPr="001161B9">
        <w:rPr>
          <w:rFonts w:ascii="Arial" w:eastAsia="Calibri" w:hAnsi="Arial" w:cs="Arial"/>
        </w:rPr>
        <w:t xml:space="preserve">central </w:t>
      </w:r>
      <w:r w:rsidR="70AEC6F7" w:rsidRPr="001161B9">
        <w:rPr>
          <w:rFonts w:ascii="Arial" w:eastAsia="Calibri" w:hAnsi="Arial" w:cs="Arial"/>
        </w:rPr>
        <w:t>underpinning values for mental health treatment</w:t>
      </w:r>
      <w:r w:rsidR="003526DA" w:rsidRPr="003526DA">
        <w:rPr>
          <w:rFonts w:ascii="Arial" w:eastAsia="Calibri" w:hAnsi="Arial" w:cs="Arial"/>
          <w:vertAlign w:val="superscript"/>
        </w:rPr>
        <w:t>75,76</w:t>
      </w:r>
      <w:r w:rsidR="6FC6BC95" w:rsidRPr="001161B9">
        <w:rPr>
          <w:rFonts w:ascii="Arial" w:eastAsia="Calibri" w:hAnsi="Arial" w:cs="Arial"/>
        </w:rPr>
        <w:t>.</w:t>
      </w:r>
    </w:p>
    <w:p w14:paraId="460027EE" w14:textId="4478EBE7" w:rsidR="00CA2097" w:rsidRDefault="2E9248AB" w:rsidP="00CA2097">
      <w:pPr>
        <w:spacing w:after="0" w:line="360" w:lineRule="auto"/>
        <w:ind w:firstLine="426"/>
        <w:jc w:val="both"/>
        <w:rPr>
          <w:rFonts w:ascii="Arial" w:eastAsia="Calibri" w:hAnsi="Arial" w:cs="Arial"/>
        </w:rPr>
      </w:pPr>
      <w:r w:rsidRPr="001161B9">
        <w:rPr>
          <w:rFonts w:ascii="Arial" w:eastAsia="Calibri" w:hAnsi="Arial" w:cs="Arial"/>
        </w:rPr>
        <w:t xml:space="preserve">Rates of involuntary detention in psychiatric </w:t>
      </w:r>
      <w:r w:rsidR="1397CE97" w:rsidRPr="001161B9">
        <w:rPr>
          <w:rFonts w:ascii="Arial" w:eastAsia="Calibri" w:hAnsi="Arial" w:cs="Arial"/>
        </w:rPr>
        <w:t>hospital</w:t>
      </w:r>
      <w:r w:rsidR="26893030" w:rsidRPr="001161B9">
        <w:rPr>
          <w:rFonts w:ascii="Arial" w:eastAsia="Calibri" w:hAnsi="Arial" w:cs="Arial"/>
        </w:rPr>
        <w:t>s</w:t>
      </w:r>
      <w:r w:rsidRPr="001161B9">
        <w:rPr>
          <w:rFonts w:ascii="Arial" w:eastAsia="Calibri" w:hAnsi="Arial" w:cs="Arial"/>
        </w:rPr>
        <w:t xml:space="preserve"> under mental health legislation have risen in some high</w:t>
      </w:r>
      <w:r w:rsidR="67AC33E7" w:rsidRPr="001161B9">
        <w:rPr>
          <w:rFonts w:ascii="Arial" w:eastAsia="Calibri" w:hAnsi="Arial" w:cs="Arial"/>
        </w:rPr>
        <w:t>-</w:t>
      </w:r>
      <w:r w:rsidRPr="001161B9">
        <w:rPr>
          <w:rFonts w:ascii="Arial" w:eastAsia="Calibri" w:hAnsi="Arial" w:cs="Arial"/>
        </w:rPr>
        <w:t>income countries and fallen in others in recent decades</w:t>
      </w:r>
      <w:r w:rsidR="003526DA" w:rsidRPr="003526DA">
        <w:rPr>
          <w:rFonts w:ascii="Arial" w:eastAsia="Calibri" w:hAnsi="Arial" w:cs="Arial"/>
          <w:vertAlign w:val="superscript"/>
        </w:rPr>
        <w:t>65</w:t>
      </w:r>
      <w:r w:rsidRPr="001161B9">
        <w:rPr>
          <w:rFonts w:ascii="Arial" w:eastAsia="Calibri" w:hAnsi="Arial" w:cs="Arial"/>
        </w:rPr>
        <w:t xml:space="preserve">. </w:t>
      </w:r>
      <w:r w:rsidR="1397CE97" w:rsidRPr="001161B9">
        <w:rPr>
          <w:rFonts w:ascii="Arial" w:eastAsia="Calibri" w:hAnsi="Arial" w:cs="Arial"/>
        </w:rPr>
        <w:t>Explanation</w:t>
      </w:r>
      <w:r w:rsidR="557510D6" w:rsidRPr="001161B9">
        <w:rPr>
          <w:rFonts w:ascii="Arial" w:eastAsia="Calibri" w:hAnsi="Arial" w:cs="Arial"/>
        </w:rPr>
        <w:t>s</w:t>
      </w:r>
      <w:r w:rsidRPr="001161B9">
        <w:rPr>
          <w:rFonts w:ascii="Arial" w:eastAsia="Calibri" w:hAnsi="Arial" w:cs="Arial"/>
        </w:rPr>
        <w:t xml:space="preserve"> of why thi</w:t>
      </w:r>
      <w:r w:rsidR="003526DA">
        <w:rPr>
          <w:rFonts w:ascii="Arial" w:eastAsia="Calibri" w:hAnsi="Arial" w:cs="Arial"/>
        </w:rPr>
        <w:t>s is occurring remain confused. A</w:t>
      </w:r>
      <w:r w:rsidRPr="001161B9">
        <w:rPr>
          <w:rFonts w:ascii="Arial" w:eastAsia="Calibri" w:hAnsi="Arial" w:cs="Arial"/>
        </w:rPr>
        <w:t xml:space="preserve"> complex combination of societal, service-related and legal factors</w:t>
      </w:r>
      <w:r w:rsidR="00A45E6B" w:rsidRPr="001161B9">
        <w:rPr>
          <w:rFonts w:ascii="Arial" w:eastAsia="Calibri" w:hAnsi="Arial" w:cs="Arial"/>
        </w:rPr>
        <w:t xml:space="preserve"> is probably implicated</w:t>
      </w:r>
      <w:r w:rsidR="003526DA" w:rsidRPr="003526DA">
        <w:rPr>
          <w:rFonts w:ascii="Arial" w:eastAsia="Calibri" w:hAnsi="Arial" w:cs="Arial"/>
          <w:vertAlign w:val="superscript"/>
        </w:rPr>
        <w:t>65</w:t>
      </w:r>
      <w:r w:rsidRPr="001161B9">
        <w:rPr>
          <w:rFonts w:ascii="Arial" w:eastAsia="Calibri" w:hAnsi="Arial" w:cs="Arial"/>
        </w:rPr>
        <w:t xml:space="preserve">. Evidence regarding the relationship of bed numbers and </w:t>
      </w:r>
      <w:r w:rsidRPr="001161B9">
        <w:rPr>
          <w:rFonts w:ascii="Arial" w:eastAsia="Calibri" w:hAnsi="Arial" w:cs="Arial"/>
        </w:rPr>
        <w:lastRenderedPageBreak/>
        <w:t>availability to detention rates is mixed and inconclusive</w:t>
      </w:r>
      <w:r w:rsidR="003526DA" w:rsidRPr="003526DA">
        <w:rPr>
          <w:rFonts w:ascii="Arial" w:eastAsia="Calibri" w:hAnsi="Arial" w:cs="Arial"/>
          <w:vertAlign w:val="superscript"/>
        </w:rPr>
        <w:t>77</w:t>
      </w:r>
      <w:r w:rsidRPr="001161B9">
        <w:rPr>
          <w:rFonts w:ascii="Arial" w:eastAsia="Calibri" w:hAnsi="Arial" w:cs="Arial"/>
        </w:rPr>
        <w:t>; however</w:t>
      </w:r>
      <w:r w:rsidR="109263C0" w:rsidRPr="001161B9">
        <w:rPr>
          <w:rFonts w:ascii="Arial" w:eastAsia="Calibri" w:hAnsi="Arial" w:cs="Arial"/>
        </w:rPr>
        <w:t>, in countries where the drive to cut inpatient beds has been strong,</w:t>
      </w:r>
      <w:r w:rsidRPr="001161B9">
        <w:rPr>
          <w:rFonts w:ascii="Arial" w:eastAsia="Calibri" w:hAnsi="Arial" w:cs="Arial"/>
        </w:rPr>
        <w:t xml:space="preserve"> there are widespread concerns and perceptions that lack of bed availability has resulted in higher thresholds for admission to hospital</w:t>
      </w:r>
      <w:r w:rsidR="6EB046C8" w:rsidRPr="001161B9">
        <w:rPr>
          <w:rFonts w:ascii="Arial" w:eastAsia="Calibri" w:hAnsi="Arial" w:cs="Arial"/>
        </w:rPr>
        <w:t xml:space="preserve">, </w:t>
      </w:r>
      <w:r w:rsidR="18F09939" w:rsidRPr="001161B9">
        <w:rPr>
          <w:rFonts w:ascii="Arial" w:eastAsia="Calibri" w:hAnsi="Arial" w:cs="Arial"/>
        </w:rPr>
        <w:t xml:space="preserve">a greater likelihood that those who are admitted will be involuntarily detained, </w:t>
      </w:r>
      <w:r w:rsidR="6EB046C8" w:rsidRPr="001161B9">
        <w:rPr>
          <w:rFonts w:ascii="Arial" w:eastAsia="Calibri" w:hAnsi="Arial" w:cs="Arial"/>
        </w:rPr>
        <w:t xml:space="preserve">a </w:t>
      </w:r>
      <w:r w:rsidR="5FB11685" w:rsidRPr="001161B9">
        <w:rPr>
          <w:rFonts w:ascii="Arial" w:eastAsia="Calibri" w:hAnsi="Arial" w:cs="Arial"/>
        </w:rPr>
        <w:t>highe</w:t>
      </w:r>
      <w:r w:rsidR="6EB046C8" w:rsidRPr="001161B9">
        <w:rPr>
          <w:rFonts w:ascii="Arial" w:eastAsia="Calibri" w:hAnsi="Arial" w:cs="Arial"/>
        </w:rPr>
        <w:t xml:space="preserve">r concentration on wards of people who are very acutely unwell and whose needs are </w:t>
      </w:r>
      <w:r w:rsidR="7516DD2C" w:rsidRPr="001161B9">
        <w:rPr>
          <w:rFonts w:ascii="Arial" w:eastAsia="Calibri" w:hAnsi="Arial" w:cs="Arial"/>
        </w:rPr>
        <w:t xml:space="preserve">complex, and a disturbed ward milieu. </w:t>
      </w:r>
      <w:r w:rsidR="2DF546D0" w:rsidRPr="001161B9">
        <w:rPr>
          <w:rFonts w:ascii="Arial" w:eastAsia="Calibri" w:hAnsi="Arial" w:cs="Arial"/>
        </w:rPr>
        <w:t>These factors combine to create high risks of iatrogenic harm</w:t>
      </w:r>
      <w:r w:rsidR="003526DA">
        <w:rPr>
          <w:rFonts w:ascii="Arial" w:eastAsia="Calibri" w:hAnsi="Arial" w:cs="Arial"/>
        </w:rPr>
        <w:t>.</w:t>
      </w:r>
      <w:r w:rsidR="2DF546D0" w:rsidRPr="001161B9">
        <w:rPr>
          <w:rFonts w:ascii="Arial" w:eastAsia="Calibri" w:hAnsi="Arial" w:cs="Arial"/>
        </w:rPr>
        <w:t xml:space="preserve"> </w:t>
      </w:r>
      <w:r w:rsidRPr="001161B9">
        <w:rPr>
          <w:rFonts w:ascii="Arial" w:eastAsia="Calibri" w:hAnsi="Arial" w:cs="Arial"/>
        </w:rPr>
        <w:t>Detention</w:t>
      </w:r>
      <w:r w:rsidR="00FA1F04">
        <w:rPr>
          <w:rFonts w:ascii="Arial" w:eastAsia="Calibri" w:hAnsi="Arial" w:cs="Arial"/>
        </w:rPr>
        <w:t xml:space="preserve"> also</w:t>
      </w:r>
      <w:r w:rsidRPr="001161B9">
        <w:rPr>
          <w:rFonts w:ascii="Arial" w:eastAsia="Calibri" w:hAnsi="Arial" w:cs="Arial"/>
        </w:rPr>
        <w:t xml:space="preserve"> </w:t>
      </w:r>
      <w:r w:rsidR="00AF3F7F">
        <w:rPr>
          <w:rFonts w:ascii="Arial" w:eastAsia="Calibri" w:hAnsi="Arial" w:cs="Arial"/>
        </w:rPr>
        <w:t xml:space="preserve">tends to </w:t>
      </w:r>
      <w:r w:rsidRPr="001161B9">
        <w:rPr>
          <w:rFonts w:ascii="Arial" w:eastAsia="Calibri" w:hAnsi="Arial" w:cs="Arial"/>
        </w:rPr>
        <w:t>establish a pattern of increased risk of future detentions</w:t>
      </w:r>
      <w:r w:rsidR="003526DA" w:rsidRPr="003526DA">
        <w:rPr>
          <w:rFonts w:ascii="Arial" w:eastAsia="Calibri" w:hAnsi="Arial" w:cs="Arial"/>
          <w:vertAlign w:val="superscript"/>
        </w:rPr>
        <w:t>78</w:t>
      </w:r>
      <w:r w:rsidRPr="001161B9">
        <w:rPr>
          <w:rFonts w:ascii="Arial" w:eastAsia="Calibri" w:hAnsi="Arial" w:cs="Arial"/>
        </w:rPr>
        <w:t>.</w:t>
      </w:r>
      <w:r w:rsidR="1D47DB37" w:rsidRPr="001161B9">
        <w:rPr>
          <w:rFonts w:ascii="Arial" w:eastAsia="Calibri" w:hAnsi="Arial" w:cs="Arial"/>
        </w:rPr>
        <w:t xml:space="preserve"> </w:t>
      </w:r>
    </w:p>
    <w:p w14:paraId="4DEED175" w14:textId="6DFED661" w:rsidR="00CA2097" w:rsidRDefault="2E9248AB" w:rsidP="00CA2097">
      <w:pPr>
        <w:spacing w:after="0" w:line="360" w:lineRule="auto"/>
        <w:ind w:firstLine="426"/>
        <w:jc w:val="both"/>
        <w:rPr>
          <w:rFonts w:ascii="Arial" w:eastAsia="Calibri" w:hAnsi="Arial" w:cs="Arial"/>
        </w:rPr>
      </w:pPr>
      <w:r w:rsidRPr="001161B9">
        <w:rPr>
          <w:rFonts w:ascii="Arial" w:eastAsia="Calibri" w:hAnsi="Arial" w:cs="Arial"/>
        </w:rPr>
        <w:t xml:space="preserve">Inpatient admission offers rapid access to needed medication, intensive monitoring and assessment to inform medication review, and enforcement of treatment </w:t>
      </w:r>
      <w:r w:rsidR="00DE788D">
        <w:rPr>
          <w:rFonts w:ascii="Arial" w:eastAsia="Calibri" w:hAnsi="Arial" w:cs="Arial"/>
        </w:rPr>
        <w:t xml:space="preserve">if </w:t>
      </w:r>
      <w:r w:rsidRPr="001161B9">
        <w:rPr>
          <w:rFonts w:ascii="Arial" w:eastAsia="Calibri" w:hAnsi="Arial" w:cs="Arial"/>
        </w:rPr>
        <w:t xml:space="preserve"> required – all of which may be problematic in community care</w:t>
      </w:r>
      <w:r w:rsidR="008C6D4D" w:rsidRPr="008C6D4D">
        <w:rPr>
          <w:rFonts w:ascii="Arial" w:eastAsia="Calibri" w:hAnsi="Arial" w:cs="Arial"/>
          <w:vertAlign w:val="superscript"/>
        </w:rPr>
        <w:t>61</w:t>
      </w:r>
      <w:r w:rsidRPr="001161B9">
        <w:rPr>
          <w:rFonts w:ascii="Arial" w:eastAsia="Calibri" w:hAnsi="Arial" w:cs="Arial"/>
        </w:rPr>
        <w:t xml:space="preserve">. </w:t>
      </w:r>
      <w:r w:rsidR="72A58D8B" w:rsidRPr="001161B9">
        <w:rPr>
          <w:rFonts w:ascii="Arial" w:eastAsia="Calibri" w:hAnsi="Arial" w:cs="Arial"/>
        </w:rPr>
        <w:t xml:space="preserve">However, </w:t>
      </w:r>
      <w:r w:rsidR="5A1C29FD" w:rsidRPr="001161B9">
        <w:rPr>
          <w:rFonts w:ascii="Arial" w:eastAsia="Calibri" w:hAnsi="Arial" w:cs="Arial"/>
        </w:rPr>
        <w:t>prescribing practices</w:t>
      </w:r>
      <w:r w:rsidR="004B5CB1">
        <w:rPr>
          <w:rFonts w:ascii="Arial" w:eastAsia="Calibri" w:hAnsi="Arial" w:cs="Arial"/>
        </w:rPr>
        <w:t xml:space="preserve"> are</w:t>
      </w:r>
      <w:r w:rsidR="5A1C29FD" w:rsidRPr="001161B9">
        <w:rPr>
          <w:rFonts w:ascii="Arial" w:eastAsia="Calibri" w:hAnsi="Arial" w:cs="Arial"/>
        </w:rPr>
        <w:t xml:space="preserve"> reported in many settings as relying too heavily on high</w:t>
      </w:r>
      <w:r w:rsidR="008C6D4D">
        <w:rPr>
          <w:rFonts w:ascii="Arial" w:eastAsia="Calibri" w:hAnsi="Arial" w:cs="Arial"/>
        </w:rPr>
        <w:t>-</w:t>
      </w:r>
      <w:r w:rsidR="5A1C29FD" w:rsidRPr="001161B9">
        <w:rPr>
          <w:rFonts w:ascii="Arial" w:eastAsia="Calibri" w:hAnsi="Arial" w:cs="Arial"/>
        </w:rPr>
        <w:t>dose medications, polypharma</w:t>
      </w:r>
      <w:r w:rsidR="26287332" w:rsidRPr="001161B9">
        <w:rPr>
          <w:rFonts w:ascii="Arial" w:eastAsia="Calibri" w:hAnsi="Arial" w:cs="Arial"/>
        </w:rPr>
        <w:t>cy and supplementary as</w:t>
      </w:r>
      <w:r w:rsidR="008C6D4D">
        <w:rPr>
          <w:rFonts w:ascii="Arial" w:eastAsia="Calibri" w:hAnsi="Arial" w:cs="Arial"/>
        </w:rPr>
        <w:t>-</w:t>
      </w:r>
      <w:r w:rsidR="26287332" w:rsidRPr="001161B9">
        <w:rPr>
          <w:rFonts w:ascii="Arial" w:eastAsia="Calibri" w:hAnsi="Arial" w:cs="Arial"/>
        </w:rPr>
        <w:t>required doses</w:t>
      </w:r>
      <w:r w:rsidR="004B5CB1">
        <w:rPr>
          <w:rFonts w:ascii="Arial" w:eastAsia="Calibri" w:hAnsi="Arial" w:cs="Arial"/>
          <w:vertAlign w:val="superscript"/>
        </w:rPr>
        <w:t>79</w:t>
      </w:r>
      <w:r w:rsidR="15C61C9A" w:rsidRPr="001161B9">
        <w:rPr>
          <w:rFonts w:ascii="Arial" w:eastAsia="Calibri" w:hAnsi="Arial" w:cs="Arial"/>
        </w:rPr>
        <w:t>,</w:t>
      </w:r>
      <w:r w:rsidR="26287332" w:rsidRPr="001161B9">
        <w:rPr>
          <w:rFonts w:ascii="Arial" w:eastAsia="Calibri" w:hAnsi="Arial" w:cs="Arial"/>
        </w:rPr>
        <w:t xml:space="preserve"> </w:t>
      </w:r>
      <w:r w:rsidR="004B5CB1">
        <w:rPr>
          <w:rFonts w:ascii="Arial" w:eastAsia="Calibri" w:hAnsi="Arial" w:cs="Arial"/>
        </w:rPr>
        <w:t xml:space="preserve">and there is a </w:t>
      </w:r>
      <w:r w:rsidR="69E3BD1A" w:rsidRPr="001161B9">
        <w:rPr>
          <w:rFonts w:ascii="Arial" w:eastAsia="Calibri" w:hAnsi="Arial" w:cs="Arial"/>
        </w:rPr>
        <w:t xml:space="preserve">dearth </w:t>
      </w:r>
      <w:r w:rsidR="4A776E21" w:rsidRPr="001161B9">
        <w:rPr>
          <w:rFonts w:ascii="Arial" w:eastAsia="Calibri" w:hAnsi="Arial" w:cs="Arial"/>
        </w:rPr>
        <w:t xml:space="preserve">of evidence on effective non-pharmacological approaches to managing acute illness and </w:t>
      </w:r>
      <w:r w:rsidR="31A37649" w:rsidRPr="001161B9">
        <w:rPr>
          <w:rFonts w:ascii="Arial" w:eastAsia="Calibri" w:hAnsi="Arial" w:cs="Arial"/>
        </w:rPr>
        <w:t>v</w:t>
      </w:r>
      <w:r w:rsidR="4A776E21" w:rsidRPr="001161B9">
        <w:rPr>
          <w:rFonts w:ascii="Arial" w:eastAsia="Calibri" w:hAnsi="Arial" w:cs="Arial"/>
        </w:rPr>
        <w:t>iolent behaviour</w:t>
      </w:r>
      <w:r w:rsidR="008C6D4D" w:rsidRPr="008C6D4D">
        <w:rPr>
          <w:rFonts w:ascii="Arial" w:eastAsia="Calibri" w:hAnsi="Arial" w:cs="Arial"/>
          <w:vertAlign w:val="superscript"/>
        </w:rPr>
        <w:t>8</w:t>
      </w:r>
      <w:r w:rsidR="004B5CB1">
        <w:rPr>
          <w:rFonts w:ascii="Arial" w:eastAsia="Calibri" w:hAnsi="Arial" w:cs="Arial"/>
          <w:vertAlign w:val="superscript"/>
        </w:rPr>
        <w:t>0</w:t>
      </w:r>
      <w:r w:rsidRPr="001161B9">
        <w:rPr>
          <w:rFonts w:ascii="Arial" w:eastAsia="Calibri" w:hAnsi="Arial" w:cs="Arial"/>
        </w:rPr>
        <w:t xml:space="preserve">. </w:t>
      </w:r>
      <w:r w:rsidR="2DF7A88B" w:rsidRPr="001161B9">
        <w:rPr>
          <w:rFonts w:ascii="Arial" w:eastAsia="Calibri" w:hAnsi="Arial" w:cs="Arial"/>
        </w:rPr>
        <w:t>A</w:t>
      </w:r>
      <w:r w:rsidR="1EBB1FB6" w:rsidRPr="001161B9">
        <w:rPr>
          <w:rFonts w:ascii="Arial" w:eastAsia="Calibri" w:hAnsi="Arial" w:cs="Arial"/>
        </w:rPr>
        <w:t xml:space="preserve"> literature </w:t>
      </w:r>
      <w:r w:rsidR="2DF7A88B" w:rsidRPr="001161B9">
        <w:rPr>
          <w:rFonts w:ascii="Arial" w:eastAsia="Calibri" w:hAnsi="Arial" w:cs="Arial"/>
        </w:rPr>
        <w:t>on</w:t>
      </w:r>
      <w:r w:rsidR="008C6D4D">
        <w:rPr>
          <w:rFonts w:ascii="Arial" w:eastAsia="Calibri" w:hAnsi="Arial" w:cs="Arial"/>
        </w:rPr>
        <w:t xml:space="preserve"> cognitive-behavioural interventions</w:t>
      </w:r>
      <w:r w:rsidR="2DF7A88B" w:rsidRPr="001161B9">
        <w:rPr>
          <w:rFonts w:ascii="Arial" w:eastAsia="Calibri" w:hAnsi="Arial" w:cs="Arial"/>
        </w:rPr>
        <w:t xml:space="preserve"> for psychosis adapted to inpatient settings is beginning to develop </w:t>
      </w:r>
      <w:r w:rsidR="3E568D7B" w:rsidRPr="001161B9">
        <w:rPr>
          <w:rFonts w:ascii="Arial" w:eastAsia="Calibri" w:hAnsi="Arial" w:cs="Arial"/>
        </w:rPr>
        <w:t xml:space="preserve">and provides examples of feasible approaches for people with complex needs, </w:t>
      </w:r>
      <w:r w:rsidR="2DF7A88B" w:rsidRPr="001161B9">
        <w:rPr>
          <w:rFonts w:ascii="Arial" w:eastAsia="Calibri" w:hAnsi="Arial" w:cs="Arial"/>
        </w:rPr>
        <w:t>but does not yet</w:t>
      </w:r>
      <w:r w:rsidR="52C1A921" w:rsidRPr="001161B9">
        <w:rPr>
          <w:rFonts w:ascii="Arial" w:eastAsia="Calibri" w:hAnsi="Arial" w:cs="Arial"/>
        </w:rPr>
        <w:t xml:space="preserve"> offer conclusive evidence </w:t>
      </w:r>
      <w:r w:rsidR="52DF1D96" w:rsidRPr="001161B9">
        <w:rPr>
          <w:rFonts w:ascii="Arial" w:eastAsia="Calibri" w:hAnsi="Arial" w:cs="Arial"/>
        </w:rPr>
        <w:t>to underpin a large scale tra</w:t>
      </w:r>
      <w:r w:rsidR="487B7531" w:rsidRPr="001161B9">
        <w:rPr>
          <w:rFonts w:ascii="Arial" w:eastAsia="Calibri" w:hAnsi="Arial" w:cs="Arial"/>
        </w:rPr>
        <w:t>n</w:t>
      </w:r>
      <w:r w:rsidR="52DF1D96" w:rsidRPr="001161B9">
        <w:rPr>
          <w:rFonts w:ascii="Arial" w:eastAsia="Calibri" w:hAnsi="Arial" w:cs="Arial"/>
        </w:rPr>
        <w:t>sformation</w:t>
      </w:r>
      <w:r w:rsidR="008C6D4D" w:rsidRPr="008C6D4D">
        <w:rPr>
          <w:rFonts w:ascii="Arial" w:eastAsia="Calibri" w:hAnsi="Arial" w:cs="Arial"/>
          <w:vertAlign w:val="superscript"/>
        </w:rPr>
        <w:t>8</w:t>
      </w:r>
      <w:r w:rsidR="004B5CB1">
        <w:rPr>
          <w:rFonts w:ascii="Arial" w:eastAsia="Calibri" w:hAnsi="Arial" w:cs="Arial"/>
          <w:vertAlign w:val="superscript"/>
        </w:rPr>
        <w:t>1</w:t>
      </w:r>
      <w:r w:rsidR="007C4321" w:rsidRPr="001161B9">
        <w:rPr>
          <w:rFonts w:ascii="Arial" w:eastAsia="Calibri" w:hAnsi="Arial" w:cs="Arial"/>
        </w:rPr>
        <w:t>.</w:t>
      </w:r>
      <w:r w:rsidR="004B5CB1">
        <w:rPr>
          <w:rFonts w:ascii="Arial" w:eastAsia="Calibri" w:hAnsi="Arial" w:cs="Arial"/>
        </w:rPr>
        <w:t xml:space="preserve"> Moreover, t</w:t>
      </w:r>
      <w:r w:rsidR="09E238DB" w:rsidRPr="001161B9">
        <w:rPr>
          <w:rFonts w:ascii="Arial" w:eastAsia="Calibri" w:hAnsi="Arial" w:cs="Arial"/>
        </w:rPr>
        <w:t>here is a striking lack of good quality evidence to underpin inpatient care for people with a “personality disorder” diagnosis.</w:t>
      </w:r>
    </w:p>
    <w:p w14:paraId="1D48606E" w14:textId="19DF1653" w:rsidR="00BE195D" w:rsidRDefault="2E9248AB" w:rsidP="00CA2097">
      <w:pPr>
        <w:spacing w:after="0" w:line="360" w:lineRule="auto"/>
        <w:ind w:firstLine="426"/>
        <w:jc w:val="both"/>
        <w:rPr>
          <w:rFonts w:ascii="Arial" w:eastAsia="Calibri" w:hAnsi="Arial" w:cs="Arial"/>
        </w:rPr>
      </w:pPr>
      <w:r w:rsidRPr="001161B9">
        <w:rPr>
          <w:rFonts w:ascii="Arial" w:eastAsia="Calibri" w:hAnsi="Arial" w:cs="Arial"/>
        </w:rPr>
        <w:t>Recent years have seen the development</w:t>
      </w:r>
      <w:r w:rsidR="00BE195D">
        <w:rPr>
          <w:rFonts w:ascii="Arial" w:eastAsia="Calibri" w:hAnsi="Arial" w:cs="Arial"/>
        </w:rPr>
        <w:t xml:space="preserve"> of</w:t>
      </w:r>
      <w:r w:rsidRPr="001161B9">
        <w:rPr>
          <w:rFonts w:ascii="Arial" w:eastAsia="Calibri" w:hAnsi="Arial" w:cs="Arial"/>
        </w:rPr>
        <w:t xml:space="preserve"> interventions designed specifically to reduce conflict and</w:t>
      </w:r>
      <w:r w:rsidR="00BE195D" w:rsidRPr="00BE195D">
        <w:rPr>
          <w:rFonts w:ascii="Arial" w:eastAsia="Calibri" w:hAnsi="Arial" w:cs="Arial"/>
        </w:rPr>
        <w:t xml:space="preserve"> </w:t>
      </w:r>
      <w:r w:rsidRPr="001161B9">
        <w:rPr>
          <w:rFonts w:ascii="Arial" w:eastAsia="Calibri" w:hAnsi="Arial" w:cs="Arial"/>
        </w:rPr>
        <w:t>use of restrictive practices in inpatient wa</w:t>
      </w:r>
      <w:r w:rsidR="008C6D4D">
        <w:rPr>
          <w:rFonts w:ascii="Arial" w:eastAsia="Calibri" w:hAnsi="Arial" w:cs="Arial"/>
        </w:rPr>
        <w:t>rds. A recent systematic review</w:t>
      </w:r>
      <w:r w:rsidR="00BE195D">
        <w:rPr>
          <w:rFonts w:ascii="Arial" w:eastAsia="Calibri" w:hAnsi="Arial" w:cs="Arial"/>
          <w:vertAlign w:val="superscript"/>
        </w:rPr>
        <w:t>82</w:t>
      </w:r>
      <w:r w:rsidRPr="001161B9">
        <w:rPr>
          <w:rFonts w:ascii="Arial" w:eastAsia="Calibri" w:hAnsi="Arial" w:cs="Arial"/>
        </w:rPr>
        <w:t xml:space="preserve"> identified two programmes with trial evidence of effectiveness</w:t>
      </w:r>
      <w:r w:rsidR="00BE195D">
        <w:rPr>
          <w:rFonts w:ascii="Arial" w:eastAsia="Calibri" w:hAnsi="Arial" w:cs="Arial"/>
        </w:rPr>
        <w:t>,</w:t>
      </w:r>
      <w:r w:rsidRPr="001161B9">
        <w:rPr>
          <w:rFonts w:ascii="Arial" w:eastAsia="Calibri" w:hAnsi="Arial" w:cs="Arial"/>
        </w:rPr>
        <w:t xml:space="preserve"> </w:t>
      </w:r>
      <w:r w:rsidRPr="001161B9">
        <w:rPr>
          <w:rFonts w:ascii="Arial" w:eastAsia="Calibri" w:hAnsi="Arial" w:cs="Arial"/>
          <w:i/>
          <w:iCs/>
        </w:rPr>
        <w:t>Safewards</w:t>
      </w:r>
      <w:r w:rsidR="00BE195D" w:rsidRPr="00BE195D">
        <w:rPr>
          <w:rFonts w:ascii="Arial" w:eastAsia="Calibri" w:hAnsi="Arial" w:cs="Arial"/>
          <w:vertAlign w:val="superscript"/>
        </w:rPr>
        <w:t>83</w:t>
      </w:r>
      <w:r w:rsidRPr="001161B9">
        <w:rPr>
          <w:rFonts w:ascii="Arial" w:eastAsia="Calibri" w:hAnsi="Arial" w:cs="Arial"/>
        </w:rPr>
        <w:t xml:space="preserve"> and </w:t>
      </w:r>
      <w:r w:rsidRPr="001161B9">
        <w:rPr>
          <w:rFonts w:ascii="Arial" w:eastAsia="Calibri" w:hAnsi="Arial" w:cs="Arial"/>
          <w:i/>
          <w:iCs/>
        </w:rPr>
        <w:t>Six Core Strategies</w:t>
      </w:r>
      <w:r w:rsidR="00BE195D" w:rsidRPr="00BE195D">
        <w:rPr>
          <w:rFonts w:ascii="Arial" w:eastAsia="Calibri" w:hAnsi="Arial" w:cs="Arial"/>
          <w:vertAlign w:val="superscript"/>
        </w:rPr>
        <w:t>84</w:t>
      </w:r>
      <w:r w:rsidR="00CD110A" w:rsidRPr="001161B9">
        <w:rPr>
          <w:rFonts w:ascii="Arial" w:eastAsia="Calibri" w:hAnsi="Arial" w:cs="Arial"/>
        </w:rPr>
        <w:t>,</w:t>
      </w:r>
      <w:r w:rsidRPr="001161B9">
        <w:rPr>
          <w:rFonts w:ascii="Arial" w:eastAsia="Calibri" w:hAnsi="Arial" w:cs="Arial"/>
        </w:rPr>
        <w:t xml:space="preserve"> both of which now commonly inform practice</w:t>
      </w:r>
      <w:r w:rsidR="00BE195D" w:rsidRPr="00BE195D">
        <w:rPr>
          <w:rFonts w:ascii="Arial" w:eastAsia="Calibri" w:hAnsi="Arial" w:cs="Arial"/>
          <w:vertAlign w:val="superscript"/>
        </w:rPr>
        <w:t>85</w:t>
      </w:r>
      <w:r w:rsidRPr="001161B9">
        <w:rPr>
          <w:rFonts w:ascii="Arial" w:eastAsia="Calibri" w:hAnsi="Arial" w:cs="Arial"/>
        </w:rPr>
        <w:t xml:space="preserve">. </w:t>
      </w:r>
      <w:r w:rsidR="00BE195D">
        <w:rPr>
          <w:rFonts w:ascii="Arial" w:eastAsia="Calibri" w:hAnsi="Arial" w:cs="Arial"/>
        </w:rPr>
        <w:t xml:space="preserve">These </w:t>
      </w:r>
      <w:r w:rsidRPr="001161B9">
        <w:rPr>
          <w:rFonts w:ascii="Arial" w:eastAsia="Calibri" w:hAnsi="Arial" w:cs="Arial"/>
        </w:rPr>
        <w:t>are multi-component team-level interventions, which target avoiding or mitigating potential flashpoint situations resulting f</w:t>
      </w:r>
      <w:r w:rsidR="5955EFA9" w:rsidRPr="001161B9">
        <w:rPr>
          <w:rFonts w:ascii="Arial" w:eastAsia="Calibri" w:hAnsi="Arial" w:cs="Arial"/>
        </w:rPr>
        <w:t>ro</w:t>
      </w:r>
      <w:r w:rsidRPr="001161B9">
        <w:rPr>
          <w:rFonts w:ascii="Arial" w:eastAsia="Calibri" w:hAnsi="Arial" w:cs="Arial"/>
        </w:rPr>
        <w:t>m interactions</w:t>
      </w:r>
      <w:r w:rsidR="643C704E" w:rsidRPr="001161B9">
        <w:rPr>
          <w:rFonts w:ascii="Arial" w:eastAsia="Calibri" w:hAnsi="Arial" w:cs="Arial"/>
        </w:rPr>
        <w:t xml:space="preserve"> between patients</w:t>
      </w:r>
      <w:r w:rsidRPr="001161B9">
        <w:rPr>
          <w:rFonts w:ascii="Arial" w:eastAsia="Calibri" w:hAnsi="Arial" w:cs="Arial"/>
        </w:rPr>
        <w:t>, staff-patient interactions</w:t>
      </w:r>
      <w:r w:rsidR="00BE195D">
        <w:rPr>
          <w:rFonts w:ascii="Arial" w:eastAsia="Calibri" w:hAnsi="Arial" w:cs="Arial"/>
        </w:rPr>
        <w:t>,</w:t>
      </w:r>
      <w:r w:rsidRPr="001161B9">
        <w:rPr>
          <w:rFonts w:ascii="Arial" w:eastAsia="Calibri" w:hAnsi="Arial" w:cs="Arial"/>
        </w:rPr>
        <w:t xml:space="preserve"> or the ward regulatory or physical environment. The need to improve therapeutic engagement and the culture of </w:t>
      </w:r>
      <w:r w:rsidR="4089FA9A" w:rsidRPr="001161B9">
        <w:rPr>
          <w:rFonts w:ascii="Arial" w:eastAsia="Calibri" w:hAnsi="Arial" w:cs="Arial"/>
        </w:rPr>
        <w:t>care</w:t>
      </w:r>
      <w:r w:rsidRPr="001161B9">
        <w:rPr>
          <w:rFonts w:ascii="Arial" w:eastAsia="Calibri" w:hAnsi="Arial" w:cs="Arial"/>
        </w:rPr>
        <w:t xml:space="preserve"> on wards more </w:t>
      </w:r>
      <w:r w:rsidR="00BE195D">
        <w:rPr>
          <w:rFonts w:ascii="Arial" w:eastAsia="Calibri" w:hAnsi="Arial" w:cs="Arial"/>
        </w:rPr>
        <w:t>generally has also been emphasiz</w:t>
      </w:r>
      <w:r w:rsidRPr="001161B9">
        <w:rPr>
          <w:rFonts w:ascii="Arial" w:eastAsia="Calibri" w:hAnsi="Arial" w:cs="Arial"/>
        </w:rPr>
        <w:t>ed</w:t>
      </w:r>
      <w:r w:rsidR="00BE195D" w:rsidRPr="00BE195D">
        <w:rPr>
          <w:rFonts w:ascii="Arial" w:eastAsia="Calibri" w:hAnsi="Arial" w:cs="Arial"/>
          <w:vertAlign w:val="superscript"/>
        </w:rPr>
        <w:t>86</w:t>
      </w:r>
      <w:r w:rsidRPr="00BE195D">
        <w:rPr>
          <w:rFonts w:ascii="Arial" w:eastAsia="Calibri" w:hAnsi="Arial" w:cs="Arial"/>
        </w:rPr>
        <w:t xml:space="preserve">. </w:t>
      </w:r>
    </w:p>
    <w:p w14:paraId="2BB31AC9" w14:textId="647342CB" w:rsidR="00CA2097" w:rsidRDefault="00477116" w:rsidP="00CA2097">
      <w:pPr>
        <w:spacing w:after="0" w:line="360" w:lineRule="auto"/>
        <w:ind w:firstLine="426"/>
        <w:jc w:val="both"/>
        <w:rPr>
          <w:rFonts w:ascii="Arial" w:eastAsia="Calibri" w:hAnsi="Arial" w:cs="Arial"/>
        </w:rPr>
      </w:pPr>
      <w:r>
        <w:rPr>
          <w:rFonts w:ascii="Arial" w:eastAsia="Calibri" w:hAnsi="Arial" w:cs="Arial"/>
        </w:rPr>
        <w:t>A</w:t>
      </w:r>
      <w:r w:rsidR="78278EEF" w:rsidRPr="00BE195D">
        <w:rPr>
          <w:rFonts w:ascii="Arial" w:eastAsia="Calibri" w:hAnsi="Arial" w:cs="Arial"/>
        </w:rPr>
        <w:t xml:space="preserve">n umbrella review of interventions to reduce coercion in mental health services concluded that </w:t>
      </w:r>
      <w:r>
        <w:rPr>
          <w:rFonts w:ascii="Arial" w:eastAsia="Calibri" w:hAnsi="Arial" w:cs="Arial"/>
        </w:rPr>
        <w:t>there is</w:t>
      </w:r>
      <w:r w:rsidR="03274EBD" w:rsidRPr="00BE195D">
        <w:rPr>
          <w:rFonts w:ascii="Arial" w:eastAsia="Calibri" w:hAnsi="Arial" w:cs="Arial"/>
        </w:rPr>
        <w:t xml:space="preserve"> supporting evidence for staff training interventions</w:t>
      </w:r>
      <w:r w:rsidRPr="00477116">
        <w:rPr>
          <w:rFonts w:ascii="Arial" w:eastAsia="Calibri" w:hAnsi="Arial" w:cs="Arial"/>
          <w:vertAlign w:val="superscript"/>
        </w:rPr>
        <w:t>87</w:t>
      </w:r>
      <w:r w:rsidR="03274EBD" w:rsidRPr="00BE195D">
        <w:rPr>
          <w:rFonts w:ascii="Arial" w:eastAsia="Calibri" w:hAnsi="Arial" w:cs="Arial"/>
        </w:rPr>
        <w:t>.</w:t>
      </w:r>
      <w:r w:rsidR="2E9248AB" w:rsidRPr="00BE195D">
        <w:rPr>
          <w:rFonts w:ascii="Arial" w:eastAsia="Calibri" w:hAnsi="Arial" w:cs="Arial"/>
        </w:rPr>
        <w:t xml:space="preserve"> </w:t>
      </w:r>
      <w:r w:rsidR="2E9248AB" w:rsidRPr="001161B9">
        <w:rPr>
          <w:rFonts w:ascii="Arial" w:eastAsia="Calibri" w:hAnsi="Arial" w:cs="Arial"/>
        </w:rPr>
        <w:t xml:space="preserve">However, </w:t>
      </w:r>
      <w:r w:rsidR="00A45E6B" w:rsidRPr="001161B9">
        <w:rPr>
          <w:rFonts w:ascii="Arial" w:eastAsia="Calibri" w:hAnsi="Arial" w:cs="Arial"/>
        </w:rPr>
        <w:t xml:space="preserve">evidence for </w:t>
      </w:r>
      <w:r w:rsidR="2E9248AB" w:rsidRPr="001161B9">
        <w:rPr>
          <w:rFonts w:ascii="Arial" w:eastAsia="Calibri" w:hAnsi="Arial" w:cs="Arial"/>
        </w:rPr>
        <w:t>initiatives</w:t>
      </w:r>
      <w:r w:rsidR="2D23374A" w:rsidRPr="001161B9">
        <w:rPr>
          <w:rFonts w:ascii="Arial" w:eastAsia="Calibri" w:hAnsi="Arial" w:cs="Arial"/>
        </w:rPr>
        <w:t xml:space="preserve"> </w:t>
      </w:r>
      <w:r w:rsidR="2E9248AB" w:rsidRPr="001161B9">
        <w:rPr>
          <w:rFonts w:ascii="Arial" w:eastAsia="Calibri" w:hAnsi="Arial" w:cs="Arial"/>
        </w:rPr>
        <w:t xml:space="preserve">which have tried to improve the therapeutic </w:t>
      </w:r>
      <w:r w:rsidR="00A45E6B" w:rsidRPr="001161B9">
        <w:rPr>
          <w:rFonts w:ascii="Arial" w:eastAsia="Calibri" w:hAnsi="Arial" w:cs="Arial"/>
        </w:rPr>
        <w:t>quality</w:t>
      </w:r>
      <w:r w:rsidR="2E9248AB" w:rsidRPr="001161B9">
        <w:rPr>
          <w:rFonts w:ascii="Arial" w:eastAsia="Calibri" w:hAnsi="Arial" w:cs="Arial"/>
        </w:rPr>
        <w:t xml:space="preserve"> of wards, </w:t>
      </w:r>
      <w:r w:rsidR="423E4882" w:rsidRPr="001161B9">
        <w:rPr>
          <w:rFonts w:ascii="Arial" w:eastAsia="Calibri" w:hAnsi="Arial" w:cs="Arial"/>
        </w:rPr>
        <w:t>such as scheduling protected time for ward staff t</w:t>
      </w:r>
      <w:r>
        <w:rPr>
          <w:rFonts w:ascii="Arial" w:eastAsia="Calibri" w:hAnsi="Arial" w:cs="Arial"/>
        </w:rPr>
        <w:t>o engage with patients, has</w:t>
      </w:r>
      <w:r w:rsidR="423E4882" w:rsidRPr="001161B9">
        <w:rPr>
          <w:rFonts w:ascii="Arial" w:eastAsia="Calibri" w:hAnsi="Arial" w:cs="Arial"/>
        </w:rPr>
        <w:t xml:space="preserve"> tended to be inconclusive. </w:t>
      </w:r>
      <w:r w:rsidR="2E9248AB" w:rsidRPr="001161B9">
        <w:rPr>
          <w:rFonts w:ascii="Arial" w:eastAsia="Calibri" w:hAnsi="Arial" w:cs="Arial"/>
        </w:rPr>
        <w:t xml:space="preserve">Boredom </w:t>
      </w:r>
      <w:r w:rsidR="2A4D9B8A" w:rsidRPr="001161B9">
        <w:rPr>
          <w:rFonts w:ascii="Arial" w:eastAsia="Calibri" w:hAnsi="Arial" w:cs="Arial"/>
        </w:rPr>
        <w:t>is identified as a common problem for patients on inpatient wards</w:t>
      </w:r>
      <w:r>
        <w:rPr>
          <w:rFonts w:ascii="Arial" w:eastAsia="Calibri" w:hAnsi="Arial" w:cs="Arial"/>
        </w:rPr>
        <w:t>,</w:t>
      </w:r>
      <w:r w:rsidR="2A4D9B8A" w:rsidRPr="001161B9">
        <w:rPr>
          <w:rFonts w:ascii="Arial" w:eastAsia="Calibri" w:hAnsi="Arial" w:cs="Arial"/>
        </w:rPr>
        <w:t xml:space="preserve"> </w:t>
      </w:r>
      <w:r w:rsidR="2E9248AB" w:rsidRPr="001161B9">
        <w:rPr>
          <w:rFonts w:ascii="Arial" w:eastAsia="Calibri" w:hAnsi="Arial" w:cs="Arial"/>
        </w:rPr>
        <w:t xml:space="preserve">but further empirical evidence is needed about </w:t>
      </w:r>
      <w:r w:rsidR="16AD8B7F" w:rsidRPr="001161B9">
        <w:rPr>
          <w:rFonts w:ascii="Arial" w:eastAsia="Calibri" w:hAnsi="Arial" w:cs="Arial"/>
        </w:rPr>
        <w:t>its impacts and the best ways to address it</w:t>
      </w:r>
      <w:r w:rsidRPr="00477116">
        <w:rPr>
          <w:rFonts w:ascii="Arial" w:eastAsia="Calibri" w:hAnsi="Arial" w:cs="Arial"/>
          <w:vertAlign w:val="superscript"/>
        </w:rPr>
        <w:t>88</w:t>
      </w:r>
      <w:r w:rsidR="2E9248AB" w:rsidRPr="001161B9">
        <w:rPr>
          <w:rFonts w:ascii="Arial" w:eastAsia="Calibri" w:hAnsi="Arial" w:cs="Arial"/>
        </w:rPr>
        <w:t>.</w:t>
      </w:r>
    </w:p>
    <w:p w14:paraId="6CDBE0AA" w14:textId="3E66ED51" w:rsidR="00CA2097" w:rsidRDefault="6C8CFB96" w:rsidP="00CA2097">
      <w:pPr>
        <w:spacing w:after="0" w:line="360" w:lineRule="auto"/>
        <w:ind w:firstLine="426"/>
        <w:jc w:val="both"/>
        <w:rPr>
          <w:rFonts w:ascii="Arial" w:eastAsia="Calibri" w:hAnsi="Arial" w:cs="Arial"/>
        </w:rPr>
      </w:pPr>
      <w:r w:rsidRPr="001161B9">
        <w:rPr>
          <w:rFonts w:ascii="Arial" w:eastAsia="Calibri" w:hAnsi="Arial" w:cs="Arial"/>
        </w:rPr>
        <w:t xml:space="preserve">Another area where practice varies internationally and where evidence to support best </w:t>
      </w:r>
      <w:r w:rsidR="00477116">
        <w:rPr>
          <w:rFonts w:ascii="Arial" w:eastAsia="Calibri" w:hAnsi="Arial" w:cs="Arial"/>
        </w:rPr>
        <w:t>solutions i</w:t>
      </w:r>
      <w:r w:rsidRPr="001161B9">
        <w:rPr>
          <w:rFonts w:ascii="Arial" w:eastAsia="Calibri" w:hAnsi="Arial" w:cs="Arial"/>
        </w:rPr>
        <w:t>s lacking is the location of wards. In some countries</w:t>
      </w:r>
      <w:r w:rsidR="00477116">
        <w:rPr>
          <w:rFonts w:ascii="Arial" w:eastAsia="Calibri" w:hAnsi="Arial" w:cs="Arial"/>
        </w:rPr>
        <w:t>,</w:t>
      </w:r>
      <w:r w:rsidRPr="001161B9">
        <w:rPr>
          <w:rFonts w:ascii="Arial" w:eastAsia="Calibri" w:hAnsi="Arial" w:cs="Arial"/>
        </w:rPr>
        <w:t xml:space="preserve"> embedding acute wards in general hospitals is seen as advantageous, offering close links with </w:t>
      </w:r>
      <w:r w:rsidR="6BE97628" w:rsidRPr="001161B9">
        <w:rPr>
          <w:rFonts w:ascii="Arial" w:eastAsia="Calibri" w:hAnsi="Arial" w:cs="Arial"/>
        </w:rPr>
        <w:t>physical health</w:t>
      </w:r>
      <w:r w:rsidR="00477116">
        <w:rPr>
          <w:rFonts w:ascii="Arial" w:eastAsia="Calibri" w:hAnsi="Arial" w:cs="Arial"/>
        </w:rPr>
        <w:t xml:space="preserve"> </w:t>
      </w:r>
      <w:r w:rsidR="6BE97628" w:rsidRPr="001161B9">
        <w:rPr>
          <w:rFonts w:ascii="Arial" w:eastAsia="Calibri" w:hAnsi="Arial" w:cs="Arial"/>
        </w:rPr>
        <w:t xml:space="preserve">care </w:t>
      </w:r>
      <w:r w:rsidR="5C207B85" w:rsidRPr="001161B9">
        <w:rPr>
          <w:rFonts w:ascii="Arial" w:eastAsia="Calibri" w:hAnsi="Arial" w:cs="Arial"/>
        </w:rPr>
        <w:t>services, normali</w:t>
      </w:r>
      <w:r w:rsidR="00477116">
        <w:rPr>
          <w:rFonts w:ascii="Arial" w:eastAsia="Calibri" w:hAnsi="Arial" w:cs="Arial"/>
        </w:rPr>
        <w:t>z</w:t>
      </w:r>
      <w:r w:rsidR="5C207B85" w:rsidRPr="001161B9">
        <w:rPr>
          <w:rFonts w:ascii="Arial" w:eastAsia="Calibri" w:hAnsi="Arial" w:cs="Arial"/>
        </w:rPr>
        <w:t>ation of mental health and accessibility to local communities</w:t>
      </w:r>
      <w:r w:rsidR="00477116" w:rsidRPr="00477116">
        <w:rPr>
          <w:rFonts w:ascii="Arial" w:eastAsia="Calibri" w:hAnsi="Arial" w:cs="Arial"/>
          <w:vertAlign w:val="superscript"/>
        </w:rPr>
        <w:t>89</w:t>
      </w:r>
      <w:r w:rsidR="5C207B85" w:rsidRPr="001161B9">
        <w:rPr>
          <w:rFonts w:ascii="Arial" w:eastAsia="Calibri" w:hAnsi="Arial" w:cs="Arial"/>
        </w:rPr>
        <w:t>. However</w:t>
      </w:r>
      <w:r w:rsidR="00477116">
        <w:rPr>
          <w:rFonts w:ascii="Arial" w:eastAsia="Calibri" w:hAnsi="Arial" w:cs="Arial"/>
        </w:rPr>
        <w:t>,</w:t>
      </w:r>
      <w:r w:rsidR="5C207B85" w:rsidRPr="001161B9">
        <w:rPr>
          <w:rFonts w:ascii="Arial" w:eastAsia="Calibri" w:hAnsi="Arial" w:cs="Arial"/>
        </w:rPr>
        <w:t xml:space="preserve"> </w:t>
      </w:r>
      <w:r w:rsidR="5C207B85" w:rsidRPr="001161B9">
        <w:rPr>
          <w:rFonts w:ascii="Arial" w:eastAsia="Calibri" w:hAnsi="Arial" w:cs="Arial"/>
        </w:rPr>
        <w:lastRenderedPageBreak/>
        <w:t xml:space="preserve">potential drawbacks include </w:t>
      </w:r>
      <w:r w:rsidR="2E9248AB" w:rsidRPr="001161B9">
        <w:rPr>
          <w:rFonts w:ascii="Arial" w:eastAsia="Calibri" w:hAnsi="Arial" w:cs="Arial"/>
        </w:rPr>
        <w:t xml:space="preserve">wards </w:t>
      </w:r>
      <w:r w:rsidR="007D0797">
        <w:rPr>
          <w:rFonts w:ascii="Arial" w:eastAsia="Calibri" w:hAnsi="Arial" w:cs="Arial"/>
        </w:rPr>
        <w:t xml:space="preserve">that have </w:t>
      </w:r>
      <w:r w:rsidR="2E9248AB" w:rsidRPr="001161B9">
        <w:rPr>
          <w:rFonts w:ascii="Arial" w:eastAsia="Calibri" w:hAnsi="Arial" w:cs="Arial"/>
        </w:rPr>
        <w:t>not been specifically designed for mental health patients, and lack of access to safe open space.</w:t>
      </w:r>
    </w:p>
    <w:p w14:paraId="27DAFE17" w14:textId="34D653D1" w:rsidR="00CA2097" w:rsidRDefault="00A45E6B" w:rsidP="00CA2097">
      <w:pPr>
        <w:spacing w:after="0" w:line="360" w:lineRule="auto"/>
        <w:ind w:firstLine="426"/>
        <w:jc w:val="both"/>
        <w:rPr>
          <w:rFonts w:ascii="Arial" w:eastAsia="Calibri" w:hAnsi="Arial" w:cs="Arial"/>
        </w:rPr>
      </w:pPr>
      <w:r w:rsidRPr="001161B9">
        <w:rPr>
          <w:rFonts w:ascii="Arial" w:eastAsia="Calibri" w:hAnsi="Arial" w:cs="Arial"/>
        </w:rPr>
        <w:t>T</w:t>
      </w:r>
      <w:r w:rsidR="2E9248AB" w:rsidRPr="001161B9">
        <w:rPr>
          <w:rFonts w:ascii="Arial" w:eastAsia="Calibri" w:hAnsi="Arial" w:cs="Arial"/>
        </w:rPr>
        <w:t>he</w:t>
      </w:r>
      <w:r w:rsidR="0B6D068B" w:rsidRPr="001161B9">
        <w:rPr>
          <w:rFonts w:ascii="Arial" w:eastAsia="Calibri" w:hAnsi="Arial" w:cs="Arial"/>
        </w:rPr>
        <w:t>re is a need for better understanding of how to design healing environments that offer private space, light, acc</w:t>
      </w:r>
      <w:r w:rsidR="6E1E01D2" w:rsidRPr="001161B9">
        <w:rPr>
          <w:rFonts w:ascii="Arial" w:eastAsia="Calibri" w:hAnsi="Arial" w:cs="Arial"/>
        </w:rPr>
        <w:t>ess to fresh air</w:t>
      </w:r>
      <w:r w:rsidR="006A7C2A">
        <w:rPr>
          <w:rFonts w:ascii="Arial" w:eastAsia="Calibri" w:hAnsi="Arial" w:cs="Arial"/>
        </w:rPr>
        <w:t>,</w:t>
      </w:r>
      <w:r w:rsidR="6E1E01D2" w:rsidRPr="001161B9">
        <w:rPr>
          <w:rFonts w:ascii="Arial" w:eastAsia="Calibri" w:hAnsi="Arial" w:cs="Arial"/>
        </w:rPr>
        <w:t xml:space="preserve"> and attention to detail</w:t>
      </w:r>
      <w:r w:rsidRPr="001161B9">
        <w:rPr>
          <w:rFonts w:ascii="Arial" w:eastAsia="Calibri" w:hAnsi="Arial" w:cs="Arial"/>
        </w:rPr>
        <w:t>s relevant to recovery</w:t>
      </w:r>
      <w:r w:rsidR="6E1E01D2" w:rsidRPr="001161B9">
        <w:rPr>
          <w:rFonts w:ascii="Arial" w:eastAsia="Calibri" w:hAnsi="Arial" w:cs="Arial"/>
        </w:rPr>
        <w:t xml:space="preserve"> </w:t>
      </w:r>
      <w:r w:rsidR="2E9248AB" w:rsidRPr="001161B9">
        <w:rPr>
          <w:rFonts w:ascii="Arial" w:eastAsia="Calibri" w:hAnsi="Arial" w:cs="Arial"/>
        </w:rPr>
        <w:t>(e.g.</w:t>
      </w:r>
      <w:r w:rsidR="006A7C2A">
        <w:rPr>
          <w:rFonts w:ascii="Arial" w:eastAsia="Calibri" w:hAnsi="Arial" w:cs="Arial"/>
        </w:rPr>
        <w:t>,</w:t>
      </w:r>
      <w:r w:rsidR="2E9248AB" w:rsidRPr="001161B9">
        <w:rPr>
          <w:rFonts w:ascii="Arial" w:eastAsia="Calibri" w:hAnsi="Arial" w:cs="Arial"/>
        </w:rPr>
        <w:t xml:space="preserve"> making the environment</w:t>
      </w:r>
      <w:r w:rsidR="7ECE068F" w:rsidRPr="001161B9">
        <w:rPr>
          <w:rFonts w:ascii="Arial" w:eastAsia="Calibri" w:hAnsi="Arial" w:cs="Arial"/>
        </w:rPr>
        <w:t>s</w:t>
      </w:r>
      <w:r w:rsidR="2E9248AB" w:rsidRPr="001161B9">
        <w:rPr>
          <w:rFonts w:ascii="Arial" w:eastAsia="Calibri" w:hAnsi="Arial" w:cs="Arial"/>
        </w:rPr>
        <w:t xml:space="preserve"> autism</w:t>
      </w:r>
      <w:r w:rsidR="1D2503D8" w:rsidRPr="001161B9">
        <w:rPr>
          <w:rFonts w:ascii="Arial" w:eastAsia="Calibri" w:hAnsi="Arial" w:cs="Arial"/>
        </w:rPr>
        <w:t>-</w:t>
      </w:r>
      <w:r w:rsidR="2E9248AB" w:rsidRPr="001161B9">
        <w:rPr>
          <w:rFonts w:ascii="Arial" w:eastAsia="Calibri" w:hAnsi="Arial" w:cs="Arial"/>
        </w:rPr>
        <w:t>friendly</w:t>
      </w:r>
      <w:r w:rsidR="00AE625F">
        <w:rPr>
          <w:rFonts w:ascii="Arial" w:eastAsia="Calibri" w:hAnsi="Arial" w:cs="Arial"/>
        </w:rPr>
        <w:t>)</w:t>
      </w:r>
      <w:r w:rsidR="006A7C2A" w:rsidRPr="006A7C2A">
        <w:rPr>
          <w:rFonts w:ascii="Arial" w:eastAsia="Calibri" w:hAnsi="Arial" w:cs="Arial"/>
          <w:vertAlign w:val="superscript"/>
        </w:rPr>
        <w:t>90</w:t>
      </w:r>
      <w:r w:rsidR="2E9248AB" w:rsidRPr="001161B9">
        <w:rPr>
          <w:rFonts w:ascii="Arial" w:eastAsia="Calibri" w:hAnsi="Arial" w:cs="Arial"/>
        </w:rPr>
        <w:t xml:space="preserve">. </w:t>
      </w:r>
      <w:r w:rsidR="006A7C2A">
        <w:rPr>
          <w:rFonts w:ascii="Arial" w:eastAsia="Calibri" w:hAnsi="Arial" w:cs="Arial"/>
        </w:rPr>
        <w:t>The i</w:t>
      </w:r>
      <w:r w:rsidR="4712E87E" w:rsidRPr="001161B9">
        <w:rPr>
          <w:rFonts w:ascii="Arial" w:eastAsia="Calibri" w:hAnsi="Arial" w:cs="Arial"/>
        </w:rPr>
        <w:t>dentification and international dissemination of examples of good practice w</w:t>
      </w:r>
      <w:r w:rsidR="7EDB99F9" w:rsidRPr="001161B9">
        <w:rPr>
          <w:rFonts w:ascii="Arial" w:eastAsia="Calibri" w:hAnsi="Arial" w:cs="Arial"/>
        </w:rPr>
        <w:t>ould be very valuable</w:t>
      </w:r>
      <w:r w:rsidR="00A330CC" w:rsidRPr="001161B9">
        <w:rPr>
          <w:rFonts w:ascii="Arial" w:eastAsia="Calibri" w:hAnsi="Arial" w:cs="Arial"/>
        </w:rPr>
        <w:t>, as the nature and probably the quality of ward environments varies greatly between countries</w:t>
      </w:r>
      <w:r w:rsidR="7EDB99F9" w:rsidRPr="001161B9">
        <w:rPr>
          <w:rFonts w:ascii="Arial" w:eastAsia="Calibri" w:hAnsi="Arial" w:cs="Arial"/>
        </w:rPr>
        <w:t>. Other questions that have yet to be fully addresse</w:t>
      </w:r>
      <w:r w:rsidR="006A7C2A">
        <w:rPr>
          <w:rFonts w:ascii="Arial" w:eastAsia="Calibri" w:hAnsi="Arial" w:cs="Arial"/>
        </w:rPr>
        <w:t>d include the value of specializ</w:t>
      </w:r>
      <w:r w:rsidR="7EDB99F9" w:rsidRPr="001161B9">
        <w:rPr>
          <w:rFonts w:ascii="Arial" w:eastAsia="Calibri" w:hAnsi="Arial" w:cs="Arial"/>
        </w:rPr>
        <w:t>ed wards based on diagnosis or other indicators of need</w:t>
      </w:r>
      <w:r w:rsidR="30C3DDB0" w:rsidRPr="001161B9">
        <w:rPr>
          <w:rFonts w:ascii="Arial" w:eastAsia="Calibri" w:hAnsi="Arial" w:cs="Arial"/>
        </w:rPr>
        <w:t>, and separation by gender</w:t>
      </w:r>
      <w:r w:rsidR="006A7C2A" w:rsidRPr="006A7C2A">
        <w:rPr>
          <w:rFonts w:ascii="Arial" w:eastAsia="Calibri" w:hAnsi="Arial" w:cs="Arial"/>
          <w:vertAlign w:val="superscript"/>
        </w:rPr>
        <w:t>91</w:t>
      </w:r>
      <w:r w:rsidR="00A330CC" w:rsidRPr="001161B9">
        <w:rPr>
          <w:rFonts w:ascii="Arial" w:eastAsia="Calibri" w:hAnsi="Arial" w:cs="Arial"/>
        </w:rPr>
        <w:fldChar w:fldCharType="begin"/>
      </w:r>
      <w:r w:rsidR="00A330CC" w:rsidRPr="001161B9">
        <w:rPr>
          <w:rFonts w:ascii="Arial" w:eastAsia="Calibri" w:hAnsi="Arial" w:cs="Arial"/>
        </w:rPr>
        <w:instrText xml:space="preserve"> ADDIN EN.CITE &lt;EndNote&gt;&lt;Cite&gt;&lt;Author&gt;Archer&lt;/Author&gt;&lt;Year&gt;2016&lt;/Year&gt;&lt;RecNum&gt;353&lt;/RecNum&gt;&lt;DisplayText&gt;(93)&lt;/DisplayText&gt;&lt;record&gt;&lt;rec-number&gt;353&lt;/rec-number&gt;&lt;foreign-keys&gt;&lt;key app="EN" db-id="fpx5wzarazwde8ess5zvwrvir52vxtewz9sx" timestamp="1629364659"&gt;353&lt;/key&gt;&lt;/foreign-keys&gt;&lt;ref-type name="Journal Article"&gt;17&lt;/ref-type&gt;&lt;contributors&gt;&lt;authors&gt;&lt;author&gt;Archer, Michaela&lt;/author&gt;&lt;author&gt;Lau, Yasmine&lt;/author&gt;&lt;author&gt;Sethi, Faisil&lt;/author&gt;&lt;/authors&gt;&lt;/contributors&gt;&lt;titles&gt;&lt;title&gt;Women in acute psychiatric units, their characteristics and needs: a review&lt;/title&gt;&lt;secondary-title&gt;BJPsych bulletin&lt;/secondary-title&gt;&lt;/titles&gt;&lt;periodical&gt;&lt;full-title&gt;BJPsych bulletin&lt;/full-title&gt;&lt;/periodical&gt;&lt;pages&gt;266-272&lt;/pages&gt;&lt;volume&gt;40&lt;/volume&gt;&lt;number&gt;5&lt;/number&gt;&lt;dates&gt;&lt;year&gt;2016&lt;/year&gt;&lt;/dates&gt;&lt;urls&gt;&lt;/urls&gt;&lt;electronic-resource-num&gt;10.1192/pb.bp.115.051573&lt;/electronic-resource-num&gt;&lt;/record&gt;&lt;/Cite&gt;&lt;/EndNote&gt;</w:instrText>
      </w:r>
      <w:r w:rsidR="00A330CC" w:rsidRPr="001161B9">
        <w:rPr>
          <w:rFonts w:ascii="Arial" w:eastAsia="Calibri" w:hAnsi="Arial" w:cs="Arial"/>
        </w:rPr>
        <w:fldChar w:fldCharType="end"/>
      </w:r>
      <w:r w:rsidR="30C3DDB0" w:rsidRPr="001161B9">
        <w:rPr>
          <w:rFonts w:ascii="Arial" w:eastAsia="Calibri" w:hAnsi="Arial" w:cs="Arial"/>
        </w:rPr>
        <w:t>.</w:t>
      </w:r>
    </w:p>
    <w:p w14:paraId="337DE35F" w14:textId="48358B9C" w:rsidR="00CA2097" w:rsidRDefault="02669C6C" w:rsidP="00CA2097">
      <w:pPr>
        <w:spacing w:after="0" w:line="360" w:lineRule="auto"/>
        <w:ind w:firstLine="426"/>
        <w:jc w:val="both"/>
        <w:rPr>
          <w:rFonts w:ascii="Arial" w:eastAsia="Calibri" w:hAnsi="Arial" w:cs="Arial"/>
        </w:rPr>
      </w:pPr>
      <w:r w:rsidRPr="001161B9">
        <w:rPr>
          <w:rFonts w:ascii="Arial" w:eastAsia="Calibri" w:hAnsi="Arial" w:cs="Arial"/>
        </w:rPr>
        <w:t xml:space="preserve">Staffing is a further area in which there is scope for innovation to improve care. </w:t>
      </w:r>
      <w:r w:rsidR="2E9248AB" w:rsidRPr="001161B9">
        <w:rPr>
          <w:rFonts w:ascii="Arial" w:eastAsia="Calibri" w:hAnsi="Arial" w:cs="Arial"/>
        </w:rPr>
        <w:t>The staffing of wards remains a nurse’s domain, largely providing the 24/7 care for inpatients. The approach to staffing is often constrained by budgets and custom rather than evidence</w:t>
      </w:r>
      <w:r w:rsidR="2E9248AB" w:rsidRPr="006A7C2A">
        <w:rPr>
          <w:rFonts w:ascii="Arial" w:eastAsia="Calibri" w:hAnsi="Arial" w:cs="Arial"/>
        </w:rPr>
        <w:t xml:space="preserve">, </w:t>
      </w:r>
      <w:r w:rsidR="2E9248AB" w:rsidRPr="001161B9">
        <w:rPr>
          <w:rFonts w:ascii="Arial" w:eastAsia="Calibri" w:hAnsi="Arial" w:cs="Arial"/>
        </w:rPr>
        <w:t xml:space="preserve">and we lack high quality </w:t>
      </w:r>
      <w:r w:rsidR="00E10F0F">
        <w:rPr>
          <w:rFonts w:ascii="Arial" w:eastAsia="Calibri" w:hAnsi="Arial" w:cs="Arial"/>
        </w:rPr>
        <w:t xml:space="preserve">research </w:t>
      </w:r>
      <w:r w:rsidR="2E9248AB" w:rsidRPr="001161B9">
        <w:rPr>
          <w:rFonts w:ascii="Arial" w:eastAsia="Calibri" w:hAnsi="Arial" w:cs="Arial"/>
        </w:rPr>
        <w:t xml:space="preserve"> regarding safe staffing levels or optima</w:t>
      </w:r>
      <w:r w:rsidR="006A7C2A">
        <w:rPr>
          <w:rFonts w:ascii="Arial" w:eastAsia="Calibri" w:hAnsi="Arial" w:cs="Arial"/>
        </w:rPr>
        <w:t>l skill mix on inpatient wards</w:t>
      </w:r>
      <w:r w:rsidR="2E9248AB" w:rsidRPr="001161B9">
        <w:rPr>
          <w:rFonts w:ascii="Arial" w:eastAsia="Calibri" w:hAnsi="Arial" w:cs="Arial"/>
        </w:rPr>
        <w:t xml:space="preserve">. </w:t>
      </w:r>
      <w:r w:rsidR="527F89E1" w:rsidRPr="001161B9">
        <w:rPr>
          <w:rFonts w:ascii="Arial" w:eastAsia="Calibri" w:hAnsi="Arial" w:cs="Arial"/>
        </w:rPr>
        <w:t>Clinical decision</w:t>
      </w:r>
      <w:r w:rsidR="00A47D19">
        <w:rPr>
          <w:rFonts w:ascii="Arial" w:eastAsia="Calibri" w:hAnsi="Arial" w:cs="Arial"/>
        </w:rPr>
        <w:t>-</w:t>
      </w:r>
      <w:r w:rsidR="527F89E1" w:rsidRPr="001161B9">
        <w:rPr>
          <w:rFonts w:ascii="Arial" w:eastAsia="Calibri" w:hAnsi="Arial" w:cs="Arial"/>
        </w:rPr>
        <w:t>making still tends to be dominated in most settings by psychiatrists, often via a traditional ward round mode</w:t>
      </w:r>
      <w:r w:rsidR="6AE8C6CA" w:rsidRPr="001161B9">
        <w:rPr>
          <w:rFonts w:ascii="Arial" w:eastAsia="Calibri" w:hAnsi="Arial" w:cs="Arial"/>
        </w:rPr>
        <w:t xml:space="preserve">l. </w:t>
      </w:r>
      <w:r w:rsidR="5344F2CE" w:rsidRPr="001161B9">
        <w:rPr>
          <w:rFonts w:ascii="Arial" w:eastAsia="Calibri" w:hAnsi="Arial" w:cs="Arial"/>
        </w:rPr>
        <w:t>More extensive involvement of other multidisciplinary team members</w:t>
      </w:r>
      <w:r w:rsidR="00A330CC" w:rsidRPr="001161B9">
        <w:rPr>
          <w:rFonts w:ascii="Arial" w:eastAsia="Calibri" w:hAnsi="Arial" w:cs="Arial"/>
        </w:rPr>
        <w:t xml:space="preserve"> such as psychologists and occupational therapists</w:t>
      </w:r>
      <w:r w:rsidR="5344F2CE" w:rsidRPr="001161B9">
        <w:rPr>
          <w:rFonts w:ascii="Arial" w:eastAsia="Calibri" w:hAnsi="Arial" w:cs="Arial"/>
        </w:rPr>
        <w:t xml:space="preserve"> has great potential to enrich both decision</w:t>
      </w:r>
      <w:r w:rsidR="00A47D19">
        <w:rPr>
          <w:rFonts w:ascii="Arial" w:eastAsia="Calibri" w:hAnsi="Arial" w:cs="Arial"/>
        </w:rPr>
        <w:t>-</w:t>
      </w:r>
      <w:r w:rsidR="5344F2CE" w:rsidRPr="001161B9">
        <w:rPr>
          <w:rFonts w:ascii="Arial" w:eastAsia="Calibri" w:hAnsi="Arial" w:cs="Arial"/>
        </w:rPr>
        <w:t xml:space="preserve">making and </w:t>
      </w:r>
      <w:r w:rsidR="63C432BA" w:rsidRPr="001161B9">
        <w:rPr>
          <w:rFonts w:ascii="Arial" w:eastAsia="Calibri" w:hAnsi="Arial" w:cs="Arial"/>
        </w:rPr>
        <w:t xml:space="preserve">therapeutic environments and activities, though limited size of the </w:t>
      </w:r>
      <w:r w:rsidR="00A330CC" w:rsidRPr="001161B9">
        <w:rPr>
          <w:rFonts w:ascii="Arial" w:eastAsia="Calibri" w:hAnsi="Arial" w:cs="Arial"/>
        </w:rPr>
        <w:t>specialist</w:t>
      </w:r>
      <w:r w:rsidR="2E9248AB" w:rsidRPr="001161B9">
        <w:rPr>
          <w:rFonts w:ascii="Arial" w:eastAsia="Calibri" w:hAnsi="Arial" w:cs="Arial"/>
        </w:rPr>
        <w:t xml:space="preserve"> health professional workforce </w:t>
      </w:r>
      <w:r w:rsidR="184CE0BF" w:rsidRPr="001161B9">
        <w:rPr>
          <w:rFonts w:ascii="Arial" w:eastAsia="Calibri" w:hAnsi="Arial" w:cs="Arial"/>
        </w:rPr>
        <w:t>may constrain this</w:t>
      </w:r>
      <w:r w:rsidR="006A7C2A" w:rsidRPr="006A7C2A">
        <w:rPr>
          <w:rFonts w:ascii="Arial" w:eastAsia="Calibri" w:hAnsi="Arial" w:cs="Arial"/>
          <w:vertAlign w:val="superscript"/>
        </w:rPr>
        <w:t>92</w:t>
      </w:r>
      <w:r w:rsidR="2E9248AB" w:rsidRPr="001161B9">
        <w:rPr>
          <w:rFonts w:ascii="Arial" w:eastAsia="Calibri" w:hAnsi="Arial" w:cs="Arial"/>
        </w:rPr>
        <w:t>. The opportunity to further enrich the skill mix by enabling the role</w:t>
      </w:r>
      <w:r w:rsidR="00A330CC" w:rsidRPr="001161B9">
        <w:rPr>
          <w:rFonts w:ascii="Arial" w:eastAsia="Calibri" w:hAnsi="Arial" w:cs="Arial"/>
        </w:rPr>
        <w:t>s</w:t>
      </w:r>
      <w:r w:rsidR="2E9248AB" w:rsidRPr="001161B9">
        <w:rPr>
          <w:rFonts w:ascii="Arial" w:eastAsia="Calibri" w:hAnsi="Arial" w:cs="Arial"/>
        </w:rPr>
        <w:t xml:space="preserve"> of peer su</w:t>
      </w:r>
      <w:r w:rsidR="00B4025D">
        <w:rPr>
          <w:rFonts w:ascii="Arial" w:eastAsia="Calibri" w:hAnsi="Arial" w:cs="Arial"/>
        </w:rPr>
        <w:t xml:space="preserve">pport workers, </w:t>
      </w:r>
      <w:r w:rsidR="00E8333A">
        <w:rPr>
          <w:rFonts w:ascii="Arial" w:eastAsia="Calibri" w:hAnsi="Arial" w:cs="Arial"/>
        </w:rPr>
        <w:t xml:space="preserve">mental health advocates, </w:t>
      </w:r>
      <w:r w:rsidR="00B4025D">
        <w:rPr>
          <w:rFonts w:ascii="Arial" w:eastAsia="Calibri" w:hAnsi="Arial" w:cs="Arial"/>
        </w:rPr>
        <w:t>housing officers and</w:t>
      </w:r>
      <w:r w:rsidR="2E9248AB" w:rsidRPr="001161B9">
        <w:rPr>
          <w:rFonts w:ascii="Arial" w:eastAsia="Calibri" w:hAnsi="Arial" w:cs="Arial"/>
        </w:rPr>
        <w:t xml:space="preserve"> social workers could help heal </w:t>
      </w:r>
      <w:r w:rsidR="00A330CC" w:rsidRPr="001161B9">
        <w:rPr>
          <w:rFonts w:ascii="Arial" w:eastAsia="Calibri" w:hAnsi="Arial" w:cs="Arial"/>
        </w:rPr>
        <w:t>disconnections</w:t>
      </w:r>
      <w:r w:rsidR="2E9248AB" w:rsidRPr="001161B9">
        <w:rPr>
          <w:rFonts w:ascii="Arial" w:eastAsia="Calibri" w:hAnsi="Arial" w:cs="Arial"/>
        </w:rPr>
        <w:t xml:space="preserve"> from the community</w:t>
      </w:r>
      <w:r w:rsidR="00A330CC" w:rsidRPr="001161B9">
        <w:rPr>
          <w:rFonts w:ascii="Arial" w:eastAsia="Calibri" w:hAnsi="Arial" w:cs="Arial"/>
        </w:rPr>
        <w:t xml:space="preserve"> and address</w:t>
      </w:r>
      <w:r w:rsidR="2E9248AB" w:rsidRPr="001161B9">
        <w:rPr>
          <w:rFonts w:ascii="Arial" w:eastAsia="Calibri" w:hAnsi="Arial" w:cs="Arial"/>
        </w:rPr>
        <w:t xml:space="preserve"> those key issues which precip</w:t>
      </w:r>
      <w:r w:rsidR="2E9248AB" w:rsidRPr="00D34BB4">
        <w:rPr>
          <w:rFonts w:ascii="Arial" w:eastAsia="Calibri" w:hAnsi="Arial" w:cs="Arial"/>
        </w:rPr>
        <w:t>it</w:t>
      </w:r>
      <w:r w:rsidR="2E9248AB" w:rsidRPr="001161B9">
        <w:rPr>
          <w:rFonts w:ascii="Arial" w:eastAsia="Calibri" w:hAnsi="Arial" w:cs="Arial"/>
        </w:rPr>
        <w:t xml:space="preserve">ate and prolong admissions, </w:t>
      </w:r>
      <w:r w:rsidR="009E42F0">
        <w:rPr>
          <w:rFonts w:ascii="Arial" w:eastAsia="Calibri" w:hAnsi="Arial" w:cs="Arial"/>
        </w:rPr>
        <w:t>such as</w:t>
      </w:r>
      <w:r w:rsidR="2E9248AB" w:rsidRPr="001161B9">
        <w:rPr>
          <w:rFonts w:ascii="Arial" w:eastAsia="Calibri" w:hAnsi="Arial" w:cs="Arial"/>
        </w:rPr>
        <w:t xml:space="preserve"> social isolation, poverty</w:t>
      </w:r>
      <w:r w:rsidR="006575CF">
        <w:rPr>
          <w:rFonts w:ascii="Arial" w:eastAsia="Calibri" w:hAnsi="Arial" w:cs="Arial"/>
        </w:rPr>
        <w:t>,</w:t>
      </w:r>
      <w:r w:rsidR="2E9248AB" w:rsidRPr="001161B9">
        <w:rPr>
          <w:rFonts w:ascii="Arial" w:eastAsia="Calibri" w:hAnsi="Arial" w:cs="Arial"/>
        </w:rPr>
        <w:t xml:space="preserve"> and poor housing.</w:t>
      </w:r>
    </w:p>
    <w:p w14:paraId="0187A807" w14:textId="658FAF2C" w:rsidR="0086508B" w:rsidRDefault="009E42F0" w:rsidP="00CA2097">
      <w:pPr>
        <w:spacing w:after="0" w:line="360" w:lineRule="auto"/>
        <w:ind w:firstLine="426"/>
        <w:jc w:val="both"/>
        <w:rPr>
          <w:rFonts w:ascii="Arial" w:eastAsia="Calibri" w:hAnsi="Arial" w:cs="Arial"/>
        </w:rPr>
      </w:pPr>
      <w:r>
        <w:rPr>
          <w:rFonts w:ascii="Arial" w:eastAsia="Calibri" w:hAnsi="Arial" w:cs="Arial"/>
        </w:rPr>
        <w:t>T</w:t>
      </w:r>
      <w:r w:rsidR="2E9248AB" w:rsidRPr="001161B9">
        <w:rPr>
          <w:rFonts w:ascii="Arial" w:eastAsia="Calibri" w:hAnsi="Arial" w:cs="Arial"/>
        </w:rPr>
        <w:t>he future of acute inpatient provision requires serious attention. Services can improve</w:t>
      </w:r>
      <w:r>
        <w:rPr>
          <w:rFonts w:ascii="Arial" w:eastAsia="Calibri" w:hAnsi="Arial" w:cs="Arial"/>
        </w:rPr>
        <w:t>,</w:t>
      </w:r>
      <w:r w:rsidR="2E9248AB" w:rsidRPr="001161B9">
        <w:rPr>
          <w:rFonts w:ascii="Arial" w:eastAsia="Calibri" w:hAnsi="Arial" w:cs="Arial"/>
        </w:rPr>
        <w:t xml:space="preserve"> and listening to the patient voice </w:t>
      </w:r>
      <w:r w:rsidR="00A330CC" w:rsidRPr="001161B9">
        <w:rPr>
          <w:rFonts w:ascii="Arial" w:eastAsia="Calibri" w:hAnsi="Arial" w:cs="Arial"/>
        </w:rPr>
        <w:t xml:space="preserve">is </w:t>
      </w:r>
      <w:r w:rsidR="2E9248AB" w:rsidRPr="001161B9">
        <w:rPr>
          <w:rFonts w:ascii="Arial" w:eastAsia="Calibri" w:hAnsi="Arial" w:cs="Arial"/>
        </w:rPr>
        <w:t>key to this</w:t>
      </w:r>
      <w:r w:rsidRPr="009E42F0">
        <w:rPr>
          <w:rFonts w:ascii="Arial" w:eastAsia="Calibri" w:hAnsi="Arial" w:cs="Arial"/>
          <w:vertAlign w:val="superscript"/>
        </w:rPr>
        <w:t>86</w:t>
      </w:r>
      <w:r w:rsidR="00556215">
        <w:rPr>
          <w:rFonts w:ascii="Arial" w:eastAsia="Calibri" w:hAnsi="Arial" w:cs="Arial"/>
          <w:vertAlign w:val="superscript"/>
        </w:rPr>
        <w:t>,93</w:t>
      </w:r>
      <w:r w:rsidR="2E9248AB" w:rsidRPr="001161B9">
        <w:rPr>
          <w:rFonts w:ascii="Arial" w:eastAsia="Calibri" w:hAnsi="Arial" w:cs="Arial"/>
        </w:rPr>
        <w:t xml:space="preserve">. </w:t>
      </w:r>
      <w:r w:rsidR="5E74ABDF" w:rsidRPr="001161B9">
        <w:rPr>
          <w:rFonts w:ascii="Arial" w:eastAsia="Calibri" w:hAnsi="Arial" w:cs="Arial"/>
        </w:rPr>
        <w:t>Th</w:t>
      </w:r>
      <w:r w:rsidR="2E9248AB" w:rsidRPr="001161B9">
        <w:rPr>
          <w:rFonts w:ascii="Arial" w:eastAsia="Calibri" w:hAnsi="Arial" w:cs="Arial"/>
        </w:rPr>
        <w:t>ere is a broader need to l</w:t>
      </w:r>
      <w:r w:rsidR="00556215">
        <w:rPr>
          <w:rFonts w:ascii="Arial" w:eastAsia="Calibri" w:hAnsi="Arial" w:cs="Arial"/>
        </w:rPr>
        <w:t>isten to those voices marginaliz</w:t>
      </w:r>
      <w:r w:rsidR="2E9248AB" w:rsidRPr="001161B9">
        <w:rPr>
          <w:rFonts w:ascii="Arial" w:eastAsia="Calibri" w:hAnsi="Arial" w:cs="Arial"/>
        </w:rPr>
        <w:t>ed as a result of gender, ethnicity or diagnosis, including</w:t>
      </w:r>
      <w:r w:rsidR="641334E1" w:rsidRPr="001161B9">
        <w:rPr>
          <w:rFonts w:ascii="Arial" w:eastAsia="Calibri" w:hAnsi="Arial" w:cs="Arial"/>
        </w:rPr>
        <w:t xml:space="preserve"> </w:t>
      </w:r>
      <w:r w:rsidR="2E9248AB" w:rsidRPr="001161B9">
        <w:rPr>
          <w:rFonts w:ascii="Arial" w:eastAsia="Calibri" w:hAnsi="Arial" w:cs="Arial"/>
        </w:rPr>
        <w:t xml:space="preserve">those labelled with </w:t>
      </w:r>
      <w:r w:rsidR="002A0399">
        <w:rPr>
          <w:rFonts w:ascii="Arial" w:eastAsia="Calibri" w:hAnsi="Arial" w:cs="Arial"/>
        </w:rPr>
        <w:t>“</w:t>
      </w:r>
      <w:r w:rsidR="6548FB80" w:rsidRPr="001161B9">
        <w:rPr>
          <w:rFonts w:ascii="Arial" w:eastAsia="Calibri" w:hAnsi="Arial" w:cs="Arial"/>
        </w:rPr>
        <w:t>b</w:t>
      </w:r>
      <w:r w:rsidR="2E9248AB" w:rsidRPr="001161B9">
        <w:rPr>
          <w:rFonts w:ascii="Arial" w:eastAsia="Calibri" w:hAnsi="Arial" w:cs="Arial"/>
        </w:rPr>
        <w:t xml:space="preserve">orderline </w:t>
      </w:r>
      <w:r w:rsidR="2D1CE7E4" w:rsidRPr="001161B9">
        <w:rPr>
          <w:rFonts w:ascii="Arial" w:eastAsia="Calibri" w:hAnsi="Arial" w:cs="Arial"/>
        </w:rPr>
        <w:t>p</w:t>
      </w:r>
      <w:r w:rsidR="2E9248AB" w:rsidRPr="001161B9">
        <w:rPr>
          <w:rFonts w:ascii="Arial" w:eastAsia="Calibri" w:hAnsi="Arial" w:cs="Arial"/>
        </w:rPr>
        <w:t xml:space="preserve">ersonality </w:t>
      </w:r>
      <w:r w:rsidR="18465E32" w:rsidRPr="001161B9">
        <w:rPr>
          <w:rFonts w:ascii="Arial" w:eastAsia="Calibri" w:hAnsi="Arial" w:cs="Arial"/>
        </w:rPr>
        <w:t>d</w:t>
      </w:r>
      <w:r w:rsidR="2E9248AB" w:rsidRPr="001161B9">
        <w:rPr>
          <w:rFonts w:ascii="Arial" w:eastAsia="Calibri" w:hAnsi="Arial" w:cs="Arial"/>
        </w:rPr>
        <w:t>isorder</w:t>
      </w:r>
      <w:r w:rsidR="002A0399">
        <w:rPr>
          <w:rFonts w:ascii="Arial" w:eastAsia="Calibri" w:hAnsi="Arial" w:cs="Arial"/>
        </w:rPr>
        <w:t>”</w:t>
      </w:r>
      <w:r w:rsidR="2E9248AB" w:rsidRPr="001161B9">
        <w:rPr>
          <w:rFonts w:ascii="Arial" w:eastAsia="Calibri" w:hAnsi="Arial" w:cs="Arial"/>
        </w:rPr>
        <w:t>, who may be at most risk of receiving a poor service</w:t>
      </w:r>
      <w:r w:rsidR="00556215" w:rsidRPr="00556215">
        <w:rPr>
          <w:rFonts w:ascii="Arial" w:eastAsia="Calibri" w:hAnsi="Arial" w:cs="Arial"/>
          <w:vertAlign w:val="superscript"/>
        </w:rPr>
        <w:t>94</w:t>
      </w:r>
      <w:r w:rsidR="2E9248AB" w:rsidRPr="001161B9">
        <w:rPr>
          <w:rFonts w:ascii="Arial" w:eastAsia="Calibri" w:hAnsi="Arial" w:cs="Arial"/>
        </w:rPr>
        <w:t xml:space="preserve">. </w:t>
      </w:r>
      <w:r w:rsidR="049E381E" w:rsidRPr="001161B9">
        <w:rPr>
          <w:rFonts w:ascii="Arial" w:eastAsia="Calibri" w:hAnsi="Arial" w:cs="Arial"/>
        </w:rPr>
        <w:t xml:space="preserve">Achieving high quality community care and supporting people outside </w:t>
      </w:r>
      <w:r w:rsidR="00A330CC" w:rsidRPr="001161B9">
        <w:rPr>
          <w:rFonts w:ascii="Arial" w:eastAsia="Calibri" w:hAnsi="Arial" w:cs="Arial"/>
        </w:rPr>
        <w:t>hospital</w:t>
      </w:r>
      <w:r w:rsidR="049E381E" w:rsidRPr="001161B9">
        <w:rPr>
          <w:rFonts w:ascii="Arial" w:eastAsia="Calibri" w:hAnsi="Arial" w:cs="Arial"/>
        </w:rPr>
        <w:t xml:space="preserve"> is rightly a policy priority internationally, but </w:t>
      </w:r>
      <w:r w:rsidR="2B725F37" w:rsidRPr="001161B9">
        <w:rPr>
          <w:rFonts w:ascii="Arial" w:eastAsia="Calibri" w:hAnsi="Arial" w:cs="Arial"/>
        </w:rPr>
        <w:t xml:space="preserve">it is vital that this is </w:t>
      </w:r>
      <w:r w:rsidR="2C62F2D2" w:rsidRPr="001161B9">
        <w:rPr>
          <w:rFonts w:ascii="Arial" w:eastAsia="Calibri" w:hAnsi="Arial" w:cs="Arial"/>
        </w:rPr>
        <w:t xml:space="preserve">accompanied by </w:t>
      </w:r>
      <w:r w:rsidR="09455525" w:rsidRPr="001161B9">
        <w:rPr>
          <w:rFonts w:ascii="Arial" w:eastAsia="Calibri" w:hAnsi="Arial" w:cs="Arial"/>
        </w:rPr>
        <w:t xml:space="preserve">sustained efforts to </w:t>
      </w:r>
      <w:r w:rsidR="2C62F2D2" w:rsidRPr="001161B9">
        <w:rPr>
          <w:rFonts w:ascii="Arial" w:eastAsia="Calibri" w:hAnsi="Arial" w:cs="Arial"/>
        </w:rPr>
        <w:t>re-design</w:t>
      </w:r>
      <w:r w:rsidR="4A6AEAE7" w:rsidRPr="001161B9">
        <w:rPr>
          <w:rFonts w:ascii="Arial" w:eastAsia="Calibri" w:hAnsi="Arial" w:cs="Arial"/>
        </w:rPr>
        <w:t xml:space="preserve"> </w:t>
      </w:r>
      <w:r w:rsidR="2C62F2D2" w:rsidRPr="001161B9">
        <w:rPr>
          <w:rFonts w:ascii="Arial" w:eastAsia="Calibri" w:hAnsi="Arial" w:cs="Arial"/>
        </w:rPr>
        <w:t>and improv</w:t>
      </w:r>
      <w:r w:rsidR="5F6C6194" w:rsidRPr="001161B9">
        <w:rPr>
          <w:rFonts w:ascii="Arial" w:eastAsia="Calibri" w:hAnsi="Arial" w:cs="Arial"/>
        </w:rPr>
        <w:t>e</w:t>
      </w:r>
      <w:r w:rsidR="2C62F2D2" w:rsidRPr="001161B9">
        <w:rPr>
          <w:rFonts w:ascii="Arial" w:eastAsia="Calibri" w:hAnsi="Arial" w:cs="Arial"/>
        </w:rPr>
        <w:t xml:space="preserve"> the provision of care in acute inpatient settings, rebalanc</w:t>
      </w:r>
      <w:r w:rsidR="001121B5">
        <w:rPr>
          <w:rFonts w:ascii="Arial" w:eastAsia="Calibri" w:hAnsi="Arial" w:cs="Arial"/>
        </w:rPr>
        <w:t>e</w:t>
      </w:r>
      <w:r w:rsidR="2C62F2D2" w:rsidRPr="001161B9">
        <w:rPr>
          <w:rFonts w:ascii="Arial" w:eastAsia="Calibri" w:hAnsi="Arial" w:cs="Arial"/>
        </w:rPr>
        <w:t xml:space="preserve"> multidisciplinary teams, listen to service user voices</w:t>
      </w:r>
      <w:r w:rsidR="00606669">
        <w:rPr>
          <w:rFonts w:ascii="Arial" w:eastAsia="Calibri" w:hAnsi="Arial" w:cs="Arial"/>
        </w:rPr>
        <w:t>,</w:t>
      </w:r>
      <w:r w:rsidR="2C62F2D2" w:rsidRPr="001161B9">
        <w:rPr>
          <w:rFonts w:ascii="Arial" w:eastAsia="Calibri" w:hAnsi="Arial" w:cs="Arial"/>
        </w:rPr>
        <w:t xml:space="preserve"> and invest in </w:t>
      </w:r>
      <w:r w:rsidR="2E9248AB" w:rsidRPr="001161B9">
        <w:rPr>
          <w:rFonts w:ascii="Arial" w:eastAsia="Calibri" w:hAnsi="Arial" w:cs="Arial"/>
        </w:rPr>
        <w:t xml:space="preserve">interventions </w:t>
      </w:r>
      <w:r w:rsidR="2C9FFD1A" w:rsidRPr="001161B9">
        <w:rPr>
          <w:rFonts w:ascii="Arial" w:eastAsia="Calibri" w:hAnsi="Arial" w:cs="Arial"/>
        </w:rPr>
        <w:t xml:space="preserve">that </w:t>
      </w:r>
      <w:r w:rsidR="2E9248AB" w:rsidRPr="001161B9">
        <w:rPr>
          <w:rFonts w:ascii="Arial" w:eastAsia="Calibri" w:hAnsi="Arial" w:cs="Arial"/>
        </w:rPr>
        <w:t>demonstrate improvements in patient outcomes</w:t>
      </w:r>
      <w:r w:rsidR="3B9EE7D9" w:rsidRPr="001161B9">
        <w:rPr>
          <w:rFonts w:ascii="Arial" w:eastAsia="Calibri" w:hAnsi="Arial" w:cs="Arial"/>
        </w:rPr>
        <w:t>.</w:t>
      </w:r>
    </w:p>
    <w:p w14:paraId="3CFE1058" w14:textId="77777777" w:rsidR="001161B9" w:rsidRPr="001161B9" w:rsidRDefault="001161B9" w:rsidP="001161B9">
      <w:pPr>
        <w:spacing w:after="0" w:line="360" w:lineRule="auto"/>
        <w:jc w:val="both"/>
        <w:rPr>
          <w:rFonts w:ascii="Arial" w:hAnsi="Arial" w:cs="Arial"/>
        </w:rPr>
      </w:pPr>
    </w:p>
    <w:p w14:paraId="67CEF759" w14:textId="7B7424BC" w:rsidR="00845BE0" w:rsidRDefault="3E78FB1D" w:rsidP="00383172">
      <w:pPr>
        <w:pStyle w:val="Heading2"/>
      </w:pPr>
      <w:r w:rsidRPr="001161B9">
        <w:t xml:space="preserve">Home treatment </w:t>
      </w:r>
    </w:p>
    <w:p w14:paraId="3C1B7E8F" w14:textId="77777777" w:rsidR="001161B9" w:rsidRPr="001161B9" w:rsidRDefault="001161B9" w:rsidP="001161B9"/>
    <w:p w14:paraId="7993AB16" w14:textId="77777777" w:rsidR="005F342B" w:rsidRDefault="5DE93453" w:rsidP="00CA2097">
      <w:pPr>
        <w:spacing w:after="0" w:line="360" w:lineRule="auto"/>
        <w:ind w:firstLine="426"/>
        <w:jc w:val="both"/>
        <w:rPr>
          <w:rFonts w:ascii="Arial" w:eastAsiaTheme="minorEastAsia" w:hAnsi="Arial" w:cs="Arial"/>
        </w:rPr>
      </w:pPr>
      <w:r w:rsidRPr="001161B9">
        <w:rPr>
          <w:rFonts w:ascii="Arial" w:eastAsiaTheme="minorEastAsia" w:hAnsi="Arial" w:cs="Arial"/>
        </w:rPr>
        <w:t>E</w:t>
      </w:r>
      <w:r w:rsidR="18A0217E" w:rsidRPr="001161B9">
        <w:rPr>
          <w:rFonts w:ascii="Arial" w:eastAsiaTheme="minorEastAsia" w:hAnsi="Arial" w:cs="Arial"/>
        </w:rPr>
        <w:t>arly</w:t>
      </w:r>
      <w:r w:rsidR="0EAB37BD" w:rsidRPr="001161B9">
        <w:rPr>
          <w:rFonts w:ascii="Arial" w:eastAsiaTheme="minorEastAsia" w:hAnsi="Arial" w:cs="Arial"/>
        </w:rPr>
        <w:t xml:space="preserve"> crisis home treatment programmes formed par</w:t>
      </w:r>
      <w:r w:rsidR="005F342B">
        <w:rPr>
          <w:rFonts w:ascii="Arial" w:eastAsiaTheme="minorEastAsia" w:hAnsi="Arial" w:cs="Arial"/>
        </w:rPr>
        <w:t>t of a broader deinstitutionaliz</w:t>
      </w:r>
      <w:r w:rsidR="0EAB37BD" w:rsidRPr="001161B9">
        <w:rPr>
          <w:rFonts w:ascii="Arial" w:eastAsiaTheme="minorEastAsia" w:hAnsi="Arial" w:cs="Arial"/>
        </w:rPr>
        <w:t>at</w:t>
      </w:r>
      <w:r w:rsidR="005F342B">
        <w:rPr>
          <w:rFonts w:ascii="Arial" w:eastAsiaTheme="minorEastAsia" w:hAnsi="Arial" w:cs="Arial"/>
        </w:rPr>
        <w:t>ion movement, seeking to minimiz</w:t>
      </w:r>
      <w:r w:rsidR="0EAB37BD" w:rsidRPr="001161B9">
        <w:rPr>
          <w:rFonts w:ascii="Arial" w:eastAsiaTheme="minorEastAsia" w:hAnsi="Arial" w:cs="Arial"/>
        </w:rPr>
        <w:t>e stigma and normali</w:t>
      </w:r>
      <w:r w:rsidR="005F342B">
        <w:rPr>
          <w:rFonts w:ascii="Arial" w:eastAsiaTheme="minorEastAsia" w:hAnsi="Arial" w:cs="Arial"/>
        </w:rPr>
        <w:t>z</w:t>
      </w:r>
      <w:r w:rsidR="0EAB37BD" w:rsidRPr="001161B9">
        <w:rPr>
          <w:rFonts w:ascii="Arial" w:eastAsiaTheme="minorEastAsia" w:hAnsi="Arial" w:cs="Arial"/>
        </w:rPr>
        <w:t xml:space="preserve">e mental health crises. </w:t>
      </w:r>
      <w:r w:rsidR="1BBA1AEA" w:rsidRPr="001161B9">
        <w:rPr>
          <w:rFonts w:ascii="Arial" w:eastAsiaTheme="minorEastAsia" w:hAnsi="Arial" w:cs="Arial"/>
        </w:rPr>
        <w:t xml:space="preserve">In this section we </w:t>
      </w:r>
      <w:r w:rsidR="1BBA1AEA" w:rsidRPr="001161B9">
        <w:rPr>
          <w:rFonts w:ascii="Arial" w:eastAsiaTheme="minorEastAsia" w:hAnsi="Arial" w:cs="Arial"/>
        </w:rPr>
        <w:lastRenderedPageBreak/>
        <w:t>discu</w:t>
      </w:r>
      <w:r w:rsidR="005F342B">
        <w:rPr>
          <w:rFonts w:ascii="Arial" w:eastAsiaTheme="minorEastAsia" w:hAnsi="Arial" w:cs="Arial"/>
        </w:rPr>
        <w:t>ss intensive treatment at home. W</w:t>
      </w:r>
      <w:r w:rsidR="00A330CC" w:rsidRPr="001161B9">
        <w:rPr>
          <w:rFonts w:ascii="Arial" w:eastAsiaTheme="minorEastAsia" w:hAnsi="Arial" w:cs="Arial"/>
        </w:rPr>
        <w:t>e note</w:t>
      </w:r>
      <w:r w:rsidR="1BBA1AEA" w:rsidRPr="001161B9">
        <w:rPr>
          <w:rFonts w:ascii="Arial" w:eastAsiaTheme="minorEastAsia" w:hAnsi="Arial" w:cs="Arial"/>
        </w:rPr>
        <w:t xml:space="preserve"> that in many systems the same teams are offering both crisis home assessment (discussed above) and intens</w:t>
      </w:r>
      <w:r w:rsidR="3B723894" w:rsidRPr="001161B9">
        <w:rPr>
          <w:rFonts w:ascii="Arial" w:eastAsiaTheme="minorEastAsia" w:hAnsi="Arial" w:cs="Arial"/>
        </w:rPr>
        <w:t>ive home treatment.</w:t>
      </w:r>
    </w:p>
    <w:p w14:paraId="3020EA1E" w14:textId="6A8C8587" w:rsidR="00CA2097" w:rsidRDefault="0EAB37BD" w:rsidP="00CA209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Treatment at home from </w:t>
      </w:r>
      <w:r w:rsidR="01D38502" w:rsidRPr="001161B9">
        <w:rPr>
          <w:rFonts w:ascii="Arial" w:hAnsi="Arial" w:cs="Arial"/>
        </w:rPr>
        <w:t xml:space="preserve">CRHTTs </w:t>
      </w:r>
      <w:r w:rsidRPr="001161B9">
        <w:rPr>
          <w:rFonts w:ascii="Arial" w:hAnsi="Arial" w:cs="Arial"/>
        </w:rPr>
        <w:t>may</w:t>
      </w:r>
      <w:r w:rsidRPr="001161B9">
        <w:rPr>
          <w:rFonts w:ascii="Arial" w:eastAsiaTheme="minorEastAsia" w:hAnsi="Arial" w:cs="Arial"/>
        </w:rPr>
        <w:t xml:space="preserve"> reduce the perceived stigma and coe</w:t>
      </w:r>
      <w:r w:rsidR="005F342B">
        <w:rPr>
          <w:rFonts w:ascii="Arial" w:eastAsiaTheme="minorEastAsia" w:hAnsi="Arial" w:cs="Arial"/>
        </w:rPr>
        <w:t>rcion associated with hospitaliz</w:t>
      </w:r>
      <w:r w:rsidRPr="001161B9">
        <w:rPr>
          <w:rFonts w:ascii="Arial" w:eastAsiaTheme="minorEastAsia" w:hAnsi="Arial" w:cs="Arial"/>
        </w:rPr>
        <w:t xml:space="preserve">ation. Because it requires negotiation and takes place on the territory of the person in crisis, </w:t>
      </w:r>
      <w:r w:rsidR="005F342B">
        <w:rPr>
          <w:rFonts w:ascii="Arial" w:eastAsiaTheme="minorEastAsia" w:hAnsi="Arial" w:cs="Arial"/>
        </w:rPr>
        <w:t xml:space="preserve">it </w:t>
      </w:r>
      <w:r w:rsidR="00A330CC" w:rsidRPr="001161B9">
        <w:rPr>
          <w:rFonts w:ascii="Arial" w:eastAsiaTheme="minorEastAsia" w:hAnsi="Arial" w:cs="Arial"/>
        </w:rPr>
        <w:t>potentially</w:t>
      </w:r>
      <w:r w:rsidRPr="001161B9">
        <w:rPr>
          <w:rFonts w:ascii="Arial" w:eastAsiaTheme="minorEastAsia" w:hAnsi="Arial" w:cs="Arial"/>
        </w:rPr>
        <w:t xml:space="preserve"> reduces power imbalances and respects people’s autonomy</w:t>
      </w:r>
      <w:r w:rsidR="005F342B" w:rsidRPr="005F342B">
        <w:rPr>
          <w:rFonts w:ascii="Arial" w:eastAsiaTheme="minorEastAsia" w:hAnsi="Arial" w:cs="Arial"/>
          <w:vertAlign w:val="superscript"/>
        </w:rPr>
        <w:t>95</w:t>
      </w:r>
      <w:r w:rsidRPr="001161B9">
        <w:rPr>
          <w:rFonts w:ascii="Arial" w:eastAsiaTheme="minorEastAsia" w:hAnsi="Arial" w:cs="Arial"/>
        </w:rPr>
        <w:t>. It may encourage a greater focus on interpersonal issues and involvement of the family and wider support system</w:t>
      </w:r>
      <w:r w:rsidR="00E02B69" w:rsidRPr="00E02B69">
        <w:rPr>
          <w:rFonts w:ascii="Arial" w:eastAsiaTheme="minorEastAsia" w:hAnsi="Arial" w:cs="Arial"/>
          <w:vertAlign w:val="superscript"/>
        </w:rPr>
        <w:t>34,</w:t>
      </w:r>
      <w:r w:rsidR="005F342B" w:rsidRPr="005F342B">
        <w:rPr>
          <w:rFonts w:ascii="Arial" w:eastAsiaTheme="minorEastAsia" w:hAnsi="Arial" w:cs="Arial"/>
          <w:vertAlign w:val="superscript"/>
        </w:rPr>
        <w:t>96</w:t>
      </w:r>
      <w:r w:rsidRPr="001161B9">
        <w:rPr>
          <w:rFonts w:ascii="Arial" w:eastAsiaTheme="minorEastAsia" w:hAnsi="Arial" w:cs="Arial"/>
        </w:rPr>
        <w:t>. It may also avoid difficulties of transferring coping strategies and skills learnt in a hospital setting to a home environment</w:t>
      </w:r>
      <w:r w:rsidR="005F342B" w:rsidRPr="005F342B">
        <w:rPr>
          <w:rFonts w:ascii="Arial" w:eastAsiaTheme="minorEastAsia" w:hAnsi="Arial" w:cs="Arial"/>
          <w:vertAlign w:val="superscript"/>
        </w:rPr>
        <w:t>41</w:t>
      </w:r>
      <w:r w:rsidRPr="001161B9">
        <w:rPr>
          <w:rFonts w:ascii="Arial" w:eastAsiaTheme="minorEastAsia" w:hAnsi="Arial" w:cs="Arial"/>
        </w:rPr>
        <w:t>.</w:t>
      </w:r>
    </w:p>
    <w:p w14:paraId="2E6AF196" w14:textId="5A4AB59D" w:rsidR="00CA2097" w:rsidRDefault="0EAB37BD" w:rsidP="00CA2097">
      <w:pPr>
        <w:spacing w:after="0" w:line="360" w:lineRule="auto"/>
        <w:ind w:firstLine="426"/>
        <w:jc w:val="both"/>
        <w:rPr>
          <w:rFonts w:ascii="Arial" w:eastAsiaTheme="minorEastAsia" w:hAnsi="Arial" w:cs="Arial"/>
        </w:rPr>
      </w:pPr>
      <w:r w:rsidRPr="001161B9">
        <w:rPr>
          <w:rFonts w:ascii="Arial" w:eastAsiaTheme="minorEastAsia" w:hAnsi="Arial" w:cs="Arial"/>
        </w:rPr>
        <w:t>A Cochrane Collaboration review of community crisis intervention for people with severe mental illness</w:t>
      </w:r>
      <w:r w:rsidR="005F342B" w:rsidRPr="005F342B">
        <w:rPr>
          <w:rFonts w:ascii="Arial" w:eastAsiaTheme="minorEastAsia" w:hAnsi="Arial" w:cs="Arial"/>
          <w:vertAlign w:val="superscript"/>
        </w:rPr>
        <w:t>49</w:t>
      </w:r>
      <w:r w:rsidRPr="001161B9">
        <w:rPr>
          <w:rFonts w:ascii="Arial" w:eastAsiaTheme="minorEastAsia" w:hAnsi="Arial" w:cs="Arial"/>
        </w:rPr>
        <w:t xml:space="preserve"> included six trials of CRHTT-style services (and two residential community crisis services). It found evidence that CRHTTs can reduce inpatient service use, improve clinical outcomes and patients’ experience of care, and reduce costs. Observational studies similarly suggest</w:t>
      </w:r>
      <w:r w:rsidR="0093793A">
        <w:rPr>
          <w:rFonts w:ascii="Arial" w:eastAsiaTheme="minorEastAsia" w:hAnsi="Arial" w:cs="Arial"/>
        </w:rPr>
        <w:t xml:space="preserve"> that</w:t>
      </w:r>
      <w:r w:rsidRPr="001161B9">
        <w:rPr>
          <w:rFonts w:ascii="Arial" w:eastAsiaTheme="minorEastAsia" w:hAnsi="Arial" w:cs="Arial"/>
        </w:rPr>
        <w:t xml:space="preserve"> </w:t>
      </w:r>
      <w:r w:rsidR="4DFA4FFB" w:rsidRPr="001161B9">
        <w:rPr>
          <w:rFonts w:ascii="Arial" w:eastAsiaTheme="minorEastAsia" w:hAnsi="Arial" w:cs="Arial"/>
        </w:rPr>
        <w:t xml:space="preserve">the introduction of </w:t>
      </w:r>
      <w:r w:rsidRPr="001161B9">
        <w:rPr>
          <w:rFonts w:ascii="Arial" w:eastAsiaTheme="minorEastAsia" w:hAnsi="Arial" w:cs="Arial"/>
        </w:rPr>
        <w:t xml:space="preserve">CRHTTs </w:t>
      </w:r>
      <w:r w:rsidR="0EBE35CD" w:rsidRPr="001161B9">
        <w:rPr>
          <w:rFonts w:ascii="Arial" w:eastAsiaTheme="minorEastAsia" w:hAnsi="Arial" w:cs="Arial"/>
        </w:rPr>
        <w:t xml:space="preserve">in a local area </w:t>
      </w:r>
      <w:r w:rsidR="00027034" w:rsidRPr="001161B9">
        <w:rPr>
          <w:rFonts w:ascii="Arial" w:eastAsiaTheme="minorEastAsia" w:hAnsi="Arial" w:cs="Arial"/>
        </w:rPr>
        <w:t>can</w:t>
      </w:r>
      <w:r w:rsidRPr="001161B9">
        <w:rPr>
          <w:rFonts w:ascii="Arial" w:eastAsiaTheme="minorEastAsia" w:hAnsi="Arial" w:cs="Arial"/>
        </w:rPr>
        <w:t xml:space="preserve"> help reduce </w:t>
      </w:r>
      <w:r w:rsidR="710B2AA6" w:rsidRPr="001161B9">
        <w:rPr>
          <w:rFonts w:ascii="Arial" w:eastAsiaTheme="minorEastAsia" w:hAnsi="Arial" w:cs="Arial"/>
        </w:rPr>
        <w:t xml:space="preserve">overall </w:t>
      </w:r>
      <w:r w:rsidR="790DD11B" w:rsidRPr="001161B9">
        <w:rPr>
          <w:rFonts w:ascii="Arial" w:eastAsiaTheme="minorEastAsia" w:hAnsi="Arial" w:cs="Arial"/>
        </w:rPr>
        <w:t xml:space="preserve">mental health </w:t>
      </w:r>
      <w:r w:rsidRPr="001161B9">
        <w:rPr>
          <w:rFonts w:ascii="Arial" w:eastAsiaTheme="minorEastAsia" w:hAnsi="Arial" w:cs="Arial"/>
        </w:rPr>
        <w:t>inpatient admissions</w:t>
      </w:r>
      <w:r w:rsidR="00027034" w:rsidRPr="001161B9">
        <w:rPr>
          <w:rFonts w:ascii="Arial" w:eastAsiaTheme="minorEastAsia" w:hAnsi="Arial" w:cs="Arial"/>
        </w:rPr>
        <w:t xml:space="preserve"> when well-implemented</w:t>
      </w:r>
      <w:r w:rsidR="0093793A" w:rsidRPr="0093793A">
        <w:rPr>
          <w:rFonts w:ascii="Arial" w:eastAsiaTheme="minorEastAsia" w:hAnsi="Arial" w:cs="Arial"/>
          <w:vertAlign w:val="superscript"/>
        </w:rPr>
        <w:t>9</w:t>
      </w:r>
      <w:r w:rsidR="00E02B69">
        <w:rPr>
          <w:rFonts w:ascii="Arial" w:eastAsiaTheme="minorEastAsia" w:hAnsi="Arial" w:cs="Arial"/>
          <w:vertAlign w:val="superscript"/>
        </w:rPr>
        <w:t>7</w:t>
      </w:r>
      <w:r w:rsidRPr="001161B9">
        <w:rPr>
          <w:rFonts w:ascii="Arial" w:eastAsiaTheme="minorEastAsia" w:hAnsi="Arial" w:cs="Arial"/>
        </w:rPr>
        <w:t>. A qualification to this promising evidence base is that crisis home treatment will not be suitable for people with the highest risks to self or others, and CRHTTs have not demonstrated effectiveness in averting involuntary hospital admissions</w:t>
      </w:r>
      <w:r w:rsidR="0093793A" w:rsidRPr="0093793A">
        <w:rPr>
          <w:rFonts w:ascii="Arial" w:eastAsiaTheme="minorEastAsia" w:hAnsi="Arial" w:cs="Arial"/>
          <w:vertAlign w:val="superscript"/>
        </w:rPr>
        <w:t>9</w:t>
      </w:r>
      <w:r w:rsidR="00E02B69">
        <w:rPr>
          <w:rFonts w:ascii="Arial" w:eastAsiaTheme="minorEastAsia" w:hAnsi="Arial" w:cs="Arial"/>
          <w:vertAlign w:val="superscript"/>
        </w:rPr>
        <w:t>8</w:t>
      </w:r>
      <w:r w:rsidRPr="001161B9">
        <w:rPr>
          <w:rFonts w:ascii="Arial" w:eastAsiaTheme="minorEastAsia" w:hAnsi="Arial" w:cs="Arial"/>
        </w:rPr>
        <w:t>.</w:t>
      </w:r>
    </w:p>
    <w:p w14:paraId="4B711648" w14:textId="07EECFB3" w:rsidR="00CA2097" w:rsidRDefault="0EAB37BD" w:rsidP="00CA209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CRHTTs do not originate from a highly specified theoretical model. Key characteristics of </w:t>
      </w:r>
      <w:r w:rsidR="00027034" w:rsidRPr="001161B9">
        <w:rPr>
          <w:rFonts w:ascii="Arial" w:eastAsiaTheme="minorEastAsia" w:hAnsi="Arial" w:cs="Arial"/>
        </w:rPr>
        <w:t xml:space="preserve">model </w:t>
      </w:r>
      <w:r w:rsidRPr="001161B9">
        <w:rPr>
          <w:rFonts w:ascii="Arial" w:eastAsiaTheme="minorEastAsia" w:hAnsi="Arial" w:cs="Arial"/>
        </w:rPr>
        <w:t>services</w:t>
      </w:r>
      <w:r w:rsidR="00027034" w:rsidRPr="001161B9">
        <w:rPr>
          <w:rFonts w:ascii="Arial" w:eastAsiaTheme="minorEastAsia" w:hAnsi="Arial" w:cs="Arial"/>
        </w:rPr>
        <w:t xml:space="preserve"> have included</w:t>
      </w:r>
      <w:r w:rsidRPr="001161B9">
        <w:rPr>
          <w:rFonts w:ascii="Arial" w:eastAsiaTheme="minorEastAsia" w:hAnsi="Arial" w:cs="Arial"/>
        </w:rPr>
        <w:t>: a multi-disciplinary team; 24/7 availability and a rapid response to crises; intensive short-term home-based t</w:t>
      </w:r>
      <w:r w:rsidR="0093793A">
        <w:rPr>
          <w:rFonts w:ascii="Arial" w:eastAsiaTheme="minorEastAsia" w:hAnsi="Arial" w:cs="Arial"/>
        </w:rPr>
        <w:t xml:space="preserve">reatment (typically </w:t>
      </w:r>
      <w:r w:rsidR="00B4025D">
        <w:rPr>
          <w:rFonts w:ascii="Arial" w:eastAsiaTheme="minorEastAsia" w:hAnsi="Arial" w:cs="Arial"/>
        </w:rPr>
        <w:t xml:space="preserve">of </w:t>
      </w:r>
      <w:r w:rsidR="0093793A">
        <w:rPr>
          <w:rFonts w:ascii="Arial" w:eastAsiaTheme="minorEastAsia" w:hAnsi="Arial" w:cs="Arial"/>
        </w:rPr>
        <w:t xml:space="preserve">less than </w:t>
      </w:r>
      <w:r w:rsidR="001603CE">
        <w:rPr>
          <w:rFonts w:ascii="Arial" w:eastAsiaTheme="minorEastAsia" w:hAnsi="Arial" w:cs="Arial"/>
        </w:rPr>
        <w:t>six</w:t>
      </w:r>
      <w:r w:rsidR="0093793A">
        <w:rPr>
          <w:rFonts w:ascii="Arial" w:eastAsiaTheme="minorEastAsia" w:hAnsi="Arial" w:cs="Arial"/>
        </w:rPr>
        <w:t>-</w:t>
      </w:r>
      <w:r w:rsidRPr="001161B9">
        <w:rPr>
          <w:rFonts w:ascii="Arial" w:eastAsiaTheme="minorEastAsia" w:hAnsi="Arial" w:cs="Arial"/>
        </w:rPr>
        <w:t xml:space="preserve">week duration and </w:t>
      </w:r>
      <w:r w:rsidR="00B4025D">
        <w:rPr>
          <w:rFonts w:ascii="Arial" w:eastAsiaTheme="minorEastAsia" w:hAnsi="Arial" w:cs="Arial"/>
        </w:rPr>
        <w:t>with</w:t>
      </w:r>
      <w:r w:rsidRPr="001161B9">
        <w:rPr>
          <w:rFonts w:ascii="Arial" w:eastAsiaTheme="minorEastAsia" w:hAnsi="Arial" w:cs="Arial"/>
        </w:rPr>
        <w:t xml:space="preserve"> visit</w:t>
      </w:r>
      <w:r w:rsidR="00B4025D">
        <w:rPr>
          <w:rFonts w:ascii="Arial" w:eastAsiaTheme="minorEastAsia" w:hAnsi="Arial" w:cs="Arial"/>
        </w:rPr>
        <w:t>s</w:t>
      </w:r>
      <w:r w:rsidRPr="001161B9">
        <w:rPr>
          <w:rFonts w:ascii="Arial" w:eastAsiaTheme="minorEastAsia" w:hAnsi="Arial" w:cs="Arial"/>
        </w:rPr>
        <w:t xml:space="preserve"> more than once a day); </w:t>
      </w:r>
      <w:r w:rsidR="00A916C0">
        <w:rPr>
          <w:rFonts w:ascii="Arial" w:eastAsiaTheme="minorEastAsia" w:hAnsi="Arial" w:cs="Arial"/>
        </w:rPr>
        <w:t>collaboration</w:t>
      </w:r>
      <w:r w:rsidRPr="001161B9">
        <w:rPr>
          <w:rFonts w:ascii="Arial" w:eastAsiaTheme="minorEastAsia" w:hAnsi="Arial" w:cs="Arial"/>
        </w:rPr>
        <w:t xml:space="preserve"> with families and other involved services; working with people in crisis who would otherwise be admitted to hospital</w:t>
      </w:r>
      <w:r w:rsidR="000C074A">
        <w:rPr>
          <w:rFonts w:ascii="Arial" w:eastAsiaTheme="minorEastAsia" w:hAnsi="Arial" w:cs="Arial"/>
        </w:rPr>
        <w:t>;</w:t>
      </w:r>
      <w:r w:rsidRPr="001161B9">
        <w:rPr>
          <w:rFonts w:ascii="Arial" w:eastAsiaTheme="minorEastAsia" w:hAnsi="Arial" w:cs="Arial"/>
        </w:rPr>
        <w:t xml:space="preserve"> and facilitating early discharge from hospital for those who are admitted</w:t>
      </w:r>
      <w:r w:rsidR="0093793A" w:rsidRPr="0093793A">
        <w:rPr>
          <w:rFonts w:ascii="Arial" w:eastAsiaTheme="minorEastAsia" w:hAnsi="Arial" w:cs="Arial"/>
          <w:vertAlign w:val="superscript"/>
        </w:rPr>
        <w:t>43</w:t>
      </w:r>
      <w:r w:rsidRPr="001161B9">
        <w:rPr>
          <w:rFonts w:ascii="Arial" w:eastAsiaTheme="minorEastAsia" w:hAnsi="Arial" w:cs="Arial"/>
        </w:rPr>
        <w:t xml:space="preserve">. </w:t>
      </w:r>
      <w:r w:rsidR="00551D75">
        <w:rPr>
          <w:rFonts w:ascii="Arial" w:eastAsiaTheme="minorEastAsia" w:hAnsi="Arial" w:cs="Arial"/>
        </w:rPr>
        <w:t>There is some empirical evidence that h</w:t>
      </w:r>
      <w:r w:rsidRPr="001161B9">
        <w:rPr>
          <w:rFonts w:ascii="Arial" w:eastAsiaTheme="minorEastAsia" w:hAnsi="Arial" w:cs="Arial"/>
        </w:rPr>
        <w:t xml:space="preserve">aving a psychiatrist in the team and extended opening hours </w:t>
      </w:r>
      <w:r w:rsidR="00551D75">
        <w:rPr>
          <w:rFonts w:ascii="Arial" w:eastAsiaTheme="minorEastAsia" w:hAnsi="Arial" w:cs="Arial"/>
        </w:rPr>
        <w:t xml:space="preserve">are related </w:t>
      </w:r>
      <w:r w:rsidRPr="001161B9">
        <w:rPr>
          <w:rFonts w:ascii="Arial" w:eastAsiaTheme="minorEastAsia" w:hAnsi="Arial" w:cs="Arial"/>
        </w:rPr>
        <w:t xml:space="preserve"> to CRHTT effectiveness</w:t>
      </w:r>
      <w:r w:rsidR="00E02B69">
        <w:rPr>
          <w:rFonts w:ascii="Arial" w:eastAsiaTheme="minorEastAsia" w:hAnsi="Arial" w:cs="Arial"/>
          <w:vertAlign w:val="superscript"/>
        </w:rPr>
        <w:t>99</w:t>
      </w:r>
      <w:r w:rsidRPr="001161B9">
        <w:rPr>
          <w:rFonts w:ascii="Arial" w:eastAsiaTheme="minorEastAsia" w:hAnsi="Arial" w:cs="Arial"/>
        </w:rPr>
        <w:t>. A more highly specified CRHTT model and</w:t>
      </w:r>
      <w:r w:rsidR="00027034" w:rsidRPr="001161B9">
        <w:rPr>
          <w:rFonts w:ascii="Arial" w:eastAsiaTheme="minorEastAsia" w:hAnsi="Arial" w:cs="Arial"/>
        </w:rPr>
        <w:t xml:space="preserve"> </w:t>
      </w:r>
      <w:r w:rsidR="0093793A">
        <w:rPr>
          <w:rFonts w:ascii="Arial" w:eastAsiaTheme="minorEastAsia" w:hAnsi="Arial" w:cs="Arial"/>
        </w:rPr>
        <w:t xml:space="preserve">an </w:t>
      </w:r>
      <w:r w:rsidR="00027034" w:rsidRPr="001161B9">
        <w:rPr>
          <w:rFonts w:ascii="Arial" w:eastAsiaTheme="minorEastAsia" w:hAnsi="Arial" w:cs="Arial"/>
        </w:rPr>
        <w:t>accompanying</w:t>
      </w:r>
      <w:r w:rsidRPr="001161B9">
        <w:rPr>
          <w:rFonts w:ascii="Arial" w:eastAsiaTheme="minorEastAsia" w:hAnsi="Arial" w:cs="Arial"/>
        </w:rPr>
        <w:t xml:space="preserve"> fidelity scale ha</w:t>
      </w:r>
      <w:r w:rsidR="00027034" w:rsidRPr="001161B9">
        <w:rPr>
          <w:rFonts w:ascii="Arial" w:eastAsiaTheme="minorEastAsia" w:hAnsi="Arial" w:cs="Arial"/>
        </w:rPr>
        <w:t>ve</w:t>
      </w:r>
      <w:r w:rsidRPr="001161B9">
        <w:rPr>
          <w:rFonts w:ascii="Arial" w:eastAsiaTheme="minorEastAsia" w:hAnsi="Arial" w:cs="Arial"/>
        </w:rPr>
        <w:t xml:space="preserve"> been developed</w:t>
      </w:r>
      <w:r w:rsidR="0093793A" w:rsidRPr="0093793A">
        <w:rPr>
          <w:rFonts w:ascii="Arial" w:eastAsiaTheme="minorEastAsia" w:hAnsi="Arial" w:cs="Arial"/>
          <w:vertAlign w:val="superscript"/>
        </w:rPr>
        <w:t>44</w:t>
      </w:r>
      <w:r w:rsidRPr="001161B9">
        <w:rPr>
          <w:rFonts w:ascii="Arial" w:eastAsiaTheme="minorEastAsia" w:hAnsi="Arial" w:cs="Arial"/>
        </w:rPr>
        <w:t>, with fidelity scores shown to relate to inpatient admission rates and satisfaction with care</w:t>
      </w:r>
      <w:r w:rsidR="0093793A" w:rsidRPr="0093793A">
        <w:rPr>
          <w:rFonts w:ascii="Arial" w:eastAsiaTheme="minorEastAsia" w:hAnsi="Arial" w:cs="Arial"/>
          <w:vertAlign w:val="superscript"/>
        </w:rPr>
        <w:t>10</w:t>
      </w:r>
      <w:r w:rsidR="00E02B69">
        <w:rPr>
          <w:rFonts w:ascii="Arial" w:eastAsiaTheme="minorEastAsia" w:hAnsi="Arial" w:cs="Arial"/>
          <w:vertAlign w:val="superscript"/>
        </w:rPr>
        <w:t>0</w:t>
      </w:r>
      <w:r w:rsidRPr="001161B9">
        <w:rPr>
          <w:rFonts w:ascii="Arial" w:eastAsiaTheme="minorEastAsia" w:hAnsi="Arial" w:cs="Arial"/>
        </w:rPr>
        <w:t>, but the relative importance of individual fidelity criteria and the critical ingredients of CRHTTs have yet to be established.</w:t>
      </w:r>
    </w:p>
    <w:p w14:paraId="7F259805" w14:textId="6FA2B9CD" w:rsidR="00CA2097" w:rsidRDefault="0EAB37BD" w:rsidP="00CA2097">
      <w:pPr>
        <w:spacing w:after="0" w:line="360" w:lineRule="auto"/>
        <w:ind w:firstLine="426"/>
        <w:jc w:val="both"/>
        <w:rPr>
          <w:rFonts w:ascii="Arial" w:eastAsiaTheme="minorEastAsia" w:hAnsi="Arial" w:cs="Arial"/>
        </w:rPr>
      </w:pPr>
      <w:r w:rsidRPr="001161B9">
        <w:rPr>
          <w:rFonts w:ascii="Arial" w:eastAsiaTheme="minorEastAsia" w:hAnsi="Arial" w:cs="Arial"/>
        </w:rPr>
        <w:t>Implementation of the CRHTT model has proved challenging. Model fidelity is typically low or moderate in CRHTTs in England and Norway – the two countries where it has been scaled up nationally</w:t>
      </w:r>
      <w:r w:rsidR="0093793A" w:rsidRPr="0093793A">
        <w:rPr>
          <w:rFonts w:ascii="Arial" w:eastAsiaTheme="minorEastAsia" w:hAnsi="Arial" w:cs="Arial"/>
          <w:vertAlign w:val="superscript"/>
        </w:rPr>
        <w:t>45,10</w:t>
      </w:r>
      <w:r w:rsidR="00E02B69">
        <w:rPr>
          <w:rFonts w:ascii="Arial" w:eastAsiaTheme="minorEastAsia" w:hAnsi="Arial" w:cs="Arial"/>
          <w:vertAlign w:val="superscript"/>
        </w:rPr>
        <w:t>1</w:t>
      </w:r>
      <w:r w:rsidRPr="001161B9">
        <w:rPr>
          <w:rFonts w:ascii="Arial" w:eastAsiaTheme="minorEastAsia" w:hAnsi="Arial" w:cs="Arial"/>
        </w:rPr>
        <w:t>. Criticisms from service users and families have included poor continuity of care within CRHTT teamworking, a narrow therapeutic focus on risk and medication</w:t>
      </w:r>
      <w:r w:rsidR="025FA55C" w:rsidRPr="001161B9">
        <w:rPr>
          <w:rFonts w:ascii="Arial" w:eastAsiaTheme="minorEastAsia" w:hAnsi="Arial" w:cs="Arial"/>
        </w:rPr>
        <w:t xml:space="preserve"> (with a corresponding lack of </w:t>
      </w:r>
      <w:r w:rsidR="4E3F3425" w:rsidRPr="001161B9">
        <w:rPr>
          <w:rFonts w:ascii="Arial" w:eastAsiaTheme="minorEastAsia" w:hAnsi="Arial" w:cs="Arial"/>
        </w:rPr>
        <w:t>o</w:t>
      </w:r>
      <w:r w:rsidR="025FA55C" w:rsidRPr="001161B9">
        <w:rPr>
          <w:rFonts w:ascii="Arial" w:eastAsiaTheme="minorEastAsia" w:hAnsi="Arial" w:cs="Arial"/>
        </w:rPr>
        <w:t>ther meaningful therapeutic interventions)</w:t>
      </w:r>
      <w:r w:rsidRPr="001161B9">
        <w:rPr>
          <w:rFonts w:ascii="Arial" w:eastAsiaTheme="minorEastAsia" w:hAnsi="Arial" w:cs="Arial"/>
        </w:rPr>
        <w:t>, and lack of support for or involvement of families</w:t>
      </w:r>
      <w:r w:rsidR="0093793A" w:rsidRPr="0093793A">
        <w:rPr>
          <w:rFonts w:ascii="Arial" w:eastAsiaTheme="minorEastAsia" w:hAnsi="Arial" w:cs="Arial"/>
          <w:vertAlign w:val="superscript"/>
        </w:rPr>
        <w:t>33,</w:t>
      </w:r>
      <w:r w:rsidR="00E02B69">
        <w:rPr>
          <w:rFonts w:ascii="Arial" w:eastAsiaTheme="minorEastAsia" w:hAnsi="Arial" w:cs="Arial"/>
          <w:vertAlign w:val="superscript"/>
        </w:rPr>
        <w:t>99</w:t>
      </w:r>
      <w:r w:rsidR="0093793A" w:rsidRPr="0093793A">
        <w:rPr>
          <w:rFonts w:ascii="Arial" w:eastAsiaTheme="minorEastAsia" w:hAnsi="Arial" w:cs="Arial"/>
          <w:vertAlign w:val="superscript"/>
        </w:rPr>
        <w:t>,10</w:t>
      </w:r>
      <w:r w:rsidR="00E02B69">
        <w:rPr>
          <w:rFonts w:ascii="Arial" w:eastAsiaTheme="minorEastAsia" w:hAnsi="Arial" w:cs="Arial"/>
          <w:vertAlign w:val="superscript"/>
        </w:rPr>
        <w:t>2</w:t>
      </w:r>
      <w:r w:rsidR="0093793A" w:rsidRPr="0093793A">
        <w:rPr>
          <w:rFonts w:ascii="Arial" w:eastAsiaTheme="minorEastAsia" w:hAnsi="Arial" w:cs="Arial"/>
          <w:vertAlign w:val="superscript"/>
        </w:rPr>
        <w:t>,10</w:t>
      </w:r>
      <w:r w:rsidR="00E02B69">
        <w:rPr>
          <w:rFonts w:ascii="Arial" w:eastAsiaTheme="minorEastAsia" w:hAnsi="Arial" w:cs="Arial"/>
          <w:vertAlign w:val="superscript"/>
        </w:rPr>
        <w:t>3</w:t>
      </w:r>
      <w:r w:rsidRPr="001161B9">
        <w:rPr>
          <w:rFonts w:ascii="Arial" w:eastAsiaTheme="minorEastAsia" w:hAnsi="Arial" w:cs="Arial"/>
        </w:rPr>
        <w:t xml:space="preserve">. CRHTT staff have highlighted difficulties </w:t>
      </w:r>
      <w:r w:rsidR="0093793A">
        <w:rPr>
          <w:rFonts w:ascii="Arial" w:eastAsiaTheme="minorEastAsia" w:hAnsi="Arial" w:cs="Arial"/>
        </w:rPr>
        <w:t xml:space="preserve">in </w:t>
      </w:r>
      <w:r w:rsidRPr="001161B9">
        <w:rPr>
          <w:rFonts w:ascii="Arial" w:eastAsiaTheme="minorEastAsia" w:hAnsi="Arial" w:cs="Arial"/>
        </w:rPr>
        <w:t>establishing role clarity for CRHTTs across the mental health system, and</w:t>
      </w:r>
      <w:r w:rsidR="00027034" w:rsidRPr="001161B9">
        <w:rPr>
          <w:rFonts w:ascii="Arial" w:eastAsiaTheme="minorEastAsia" w:hAnsi="Arial" w:cs="Arial"/>
        </w:rPr>
        <w:t xml:space="preserve"> in</w:t>
      </w:r>
      <w:r w:rsidRPr="001161B9">
        <w:rPr>
          <w:rFonts w:ascii="Arial" w:eastAsiaTheme="minorEastAsia" w:hAnsi="Arial" w:cs="Arial"/>
        </w:rPr>
        <w:t xml:space="preserve"> joint working with inpatient services and longer-term community care teams</w:t>
      </w:r>
      <w:r w:rsidR="0093793A" w:rsidRPr="0093793A">
        <w:rPr>
          <w:rFonts w:ascii="Arial" w:eastAsiaTheme="minorEastAsia" w:hAnsi="Arial" w:cs="Arial"/>
          <w:vertAlign w:val="superscript"/>
        </w:rPr>
        <w:t>46</w:t>
      </w:r>
      <w:r w:rsidRPr="001161B9">
        <w:rPr>
          <w:rFonts w:ascii="Arial" w:eastAsiaTheme="minorEastAsia" w:hAnsi="Arial" w:cs="Arial"/>
        </w:rPr>
        <w:t>.</w:t>
      </w:r>
    </w:p>
    <w:p w14:paraId="1D38123A" w14:textId="2222D726" w:rsidR="00CA2097" w:rsidRDefault="0EAB37BD" w:rsidP="00CA2097">
      <w:pPr>
        <w:spacing w:after="0" w:line="360" w:lineRule="auto"/>
        <w:ind w:firstLine="426"/>
        <w:jc w:val="both"/>
        <w:rPr>
          <w:rFonts w:ascii="Arial" w:eastAsiaTheme="minorEastAsia" w:hAnsi="Arial" w:cs="Arial"/>
        </w:rPr>
      </w:pPr>
      <w:r w:rsidRPr="001161B9">
        <w:rPr>
          <w:rFonts w:ascii="Arial" w:eastAsiaTheme="minorEastAsia" w:hAnsi="Arial" w:cs="Arial"/>
        </w:rPr>
        <w:lastRenderedPageBreak/>
        <w:t>Three initiatives may offer helpful ways to address some of these difficulties and improve the effectiveness of CRHTTs. First, a UK trial</w:t>
      </w:r>
      <w:r w:rsidR="00131CAB" w:rsidRPr="00131CAB">
        <w:rPr>
          <w:rFonts w:ascii="Arial" w:eastAsiaTheme="minorEastAsia" w:hAnsi="Arial" w:cs="Arial"/>
          <w:vertAlign w:val="superscript"/>
        </w:rPr>
        <w:t>10</w:t>
      </w:r>
      <w:r w:rsidR="00E02B69">
        <w:rPr>
          <w:rFonts w:ascii="Arial" w:eastAsiaTheme="minorEastAsia" w:hAnsi="Arial" w:cs="Arial"/>
          <w:vertAlign w:val="superscript"/>
        </w:rPr>
        <w:t>4</w:t>
      </w:r>
      <w:r w:rsidRPr="001161B9">
        <w:rPr>
          <w:rFonts w:ascii="Arial" w:eastAsiaTheme="minorEastAsia" w:hAnsi="Arial" w:cs="Arial"/>
        </w:rPr>
        <w:t xml:space="preserve"> showed that a service improvement programme for CRHTTs over</w:t>
      </w:r>
      <w:r w:rsidR="00131CAB">
        <w:rPr>
          <w:rFonts w:ascii="Arial" w:eastAsiaTheme="minorEastAsia" w:hAnsi="Arial" w:cs="Arial"/>
        </w:rPr>
        <w:t xml:space="preserve"> one</w:t>
      </w:r>
      <w:r w:rsidRPr="001161B9">
        <w:rPr>
          <w:rFonts w:ascii="Arial" w:eastAsiaTheme="minorEastAsia" w:hAnsi="Arial" w:cs="Arial"/>
        </w:rPr>
        <w:t xml:space="preserve"> year, involving coaching from a senior clinician, regular fidelity assessment</w:t>
      </w:r>
      <w:r w:rsidR="00131CAB">
        <w:rPr>
          <w:rFonts w:ascii="Arial" w:eastAsiaTheme="minorEastAsia" w:hAnsi="Arial" w:cs="Arial"/>
        </w:rPr>
        <w:t>,</w:t>
      </w:r>
      <w:r w:rsidRPr="001161B9">
        <w:rPr>
          <w:rFonts w:ascii="Arial" w:eastAsiaTheme="minorEastAsia" w:hAnsi="Arial" w:cs="Arial"/>
        </w:rPr>
        <w:t xml:space="preserve"> and access to an online bank of practice resources, i</w:t>
      </w:r>
      <w:r w:rsidR="00131CAB">
        <w:rPr>
          <w:rFonts w:ascii="Arial" w:eastAsiaTheme="minorEastAsia" w:hAnsi="Arial" w:cs="Arial"/>
        </w:rPr>
        <w:t>ncreased</w:t>
      </w:r>
      <w:r w:rsidRPr="001161B9">
        <w:rPr>
          <w:rFonts w:ascii="Arial" w:eastAsiaTheme="minorEastAsia" w:hAnsi="Arial" w:cs="Arial"/>
        </w:rPr>
        <w:t xml:space="preserve"> </w:t>
      </w:r>
      <w:r w:rsidR="00131CAB">
        <w:rPr>
          <w:rFonts w:ascii="Arial" w:eastAsiaTheme="minorEastAsia" w:hAnsi="Arial" w:cs="Arial"/>
        </w:rPr>
        <w:t xml:space="preserve"> </w:t>
      </w:r>
      <w:r w:rsidRPr="001161B9">
        <w:rPr>
          <w:rFonts w:ascii="Arial" w:eastAsiaTheme="minorEastAsia" w:hAnsi="Arial" w:cs="Arial"/>
        </w:rPr>
        <w:t>model fidelity and led to reductions in inpatient admissions and bed us</w:t>
      </w:r>
      <w:r w:rsidR="00131CAB">
        <w:rPr>
          <w:rFonts w:ascii="Arial" w:eastAsiaTheme="minorEastAsia" w:hAnsi="Arial" w:cs="Arial"/>
        </w:rPr>
        <w:t>e. Second, a recent Swiss trial</w:t>
      </w:r>
      <w:r w:rsidR="00131CAB" w:rsidRPr="00131CAB">
        <w:rPr>
          <w:rFonts w:ascii="Arial" w:eastAsiaTheme="minorEastAsia" w:hAnsi="Arial" w:cs="Arial"/>
          <w:vertAlign w:val="superscript"/>
        </w:rPr>
        <w:t>10</w:t>
      </w:r>
      <w:r w:rsidR="00E02B69">
        <w:rPr>
          <w:rFonts w:ascii="Arial" w:eastAsiaTheme="minorEastAsia" w:hAnsi="Arial" w:cs="Arial"/>
          <w:vertAlign w:val="superscript"/>
        </w:rPr>
        <w:t>5</w:t>
      </w:r>
      <w:r w:rsidR="00CB2C27">
        <w:rPr>
          <w:rFonts w:ascii="Arial" w:eastAsiaTheme="minorEastAsia" w:hAnsi="Arial" w:cs="Arial"/>
        </w:rPr>
        <w:t xml:space="preserve"> reported </w:t>
      </w:r>
      <w:r w:rsidRPr="001161B9">
        <w:rPr>
          <w:rFonts w:ascii="Arial" w:eastAsiaTheme="minorEastAsia" w:hAnsi="Arial" w:cs="Arial"/>
        </w:rPr>
        <w:t>that a CRHTT was able to reduce inpatient bed use</w:t>
      </w:r>
      <w:r w:rsidR="00CB2C27">
        <w:rPr>
          <w:rFonts w:ascii="Arial" w:eastAsiaTheme="minorEastAsia" w:hAnsi="Arial" w:cs="Arial"/>
        </w:rPr>
        <w:t xml:space="preserve"> despite</w:t>
      </w:r>
      <w:r w:rsidRPr="001161B9">
        <w:rPr>
          <w:rFonts w:ascii="Arial" w:eastAsiaTheme="minorEastAsia" w:hAnsi="Arial" w:cs="Arial"/>
        </w:rPr>
        <w:t xml:space="preserve"> focusing almost excl</w:t>
      </w:r>
      <w:r w:rsidR="00131CAB">
        <w:rPr>
          <w:rFonts w:ascii="Arial" w:eastAsiaTheme="minorEastAsia" w:hAnsi="Arial" w:cs="Arial"/>
        </w:rPr>
        <w:t xml:space="preserve">usively on facilitating prompt </w:t>
      </w:r>
      <w:r w:rsidRPr="001161B9">
        <w:rPr>
          <w:rFonts w:ascii="Arial" w:eastAsiaTheme="minorEastAsia" w:hAnsi="Arial" w:cs="Arial"/>
        </w:rPr>
        <w:t>hospital discharge rather than preventing admissions</w:t>
      </w:r>
      <w:r w:rsidR="00131CAB">
        <w:rPr>
          <w:rFonts w:ascii="Arial" w:eastAsiaTheme="minorEastAsia" w:hAnsi="Arial" w:cs="Arial"/>
        </w:rPr>
        <w:t xml:space="preserve">, </w:t>
      </w:r>
      <w:r w:rsidR="00CB2C27">
        <w:rPr>
          <w:rFonts w:ascii="Arial" w:eastAsiaTheme="minorEastAsia" w:hAnsi="Arial" w:cs="Arial"/>
        </w:rPr>
        <w:t xml:space="preserve">which shows </w:t>
      </w:r>
      <w:r w:rsidRPr="001161B9">
        <w:rPr>
          <w:rFonts w:ascii="Arial" w:eastAsiaTheme="minorEastAsia" w:hAnsi="Arial" w:cs="Arial"/>
        </w:rPr>
        <w:t>the importance of working closely with inpatient wards to end inpatient stays as soon as home treatment become</w:t>
      </w:r>
      <w:r w:rsidR="00027034" w:rsidRPr="001161B9">
        <w:rPr>
          <w:rFonts w:ascii="Arial" w:eastAsiaTheme="minorEastAsia" w:hAnsi="Arial" w:cs="Arial"/>
        </w:rPr>
        <w:t>s</w:t>
      </w:r>
      <w:r w:rsidRPr="001161B9">
        <w:rPr>
          <w:rFonts w:ascii="Arial" w:eastAsiaTheme="minorEastAsia" w:hAnsi="Arial" w:cs="Arial"/>
        </w:rPr>
        <w:t xml:space="preserve"> a viable alternative. Third, </w:t>
      </w:r>
      <w:r w:rsidR="20B72BC6" w:rsidRPr="001161B9">
        <w:rPr>
          <w:rFonts w:ascii="Arial" w:eastAsia="Calibri" w:hAnsi="Arial" w:cs="Arial"/>
        </w:rPr>
        <w:t>a number of models for enhancing the involvement of families in acute mental health care have been developed, which typically include a focus on communication, language use and joint decision</w:t>
      </w:r>
      <w:r w:rsidR="00A47D19">
        <w:rPr>
          <w:rFonts w:ascii="Arial" w:eastAsia="Calibri" w:hAnsi="Arial" w:cs="Arial"/>
        </w:rPr>
        <w:t>-</w:t>
      </w:r>
      <w:r w:rsidR="20B72BC6" w:rsidRPr="001161B9">
        <w:rPr>
          <w:rFonts w:ascii="Arial" w:eastAsia="Calibri" w:hAnsi="Arial" w:cs="Arial"/>
        </w:rPr>
        <w:t>making</w:t>
      </w:r>
      <w:r w:rsidR="00CB2C27" w:rsidRPr="00CB2C27">
        <w:rPr>
          <w:rFonts w:ascii="Arial" w:eastAsia="Calibri" w:hAnsi="Arial" w:cs="Arial"/>
          <w:vertAlign w:val="superscript"/>
        </w:rPr>
        <w:t>10</w:t>
      </w:r>
      <w:r w:rsidR="00E02B69">
        <w:rPr>
          <w:rFonts w:ascii="Arial" w:eastAsia="Calibri" w:hAnsi="Arial" w:cs="Arial"/>
          <w:vertAlign w:val="superscript"/>
        </w:rPr>
        <w:t>6</w:t>
      </w:r>
      <w:r w:rsidR="20B72BC6" w:rsidRPr="001161B9">
        <w:rPr>
          <w:rFonts w:ascii="Arial" w:eastAsia="Calibri" w:hAnsi="Arial" w:cs="Arial"/>
        </w:rPr>
        <w:t>.</w:t>
      </w:r>
      <w:r w:rsidR="00A63780">
        <w:rPr>
          <w:rFonts w:ascii="Arial" w:eastAsia="Calibri" w:hAnsi="Arial" w:cs="Arial"/>
        </w:rPr>
        <w:t xml:space="preserve"> </w:t>
      </w:r>
      <w:r w:rsidR="00CB2C27">
        <w:rPr>
          <w:rFonts w:ascii="Arial" w:eastAsia="Calibri" w:hAnsi="Arial" w:cs="Arial"/>
        </w:rPr>
        <w:t>M</w:t>
      </w:r>
      <w:r w:rsidR="20B72BC6" w:rsidRPr="001161B9">
        <w:rPr>
          <w:rFonts w:ascii="Arial" w:eastAsia="Calibri" w:hAnsi="Arial" w:cs="Arial"/>
        </w:rPr>
        <w:t xml:space="preserve">ost attention internationally has been given to </w:t>
      </w:r>
      <w:r w:rsidRPr="001161B9">
        <w:rPr>
          <w:rFonts w:ascii="Arial" w:eastAsiaTheme="minorEastAsia" w:hAnsi="Arial" w:cs="Arial"/>
        </w:rPr>
        <w:t xml:space="preserve">the </w:t>
      </w:r>
      <w:r w:rsidR="00A63780">
        <w:rPr>
          <w:rFonts w:ascii="Arial" w:eastAsiaTheme="minorEastAsia" w:hAnsi="Arial" w:cs="Arial"/>
        </w:rPr>
        <w:t>O</w:t>
      </w:r>
      <w:r w:rsidR="00CB2C27" w:rsidRPr="001161B9">
        <w:rPr>
          <w:rFonts w:ascii="Arial" w:eastAsiaTheme="minorEastAsia" w:hAnsi="Arial" w:cs="Arial"/>
        </w:rPr>
        <w:t xml:space="preserve">pen </w:t>
      </w:r>
      <w:r w:rsidR="00A63780">
        <w:rPr>
          <w:rFonts w:ascii="Arial" w:eastAsiaTheme="minorEastAsia" w:hAnsi="Arial" w:cs="Arial"/>
        </w:rPr>
        <w:t>D</w:t>
      </w:r>
      <w:r w:rsidR="00CB2C27" w:rsidRPr="001161B9">
        <w:rPr>
          <w:rFonts w:ascii="Arial" w:eastAsiaTheme="minorEastAsia" w:hAnsi="Arial" w:cs="Arial"/>
        </w:rPr>
        <w:t xml:space="preserve">ialogue approach </w:t>
      </w:r>
      <w:r w:rsidRPr="001161B9">
        <w:rPr>
          <w:rFonts w:ascii="Arial" w:eastAsiaTheme="minorEastAsia" w:hAnsi="Arial" w:cs="Arial"/>
        </w:rPr>
        <w:t>(ODA)</w:t>
      </w:r>
      <w:r w:rsidR="565B178C" w:rsidRPr="001161B9">
        <w:rPr>
          <w:rFonts w:ascii="Arial" w:eastAsiaTheme="minorEastAsia" w:hAnsi="Arial" w:cs="Arial"/>
        </w:rPr>
        <w:t>. ODA</w:t>
      </w:r>
      <w:r w:rsidRPr="001161B9">
        <w:rPr>
          <w:rFonts w:ascii="Arial" w:eastAsiaTheme="minorEastAsia" w:hAnsi="Arial" w:cs="Arial"/>
        </w:rPr>
        <w:t xml:space="preserve"> is a model of crisis and continuing care characteri</w:t>
      </w:r>
      <w:r w:rsidR="00CB2C27">
        <w:rPr>
          <w:rFonts w:ascii="Arial" w:eastAsiaTheme="minorEastAsia" w:hAnsi="Arial" w:cs="Arial"/>
        </w:rPr>
        <w:t>z</w:t>
      </w:r>
      <w:r w:rsidRPr="001161B9">
        <w:rPr>
          <w:rFonts w:ascii="Arial" w:eastAsiaTheme="minorEastAsia" w:hAnsi="Arial" w:cs="Arial"/>
        </w:rPr>
        <w:t>ed by a rapid response to a crisis presentation, care centred around regular meetings of the whole support network of the person in crisis</w:t>
      </w:r>
      <w:r w:rsidR="000B4D16">
        <w:rPr>
          <w:rFonts w:ascii="Arial" w:eastAsiaTheme="minorEastAsia" w:hAnsi="Arial" w:cs="Arial"/>
        </w:rPr>
        <w:t>,</w:t>
      </w:r>
      <w:r w:rsidRPr="001161B9">
        <w:rPr>
          <w:rFonts w:ascii="Arial" w:eastAsiaTheme="minorEastAsia" w:hAnsi="Arial" w:cs="Arial"/>
        </w:rPr>
        <w:t xml:space="preserve"> and a psychologically informed approach to care facilitated by clinicians trained in family therapy. Three  evaluations of ODA in Finland have reported promising findings</w:t>
      </w:r>
      <w:r w:rsidR="00CB2C27" w:rsidRPr="00CB2C27">
        <w:rPr>
          <w:rFonts w:ascii="Arial" w:eastAsiaTheme="minorEastAsia" w:hAnsi="Arial" w:cs="Arial"/>
          <w:vertAlign w:val="superscript"/>
        </w:rPr>
        <w:t>10</w:t>
      </w:r>
      <w:r w:rsidR="00E02B69">
        <w:rPr>
          <w:rFonts w:ascii="Arial" w:eastAsiaTheme="minorEastAsia" w:hAnsi="Arial" w:cs="Arial"/>
          <w:vertAlign w:val="superscript"/>
        </w:rPr>
        <w:t>7</w:t>
      </w:r>
      <w:r w:rsidR="3D38A9B7" w:rsidRPr="001161B9">
        <w:rPr>
          <w:rFonts w:ascii="Arial" w:eastAsiaTheme="minorEastAsia" w:hAnsi="Arial" w:cs="Arial"/>
        </w:rPr>
        <w:t xml:space="preserve">, although </w:t>
      </w:r>
      <w:r w:rsidR="00027034" w:rsidRPr="001161B9">
        <w:rPr>
          <w:rFonts w:ascii="Arial" w:eastAsiaTheme="minorEastAsia" w:hAnsi="Arial" w:cs="Arial"/>
        </w:rPr>
        <w:t>r</w:t>
      </w:r>
      <w:r w:rsidR="2949FED5" w:rsidRPr="001161B9">
        <w:rPr>
          <w:rFonts w:ascii="Arial" w:eastAsiaTheme="minorEastAsia" w:hAnsi="Arial" w:cs="Arial"/>
        </w:rPr>
        <w:t xml:space="preserve">obust </w:t>
      </w:r>
      <w:r w:rsidR="0072447A">
        <w:rPr>
          <w:rFonts w:ascii="Arial" w:eastAsiaTheme="minorEastAsia" w:hAnsi="Arial" w:cs="Arial"/>
        </w:rPr>
        <w:t xml:space="preserve">trial </w:t>
      </w:r>
      <w:r w:rsidR="2949FED5" w:rsidRPr="001161B9">
        <w:rPr>
          <w:rFonts w:ascii="Arial" w:eastAsiaTheme="minorEastAsia" w:hAnsi="Arial" w:cs="Arial"/>
        </w:rPr>
        <w:t xml:space="preserve">evidence for </w:t>
      </w:r>
      <w:r w:rsidR="3D38A9B7" w:rsidRPr="001161B9">
        <w:rPr>
          <w:rFonts w:ascii="Arial" w:eastAsiaTheme="minorEastAsia" w:hAnsi="Arial" w:cs="Arial"/>
        </w:rPr>
        <w:t xml:space="preserve">effectiveness </w:t>
      </w:r>
      <w:r w:rsidR="2949FED5" w:rsidRPr="001161B9">
        <w:rPr>
          <w:rFonts w:ascii="Arial" w:eastAsiaTheme="minorEastAsia" w:hAnsi="Arial" w:cs="Arial"/>
        </w:rPr>
        <w:t>and</w:t>
      </w:r>
      <w:r w:rsidR="3D38A9B7" w:rsidRPr="001161B9">
        <w:rPr>
          <w:rFonts w:ascii="Arial" w:eastAsiaTheme="minorEastAsia" w:hAnsi="Arial" w:cs="Arial"/>
        </w:rPr>
        <w:t xml:space="preserve"> transferability to other health</w:t>
      </w:r>
      <w:r w:rsidR="00450DE3">
        <w:rPr>
          <w:rFonts w:ascii="Arial" w:eastAsiaTheme="minorEastAsia" w:hAnsi="Arial" w:cs="Arial"/>
        </w:rPr>
        <w:t xml:space="preserve"> </w:t>
      </w:r>
      <w:r w:rsidR="3D38A9B7" w:rsidRPr="001161B9">
        <w:rPr>
          <w:rFonts w:ascii="Arial" w:eastAsiaTheme="minorEastAsia" w:hAnsi="Arial" w:cs="Arial"/>
        </w:rPr>
        <w:t>care contexts ha</w:t>
      </w:r>
      <w:r w:rsidR="00027034" w:rsidRPr="001161B9">
        <w:rPr>
          <w:rFonts w:ascii="Arial" w:eastAsiaTheme="minorEastAsia" w:hAnsi="Arial" w:cs="Arial"/>
        </w:rPr>
        <w:t>s</w:t>
      </w:r>
      <w:r w:rsidR="00450DE3">
        <w:rPr>
          <w:rFonts w:ascii="Arial" w:eastAsiaTheme="minorEastAsia" w:hAnsi="Arial" w:cs="Arial"/>
        </w:rPr>
        <w:t xml:space="preserve"> yet to be provided. A randomiz</w:t>
      </w:r>
      <w:r w:rsidRPr="001161B9">
        <w:rPr>
          <w:rFonts w:ascii="Arial" w:eastAsiaTheme="minorEastAsia" w:hAnsi="Arial" w:cs="Arial"/>
        </w:rPr>
        <w:t>ed controlled trial of an adapted ODA approach within a contemporary CRHTT context is currently in progress in England</w:t>
      </w:r>
      <w:r w:rsidR="00450DE3" w:rsidRPr="00450DE3">
        <w:rPr>
          <w:rFonts w:ascii="Arial" w:eastAsiaTheme="minorEastAsia" w:hAnsi="Arial" w:cs="Arial"/>
          <w:vertAlign w:val="superscript"/>
        </w:rPr>
        <w:t>10</w:t>
      </w:r>
      <w:r w:rsidR="00E02B69">
        <w:rPr>
          <w:rFonts w:ascii="Arial" w:eastAsiaTheme="minorEastAsia" w:hAnsi="Arial" w:cs="Arial"/>
          <w:vertAlign w:val="superscript"/>
        </w:rPr>
        <w:t>8</w:t>
      </w:r>
      <w:r w:rsidRPr="001161B9">
        <w:rPr>
          <w:rFonts w:ascii="Arial" w:eastAsiaTheme="minorEastAsia" w:hAnsi="Arial" w:cs="Arial"/>
        </w:rPr>
        <w:t>.</w:t>
      </w:r>
    </w:p>
    <w:p w14:paraId="45911B54" w14:textId="31610888" w:rsidR="00CA2097" w:rsidRDefault="00450DE3" w:rsidP="00CA2097">
      <w:pPr>
        <w:spacing w:after="0" w:line="360" w:lineRule="auto"/>
        <w:ind w:firstLine="426"/>
        <w:jc w:val="both"/>
        <w:rPr>
          <w:rFonts w:ascii="Arial" w:eastAsiaTheme="minorEastAsia" w:hAnsi="Arial" w:cs="Arial"/>
        </w:rPr>
      </w:pPr>
      <w:r>
        <w:rPr>
          <w:rFonts w:ascii="Arial" w:eastAsiaTheme="minorEastAsia" w:hAnsi="Arial" w:cs="Arial"/>
        </w:rPr>
        <w:t>B</w:t>
      </w:r>
      <w:r w:rsidR="247C3CAF" w:rsidRPr="001161B9">
        <w:rPr>
          <w:rFonts w:ascii="Arial" w:eastAsiaTheme="minorEastAsia" w:hAnsi="Arial" w:cs="Arial"/>
        </w:rPr>
        <w:t xml:space="preserve">oth crisis assessment and intensive home treatment are in some service systems undertaken </w:t>
      </w:r>
      <w:r w:rsidR="7CE3CF0E" w:rsidRPr="001161B9">
        <w:rPr>
          <w:rFonts w:ascii="Arial" w:eastAsiaTheme="minorEastAsia" w:hAnsi="Arial" w:cs="Arial"/>
        </w:rPr>
        <w:t xml:space="preserve">as functions within community mental health teams that also provide </w:t>
      </w:r>
      <w:r w:rsidR="00027034" w:rsidRPr="001161B9">
        <w:rPr>
          <w:rFonts w:ascii="Arial" w:eastAsiaTheme="minorEastAsia" w:hAnsi="Arial" w:cs="Arial"/>
        </w:rPr>
        <w:t>longer-term</w:t>
      </w:r>
      <w:r w:rsidR="7CE3CF0E" w:rsidRPr="001161B9">
        <w:rPr>
          <w:rFonts w:ascii="Arial" w:eastAsiaTheme="minorEastAsia" w:hAnsi="Arial" w:cs="Arial"/>
        </w:rPr>
        <w:t xml:space="preserve"> care</w:t>
      </w:r>
      <w:r w:rsidRPr="00450DE3">
        <w:rPr>
          <w:rFonts w:ascii="Arial" w:eastAsiaTheme="minorEastAsia" w:hAnsi="Arial" w:cs="Arial"/>
          <w:vertAlign w:val="superscript"/>
        </w:rPr>
        <w:t>1</w:t>
      </w:r>
      <w:r w:rsidR="00E02B69">
        <w:rPr>
          <w:rFonts w:ascii="Arial" w:eastAsiaTheme="minorEastAsia" w:hAnsi="Arial" w:cs="Arial"/>
          <w:vertAlign w:val="superscript"/>
        </w:rPr>
        <w:t>09</w:t>
      </w:r>
      <w:r w:rsidRPr="00450DE3">
        <w:rPr>
          <w:rFonts w:ascii="Arial" w:eastAsiaTheme="minorEastAsia" w:hAnsi="Arial" w:cs="Arial"/>
          <w:vertAlign w:val="superscript"/>
        </w:rPr>
        <w:t>,1</w:t>
      </w:r>
      <w:r w:rsidR="00E02B69">
        <w:rPr>
          <w:rFonts w:ascii="Arial" w:eastAsiaTheme="minorEastAsia" w:hAnsi="Arial" w:cs="Arial"/>
          <w:vertAlign w:val="superscript"/>
        </w:rPr>
        <w:t>10</w:t>
      </w:r>
      <w:r w:rsidR="665C0758" w:rsidRPr="001161B9">
        <w:rPr>
          <w:rFonts w:ascii="Arial" w:eastAsiaTheme="minorEastAsia" w:hAnsi="Arial" w:cs="Arial"/>
        </w:rPr>
        <w:t>. This has advantages for continuity of car</w:t>
      </w:r>
      <w:r>
        <w:rPr>
          <w:rFonts w:ascii="Arial" w:eastAsiaTheme="minorEastAsia" w:hAnsi="Arial" w:cs="Arial"/>
        </w:rPr>
        <w:t xml:space="preserve">e and therapeutic relationships. However, </w:t>
      </w:r>
      <w:r w:rsidR="665C0758" w:rsidRPr="001161B9">
        <w:rPr>
          <w:rFonts w:ascii="Arial" w:eastAsiaTheme="minorEastAsia" w:hAnsi="Arial" w:cs="Arial"/>
        </w:rPr>
        <w:t>community teams also providing a range of other functions may struggle to</w:t>
      </w:r>
      <w:r>
        <w:rPr>
          <w:rFonts w:ascii="Arial" w:eastAsiaTheme="minorEastAsia" w:hAnsi="Arial" w:cs="Arial"/>
        </w:rPr>
        <w:t xml:space="preserve"> deliver</w:t>
      </w:r>
      <w:r w:rsidR="665C0758" w:rsidRPr="001161B9">
        <w:rPr>
          <w:rFonts w:ascii="Arial" w:eastAsiaTheme="minorEastAsia" w:hAnsi="Arial" w:cs="Arial"/>
        </w:rPr>
        <w:t xml:space="preserve"> sufficiently intensive support</w:t>
      </w:r>
      <w:r w:rsidR="00027034" w:rsidRPr="001161B9">
        <w:rPr>
          <w:rFonts w:ascii="Arial" w:eastAsiaTheme="minorEastAsia" w:hAnsi="Arial" w:cs="Arial"/>
        </w:rPr>
        <w:t xml:space="preserve"> and may not be well-placed to work with people not already on their caseloads</w:t>
      </w:r>
      <w:r>
        <w:rPr>
          <w:rFonts w:ascii="Arial" w:eastAsiaTheme="minorEastAsia" w:hAnsi="Arial" w:cs="Arial"/>
        </w:rPr>
        <w:t>.</w:t>
      </w:r>
    </w:p>
    <w:p w14:paraId="7E308F09" w14:textId="07849B8F" w:rsidR="00A626E3" w:rsidRDefault="0EAB37BD" w:rsidP="003B2ECA">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Treatment at home may not be helpful for people who are extremely socially isolated, or for whom tensions </w:t>
      </w:r>
      <w:r w:rsidR="54654DF0" w:rsidRPr="001161B9">
        <w:rPr>
          <w:rFonts w:ascii="Arial" w:eastAsiaTheme="minorEastAsia" w:hAnsi="Arial" w:cs="Arial"/>
        </w:rPr>
        <w:t xml:space="preserve">or abusive relationships </w:t>
      </w:r>
      <w:r w:rsidRPr="001161B9">
        <w:rPr>
          <w:rFonts w:ascii="Arial" w:eastAsiaTheme="minorEastAsia" w:hAnsi="Arial" w:cs="Arial"/>
        </w:rPr>
        <w:t>with others in the household are contributing to the crisis</w:t>
      </w:r>
      <w:r w:rsidR="003B2ECA">
        <w:rPr>
          <w:rFonts w:ascii="Arial" w:eastAsiaTheme="minorEastAsia" w:hAnsi="Arial" w:cs="Arial"/>
        </w:rPr>
        <w:t>, or when</w:t>
      </w:r>
      <w:r w:rsidR="012D5AB6" w:rsidRPr="001161B9">
        <w:rPr>
          <w:rFonts w:ascii="Arial" w:eastAsiaTheme="minorEastAsia" w:hAnsi="Arial" w:cs="Arial"/>
        </w:rPr>
        <w:t xml:space="preserve"> other household members require respite</w:t>
      </w:r>
      <w:r w:rsidR="2A7CB623" w:rsidRPr="001161B9">
        <w:rPr>
          <w:rFonts w:ascii="Arial" w:eastAsiaTheme="minorEastAsia" w:hAnsi="Arial" w:cs="Arial"/>
        </w:rPr>
        <w:t xml:space="preserve"> from their caring roles</w:t>
      </w:r>
      <w:r w:rsidRPr="001161B9">
        <w:rPr>
          <w:rFonts w:ascii="Arial" w:eastAsiaTheme="minorEastAsia" w:hAnsi="Arial" w:cs="Arial"/>
        </w:rPr>
        <w:t>.</w:t>
      </w:r>
    </w:p>
    <w:p w14:paraId="7067B35E" w14:textId="77777777" w:rsidR="00CA2097" w:rsidRPr="001161B9" w:rsidRDefault="00CA2097" w:rsidP="001161B9">
      <w:pPr>
        <w:spacing w:after="0" w:line="360" w:lineRule="auto"/>
        <w:jc w:val="both"/>
        <w:rPr>
          <w:rFonts w:ascii="Arial" w:eastAsiaTheme="minorEastAsia" w:hAnsi="Arial" w:cs="Arial"/>
        </w:rPr>
      </w:pPr>
    </w:p>
    <w:p w14:paraId="23A1809D" w14:textId="43B13EFB" w:rsidR="00845BE0" w:rsidRDefault="3E78FB1D" w:rsidP="00383172">
      <w:pPr>
        <w:pStyle w:val="Heading2"/>
      </w:pPr>
      <w:r w:rsidRPr="001161B9">
        <w:t>Acute day units</w:t>
      </w:r>
    </w:p>
    <w:p w14:paraId="27897AD6" w14:textId="77777777" w:rsidR="003B2ECA" w:rsidRDefault="003B2ECA" w:rsidP="00CA2097">
      <w:pPr>
        <w:spacing w:after="0" w:line="360" w:lineRule="auto"/>
        <w:ind w:firstLine="426"/>
        <w:jc w:val="both"/>
        <w:rPr>
          <w:rFonts w:ascii="Arial" w:eastAsiaTheme="minorEastAsia" w:hAnsi="Arial" w:cs="Arial"/>
        </w:rPr>
      </w:pPr>
    </w:p>
    <w:p w14:paraId="058745BD" w14:textId="2356B030" w:rsidR="007B74E1" w:rsidRDefault="007B74E1" w:rsidP="00CA2097">
      <w:pPr>
        <w:spacing w:after="0" w:line="360" w:lineRule="auto"/>
        <w:ind w:firstLine="426"/>
        <w:jc w:val="both"/>
        <w:rPr>
          <w:rFonts w:ascii="Arial" w:eastAsiaTheme="minorEastAsia" w:hAnsi="Arial" w:cs="Arial"/>
        </w:rPr>
      </w:pPr>
      <w:r>
        <w:rPr>
          <w:rFonts w:ascii="Arial" w:eastAsiaTheme="minorEastAsia" w:hAnsi="Arial" w:cs="Arial"/>
        </w:rPr>
        <w:t>Acute day units</w:t>
      </w:r>
      <w:r w:rsidR="5177C950" w:rsidRPr="001161B9">
        <w:rPr>
          <w:rFonts w:ascii="Arial" w:eastAsiaTheme="minorEastAsia" w:hAnsi="Arial" w:cs="Arial"/>
        </w:rPr>
        <w:t xml:space="preserve"> </w:t>
      </w:r>
      <w:r w:rsidR="0D0BC7D8" w:rsidRPr="001161B9">
        <w:rPr>
          <w:rFonts w:ascii="Arial" w:eastAsiaTheme="minorEastAsia" w:hAnsi="Arial" w:cs="Arial"/>
        </w:rPr>
        <w:t xml:space="preserve">(ADUs) </w:t>
      </w:r>
      <w:r w:rsidR="5177C950" w:rsidRPr="001161B9">
        <w:rPr>
          <w:rFonts w:ascii="Arial" w:eastAsiaTheme="minorEastAsia" w:hAnsi="Arial" w:cs="Arial"/>
        </w:rPr>
        <w:t>typically offer programmes combining therapies, activities</w:t>
      </w:r>
      <w:r w:rsidR="0005705B">
        <w:rPr>
          <w:rFonts w:ascii="Arial" w:eastAsiaTheme="minorEastAsia" w:hAnsi="Arial" w:cs="Arial"/>
        </w:rPr>
        <w:t>,</w:t>
      </w:r>
      <w:r w:rsidR="5177C950" w:rsidRPr="001161B9">
        <w:rPr>
          <w:rFonts w:ascii="Arial" w:eastAsiaTheme="minorEastAsia" w:hAnsi="Arial" w:cs="Arial"/>
        </w:rPr>
        <w:t xml:space="preserve"> and social contact to people experiencing mental health crises who are close to the </w:t>
      </w:r>
      <w:r w:rsidR="63AD8B07" w:rsidRPr="001161B9">
        <w:rPr>
          <w:rFonts w:ascii="Arial" w:eastAsiaTheme="minorEastAsia" w:hAnsi="Arial" w:cs="Arial"/>
        </w:rPr>
        <w:t>threshold</w:t>
      </w:r>
      <w:r w:rsidR="5177C950" w:rsidRPr="001161B9">
        <w:rPr>
          <w:rFonts w:ascii="Arial" w:eastAsiaTheme="minorEastAsia" w:hAnsi="Arial" w:cs="Arial"/>
        </w:rPr>
        <w:t xml:space="preserve"> for admission and attend s</w:t>
      </w:r>
      <w:r w:rsidR="6B6FEFE2" w:rsidRPr="001161B9">
        <w:rPr>
          <w:rFonts w:ascii="Arial" w:eastAsiaTheme="minorEastAsia" w:hAnsi="Arial" w:cs="Arial"/>
        </w:rPr>
        <w:t>everal times a week for a number of weeks. Traditional names include da</w:t>
      </w:r>
      <w:r>
        <w:rPr>
          <w:rFonts w:ascii="Arial" w:eastAsiaTheme="minorEastAsia" w:hAnsi="Arial" w:cs="Arial"/>
        </w:rPr>
        <w:t>y hospital or partial hospitaliz</w:t>
      </w:r>
      <w:r w:rsidR="6B6FEFE2" w:rsidRPr="001161B9">
        <w:rPr>
          <w:rFonts w:ascii="Arial" w:eastAsiaTheme="minorEastAsia" w:hAnsi="Arial" w:cs="Arial"/>
        </w:rPr>
        <w:t xml:space="preserve">ation service, </w:t>
      </w:r>
      <w:r w:rsidR="311C5F11" w:rsidRPr="001161B9">
        <w:rPr>
          <w:rFonts w:ascii="Arial" w:eastAsiaTheme="minorEastAsia" w:hAnsi="Arial" w:cs="Arial"/>
        </w:rPr>
        <w:t xml:space="preserve">but </w:t>
      </w:r>
      <w:r>
        <w:rPr>
          <w:rFonts w:ascii="Arial" w:eastAsiaTheme="minorEastAsia" w:hAnsi="Arial" w:cs="Arial"/>
        </w:rPr>
        <w:t xml:space="preserve">the </w:t>
      </w:r>
      <w:r w:rsidR="311C5F11" w:rsidRPr="001161B9">
        <w:rPr>
          <w:rFonts w:ascii="Arial" w:eastAsiaTheme="minorEastAsia" w:hAnsi="Arial" w:cs="Arial"/>
        </w:rPr>
        <w:t>more recent</w:t>
      </w:r>
      <w:r>
        <w:rPr>
          <w:rFonts w:ascii="Arial" w:eastAsiaTheme="minorEastAsia" w:hAnsi="Arial" w:cs="Arial"/>
        </w:rPr>
        <w:t xml:space="preserve"> use</w:t>
      </w:r>
      <w:r w:rsidR="311C5F11" w:rsidRPr="001161B9">
        <w:rPr>
          <w:rFonts w:ascii="Arial" w:eastAsiaTheme="minorEastAsia" w:hAnsi="Arial" w:cs="Arial"/>
        </w:rPr>
        <w:t xml:space="preserve"> of terms such as </w:t>
      </w:r>
      <w:r>
        <w:rPr>
          <w:rFonts w:ascii="Arial" w:eastAsiaTheme="minorEastAsia" w:hAnsi="Arial" w:cs="Arial"/>
        </w:rPr>
        <w:t xml:space="preserve">ADU </w:t>
      </w:r>
      <w:r w:rsidR="2D3706BD" w:rsidRPr="001161B9">
        <w:rPr>
          <w:rFonts w:ascii="Arial" w:eastAsiaTheme="minorEastAsia" w:hAnsi="Arial" w:cs="Arial"/>
        </w:rPr>
        <w:t xml:space="preserve">or recovery centre </w:t>
      </w:r>
      <w:r w:rsidR="6C13F4E2" w:rsidRPr="001161B9">
        <w:rPr>
          <w:rFonts w:ascii="Arial" w:eastAsiaTheme="minorEastAsia" w:hAnsi="Arial" w:cs="Arial"/>
        </w:rPr>
        <w:t>reflect</w:t>
      </w:r>
      <w:r w:rsidR="67DF48EF" w:rsidRPr="001161B9">
        <w:rPr>
          <w:rFonts w:ascii="Arial" w:eastAsiaTheme="minorEastAsia" w:hAnsi="Arial" w:cs="Arial"/>
        </w:rPr>
        <w:t>s</w:t>
      </w:r>
      <w:r w:rsidR="6C13F4E2" w:rsidRPr="001161B9">
        <w:rPr>
          <w:rFonts w:ascii="Arial" w:eastAsiaTheme="minorEastAsia" w:hAnsi="Arial" w:cs="Arial"/>
        </w:rPr>
        <w:t xml:space="preserve"> a concern</w:t>
      </w:r>
      <w:r>
        <w:rPr>
          <w:rFonts w:ascii="Arial" w:eastAsiaTheme="minorEastAsia" w:hAnsi="Arial" w:cs="Arial"/>
        </w:rPr>
        <w:t xml:space="preserve"> that</w:t>
      </w:r>
      <w:r w:rsidR="00B4025D">
        <w:rPr>
          <w:rFonts w:ascii="Arial" w:eastAsiaTheme="minorEastAsia" w:hAnsi="Arial" w:cs="Arial"/>
        </w:rPr>
        <w:t xml:space="preserve"> the term</w:t>
      </w:r>
      <w:r w:rsidR="3DC9C577" w:rsidRPr="001161B9">
        <w:rPr>
          <w:rFonts w:ascii="Arial" w:eastAsiaTheme="minorEastAsia" w:hAnsi="Arial" w:cs="Arial"/>
        </w:rPr>
        <w:t xml:space="preserve"> “day hospital” may have unduly institutional </w:t>
      </w:r>
      <w:r w:rsidR="2F321000" w:rsidRPr="001161B9">
        <w:rPr>
          <w:rFonts w:ascii="Arial" w:eastAsiaTheme="minorEastAsia" w:hAnsi="Arial" w:cs="Arial"/>
        </w:rPr>
        <w:t>connotations</w:t>
      </w:r>
      <w:r w:rsidRPr="007B74E1">
        <w:rPr>
          <w:rFonts w:ascii="Arial" w:eastAsiaTheme="minorEastAsia" w:hAnsi="Arial" w:cs="Arial"/>
          <w:vertAlign w:val="superscript"/>
        </w:rPr>
        <w:t>11</w:t>
      </w:r>
      <w:r w:rsidR="00E02B69">
        <w:rPr>
          <w:rFonts w:ascii="Arial" w:eastAsiaTheme="minorEastAsia" w:hAnsi="Arial" w:cs="Arial"/>
          <w:vertAlign w:val="superscript"/>
        </w:rPr>
        <w:t>1</w:t>
      </w:r>
      <w:r w:rsidR="535F4124" w:rsidRPr="001161B9">
        <w:rPr>
          <w:rFonts w:ascii="Arial" w:eastAsiaTheme="minorEastAsia" w:hAnsi="Arial" w:cs="Arial"/>
        </w:rPr>
        <w:t>.</w:t>
      </w:r>
    </w:p>
    <w:p w14:paraId="5336D5A3" w14:textId="2DA4A49F" w:rsidR="00CA2097" w:rsidRDefault="71C856C6" w:rsidP="00CA2097">
      <w:pPr>
        <w:spacing w:after="0" w:line="360" w:lineRule="auto"/>
        <w:ind w:firstLine="426"/>
        <w:jc w:val="both"/>
        <w:rPr>
          <w:rFonts w:ascii="Arial" w:eastAsiaTheme="minorEastAsia" w:hAnsi="Arial" w:cs="Arial"/>
        </w:rPr>
      </w:pPr>
      <w:r w:rsidRPr="001161B9">
        <w:rPr>
          <w:rFonts w:ascii="Arial" w:eastAsiaTheme="minorEastAsia" w:hAnsi="Arial" w:cs="Arial"/>
        </w:rPr>
        <w:lastRenderedPageBreak/>
        <w:t xml:space="preserve">The history of ADUs extends over most of the last century, with Moscow in the early 1930s sometimes identified as its birthplace, and prominent models </w:t>
      </w:r>
      <w:r w:rsidR="4A2C1923" w:rsidRPr="001161B9">
        <w:rPr>
          <w:rFonts w:ascii="Arial" w:eastAsiaTheme="minorEastAsia" w:hAnsi="Arial" w:cs="Arial"/>
        </w:rPr>
        <w:t>estab</w:t>
      </w:r>
      <w:r w:rsidR="007B74E1">
        <w:rPr>
          <w:rFonts w:ascii="Arial" w:eastAsiaTheme="minorEastAsia" w:hAnsi="Arial" w:cs="Arial"/>
        </w:rPr>
        <w:t>lished around Europe and the US</w:t>
      </w:r>
      <w:r w:rsidR="4A2C1923" w:rsidRPr="001161B9">
        <w:rPr>
          <w:rFonts w:ascii="Arial" w:eastAsiaTheme="minorEastAsia" w:hAnsi="Arial" w:cs="Arial"/>
        </w:rPr>
        <w:t xml:space="preserve"> before and after the Second World War</w:t>
      </w:r>
      <w:r w:rsidR="007B74E1">
        <w:rPr>
          <w:rFonts w:ascii="Arial" w:eastAsiaTheme="minorEastAsia" w:hAnsi="Arial" w:cs="Arial"/>
        </w:rPr>
        <w:t>,</w:t>
      </w:r>
      <w:r w:rsidR="4A2C1923" w:rsidRPr="001161B9">
        <w:rPr>
          <w:rFonts w:ascii="Arial" w:eastAsiaTheme="minorEastAsia" w:hAnsi="Arial" w:cs="Arial"/>
        </w:rPr>
        <w:t xml:space="preserve"> </w:t>
      </w:r>
      <w:r w:rsidR="0C4B7317" w:rsidRPr="001161B9">
        <w:rPr>
          <w:rFonts w:ascii="Arial" w:eastAsiaTheme="minorEastAsia" w:hAnsi="Arial" w:cs="Arial"/>
        </w:rPr>
        <w:t>and provision expanding rapidly in many countries between the 1950s and 1980</w:t>
      </w:r>
      <w:r w:rsidR="0005187F">
        <w:rPr>
          <w:rFonts w:ascii="Arial" w:eastAsiaTheme="minorEastAsia" w:hAnsi="Arial" w:cs="Arial"/>
        </w:rPr>
        <w:t>s</w:t>
      </w:r>
      <w:r w:rsidR="007B74E1" w:rsidRPr="007B74E1">
        <w:rPr>
          <w:rFonts w:ascii="Arial" w:eastAsiaTheme="minorEastAsia" w:hAnsi="Arial" w:cs="Arial"/>
          <w:vertAlign w:val="superscript"/>
        </w:rPr>
        <w:t>11</w:t>
      </w:r>
      <w:r w:rsidR="00E02B69">
        <w:rPr>
          <w:rFonts w:ascii="Arial" w:eastAsiaTheme="minorEastAsia" w:hAnsi="Arial" w:cs="Arial"/>
          <w:vertAlign w:val="superscript"/>
        </w:rPr>
        <w:t>2</w:t>
      </w:r>
      <w:r w:rsidR="78940D84" w:rsidRPr="001161B9">
        <w:rPr>
          <w:rFonts w:ascii="Arial" w:eastAsiaTheme="minorEastAsia" w:hAnsi="Arial" w:cs="Arial"/>
        </w:rPr>
        <w:t>.</w:t>
      </w:r>
    </w:p>
    <w:p w14:paraId="09C50AED" w14:textId="39742E6C" w:rsidR="00CA2097" w:rsidRDefault="40F1F698" w:rsidP="00CA209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The evidence base for ADUs is </w:t>
      </w:r>
      <w:r w:rsidR="00FD395E" w:rsidRPr="001161B9">
        <w:rPr>
          <w:rFonts w:ascii="Arial" w:eastAsiaTheme="minorEastAsia" w:hAnsi="Arial" w:cs="Arial"/>
        </w:rPr>
        <w:t xml:space="preserve">arguably </w:t>
      </w:r>
      <w:r w:rsidRPr="001161B9">
        <w:rPr>
          <w:rFonts w:ascii="Arial" w:eastAsiaTheme="minorEastAsia" w:hAnsi="Arial" w:cs="Arial"/>
        </w:rPr>
        <w:t>the most robust</w:t>
      </w:r>
      <w:r w:rsidR="00FD395E" w:rsidRPr="001161B9">
        <w:rPr>
          <w:rFonts w:ascii="Arial" w:eastAsiaTheme="minorEastAsia" w:hAnsi="Arial" w:cs="Arial"/>
        </w:rPr>
        <w:t xml:space="preserve"> for any </w:t>
      </w:r>
      <w:r w:rsidRPr="001161B9">
        <w:rPr>
          <w:rFonts w:ascii="Arial" w:eastAsiaTheme="minorEastAsia" w:hAnsi="Arial" w:cs="Arial"/>
        </w:rPr>
        <w:t>admission alternative</w:t>
      </w:r>
      <w:r w:rsidR="007B74E1">
        <w:rPr>
          <w:rFonts w:ascii="Arial" w:eastAsiaTheme="minorEastAsia" w:hAnsi="Arial" w:cs="Arial"/>
        </w:rPr>
        <w:t>. T</w:t>
      </w:r>
      <w:r w:rsidR="08F9AC66" w:rsidRPr="001161B9">
        <w:rPr>
          <w:rFonts w:ascii="Arial" w:eastAsiaTheme="minorEastAsia" w:hAnsi="Arial" w:cs="Arial"/>
        </w:rPr>
        <w:t>he authors of a</w:t>
      </w:r>
      <w:r w:rsidR="5D04866F" w:rsidRPr="001161B9">
        <w:rPr>
          <w:rFonts w:ascii="Arial" w:eastAsiaTheme="minorEastAsia" w:hAnsi="Arial" w:cs="Arial"/>
        </w:rPr>
        <w:t xml:space="preserve"> Cochrane review con</w:t>
      </w:r>
      <w:r w:rsidR="2A16803A" w:rsidRPr="001161B9">
        <w:rPr>
          <w:rFonts w:ascii="Arial" w:eastAsiaTheme="minorEastAsia" w:hAnsi="Arial" w:cs="Arial"/>
        </w:rPr>
        <w:t>cluded that around one in five of those otherwise admitted to an acute psychiatric ward could successfully be treated in an ADU setting, with similar clinical and</w:t>
      </w:r>
      <w:r w:rsidR="3518AAC8" w:rsidRPr="001161B9">
        <w:rPr>
          <w:rFonts w:ascii="Arial" w:eastAsiaTheme="minorEastAsia" w:hAnsi="Arial" w:cs="Arial"/>
        </w:rPr>
        <w:t xml:space="preserve"> social outcomes</w:t>
      </w:r>
      <w:r w:rsidR="007B74E1" w:rsidRPr="007B74E1">
        <w:rPr>
          <w:rFonts w:ascii="Arial" w:eastAsiaTheme="minorEastAsia" w:hAnsi="Arial" w:cs="Arial"/>
          <w:vertAlign w:val="superscript"/>
        </w:rPr>
        <w:t>11</w:t>
      </w:r>
      <w:r w:rsidR="00E02B69">
        <w:rPr>
          <w:rFonts w:ascii="Arial" w:eastAsiaTheme="minorEastAsia" w:hAnsi="Arial" w:cs="Arial"/>
          <w:vertAlign w:val="superscript"/>
        </w:rPr>
        <w:t>3</w:t>
      </w:r>
      <w:r w:rsidR="3518AAC8" w:rsidRPr="001161B9">
        <w:rPr>
          <w:rFonts w:ascii="Arial" w:eastAsiaTheme="minorEastAsia" w:hAnsi="Arial" w:cs="Arial"/>
        </w:rPr>
        <w:t xml:space="preserve">. </w:t>
      </w:r>
      <w:r w:rsidR="5911DA02" w:rsidRPr="001161B9">
        <w:rPr>
          <w:rFonts w:ascii="Arial" w:eastAsiaTheme="minorEastAsia" w:hAnsi="Arial" w:cs="Arial"/>
        </w:rPr>
        <w:t>The most recent UK trial showed greater service satisfaction and symptom improvement for ADU service users</w:t>
      </w:r>
      <w:r w:rsidR="001A2A72" w:rsidRPr="001A2A72">
        <w:rPr>
          <w:rFonts w:ascii="Arial" w:eastAsiaTheme="minorEastAsia" w:hAnsi="Arial" w:cs="Arial"/>
          <w:vertAlign w:val="superscript"/>
        </w:rPr>
        <w:t>11</w:t>
      </w:r>
      <w:r w:rsidR="00E02B69">
        <w:rPr>
          <w:rFonts w:ascii="Arial" w:eastAsiaTheme="minorEastAsia" w:hAnsi="Arial" w:cs="Arial"/>
          <w:vertAlign w:val="superscript"/>
        </w:rPr>
        <w:t>4</w:t>
      </w:r>
      <w:r w:rsidR="53E8B4A1" w:rsidRPr="001161B9">
        <w:rPr>
          <w:rFonts w:ascii="Arial" w:eastAsiaTheme="minorEastAsia" w:hAnsi="Arial" w:cs="Arial"/>
        </w:rPr>
        <w:t>, but new trial evidence has been lacking worldwide over the past 15 years, so that it cannot be assumed that such findings would be re</w:t>
      </w:r>
      <w:r w:rsidR="263B6ABC" w:rsidRPr="001161B9">
        <w:rPr>
          <w:rFonts w:ascii="Arial" w:eastAsiaTheme="minorEastAsia" w:hAnsi="Arial" w:cs="Arial"/>
        </w:rPr>
        <w:t>plicated in contemporary service systems which t</w:t>
      </w:r>
      <w:r w:rsidR="4125CD71" w:rsidRPr="001161B9">
        <w:rPr>
          <w:rFonts w:ascii="Arial" w:eastAsiaTheme="minorEastAsia" w:hAnsi="Arial" w:cs="Arial"/>
        </w:rPr>
        <w:t xml:space="preserve">end to have high thresholds for hospital admission and other </w:t>
      </w:r>
      <w:r w:rsidR="002132E1" w:rsidRPr="001161B9">
        <w:rPr>
          <w:rFonts w:ascii="Arial" w:eastAsiaTheme="minorEastAsia" w:hAnsi="Arial" w:cs="Arial"/>
        </w:rPr>
        <w:t>approaches</w:t>
      </w:r>
      <w:r w:rsidR="4125CD71" w:rsidRPr="001161B9">
        <w:rPr>
          <w:rFonts w:ascii="Arial" w:eastAsiaTheme="minorEastAsia" w:hAnsi="Arial" w:cs="Arial"/>
        </w:rPr>
        <w:t>, such as CR</w:t>
      </w:r>
      <w:r w:rsidR="002132E1" w:rsidRPr="001161B9">
        <w:rPr>
          <w:rFonts w:ascii="Arial" w:eastAsiaTheme="minorEastAsia" w:hAnsi="Arial" w:cs="Arial"/>
        </w:rPr>
        <w:t>HT</w:t>
      </w:r>
      <w:r w:rsidR="4125CD71" w:rsidRPr="001161B9">
        <w:rPr>
          <w:rFonts w:ascii="Arial" w:eastAsiaTheme="minorEastAsia" w:hAnsi="Arial" w:cs="Arial"/>
        </w:rPr>
        <w:t>Ts,</w:t>
      </w:r>
      <w:r w:rsidR="002132E1" w:rsidRPr="001161B9">
        <w:rPr>
          <w:rFonts w:ascii="Arial" w:eastAsiaTheme="minorEastAsia" w:hAnsi="Arial" w:cs="Arial"/>
        </w:rPr>
        <w:t xml:space="preserve"> </w:t>
      </w:r>
      <w:r w:rsidR="4125CD71" w:rsidRPr="001161B9">
        <w:rPr>
          <w:rFonts w:ascii="Arial" w:eastAsiaTheme="minorEastAsia" w:hAnsi="Arial" w:cs="Arial"/>
        </w:rPr>
        <w:t xml:space="preserve">providing alternatives to admission. However, a recent naturalistic study </w:t>
      </w:r>
      <w:r w:rsidR="7ED0BB3F" w:rsidRPr="001161B9">
        <w:rPr>
          <w:rFonts w:ascii="Arial" w:eastAsiaTheme="minorEastAsia" w:hAnsi="Arial" w:cs="Arial"/>
        </w:rPr>
        <w:t>compared outcomes for ADU and CR</w:t>
      </w:r>
      <w:r w:rsidR="002132E1" w:rsidRPr="001161B9">
        <w:rPr>
          <w:rFonts w:ascii="Arial" w:eastAsiaTheme="minorEastAsia" w:hAnsi="Arial" w:cs="Arial"/>
        </w:rPr>
        <w:t>HT</w:t>
      </w:r>
      <w:r w:rsidR="7ED0BB3F" w:rsidRPr="001161B9">
        <w:rPr>
          <w:rFonts w:ascii="Arial" w:eastAsiaTheme="minorEastAsia" w:hAnsi="Arial" w:cs="Arial"/>
        </w:rPr>
        <w:t>T care, finding greater service satisfaction and better outcomes for depression and well-being for the ADU</w:t>
      </w:r>
      <w:r w:rsidR="002132E1" w:rsidRPr="001161B9">
        <w:rPr>
          <w:rFonts w:ascii="Arial" w:eastAsiaTheme="minorEastAsia" w:hAnsi="Arial" w:cs="Arial"/>
        </w:rPr>
        <w:t>s</w:t>
      </w:r>
      <w:r w:rsidR="001A2A72" w:rsidRPr="001A2A72">
        <w:rPr>
          <w:rFonts w:ascii="Arial" w:eastAsiaTheme="minorEastAsia" w:hAnsi="Arial" w:cs="Arial"/>
          <w:vertAlign w:val="superscript"/>
        </w:rPr>
        <w:t>11</w:t>
      </w:r>
      <w:r w:rsidR="00E02B69">
        <w:rPr>
          <w:rFonts w:ascii="Arial" w:eastAsiaTheme="minorEastAsia" w:hAnsi="Arial" w:cs="Arial"/>
          <w:vertAlign w:val="superscript"/>
        </w:rPr>
        <w:t>5</w:t>
      </w:r>
      <w:r w:rsidR="001C0683" w:rsidRPr="001161B9">
        <w:rPr>
          <w:rFonts w:ascii="Arial" w:eastAsiaTheme="minorEastAsia" w:hAnsi="Arial" w:cs="Arial"/>
        </w:rPr>
        <w:t>.</w:t>
      </w:r>
    </w:p>
    <w:p w14:paraId="56F50FAA" w14:textId="3DE44227" w:rsidR="00D67730" w:rsidRDefault="52FB9B27" w:rsidP="00CA2097">
      <w:pPr>
        <w:spacing w:after="0" w:line="360" w:lineRule="auto"/>
        <w:ind w:firstLine="426"/>
        <w:jc w:val="both"/>
        <w:rPr>
          <w:rFonts w:ascii="Arial" w:eastAsiaTheme="minorEastAsia" w:hAnsi="Arial" w:cs="Arial"/>
        </w:rPr>
      </w:pPr>
      <w:r w:rsidRPr="001161B9">
        <w:rPr>
          <w:rFonts w:ascii="Arial" w:eastAsiaTheme="minorEastAsia" w:hAnsi="Arial" w:cs="Arial"/>
        </w:rPr>
        <w:t>Despite the r</w:t>
      </w:r>
      <w:r w:rsidR="00D67730">
        <w:rPr>
          <w:rFonts w:ascii="Arial" w:eastAsiaTheme="minorEastAsia" w:hAnsi="Arial" w:cs="Arial"/>
        </w:rPr>
        <w:t>obust underpinning evidence, a</w:t>
      </w:r>
      <w:r w:rsidRPr="001161B9">
        <w:rPr>
          <w:rFonts w:ascii="Arial" w:eastAsiaTheme="minorEastAsia" w:hAnsi="Arial" w:cs="Arial"/>
        </w:rPr>
        <w:t xml:space="preserve"> decline of ADU provision has been documented in the UK</w:t>
      </w:r>
      <w:r w:rsidR="001A2A72" w:rsidRPr="001A2A72">
        <w:rPr>
          <w:rFonts w:ascii="Arial" w:eastAsiaTheme="minorEastAsia" w:hAnsi="Arial" w:cs="Arial"/>
          <w:vertAlign w:val="superscript"/>
        </w:rPr>
        <w:t>11</w:t>
      </w:r>
      <w:r w:rsidR="00E02B69">
        <w:rPr>
          <w:rFonts w:ascii="Arial" w:eastAsiaTheme="minorEastAsia" w:hAnsi="Arial" w:cs="Arial"/>
          <w:vertAlign w:val="superscript"/>
        </w:rPr>
        <w:t>6</w:t>
      </w:r>
      <w:r w:rsidR="00D67730" w:rsidRPr="00D67730">
        <w:rPr>
          <w:rFonts w:ascii="Arial" w:eastAsiaTheme="minorEastAsia" w:hAnsi="Arial" w:cs="Arial"/>
        </w:rPr>
        <w:t>,</w:t>
      </w:r>
      <w:r w:rsidRPr="001161B9">
        <w:rPr>
          <w:rFonts w:ascii="Arial" w:eastAsiaTheme="minorEastAsia" w:hAnsi="Arial" w:cs="Arial"/>
        </w:rPr>
        <w:t xml:space="preserve"> </w:t>
      </w:r>
      <w:r w:rsidR="4EEBA9C1" w:rsidRPr="001161B9">
        <w:rPr>
          <w:rFonts w:ascii="Arial" w:eastAsiaTheme="minorEastAsia" w:hAnsi="Arial" w:cs="Arial"/>
        </w:rPr>
        <w:t xml:space="preserve">and may have accelerated during the pandemic, while </w:t>
      </w:r>
      <w:r w:rsidRPr="001161B9">
        <w:rPr>
          <w:rFonts w:ascii="Arial" w:eastAsiaTheme="minorEastAsia" w:hAnsi="Arial" w:cs="Arial"/>
        </w:rPr>
        <w:t>little new evidence has been published elsewhere in the world</w:t>
      </w:r>
      <w:r w:rsidR="32E1E94E" w:rsidRPr="001161B9">
        <w:rPr>
          <w:rFonts w:ascii="Arial" w:eastAsiaTheme="minorEastAsia" w:hAnsi="Arial" w:cs="Arial"/>
        </w:rPr>
        <w:t xml:space="preserve">. Reasons for this may include a perception that the model is unduly institutional, the substantial premises required </w:t>
      </w:r>
      <w:r w:rsidR="36BE37C1" w:rsidRPr="001161B9">
        <w:rPr>
          <w:rFonts w:ascii="Arial" w:eastAsiaTheme="minorEastAsia" w:hAnsi="Arial" w:cs="Arial"/>
        </w:rPr>
        <w:t>to support a comparatively small number of service users, and the rise of other admission alternatives.</w:t>
      </w:r>
    </w:p>
    <w:p w14:paraId="3DFE2FEC" w14:textId="759B1788" w:rsidR="768FDBE8" w:rsidRDefault="36BE37C1" w:rsidP="00CA2097">
      <w:pPr>
        <w:spacing w:after="0" w:line="360" w:lineRule="auto"/>
        <w:ind w:firstLine="426"/>
        <w:jc w:val="both"/>
        <w:rPr>
          <w:rFonts w:ascii="Arial" w:eastAsiaTheme="minorEastAsia" w:hAnsi="Arial" w:cs="Arial"/>
        </w:rPr>
      </w:pPr>
      <w:r w:rsidRPr="001161B9">
        <w:rPr>
          <w:rFonts w:ascii="Arial" w:eastAsiaTheme="minorEastAsia" w:hAnsi="Arial" w:cs="Arial"/>
        </w:rPr>
        <w:t>Care of an ADU form may also be integrated into community mental health centre provi</w:t>
      </w:r>
      <w:r w:rsidR="4137399D" w:rsidRPr="001161B9">
        <w:rPr>
          <w:rFonts w:ascii="Arial" w:eastAsiaTheme="minorEastAsia" w:hAnsi="Arial" w:cs="Arial"/>
        </w:rPr>
        <w:t>sion</w:t>
      </w:r>
      <w:r w:rsidR="00D67730">
        <w:rPr>
          <w:rFonts w:ascii="Arial" w:eastAsiaTheme="minorEastAsia" w:hAnsi="Arial" w:cs="Arial"/>
        </w:rPr>
        <w:t>,</w:t>
      </w:r>
      <w:r w:rsidR="4137399D" w:rsidRPr="001161B9">
        <w:rPr>
          <w:rFonts w:ascii="Arial" w:eastAsiaTheme="minorEastAsia" w:hAnsi="Arial" w:cs="Arial"/>
        </w:rPr>
        <w:t xml:space="preserve"> where this is a central model. However, qualitative work as well as trial evidence suggests some specific advantages which may not be sha</w:t>
      </w:r>
      <w:r w:rsidR="6CCA3FD8" w:rsidRPr="001161B9">
        <w:rPr>
          <w:rFonts w:ascii="Arial" w:eastAsiaTheme="minorEastAsia" w:hAnsi="Arial" w:cs="Arial"/>
        </w:rPr>
        <w:t>red by other admission alternatives: ADUs have important potential to address loneliness, social isolation</w:t>
      </w:r>
      <w:r w:rsidR="00F23182">
        <w:rPr>
          <w:rFonts w:ascii="Arial" w:eastAsiaTheme="minorEastAsia" w:hAnsi="Arial" w:cs="Arial"/>
        </w:rPr>
        <w:t>,</w:t>
      </w:r>
      <w:r w:rsidR="6CCA3FD8" w:rsidRPr="001161B9">
        <w:rPr>
          <w:rFonts w:ascii="Arial" w:eastAsiaTheme="minorEastAsia" w:hAnsi="Arial" w:cs="Arial"/>
        </w:rPr>
        <w:t xml:space="preserve"> and lack of purposeful activity</w:t>
      </w:r>
      <w:r w:rsidR="4CE46EA0" w:rsidRPr="001161B9">
        <w:rPr>
          <w:rFonts w:ascii="Arial" w:eastAsiaTheme="minorEastAsia" w:hAnsi="Arial" w:cs="Arial"/>
        </w:rPr>
        <w:t xml:space="preserve">, and </w:t>
      </w:r>
      <w:r w:rsidR="51B79EA4" w:rsidRPr="001161B9">
        <w:rPr>
          <w:rFonts w:ascii="Arial" w:eastAsiaTheme="minorEastAsia" w:hAnsi="Arial" w:cs="Arial"/>
        </w:rPr>
        <w:t>are</w:t>
      </w:r>
      <w:r w:rsidR="4CE46EA0" w:rsidRPr="001161B9">
        <w:rPr>
          <w:rFonts w:ascii="Arial" w:eastAsiaTheme="minorEastAsia" w:hAnsi="Arial" w:cs="Arial"/>
        </w:rPr>
        <w:t xml:space="preserve"> also a potential environment for fostering both formal and informal peer support</w:t>
      </w:r>
      <w:r w:rsidR="00D67730" w:rsidRPr="00D67730">
        <w:rPr>
          <w:rFonts w:ascii="Arial" w:eastAsiaTheme="minorEastAsia" w:hAnsi="Arial" w:cs="Arial"/>
          <w:vertAlign w:val="superscript"/>
        </w:rPr>
        <w:t>11</w:t>
      </w:r>
      <w:r w:rsidR="00E02B69">
        <w:rPr>
          <w:rFonts w:ascii="Arial" w:eastAsiaTheme="minorEastAsia" w:hAnsi="Arial" w:cs="Arial"/>
          <w:vertAlign w:val="superscript"/>
        </w:rPr>
        <w:t>7</w:t>
      </w:r>
      <w:r w:rsidR="1BE1CE86" w:rsidRPr="001161B9">
        <w:rPr>
          <w:rFonts w:ascii="Arial" w:eastAsiaTheme="minorEastAsia" w:hAnsi="Arial" w:cs="Arial"/>
        </w:rPr>
        <w:t xml:space="preserve">. Evidence for the importance of social connection, sense of belonging and peer support in mental health recovery </w:t>
      </w:r>
      <w:r w:rsidR="002132E1" w:rsidRPr="001161B9">
        <w:rPr>
          <w:rFonts w:ascii="Arial" w:eastAsiaTheme="minorEastAsia" w:hAnsi="Arial" w:cs="Arial"/>
        </w:rPr>
        <w:t xml:space="preserve">is </w:t>
      </w:r>
      <w:r w:rsidR="1BE1CE86" w:rsidRPr="001161B9">
        <w:rPr>
          <w:rFonts w:ascii="Arial" w:eastAsiaTheme="minorEastAsia" w:hAnsi="Arial" w:cs="Arial"/>
        </w:rPr>
        <w:t>growing, and purposeful activity also has establ</w:t>
      </w:r>
      <w:r w:rsidR="342B1298" w:rsidRPr="001161B9">
        <w:rPr>
          <w:rFonts w:ascii="Arial" w:eastAsiaTheme="minorEastAsia" w:hAnsi="Arial" w:cs="Arial"/>
        </w:rPr>
        <w:t>i</w:t>
      </w:r>
      <w:r w:rsidR="1BE1CE86" w:rsidRPr="001161B9">
        <w:rPr>
          <w:rFonts w:ascii="Arial" w:eastAsiaTheme="minorEastAsia" w:hAnsi="Arial" w:cs="Arial"/>
        </w:rPr>
        <w:t>shed significance for recovery</w:t>
      </w:r>
      <w:r w:rsidR="00D67730">
        <w:rPr>
          <w:rFonts w:ascii="Arial" w:eastAsiaTheme="minorEastAsia" w:hAnsi="Arial" w:cs="Arial"/>
        </w:rPr>
        <w:t>. A</w:t>
      </w:r>
      <w:r w:rsidR="34D2EFF8" w:rsidRPr="001161B9">
        <w:rPr>
          <w:rFonts w:ascii="Arial" w:eastAsiaTheme="minorEastAsia" w:hAnsi="Arial" w:cs="Arial"/>
        </w:rPr>
        <w:t xml:space="preserve"> resurgence of the ADU as the principal acute service in which these</w:t>
      </w:r>
      <w:r w:rsidR="002E03A0">
        <w:rPr>
          <w:rFonts w:ascii="Arial" w:eastAsiaTheme="minorEastAsia" w:hAnsi="Arial" w:cs="Arial"/>
        </w:rPr>
        <w:t xml:space="preserve"> elements</w:t>
      </w:r>
      <w:r w:rsidR="34D2EFF8" w:rsidRPr="001161B9">
        <w:rPr>
          <w:rFonts w:ascii="Arial" w:eastAsiaTheme="minorEastAsia" w:hAnsi="Arial" w:cs="Arial"/>
        </w:rPr>
        <w:t xml:space="preserve"> are a central focus would thus be timely.</w:t>
      </w:r>
    </w:p>
    <w:p w14:paraId="39D180D0" w14:textId="77777777" w:rsidR="001161B9" w:rsidRPr="001161B9" w:rsidRDefault="001161B9" w:rsidP="001161B9">
      <w:pPr>
        <w:spacing w:after="0" w:line="360" w:lineRule="auto"/>
        <w:jc w:val="both"/>
        <w:rPr>
          <w:rFonts w:ascii="Arial" w:eastAsiaTheme="minorEastAsia" w:hAnsi="Arial" w:cs="Arial"/>
        </w:rPr>
      </w:pPr>
    </w:p>
    <w:p w14:paraId="209505B0" w14:textId="7EFEE979" w:rsidR="00845BE0" w:rsidRDefault="002132E1" w:rsidP="00383172">
      <w:pPr>
        <w:pStyle w:val="Heading2"/>
      </w:pPr>
      <w:r w:rsidRPr="001161B9">
        <w:t>Residential community crisis services</w:t>
      </w:r>
    </w:p>
    <w:p w14:paraId="0D08D512" w14:textId="77777777" w:rsidR="001161B9" w:rsidRPr="001161B9" w:rsidRDefault="001161B9" w:rsidP="001161B9"/>
    <w:p w14:paraId="2ABCA135" w14:textId="747144DF" w:rsidR="00693898" w:rsidRDefault="04131B02"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Like ADUs, crisis houses </w:t>
      </w:r>
      <w:r w:rsidR="4ED4641A" w:rsidRPr="001161B9">
        <w:rPr>
          <w:rFonts w:ascii="Arial" w:eastAsiaTheme="minorEastAsia" w:hAnsi="Arial" w:cs="Arial"/>
        </w:rPr>
        <w:t xml:space="preserve">and other community residential alternatives to hospital admission </w:t>
      </w:r>
      <w:r w:rsidRPr="001161B9">
        <w:rPr>
          <w:rFonts w:ascii="Arial" w:eastAsiaTheme="minorEastAsia" w:hAnsi="Arial" w:cs="Arial"/>
        </w:rPr>
        <w:t>have a history spanning many decades.</w:t>
      </w:r>
      <w:r w:rsidR="4DB5C920" w:rsidRPr="001161B9">
        <w:rPr>
          <w:rFonts w:ascii="Arial" w:eastAsiaTheme="minorEastAsia" w:hAnsi="Arial" w:cs="Arial"/>
        </w:rPr>
        <w:t xml:space="preserve"> They are characteristically services allowing a short stay of a few days to a few weeks, with 24</w:t>
      </w:r>
      <w:r w:rsidR="29D529D7" w:rsidRPr="001161B9">
        <w:rPr>
          <w:rFonts w:ascii="Arial" w:eastAsiaTheme="minorEastAsia" w:hAnsi="Arial" w:cs="Arial"/>
        </w:rPr>
        <w:t>-</w:t>
      </w:r>
      <w:r w:rsidR="4DB5C920" w:rsidRPr="001161B9">
        <w:rPr>
          <w:rFonts w:ascii="Arial" w:eastAsiaTheme="minorEastAsia" w:hAnsi="Arial" w:cs="Arial"/>
        </w:rPr>
        <w:t>hour staffing and therapeutic programme</w:t>
      </w:r>
      <w:r w:rsidR="002132E1" w:rsidRPr="001161B9">
        <w:rPr>
          <w:rFonts w:ascii="Arial" w:eastAsiaTheme="minorEastAsia" w:hAnsi="Arial" w:cs="Arial"/>
        </w:rPr>
        <w:t>s</w:t>
      </w:r>
      <w:r w:rsidR="4DB5C920" w:rsidRPr="001161B9">
        <w:rPr>
          <w:rFonts w:ascii="Arial" w:eastAsiaTheme="minorEastAsia" w:hAnsi="Arial" w:cs="Arial"/>
        </w:rPr>
        <w:t xml:space="preserve"> that range from relatively clinical services aiming to replicate the interventions </w:t>
      </w:r>
      <w:r w:rsidR="4DB5C920" w:rsidRPr="001161B9">
        <w:rPr>
          <w:rFonts w:ascii="Arial" w:eastAsiaTheme="minorEastAsia" w:hAnsi="Arial" w:cs="Arial"/>
        </w:rPr>
        <w:lastRenderedPageBreak/>
        <w:t>delivered in hospi</w:t>
      </w:r>
      <w:r w:rsidR="2AE103F4" w:rsidRPr="001161B9">
        <w:rPr>
          <w:rFonts w:ascii="Arial" w:eastAsiaTheme="minorEastAsia" w:hAnsi="Arial" w:cs="Arial"/>
        </w:rPr>
        <w:t>tal in a less coercive and institutional setting</w:t>
      </w:r>
      <w:r w:rsidR="698ABF8A" w:rsidRPr="001161B9">
        <w:rPr>
          <w:rFonts w:ascii="Arial" w:eastAsiaTheme="minorEastAsia" w:hAnsi="Arial" w:cs="Arial"/>
        </w:rPr>
        <w:t>,</w:t>
      </w:r>
      <w:r w:rsidR="2AE103F4" w:rsidRPr="001161B9">
        <w:rPr>
          <w:rFonts w:ascii="Arial" w:eastAsiaTheme="minorEastAsia" w:hAnsi="Arial" w:cs="Arial"/>
        </w:rPr>
        <w:t xml:space="preserve"> to more radical alternatives aiming to support different </w:t>
      </w:r>
      <w:r w:rsidR="002132E1" w:rsidRPr="001161B9">
        <w:rPr>
          <w:rFonts w:ascii="Arial" w:eastAsiaTheme="minorEastAsia" w:hAnsi="Arial" w:cs="Arial"/>
        </w:rPr>
        <w:t>ways of</w:t>
      </w:r>
      <w:r w:rsidR="2AE103F4" w:rsidRPr="001161B9">
        <w:rPr>
          <w:rFonts w:ascii="Arial" w:eastAsiaTheme="minorEastAsia" w:hAnsi="Arial" w:cs="Arial"/>
        </w:rPr>
        <w:t xml:space="preserve"> resolving crises and to enhance service user choice</w:t>
      </w:r>
      <w:r w:rsidR="00E02B69" w:rsidRPr="00E02B69">
        <w:rPr>
          <w:rFonts w:ascii="Arial" w:eastAsiaTheme="minorEastAsia" w:hAnsi="Arial" w:cs="Arial"/>
          <w:vertAlign w:val="superscript"/>
        </w:rPr>
        <w:t>118</w:t>
      </w:r>
      <w:r w:rsidR="36640832" w:rsidRPr="001161B9">
        <w:rPr>
          <w:rFonts w:ascii="Arial" w:eastAsiaTheme="minorEastAsia" w:hAnsi="Arial" w:cs="Arial"/>
        </w:rPr>
        <w:t>.</w:t>
      </w:r>
    </w:p>
    <w:p w14:paraId="75E8C1B7" w14:textId="7CD61A2F" w:rsidR="00A42337" w:rsidRDefault="0863B11A"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An early US example was Soteria House in California, which from 1971 to 1983 aimed to manage first and second episodes of psychosis </w:t>
      </w:r>
      <w:r w:rsidR="747342E0" w:rsidRPr="001161B9">
        <w:rPr>
          <w:rFonts w:ascii="Arial" w:eastAsiaTheme="minorEastAsia" w:hAnsi="Arial" w:cs="Arial"/>
        </w:rPr>
        <w:t>with minimal medication in a community setting</w:t>
      </w:r>
      <w:r w:rsidR="62F5479D" w:rsidRPr="001161B9">
        <w:rPr>
          <w:rFonts w:ascii="Arial" w:eastAsiaTheme="minorEastAsia" w:hAnsi="Arial" w:cs="Arial"/>
        </w:rPr>
        <w:t>, with some</w:t>
      </w:r>
      <w:r w:rsidR="006EB5F8" w:rsidRPr="001161B9">
        <w:rPr>
          <w:rFonts w:ascii="Arial" w:eastAsiaTheme="minorEastAsia" w:hAnsi="Arial" w:cs="Arial"/>
        </w:rPr>
        <w:t xml:space="preserve"> reported</w:t>
      </w:r>
      <w:r w:rsidR="62F5479D" w:rsidRPr="001161B9">
        <w:rPr>
          <w:rFonts w:ascii="Arial" w:eastAsiaTheme="minorEastAsia" w:hAnsi="Arial" w:cs="Arial"/>
        </w:rPr>
        <w:t xml:space="preserve"> evidence of success</w:t>
      </w:r>
      <w:r w:rsidR="00E02B69" w:rsidRPr="00E02B69">
        <w:rPr>
          <w:rFonts w:ascii="Arial" w:eastAsiaTheme="minorEastAsia" w:hAnsi="Arial" w:cs="Arial"/>
          <w:vertAlign w:val="superscript"/>
        </w:rPr>
        <w:t>119</w:t>
      </w:r>
      <w:r w:rsidR="747342E0" w:rsidRPr="001161B9">
        <w:rPr>
          <w:rFonts w:ascii="Arial" w:eastAsiaTheme="minorEastAsia" w:hAnsi="Arial" w:cs="Arial"/>
        </w:rPr>
        <w:t>.</w:t>
      </w:r>
      <w:r w:rsidR="2AEE2771" w:rsidRPr="001161B9">
        <w:rPr>
          <w:rFonts w:ascii="Arial" w:eastAsiaTheme="minorEastAsia" w:hAnsi="Arial" w:cs="Arial"/>
        </w:rPr>
        <w:t xml:space="preserve"> </w:t>
      </w:r>
      <w:r w:rsidR="690E8DAF" w:rsidRPr="001161B9">
        <w:rPr>
          <w:rFonts w:ascii="Arial" w:eastAsiaTheme="minorEastAsia" w:hAnsi="Arial" w:cs="Arial"/>
        </w:rPr>
        <w:t>Subsequently</w:t>
      </w:r>
      <w:r w:rsidR="00693898">
        <w:rPr>
          <w:rFonts w:ascii="Arial" w:eastAsiaTheme="minorEastAsia" w:hAnsi="Arial" w:cs="Arial"/>
        </w:rPr>
        <w:t>,</w:t>
      </w:r>
      <w:r w:rsidR="690E8DAF" w:rsidRPr="001161B9">
        <w:rPr>
          <w:rFonts w:ascii="Arial" w:eastAsiaTheme="minorEastAsia" w:hAnsi="Arial" w:cs="Arial"/>
        </w:rPr>
        <w:t xml:space="preserve"> </w:t>
      </w:r>
      <w:r w:rsidR="726EDF73" w:rsidRPr="001161B9">
        <w:rPr>
          <w:rFonts w:ascii="Arial" w:eastAsiaTheme="minorEastAsia" w:hAnsi="Arial" w:cs="Arial"/>
        </w:rPr>
        <w:t xml:space="preserve">crisis houses </w:t>
      </w:r>
      <w:r w:rsidR="225DF2E4" w:rsidRPr="001161B9">
        <w:rPr>
          <w:rFonts w:ascii="Arial" w:eastAsiaTheme="minorEastAsia" w:hAnsi="Arial" w:cs="Arial"/>
        </w:rPr>
        <w:t>ha</w:t>
      </w:r>
      <w:r w:rsidR="3532982C" w:rsidRPr="001161B9">
        <w:rPr>
          <w:rFonts w:ascii="Arial" w:eastAsiaTheme="minorEastAsia" w:hAnsi="Arial" w:cs="Arial"/>
        </w:rPr>
        <w:t>ve</w:t>
      </w:r>
      <w:r w:rsidR="225DF2E4" w:rsidRPr="001161B9">
        <w:rPr>
          <w:rFonts w:ascii="Arial" w:eastAsiaTheme="minorEastAsia" w:hAnsi="Arial" w:cs="Arial"/>
        </w:rPr>
        <w:t xml:space="preserve"> been described around the world in a variety of formats</w:t>
      </w:r>
      <w:r w:rsidR="00693898">
        <w:rPr>
          <w:rFonts w:ascii="Arial" w:eastAsiaTheme="minorEastAsia" w:hAnsi="Arial" w:cs="Arial"/>
        </w:rPr>
        <w:t>.</w:t>
      </w:r>
      <w:r w:rsidR="225DF2E4" w:rsidRPr="001161B9">
        <w:rPr>
          <w:rFonts w:ascii="Arial" w:eastAsiaTheme="minorEastAsia" w:hAnsi="Arial" w:cs="Arial"/>
        </w:rPr>
        <w:t xml:space="preserve"> </w:t>
      </w:r>
      <w:r w:rsidR="00693898">
        <w:rPr>
          <w:rFonts w:ascii="Arial" w:eastAsiaTheme="minorEastAsia" w:hAnsi="Arial" w:cs="Arial"/>
        </w:rPr>
        <w:t>I</w:t>
      </w:r>
      <w:r w:rsidR="225DF2E4" w:rsidRPr="001161B9">
        <w:rPr>
          <w:rFonts w:ascii="Arial" w:eastAsiaTheme="minorEastAsia" w:hAnsi="Arial" w:cs="Arial"/>
        </w:rPr>
        <w:t>n the UK</w:t>
      </w:r>
      <w:r w:rsidR="00693898">
        <w:rPr>
          <w:rFonts w:ascii="Arial" w:eastAsiaTheme="minorEastAsia" w:hAnsi="Arial" w:cs="Arial"/>
        </w:rPr>
        <w:t>,</w:t>
      </w:r>
      <w:r w:rsidR="225DF2E4" w:rsidRPr="001161B9">
        <w:rPr>
          <w:rFonts w:ascii="Arial" w:eastAsiaTheme="minorEastAsia" w:hAnsi="Arial" w:cs="Arial"/>
        </w:rPr>
        <w:t xml:space="preserve"> provision has been growing in recent years, with just over half of catchment areas having some access to crisis house provision in 2019</w:t>
      </w:r>
      <w:r w:rsidR="00735CB5">
        <w:rPr>
          <w:rFonts w:ascii="Arial" w:eastAsiaTheme="minorEastAsia" w:hAnsi="Arial" w:cs="Arial"/>
          <w:vertAlign w:val="superscript"/>
        </w:rPr>
        <w:t>33</w:t>
      </w:r>
      <w:r w:rsidR="225DF2E4" w:rsidRPr="001161B9">
        <w:rPr>
          <w:rFonts w:ascii="Arial" w:eastAsiaTheme="minorEastAsia" w:hAnsi="Arial" w:cs="Arial"/>
        </w:rPr>
        <w:t>.</w:t>
      </w:r>
    </w:p>
    <w:p w14:paraId="758292C2" w14:textId="307FC378" w:rsidR="00693898" w:rsidRDefault="30006224" w:rsidP="00A42337">
      <w:pPr>
        <w:spacing w:after="0" w:line="360" w:lineRule="auto"/>
        <w:ind w:firstLine="426"/>
        <w:jc w:val="both"/>
        <w:rPr>
          <w:rFonts w:ascii="Arial" w:eastAsiaTheme="minorEastAsia" w:hAnsi="Arial" w:cs="Arial"/>
        </w:rPr>
      </w:pPr>
      <w:r w:rsidRPr="001161B9">
        <w:rPr>
          <w:rFonts w:ascii="Arial" w:eastAsiaTheme="minorEastAsia" w:hAnsi="Arial" w:cs="Arial"/>
        </w:rPr>
        <w:t>The evidence underpinning the crisis house model is substantial, though not conclusive. Relatively few randomi</w:t>
      </w:r>
      <w:r w:rsidR="00693898">
        <w:rPr>
          <w:rFonts w:ascii="Arial" w:eastAsiaTheme="minorEastAsia" w:hAnsi="Arial" w:cs="Arial"/>
        </w:rPr>
        <w:t>z</w:t>
      </w:r>
      <w:r w:rsidRPr="001161B9">
        <w:rPr>
          <w:rFonts w:ascii="Arial" w:eastAsiaTheme="minorEastAsia" w:hAnsi="Arial" w:cs="Arial"/>
        </w:rPr>
        <w:t xml:space="preserve">ed controlled trials have been </w:t>
      </w:r>
      <w:r w:rsidR="002132E1" w:rsidRPr="001161B9">
        <w:rPr>
          <w:rFonts w:ascii="Arial" w:eastAsiaTheme="minorEastAsia" w:hAnsi="Arial" w:cs="Arial"/>
        </w:rPr>
        <w:t>reported</w:t>
      </w:r>
      <w:r w:rsidRPr="001161B9">
        <w:rPr>
          <w:rFonts w:ascii="Arial" w:eastAsiaTheme="minorEastAsia" w:hAnsi="Arial" w:cs="Arial"/>
        </w:rPr>
        <w:t xml:space="preserve">, reflecting the challenges of conducting </w:t>
      </w:r>
      <w:r w:rsidR="7E3FD32E" w:rsidRPr="001161B9">
        <w:rPr>
          <w:rFonts w:ascii="Arial" w:eastAsiaTheme="minorEastAsia" w:hAnsi="Arial" w:cs="Arial"/>
        </w:rPr>
        <w:t>such trials with people in crisis</w:t>
      </w:r>
      <w:r w:rsidR="00E02B69" w:rsidRPr="00E02B69">
        <w:rPr>
          <w:rFonts w:ascii="Arial" w:eastAsiaTheme="minorEastAsia" w:hAnsi="Arial" w:cs="Arial"/>
          <w:vertAlign w:val="superscript"/>
        </w:rPr>
        <w:t>2</w:t>
      </w:r>
      <w:r w:rsidR="63225A7A" w:rsidRPr="001161B9">
        <w:rPr>
          <w:rFonts w:ascii="Arial" w:eastAsiaTheme="minorEastAsia" w:hAnsi="Arial" w:cs="Arial"/>
        </w:rPr>
        <w:t xml:space="preserve">. </w:t>
      </w:r>
      <w:r w:rsidR="720F3791" w:rsidRPr="001161B9">
        <w:rPr>
          <w:rFonts w:ascii="Arial" w:eastAsiaTheme="minorEastAsia" w:hAnsi="Arial" w:cs="Arial"/>
        </w:rPr>
        <w:t xml:space="preserve">A systematic review by </w:t>
      </w:r>
      <w:r w:rsidR="63225A7A" w:rsidRPr="001161B9">
        <w:rPr>
          <w:rFonts w:ascii="Arial" w:eastAsiaTheme="minorEastAsia" w:hAnsi="Arial" w:cs="Arial"/>
        </w:rPr>
        <w:t>Lloyd-Evans et al</w:t>
      </w:r>
      <w:r w:rsidR="00027DB5">
        <w:rPr>
          <w:rFonts w:ascii="Arial" w:eastAsiaTheme="minorEastAsia" w:hAnsi="Arial" w:cs="Arial"/>
        </w:rPr>
        <w:t>.</w:t>
      </w:r>
      <w:r w:rsidR="00E02B69" w:rsidRPr="00E02B69">
        <w:rPr>
          <w:rFonts w:ascii="Arial" w:eastAsiaTheme="minorEastAsia" w:hAnsi="Arial" w:cs="Arial"/>
          <w:vertAlign w:val="superscript"/>
        </w:rPr>
        <w:t>23</w:t>
      </w:r>
      <w:r w:rsidR="52281902" w:rsidRPr="001161B9">
        <w:rPr>
          <w:rFonts w:ascii="Arial" w:eastAsiaTheme="minorEastAsia" w:hAnsi="Arial" w:cs="Arial"/>
        </w:rPr>
        <w:t xml:space="preserve"> included f</w:t>
      </w:r>
      <w:r w:rsidR="63631DEC" w:rsidRPr="001161B9">
        <w:rPr>
          <w:rFonts w:ascii="Arial" w:eastAsiaTheme="minorEastAsia" w:hAnsi="Arial" w:cs="Arial"/>
        </w:rPr>
        <w:t>ive randomi</w:t>
      </w:r>
      <w:r w:rsidR="00693898">
        <w:rPr>
          <w:rFonts w:ascii="Arial" w:eastAsiaTheme="minorEastAsia" w:hAnsi="Arial" w:cs="Arial"/>
        </w:rPr>
        <w:t>z</w:t>
      </w:r>
      <w:r w:rsidR="63631DEC" w:rsidRPr="001161B9">
        <w:rPr>
          <w:rFonts w:ascii="Arial" w:eastAsiaTheme="minorEastAsia" w:hAnsi="Arial" w:cs="Arial"/>
        </w:rPr>
        <w:t>ed</w:t>
      </w:r>
      <w:r w:rsidR="00B4025D">
        <w:rPr>
          <w:rFonts w:ascii="Arial" w:eastAsiaTheme="minorEastAsia" w:hAnsi="Arial" w:cs="Arial"/>
        </w:rPr>
        <w:t xml:space="preserve"> trials and 11 non-randomiz</w:t>
      </w:r>
      <w:r w:rsidR="52281902" w:rsidRPr="001161B9">
        <w:rPr>
          <w:rFonts w:ascii="Arial" w:eastAsiaTheme="minorEastAsia" w:hAnsi="Arial" w:cs="Arial"/>
        </w:rPr>
        <w:t xml:space="preserve">ed studies of community residential alternatives </w:t>
      </w:r>
      <w:r w:rsidR="7B127476" w:rsidRPr="001161B9">
        <w:rPr>
          <w:rFonts w:ascii="Arial" w:eastAsiaTheme="minorEastAsia" w:hAnsi="Arial" w:cs="Arial"/>
        </w:rPr>
        <w:t>to admissio</w:t>
      </w:r>
      <w:r w:rsidR="2713514D" w:rsidRPr="001161B9">
        <w:rPr>
          <w:rFonts w:ascii="Arial" w:eastAsiaTheme="minorEastAsia" w:hAnsi="Arial" w:cs="Arial"/>
        </w:rPr>
        <w:t xml:space="preserve">n. Services were diverse in theoretical model, content and workforce, and </w:t>
      </w:r>
      <w:r w:rsidR="36259992" w:rsidRPr="001161B9">
        <w:rPr>
          <w:rFonts w:ascii="Arial" w:eastAsiaTheme="minorEastAsia" w:hAnsi="Arial" w:cs="Arial"/>
        </w:rPr>
        <w:t xml:space="preserve">included 11 US, </w:t>
      </w:r>
      <w:r w:rsidR="64D3DAD6" w:rsidRPr="001161B9">
        <w:rPr>
          <w:rFonts w:ascii="Arial" w:eastAsiaTheme="minorEastAsia" w:hAnsi="Arial" w:cs="Arial"/>
        </w:rPr>
        <w:t xml:space="preserve">two UK and two Swiss studies. </w:t>
      </w:r>
      <w:r w:rsidR="733F9021" w:rsidRPr="001161B9">
        <w:rPr>
          <w:rFonts w:ascii="Arial" w:eastAsiaTheme="minorEastAsia" w:hAnsi="Arial" w:cs="Arial"/>
        </w:rPr>
        <w:t>Summary conclusions were that</w:t>
      </w:r>
      <w:r w:rsidR="00693898">
        <w:rPr>
          <w:rFonts w:ascii="Arial" w:eastAsiaTheme="minorEastAsia" w:hAnsi="Arial" w:cs="Arial"/>
        </w:rPr>
        <w:t>, according to the limited available</w:t>
      </w:r>
      <w:r w:rsidR="33634A0B" w:rsidRPr="001161B9">
        <w:rPr>
          <w:rFonts w:ascii="Arial" w:eastAsiaTheme="minorEastAsia" w:hAnsi="Arial" w:cs="Arial"/>
        </w:rPr>
        <w:t xml:space="preserve"> evidence</w:t>
      </w:r>
      <w:r w:rsidR="00693898">
        <w:rPr>
          <w:rFonts w:ascii="Arial" w:eastAsiaTheme="minorEastAsia" w:hAnsi="Arial" w:cs="Arial"/>
        </w:rPr>
        <w:t>,</w:t>
      </w:r>
      <w:r w:rsidR="33634A0B" w:rsidRPr="001161B9">
        <w:rPr>
          <w:rFonts w:ascii="Arial" w:eastAsiaTheme="minorEastAsia" w:hAnsi="Arial" w:cs="Arial"/>
        </w:rPr>
        <w:t xml:space="preserve"> </w:t>
      </w:r>
      <w:r w:rsidR="7D77B58E" w:rsidRPr="001161B9">
        <w:rPr>
          <w:rFonts w:ascii="Arial" w:eastAsiaTheme="minorEastAsia" w:hAnsi="Arial" w:cs="Arial"/>
        </w:rPr>
        <w:t>community residential alternatives show similar, or in a few cases better, clinical outcomes to hospitals, with similar or lower costs and greater service user satisfa</w:t>
      </w:r>
      <w:r w:rsidR="4FD5999F" w:rsidRPr="001161B9">
        <w:rPr>
          <w:rFonts w:ascii="Arial" w:eastAsiaTheme="minorEastAsia" w:hAnsi="Arial" w:cs="Arial"/>
        </w:rPr>
        <w:t>ction.</w:t>
      </w:r>
      <w:r w:rsidR="00CB58D7">
        <w:rPr>
          <w:rFonts w:ascii="Arial" w:eastAsiaTheme="minorEastAsia" w:hAnsi="Arial" w:cs="Arial"/>
        </w:rPr>
        <w:t xml:space="preserve"> </w:t>
      </w:r>
    </w:p>
    <w:p w14:paraId="26FCA54D" w14:textId="5AE2D4D5" w:rsidR="00A42337" w:rsidRDefault="576706A1" w:rsidP="00A42337">
      <w:pPr>
        <w:spacing w:after="0" w:line="360" w:lineRule="auto"/>
        <w:ind w:firstLine="426"/>
        <w:jc w:val="both"/>
        <w:rPr>
          <w:rFonts w:ascii="Arial" w:eastAsiaTheme="minorEastAsia" w:hAnsi="Arial" w:cs="Arial"/>
        </w:rPr>
      </w:pPr>
      <w:r w:rsidRPr="001161B9">
        <w:rPr>
          <w:rFonts w:ascii="Arial" w:eastAsiaTheme="minorEastAsia" w:hAnsi="Arial" w:cs="Arial"/>
        </w:rPr>
        <w:t>A subsequent US review</w:t>
      </w:r>
      <w:r w:rsidR="00E02B69" w:rsidRPr="00E02B69">
        <w:rPr>
          <w:rFonts w:ascii="Arial" w:eastAsiaTheme="minorEastAsia" w:hAnsi="Arial" w:cs="Arial"/>
          <w:vertAlign w:val="superscript"/>
        </w:rPr>
        <w:t>120</w:t>
      </w:r>
      <w:r w:rsidRPr="001161B9">
        <w:rPr>
          <w:rFonts w:ascii="Arial" w:eastAsiaTheme="minorEastAsia" w:hAnsi="Arial" w:cs="Arial"/>
        </w:rPr>
        <w:t xml:space="preserve"> included </w:t>
      </w:r>
      <w:r w:rsidR="73700450" w:rsidRPr="001161B9">
        <w:rPr>
          <w:rFonts w:ascii="Arial" w:eastAsiaTheme="minorEastAsia" w:hAnsi="Arial" w:cs="Arial"/>
        </w:rPr>
        <w:t>“subacut</w:t>
      </w:r>
      <w:r w:rsidR="00B4025D">
        <w:rPr>
          <w:rFonts w:ascii="Arial" w:eastAsiaTheme="minorEastAsia" w:hAnsi="Arial" w:cs="Arial"/>
        </w:rPr>
        <w:t>e” services, not necessarily 24-</w:t>
      </w:r>
      <w:r w:rsidR="73700450" w:rsidRPr="001161B9">
        <w:rPr>
          <w:rFonts w:ascii="Arial" w:eastAsiaTheme="minorEastAsia" w:hAnsi="Arial" w:cs="Arial"/>
        </w:rPr>
        <w:t>hour staffed but available for urgent admission with the aim of averting crisis</w:t>
      </w:r>
      <w:r w:rsidR="00693898">
        <w:rPr>
          <w:rFonts w:ascii="Arial" w:eastAsiaTheme="minorEastAsia" w:hAnsi="Arial" w:cs="Arial"/>
        </w:rPr>
        <w:t>.</w:t>
      </w:r>
      <w:r w:rsidR="73700450" w:rsidRPr="001161B9">
        <w:rPr>
          <w:rFonts w:ascii="Arial" w:eastAsiaTheme="minorEastAsia" w:hAnsi="Arial" w:cs="Arial"/>
        </w:rPr>
        <w:t xml:space="preserve"> </w:t>
      </w:r>
      <w:r w:rsidR="00693898">
        <w:rPr>
          <w:rFonts w:ascii="Arial" w:eastAsiaTheme="minorEastAsia" w:hAnsi="Arial" w:cs="Arial"/>
        </w:rPr>
        <w:t>E</w:t>
      </w:r>
      <w:r w:rsidR="54FB9168" w:rsidRPr="001161B9">
        <w:rPr>
          <w:rFonts w:ascii="Arial" w:eastAsiaTheme="minorEastAsia" w:hAnsi="Arial" w:cs="Arial"/>
        </w:rPr>
        <w:t xml:space="preserve">quivalent or better clinical outcomes and greater </w:t>
      </w:r>
      <w:r w:rsidR="00693898">
        <w:rPr>
          <w:rFonts w:ascii="Arial" w:eastAsiaTheme="minorEastAsia" w:hAnsi="Arial" w:cs="Arial"/>
        </w:rPr>
        <w:t xml:space="preserve">user </w:t>
      </w:r>
      <w:r w:rsidR="54FB9168" w:rsidRPr="001161B9">
        <w:rPr>
          <w:rFonts w:ascii="Arial" w:eastAsiaTheme="minorEastAsia" w:hAnsi="Arial" w:cs="Arial"/>
        </w:rPr>
        <w:t>satisfaction</w:t>
      </w:r>
      <w:r w:rsidR="00693898" w:rsidRPr="00693898">
        <w:rPr>
          <w:rFonts w:ascii="Arial" w:eastAsiaTheme="minorEastAsia" w:hAnsi="Arial" w:cs="Arial"/>
        </w:rPr>
        <w:t xml:space="preserve"> </w:t>
      </w:r>
      <w:r w:rsidR="00693898">
        <w:rPr>
          <w:rFonts w:ascii="Arial" w:eastAsiaTheme="minorEastAsia" w:hAnsi="Arial" w:cs="Arial"/>
        </w:rPr>
        <w:t xml:space="preserve">were reported </w:t>
      </w:r>
      <w:r w:rsidR="00693898" w:rsidRPr="001161B9">
        <w:rPr>
          <w:rFonts w:ascii="Arial" w:eastAsiaTheme="minorEastAsia" w:hAnsi="Arial" w:cs="Arial"/>
        </w:rPr>
        <w:t xml:space="preserve">compared </w:t>
      </w:r>
      <w:r w:rsidR="00B4025D">
        <w:rPr>
          <w:rFonts w:ascii="Arial" w:eastAsiaTheme="minorEastAsia" w:hAnsi="Arial" w:cs="Arial"/>
        </w:rPr>
        <w:t>to</w:t>
      </w:r>
      <w:r w:rsidR="00693898" w:rsidRPr="001161B9">
        <w:rPr>
          <w:rFonts w:ascii="Arial" w:eastAsiaTheme="minorEastAsia" w:hAnsi="Arial" w:cs="Arial"/>
        </w:rPr>
        <w:t xml:space="preserve"> acute wards</w:t>
      </w:r>
      <w:r w:rsidR="54FB9168" w:rsidRPr="001161B9">
        <w:rPr>
          <w:rFonts w:ascii="Arial" w:eastAsiaTheme="minorEastAsia" w:hAnsi="Arial" w:cs="Arial"/>
        </w:rPr>
        <w:t xml:space="preserve">, with lower costs also found in some studies. Throughout this literature, </w:t>
      </w:r>
      <w:r w:rsidR="00693898">
        <w:rPr>
          <w:rFonts w:ascii="Arial" w:eastAsiaTheme="minorEastAsia" w:hAnsi="Arial" w:cs="Arial"/>
        </w:rPr>
        <w:t xml:space="preserve">the </w:t>
      </w:r>
      <w:r w:rsidR="2079E20F" w:rsidRPr="001161B9">
        <w:rPr>
          <w:rFonts w:ascii="Arial" w:eastAsiaTheme="minorEastAsia" w:hAnsi="Arial" w:cs="Arial"/>
        </w:rPr>
        <w:t>authors note</w:t>
      </w:r>
      <w:r w:rsidR="00693898">
        <w:rPr>
          <w:rFonts w:ascii="Arial" w:eastAsiaTheme="minorEastAsia" w:hAnsi="Arial" w:cs="Arial"/>
        </w:rPr>
        <w:t xml:space="preserve"> that</w:t>
      </w:r>
      <w:r w:rsidR="2079E20F" w:rsidRPr="001161B9">
        <w:rPr>
          <w:rFonts w:ascii="Arial" w:eastAsiaTheme="minorEastAsia" w:hAnsi="Arial" w:cs="Arial"/>
        </w:rPr>
        <w:t xml:space="preserve"> community acute residential services </w:t>
      </w:r>
      <w:r w:rsidR="23495D91" w:rsidRPr="001161B9">
        <w:rPr>
          <w:rFonts w:ascii="Arial" w:eastAsiaTheme="minorEastAsia" w:hAnsi="Arial" w:cs="Arial"/>
        </w:rPr>
        <w:t>support a population overlapping with, but not the same as</w:t>
      </w:r>
      <w:r w:rsidR="0076531C">
        <w:rPr>
          <w:rFonts w:ascii="Arial" w:eastAsiaTheme="minorEastAsia" w:hAnsi="Arial" w:cs="Arial"/>
        </w:rPr>
        <w:t>,</w:t>
      </w:r>
      <w:r w:rsidR="23495D91" w:rsidRPr="001161B9">
        <w:rPr>
          <w:rFonts w:ascii="Arial" w:eastAsiaTheme="minorEastAsia" w:hAnsi="Arial" w:cs="Arial"/>
        </w:rPr>
        <w:t xml:space="preserve"> acute wards, often </w:t>
      </w:r>
      <w:r w:rsidR="002132E1" w:rsidRPr="001161B9">
        <w:rPr>
          <w:rFonts w:ascii="Arial" w:eastAsiaTheme="minorEastAsia" w:hAnsi="Arial" w:cs="Arial"/>
        </w:rPr>
        <w:t>excluding</w:t>
      </w:r>
      <w:r w:rsidR="23495D91" w:rsidRPr="001161B9">
        <w:rPr>
          <w:rFonts w:ascii="Arial" w:eastAsiaTheme="minorEastAsia" w:hAnsi="Arial" w:cs="Arial"/>
        </w:rPr>
        <w:t xml:space="preserve"> people </w:t>
      </w:r>
      <w:r w:rsidR="39644388" w:rsidRPr="001161B9">
        <w:rPr>
          <w:rFonts w:ascii="Arial" w:eastAsiaTheme="minorEastAsia" w:hAnsi="Arial" w:cs="Arial"/>
        </w:rPr>
        <w:t xml:space="preserve">who are assessed as posing a substantial risk of violence or </w:t>
      </w:r>
      <w:r w:rsidR="00693898">
        <w:rPr>
          <w:rFonts w:ascii="Arial" w:eastAsiaTheme="minorEastAsia" w:hAnsi="Arial" w:cs="Arial"/>
        </w:rPr>
        <w:t xml:space="preserve">who </w:t>
      </w:r>
      <w:r w:rsidR="57790313" w:rsidRPr="001161B9">
        <w:rPr>
          <w:rFonts w:ascii="Arial" w:eastAsiaTheme="minorEastAsia" w:hAnsi="Arial" w:cs="Arial"/>
        </w:rPr>
        <w:t>have been compulsorily detained</w:t>
      </w:r>
      <w:r w:rsidR="00D353F5" w:rsidRPr="00D353F5">
        <w:rPr>
          <w:rFonts w:ascii="Arial" w:eastAsiaTheme="minorEastAsia" w:hAnsi="Arial" w:cs="Arial"/>
          <w:vertAlign w:val="superscript"/>
        </w:rPr>
        <w:t>118</w:t>
      </w:r>
      <w:r w:rsidR="57790313" w:rsidRPr="001161B9">
        <w:rPr>
          <w:rFonts w:ascii="Arial" w:eastAsiaTheme="minorEastAsia" w:hAnsi="Arial" w:cs="Arial"/>
        </w:rPr>
        <w:t>.</w:t>
      </w:r>
      <w:r w:rsidR="00CB58D7">
        <w:rPr>
          <w:rFonts w:ascii="Arial" w:eastAsiaTheme="minorEastAsia" w:hAnsi="Arial" w:cs="Arial"/>
        </w:rPr>
        <w:t xml:space="preserve"> </w:t>
      </w:r>
      <w:r w:rsidR="711A1DC9" w:rsidRPr="001161B9">
        <w:rPr>
          <w:rFonts w:ascii="Arial" w:eastAsiaTheme="minorEastAsia" w:hAnsi="Arial" w:cs="Arial"/>
        </w:rPr>
        <w:t>We are aware of no randomi</w:t>
      </w:r>
      <w:r w:rsidR="00693898">
        <w:rPr>
          <w:rFonts w:ascii="Arial" w:eastAsiaTheme="minorEastAsia" w:hAnsi="Arial" w:cs="Arial"/>
        </w:rPr>
        <w:t>z</w:t>
      </w:r>
      <w:r w:rsidR="711A1DC9" w:rsidRPr="001161B9">
        <w:rPr>
          <w:rFonts w:ascii="Arial" w:eastAsiaTheme="minorEastAsia" w:hAnsi="Arial" w:cs="Arial"/>
        </w:rPr>
        <w:t xml:space="preserve">ed controlled </w:t>
      </w:r>
      <w:r w:rsidR="312C5D6F" w:rsidRPr="001161B9">
        <w:rPr>
          <w:rFonts w:ascii="Arial" w:eastAsiaTheme="minorEastAsia" w:hAnsi="Arial" w:cs="Arial"/>
        </w:rPr>
        <w:t xml:space="preserve">trial </w:t>
      </w:r>
      <w:r w:rsidR="711A1DC9" w:rsidRPr="001161B9">
        <w:rPr>
          <w:rFonts w:ascii="Arial" w:eastAsiaTheme="minorEastAsia" w:hAnsi="Arial" w:cs="Arial"/>
        </w:rPr>
        <w:t>of community residential alternatives to hospital in the past 10 years</w:t>
      </w:r>
      <w:r w:rsidR="004F76EB">
        <w:rPr>
          <w:rFonts w:ascii="Arial" w:eastAsiaTheme="minorEastAsia" w:hAnsi="Arial" w:cs="Arial"/>
        </w:rPr>
        <w:t xml:space="preserve">. </w:t>
      </w:r>
    </w:p>
    <w:p w14:paraId="52DE44DB" w14:textId="225ACB2B" w:rsidR="00A42337" w:rsidRDefault="005B2E3C"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Positive reports regarding service user experiences, therapeutic relationships, and </w:t>
      </w:r>
      <w:r w:rsidR="711A1DC9" w:rsidRPr="001161B9">
        <w:rPr>
          <w:rFonts w:ascii="Arial" w:eastAsiaTheme="minorEastAsia" w:hAnsi="Arial" w:cs="Arial"/>
        </w:rPr>
        <w:t xml:space="preserve">the availability of non-standard therapeutic models are </w:t>
      </w:r>
      <w:r w:rsidR="0012248C" w:rsidRPr="001161B9">
        <w:rPr>
          <w:rFonts w:ascii="Arial" w:eastAsiaTheme="minorEastAsia" w:hAnsi="Arial" w:cs="Arial"/>
        </w:rPr>
        <w:t xml:space="preserve">prominent </w:t>
      </w:r>
      <w:r w:rsidR="3747446F" w:rsidRPr="001161B9">
        <w:rPr>
          <w:rFonts w:ascii="Arial" w:eastAsiaTheme="minorEastAsia" w:hAnsi="Arial" w:cs="Arial"/>
        </w:rPr>
        <w:t>in the literature on crisis houses</w:t>
      </w:r>
      <w:r w:rsidR="00D353F5" w:rsidRPr="00D353F5">
        <w:rPr>
          <w:rFonts w:ascii="Arial" w:eastAsiaTheme="minorEastAsia" w:hAnsi="Arial" w:cs="Arial"/>
          <w:vertAlign w:val="superscript"/>
        </w:rPr>
        <w:t>121-124</w:t>
      </w:r>
      <w:r w:rsidR="3DD05F2D" w:rsidRPr="001161B9">
        <w:rPr>
          <w:rFonts w:ascii="Arial" w:eastAsiaTheme="minorEastAsia" w:hAnsi="Arial" w:cs="Arial"/>
        </w:rPr>
        <w:t>. This, together with evidence</w:t>
      </w:r>
      <w:r w:rsidR="0012248C" w:rsidRPr="001161B9">
        <w:rPr>
          <w:rFonts w:ascii="Arial" w:eastAsiaTheme="minorEastAsia" w:hAnsi="Arial" w:cs="Arial"/>
        </w:rPr>
        <w:t xml:space="preserve"> o</w:t>
      </w:r>
      <w:r w:rsidR="004F76EB">
        <w:rPr>
          <w:rFonts w:ascii="Arial" w:eastAsiaTheme="minorEastAsia" w:hAnsi="Arial" w:cs="Arial"/>
        </w:rPr>
        <w:t xml:space="preserve">f satisfactory </w:t>
      </w:r>
      <w:r w:rsidR="0012248C" w:rsidRPr="001161B9">
        <w:rPr>
          <w:rFonts w:ascii="Arial" w:eastAsiaTheme="minorEastAsia" w:hAnsi="Arial" w:cs="Arial"/>
        </w:rPr>
        <w:t xml:space="preserve"> outcomes</w:t>
      </w:r>
      <w:r w:rsidR="00B765DF">
        <w:rPr>
          <w:rFonts w:ascii="Arial" w:eastAsiaTheme="minorEastAsia" w:hAnsi="Arial" w:cs="Arial"/>
        </w:rPr>
        <w:t xml:space="preserve"> and</w:t>
      </w:r>
      <w:r w:rsidR="3DD05F2D" w:rsidRPr="001161B9">
        <w:rPr>
          <w:rFonts w:ascii="Arial" w:eastAsiaTheme="minorEastAsia" w:hAnsi="Arial" w:cs="Arial"/>
        </w:rPr>
        <w:t xml:space="preserve"> similar or lower costs </w:t>
      </w:r>
      <w:r w:rsidR="00626156">
        <w:rPr>
          <w:rFonts w:ascii="Arial" w:eastAsiaTheme="minorEastAsia" w:hAnsi="Arial" w:cs="Arial"/>
        </w:rPr>
        <w:t xml:space="preserve">compared </w:t>
      </w:r>
      <w:r w:rsidR="3DD05F2D" w:rsidRPr="001161B9">
        <w:rPr>
          <w:rFonts w:ascii="Arial" w:eastAsiaTheme="minorEastAsia" w:hAnsi="Arial" w:cs="Arial"/>
        </w:rPr>
        <w:t>to inpatient care</w:t>
      </w:r>
      <w:r w:rsidR="00B765DF">
        <w:rPr>
          <w:rFonts w:ascii="Arial" w:eastAsiaTheme="minorEastAsia" w:hAnsi="Arial" w:cs="Arial"/>
        </w:rPr>
        <w:t>,</w:t>
      </w:r>
      <w:r w:rsidR="3DD05F2D" w:rsidRPr="001161B9">
        <w:rPr>
          <w:rFonts w:ascii="Arial" w:eastAsiaTheme="minorEastAsia" w:hAnsi="Arial" w:cs="Arial"/>
        </w:rPr>
        <w:t xml:space="preserve"> </w:t>
      </w:r>
      <w:r w:rsidR="707BF7CA" w:rsidRPr="001161B9">
        <w:rPr>
          <w:rFonts w:ascii="Arial" w:eastAsiaTheme="minorEastAsia" w:hAnsi="Arial" w:cs="Arial"/>
        </w:rPr>
        <w:t xml:space="preserve">suggests a justification for </w:t>
      </w:r>
      <w:r w:rsidR="6096EC70" w:rsidRPr="001161B9">
        <w:rPr>
          <w:rFonts w:ascii="Arial" w:eastAsiaTheme="minorEastAsia" w:hAnsi="Arial" w:cs="Arial"/>
        </w:rPr>
        <w:t>including community residential alternative</w:t>
      </w:r>
      <w:r w:rsidR="0012248C" w:rsidRPr="001161B9">
        <w:rPr>
          <w:rFonts w:ascii="Arial" w:eastAsiaTheme="minorEastAsia" w:hAnsi="Arial" w:cs="Arial"/>
        </w:rPr>
        <w:t>s</w:t>
      </w:r>
      <w:r w:rsidR="6096EC70" w:rsidRPr="001161B9">
        <w:rPr>
          <w:rFonts w:ascii="Arial" w:eastAsiaTheme="minorEastAsia" w:hAnsi="Arial" w:cs="Arial"/>
        </w:rPr>
        <w:t xml:space="preserve"> to inpatient </w:t>
      </w:r>
      <w:r w:rsidR="00B765DF">
        <w:rPr>
          <w:rFonts w:ascii="Arial" w:eastAsiaTheme="minorEastAsia" w:hAnsi="Arial" w:cs="Arial"/>
        </w:rPr>
        <w:t xml:space="preserve">acute </w:t>
      </w:r>
      <w:r w:rsidR="6096EC70" w:rsidRPr="001161B9">
        <w:rPr>
          <w:rFonts w:ascii="Arial" w:eastAsiaTheme="minorEastAsia" w:hAnsi="Arial" w:cs="Arial"/>
        </w:rPr>
        <w:t xml:space="preserve">care as a standard part of the range of services in any </w:t>
      </w:r>
      <w:r w:rsidR="00B765DF">
        <w:rPr>
          <w:rFonts w:ascii="Arial" w:eastAsiaTheme="minorEastAsia" w:hAnsi="Arial" w:cs="Arial"/>
        </w:rPr>
        <w:t xml:space="preserve">mental health </w:t>
      </w:r>
      <w:r w:rsidR="6096EC70" w:rsidRPr="001161B9">
        <w:rPr>
          <w:rFonts w:ascii="Arial" w:eastAsiaTheme="minorEastAsia" w:hAnsi="Arial" w:cs="Arial"/>
        </w:rPr>
        <w:t>system where choice, flexibility and cost-effectiveness are prioriti</w:t>
      </w:r>
      <w:r w:rsidR="00B765DF">
        <w:rPr>
          <w:rFonts w:ascii="Arial" w:eastAsiaTheme="minorEastAsia" w:hAnsi="Arial" w:cs="Arial"/>
        </w:rPr>
        <w:t>z</w:t>
      </w:r>
      <w:r w:rsidR="6096EC70" w:rsidRPr="001161B9">
        <w:rPr>
          <w:rFonts w:ascii="Arial" w:eastAsiaTheme="minorEastAsia" w:hAnsi="Arial" w:cs="Arial"/>
        </w:rPr>
        <w:t xml:space="preserve">ed. </w:t>
      </w:r>
      <w:r w:rsidR="05D347D3" w:rsidRPr="001161B9">
        <w:rPr>
          <w:rFonts w:ascii="Arial" w:eastAsiaTheme="minorEastAsia" w:hAnsi="Arial" w:cs="Arial"/>
        </w:rPr>
        <w:t xml:space="preserve">Despite this, we are not aware of any countries where inclusion of </w:t>
      </w:r>
      <w:r w:rsidR="1698566B" w:rsidRPr="001161B9">
        <w:rPr>
          <w:rFonts w:ascii="Arial" w:eastAsiaTheme="minorEastAsia" w:hAnsi="Arial" w:cs="Arial"/>
        </w:rPr>
        <w:t>crisis houses is a standard element in acute care, although the model is found in many countries</w:t>
      </w:r>
      <w:r w:rsidR="00B17F40" w:rsidRPr="001161B9">
        <w:rPr>
          <w:rFonts w:ascii="Arial" w:eastAsiaTheme="minorEastAsia" w:hAnsi="Arial" w:cs="Arial"/>
        </w:rPr>
        <w:t>.</w:t>
      </w:r>
    </w:p>
    <w:p w14:paraId="36994070" w14:textId="1160D832" w:rsidR="0086508B" w:rsidRDefault="00B765DF" w:rsidP="00A42337">
      <w:pPr>
        <w:spacing w:after="0" w:line="360" w:lineRule="auto"/>
        <w:ind w:firstLine="426"/>
        <w:jc w:val="both"/>
        <w:rPr>
          <w:rFonts w:ascii="Arial" w:eastAsiaTheme="minorEastAsia" w:hAnsi="Arial" w:cs="Arial"/>
        </w:rPr>
      </w:pPr>
      <w:r>
        <w:rPr>
          <w:rFonts w:ascii="Arial" w:eastAsiaTheme="minorEastAsia" w:hAnsi="Arial" w:cs="Arial"/>
        </w:rPr>
        <w:t>The l</w:t>
      </w:r>
      <w:r w:rsidR="6A936EA5" w:rsidRPr="001161B9">
        <w:rPr>
          <w:rFonts w:ascii="Arial" w:eastAsiaTheme="minorEastAsia" w:hAnsi="Arial" w:cs="Arial"/>
        </w:rPr>
        <w:t>iterature on</w:t>
      </w:r>
      <w:r>
        <w:rPr>
          <w:rFonts w:ascii="Arial" w:eastAsiaTheme="minorEastAsia" w:hAnsi="Arial" w:cs="Arial"/>
        </w:rPr>
        <w:t xml:space="preserve"> residential community crisis services</w:t>
      </w:r>
      <w:r w:rsidR="6A936EA5" w:rsidRPr="001161B9">
        <w:rPr>
          <w:rFonts w:ascii="Arial" w:eastAsiaTheme="minorEastAsia" w:hAnsi="Arial" w:cs="Arial"/>
        </w:rPr>
        <w:t xml:space="preserve"> suggests that </w:t>
      </w:r>
      <w:r>
        <w:rPr>
          <w:rFonts w:ascii="Arial" w:eastAsiaTheme="minorEastAsia" w:hAnsi="Arial" w:cs="Arial"/>
        </w:rPr>
        <w:t xml:space="preserve">the models implemented </w:t>
      </w:r>
      <w:r w:rsidR="6A936EA5" w:rsidRPr="001161B9">
        <w:rPr>
          <w:rFonts w:ascii="Arial" w:eastAsiaTheme="minorEastAsia" w:hAnsi="Arial" w:cs="Arial"/>
        </w:rPr>
        <w:t>are diverse</w:t>
      </w:r>
      <w:r w:rsidR="00D353F5" w:rsidRPr="00D353F5">
        <w:rPr>
          <w:rFonts w:ascii="Arial" w:eastAsiaTheme="minorEastAsia" w:hAnsi="Arial" w:cs="Arial"/>
          <w:vertAlign w:val="superscript"/>
        </w:rPr>
        <w:t>118</w:t>
      </w:r>
      <w:r>
        <w:rPr>
          <w:rFonts w:ascii="Arial" w:eastAsiaTheme="minorEastAsia" w:hAnsi="Arial" w:cs="Arial"/>
        </w:rPr>
        <w:t>.</w:t>
      </w:r>
      <w:r w:rsidR="6A936EA5" w:rsidRPr="001161B9">
        <w:rPr>
          <w:rFonts w:ascii="Arial" w:eastAsiaTheme="minorEastAsia" w:hAnsi="Arial" w:cs="Arial"/>
        </w:rPr>
        <w:t xml:space="preserve"> </w:t>
      </w:r>
      <w:r>
        <w:rPr>
          <w:rFonts w:ascii="Arial" w:eastAsiaTheme="minorEastAsia" w:hAnsi="Arial" w:cs="Arial"/>
        </w:rPr>
        <w:t>W</w:t>
      </w:r>
      <w:r w:rsidR="37C5F245" w:rsidRPr="001161B9">
        <w:rPr>
          <w:rFonts w:ascii="Arial" w:eastAsiaTheme="minorEastAsia" w:hAnsi="Arial" w:cs="Arial"/>
        </w:rPr>
        <w:t>hile this i</w:t>
      </w:r>
      <w:r w:rsidR="58B8EAF1" w:rsidRPr="001161B9">
        <w:rPr>
          <w:rFonts w:ascii="Arial" w:eastAsiaTheme="minorEastAsia" w:hAnsi="Arial" w:cs="Arial"/>
        </w:rPr>
        <w:t xml:space="preserve">s an impediment to </w:t>
      </w:r>
      <w:r w:rsidR="0627A19E" w:rsidRPr="001161B9">
        <w:rPr>
          <w:rFonts w:ascii="Arial" w:eastAsiaTheme="minorEastAsia" w:hAnsi="Arial" w:cs="Arial"/>
        </w:rPr>
        <w:t xml:space="preserve">drawing </w:t>
      </w:r>
      <w:r w:rsidRPr="001161B9">
        <w:rPr>
          <w:rFonts w:ascii="Arial" w:eastAsiaTheme="minorEastAsia" w:hAnsi="Arial" w:cs="Arial"/>
        </w:rPr>
        <w:t>generalizable</w:t>
      </w:r>
      <w:r w:rsidR="0627A19E" w:rsidRPr="001161B9">
        <w:rPr>
          <w:rFonts w:ascii="Arial" w:eastAsiaTheme="minorEastAsia" w:hAnsi="Arial" w:cs="Arial"/>
        </w:rPr>
        <w:t xml:space="preserve"> </w:t>
      </w:r>
      <w:r w:rsidR="3B5193BB" w:rsidRPr="001161B9">
        <w:rPr>
          <w:rFonts w:ascii="Arial" w:eastAsiaTheme="minorEastAsia" w:hAnsi="Arial" w:cs="Arial"/>
        </w:rPr>
        <w:t>conclusions</w:t>
      </w:r>
      <w:r w:rsidR="0012248C" w:rsidRPr="001161B9">
        <w:rPr>
          <w:rFonts w:ascii="Arial" w:eastAsiaTheme="minorEastAsia" w:hAnsi="Arial" w:cs="Arial"/>
        </w:rPr>
        <w:t xml:space="preserve"> about their outcomes</w:t>
      </w:r>
      <w:r w:rsidR="3B5193BB" w:rsidRPr="001161B9">
        <w:rPr>
          <w:rFonts w:ascii="Arial" w:eastAsiaTheme="minorEastAsia" w:hAnsi="Arial" w:cs="Arial"/>
        </w:rPr>
        <w:t xml:space="preserve">, it is a potential strength in developing a flexible crisis care system in which a range of needs are met. Needs vary greatly at the time of a mental health crisis: </w:t>
      </w:r>
      <w:r w:rsidR="61505FCC" w:rsidRPr="001161B9">
        <w:rPr>
          <w:rFonts w:ascii="Arial" w:eastAsiaTheme="minorEastAsia" w:hAnsi="Arial" w:cs="Arial"/>
        </w:rPr>
        <w:t>f</w:t>
      </w:r>
      <w:r w:rsidR="3E4DA94E" w:rsidRPr="001161B9">
        <w:rPr>
          <w:rFonts w:ascii="Arial" w:eastAsiaTheme="minorEastAsia" w:hAnsi="Arial" w:cs="Arial"/>
        </w:rPr>
        <w:t>o</w:t>
      </w:r>
      <w:r w:rsidR="61505FCC" w:rsidRPr="001161B9">
        <w:rPr>
          <w:rFonts w:ascii="Arial" w:eastAsiaTheme="minorEastAsia" w:hAnsi="Arial" w:cs="Arial"/>
        </w:rPr>
        <w:t xml:space="preserve">r </w:t>
      </w:r>
      <w:r w:rsidR="61505FCC" w:rsidRPr="001161B9">
        <w:rPr>
          <w:rFonts w:ascii="Arial" w:eastAsiaTheme="minorEastAsia" w:hAnsi="Arial" w:cs="Arial"/>
        </w:rPr>
        <w:lastRenderedPageBreak/>
        <w:t xml:space="preserve">example, </w:t>
      </w:r>
      <w:r w:rsidR="3B5193BB" w:rsidRPr="001161B9">
        <w:rPr>
          <w:rFonts w:ascii="Arial" w:eastAsiaTheme="minorEastAsia" w:hAnsi="Arial" w:cs="Arial"/>
        </w:rPr>
        <w:t xml:space="preserve">a service user </w:t>
      </w:r>
      <w:r w:rsidR="61505FCC" w:rsidRPr="001161B9">
        <w:rPr>
          <w:rFonts w:ascii="Arial" w:eastAsiaTheme="minorEastAsia" w:hAnsi="Arial" w:cs="Arial"/>
        </w:rPr>
        <w:t xml:space="preserve">beginning to take medication following </w:t>
      </w:r>
      <w:r w:rsidR="7E216CC6" w:rsidRPr="001161B9">
        <w:rPr>
          <w:rFonts w:ascii="Arial" w:eastAsiaTheme="minorEastAsia" w:hAnsi="Arial" w:cs="Arial"/>
        </w:rPr>
        <w:t>a relapse of psychosis or bipolar</w:t>
      </w:r>
      <w:r>
        <w:rPr>
          <w:rFonts w:ascii="Arial" w:eastAsiaTheme="minorEastAsia" w:hAnsi="Arial" w:cs="Arial"/>
        </w:rPr>
        <w:t xml:space="preserve"> disorder</w:t>
      </w:r>
      <w:r w:rsidR="7E216CC6" w:rsidRPr="001161B9">
        <w:rPr>
          <w:rFonts w:ascii="Arial" w:eastAsiaTheme="minorEastAsia" w:hAnsi="Arial" w:cs="Arial"/>
        </w:rPr>
        <w:t xml:space="preserve"> may benefit from a crisis house that incorporates some clinical professionals and approaches</w:t>
      </w:r>
      <w:r>
        <w:rPr>
          <w:rFonts w:ascii="Arial" w:eastAsiaTheme="minorEastAsia" w:hAnsi="Arial" w:cs="Arial"/>
        </w:rPr>
        <w:t xml:space="preserve">, </w:t>
      </w:r>
      <w:r w:rsidR="573866F9" w:rsidRPr="001161B9">
        <w:rPr>
          <w:rFonts w:ascii="Arial" w:eastAsiaTheme="minorEastAsia" w:hAnsi="Arial" w:cs="Arial"/>
        </w:rPr>
        <w:t xml:space="preserve">while </w:t>
      </w:r>
      <w:r w:rsidR="5FE9362F" w:rsidRPr="001161B9">
        <w:rPr>
          <w:rFonts w:ascii="Arial" w:eastAsiaTheme="minorEastAsia" w:hAnsi="Arial" w:cs="Arial"/>
        </w:rPr>
        <w:t>someone</w:t>
      </w:r>
      <w:r w:rsidR="0D5E10D0" w:rsidRPr="001161B9">
        <w:rPr>
          <w:rFonts w:ascii="Arial" w:eastAsiaTheme="minorEastAsia" w:hAnsi="Arial" w:cs="Arial"/>
        </w:rPr>
        <w:t xml:space="preserve"> experiencing escalating distress and risk of self</w:t>
      </w:r>
      <w:r w:rsidR="2F94955F" w:rsidRPr="001161B9">
        <w:rPr>
          <w:rFonts w:ascii="Arial" w:eastAsiaTheme="minorEastAsia" w:hAnsi="Arial" w:cs="Arial"/>
        </w:rPr>
        <w:t>-</w:t>
      </w:r>
      <w:r w:rsidR="0D5E10D0" w:rsidRPr="001161B9">
        <w:rPr>
          <w:rFonts w:ascii="Arial" w:eastAsiaTheme="minorEastAsia" w:hAnsi="Arial" w:cs="Arial"/>
        </w:rPr>
        <w:t>harm in the context of complex trauma and/or a “personality disorder” diagnosis may benefit more from</w:t>
      </w:r>
      <w:r w:rsidR="1412FC47" w:rsidRPr="001161B9">
        <w:rPr>
          <w:rFonts w:ascii="Arial" w:eastAsiaTheme="minorEastAsia" w:hAnsi="Arial" w:cs="Arial"/>
        </w:rPr>
        <w:t xml:space="preserve"> a le</w:t>
      </w:r>
      <w:r w:rsidR="51F4FD64" w:rsidRPr="001161B9">
        <w:rPr>
          <w:rFonts w:ascii="Arial" w:eastAsiaTheme="minorEastAsia" w:hAnsi="Arial" w:cs="Arial"/>
        </w:rPr>
        <w:t xml:space="preserve">ss clinical approach, in which </w:t>
      </w:r>
      <w:r w:rsidR="05D347D3" w:rsidRPr="001161B9">
        <w:rPr>
          <w:rFonts w:ascii="Arial" w:eastAsiaTheme="minorEastAsia" w:hAnsi="Arial" w:cs="Arial"/>
        </w:rPr>
        <w:t xml:space="preserve">relational care, </w:t>
      </w:r>
      <w:r w:rsidR="51F4FD64" w:rsidRPr="001161B9">
        <w:rPr>
          <w:rFonts w:ascii="Arial" w:eastAsiaTheme="minorEastAsia" w:hAnsi="Arial" w:cs="Arial"/>
        </w:rPr>
        <w:t>psychotherapeutic approaches to trauma and complex emotional needs</w:t>
      </w:r>
      <w:r w:rsidR="00221404">
        <w:rPr>
          <w:rFonts w:ascii="Arial" w:eastAsiaTheme="minorEastAsia" w:hAnsi="Arial" w:cs="Arial"/>
        </w:rPr>
        <w:t>,</w:t>
      </w:r>
      <w:r w:rsidR="51F4FD64" w:rsidRPr="001161B9">
        <w:rPr>
          <w:rFonts w:ascii="Arial" w:eastAsiaTheme="minorEastAsia" w:hAnsi="Arial" w:cs="Arial"/>
        </w:rPr>
        <w:t xml:space="preserve"> and the support of peers m</w:t>
      </w:r>
      <w:r w:rsidR="3E4DA94E" w:rsidRPr="001161B9">
        <w:rPr>
          <w:rFonts w:ascii="Arial" w:eastAsiaTheme="minorEastAsia" w:hAnsi="Arial" w:cs="Arial"/>
        </w:rPr>
        <w:t>ight</w:t>
      </w:r>
      <w:r w:rsidR="51F4FD64" w:rsidRPr="001161B9">
        <w:rPr>
          <w:rFonts w:ascii="Arial" w:eastAsiaTheme="minorEastAsia" w:hAnsi="Arial" w:cs="Arial"/>
        </w:rPr>
        <w:t xml:space="preserve"> be the main elements. </w:t>
      </w:r>
      <w:r w:rsidR="7F149552" w:rsidRPr="001161B9">
        <w:rPr>
          <w:rFonts w:ascii="Arial" w:eastAsiaTheme="minorEastAsia" w:hAnsi="Arial" w:cs="Arial"/>
        </w:rPr>
        <w:t>An optimi</w:t>
      </w:r>
      <w:r>
        <w:rPr>
          <w:rFonts w:ascii="Arial" w:eastAsiaTheme="minorEastAsia" w:hAnsi="Arial" w:cs="Arial"/>
        </w:rPr>
        <w:t>z</w:t>
      </w:r>
      <w:r w:rsidR="7F149552" w:rsidRPr="001161B9">
        <w:rPr>
          <w:rFonts w:ascii="Arial" w:eastAsiaTheme="minorEastAsia" w:hAnsi="Arial" w:cs="Arial"/>
        </w:rPr>
        <w:t>ed crisis care system might thus include multiple residential alternatives offering a choice of approaches to service users and referring clinicians.</w:t>
      </w:r>
    </w:p>
    <w:p w14:paraId="3BCC2313" w14:textId="77777777" w:rsidR="001161B9" w:rsidRPr="001161B9" w:rsidRDefault="001161B9" w:rsidP="001161B9">
      <w:pPr>
        <w:spacing w:after="0" w:line="360" w:lineRule="auto"/>
        <w:jc w:val="both"/>
        <w:rPr>
          <w:rFonts w:ascii="Arial" w:eastAsiaTheme="minorEastAsia" w:hAnsi="Arial" w:cs="Arial"/>
        </w:rPr>
      </w:pPr>
    </w:p>
    <w:p w14:paraId="4C7FC686" w14:textId="77777777" w:rsidR="00B765DF" w:rsidRDefault="00B765DF" w:rsidP="00383172"/>
    <w:p w14:paraId="59600122" w14:textId="395F8AFC" w:rsidR="00D738EA" w:rsidRPr="001161B9" w:rsidRDefault="00B765DF" w:rsidP="00383172">
      <w:pPr>
        <w:pStyle w:val="Heading1"/>
      </w:pPr>
      <w:r w:rsidRPr="001161B9">
        <w:t>FURTHER PERSPECTIVES ON CRISIS CARE</w:t>
      </w:r>
    </w:p>
    <w:p w14:paraId="49A230B1" w14:textId="77777777" w:rsidR="001161B9" w:rsidRDefault="001161B9" w:rsidP="00383172"/>
    <w:p w14:paraId="1E85ADA8" w14:textId="41097426" w:rsidR="769C1E9B" w:rsidRDefault="4721EFE5" w:rsidP="00383172">
      <w:pPr>
        <w:pStyle w:val="Heading2"/>
      </w:pPr>
      <w:r w:rsidRPr="001161B9">
        <w:t>Crisis prevention</w:t>
      </w:r>
    </w:p>
    <w:p w14:paraId="22181E9B" w14:textId="77777777" w:rsidR="001161B9" w:rsidRPr="001161B9" w:rsidRDefault="001161B9" w:rsidP="001161B9"/>
    <w:p w14:paraId="7B82501E" w14:textId="2E863839" w:rsidR="00A42337" w:rsidRDefault="31F5FD0B"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Our primary focus in this paper is on </w:t>
      </w:r>
      <w:r w:rsidR="762612A3" w:rsidRPr="001161B9">
        <w:rPr>
          <w:rFonts w:ascii="Arial" w:eastAsiaTheme="minorEastAsia" w:hAnsi="Arial" w:cs="Arial"/>
        </w:rPr>
        <w:t>the management of mental health crises. However, the best option is clearly to prevent such crises if at all possible</w:t>
      </w:r>
      <w:r w:rsidR="2B64C702" w:rsidRPr="001161B9">
        <w:rPr>
          <w:rFonts w:ascii="Arial" w:eastAsiaTheme="minorEastAsia" w:hAnsi="Arial" w:cs="Arial"/>
        </w:rPr>
        <w:t xml:space="preserve">, investing instead </w:t>
      </w:r>
      <w:r w:rsidR="004A7E67">
        <w:rPr>
          <w:rFonts w:ascii="Arial" w:eastAsiaTheme="minorEastAsia" w:hAnsi="Arial" w:cs="Arial"/>
        </w:rPr>
        <w:t>i</w:t>
      </w:r>
      <w:r w:rsidR="2B64C702" w:rsidRPr="001161B9">
        <w:rPr>
          <w:rFonts w:ascii="Arial" w:eastAsiaTheme="minorEastAsia" w:hAnsi="Arial" w:cs="Arial"/>
        </w:rPr>
        <w:t xml:space="preserve">n </w:t>
      </w:r>
      <w:r w:rsidR="6307EFB0" w:rsidRPr="001161B9">
        <w:rPr>
          <w:rFonts w:ascii="Arial" w:eastAsiaTheme="minorEastAsia" w:hAnsi="Arial" w:cs="Arial"/>
        </w:rPr>
        <w:t>maintaining good mental health and supporting recovery in the community</w:t>
      </w:r>
      <w:r w:rsidR="00D353F5" w:rsidRPr="00D353F5">
        <w:rPr>
          <w:rFonts w:ascii="Arial" w:eastAsiaTheme="minorEastAsia" w:hAnsi="Arial" w:cs="Arial"/>
          <w:vertAlign w:val="superscript"/>
        </w:rPr>
        <w:t>125</w:t>
      </w:r>
      <w:r w:rsidR="6307EFB0" w:rsidRPr="001161B9">
        <w:rPr>
          <w:rFonts w:ascii="Arial" w:eastAsiaTheme="minorEastAsia" w:hAnsi="Arial" w:cs="Arial"/>
        </w:rPr>
        <w:t xml:space="preserve">. </w:t>
      </w:r>
      <w:r w:rsidR="00824153">
        <w:rPr>
          <w:rFonts w:ascii="Arial" w:eastAsiaTheme="minorEastAsia" w:hAnsi="Arial" w:cs="Arial"/>
        </w:rPr>
        <w:t xml:space="preserve">A </w:t>
      </w:r>
      <w:r w:rsidR="00332F47">
        <w:rPr>
          <w:rFonts w:ascii="Arial" w:eastAsiaTheme="minorEastAsia" w:hAnsi="Arial" w:cs="Arial"/>
        </w:rPr>
        <w:t xml:space="preserve">rapid evidence </w:t>
      </w:r>
      <w:r w:rsidR="00824153">
        <w:rPr>
          <w:rFonts w:ascii="Arial" w:eastAsiaTheme="minorEastAsia" w:hAnsi="Arial" w:cs="Arial"/>
        </w:rPr>
        <w:t>synthe</w:t>
      </w:r>
      <w:r w:rsidR="00332F47">
        <w:rPr>
          <w:rFonts w:ascii="Arial" w:eastAsiaTheme="minorEastAsia" w:hAnsi="Arial" w:cs="Arial"/>
        </w:rPr>
        <w:t>sis found that s</w:t>
      </w:r>
      <w:r w:rsidR="00B765DF">
        <w:rPr>
          <w:rFonts w:ascii="Arial" w:eastAsiaTheme="minorEastAsia" w:hAnsi="Arial" w:cs="Arial"/>
        </w:rPr>
        <w:t xml:space="preserve">everal </w:t>
      </w:r>
      <w:r w:rsidR="6307EFB0" w:rsidRPr="001161B9">
        <w:rPr>
          <w:rFonts w:ascii="Arial" w:eastAsiaTheme="minorEastAsia" w:hAnsi="Arial" w:cs="Arial"/>
        </w:rPr>
        <w:t xml:space="preserve">interventions </w:t>
      </w:r>
      <w:r w:rsidR="00824153">
        <w:rPr>
          <w:rFonts w:ascii="Arial" w:eastAsiaTheme="minorEastAsia" w:hAnsi="Arial" w:cs="Arial"/>
        </w:rPr>
        <w:t xml:space="preserve">recommended by the </w:t>
      </w:r>
      <w:r w:rsidR="00D5076A">
        <w:rPr>
          <w:rFonts w:ascii="Arial" w:eastAsiaTheme="minorEastAsia" w:hAnsi="Arial" w:cs="Arial"/>
        </w:rPr>
        <w:t xml:space="preserve">UK </w:t>
      </w:r>
      <w:r w:rsidR="00D5076A" w:rsidRPr="00DD4ACD">
        <w:rPr>
          <w:rFonts w:ascii="Arial" w:eastAsiaTheme="minorEastAsia" w:hAnsi="Arial" w:cs="Arial"/>
        </w:rPr>
        <w:t>National Institute for Health and Care Excellence</w:t>
      </w:r>
      <w:r w:rsidR="00D5076A" w:rsidRPr="001161B9">
        <w:rPr>
          <w:rFonts w:ascii="Arial" w:eastAsiaTheme="minorEastAsia" w:hAnsi="Arial" w:cs="Arial"/>
        </w:rPr>
        <w:t xml:space="preserve"> </w:t>
      </w:r>
      <w:r w:rsidR="00D5076A">
        <w:rPr>
          <w:rFonts w:ascii="Arial" w:eastAsiaTheme="minorEastAsia" w:hAnsi="Arial" w:cs="Arial"/>
        </w:rPr>
        <w:t>(</w:t>
      </w:r>
      <w:r w:rsidR="00D5076A" w:rsidRPr="001161B9">
        <w:rPr>
          <w:rFonts w:ascii="Arial" w:eastAsiaTheme="minorEastAsia" w:hAnsi="Arial" w:cs="Arial"/>
        </w:rPr>
        <w:t>NICE</w:t>
      </w:r>
      <w:r w:rsidR="00D5076A">
        <w:rPr>
          <w:rFonts w:ascii="Arial" w:eastAsiaTheme="minorEastAsia" w:hAnsi="Arial" w:cs="Arial"/>
        </w:rPr>
        <w:t>)</w:t>
      </w:r>
      <w:r w:rsidR="00D5076A" w:rsidRPr="001161B9">
        <w:rPr>
          <w:rFonts w:ascii="Arial" w:eastAsiaTheme="minorEastAsia" w:hAnsi="Arial" w:cs="Arial"/>
        </w:rPr>
        <w:t xml:space="preserve"> guidelines</w:t>
      </w:r>
      <w:r w:rsidR="00D5076A">
        <w:rPr>
          <w:rFonts w:ascii="Arial" w:eastAsiaTheme="minorEastAsia" w:hAnsi="Arial" w:cs="Arial"/>
        </w:rPr>
        <w:t xml:space="preserve"> </w:t>
      </w:r>
      <w:r w:rsidR="00332F47">
        <w:rPr>
          <w:rFonts w:ascii="Arial" w:eastAsiaTheme="minorEastAsia" w:hAnsi="Arial" w:cs="Arial"/>
        </w:rPr>
        <w:t>ha</w:t>
      </w:r>
      <w:r w:rsidR="00D5076A">
        <w:rPr>
          <w:rFonts w:ascii="Arial" w:eastAsiaTheme="minorEastAsia" w:hAnsi="Arial" w:cs="Arial"/>
        </w:rPr>
        <w:t>ve</w:t>
      </w:r>
      <w:r w:rsidR="00332F47">
        <w:rPr>
          <w:rFonts w:ascii="Arial" w:eastAsiaTheme="minorEastAsia" w:hAnsi="Arial" w:cs="Arial"/>
        </w:rPr>
        <w:t xml:space="preserve"> </w:t>
      </w:r>
      <w:r w:rsidR="00DD4ACD" w:rsidRPr="001161B9">
        <w:rPr>
          <w:rFonts w:ascii="Arial" w:eastAsiaTheme="minorEastAsia" w:hAnsi="Arial" w:cs="Arial"/>
        </w:rPr>
        <w:t>some supporting evidence regarding preventi</w:t>
      </w:r>
      <w:r w:rsidR="00B4025D">
        <w:rPr>
          <w:rFonts w:ascii="Arial" w:eastAsiaTheme="minorEastAsia" w:hAnsi="Arial" w:cs="Arial"/>
        </w:rPr>
        <w:t>o</w:t>
      </w:r>
      <w:r w:rsidR="00DD4ACD" w:rsidRPr="001161B9">
        <w:rPr>
          <w:rFonts w:ascii="Arial" w:eastAsiaTheme="minorEastAsia" w:hAnsi="Arial" w:cs="Arial"/>
        </w:rPr>
        <w:t>n</w:t>
      </w:r>
      <w:r w:rsidR="00B4025D">
        <w:rPr>
          <w:rFonts w:ascii="Arial" w:eastAsiaTheme="minorEastAsia" w:hAnsi="Arial" w:cs="Arial"/>
        </w:rPr>
        <w:t xml:space="preserve"> of</w:t>
      </w:r>
      <w:r w:rsidR="00DD4ACD" w:rsidRPr="001161B9">
        <w:rPr>
          <w:rFonts w:ascii="Arial" w:eastAsiaTheme="minorEastAsia" w:hAnsi="Arial" w:cs="Arial"/>
        </w:rPr>
        <w:t xml:space="preserve"> crises and/or relapses of illness</w:t>
      </w:r>
      <w:r w:rsidR="00DD4ACD">
        <w:rPr>
          <w:rFonts w:ascii="Arial" w:eastAsiaTheme="minorEastAsia" w:hAnsi="Arial" w:cs="Arial"/>
        </w:rPr>
        <w:t xml:space="preserve"> </w:t>
      </w:r>
      <w:r w:rsidR="00DD4ACD">
        <w:rPr>
          <w:rFonts w:ascii="Arial" w:eastAsiaTheme="minorEastAsia" w:hAnsi="Arial" w:cs="Arial"/>
          <w:vertAlign w:val="superscript"/>
        </w:rPr>
        <w:t>126</w:t>
      </w:r>
      <w:r w:rsidR="701B1DA5" w:rsidRPr="001161B9">
        <w:rPr>
          <w:rFonts w:ascii="Arial" w:eastAsiaTheme="minorEastAsia" w:hAnsi="Arial" w:cs="Arial"/>
        </w:rPr>
        <w:t xml:space="preserve">. </w:t>
      </w:r>
      <w:r w:rsidR="120014E7" w:rsidRPr="001161B9">
        <w:rPr>
          <w:rFonts w:ascii="Arial" w:eastAsiaTheme="minorEastAsia" w:hAnsi="Arial" w:cs="Arial"/>
        </w:rPr>
        <w:t>These include early intervention services for psychosis, intensive case management models</w:t>
      </w:r>
      <w:r w:rsidR="00DD4ACD">
        <w:rPr>
          <w:rFonts w:ascii="Arial" w:eastAsiaTheme="minorEastAsia" w:hAnsi="Arial" w:cs="Arial"/>
        </w:rPr>
        <w:t>,</w:t>
      </w:r>
      <w:r w:rsidR="53C4685F" w:rsidRPr="001161B9">
        <w:rPr>
          <w:rFonts w:ascii="Arial" w:eastAsiaTheme="minorEastAsia" w:hAnsi="Arial" w:cs="Arial"/>
        </w:rPr>
        <w:t xml:space="preserve"> and a range of pharmacological and psychological int</w:t>
      </w:r>
      <w:r w:rsidR="00B4025D">
        <w:rPr>
          <w:rFonts w:ascii="Arial" w:eastAsiaTheme="minorEastAsia" w:hAnsi="Arial" w:cs="Arial"/>
        </w:rPr>
        <w:t>erventions for psychosis and</w:t>
      </w:r>
      <w:r w:rsidR="53C4685F" w:rsidRPr="001161B9">
        <w:rPr>
          <w:rFonts w:ascii="Arial" w:eastAsiaTheme="minorEastAsia" w:hAnsi="Arial" w:cs="Arial"/>
        </w:rPr>
        <w:t xml:space="preserve"> bipolar</w:t>
      </w:r>
      <w:r w:rsidR="00DD4ACD">
        <w:rPr>
          <w:rFonts w:ascii="Arial" w:eastAsiaTheme="minorEastAsia" w:hAnsi="Arial" w:cs="Arial"/>
        </w:rPr>
        <w:t xml:space="preserve"> disorder</w:t>
      </w:r>
      <w:r w:rsidR="53C4685F" w:rsidRPr="001161B9">
        <w:rPr>
          <w:rFonts w:ascii="Arial" w:eastAsiaTheme="minorEastAsia" w:hAnsi="Arial" w:cs="Arial"/>
        </w:rPr>
        <w:t xml:space="preserve">. </w:t>
      </w:r>
      <w:r w:rsidR="00DD4ACD">
        <w:rPr>
          <w:rFonts w:ascii="Arial" w:eastAsiaTheme="minorEastAsia" w:hAnsi="Arial" w:cs="Arial"/>
        </w:rPr>
        <w:t>I</w:t>
      </w:r>
      <w:r w:rsidR="53C4685F" w:rsidRPr="001161B9">
        <w:rPr>
          <w:rFonts w:ascii="Arial" w:eastAsiaTheme="minorEastAsia" w:hAnsi="Arial" w:cs="Arial"/>
        </w:rPr>
        <w:t xml:space="preserve">nvesting in full implementation of such models has potential to reduce crisis care use. </w:t>
      </w:r>
      <w:r w:rsidR="42E75240" w:rsidRPr="001161B9">
        <w:rPr>
          <w:rFonts w:ascii="Arial" w:eastAsiaTheme="minorEastAsia" w:hAnsi="Arial" w:cs="Arial"/>
        </w:rPr>
        <w:t>Beyond such clinical models, social stress</w:t>
      </w:r>
      <w:r w:rsidR="1CE0C91E" w:rsidRPr="001161B9">
        <w:rPr>
          <w:rFonts w:ascii="Arial" w:eastAsiaTheme="minorEastAsia" w:hAnsi="Arial" w:cs="Arial"/>
        </w:rPr>
        <w:t xml:space="preserve">ors and adverse social circumstances are contributors to crises, and a </w:t>
      </w:r>
      <w:r w:rsidR="4A0251CC" w:rsidRPr="001161B9">
        <w:rPr>
          <w:rFonts w:ascii="Arial" w:eastAsiaTheme="minorEastAsia" w:hAnsi="Arial" w:cs="Arial"/>
        </w:rPr>
        <w:t>comprehensive programme to reduce adversity and inequality, as well as to implement interventions for severe mental illness that are clearly evidence-based</w:t>
      </w:r>
      <w:r w:rsidR="40CEB036" w:rsidRPr="001161B9">
        <w:rPr>
          <w:rFonts w:ascii="Arial" w:eastAsiaTheme="minorEastAsia" w:hAnsi="Arial" w:cs="Arial"/>
        </w:rPr>
        <w:t>,</w:t>
      </w:r>
      <w:r w:rsidR="4A0251CC" w:rsidRPr="001161B9">
        <w:rPr>
          <w:rFonts w:ascii="Arial" w:eastAsiaTheme="minorEastAsia" w:hAnsi="Arial" w:cs="Arial"/>
        </w:rPr>
        <w:t xml:space="preserve"> is arguably the optimal approach to crisis prevention</w:t>
      </w:r>
      <w:r w:rsidR="00D353F5" w:rsidRPr="00D353F5">
        <w:rPr>
          <w:rFonts w:ascii="Arial" w:eastAsiaTheme="minorEastAsia" w:hAnsi="Arial" w:cs="Arial"/>
          <w:vertAlign w:val="superscript"/>
        </w:rPr>
        <w:t>125</w:t>
      </w:r>
      <w:r w:rsidR="4A0251CC" w:rsidRPr="001161B9">
        <w:rPr>
          <w:rFonts w:ascii="Arial" w:eastAsiaTheme="minorEastAsia" w:hAnsi="Arial" w:cs="Arial"/>
        </w:rPr>
        <w:t>.</w:t>
      </w:r>
    </w:p>
    <w:p w14:paraId="5A010287" w14:textId="09A05BD6" w:rsidR="00DD4ACD" w:rsidRDefault="42E75240"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A </w:t>
      </w:r>
      <w:r w:rsidR="08DC95AB" w:rsidRPr="001161B9">
        <w:rPr>
          <w:rFonts w:ascii="Arial" w:eastAsiaTheme="minorEastAsia" w:hAnsi="Arial" w:cs="Arial"/>
        </w:rPr>
        <w:t xml:space="preserve">wide </w:t>
      </w:r>
      <w:r w:rsidRPr="001161B9">
        <w:rPr>
          <w:rFonts w:ascii="Arial" w:eastAsiaTheme="minorEastAsia" w:hAnsi="Arial" w:cs="Arial"/>
        </w:rPr>
        <w:t xml:space="preserve">range of approaches focus directly on preventing crises, </w:t>
      </w:r>
      <w:r w:rsidR="1D359F23" w:rsidRPr="001161B9">
        <w:rPr>
          <w:rFonts w:ascii="Arial" w:eastAsiaTheme="minorEastAsia" w:hAnsi="Arial" w:cs="Arial"/>
        </w:rPr>
        <w:t xml:space="preserve">including </w:t>
      </w:r>
      <w:r w:rsidR="47C0F71D" w:rsidRPr="001161B9">
        <w:rPr>
          <w:rFonts w:ascii="Arial" w:eastAsiaTheme="minorEastAsia" w:hAnsi="Arial" w:cs="Arial"/>
        </w:rPr>
        <w:t xml:space="preserve">early warning signs monitoring and </w:t>
      </w:r>
      <w:r w:rsidR="1D359F23" w:rsidRPr="001161B9">
        <w:rPr>
          <w:rFonts w:ascii="Arial" w:eastAsiaTheme="minorEastAsia" w:hAnsi="Arial" w:cs="Arial"/>
        </w:rPr>
        <w:t>relapse prevention programmes, some in digital form, collaborative crisis plans</w:t>
      </w:r>
      <w:r w:rsidR="006045C1">
        <w:rPr>
          <w:rFonts w:ascii="Arial" w:eastAsiaTheme="minorEastAsia" w:hAnsi="Arial" w:cs="Arial"/>
        </w:rPr>
        <w:t>,</w:t>
      </w:r>
      <w:r w:rsidR="1D359F23" w:rsidRPr="001161B9">
        <w:rPr>
          <w:rFonts w:ascii="Arial" w:eastAsiaTheme="minorEastAsia" w:hAnsi="Arial" w:cs="Arial"/>
        </w:rPr>
        <w:t xml:space="preserve"> and advance statements</w:t>
      </w:r>
      <w:r w:rsidR="1D21BBF3" w:rsidRPr="001161B9">
        <w:rPr>
          <w:rFonts w:ascii="Arial" w:eastAsiaTheme="minorEastAsia" w:hAnsi="Arial" w:cs="Arial"/>
        </w:rPr>
        <w:t xml:space="preserve"> or directives</w:t>
      </w:r>
      <w:r w:rsidR="2C770D0A" w:rsidRPr="001161B9">
        <w:rPr>
          <w:rFonts w:ascii="Arial" w:eastAsiaTheme="minorEastAsia" w:hAnsi="Arial" w:cs="Arial"/>
        </w:rPr>
        <w:t xml:space="preserve">. </w:t>
      </w:r>
      <w:r w:rsidR="5813E3BB" w:rsidRPr="001161B9">
        <w:rPr>
          <w:rFonts w:ascii="Arial" w:eastAsiaTheme="minorEastAsia" w:hAnsi="Arial" w:cs="Arial"/>
        </w:rPr>
        <w:t>Supported self-management</w:t>
      </w:r>
      <w:r w:rsidR="192B59C5" w:rsidRPr="001161B9">
        <w:rPr>
          <w:rFonts w:ascii="Arial" w:eastAsiaTheme="minorEastAsia" w:hAnsi="Arial" w:cs="Arial"/>
        </w:rPr>
        <w:t>, often incorporating relapse prevention</w:t>
      </w:r>
      <w:r w:rsidR="72F8B102" w:rsidRPr="001161B9">
        <w:rPr>
          <w:rFonts w:ascii="Arial" w:eastAsiaTheme="minorEastAsia" w:hAnsi="Arial" w:cs="Arial"/>
        </w:rPr>
        <w:t>,</w:t>
      </w:r>
      <w:r w:rsidR="192B59C5" w:rsidRPr="001161B9">
        <w:rPr>
          <w:rFonts w:ascii="Arial" w:eastAsiaTheme="minorEastAsia" w:hAnsi="Arial" w:cs="Arial"/>
        </w:rPr>
        <w:t xml:space="preserve"> </w:t>
      </w:r>
      <w:r w:rsidR="5813E3BB" w:rsidRPr="001161B9">
        <w:rPr>
          <w:rFonts w:ascii="Arial" w:eastAsiaTheme="minorEastAsia" w:hAnsi="Arial" w:cs="Arial"/>
        </w:rPr>
        <w:t>is a straightforward intervention that shows evidence of effects on a range of clinical and social outcomes</w:t>
      </w:r>
      <w:r w:rsidR="00D353F5" w:rsidRPr="00D353F5">
        <w:rPr>
          <w:rFonts w:ascii="Arial" w:eastAsiaTheme="minorEastAsia" w:hAnsi="Arial" w:cs="Arial"/>
          <w:vertAlign w:val="superscript"/>
        </w:rPr>
        <w:t>127</w:t>
      </w:r>
      <w:r w:rsidR="5813E3BB" w:rsidRPr="001161B9">
        <w:rPr>
          <w:rFonts w:ascii="Arial" w:eastAsiaTheme="minorEastAsia" w:hAnsi="Arial" w:cs="Arial"/>
        </w:rPr>
        <w:t xml:space="preserve">, </w:t>
      </w:r>
      <w:r w:rsidR="24B0BDF4" w:rsidRPr="001161B9">
        <w:rPr>
          <w:rFonts w:ascii="Arial" w:eastAsiaTheme="minorEastAsia" w:hAnsi="Arial" w:cs="Arial"/>
        </w:rPr>
        <w:t>so that wide implementation appears desirable in an optimi</w:t>
      </w:r>
      <w:r w:rsidR="00DD4ACD">
        <w:rPr>
          <w:rFonts w:ascii="Arial" w:eastAsiaTheme="minorEastAsia" w:hAnsi="Arial" w:cs="Arial"/>
        </w:rPr>
        <w:t>z</w:t>
      </w:r>
      <w:r w:rsidR="24B0BDF4" w:rsidRPr="001161B9">
        <w:rPr>
          <w:rFonts w:ascii="Arial" w:eastAsiaTheme="minorEastAsia" w:hAnsi="Arial" w:cs="Arial"/>
        </w:rPr>
        <w:t xml:space="preserve">ed mental health system. </w:t>
      </w:r>
      <w:r w:rsidR="00DD4ACD">
        <w:rPr>
          <w:rFonts w:ascii="Arial" w:eastAsiaTheme="minorEastAsia" w:hAnsi="Arial" w:cs="Arial"/>
        </w:rPr>
        <w:t>The time</w:t>
      </w:r>
      <w:r w:rsidR="24B0BDF4" w:rsidRPr="001161B9">
        <w:rPr>
          <w:rFonts w:ascii="Arial" w:eastAsiaTheme="minorEastAsia" w:hAnsi="Arial" w:cs="Arial"/>
        </w:rPr>
        <w:t xml:space="preserve"> </w:t>
      </w:r>
      <w:r w:rsidR="00DD4ACD">
        <w:rPr>
          <w:rFonts w:ascii="Arial" w:eastAsiaTheme="minorEastAsia" w:hAnsi="Arial" w:cs="Arial"/>
        </w:rPr>
        <w:t>f</w:t>
      </w:r>
      <w:r w:rsidR="24B0BDF4" w:rsidRPr="001161B9">
        <w:rPr>
          <w:rFonts w:ascii="Arial" w:eastAsiaTheme="minorEastAsia" w:hAnsi="Arial" w:cs="Arial"/>
        </w:rPr>
        <w:t xml:space="preserve">ollowing </w:t>
      </w:r>
      <w:r w:rsidR="46DA1BD0" w:rsidRPr="001161B9">
        <w:rPr>
          <w:rFonts w:ascii="Arial" w:eastAsiaTheme="minorEastAsia" w:hAnsi="Arial" w:cs="Arial"/>
        </w:rPr>
        <w:t xml:space="preserve">a crisis is an obvious </w:t>
      </w:r>
      <w:r w:rsidR="00DD4ACD">
        <w:rPr>
          <w:rFonts w:ascii="Arial" w:eastAsiaTheme="minorEastAsia" w:hAnsi="Arial" w:cs="Arial"/>
        </w:rPr>
        <w:t xml:space="preserve">target </w:t>
      </w:r>
      <w:r w:rsidR="46DA1BD0" w:rsidRPr="001161B9">
        <w:rPr>
          <w:rFonts w:ascii="Arial" w:eastAsiaTheme="minorEastAsia" w:hAnsi="Arial" w:cs="Arial"/>
        </w:rPr>
        <w:t>for delivery of interventions to prevent further crises: a large trial of a supported self-management intervention</w:t>
      </w:r>
      <w:r w:rsidR="72FD1D6B" w:rsidRPr="001161B9">
        <w:rPr>
          <w:rFonts w:ascii="Arial" w:eastAsiaTheme="minorEastAsia" w:hAnsi="Arial" w:cs="Arial"/>
        </w:rPr>
        <w:t xml:space="preserve"> delivered by peer support workers in sites</w:t>
      </w:r>
      <w:r w:rsidR="46DA1BD0" w:rsidRPr="001161B9">
        <w:rPr>
          <w:rFonts w:ascii="Arial" w:eastAsiaTheme="minorEastAsia" w:hAnsi="Arial" w:cs="Arial"/>
        </w:rPr>
        <w:t xml:space="preserve"> around England found </w:t>
      </w:r>
      <w:r w:rsidR="0012248C" w:rsidRPr="001161B9">
        <w:rPr>
          <w:rFonts w:ascii="Arial" w:eastAsiaTheme="minorEastAsia" w:hAnsi="Arial" w:cs="Arial"/>
        </w:rPr>
        <w:t>that it reduced</w:t>
      </w:r>
      <w:r w:rsidR="07B2AF10" w:rsidRPr="001161B9">
        <w:rPr>
          <w:rFonts w:ascii="Arial" w:eastAsiaTheme="minorEastAsia" w:hAnsi="Arial" w:cs="Arial"/>
        </w:rPr>
        <w:t xml:space="preserve"> repeat use of acute services</w:t>
      </w:r>
      <w:r w:rsidR="00D353F5" w:rsidRPr="00D353F5">
        <w:rPr>
          <w:rFonts w:ascii="Arial" w:eastAsiaTheme="minorEastAsia" w:hAnsi="Arial" w:cs="Arial"/>
          <w:vertAlign w:val="superscript"/>
        </w:rPr>
        <w:t>128</w:t>
      </w:r>
      <w:r w:rsidR="07B2AF10" w:rsidRPr="001161B9">
        <w:rPr>
          <w:rFonts w:ascii="Arial" w:eastAsiaTheme="minorEastAsia" w:hAnsi="Arial" w:cs="Arial"/>
        </w:rPr>
        <w:t>.</w:t>
      </w:r>
    </w:p>
    <w:p w14:paraId="2BA03322" w14:textId="282B5CFB" w:rsidR="0086508B" w:rsidRDefault="7F7A1086" w:rsidP="00A42337">
      <w:pPr>
        <w:spacing w:after="0" w:line="360" w:lineRule="auto"/>
        <w:ind w:firstLine="426"/>
        <w:jc w:val="both"/>
        <w:rPr>
          <w:rFonts w:ascii="Arial" w:eastAsiaTheme="minorEastAsia" w:hAnsi="Arial" w:cs="Arial"/>
        </w:rPr>
      </w:pPr>
      <w:r w:rsidRPr="001161B9">
        <w:rPr>
          <w:rFonts w:ascii="Arial" w:eastAsiaTheme="minorEastAsia" w:hAnsi="Arial" w:cs="Arial"/>
        </w:rPr>
        <w:lastRenderedPageBreak/>
        <w:t xml:space="preserve">Collaborative planning for what should happen at the time of a crisis is currently the intervention that appears most effective in preventing </w:t>
      </w:r>
      <w:r w:rsidR="29BD62E6" w:rsidRPr="001161B9">
        <w:rPr>
          <w:rFonts w:ascii="Arial" w:eastAsiaTheme="minorEastAsia" w:hAnsi="Arial" w:cs="Arial"/>
        </w:rPr>
        <w:t xml:space="preserve">compulsory hospital admission, the form of acute care that it is most desirable to </w:t>
      </w:r>
      <w:r w:rsidR="00B4025D">
        <w:rPr>
          <w:rFonts w:ascii="Arial" w:eastAsiaTheme="minorEastAsia" w:hAnsi="Arial" w:cs="Arial"/>
        </w:rPr>
        <w:t>avoid</w:t>
      </w:r>
      <w:r w:rsidR="00D353F5" w:rsidRPr="00D353F5">
        <w:rPr>
          <w:rFonts w:ascii="Arial" w:eastAsiaTheme="minorEastAsia" w:hAnsi="Arial" w:cs="Arial"/>
          <w:vertAlign w:val="superscript"/>
        </w:rPr>
        <w:t>98</w:t>
      </w:r>
      <w:r w:rsidR="00DEC88B" w:rsidRPr="001161B9">
        <w:rPr>
          <w:rFonts w:ascii="Arial" w:eastAsiaTheme="minorEastAsia" w:hAnsi="Arial" w:cs="Arial"/>
        </w:rPr>
        <w:t xml:space="preserve">. Ideally, as advocated in the Independent Review of the Mental Health Act in England, this should include advance statements </w:t>
      </w:r>
      <w:r w:rsidR="2066926F" w:rsidRPr="001161B9">
        <w:rPr>
          <w:rFonts w:ascii="Arial" w:eastAsiaTheme="minorEastAsia" w:hAnsi="Arial" w:cs="Arial"/>
        </w:rPr>
        <w:t xml:space="preserve">that have legal force </w:t>
      </w:r>
      <w:r w:rsidR="00DEC88B" w:rsidRPr="001161B9">
        <w:rPr>
          <w:rFonts w:ascii="Arial" w:eastAsiaTheme="minorEastAsia" w:hAnsi="Arial" w:cs="Arial"/>
        </w:rPr>
        <w:t>regarding what should happen when compulsory admission is contemplated</w:t>
      </w:r>
      <w:r w:rsidR="00D353F5" w:rsidRPr="00D353F5">
        <w:rPr>
          <w:rFonts w:ascii="Arial" w:eastAsiaTheme="minorEastAsia" w:hAnsi="Arial" w:cs="Arial"/>
          <w:vertAlign w:val="superscript"/>
        </w:rPr>
        <w:t>129</w:t>
      </w:r>
      <w:r w:rsidR="00DEC88B" w:rsidRPr="001161B9">
        <w:rPr>
          <w:rFonts w:ascii="Arial" w:eastAsiaTheme="minorEastAsia" w:hAnsi="Arial" w:cs="Arial"/>
        </w:rPr>
        <w:t>.</w:t>
      </w:r>
    </w:p>
    <w:p w14:paraId="36086FA7" w14:textId="77777777" w:rsidR="001161B9" w:rsidRPr="001161B9" w:rsidRDefault="001161B9" w:rsidP="001161B9">
      <w:pPr>
        <w:spacing w:after="0" w:line="360" w:lineRule="auto"/>
        <w:jc w:val="both"/>
        <w:rPr>
          <w:rFonts w:ascii="Arial" w:eastAsiaTheme="minorEastAsia" w:hAnsi="Arial" w:cs="Arial"/>
        </w:rPr>
      </w:pPr>
    </w:p>
    <w:p w14:paraId="7D9E6653" w14:textId="75519E8B" w:rsidR="0086508B" w:rsidRDefault="00DD4ACD" w:rsidP="00383172">
      <w:pPr>
        <w:pStyle w:val="Heading2"/>
      </w:pPr>
      <w:r>
        <w:t>T</w:t>
      </w:r>
      <w:r w:rsidR="4F766685" w:rsidRPr="001161B9">
        <w:t xml:space="preserve">he role of the voluntary sector </w:t>
      </w:r>
    </w:p>
    <w:p w14:paraId="48324D24" w14:textId="77777777" w:rsidR="001161B9" w:rsidRPr="001161B9" w:rsidRDefault="001161B9" w:rsidP="001161B9"/>
    <w:p w14:paraId="4E6D1606" w14:textId="3995A390" w:rsidR="00DD4ACD" w:rsidRDefault="3E78FB1D" w:rsidP="00A42337">
      <w:pPr>
        <w:spacing w:after="0" w:line="360" w:lineRule="auto"/>
        <w:ind w:firstLine="426"/>
        <w:jc w:val="both"/>
        <w:rPr>
          <w:rFonts w:ascii="Arial" w:eastAsiaTheme="minorEastAsia" w:hAnsi="Arial" w:cs="Arial"/>
        </w:rPr>
      </w:pPr>
      <w:r w:rsidRPr="001161B9">
        <w:rPr>
          <w:rFonts w:ascii="Arial" w:eastAsiaTheme="minorEastAsia" w:hAnsi="Arial" w:cs="Arial"/>
        </w:rPr>
        <w:t>In m</w:t>
      </w:r>
      <w:r w:rsidR="389D719A" w:rsidRPr="001161B9">
        <w:rPr>
          <w:rFonts w:ascii="Arial" w:eastAsiaTheme="minorEastAsia" w:hAnsi="Arial" w:cs="Arial"/>
        </w:rPr>
        <w:t xml:space="preserve">any </w:t>
      </w:r>
      <w:r w:rsidRPr="001161B9">
        <w:rPr>
          <w:rFonts w:ascii="Arial" w:eastAsiaTheme="minorEastAsia" w:hAnsi="Arial" w:cs="Arial"/>
        </w:rPr>
        <w:t>high-income countries,</w:t>
      </w:r>
      <w:r w:rsidR="00DD4ACD">
        <w:rPr>
          <w:rFonts w:ascii="Arial" w:eastAsiaTheme="minorEastAsia" w:hAnsi="Arial" w:cs="Arial"/>
        </w:rPr>
        <w:t xml:space="preserve"> the voluntary sector (including charities and community and service user groups) is</w:t>
      </w:r>
      <w:r w:rsidRPr="001161B9">
        <w:rPr>
          <w:rFonts w:ascii="Arial" w:eastAsiaTheme="minorEastAsia" w:hAnsi="Arial" w:cs="Arial"/>
        </w:rPr>
        <w:t xml:space="preserve"> increasingly playing a role in the provision of mental health support</w:t>
      </w:r>
      <w:r w:rsidR="419FDFA1" w:rsidRPr="001161B9">
        <w:rPr>
          <w:rFonts w:ascii="Arial" w:eastAsiaTheme="minorEastAsia" w:hAnsi="Arial" w:cs="Arial"/>
        </w:rPr>
        <w:t xml:space="preserve">, valued for the </w:t>
      </w:r>
      <w:r w:rsidR="2D5423EF" w:rsidRPr="001161B9">
        <w:rPr>
          <w:rFonts w:ascii="Arial" w:eastAsiaTheme="minorEastAsia" w:hAnsi="Arial" w:cs="Arial"/>
        </w:rPr>
        <w:t xml:space="preserve">distinctive approaches </w:t>
      </w:r>
      <w:r w:rsidR="00DD4ACD">
        <w:rPr>
          <w:rFonts w:ascii="Arial" w:eastAsiaTheme="minorEastAsia" w:hAnsi="Arial" w:cs="Arial"/>
        </w:rPr>
        <w:t>it</w:t>
      </w:r>
      <w:r w:rsidR="2D5423EF" w:rsidRPr="001161B9">
        <w:rPr>
          <w:rFonts w:ascii="Arial" w:eastAsiaTheme="minorEastAsia" w:hAnsi="Arial" w:cs="Arial"/>
        </w:rPr>
        <w:t xml:space="preserve"> offer</w:t>
      </w:r>
      <w:r w:rsidR="00DD4ACD">
        <w:rPr>
          <w:rFonts w:ascii="Arial" w:eastAsiaTheme="minorEastAsia" w:hAnsi="Arial" w:cs="Arial"/>
        </w:rPr>
        <w:t>s</w:t>
      </w:r>
      <w:r w:rsidR="2D5423EF" w:rsidRPr="001161B9">
        <w:rPr>
          <w:rFonts w:ascii="Arial" w:eastAsiaTheme="minorEastAsia" w:hAnsi="Arial" w:cs="Arial"/>
        </w:rPr>
        <w:t xml:space="preserve"> and </w:t>
      </w:r>
      <w:r w:rsidR="00DD4ACD">
        <w:rPr>
          <w:rFonts w:ascii="Arial" w:eastAsiaTheme="minorEastAsia" w:hAnsi="Arial" w:cs="Arial"/>
        </w:rPr>
        <w:t xml:space="preserve">its </w:t>
      </w:r>
      <w:r w:rsidR="2D5423EF" w:rsidRPr="001161B9">
        <w:rPr>
          <w:rFonts w:ascii="Arial" w:eastAsiaTheme="minorEastAsia" w:hAnsi="Arial" w:cs="Arial"/>
        </w:rPr>
        <w:t>greater focus on equalities.</w:t>
      </w:r>
    </w:p>
    <w:p w14:paraId="4F6982C6" w14:textId="1E5FAA57" w:rsidR="0086508B" w:rsidRPr="001161B9" w:rsidRDefault="0F2E5B44" w:rsidP="00DD4ACD">
      <w:pPr>
        <w:spacing w:after="0" w:line="360" w:lineRule="auto"/>
        <w:ind w:firstLine="426"/>
        <w:jc w:val="both"/>
        <w:rPr>
          <w:rFonts w:ascii="Arial" w:eastAsiaTheme="minorEastAsia" w:hAnsi="Arial" w:cs="Arial"/>
        </w:rPr>
      </w:pPr>
      <w:r w:rsidRPr="001161B9">
        <w:rPr>
          <w:rFonts w:ascii="Arial" w:eastAsiaTheme="minorEastAsia" w:hAnsi="Arial" w:cs="Arial"/>
        </w:rPr>
        <w:t>F</w:t>
      </w:r>
      <w:r w:rsidR="45F86EE9" w:rsidRPr="001161B9">
        <w:rPr>
          <w:rFonts w:ascii="Arial" w:eastAsiaTheme="minorEastAsia" w:hAnsi="Arial" w:cs="Arial"/>
        </w:rPr>
        <w:t xml:space="preserve">actors </w:t>
      </w:r>
      <w:r w:rsidR="6C2157DF" w:rsidRPr="001161B9">
        <w:rPr>
          <w:rFonts w:ascii="Arial" w:eastAsiaTheme="minorEastAsia" w:hAnsi="Arial" w:cs="Arial"/>
        </w:rPr>
        <w:t xml:space="preserve">accelerating the contribution of </w:t>
      </w:r>
      <w:r w:rsidR="00DD4ACD">
        <w:rPr>
          <w:rFonts w:ascii="Arial" w:eastAsiaTheme="minorEastAsia" w:hAnsi="Arial" w:cs="Arial"/>
        </w:rPr>
        <w:t>the voluntary sector</w:t>
      </w:r>
      <w:r w:rsidR="3E78FB1D" w:rsidRPr="001161B9">
        <w:rPr>
          <w:rFonts w:ascii="Arial" w:eastAsiaTheme="minorEastAsia" w:hAnsi="Arial" w:cs="Arial"/>
        </w:rPr>
        <w:t xml:space="preserve"> to </w:t>
      </w:r>
      <w:r w:rsidR="145114B9" w:rsidRPr="001161B9">
        <w:rPr>
          <w:rFonts w:ascii="Arial" w:eastAsiaTheme="minorEastAsia" w:hAnsi="Arial" w:cs="Arial"/>
        </w:rPr>
        <w:t xml:space="preserve">crisis support include: </w:t>
      </w:r>
      <w:r w:rsidR="00DD4ACD">
        <w:rPr>
          <w:rFonts w:ascii="Arial" w:eastAsiaTheme="minorEastAsia" w:hAnsi="Arial" w:cs="Arial"/>
        </w:rPr>
        <w:t>a)</w:t>
      </w:r>
      <w:r w:rsidR="00DD4ACD" w:rsidRPr="001161B9">
        <w:rPr>
          <w:rFonts w:ascii="Arial" w:eastAsiaTheme="minorEastAsia" w:hAnsi="Arial" w:cs="Arial"/>
        </w:rPr>
        <w:t xml:space="preserve"> </w:t>
      </w:r>
      <w:r w:rsidR="3E78FB1D" w:rsidRPr="001161B9">
        <w:rPr>
          <w:rFonts w:ascii="Arial" w:eastAsiaTheme="minorEastAsia" w:hAnsi="Arial" w:cs="Arial"/>
        </w:rPr>
        <w:t xml:space="preserve">recognition </w:t>
      </w:r>
      <w:r w:rsidR="43086D11" w:rsidRPr="001161B9">
        <w:rPr>
          <w:rFonts w:ascii="Arial" w:eastAsiaTheme="minorEastAsia" w:hAnsi="Arial" w:cs="Arial"/>
        </w:rPr>
        <w:t xml:space="preserve">that </w:t>
      </w:r>
      <w:r w:rsidR="435BBF03" w:rsidRPr="001161B9">
        <w:rPr>
          <w:rFonts w:ascii="Arial" w:eastAsiaTheme="minorEastAsia" w:hAnsi="Arial" w:cs="Arial"/>
        </w:rPr>
        <w:t xml:space="preserve">the restricted focus of </w:t>
      </w:r>
      <w:r w:rsidR="3A5ED050" w:rsidRPr="001161B9">
        <w:rPr>
          <w:rFonts w:ascii="Arial" w:eastAsiaTheme="minorEastAsia" w:hAnsi="Arial" w:cs="Arial"/>
        </w:rPr>
        <w:t>statutory acute</w:t>
      </w:r>
      <w:r w:rsidR="6EC5E528" w:rsidRPr="001161B9">
        <w:rPr>
          <w:rFonts w:ascii="Arial" w:eastAsiaTheme="minorEastAsia" w:hAnsi="Arial" w:cs="Arial"/>
        </w:rPr>
        <w:t xml:space="preserve"> mental health care </w:t>
      </w:r>
      <w:r w:rsidR="435BBF03" w:rsidRPr="001161B9">
        <w:rPr>
          <w:rFonts w:ascii="Arial" w:eastAsiaTheme="minorEastAsia" w:hAnsi="Arial" w:cs="Arial"/>
        </w:rPr>
        <w:t xml:space="preserve">results in </w:t>
      </w:r>
      <w:r w:rsidR="3E78FB1D" w:rsidRPr="001161B9">
        <w:rPr>
          <w:rFonts w:ascii="Arial" w:eastAsiaTheme="minorEastAsia" w:hAnsi="Arial" w:cs="Arial"/>
        </w:rPr>
        <w:t>people falling through the gaps in provision</w:t>
      </w:r>
      <w:r w:rsidR="00D353F5" w:rsidRPr="00D353F5">
        <w:rPr>
          <w:rFonts w:ascii="Arial" w:eastAsiaTheme="minorEastAsia" w:hAnsi="Arial" w:cs="Arial"/>
          <w:vertAlign w:val="superscript"/>
        </w:rPr>
        <w:t>130</w:t>
      </w:r>
      <w:r w:rsidR="002063D6" w:rsidRPr="001161B9">
        <w:rPr>
          <w:rFonts w:ascii="Arial" w:eastAsiaTheme="minorEastAsia" w:hAnsi="Arial" w:cs="Arial"/>
        </w:rPr>
        <w:t>;</w:t>
      </w:r>
      <w:r w:rsidR="00DD4ACD">
        <w:rPr>
          <w:rFonts w:ascii="Arial" w:eastAsiaTheme="minorEastAsia" w:hAnsi="Arial" w:cs="Arial"/>
        </w:rPr>
        <w:t xml:space="preserve"> b) </w:t>
      </w:r>
      <w:r w:rsidR="2EA18D75" w:rsidRPr="001161B9">
        <w:rPr>
          <w:rFonts w:ascii="Arial" w:eastAsiaTheme="minorEastAsia" w:hAnsi="Arial" w:cs="Arial"/>
        </w:rPr>
        <w:t xml:space="preserve">service user dissatisfaction with </w:t>
      </w:r>
      <w:r w:rsidR="76DD5D23" w:rsidRPr="001161B9">
        <w:rPr>
          <w:rFonts w:ascii="Arial" w:eastAsiaTheme="minorEastAsia" w:hAnsi="Arial" w:cs="Arial"/>
        </w:rPr>
        <w:t xml:space="preserve">crisis support provided by secondary mental health </w:t>
      </w:r>
      <w:r w:rsidR="0A340647" w:rsidRPr="001161B9">
        <w:rPr>
          <w:rFonts w:ascii="Arial" w:eastAsiaTheme="minorEastAsia" w:hAnsi="Arial" w:cs="Arial"/>
        </w:rPr>
        <w:t>services</w:t>
      </w:r>
      <w:r w:rsidR="00D353F5" w:rsidRPr="00DD4ACD">
        <w:rPr>
          <w:rFonts w:ascii="Arial" w:eastAsiaTheme="minorEastAsia" w:hAnsi="Arial" w:cs="Arial"/>
          <w:vertAlign w:val="superscript"/>
        </w:rPr>
        <w:t>131,132</w:t>
      </w:r>
      <w:r w:rsidR="002063D6" w:rsidRPr="001161B9">
        <w:rPr>
          <w:rFonts w:ascii="Arial" w:eastAsiaTheme="minorEastAsia" w:hAnsi="Arial" w:cs="Arial"/>
        </w:rPr>
        <w:t>;</w:t>
      </w:r>
      <w:r w:rsidR="00DD4ACD">
        <w:rPr>
          <w:rFonts w:ascii="Arial" w:eastAsiaTheme="minorEastAsia" w:hAnsi="Arial" w:cs="Arial"/>
        </w:rPr>
        <w:t xml:space="preserve"> and c) </w:t>
      </w:r>
      <w:r w:rsidR="61F2D95F" w:rsidRPr="001161B9">
        <w:rPr>
          <w:rFonts w:ascii="Arial" w:eastAsiaTheme="minorEastAsia" w:hAnsi="Arial" w:cs="Arial"/>
        </w:rPr>
        <w:t xml:space="preserve">disproportionately high rates of </w:t>
      </w:r>
      <w:r w:rsidR="117AD9BB" w:rsidRPr="001161B9">
        <w:rPr>
          <w:rFonts w:ascii="Arial" w:eastAsiaTheme="minorEastAsia" w:hAnsi="Arial" w:cs="Arial"/>
        </w:rPr>
        <w:t xml:space="preserve">involuntary </w:t>
      </w:r>
      <w:r w:rsidR="61F2D95F" w:rsidRPr="001161B9">
        <w:rPr>
          <w:rFonts w:ascii="Arial" w:eastAsiaTheme="minorEastAsia" w:hAnsi="Arial" w:cs="Arial"/>
        </w:rPr>
        <w:t>detention for people from some minority communities</w:t>
      </w:r>
      <w:r w:rsidR="00B4025D">
        <w:rPr>
          <w:rFonts w:ascii="Arial" w:eastAsiaTheme="minorEastAsia" w:hAnsi="Arial" w:cs="Arial"/>
        </w:rPr>
        <w:t>,</w:t>
      </w:r>
      <w:r w:rsidR="61F2D95F" w:rsidRPr="001161B9">
        <w:rPr>
          <w:rFonts w:ascii="Arial" w:eastAsiaTheme="minorEastAsia" w:hAnsi="Arial" w:cs="Arial"/>
        </w:rPr>
        <w:t xml:space="preserve"> and concern that their nee</w:t>
      </w:r>
      <w:r w:rsidR="20F2EA5C" w:rsidRPr="001161B9">
        <w:rPr>
          <w:rFonts w:ascii="Arial" w:eastAsiaTheme="minorEastAsia" w:hAnsi="Arial" w:cs="Arial"/>
        </w:rPr>
        <w:t>d</w:t>
      </w:r>
      <w:r w:rsidR="61F2D95F" w:rsidRPr="001161B9">
        <w:rPr>
          <w:rFonts w:ascii="Arial" w:eastAsiaTheme="minorEastAsia" w:hAnsi="Arial" w:cs="Arial"/>
        </w:rPr>
        <w:t>s are not well</w:t>
      </w:r>
      <w:r w:rsidR="1E883AE0" w:rsidRPr="001161B9">
        <w:rPr>
          <w:rFonts w:ascii="Arial" w:eastAsiaTheme="minorEastAsia" w:hAnsi="Arial" w:cs="Arial"/>
        </w:rPr>
        <w:t xml:space="preserve"> </w:t>
      </w:r>
      <w:r w:rsidR="61F2D95F" w:rsidRPr="001161B9">
        <w:rPr>
          <w:rFonts w:ascii="Arial" w:eastAsiaTheme="minorEastAsia" w:hAnsi="Arial" w:cs="Arial"/>
        </w:rPr>
        <w:t>addressed by statutory services</w:t>
      </w:r>
      <w:r w:rsidR="00D353F5" w:rsidRPr="00D353F5">
        <w:rPr>
          <w:rFonts w:ascii="Arial" w:eastAsiaTheme="minorEastAsia" w:hAnsi="Arial" w:cs="Arial"/>
          <w:vertAlign w:val="superscript"/>
        </w:rPr>
        <w:t>133</w:t>
      </w:r>
      <w:r w:rsidR="002063D6" w:rsidRPr="001161B9">
        <w:rPr>
          <w:rFonts w:ascii="Arial" w:eastAsiaTheme="minorEastAsia" w:hAnsi="Arial" w:cs="Arial"/>
        </w:rPr>
        <w:t>.</w:t>
      </w:r>
    </w:p>
    <w:p w14:paraId="48ACC87C" w14:textId="0E47F35F" w:rsidR="00DD4ACD" w:rsidRDefault="0D9B7656" w:rsidP="00A42337">
      <w:pPr>
        <w:spacing w:after="0" w:line="360" w:lineRule="auto"/>
        <w:ind w:firstLine="426"/>
        <w:jc w:val="both"/>
        <w:rPr>
          <w:rFonts w:ascii="Arial" w:eastAsiaTheme="minorEastAsia" w:hAnsi="Arial" w:cs="Arial"/>
        </w:rPr>
      </w:pPr>
      <w:r w:rsidRPr="001161B9">
        <w:rPr>
          <w:rFonts w:ascii="Arial" w:eastAsiaTheme="minorEastAsia" w:hAnsi="Arial" w:cs="Arial"/>
        </w:rPr>
        <w:t>The distinctive contribution of</w:t>
      </w:r>
      <w:r w:rsidR="00DD4ACD">
        <w:rPr>
          <w:rFonts w:ascii="Arial" w:eastAsiaTheme="minorEastAsia" w:hAnsi="Arial" w:cs="Arial"/>
        </w:rPr>
        <w:t xml:space="preserve"> </w:t>
      </w:r>
      <w:r w:rsidR="00647544">
        <w:rPr>
          <w:rFonts w:ascii="Arial" w:eastAsiaTheme="minorEastAsia" w:hAnsi="Arial" w:cs="Arial"/>
        </w:rPr>
        <w:t xml:space="preserve">voluntary sector </w:t>
      </w:r>
      <w:r w:rsidR="00647544" w:rsidDel="00647544">
        <w:rPr>
          <w:rFonts w:ascii="Arial" w:eastAsiaTheme="minorEastAsia" w:hAnsi="Arial" w:cs="Arial"/>
        </w:rPr>
        <w:t xml:space="preserve"> </w:t>
      </w:r>
      <w:r w:rsidR="00DD4ACD">
        <w:rPr>
          <w:rFonts w:ascii="Arial" w:eastAsiaTheme="minorEastAsia" w:hAnsi="Arial" w:cs="Arial"/>
        </w:rPr>
        <w:t xml:space="preserve"> services</w:t>
      </w:r>
      <w:r w:rsidR="00B4025D">
        <w:rPr>
          <w:rFonts w:ascii="Arial" w:eastAsiaTheme="minorEastAsia" w:hAnsi="Arial" w:cs="Arial"/>
        </w:rPr>
        <w:t xml:space="preserve"> </w:t>
      </w:r>
      <w:r w:rsidRPr="001161B9">
        <w:rPr>
          <w:rFonts w:ascii="Arial" w:eastAsiaTheme="minorEastAsia" w:hAnsi="Arial" w:cs="Arial"/>
        </w:rPr>
        <w:t>results from the way they work, who</w:t>
      </w:r>
      <w:r w:rsidR="648AAB31" w:rsidRPr="001161B9">
        <w:rPr>
          <w:rFonts w:ascii="Arial" w:eastAsiaTheme="minorEastAsia" w:hAnsi="Arial" w:cs="Arial"/>
        </w:rPr>
        <w:t>m</w:t>
      </w:r>
      <w:r w:rsidRPr="001161B9">
        <w:rPr>
          <w:rFonts w:ascii="Arial" w:eastAsiaTheme="minorEastAsia" w:hAnsi="Arial" w:cs="Arial"/>
        </w:rPr>
        <w:t xml:space="preserve"> they work with, and their roles within local communities</w:t>
      </w:r>
      <w:r w:rsidR="00D353F5" w:rsidRPr="00D353F5">
        <w:rPr>
          <w:rFonts w:ascii="Arial" w:eastAsiaTheme="minorEastAsia" w:hAnsi="Arial" w:cs="Arial"/>
          <w:vertAlign w:val="superscript"/>
        </w:rPr>
        <w:t>13</w:t>
      </w:r>
      <w:r w:rsidR="00D353F5">
        <w:rPr>
          <w:rFonts w:ascii="Arial" w:eastAsiaTheme="minorEastAsia" w:hAnsi="Arial" w:cs="Arial"/>
          <w:vertAlign w:val="superscript"/>
        </w:rPr>
        <w:t>4</w:t>
      </w:r>
      <w:r w:rsidR="00DD4ACD">
        <w:rPr>
          <w:rFonts w:ascii="Arial" w:eastAsiaTheme="minorEastAsia" w:hAnsi="Arial" w:cs="Arial"/>
          <w:vertAlign w:val="superscript"/>
        </w:rPr>
        <w:t>-136</w:t>
      </w:r>
      <w:r w:rsidR="700AD244" w:rsidRPr="001161B9">
        <w:rPr>
          <w:rFonts w:ascii="Arial" w:eastAsiaTheme="minorEastAsia" w:hAnsi="Arial" w:cs="Arial"/>
        </w:rPr>
        <w:t xml:space="preserve">. </w:t>
      </w:r>
      <w:r w:rsidR="3C1880F7" w:rsidRPr="001161B9">
        <w:rPr>
          <w:rFonts w:ascii="Arial" w:eastAsiaTheme="minorEastAsia" w:hAnsi="Arial" w:cs="Arial"/>
        </w:rPr>
        <w:t>Their foundations are often in grassroots organi</w:t>
      </w:r>
      <w:r w:rsidR="00DD4ACD">
        <w:rPr>
          <w:rFonts w:ascii="Arial" w:eastAsiaTheme="minorEastAsia" w:hAnsi="Arial" w:cs="Arial"/>
        </w:rPr>
        <w:t>z</w:t>
      </w:r>
      <w:r w:rsidR="3C1880F7" w:rsidRPr="001161B9">
        <w:rPr>
          <w:rFonts w:ascii="Arial" w:eastAsiaTheme="minorEastAsia" w:hAnsi="Arial" w:cs="Arial"/>
        </w:rPr>
        <w:t xml:space="preserve">ations and activism, and they tend to be </w:t>
      </w:r>
      <w:r w:rsidR="70A10D1E" w:rsidRPr="001161B9">
        <w:rPr>
          <w:rFonts w:ascii="Arial" w:eastAsiaTheme="minorEastAsia" w:hAnsi="Arial" w:cs="Arial"/>
        </w:rPr>
        <w:t>“</w:t>
      </w:r>
      <w:r w:rsidR="700AD244" w:rsidRPr="001161B9">
        <w:rPr>
          <w:rFonts w:ascii="Arial" w:eastAsiaTheme="minorEastAsia" w:hAnsi="Arial" w:cs="Arial"/>
        </w:rPr>
        <w:t>underpinned by an ethos of informality, promoting accessibility, using relational-based approaches, and valuing self-organi</w:t>
      </w:r>
      <w:r w:rsidR="00DD4ACD">
        <w:rPr>
          <w:rFonts w:ascii="Arial" w:eastAsiaTheme="minorEastAsia" w:hAnsi="Arial" w:cs="Arial"/>
        </w:rPr>
        <w:t>z</w:t>
      </w:r>
      <w:r w:rsidR="700AD244" w:rsidRPr="001161B9">
        <w:rPr>
          <w:rFonts w:ascii="Arial" w:eastAsiaTheme="minorEastAsia" w:hAnsi="Arial" w:cs="Arial"/>
        </w:rPr>
        <w:t>ation and service-user-defined outcomes</w:t>
      </w:r>
      <w:r w:rsidR="4E97D77E" w:rsidRPr="001161B9">
        <w:rPr>
          <w:rFonts w:ascii="Arial" w:eastAsiaTheme="minorEastAsia" w:hAnsi="Arial" w:cs="Arial"/>
        </w:rPr>
        <w:t>”</w:t>
      </w:r>
      <w:r w:rsidR="00D353F5" w:rsidRPr="00D353F5">
        <w:rPr>
          <w:rFonts w:ascii="Arial" w:eastAsiaTheme="minorEastAsia" w:hAnsi="Arial" w:cs="Arial"/>
          <w:vertAlign w:val="superscript"/>
        </w:rPr>
        <w:t>130</w:t>
      </w:r>
      <w:r w:rsidR="700AD244" w:rsidRPr="001161B9">
        <w:rPr>
          <w:rFonts w:ascii="Arial" w:eastAsiaTheme="minorEastAsia" w:hAnsi="Arial" w:cs="Arial"/>
        </w:rPr>
        <w:t xml:space="preserve">. </w:t>
      </w:r>
      <w:r w:rsidR="335DD5F0" w:rsidRPr="001161B9">
        <w:rPr>
          <w:rFonts w:ascii="Arial" w:eastAsiaTheme="minorEastAsia" w:hAnsi="Arial" w:cs="Arial"/>
        </w:rPr>
        <w:t>Hierarchies are often flat and service user</w:t>
      </w:r>
      <w:r w:rsidR="00FF1DAA">
        <w:rPr>
          <w:rFonts w:ascii="Arial" w:eastAsiaTheme="minorEastAsia" w:hAnsi="Arial" w:cs="Arial"/>
        </w:rPr>
        <w:t>, volunteer</w:t>
      </w:r>
      <w:r w:rsidR="1FD551DC" w:rsidRPr="001161B9">
        <w:rPr>
          <w:rFonts w:ascii="Arial" w:eastAsiaTheme="minorEastAsia" w:hAnsi="Arial" w:cs="Arial"/>
        </w:rPr>
        <w:t xml:space="preserve"> and</w:t>
      </w:r>
      <w:r w:rsidR="335DD5F0" w:rsidRPr="001161B9">
        <w:rPr>
          <w:rFonts w:ascii="Arial" w:eastAsiaTheme="minorEastAsia" w:hAnsi="Arial" w:cs="Arial"/>
        </w:rPr>
        <w:t xml:space="preserve"> staff roles may overlap. They are thus </w:t>
      </w:r>
      <w:r w:rsidR="32E5FB49" w:rsidRPr="001161B9">
        <w:rPr>
          <w:rFonts w:ascii="Arial" w:eastAsiaTheme="minorEastAsia" w:hAnsi="Arial" w:cs="Arial"/>
        </w:rPr>
        <w:t xml:space="preserve">potentially </w:t>
      </w:r>
      <w:r w:rsidR="700AD244" w:rsidRPr="001161B9">
        <w:rPr>
          <w:rFonts w:ascii="Arial" w:eastAsiaTheme="minorEastAsia" w:hAnsi="Arial" w:cs="Arial"/>
        </w:rPr>
        <w:t>better placed to meet the needs of marginali</w:t>
      </w:r>
      <w:r w:rsidR="00DD4ACD">
        <w:rPr>
          <w:rFonts w:ascii="Arial" w:eastAsiaTheme="minorEastAsia" w:hAnsi="Arial" w:cs="Arial"/>
        </w:rPr>
        <w:t>z</w:t>
      </w:r>
      <w:r w:rsidR="700AD244" w:rsidRPr="001161B9">
        <w:rPr>
          <w:rFonts w:ascii="Arial" w:eastAsiaTheme="minorEastAsia" w:hAnsi="Arial" w:cs="Arial"/>
        </w:rPr>
        <w:t>ed groups, and</w:t>
      </w:r>
      <w:r w:rsidR="00DD4ACD">
        <w:rPr>
          <w:rFonts w:ascii="Arial" w:eastAsiaTheme="minorEastAsia" w:hAnsi="Arial" w:cs="Arial"/>
        </w:rPr>
        <w:t xml:space="preserve"> of</w:t>
      </w:r>
      <w:r w:rsidR="700AD244" w:rsidRPr="001161B9">
        <w:rPr>
          <w:rFonts w:ascii="Arial" w:eastAsiaTheme="minorEastAsia" w:hAnsi="Arial" w:cs="Arial"/>
        </w:rPr>
        <w:t xml:space="preserve"> those who are either unable to access or mistrust mainstream health services, such as people from raciali</w:t>
      </w:r>
      <w:r w:rsidR="00DD4ACD">
        <w:rPr>
          <w:rFonts w:ascii="Arial" w:eastAsiaTheme="minorEastAsia" w:hAnsi="Arial" w:cs="Arial"/>
        </w:rPr>
        <w:t>z</w:t>
      </w:r>
      <w:r w:rsidR="700AD244" w:rsidRPr="001161B9">
        <w:rPr>
          <w:rFonts w:ascii="Arial" w:eastAsiaTheme="minorEastAsia" w:hAnsi="Arial" w:cs="Arial"/>
        </w:rPr>
        <w:t>ed communities</w:t>
      </w:r>
      <w:r w:rsidR="00D353F5" w:rsidRPr="00D353F5">
        <w:rPr>
          <w:rFonts w:ascii="Arial" w:eastAsiaTheme="minorEastAsia" w:hAnsi="Arial" w:cs="Arial"/>
          <w:vertAlign w:val="superscript"/>
        </w:rPr>
        <w:t>137</w:t>
      </w:r>
      <w:r w:rsidR="27276E4C" w:rsidRPr="001161B9">
        <w:rPr>
          <w:rFonts w:ascii="Arial" w:eastAsiaTheme="minorEastAsia" w:hAnsi="Arial" w:cs="Arial"/>
        </w:rPr>
        <w:t>, homeless people,</w:t>
      </w:r>
      <w:r w:rsidR="6AF5DA14" w:rsidRPr="001161B9">
        <w:rPr>
          <w:rFonts w:ascii="Arial" w:eastAsiaTheme="minorEastAsia" w:hAnsi="Arial" w:cs="Arial"/>
        </w:rPr>
        <w:t xml:space="preserve"> or those excluded because of complexity of difficulties or diagnoses such as </w:t>
      </w:r>
      <w:r w:rsidR="700AD244" w:rsidRPr="001161B9">
        <w:rPr>
          <w:rFonts w:ascii="Arial" w:eastAsiaTheme="minorEastAsia" w:hAnsi="Arial" w:cs="Arial"/>
        </w:rPr>
        <w:t>borderline personality disorder</w:t>
      </w:r>
      <w:r w:rsidR="715849B0" w:rsidRPr="001161B9">
        <w:rPr>
          <w:rFonts w:ascii="Arial" w:eastAsiaTheme="minorEastAsia" w:hAnsi="Arial" w:cs="Arial"/>
        </w:rPr>
        <w:t xml:space="preserve"> (although coverage of marginali</w:t>
      </w:r>
      <w:r w:rsidR="00DD4ACD">
        <w:rPr>
          <w:rFonts w:ascii="Arial" w:eastAsiaTheme="minorEastAsia" w:hAnsi="Arial" w:cs="Arial"/>
        </w:rPr>
        <w:t>z</w:t>
      </w:r>
      <w:r w:rsidR="715849B0" w:rsidRPr="001161B9">
        <w:rPr>
          <w:rFonts w:ascii="Arial" w:eastAsiaTheme="minorEastAsia" w:hAnsi="Arial" w:cs="Arial"/>
        </w:rPr>
        <w:t xml:space="preserve">ed communities may be </w:t>
      </w:r>
      <w:r w:rsidR="503F2410" w:rsidRPr="001161B9">
        <w:rPr>
          <w:rFonts w:ascii="Arial" w:eastAsiaTheme="minorEastAsia" w:hAnsi="Arial" w:cs="Arial"/>
        </w:rPr>
        <w:t>un</w:t>
      </w:r>
      <w:r w:rsidR="715849B0" w:rsidRPr="001161B9">
        <w:rPr>
          <w:rFonts w:ascii="Arial" w:eastAsiaTheme="minorEastAsia" w:hAnsi="Arial" w:cs="Arial"/>
        </w:rPr>
        <w:t>even)</w:t>
      </w:r>
      <w:r w:rsidR="5B95BF81" w:rsidRPr="001161B9">
        <w:rPr>
          <w:rFonts w:ascii="Arial" w:eastAsiaTheme="minorEastAsia" w:hAnsi="Arial" w:cs="Arial"/>
        </w:rPr>
        <w:t>.</w:t>
      </w:r>
    </w:p>
    <w:p w14:paraId="6FC6CC44" w14:textId="5726612A" w:rsidR="0086508B" w:rsidRPr="001161B9" w:rsidRDefault="700AD244" w:rsidP="00A42337">
      <w:pPr>
        <w:spacing w:after="0" w:line="360" w:lineRule="auto"/>
        <w:ind w:firstLine="426"/>
        <w:jc w:val="both"/>
        <w:rPr>
          <w:rFonts w:ascii="Arial" w:eastAsiaTheme="minorEastAsia" w:hAnsi="Arial" w:cs="Arial"/>
        </w:rPr>
      </w:pPr>
      <w:r w:rsidRPr="001161B9">
        <w:rPr>
          <w:rFonts w:ascii="Arial" w:eastAsiaTheme="minorEastAsia" w:hAnsi="Arial" w:cs="Arial"/>
        </w:rPr>
        <w:t>For example, Hutchinson et al</w:t>
      </w:r>
      <w:r w:rsidR="00027DB5">
        <w:rPr>
          <w:rFonts w:ascii="Arial" w:eastAsiaTheme="minorEastAsia" w:hAnsi="Arial" w:cs="Arial"/>
        </w:rPr>
        <w:t>.</w:t>
      </w:r>
      <w:r w:rsidR="00D353F5" w:rsidRPr="00D353F5">
        <w:rPr>
          <w:rFonts w:ascii="Arial" w:eastAsiaTheme="minorEastAsia" w:hAnsi="Arial" w:cs="Arial"/>
          <w:vertAlign w:val="superscript"/>
        </w:rPr>
        <w:t>138</w:t>
      </w:r>
      <w:r w:rsidR="00D353F5">
        <w:rPr>
          <w:rFonts w:ascii="Arial" w:eastAsiaTheme="minorEastAsia" w:hAnsi="Arial" w:cs="Arial"/>
          <w:vertAlign w:val="superscript"/>
        </w:rPr>
        <w:t xml:space="preserve"> </w:t>
      </w:r>
      <w:r w:rsidR="1A6CD32E" w:rsidRPr="001161B9">
        <w:rPr>
          <w:rFonts w:ascii="Arial" w:eastAsiaTheme="minorEastAsia" w:hAnsi="Arial" w:cs="Arial"/>
        </w:rPr>
        <w:t xml:space="preserve">found </w:t>
      </w:r>
      <w:r w:rsidRPr="001161B9">
        <w:rPr>
          <w:rFonts w:ascii="Arial" w:eastAsiaTheme="minorEastAsia" w:hAnsi="Arial" w:cs="Arial"/>
        </w:rPr>
        <w:t xml:space="preserve">that men using </w:t>
      </w:r>
      <w:r w:rsidR="7A020A05" w:rsidRPr="001161B9">
        <w:rPr>
          <w:rFonts w:ascii="Arial" w:eastAsiaTheme="minorEastAsia" w:hAnsi="Arial" w:cs="Arial"/>
        </w:rPr>
        <w:t xml:space="preserve">not-for-profit </w:t>
      </w:r>
      <w:r w:rsidRPr="001161B9">
        <w:rPr>
          <w:rFonts w:ascii="Arial" w:eastAsiaTheme="minorEastAsia" w:hAnsi="Arial" w:cs="Arial"/>
        </w:rPr>
        <w:t xml:space="preserve">mental health services in London were </w:t>
      </w:r>
      <w:r w:rsidR="34F0A956" w:rsidRPr="001161B9">
        <w:rPr>
          <w:rFonts w:ascii="Arial" w:eastAsiaTheme="minorEastAsia" w:hAnsi="Arial" w:cs="Arial"/>
        </w:rPr>
        <w:t xml:space="preserve">more often unemployed and had more </w:t>
      </w:r>
      <w:r w:rsidRPr="001161B9">
        <w:rPr>
          <w:rFonts w:ascii="Arial" w:eastAsiaTheme="minorEastAsia" w:hAnsi="Arial" w:cs="Arial"/>
        </w:rPr>
        <w:t xml:space="preserve">unmet needs than </w:t>
      </w:r>
      <w:r w:rsidR="66DEA194" w:rsidRPr="001161B9">
        <w:rPr>
          <w:rFonts w:ascii="Arial" w:eastAsiaTheme="minorEastAsia" w:hAnsi="Arial" w:cs="Arial"/>
        </w:rPr>
        <w:t xml:space="preserve">local users of public mental health services. </w:t>
      </w:r>
      <w:r w:rsidRPr="001161B9">
        <w:rPr>
          <w:rFonts w:ascii="Arial" w:eastAsiaTheme="minorEastAsia" w:hAnsi="Arial" w:cs="Arial"/>
        </w:rPr>
        <w:t>Those using the voluntary sector s</w:t>
      </w:r>
      <w:r w:rsidR="00873FBE">
        <w:rPr>
          <w:rFonts w:ascii="Arial" w:eastAsiaTheme="minorEastAsia" w:hAnsi="Arial" w:cs="Arial"/>
        </w:rPr>
        <w:t>ervice cited wanting to escape “</w:t>
      </w:r>
      <w:r w:rsidRPr="001161B9">
        <w:rPr>
          <w:rFonts w:ascii="Arial" w:eastAsiaTheme="minorEastAsia" w:hAnsi="Arial" w:cs="Arial"/>
        </w:rPr>
        <w:t>the system</w:t>
      </w:r>
      <w:r w:rsidR="00873FBE">
        <w:rPr>
          <w:rFonts w:ascii="Arial" w:eastAsiaTheme="minorEastAsia" w:hAnsi="Arial" w:cs="Arial"/>
        </w:rPr>
        <w:t>”</w:t>
      </w:r>
      <w:r w:rsidRPr="001161B9">
        <w:rPr>
          <w:rFonts w:ascii="Arial" w:eastAsiaTheme="minorEastAsia" w:hAnsi="Arial" w:cs="Arial"/>
        </w:rPr>
        <w:t xml:space="preserve">, with levels of dissatisfaction with public sector mental health services </w:t>
      </w:r>
      <w:r w:rsidR="625C4998" w:rsidRPr="001161B9">
        <w:rPr>
          <w:rFonts w:ascii="Arial" w:eastAsiaTheme="minorEastAsia" w:hAnsi="Arial" w:cs="Arial"/>
        </w:rPr>
        <w:t xml:space="preserve">reported to be </w:t>
      </w:r>
      <w:r w:rsidRPr="001161B9">
        <w:rPr>
          <w:rFonts w:ascii="Arial" w:eastAsiaTheme="minorEastAsia" w:hAnsi="Arial" w:cs="Arial"/>
        </w:rPr>
        <w:t xml:space="preserve">particularly high among </w:t>
      </w:r>
      <w:r w:rsidR="7D2DE9C5" w:rsidRPr="001161B9">
        <w:rPr>
          <w:rFonts w:ascii="Arial" w:eastAsiaTheme="minorEastAsia" w:hAnsi="Arial" w:cs="Arial"/>
        </w:rPr>
        <w:t>Black</w:t>
      </w:r>
      <w:r w:rsidRPr="001161B9">
        <w:rPr>
          <w:rFonts w:ascii="Arial" w:eastAsiaTheme="minorEastAsia" w:hAnsi="Arial" w:cs="Arial"/>
        </w:rPr>
        <w:t xml:space="preserve"> Caribbean </w:t>
      </w:r>
      <w:r w:rsidR="7D2DE9C5" w:rsidRPr="001161B9">
        <w:rPr>
          <w:rFonts w:ascii="Arial" w:eastAsiaTheme="minorEastAsia" w:hAnsi="Arial" w:cs="Arial"/>
        </w:rPr>
        <w:t>participants.</w:t>
      </w:r>
    </w:p>
    <w:p w14:paraId="194AE6E2" w14:textId="139FAD80" w:rsidR="0086508B" w:rsidRPr="001161B9" w:rsidRDefault="5332EADB" w:rsidP="00873FBE">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Among the models discussed above, </w:t>
      </w:r>
      <w:r w:rsidR="06D75923" w:rsidRPr="001161B9">
        <w:rPr>
          <w:rFonts w:ascii="Arial" w:eastAsiaTheme="minorEastAsia" w:hAnsi="Arial" w:cs="Arial"/>
        </w:rPr>
        <w:t>crisis cafés</w:t>
      </w:r>
      <w:r w:rsidR="6A927A22" w:rsidRPr="001161B9">
        <w:rPr>
          <w:rFonts w:ascii="Arial" w:eastAsiaTheme="minorEastAsia" w:hAnsi="Arial" w:cs="Arial"/>
        </w:rPr>
        <w:t xml:space="preserve">/safe havens and crisis houses </w:t>
      </w:r>
      <w:r w:rsidR="105FA93B" w:rsidRPr="001161B9">
        <w:rPr>
          <w:rFonts w:ascii="Arial" w:eastAsiaTheme="minorEastAsia" w:hAnsi="Arial" w:cs="Arial"/>
        </w:rPr>
        <w:t xml:space="preserve">have developed predominantly in </w:t>
      </w:r>
      <w:r w:rsidR="06D75923" w:rsidRPr="001161B9">
        <w:rPr>
          <w:rFonts w:ascii="Arial" w:eastAsiaTheme="minorEastAsia" w:hAnsi="Arial" w:cs="Arial"/>
        </w:rPr>
        <w:t>the not-for</w:t>
      </w:r>
      <w:r w:rsidR="00873FBE">
        <w:rPr>
          <w:rFonts w:ascii="Arial" w:eastAsiaTheme="minorEastAsia" w:hAnsi="Arial" w:cs="Arial"/>
        </w:rPr>
        <w:t>-</w:t>
      </w:r>
      <w:r w:rsidR="06D75923" w:rsidRPr="001161B9">
        <w:rPr>
          <w:rFonts w:ascii="Arial" w:eastAsiaTheme="minorEastAsia" w:hAnsi="Arial" w:cs="Arial"/>
        </w:rPr>
        <w:t>profit sector</w:t>
      </w:r>
      <w:r w:rsidR="03D1AEBF" w:rsidRPr="001161B9">
        <w:rPr>
          <w:rFonts w:ascii="Arial" w:eastAsiaTheme="minorEastAsia" w:hAnsi="Arial" w:cs="Arial"/>
        </w:rPr>
        <w:t xml:space="preserve">. Distinctive characteristics </w:t>
      </w:r>
      <w:r w:rsidR="2FA15E68" w:rsidRPr="001161B9">
        <w:rPr>
          <w:rFonts w:ascii="Arial" w:eastAsiaTheme="minorEastAsia" w:hAnsi="Arial" w:cs="Arial"/>
        </w:rPr>
        <w:t>of their intended approaches</w:t>
      </w:r>
      <w:r w:rsidR="00D353F5" w:rsidRPr="00D353F5">
        <w:rPr>
          <w:rFonts w:ascii="Arial" w:eastAsiaTheme="minorEastAsia" w:hAnsi="Arial" w:cs="Arial"/>
          <w:vertAlign w:val="superscript"/>
        </w:rPr>
        <w:t>130,139</w:t>
      </w:r>
      <w:r w:rsidR="00015BC4">
        <w:rPr>
          <w:rFonts w:ascii="Arial" w:eastAsiaTheme="minorEastAsia" w:hAnsi="Arial" w:cs="Arial"/>
        </w:rPr>
        <w:t xml:space="preserve"> </w:t>
      </w:r>
      <w:r w:rsidR="00FF150E">
        <w:rPr>
          <w:rFonts w:ascii="Arial" w:eastAsiaTheme="minorEastAsia" w:hAnsi="Arial" w:cs="Arial"/>
        </w:rPr>
        <w:t>c</w:t>
      </w:r>
      <w:r w:rsidR="50D88311" w:rsidRPr="001161B9">
        <w:rPr>
          <w:rFonts w:ascii="Arial" w:eastAsiaTheme="minorEastAsia" w:hAnsi="Arial" w:cs="Arial"/>
        </w:rPr>
        <w:t>an include</w:t>
      </w:r>
      <w:r w:rsidR="32E005C2" w:rsidRPr="001161B9">
        <w:rPr>
          <w:rFonts w:ascii="Arial" w:eastAsiaTheme="minorEastAsia" w:hAnsi="Arial" w:cs="Arial"/>
        </w:rPr>
        <w:t xml:space="preserve">: </w:t>
      </w:r>
      <w:r w:rsidR="3E78FB1D" w:rsidRPr="001161B9">
        <w:rPr>
          <w:rFonts w:ascii="Arial" w:eastAsiaTheme="minorEastAsia" w:hAnsi="Arial" w:cs="Arial"/>
        </w:rPr>
        <w:t>a p</w:t>
      </w:r>
      <w:r w:rsidR="00873FBE">
        <w:rPr>
          <w:rFonts w:ascii="Arial" w:eastAsiaTheme="minorEastAsia" w:hAnsi="Arial" w:cs="Arial"/>
        </w:rPr>
        <w:t xml:space="preserve">ositive stance on mental health; </w:t>
      </w:r>
      <w:r w:rsidR="76AAC243" w:rsidRPr="001161B9">
        <w:rPr>
          <w:rFonts w:ascii="Arial" w:eastAsiaTheme="minorEastAsia" w:hAnsi="Arial" w:cs="Arial"/>
        </w:rPr>
        <w:t xml:space="preserve">a holistic understanding of crises that locates them in the biographical, social and relational context of </w:t>
      </w:r>
      <w:r w:rsidR="76AAC243" w:rsidRPr="001161B9">
        <w:rPr>
          <w:rFonts w:ascii="Arial" w:eastAsiaTheme="minorEastAsia" w:hAnsi="Arial" w:cs="Arial"/>
        </w:rPr>
        <w:lastRenderedPageBreak/>
        <w:t>people’s lives</w:t>
      </w:r>
      <w:r w:rsidR="00873FBE">
        <w:rPr>
          <w:rFonts w:ascii="Arial" w:eastAsiaTheme="minorEastAsia" w:hAnsi="Arial" w:cs="Arial"/>
        </w:rPr>
        <w:t xml:space="preserve">; </w:t>
      </w:r>
      <w:r w:rsidR="3E78FB1D" w:rsidRPr="001161B9">
        <w:rPr>
          <w:rFonts w:ascii="Arial" w:eastAsiaTheme="minorEastAsia" w:hAnsi="Arial" w:cs="Arial"/>
        </w:rPr>
        <w:t>space and time for peopl</w:t>
      </w:r>
      <w:r w:rsidR="00873FBE">
        <w:rPr>
          <w:rFonts w:ascii="Arial" w:eastAsiaTheme="minorEastAsia" w:hAnsi="Arial" w:cs="Arial"/>
        </w:rPr>
        <w:t xml:space="preserve">e to speak about their distress; </w:t>
      </w:r>
      <w:r w:rsidR="3E78FB1D" w:rsidRPr="001161B9">
        <w:rPr>
          <w:rFonts w:ascii="Arial" w:eastAsiaTheme="minorEastAsia" w:hAnsi="Arial" w:cs="Arial"/>
        </w:rPr>
        <w:t>a safe, calm and welcoming environment and relational safety</w:t>
      </w:r>
      <w:r w:rsidR="00873FBE">
        <w:rPr>
          <w:rFonts w:ascii="Arial" w:eastAsiaTheme="minorEastAsia" w:hAnsi="Arial" w:cs="Arial"/>
        </w:rPr>
        <w:t>;</w:t>
      </w:r>
      <w:r w:rsidR="3E78FB1D" w:rsidRPr="001161B9">
        <w:rPr>
          <w:rFonts w:ascii="Arial" w:eastAsiaTheme="minorEastAsia" w:hAnsi="Arial" w:cs="Arial"/>
        </w:rPr>
        <w:t xml:space="preserve"> informality and a light touch in terms of assessment and note</w:t>
      </w:r>
      <w:r w:rsidR="021F1608" w:rsidRPr="001161B9">
        <w:rPr>
          <w:rFonts w:ascii="Arial" w:eastAsiaTheme="minorEastAsia" w:hAnsi="Arial" w:cs="Arial"/>
        </w:rPr>
        <w:t>-</w:t>
      </w:r>
      <w:r w:rsidR="3E78FB1D" w:rsidRPr="001161B9">
        <w:rPr>
          <w:rFonts w:ascii="Arial" w:eastAsiaTheme="minorEastAsia" w:hAnsi="Arial" w:cs="Arial"/>
        </w:rPr>
        <w:t>keeping</w:t>
      </w:r>
      <w:r w:rsidR="00873FBE">
        <w:rPr>
          <w:rFonts w:ascii="Arial" w:eastAsiaTheme="minorEastAsia" w:hAnsi="Arial" w:cs="Arial"/>
        </w:rPr>
        <w:t>;</w:t>
      </w:r>
      <w:r w:rsidR="3E78FB1D" w:rsidRPr="001161B9">
        <w:rPr>
          <w:rFonts w:ascii="Arial" w:eastAsiaTheme="minorEastAsia" w:hAnsi="Arial" w:cs="Arial"/>
        </w:rPr>
        <w:t xml:space="preserve"> greater autonomy, choice and responsibility </w:t>
      </w:r>
      <w:r w:rsidR="4B7292F4" w:rsidRPr="001161B9">
        <w:rPr>
          <w:rFonts w:ascii="Arial" w:eastAsiaTheme="minorEastAsia" w:hAnsi="Arial" w:cs="Arial"/>
        </w:rPr>
        <w:t xml:space="preserve">for </w:t>
      </w:r>
      <w:r w:rsidR="3E78FB1D" w:rsidRPr="001161B9">
        <w:rPr>
          <w:rFonts w:ascii="Arial" w:eastAsiaTheme="minorEastAsia" w:hAnsi="Arial" w:cs="Arial"/>
        </w:rPr>
        <w:t>clients</w:t>
      </w:r>
      <w:r w:rsidR="00873FBE">
        <w:rPr>
          <w:rFonts w:ascii="Arial" w:eastAsiaTheme="minorEastAsia" w:hAnsi="Arial" w:cs="Arial"/>
        </w:rPr>
        <w:t xml:space="preserve">; </w:t>
      </w:r>
      <w:r w:rsidR="3E78FB1D" w:rsidRPr="001161B9">
        <w:rPr>
          <w:rFonts w:ascii="Arial" w:eastAsiaTheme="minorEastAsia" w:hAnsi="Arial" w:cs="Arial"/>
        </w:rPr>
        <w:t>strong therapeutic and peer relationships</w:t>
      </w:r>
      <w:r w:rsidR="00873FBE">
        <w:rPr>
          <w:rFonts w:ascii="Arial" w:eastAsiaTheme="minorEastAsia" w:hAnsi="Arial" w:cs="Arial"/>
        </w:rPr>
        <w:t xml:space="preserve">; </w:t>
      </w:r>
      <w:r w:rsidR="3E78FB1D" w:rsidRPr="001161B9">
        <w:rPr>
          <w:rFonts w:ascii="Arial" w:eastAsiaTheme="minorEastAsia" w:hAnsi="Arial" w:cs="Arial"/>
        </w:rPr>
        <w:t xml:space="preserve">enabling people to maintain their connections to </w:t>
      </w:r>
      <w:r w:rsidR="00873FBE">
        <w:rPr>
          <w:rFonts w:ascii="Arial" w:eastAsiaTheme="minorEastAsia" w:hAnsi="Arial" w:cs="Arial"/>
        </w:rPr>
        <w:t>“</w:t>
      </w:r>
      <w:r w:rsidR="3E78FB1D" w:rsidRPr="001161B9">
        <w:rPr>
          <w:rFonts w:ascii="Arial" w:eastAsiaTheme="minorEastAsia" w:hAnsi="Arial" w:cs="Arial"/>
        </w:rPr>
        <w:t>normal life</w:t>
      </w:r>
      <w:r w:rsidR="00873FBE">
        <w:rPr>
          <w:rFonts w:ascii="Arial" w:eastAsiaTheme="minorEastAsia" w:hAnsi="Arial" w:cs="Arial"/>
        </w:rPr>
        <w:t>”</w:t>
      </w:r>
      <w:r w:rsidR="3E78FB1D" w:rsidRPr="001161B9">
        <w:rPr>
          <w:rFonts w:ascii="Arial" w:eastAsiaTheme="minorEastAsia" w:hAnsi="Arial" w:cs="Arial"/>
        </w:rPr>
        <w:t xml:space="preserve"> and the community</w:t>
      </w:r>
      <w:r w:rsidR="00873FBE">
        <w:rPr>
          <w:rFonts w:ascii="Arial" w:eastAsiaTheme="minorEastAsia" w:hAnsi="Arial" w:cs="Arial"/>
        </w:rPr>
        <w:t xml:space="preserve">; </w:t>
      </w:r>
      <w:r w:rsidR="001610FB">
        <w:rPr>
          <w:rFonts w:ascii="Arial" w:eastAsiaTheme="minorEastAsia" w:hAnsi="Arial" w:cs="Arial"/>
        </w:rPr>
        <w:t xml:space="preserve">and </w:t>
      </w:r>
      <w:r w:rsidR="00873FBE">
        <w:rPr>
          <w:rFonts w:ascii="Arial" w:eastAsiaTheme="minorEastAsia" w:hAnsi="Arial" w:cs="Arial"/>
        </w:rPr>
        <w:t>a</w:t>
      </w:r>
      <w:r w:rsidR="51710161" w:rsidRPr="001161B9">
        <w:rPr>
          <w:rFonts w:ascii="Arial" w:eastAsiaTheme="minorEastAsia" w:hAnsi="Arial" w:cs="Arial"/>
        </w:rPr>
        <w:t xml:space="preserve"> less stigmati</w:t>
      </w:r>
      <w:r w:rsidR="00873FBE">
        <w:rPr>
          <w:rFonts w:ascii="Arial" w:eastAsiaTheme="minorEastAsia" w:hAnsi="Arial" w:cs="Arial"/>
        </w:rPr>
        <w:t>z</w:t>
      </w:r>
      <w:r w:rsidR="51710161" w:rsidRPr="001161B9">
        <w:rPr>
          <w:rFonts w:ascii="Arial" w:eastAsiaTheme="minorEastAsia" w:hAnsi="Arial" w:cs="Arial"/>
        </w:rPr>
        <w:t>ing and less clinical approach, with providers of care including peer support workers and volunteers embedded in local communities</w:t>
      </w:r>
      <w:r w:rsidR="00C15489" w:rsidRPr="001161B9">
        <w:rPr>
          <w:rFonts w:ascii="Arial" w:eastAsiaTheme="minorEastAsia" w:hAnsi="Arial" w:cs="Arial"/>
        </w:rPr>
        <w:t>.</w:t>
      </w:r>
    </w:p>
    <w:p w14:paraId="0558B8BB" w14:textId="26CAC7B5" w:rsidR="00A42337" w:rsidRDefault="51710161"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Types of help </w:t>
      </w:r>
      <w:r w:rsidR="7B4D27A2" w:rsidRPr="001161B9">
        <w:rPr>
          <w:rFonts w:ascii="Arial" w:eastAsiaTheme="minorEastAsia" w:hAnsi="Arial" w:cs="Arial"/>
        </w:rPr>
        <w:t xml:space="preserve">offered by </w:t>
      </w:r>
      <w:r w:rsidRPr="001161B9">
        <w:rPr>
          <w:rFonts w:ascii="Arial" w:eastAsiaTheme="minorEastAsia" w:hAnsi="Arial" w:cs="Arial"/>
        </w:rPr>
        <w:t xml:space="preserve">such </w:t>
      </w:r>
      <w:r w:rsidR="2AA4AC28" w:rsidRPr="001161B9">
        <w:rPr>
          <w:rFonts w:ascii="Arial" w:eastAsiaTheme="minorEastAsia" w:hAnsi="Arial" w:cs="Arial"/>
        </w:rPr>
        <w:t xml:space="preserve">crisis </w:t>
      </w:r>
      <w:r w:rsidRPr="001161B9">
        <w:rPr>
          <w:rFonts w:ascii="Arial" w:eastAsiaTheme="minorEastAsia" w:hAnsi="Arial" w:cs="Arial"/>
        </w:rPr>
        <w:t>services include emotional support and individual and group</w:t>
      </w:r>
      <w:r w:rsidR="702A8AF1" w:rsidRPr="001161B9">
        <w:rPr>
          <w:rFonts w:ascii="Arial" w:eastAsiaTheme="minorEastAsia" w:hAnsi="Arial" w:cs="Arial"/>
        </w:rPr>
        <w:t xml:space="preserve"> therapy; </w:t>
      </w:r>
      <w:r w:rsidR="3E78FB1D" w:rsidRPr="001161B9">
        <w:rPr>
          <w:rFonts w:ascii="Arial" w:eastAsiaTheme="minorEastAsia" w:hAnsi="Arial" w:cs="Arial"/>
        </w:rPr>
        <w:t xml:space="preserve">peer support and mentoring; social and therapeutic activities; programmes to better manage mental health; advocacy; and </w:t>
      </w:r>
      <w:r w:rsidR="48C978BD" w:rsidRPr="001161B9">
        <w:rPr>
          <w:rFonts w:ascii="Arial" w:eastAsiaTheme="minorEastAsia" w:hAnsi="Arial" w:cs="Arial"/>
        </w:rPr>
        <w:t xml:space="preserve">liaison </w:t>
      </w:r>
      <w:r w:rsidR="00297ACC">
        <w:rPr>
          <w:rFonts w:ascii="Arial" w:eastAsiaTheme="minorEastAsia" w:hAnsi="Arial" w:cs="Arial"/>
        </w:rPr>
        <w:t xml:space="preserve">with </w:t>
      </w:r>
      <w:r w:rsidR="48C978BD" w:rsidRPr="001161B9">
        <w:rPr>
          <w:rFonts w:ascii="Arial" w:eastAsiaTheme="minorEastAsia" w:hAnsi="Arial" w:cs="Arial"/>
        </w:rPr>
        <w:t xml:space="preserve">and </w:t>
      </w:r>
      <w:r w:rsidR="3E78FB1D" w:rsidRPr="001161B9">
        <w:rPr>
          <w:rFonts w:ascii="Arial" w:eastAsiaTheme="minorEastAsia" w:hAnsi="Arial" w:cs="Arial"/>
        </w:rPr>
        <w:t>signposting to both public sector and other not</w:t>
      </w:r>
      <w:r w:rsidR="3314DFA8" w:rsidRPr="001161B9">
        <w:rPr>
          <w:rFonts w:ascii="Arial" w:eastAsiaTheme="minorEastAsia" w:hAnsi="Arial" w:cs="Arial"/>
        </w:rPr>
        <w:t>-</w:t>
      </w:r>
      <w:r w:rsidR="3E78FB1D" w:rsidRPr="001161B9">
        <w:rPr>
          <w:rFonts w:ascii="Arial" w:eastAsiaTheme="minorEastAsia" w:hAnsi="Arial" w:cs="Arial"/>
        </w:rPr>
        <w:t>for</w:t>
      </w:r>
      <w:r w:rsidR="3B6DE2BC" w:rsidRPr="001161B9">
        <w:rPr>
          <w:rFonts w:ascii="Arial" w:eastAsiaTheme="minorEastAsia" w:hAnsi="Arial" w:cs="Arial"/>
        </w:rPr>
        <w:t>-</w:t>
      </w:r>
      <w:r w:rsidR="3E78FB1D" w:rsidRPr="001161B9">
        <w:rPr>
          <w:rFonts w:ascii="Arial" w:eastAsiaTheme="minorEastAsia" w:hAnsi="Arial" w:cs="Arial"/>
        </w:rPr>
        <w:t>profit organi</w:t>
      </w:r>
      <w:r w:rsidR="00873FBE">
        <w:rPr>
          <w:rFonts w:ascii="Arial" w:eastAsiaTheme="minorEastAsia" w:hAnsi="Arial" w:cs="Arial"/>
        </w:rPr>
        <w:t>z</w:t>
      </w:r>
      <w:r w:rsidR="3E78FB1D" w:rsidRPr="001161B9">
        <w:rPr>
          <w:rFonts w:ascii="Arial" w:eastAsiaTheme="minorEastAsia" w:hAnsi="Arial" w:cs="Arial"/>
        </w:rPr>
        <w:t xml:space="preserve">ations. Thus, mental health crisis </w:t>
      </w:r>
      <w:r w:rsidR="00873FBE">
        <w:rPr>
          <w:rFonts w:ascii="Arial" w:eastAsiaTheme="minorEastAsia" w:hAnsi="Arial" w:cs="Arial"/>
        </w:rPr>
        <w:t>management</w:t>
      </w:r>
      <w:r w:rsidR="3E78FB1D" w:rsidRPr="001161B9">
        <w:rPr>
          <w:rFonts w:ascii="Arial" w:eastAsiaTheme="minorEastAsia" w:hAnsi="Arial" w:cs="Arial"/>
        </w:rPr>
        <w:t xml:space="preserve"> often sits alongside services that can support recovery and </w:t>
      </w:r>
      <w:r w:rsidR="00873FBE">
        <w:rPr>
          <w:rFonts w:ascii="Arial" w:eastAsiaTheme="minorEastAsia" w:hAnsi="Arial" w:cs="Arial"/>
        </w:rPr>
        <w:t>enable</w:t>
      </w:r>
      <w:r w:rsidR="3E78FB1D" w:rsidRPr="001161B9">
        <w:rPr>
          <w:rFonts w:ascii="Arial" w:eastAsiaTheme="minorEastAsia" w:hAnsi="Arial" w:cs="Arial"/>
        </w:rPr>
        <w:t xml:space="preserve"> people to deal with financial, housing</w:t>
      </w:r>
      <w:r w:rsidR="00B35562">
        <w:rPr>
          <w:rFonts w:ascii="Arial" w:eastAsiaTheme="minorEastAsia" w:hAnsi="Arial" w:cs="Arial"/>
        </w:rPr>
        <w:t>,</w:t>
      </w:r>
      <w:r w:rsidR="3E78FB1D" w:rsidRPr="001161B9">
        <w:rPr>
          <w:rFonts w:ascii="Arial" w:eastAsiaTheme="minorEastAsia" w:hAnsi="Arial" w:cs="Arial"/>
        </w:rPr>
        <w:t xml:space="preserve"> and social issues.</w:t>
      </w:r>
    </w:p>
    <w:p w14:paraId="577078FF" w14:textId="040EBA04" w:rsidR="0086508B" w:rsidRPr="001161B9" w:rsidRDefault="00943508" w:rsidP="00A42337">
      <w:pPr>
        <w:spacing w:after="0" w:line="360" w:lineRule="auto"/>
        <w:ind w:firstLine="426"/>
        <w:jc w:val="both"/>
        <w:rPr>
          <w:rFonts w:ascii="Arial" w:eastAsiaTheme="minorEastAsia" w:hAnsi="Arial" w:cs="Arial"/>
        </w:rPr>
      </w:pPr>
      <w:r w:rsidRPr="001161B9">
        <w:rPr>
          <w:rFonts w:ascii="Arial" w:eastAsiaTheme="minorEastAsia" w:hAnsi="Arial" w:cs="Arial"/>
        </w:rPr>
        <w:t>As well as these specific crisis support services, many other not-for-profit organi</w:t>
      </w:r>
      <w:r w:rsidR="00873FBE">
        <w:rPr>
          <w:rFonts w:ascii="Arial" w:eastAsiaTheme="minorEastAsia" w:hAnsi="Arial" w:cs="Arial"/>
        </w:rPr>
        <w:t>z</w:t>
      </w:r>
      <w:r w:rsidRPr="001161B9">
        <w:rPr>
          <w:rFonts w:ascii="Arial" w:eastAsiaTheme="minorEastAsia" w:hAnsi="Arial" w:cs="Arial"/>
        </w:rPr>
        <w:t xml:space="preserve">ations play a role </w:t>
      </w:r>
      <w:r w:rsidR="3E78FB1D" w:rsidRPr="001161B9">
        <w:rPr>
          <w:rFonts w:ascii="Arial" w:eastAsiaTheme="minorEastAsia" w:hAnsi="Arial" w:cs="Arial"/>
        </w:rPr>
        <w:t>in crisis support, crisis prevention, recovery, and addressing inequalities in access and support.</w:t>
      </w:r>
      <w:r w:rsidR="7760976A" w:rsidRPr="001161B9">
        <w:rPr>
          <w:rFonts w:ascii="Arial" w:eastAsiaTheme="minorEastAsia" w:hAnsi="Arial" w:cs="Arial"/>
        </w:rPr>
        <w:t xml:space="preserve"> These include </w:t>
      </w:r>
      <w:r w:rsidR="00873FBE">
        <w:rPr>
          <w:rFonts w:ascii="Arial" w:eastAsiaTheme="minorEastAsia" w:hAnsi="Arial" w:cs="Arial"/>
        </w:rPr>
        <w:t>those</w:t>
      </w:r>
      <w:r w:rsidR="7760976A" w:rsidRPr="001161B9">
        <w:rPr>
          <w:rFonts w:ascii="Arial" w:eastAsiaTheme="minorEastAsia" w:hAnsi="Arial" w:cs="Arial"/>
        </w:rPr>
        <w:t xml:space="preserve"> supporting particular groups at risk </w:t>
      </w:r>
      <w:r w:rsidR="3E78FB1D" w:rsidRPr="001161B9">
        <w:rPr>
          <w:rFonts w:ascii="Arial" w:eastAsiaTheme="minorEastAsia" w:hAnsi="Arial" w:cs="Arial"/>
        </w:rPr>
        <w:t>of poor mental health</w:t>
      </w:r>
      <w:r w:rsidR="00873FBE">
        <w:rPr>
          <w:rFonts w:ascii="Arial" w:eastAsiaTheme="minorEastAsia" w:hAnsi="Arial" w:cs="Arial"/>
        </w:rPr>
        <w:t xml:space="preserve"> – for example, </w:t>
      </w:r>
      <w:r w:rsidR="3E78FB1D" w:rsidRPr="001161B9">
        <w:rPr>
          <w:rFonts w:ascii="Arial" w:eastAsiaTheme="minorEastAsia" w:hAnsi="Arial" w:cs="Arial"/>
        </w:rPr>
        <w:t xml:space="preserve">members of the lesbian, gay, bisexual, transgender and queer (LGBTQ) community, those who are deaf, </w:t>
      </w:r>
      <w:r w:rsidR="5B000B83" w:rsidRPr="001161B9">
        <w:rPr>
          <w:rFonts w:ascii="Arial" w:eastAsiaTheme="minorEastAsia" w:hAnsi="Arial" w:cs="Arial"/>
        </w:rPr>
        <w:t>communities from specific eth</w:t>
      </w:r>
      <w:r w:rsidR="060CE786" w:rsidRPr="001161B9">
        <w:rPr>
          <w:rFonts w:ascii="Arial" w:eastAsiaTheme="minorEastAsia" w:hAnsi="Arial" w:cs="Arial"/>
        </w:rPr>
        <w:t>n</w:t>
      </w:r>
      <w:r w:rsidR="5B000B83" w:rsidRPr="001161B9">
        <w:rPr>
          <w:rFonts w:ascii="Arial" w:eastAsiaTheme="minorEastAsia" w:hAnsi="Arial" w:cs="Arial"/>
        </w:rPr>
        <w:t xml:space="preserve">ic or refugee </w:t>
      </w:r>
      <w:r w:rsidR="00873FBE">
        <w:rPr>
          <w:rFonts w:ascii="Arial" w:eastAsiaTheme="minorEastAsia" w:hAnsi="Arial" w:cs="Arial"/>
        </w:rPr>
        <w:t>backgrounds –</w:t>
      </w:r>
      <w:r w:rsidR="5B000B83" w:rsidRPr="001161B9">
        <w:rPr>
          <w:rFonts w:ascii="Arial" w:eastAsiaTheme="minorEastAsia" w:hAnsi="Arial" w:cs="Arial"/>
        </w:rPr>
        <w:t xml:space="preserve"> </w:t>
      </w:r>
      <w:r w:rsidR="3E78FB1D" w:rsidRPr="001161B9">
        <w:rPr>
          <w:rFonts w:ascii="Arial" w:eastAsiaTheme="minorEastAsia" w:hAnsi="Arial" w:cs="Arial"/>
        </w:rPr>
        <w:t>and</w:t>
      </w:r>
      <w:r w:rsidR="00873FBE">
        <w:rPr>
          <w:rFonts w:ascii="Arial" w:eastAsiaTheme="minorEastAsia" w:hAnsi="Arial" w:cs="Arial"/>
        </w:rPr>
        <w:t xml:space="preserve"> those</w:t>
      </w:r>
      <w:r w:rsidR="3E78FB1D" w:rsidRPr="001161B9">
        <w:rPr>
          <w:rFonts w:ascii="Arial" w:eastAsiaTheme="minorEastAsia" w:hAnsi="Arial" w:cs="Arial"/>
        </w:rPr>
        <w:t xml:space="preserve"> </w:t>
      </w:r>
      <w:r w:rsidR="747BC2DC" w:rsidRPr="001161B9">
        <w:rPr>
          <w:rFonts w:ascii="Arial" w:eastAsiaTheme="minorEastAsia" w:hAnsi="Arial" w:cs="Arial"/>
        </w:rPr>
        <w:t xml:space="preserve">responding to life crises such as </w:t>
      </w:r>
      <w:r w:rsidR="3E78FB1D" w:rsidRPr="001161B9">
        <w:rPr>
          <w:rFonts w:ascii="Arial" w:eastAsiaTheme="minorEastAsia" w:hAnsi="Arial" w:cs="Arial"/>
        </w:rPr>
        <w:t>bereavement, rape</w:t>
      </w:r>
      <w:r w:rsidR="000619B9">
        <w:rPr>
          <w:rFonts w:ascii="Arial" w:eastAsiaTheme="minorEastAsia" w:hAnsi="Arial" w:cs="Arial"/>
        </w:rPr>
        <w:t xml:space="preserve"> or homelessness</w:t>
      </w:r>
      <w:r w:rsidR="000619B9" w:rsidRPr="000619B9">
        <w:rPr>
          <w:rFonts w:ascii="Arial" w:eastAsiaTheme="minorEastAsia" w:hAnsi="Arial" w:cs="Arial"/>
          <w:vertAlign w:val="superscript"/>
        </w:rPr>
        <w:t>130</w:t>
      </w:r>
      <w:r w:rsidR="3E78FB1D" w:rsidRPr="001161B9">
        <w:rPr>
          <w:rFonts w:ascii="Arial" w:eastAsiaTheme="minorEastAsia" w:hAnsi="Arial" w:cs="Arial"/>
        </w:rPr>
        <w:t>.</w:t>
      </w:r>
    </w:p>
    <w:p w14:paraId="47BEF033" w14:textId="7A82C428" w:rsidR="0086508B" w:rsidRDefault="5E626964" w:rsidP="00873FBE">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The </w:t>
      </w:r>
      <w:r w:rsidR="1B479DA2" w:rsidRPr="001161B9">
        <w:rPr>
          <w:rFonts w:ascii="Arial" w:eastAsiaTheme="minorEastAsia" w:hAnsi="Arial" w:cs="Arial"/>
        </w:rPr>
        <w:t xml:space="preserve">research </w:t>
      </w:r>
      <w:r w:rsidRPr="001161B9">
        <w:rPr>
          <w:rFonts w:ascii="Arial" w:eastAsiaTheme="minorEastAsia" w:hAnsi="Arial" w:cs="Arial"/>
        </w:rPr>
        <w:t>literature on the contribution of not-for-profit and community organi</w:t>
      </w:r>
      <w:r w:rsidR="00873FBE">
        <w:rPr>
          <w:rFonts w:ascii="Arial" w:eastAsiaTheme="minorEastAsia" w:hAnsi="Arial" w:cs="Arial"/>
        </w:rPr>
        <w:t>z</w:t>
      </w:r>
      <w:r w:rsidRPr="001161B9">
        <w:rPr>
          <w:rFonts w:ascii="Arial" w:eastAsiaTheme="minorEastAsia" w:hAnsi="Arial" w:cs="Arial"/>
        </w:rPr>
        <w:t>ations remains relatively scant internationally</w:t>
      </w:r>
      <w:r w:rsidR="6FC73318" w:rsidRPr="001161B9">
        <w:rPr>
          <w:rFonts w:ascii="Arial" w:eastAsiaTheme="minorEastAsia" w:hAnsi="Arial" w:cs="Arial"/>
        </w:rPr>
        <w:t>, and stronger evidence regarding roles in local systems, experiences and outcom</w:t>
      </w:r>
      <w:r w:rsidR="67F0CF59" w:rsidRPr="001161B9">
        <w:rPr>
          <w:rFonts w:ascii="Arial" w:eastAsiaTheme="minorEastAsia" w:hAnsi="Arial" w:cs="Arial"/>
        </w:rPr>
        <w:t>e</w:t>
      </w:r>
      <w:r w:rsidR="6FC73318" w:rsidRPr="001161B9">
        <w:rPr>
          <w:rFonts w:ascii="Arial" w:eastAsiaTheme="minorEastAsia" w:hAnsi="Arial" w:cs="Arial"/>
        </w:rPr>
        <w:t xml:space="preserve">s would be very valuable. Reported </w:t>
      </w:r>
      <w:r w:rsidR="6C024105" w:rsidRPr="001161B9">
        <w:rPr>
          <w:rFonts w:ascii="Arial" w:eastAsiaTheme="minorEastAsia" w:hAnsi="Arial" w:cs="Arial"/>
        </w:rPr>
        <w:t xml:space="preserve">advantages suggest </w:t>
      </w:r>
      <w:r w:rsidR="37A9994B" w:rsidRPr="001161B9">
        <w:rPr>
          <w:rFonts w:ascii="Arial" w:eastAsiaTheme="minorEastAsia" w:hAnsi="Arial" w:cs="Arial"/>
        </w:rPr>
        <w:t xml:space="preserve">that approaches developed in some not-for-profit crisis services </w:t>
      </w:r>
      <w:r w:rsidR="3A688B7A" w:rsidRPr="001161B9">
        <w:rPr>
          <w:rFonts w:ascii="Arial" w:eastAsiaTheme="minorEastAsia" w:hAnsi="Arial" w:cs="Arial"/>
        </w:rPr>
        <w:t xml:space="preserve">have </w:t>
      </w:r>
      <w:r w:rsidR="6C024105" w:rsidRPr="001161B9">
        <w:rPr>
          <w:rFonts w:ascii="Arial" w:eastAsiaTheme="minorEastAsia" w:hAnsi="Arial" w:cs="Arial"/>
        </w:rPr>
        <w:t>potential to address the problems with accessibility, acceptability</w:t>
      </w:r>
      <w:r w:rsidR="4D51E5BF" w:rsidRPr="001161B9">
        <w:rPr>
          <w:rFonts w:ascii="Arial" w:eastAsiaTheme="minorEastAsia" w:hAnsi="Arial" w:cs="Arial"/>
        </w:rPr>
        <w:t>, equality</w:t>
      </w:r>
      <w:r w:rsidR="00675508">
        <w:rPr>
          <w:rFonts w:ascii="Arial" w:eastAsiaTheme="minorEastAsia" w:hAnsi="Arial" w:cs="Arial"/>
        </w:rPr>
        <w:t>,</w:t>
      </w:r>
      <w:r w:rsidR="6C024105" w:rsidRPr="001161B9">
        <w:rPr>
          <w:rFonts w:ascii="Arial" w:eastAsiaTheme="minorEastAsia" w:hAnsi="Arial" w:cs="Arial"/>
        </w:rPr>
        <w:t xml:space="preserve"> and </w:t>
      </w:r>
      <w:r w:rsidR="23664B4F" w:rsidRPr="001161B9">
        <w:rPr>
          <w:rFonts w:ascii="Arial" w:eastAsiaTheme="minorEastAsia" w:hAnsi="Arial" w:cs="Arial"/>
        </w:rPr>
        <w:t>appropriateness to specific communities often reported in public mental health services</w:t>
      </w:r>
      <w:r w:rsidR="000619B9" w:rsidRPr="000619B9">
        <w:rPr>
          <w:rFonts w:ascii="Arial" w:eastAsiaTheme="minorEastAsia" w:hAnsi="Arial" w:cs="Arial"/>
          <w:vertAlign w:val="superscript"/>
        </w:rPr>
        <w:t>33,125</w:t>
      </w:r>
      <w:r w:rsidR="232BB710" w:rsidRPr="001161B9">
        <w:rPr>
          <w:rFonts w:ascii="Arial" w:eastAsiaTheme="minorEastAsia" w:hAnsi="Arial" w:cs="Arial"/>
        </w:rPr>
        <w:t>. A case can thus be made</w:t>
      </w:r>
      <w:r w:rsidR="00E4069E">
        <w:rPr>
          <w:rFonts w:ascii="Arial" w:eastAsiaTheme="minorEastAsia" w:hAnsi="Arial" w:cs="Arial"/>
        </w:rPr>
        <w:t>,</w:t>
      </w:r>
      <w:r w:rsidR="232BB710" w:rsidRPr="001161B9">
        <w:rPr>
          <w:rFonts w:ascii="Arial" w:eastAsiaTheme="minorEastAsia" w:hAnsi="Arial" w:cs="Arial"/>
        </w:rPr>
        <w:t xml:space="preserve"> both that this sector </w:t>
      </w:r>
      <w:r w:rsidR="1FC88A0D" w:rsidRPr="001161B9">
        <w:rPr>
          <w:rFonts w:ascii="Arial" w:eastAsiaTheme="minorEastAsia" w:hAnsi="Arial" w:cs="Arial"/>
        </w:rPr>
        <w:t>should be recogni</w:t>
      </w:r>
      <w:r w:rsidR="00873FBE">
        <w:rPr>
          <w:rFonts w:ascii="Arial" w:eastAsiaTheme="minorEastAsia" w:hAnsi="Arial" w:cs="Arial"/>
        </w:rPr>
        <w:t>z</w:t>
      </w:r>
      <w:r w:rsidR="1FC88A0D" w:rsidRPr="001161B9">
        <w:rPr>
          <w:rFonts w:ascii="Arial" w:eastAsiaTheme="minorEastAsia" w:hAnsi="Arial" w:cs="Arial"/>
        </w:rPr>
        <w:t xml:space="preserve">ed and incorporated </w:t>
      </w:r>
      <w:r w:rsidR="1BB7D1BC" w:rsidRPr="001161B9">
        <w:rPr>
          <w:rFonts w:ascii="Arial" w:eastAsiaTheme="minorEastAsia" w:hAnsi="Arial" w:cs="Arial"/>
        </w:rPr>
        <w:t>with</w:t>
      </w:r>
      <w:r w:rsidR="1A768A18" w:rsidRPr="001161B9">
        <w:rPr>
          <w:rFonts w:ascii="Arial" w:eastAsiaTheme="minorEastAsia" w:hAnsi="Arial" w:cs="Arial"/>
        </w:rPr>
        <w:t xml:space="preserve">in a comprehensive crisis system, and </w:t>
      </w:r>
      <w:r w:rsidR="74EA1CE0" w:rsidRPr="001161B9">
        <w:rPr>
          <w:rFonts w:ascii="Arial" w:eastAsiaTheme="minorEastAsia" w:hAnsi="Arial" w:cs="Arial"/>
        </w:rPr>
        <w:t xml:space="preserve">that </w:t>
      </w:r>
      <w:r w:rsidR="1DB63BD4" w:rsidRPr="001161B9">
        <w:rPr>
          <w:rFonts w:ascii="Arial" w:eastAsiaTheme="minorEastAsia" w:hAnsi="Arial" w:cs="Arial"/>
        </w:rPr>
        <w:t xml:space="preserve">it provides a model for rethinking </w:t>
      </w:r>
      <w:r w:rsidR="1A768A18" w:rsidRPr="001161B9">
        <w:rPr>
          <w:rFonts w:ascii="Arial" w:eastAsiaTheme="minorEastAsia" w:hAnsi="Arial" w:cs="Arial"/>
        </w:rPr>
        <w:t xml:space="preserve">dominant models of </w:t>
      </w:r>
      <w:r w:rsidR="67736854" w:rsidRPr="001161B9">
        <w:rPr>
          <w:rFonts w:ascii="Arial" w:eastAsiaTheme="minorEastAsia" w:hAnsi="Arial" w:cs="Arial"/>
        </w:rPr>
        <w:t xml:space="preserve">crisis </w:t>
      </w:r>
      <w:r w:rsidR="1A768A18" w:rsidRPr="001161B9">
        <w:rPr>
          <w:rFonts w:ascii="Arial" w:eastAsiaTheme="minorEastAsia" w:hAnsi="Arial" w:cs="Arial"/>
        </w:rPr>
        <w:t>care to ensure a response that is accessible, acceptable</w:t>
      </w:r>
      <w:r w:rsidR="00913FE0">
        <w:rPr>
          <w:rFonts w:ascii="Arial" w:eastAsiaTheme="minorEastAsia" w:hAnsi="Arial" w:cs="Arial"/>
        </w:rPr>
        <w:t>,</w:t>
      </w:r>
      <w:r w:rsidR="1A768A18" w:rsidRPr="001161B9">
        <w:rPr>
          <w:rFonts w:ascii="Arial" w:eastAsiaTheme="minorEastAsia" w:hAnsi="Arial" w:cs="Arial"/>
        </w:rPr>
        <w:t xml:space="preserve"> and appropriate for all members of the local population</w:t>
      </w:r>
      <w:r w:rsidR="000619B9" w:rsidRPr="000619B9">
        <w:rPr>
          <w:rFonts w:ascii="Arial" w:eastAsiaTheme="minorEastAsia" w:hAnsi="Arial" w:cs="Arial"/>
          <w:vertAlign w:val="superscript"/>
        </w:rPr>
        <w:t>130</w:t>
      </w:r>
      <w:r w:rsidR="259A77E8" w:rsidRPr="001161B9">
        <w:rPr>
          <w:rFonts w:ascii="Arial" w:eastAsiaTheme="minorEastAsia" w:hAnsi="Arial" w:cs="Arial"/>
        </w:rPr>
        <w:t>.</w:t>
      </w:r>
    </w:p>
    <w:p w14:paraId="76C35524" w14:textId="77777777" w:rsidR="001161B9" w:rsidRPr="001161B9" w:rsidRDefault="001161B9" w:rsidP="001161B9">
      <w:pPr>
        <w:spacing w:after="0" w:line="360" w:lineRule="auto"/>
        <w:jc w:val="both"/>
        <w:rPr>
          <w:rFonts w:ascii="Arial" w:eastAsiaTheme="minorEastAsia" w:hAnsi="Arial" w:cs="Arial"/>
        </w:rPr>
      </w:pPr>
    </w:p>
    <w:p w14:paraId="77538CB1" w14:textId="0AB366EB" w:rsidR="0086508B" w:rsidRDefault="00D4669B" w:rsidP="00383172">
      <w:pPr>
        <w:pStyle w:val="Heading2"/>
      </w:pPr>
      <w:r w:rsidRPr="001161B9">
        <w:t xml:space="preserve">The </w:t>
      </w:r>
      <w:r w:rsidR="3E78FB1D" w:rsidRPr="001161B9">
        <w:t>contribution of service user-led and co-produced initiatives, and of peer support</w:t>
      </w:r>
    </w:p>
    <w:p w14:paraId="5CCB781B" w14:textId="77777777" w:rsidR="001161B9" w:rsidRPr="001161B9" w:rsidRDefault="001161B9" w:rsidP="001161B9"/>
    <w:p w14:paraId="20D5AEE4" w14:textId="41C9D558" w:rsidR="00A42337" w:rsidRDefault="46ED2A5D" w:rsidP="00A42337">
      <w:pPr>
        <w:spacing w:after="0" w:line="360" w:lineRule="auto"/>
        <w:ind w:firstLine="426"/>
        <w:jc w:val="both"/>
        <w:rPr>
          <w:rFonts w:ascii="Arial" w:eastAsiaTheme="minorEastAsia" w:hAnsi="Arial" w:cs="Arial"/>
        </w:rPr>
      </w:pPr>
      <w:r w:rsidRPr="001161B9">
        <w:rPr>
          <w:rFonts w:ascii="Arial" w:eastAsiaTheme="minorEastAsia" w:hAnsi="Arial" w:cs="Arial"/>
        </w:rPr>
        <w:t>Change to crisis and acute services has been a consistent focus for action in the mental health service user (or consumer</w:t>
      </w:r>
      <w:r w:rsidR="7982C699" w:rsidRPr="001161B9">
        <w:rPr>
          <w:rFonts w:ascii="Arial" w:eastAsiaTheme="minorEastAsia" w:hAnsi="Arial" w:cs="Arial"/>
        </w:rPr>
        <w:t>)</w:t>
      </w:r>
      <w:r w:rsidRPr="001161B9">
        <w:rPr>
          <w:rFonts w:ascii="Arial" w:eastAsiaTheme="minorEastAsia" w:hAnsi="Arial" w:cs="Arial"/>
        </w:rPr>
        <w:t xml:space="preserve"> movement </w:t>
      </w:r>
      <w:r w:rsidR="5BD25370" w:rsidRPr="001161B9">
        <w:rPr>
          <w:rFonts w:ascii="Arial" w:eastAsiaTheme="minorEastAsia" w:hAnsi="Arial" w:cs="Arial"/>
        </w:rPr>
        <w:t>for many decades</w:t>
      </w:r>
      <w:r w:rsidR="000619B9" w:rsidRPr="000619B9">
        <w:rPr>
          <w:rFonts w:ascii="Arial" w:eastAsiaTheme="minorEastAsia" w:hAnsi="Arial" w:cs="Arial"/>
          <w:vertAlign w:val="superscript"/>
        </w:rPr>
        <w:t>140</w:t>
      </w:r>
      <w:r w:rsidR="1BE3E65E" w:rsidRPr="001161B9">
        <w:rPr>
          <w:rFonts w:ascii="Arial" w:eastAsiaTheme="minorEastAsia" w:hAnsi="Arial" w:cs="Arial"/>
        </w:rPr>
        <w:t>.</w:t>
      </w:r>
      <w:r w:rsidR="73AF3CF6" w:rsidRPr="001161B9">
        <w:rPr>
          <w:rFonts w:ascii="Arial" w:eastAsiaTheme="minorEastAsia" w:hAnsi="Arial" w:cs="Arial"/>
        </w:rPr>
        <w:t xml:space="preserve"> </w:t>
      </w:r>
      <w:r w:rsidR="727619AC" w:rsidRPr="001161B9">
        <w:rPr>
          <w:rFonts w:ascii="Arial" w:eastAsiaTheme="minorEastAsia" w:hAnsi="Arial" w:cs="Arial"/>
        </w:rPr>
        <w:t xml:space="preserve">In </w:t>
      </w:r>
      <w:r w:rsidR="17986820" w:rsidRPr="001161B9">
        <w:rPr>
          <w:rFonts w:ascii="Arial" w:eastAsiaTheme="minorEastAsia" w:hAnsi="Arial" w:cs="Arial"/>
        </w:rPr>
        <w:t xml:space="preserve">the </w:t>
      </w:r>
      <w:r w:rsidR="727619AC" w:rsidRPr="001161B9">
        <w:rPr>
          <w:rFonts w:ascii="Arial" w:eastAsiaTheme="minorEastAsia" w:hAnsi="Arial" w:cs="Arial"/>
        </w:rPr>
        <w:t>1970s</w:t>
      </w:r>
      <w:r w:rsidR="06E38F2B" w:rsidRPr="001161B9">
        <w:rPr>
          <w:rFonts w:ascii="Arial" w:eastAsiaTheme="minorEastAsia" w:hAnsi="Arial" w:cs="Arial"/>
        </w:rPr>
        <w:t>,</w:t>
      </w:r>
      <w:r w:rsidR="727619AC" w:rsidRPr="001161B9">
        <w:rPr>
          <w:rFonts w:ascii="Arial" w:eastAsiaTheme="minorEastAsia" w:hAnsi="Arial" w:cs="Arial"/>
        </w:rPr>
        <w:t xml:space="preserve"> activists in </w:t>
      </w:r>
      <w:r w:rsidR="5682E9B5" w:rsidRPr="001161B9">
        <w:rPr>
          <w:rFonts w:ascii="Arial" w:eastAsiaTheme="minorEastAsia" w:hAnsi="Arial" w:cs="Arial"/>
        </w:rPr>
        <w:t xml:space="preserve">the </w:t>
      </w:r>
      <w:r w:rsidR="727619AC" w:rsidRPr="001161B9">
        <w:rPr>
          <w:rFonts w:ascii="Arial" w:eastAsiaTheme="minorEastAsia" w:hAnsi="Arial" w:cs="Arial"/>
        </w:rPr>
        <w:t>UK demanded rights-based reform of the conditions and treatment in psychiatric hospitals</w:t>
      </w:r>
      <w:r w:rsidR="000619B9" w:rsidRPr="000619B9">
        <w:rPr>
          <w:rFonts w:ascii="Arial" w:eastAsiaTheme="minorEastAsia" w:hAnsi="Arial" w:cs="Arial"/>
          <w:vertAlign w:val="superscript"/>
        </w:rPr>
        <w:t>14</w:t>
      </w:r>
      <w:r w:rsidR="000619B9">
        <w:rPr>
          <w:rFonts w:ascii="Arial" w:eastAsiaTheme="minorEastAsia" w:hAnsi="Arial" w:cs="Arial"/>
          <w:vertAlign w:val="superscript"/>
        </w:rPr>
        <w:t>1</w:t>
      </w:r>
      <w:r w:rsidR="727619AC" w:rsidRPr="001161B9">
        <w:rPr>
          <w:rFonts w:ascii="Arial" w:eastAsiaTheme="minorEastAsia" w:hAnsi="Arial" w:cs="Arial"/>
        </w:rPr>
        <w:t xml:space="preserve">. Later, in the context of </w:t>
      </w:r>
      <w:r w:rsidR="00873FBE">
        <w:rPr>
          <w:rFonts w:ascii="Arial" w:eastAsiaTheme="minorEastAsia" w:hAnsi="Arial" w:cs="Arial"/>
        </w:rPr>
        <w:t>“</w:t>
      </w:r>
      <w:r w:rsidR="727619AC" w:rsidRPr="001161B9">
        <w:rPr>
          <w:rFonts w:ascii="Arial" w:eastAsiaTheme="minorEastAsia" w:hAnsi="Arial" w:cs="Arial"/>
        </w:rPr>
        <w:t>community care</w:t>
      </w:r>
      <w:r w:rsidR="00873FBE">
        <w:rPr>
          <w:rFonts w:ascii="Arial" w:eastAsiaTheme="minorEastAsia" w:hAnsi="Arial" w:cs="Arial"/>
        </w:rPr>
        <w:t>”</w:t>
      </w:r>
      <w:r w:rsidR="727619AC" w:rsidRPr="001161B9">
        <w:rPr>
          <w:rFonts w:ascii="Arial" w:eastAsiaTheme="minorEastAsia" w:hAnsi="Arial" w:cs="Arial"/>
        </w:rPr>
        <w:t>, user-led organi</w:t>
      </w:r>
      <w:r w:rsidR="00873FBE">
        <w:rPr>
          <w:rFonts w:ascii="Arial" w:eastAsiaTheme="minorEastAsia" w:hAnsi="Arial" w:cs="Arial"/>
        </w:rPr>
        <w:t>z</w:t>
      </w:r>
      <w:r w:rsidR="727619AC" w:rsidRPr="001161B9">
        <w:rPr>
          <w:rFonts w:ascii="Arial" w:eastAsiaTheme="minorEastAsia" w:hAnsi="Arial" w:cs="Arial"/>
        </w:rPr>
        <w:t xml:space="preserve">ations established themselves as sources of mutual support, patient advocacy and forums for campaigning and </w:t>
      </w:r>
      <w:r w:rsidR="727619AC" w:rsidRPr="001161B9">
        <w:rPr>
          <w:rFonts w:ascii="Arial" w:eastAsiaTheme="minorEastAsia" w:hAnsi="Arial" w:cs="Arial"/>
        </w:rPr>
        <w:lastRenderedPageBreak/>
        <w:t>involvement work</w:t>
      </w:r>
      <w:r w:rsidR="000619B9" w:rsidRPr="000619B9">
        <w:rPr>
          <w:rFonts w:ascii="Arial" w:eastAsiaTheme="minorEastAsia" w:hAnsi="Arial" w:cs="Arial"/>
          <w:vertAlign w:val="superscript"/>
        </w:rPr>
        <w:t>14</w:t>
      </w:r>
      <w:r w:rsidR="000619B9">
        <w:rPr>
          <w:rFonts w:ascii="Arial" w:eastAsiaTheme="minorEastAsia" w:hAnsi="Arial" w:cs="Arial"/>
          <w:vertAlign w:val="superscript"/>
        </w:rPr>
        <w:t>2</w:t>
      </w:r>
      <w:r w:rsidR="727619AC" w:rsidRPr="001161B9">
        <w:rPr>
          <w:rFonts w:ascii="Arial" w:eastAsiaTheme="minorEastAsia" w:hAnsi="Arial" w:cs="Arial"/>
        </w:rPr>
        <w:t>. Informal peer support naturally occur</w:t>
      </w:r>
      <w:r w:rsidR="170875E7" w:rsidRPr="001161B9">
        <w:rPr>
          <w:rFonts w:ascii="Arial" w:eastAsiaTheme="minorEastAsia" w:hAnsi="Arial" w:cs="Arial"/>
        </w:rPr>
        <w:t>r</w:t>
      </w:r>
      <w:r w:rsidR="727619AC" w:rsidRPr="001161B9">
        <w:rPr>
          <w:rFonts w:ascii="Arial" w:eastAsiaTheme="minorEastAsia" w:hAnsi="Arial" w:cs="Arial"/>
        </w:rPr>
        <w:t xml:space="preserve">ed when people with mental health problems came together, and mental health service user </w:t>
      </w:r>
      <w:r w:rsidR="00873FBE">
        <w:rPr>
          <w:rFonts w:ascii="Arial" w:eastAsiaTheme="minorEastAsia" w:hAnsi="Arial" w:cs="Arial"/>
        </w:rPr>
        <w:t>groups</w:t>
      </w:r>
      <w:r w:rsidR="727619AC" w:rsidRPr="001161B9">
        <w:rPr>
          <w:rFonts w:ascii="Arial" w:eastAsiaTheme="minorEastAsia" w:hAnsi="Arial" w:cs="Arial"/>
        </w:rPr>
        <w:t xml:space="preserve"> went on to develop more organi</w:t>
      </w:r>
      <w:r w:rsidR="00873FBE">
        <w:rPr>
          <w:rFonts w:ascii="Arial" w:eastAsiaTheme="minorEastAsia" w:hAnsi="Arial" w:cs="Arial"/>
        </w:rPr>
        <w:t>z</w:t>
      </w:r>
      <w:r w:rsidR="727619AC" w:rsidRPr="001161B9">
        <w:rPr>
          <w:rFonts w:ascii="Arial" w:eastAsiaTheme="minorEastAsia" w:hAnsi="Arial" w:cs="Arial"/>
        </w:rPr>
        <w:t>ed forms of peer support, including for people experiencing mental health crises and acute distres</w:t>
      </w:r>
      <w:r w:rsidR="000619B9">
        <w:rPr>
          <w:rFonts w:ascii="Arial" w:eastAsiaTheme="minorEastAsia" w:hAnsi="Arial" w:cs="Arial"/>
        </w:rPr>
        <w:t>s</w:t>
      </w:r>
      <w:r w:rsidR="000619B9" w:rsidRPr="000619B9">
        <w:rPr>
          <w:rFonts w:ascii="Arial" w:eastAsiaTheme="minorEastAsia" w:hAnsi="Arial" w:cs="Arial"/>
          <w:vertAlign w:val="superscript"/>
        </w:rPr>
        <w:t>14</w:t>
      </w:r>
      <w:r w:rsidR="000619B9">
        <w:rPr>
          <w:rFonts w:ascii="Arial" w:eastAsiaTheme="minorEastAsia" w:hAnsi="Arial" w:cs="Arial"/>
          <w:vertAlign w:val="superscript"/>
        </w:rPr>
        <w:t>3</w:t>
      </w:r>
      <w:r w:rsidR="727619AC" w:rsidRPr="001161B9">
        <w:rPr>
          <w:rFonts w:ascii="Arial" w:eastAsiaTheme="minorEastAsia" w:hAnsi="Arial" w:cs="Arial"/>
        </w:rPr>
        <w:t>.</w:t>
      </w:r>
    </w:p>
    <w:p w14:paraId="57149FDE" w14:textId="6FCFCF5B" w:rsidR="00A42337" w:rsidRDefault="2DFB41E3"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Since </w:t>
      </w:r>
      <w:r w:rsidR="00873FBE">
        <w:rPr>
          <w:rFonts w:ascii="Arial" w:eastAsiaTheme="minorEastAsia" w:hAnsi="Arial" w:cs="Arial"/>
        </w:rPr>
        <w:t>their</w:t>
      </w:r>
      <w:r w:rsidRPr="001161B9">
        <w:rPr>
          <w:rFonts w:ascii="Arial" w:eastAsiaTheme="minorEastAsia" w:hAnsi="Arial" w:cs="Arial"/>
        </w:rPr>
        <w:t xml:space="preserve"> inception in grassroots service user groups, organi</w:t>
      </w:r>
      <w:r w:rsidR="00873FBE">
        <w:rPr>
          <w:rFonts w:ascii="Arial" w:eastAsiaTheme="minorEastAsia" w:hAnsi="Arial" w:cs="Arial"/>
        </w:rPr>
        <w:t>z</w:t>
      </w:r>
      <w:r w:rsidRPr="001161B9">
        <w:rPr>
          <w:rFonts w:ascii="Arial" w:eastAsiaTheme="minorEastAsia" w:hAnsi="Arial" w:cs="Arial"/>
        </w:rPr>
        <w:t xml:space="preserve">ed versions of one-to-one and group peer support have become influential for crisis and acute services across </w:t>
      </w:r>
      <w:r w:rsidR="073E60D9" w:rsidRPr="001161B9">
        <w:rPr>
          <w:rFonts w:ascii="Arial" w:eastAsiaTheme="minorEastAsia" w:hAnsi="Arial" w:cs="Arial"/>
        </w:rPr>
        <w:t xml:space="preserve">the </w:t>
      </w:r>
      <w:r w:rsidRPr="001161B9">
        <w:rPr>
          <w:rFonts w:ascii="Arial" w:eastAsiaTheme="minorEastAsia" w:hAnsi="Arial" w:cs="Arial"/>
        </w:rPr>
        <w:t xml:space="preserve">UK, </w:t>
      </w:r>
      <w:r w:rsidR="00C90066" w:rsidRPr="001161B9">
        <w:rPr>
          <w:rFonts w:ascii="Arial" w:eastAsiaTheme="minorEastAsia" w:hAnsi="Arial" w:cs="Arial"/>
        </w:rPr>
        <w:t>US</w:t>
      </w:r>
      <w:r w:rsidRPr="001161B9">
        <w:rPr>
          <w:rFonts w:ascii="Arial" w:eastAsiaTheme="minorEastAsia" w:hAnsi="Arial" w:cs="Arial"/>
        </w:rPr>
        <w:t>, Canada, N</w:t>
      </w:r>
      <w:r w:rsidR="18422BAC" w:rsidRPr="001161B9">
        <w:rPr>
          <w:rFonts w:ascii="Arial" w:eastAsiaTheme="minorEastAsia" w:hAnsi="Arial" w:cs="Arial"/>
        </w:rPr>
        <w:t xml:space="preserve">ew </w:t>
      </w:r>
      <w:r w:rsidRPr="001161B9">
        <w:rPr>
          <w:rFonts w:ascii="Arial" w:eastAsiaTheme="minorEastAsia" w:hAnsi="Arial" w:cs="Arial"/>
        </w:rPr>
        <w:t>Z</w:t>
      </w:r>
      <w:r w:rsidR="60CBAAFA" w:rsidRPr="001161B9">
        <w:rPr>
          <w:rFonts w:ascii="Arial" w:eastAsiaTheme="minorEastAsia" w:hAnsi="Arial" w:cs="Arial"/>
        </w:rPr>
        <w:t>ealand</w:t>
      </w:r>
      <w:r w:rsidRPr="001161B9">
        <w:rPr>
          <w:rFonts w:ascii="Arial" w:eastAsiaTheme="minorEastAsia" w:hAnsi="Arial" w:cs="Arial"/>
        </w:rPr>
        <w:t xml:space="preserve"> and Australia</w:t>
      </w:r>
      <w:r w:rsidR="000619B9" w:rsidRPr="000619B9">
        <w:rPr>
          <w:rFonts w:ascii="Arial" w:eastAsiaTheme="minorEastAsia" w:hAnsi="Arial" w:cs="Arial"/>
          <w:vertAlign w:val="superscript"/>
        </w:rPr>
        <w:t>14</w:t>
      </w:r>
      <w:r w:rsidR="000619B9">
        <w:rPr>
          <w:rFonts w:ascii="Arial" w:eastAsiaTheme="minorEastAsia" w:hAnsi="Arial" w:cs="Arial"/>
          <w:vertAlign w:val="superscript"/>
        </w:rPr>
        <w:t>4</w:t>
      </w:r>
      <w:r w:rsidRPr="001161B9">
        <w:rPr>
          <w:rFonts w:ascii="Arial" w:eastAsiaTheme="minorEastAsia" w:hAnsi="Arial" w:cs="Arial"/>
        </w:rPr>
        <w:t xml:space="preserve">. For example, </w:t>
      </w:r>
      <w:r w:rsidR="00873FBE">
        <w:rPr>
          <w:rFonts w:ascii="Arial" w:eastAsiaTheme="minorEastAsia" w:hAnsi="Arial" w:cs="Arial"/>
        </w:rPr>
        <w:t>“</w:t>
      </w:r>
      <w:r w:rsidRPr="001161B9">
        <w:rPr>
          <w:rFonts w:ascii="Arial" w:eastAsiaTheme="minorEastAsia" w:hAnsi="Arial" w:cs="Arial"/>
        </w:rPr>
        <w:t>intentional peer support</w:t>
      </w:r>
      <w:r w:rsidR="00873FBE">
        <w:rPr>
          <w:rFonts w:ascii="Arial" w:eastAsiaTheme="minorEastAsia" w:hAnsi="Arial" w:cs="Arial"/>
        </w:rPr>
        <w:t>”</w:t>
      </w:r>
      <w:r w:rsidRPr="001161B9">
        <w:rPr>
          <w:rFonts w:ascii="Arial" w:eastAsiaTheme="minorEastAsia" w:hAnsi="Arial" w:cs="Arial"/>
        </w:rPr>
        <w:t xml:space="preserve"> defines crisis as </w:t>
      </w:r>
      <w:r w:rsidR="1122CAA5" w:rsidRPr="001161B9">
        <w:rPr>
          <w:rFonts w:ascii="Arial" w:eastAsiaTheme="minorEastAsia" w:hAnsi="Arial" w:cs="Arial"/>
        </w:rPr>
        <w:t>“</w:t>
      </w:r>
      <w:r w:rsidRPr="001161B9">
        <w:rPr>
          <w:rFonts w:ascii="Arial" w:eastAsiaTheme="minorEastAsia" w:hAnsi="Arial" w:cs="Arial"/>
        </w:rPr>
        <w:t>emotional and psychological pain</w:t>
      </w:r>
      <w:r w:rsidR="56C58708" w:rsidRPr="001161B9">
        <w:rPr>
          <w:rFonts w:ascii="Arial" w:eastAsiaTheme="minorEastAsia" w:hAnsi="Arial" w:cs="Arial"/>
        </w:rPr>
        <w:t>”</w:t>
      </w:r>
      <w:r w:rsidRPr="001161B9">
        <w:rPr>
          <w:rFonts w:ascii="Arial" w:eastAsiaTheme="minorEastAsia" w:hAnsi="Arial" w:cs="Arial"/>
        </w:rPr>
        <w:t xml:space="preserve"> and peer support as being with another who has experienced similar pain in a relationship of trust and </w:t>
      </w:r>
      <w:r w:rsidR="28AF0973" w:rsidRPr="001161B9">
        <w:rPr>
          <w:rFonts w:ascii="Arial" w:eastAsiaTheme="minorEastAsia" w:hAnsi="Arial" w:cs="Arial"/>
        </w:rPr>
        <w:t>“</w:t>
      </w:r>
      <w:r w:rsidRPr="001161B9">
        <w:rPr>
          <w:rFonts w:ascii="Arial" w:eastAsiaTheme="minorEastAsia" w:hAnsi="Arial" w:cs="Arial"/>
        </w:rPr>
        <w:t>mutual empowerment</w:t>
      </w:r>
      <w:r w:rsidR="3EE10C3B" w:rsidRPr="001161B9">
        <w:rPr>
          <w:rFonts w:ascii="Arial" w:eastAsiaTheme="minorEastAsia" w:hAnsi="Arial" w:cs="Arial"/>
        </w:rPr>
        <w:t>”</w:t>
      </w:r>
      <w:r w:rsidR="000619B9" w:rsidRPr="000619B9">
        <w:rPr>
          <w:rFonts w:ascii="Arial" w:eastAsiaTheme="minorEastAsia" w:hAnsi="Arial" w:cs="Arial"/>
          <w:vertAlign w:val="superscript"/>
        </w:rPr>
        <w:t>14</w:t>
      </w:r>
      <w:r w:rsidR="000619B9">
        <w:rPr>
          <w:rFonts w:ascii="Arial" w:eastAsiaTheme="minorEastAsia" w:hAnsi="Arial" w:cs="Arial"/>
          <w:vertAlign w:val="superscript"/>
        </w:rPr>
        <w:t>5</w:t>
      </w:r>
      <w:r w:rsidRPr="001161B9">
        <w:rPr>
          <w:rFonts w:ascii="Arial" w:eastAsiaTheme="minorEastAsia" w:hAnsi="Arial" w:cs="Arial"/>
        </w:rPr>
        <w:t xml:space="preserve">. </w:t>
      </w:r>
      <w:r w:rsidR="00873FBE">
        <w:rPr>
          <w:rFonts w:ascii="Arial" w:eastAsiaTheme="minorEastAsia" w:hAnsi="Arial" w:cs="Arial"/>
        </w:rPr>
        <w:t>This</w:t>
      </w:r>
      <w:r w:rsidRPr="001161B9">
        <w:rPr>
          <w:rFonts w:ascii="Arial" w:eastAsiaTheme="minorEastAsia" w:hAnsi="Arial" w:cs="Arial"/>
        </w:rPr>
        <w:t xml:space="preserve"> model has been introduced into acute inpatient environments in </w:t>
      </w:r>
      <w:r w:rsidR="2FDC6912" w:rsidRPr="001161B9">
        <w:rPr>
          <w:rFonts w:ascii="Arial" w:eastAsiaTheme="minorEastAsia" w:hAnsi="Arial" w:cs="Arial"/>
        </w:rPr>
        <w:t xml:space="preserve">the </w:t>
      </w:r>
      <w:r w:rsidRPr="001161B9">
        <w:rPr>
          <w:rFonts w:ascii="Arial" w:eastAsiaTheme="minorEastAsia" w:hAnsi="Arial" w:cs="Arial"/>
        </w:rPr>
        <w:t>UK</w:t>
      </w:r>
      <w:r w:rsidR="000619B9" w:rsidRPr="000619B9">
        <w:rPr>
          <w:rFonts w:ascii="Arial" w:eastAsiaTheme="minorEastAsia" w:hAnsi="Arial" w:cs="Arial"/>
          <w:vertAlign w:val="superscript"/>
        </w:rPr>
        <w:t>14</w:t>
      </w:r>
      <w:r w:rsidR="000619B9">
        <w:rPr>
          <w:rFonts w:ascii="Arial" w:eastAsiaTheme="minorEastAsia" w:hAnsi="Arial" w:cs="Arial"/>
          <w:vertAlign w:val="superscript"/>
        </w:rPr>
        <w:t>6</w:t>
      </w:r>
      <w:r w:rsidR="00873FBE">
        <w:rPr>
          <w:rFonts w:ascii="Arial" w:eastAsiaTheme="minorEastAsia" w:hAnsi="Arial" w:cs="Arial"/>
        </w:rPr>
        <w:t>,</w:t>
      </w:r>
      <w:r w:rsidRPr="001161B9">
        <w:rPr>
          <w:rFonts w:ascii="Arial" w:eastAsiaTheme="minorEastAsia" w:hAnsi="Arial" w:cs="Arial"/>
        </w:rPr>
        <w:t xml:space="preserve"> and small-scale qualitative studies </w:t>
      </w:r>
      <w:r w:rsidR="727F7A6B" w:rsidRPr="001161B9">
        <w:rPr>
          <w:rFonts w:ascii="Arial" w:eastAsiaTheme="minorEastAsia" w:hAnsi="Arial" w:cs="Arial"/>
        </w:rPr>
        <w:t>show</w:t>
      </w:r>
      <w:r w:rsidR="00873FBE">
        <w:rPr>
          <w:rFonts w:ascii="Arial" w:eastAsiaTheme="minorEastAsia" w:hAnsi="Arial" w:cs="Arial"/>
        </w:rPr>
        <w:t xml:space="preserve"> that</w:t>
      </w:r>
      <w:r w:rsidR="727F7A6B" w:rsidRPr="001161B9">
        <w:rPr>
          <w:rFonts w:ascii="Arial" w:eastAsiaTheme="minorEastAsia" w:hAnsi="Arial" w:cs="Arial"/>
        </w:rPr>
        <w:t xml:space="preserve"> </w:t>
      </w:r>
      <w:r w:rsidRPr="001161B9">
        <w:rPr>
          <w:rFonts w:ascii="Arial" w:eastAsiaTheme="minorEastAsia" w:hAnsi="Arial" w:cs="Arial"/>
        </w:rPr>
        <w:t xml:space="preserve">patients can find it helpful in providing person-centred emotional and practical support and </w:t>
      </w:r>
      <w:r w:rsidR="00873FBE">
        <w:rPr>
          <w:rFonts w:ascii="Arial" w:eastAsiaTheme="minorEastAsia" w:hAnsi="Arial" w:cs="Arial"/>
        </w:rPr>
        <w:t>in</w:t>
      </w:r>
      <w:r w:rsidRPr="001161B9">
        <w:rPr>
          <w:rFonts w:ascii="Arial" w:eastAsiaTheme="minorEastAsia" w:hAnsi="Arial" w:cs="Arial"/>
        </w:rPr>
        <w:t xml:space="preserve"> modelling hope</w:t>
      </w:r>
      <w:r w:rsidR="000619B9" w:rsidRPr="000619B9">
        <w:rPr>
          <w:rFonts w:ascii="Arial" w:eastAsiaTheme="minorEastAsia" w:hAnsi="Arial" w:cs="Arial"/>
          <w:vertAlign w:val="superscript"/>
        </w:rPr>
        <w:t>14</w:t>
      </w:r>
      <w:r w:rsidR="000619B9">
        <w:rPr>
          <w:rFonts w:ascii="Arial" w:eastAsiaTheme="minorEastAsia" w:hAnsi="Arial" w:cs="Arial"/>
          <w:vertAlign w:val="superscript"/>
        </w:rPr>
        <w:t>7</w:t>
      </w:r>
      <w:r w:rsidRPr="001161B9">
        <w:rPr>
          <w:rFonts w:ascii="Arial" w:eastAsiaTheme="minorEastAsia" w:hAnsi="Arial" w:cs="Arial"/>
        </w:rPr>
        <w:t xml:space="preserve">. </w:t>
      </w:r>
      <w:r w:rsidR="00873FBE">
        <w:rPr>
          <w:rFonts w:ascii="Arial" w:eastAsiaTheme="minorEastAsia" w:hAnsi="Arial" w:cs="Arial"/>
        </w:rPr>
        <w:t>R</w:t>
      </w:r>
      <w:r w:rsidRPr="001161B9">
        <w:rPr>
          <w:rFonts w:ascii="Arial" w:eastAsiaTheme="minorEastAsia" w:hAnsi="Arial" w:cs="Arial"/>
        </w:rPr>
        <w:t>esearch into the implementation and effectiveness of peer support in crisis and acute services is ongoing globally</w:t>
      </w:r>
      <w:r w:rsidR="000619B9" w:rsidRPr="000619B9">
        <w:rPr>
          <w:rFonts w:ascii="Arial" w:eastAsiaTheme="minorEastAsia" w:hAnsi="Arial" w:cs="Arial"/>
          <w:vertAlign w:val="superscript"/>
        </w:rPr>
        <w:t>14</w:t>
      </w:r>
      <w:r w:rsidR="000619B9">
        <w:rPr>
          <w:rFonts w:ascii="Arial" w:eastAsiaTheme="minorEastAsia" w:hAnsi="Arial" w:cs="Arial"/>
          <w:vertAlign w:val="superscript"/>
        </w:rPr>
        <w:t>8</w:t>
      </w:r>
      <w:r w:rsidRPr="001161B9">
        <w:rPr>
          <w:rFonts w:ascii="Arial" w:eastAsiaTheme="minorEastAsia" w:hAnsi="Arial" w:cs="Arial"/>
        </w:rPr>
        <w:t xml:space="preserve"> and</w:t>
      </w:r>
      <w:r w:rsidR="00873FBE">
        <w:rPr>
          <w:rFonts w:ascii="Arial" w:eastAsiaTheme="minorEastAsia" w:hAnsi="Arial" w:cs="Arial"/>
        </w:rPr>
        <w:t>,</w:t>
      </w:r>
      <w:r w:rsidRPr="001161B9">
        <w:rPr>
          <w:rFonts w:ascii="Arial" w:eastAsiaTheme="minorEastAsia" w:hAnsi="Arial" w:cs="Arial"/>
        </w:rPr>
        <w:t xml:space="preserve"> while some study findings on discharge and readmission to acute care seem promising</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28</w:t>
      </w:r>
      <w:r w:rsidRPr="001161B9">
        <w:rPr>
          <w:rFonts w:ascii="Arial" w:eastAsiaTheme="minorEastAsia" w:hAnsi="Arial" w:cs="Arial"/>
        </w:rPr>
        <w:t>, a robust evidence base is still needed</w:t>
      </w:r>
      <w:r w:rsidR="000619B9" w:rsidRPr="000619B9">
        <w:rPr>
          <w:rFonts w:ascii="Arial" w:eastAsiaTheme="minorEastAsia" w:hAnsi="Arial" w:cs="Arial"/>
          <w:vertAlign w:val="superscript"/>
        </w:rPr>
        <w:t>14</w:t>
      </w:r>
      <w:r w:rsidR="000619B9">
        <w:rPr>
          <w:rFonts w:ascii="Arial" w:eastAsiaTheme="minorEastAsia" w:hAnsi="Arial" w:cs="Arial"/>
          <w:vertAlign w:val="superscript"/>
        </w:rPr>
        <w:t>9,150</w:t>
      </w:r>
      <w:r w:rsidRPr="001161B9">
        <w:rPr>
          <w:rFonts w:ascii="Arial" w:eastAsiaTheme="minorEastAsia" w:hAnsi="Arial" w:cs="Arial"/>
        </w:rPr>
        <w:t>.</w:t>
      </w:r>
    </w:p>
    <w:p w14:paraId="7282D0E1" w14:textId="747CAF50" w:rsidR="00A42337" w:rsidRDefault="727619AC" w:rsidP="00A42337">
      <w:pPr>
        <w:spacing w:after="0" w:line="360" w:lineRule="auto"/>
        <w:ind w:firstLine="426"/>
        <w:jc w:val="both"/>
        <w:rPr>
          <w:rFonts w:ascii="Arial" w:eastAsiaTheme="minorEastAsia" w:hAnsi="Arial" w:cs="Arial"/>
        </w:rPr>
      </w:pPr>
      <w:r w:rsidRPr="001161B9">
        <w:rPr>
          <w:rFonts w:ascii="Arial" w:eastAsiaTheme="minorEastAsia" w:hAnsi="Arial" w:cs="Arial"/>
        </w:rPr>
        <w:t>As originally conceived, peer support is rooted in</w:t>
      </w:r>
      <w:r w:rsidR="000619B9">
        <w:rPr>
          <w:rFonts w:ascii="Arial" w:eastAsiaTheme="minorEastAsia" w:hAnsi="Arial" w:cs="Arial"/>
        </w:rPr>
        <w:t xml:space="preserve"> a set of values and principles</w:t>
      </w:r>
      <w:r w:rsidR="000619B9" w:rsidRPr="000619B9">
        <w:rPr>
          <w:rFonts w:ascii="Arial" w:eastAsiaTheme="minorEastAsia" w:hAnsi="Arial" w:cs="Arial"/>
          <w:vertAlign w:val="superscript"/>
        </w:rPr>
        <w:t>14</w:t>
      </w:r>
      <w:r w:rsidR="000619B9">
        <w:rPr>
          <w:rFonts w:ascii="Arial" w:eastAsiaTheme="minorEastAsia" w:hAnsi="Arial" w:cs="Arial"/>
          <w:vertAlign w:val="superscript"/>
        </w:rPr>
        <w:t>4</w:t>
      </w:r>
      <w:r w:rsidRPr="001161B9">
        <w:rPr>
          <w:rFonts w:ascii="Arial" w:eastAsiaTheme="minorEastAsia" w:hAnsi="Arial" w:cs="Arial"/>
        </w:rPr>
        <w:t xml:space="preserve"> which can sometimes conflict with clinical environments and treatments associated with acute services, such as seclusion and restraint</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51</w:t>
      </w:r>
      <w:r w:rsidRPr="001161B9">
        <w:rPr>
          <w:rFonts w:ascii="Arial" w:eastAsiaTheme="minorEastAsia" w:hAnsi="Arial" w:cs="Arial"/>
        </w:rPr>
        <w:t>. Mental health service users, their organi</w:t>
      </w:r>
      <w:r w:rsidR="00873FBE">
        <w:rPr>
          <w:rFonts w:ascii="Arial" w:eastAsiaTheme="minorEastAsia" w:hAnsi="Arial" w:cs="Arial"/>
        </w:rPr>
        <w:t>z</w:t>
      </w:r>
      <w:r w:rsidRPr="001161B9">
        <w:rPr>
          <w:rFonts w:ascii="Arial" w:eastAsiaTheme="minorEastAsia" w:hAnsi="Arial" w:cs="Arial"/>
        </w:rPr>
        <w:t>ations and allies have worked to establish a set of principles and principles-based approaches for delivering peer support services in mainstream mental health services</w:t>
      </w:r>
      <w:r w:rsidR="079966D2" w:rsidRPr="001161B9">
        <w:rPr>
          <w:rFonts w:ascii="Arial" w:eastAsiaTheme="minorEastAsia" w:hAnsi="Arial" w:cs="Arial"/>
        </w:rPr>
        <w:t>, including inpatient and crisis care</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52</w:t>
      </w:r>
      <w:r w:rsidRPr="001161B9">
        <w:rPr>
          <w:rFonts w:ascii="Arial" w:eastAsiaTheme="minorEastAsia" w:hAnsi="Arial" w:cs="Arial"/>
        </w:rPr>
        <w:t>. Recent research into the formali</w:t>
      </w:r>
      <w:r w:rsidR="00873FBE">
        <w:rPr>
          <w:rFonts w:ascii="Arial" w:eastAsiaTheme="minorEastAsia" w:hAnsi="Arial" w:cs="Arial"/>
        </w:rPr>
        <w:t>z</w:t>
      </w:r>
      <w:r w:rsidRPr="001161B9">
        <w:rPr>
          <w:rFonts w:ascii="Arial" w:eastAsiaTheme="minorEastAsia" w:hAnsi="Arial" w:cs="Arial"/>
        </w:rPr>
        <w:t xml:space="preserve">ation of peer support in UK mental health services suggests that </w:t>
      </w:r>
      <w:r w:rsidR="480FE02A" w:rsidRPr="001161B9">
        <w:rPr>
          <w:rFonts w:ascii="Arial" w:eastAsiaTheme="minorEastAsia" w:hAnsi="Arial" w:cs="Arial"/>
        </w:rPr>
        <w:t>“</w:t>
      </w:r>
      <w:r w:rsidRPr="001161B9">
        <w:rPr>
          <w:rFonts w:ascii="Arial" w:eastAsiaTheme="minorEastAsia" w:hAnsi="Arial" w:cs="Arial"/>
        </w:rPr>
        <w:t>we need to pay attention to the values underpinning peer support...</w:t>
      </w:r>
      <w:r w:rsidR="126B2A4E" w:rsidRPr="001161B9">
        <w:rPr>
          <w:rFonts w:ascii="Arial" w:eastAsiaTheme="minorEastAsia" w:hAnsi="Arial" w:cs="Arial"/>
        </w:rPr>
        <w:t xml:space="preserve"> </w:t>
      </w:r>
      <w:r w:rsidRPr="001161B9">
        <w:rPr>
          <w:rFonts w:ascii="Arial" w:eastAsiaTheme="minorEastAsia" w:hAnsi="Arial" w:cs="Arial"/>
        </w:rPr>
        <w:t>[and] to resist the replication...</w:t>
      </w:r>
      <w:r w:rsidR="1E5C170F" w:rsidRPr="001161B9">
        <w:rPr>
          <w:rFonts w:ascii="Arial" w:eastAsiaTheme="minorEastAsia" w:hAnsi="Arial" w:cs="Arial"/>
        </w:rPr>
        <w:t xml:space="preserve"> </w:t>
      </w:r>
      <w:r w:rsidRPr="001161B9">
        <w:rPr>
          <w:rFonts w:ascii="Arial" w:eastAsiaTheme="minorEastAsia" w:hAnsi="Arial" w:cs="Arial"/>
        </w:rPr>
        <w:t>of a para-clinical model of peer support</w:t>
      </w:r>
      <w:r w:rsidR="3C565512" w:rsidRPr="001161B9">
        <w:rPr>
          <w:rFonts w:ascii="Arial" w:eastAsiaTheme="minorEastAsia" w:hAnsi="Arial" w:cs="Arial"/>
        </w:rPr>
        <w:t>”</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53</w:t>
      </w:r>
      <w:r w:rsidR="5441BE91" w:rsidRPr="001161B9">
        <w:rPr>
          <w:rFonts w:ascii="Arial" w:eastAsiaTheme="minorEastAsia" w:hAnsi="Arial" w:cs="Arial"/>
        </w:rPr>
        <w:t xml:space="preserve">, </w:t>
      </w:r>
      <w:r w:rsidR="61409AED" w:rsidRPr="001161B9">
        <w:rPr>
          <w:rFonts w:ascii="Arial" w:eastAsiaTheme="minorEastAsia" w:hAnsi="Arial" w:cs="Arial"/>
        </w:rPr>
        <w:t>whereby</w:t>
      </w:r>
      <w:r w:rsidR="6992DE25" w:rsidRPr="001161B9">
        <w:rPr>
          <w:rFonts w:ascii="Arial" w:eastAsiaTheme="minorEastAsia" w:hAnsi="Arial" w:cs="Arial"/>
        </w:rPr>
        <w:t xml:space="preserve"> peer support workers become just another kind of non-professional staff making up numbers in clinical </w:t>
      </w:r>
      <w:r w:rsidR="057EC192" w:rsidRPr="001161B9">
        <w:rPr>
          <w:rFonts w:ascii="Arial" w:eastAsiaTheme="minorEastAsia" w:hAnsi="Arial" w:cs="Arial"/>
        </w:rPr>
        <w:t>teams</w:t>
      </w:r>
      <w:r w:rsidRPr="001161B9">
        <w:rPr>
          <w:rFonts w:ascii="Arial" w:eastAsiaTheme="minorEastAsia" w:hAnsi="Arial" w:cs="Arial"/>
        </w:rPr>
        <w:t>. Some are concerned that the professionali</w:t>
      </w:r>
      <w:r w:rsidR="00873FBE">
        <w:rPr>
          <w:rFonts w:ascii="Arial" w:eastAsiaTheme="minorEastAsia" w:hAnsi="Arial" w:cs="Arial"/>
        </w:rPr>
        <w:t>z</w:t>
      </w:r>
      <w:r w:rsidRPr="001161B9">
        <w:rPr>
          <w:rFonts w:ascii="Arial" w:eastAsiaTheme="minorEastAsia" w:hAnsi="Arial" w:cs="Arial"/>
        </w:rPr>
        <w:t xml:space="preserve">ation of peer support could undermine </w:t>
      </w:r>
      <w:r w:rsidR="00873FBE">
        <w:rPr>
          <w:rFonts w:ascii="Arial" w:eastAsiaTheme="minorEastAsia" w:hAnsi="Arial" w:cs="Arial"/>
        </w:rPr>
        <w:t>its</w:t>
      </w:r>
      <w:r w:rsidRPr="001161B9">
        <w:rPr>
          <w:rFonts w:ascii="Arial" w:eastAsiaTheme="minorEastAsia" w:hAnsi="Arial" w:cs="Arial"/>
        </w:rPr>
        <w:t xml:space="preserve"> values and authentic practice</w:t>
      </w:r>
      <w:r w:rsidR="00298DC2" w:rsidRPr="001161B9">
        <w:rPr>
          <w:rFonts w:ascii="Arial" w:eastAsiaTheme="minorEastAsia" w:hAnsi="Arial" w:cs="Arial"/>
        </w:rPr>
        <w:t xml:space="preserve">, and might negatively </w:t>
      </w:r>
      <w:r w:rsidR="6B4DCC33" w:rsidRPr="001161B9">
        <w:rPr>
          <w:rFonts w:ascii="Arial" w:eastAsiaTheme="minorEastAsia" w:hAnsi="Arial" w:cs="Arial"/>
        </w:rPr>
        <w:t>affect</w:t>
      </w:r>
      <w:r w:rsidR="00298DC2" w:rsidRPr="001161B9">
        <w:rPr>
          <w:rFonts w:ascii="Arial" w:eastAsiaTheme="minorEastAsia" w:hAnsi="Arial" w:cs="Arial"/>
        </w:rPr>
        <w:t xml:space="preserve"> </w:t>
      </w:r>
      <w:r w:rsidRPr="001161B9">
        <w:rPr>
          <w:rFonts w:ascii="Arial" w:eastAsiaTheme="minorEastAsia" w:hAnsi="Arial" w:cs="Arial"/>
        </w:rPr>
        <w:t xml:space="preserve">user-led and community groups that have established their own forms of </w:t>
      </w:r>
      <w:r w:rsidR="5362C7F7" w:rsidRPr="001161B9">
        <w:rPr>
          <w:rFonts w:ascii="Arial" w:eastAsiaTheme="minorEastAsia" w:hAnsi="Arial" w:cs="Arial"/>
        </w:rPr>
        <w:t xml:space="preserve">crisis </w:t>
      </w:r>
      <w:r w:rsidRPr="001161B9">
        <w:rPr>
          <w:rFonts w:ascii="Arial" w:eastAsiaTheme="minorEastAsia" w:hAnsi="Arial" w:cs="Arial"/>
        </w:rPr>
        <w:t>peer support outside the psychiatric system</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54</w:t>
      </w:r>
      <w:r w:rsidRPr="001161B9">
        <w:rPr>
          <w:rFonts w:ascii="Arial" w:eastAsiaTheme="minorEastAsia" w:hAnsi="Arial" w:cs="Arial"/>
        </w:rPr>
        <w:t>.</w:t>
      </w:r>
    </w:p>
    <w:p w14:paraId="67D69B9A" w14:textId="7C4D90B5" w:rsidR="00281B00" w:rsidRDefault="4B003383"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An international consortium of peer support leaders </w:t>
      </w:r>
      <w:r w:rsidR="00873FBE">
        <w:rPr>
          <w:rFonts w:ascii="Arial" w:eastAsiaTheme="minorEastAsia" w:hAnsi="Arial" w:cs="Arial"/>
        </w:rPr>
        <w:t>agreed that</w:t>
      </w:r>
      <w:r w:rsidR="39AE2830" w:rsidRPr="001161B9">
        <w:rPr>
          <w:rFonts w:ascii="Arial" w:eastAsiaTheme="minorEastAsia" w:hAnsi="Arial" w:cs="Arial"/>
        </w:rPr>
        <w:t xml:space="preserve"> p</w:t>
      </w:r>
      <w:r w:rsidR="67BBFF0D" w:rsidRPr="001161B9">
        <w:rPr>
          <w:rFonts w:ascii="Arial" w:eastAsiaTheme="minorEastAsia" w:hAnsi="Arial" w:cs="Arial"/>
        </w:rPr>
        <w:t xml:space="preserve">resent and future peer support innovations should adhere to values and principles rooted in </w:t>
      </w:r>
      <w:r w:rsidR="68BFB682" w:rsidRPr="001161B9">
        <w:rPr>
          <w:rFonts w:ascii="Arial" w:eastAsiaTheme="minorEastAsia" w:hAnsi="Arial" w:cs="Arial"/>
        </w:rPr>
        <w:t xml:space="preserve">maintaining </w:t>
      </w:r>
      <w:r w:rsidR="00281B00">
        <w:rPr>
          <w:rFonts w:ascii="Arial" w:eastAsiaTheme="minorEastAsia" w:hAnsi="Arial" w:cs="Arial"/>
        </w:rPr>
        <w:t>“</w:t>
      </w:r>
      <w:r w:rsidR="68BFB682" w:rsidRPr="001161B9">
        <w:rPr>
          <w:rFonts w:ascii="Arial" w:eastAsiaTheme="minorEastAsia" w:hAnsi="Arial" w:cs="Arial"/>
        </w:rPr>
        <w:t>role integrity</w:t>
      </w:r>
      <w:r w:rsidR="00281B00">
        <w:rPr>
          <w:rFonts w:ascii="Arial" w:eastAsiaTheme="minorEastAsia" w:hAnsi="Arial" w:cs="Arial"/>
        </w:rPr>
        <w:t>”</w:t>
      </w:r>
      <w:r w:rsidR="68BFB682" w:rsidRPr="001161B9">
        <w:rPr>
          <w:rFonts w:ascii="Arial" w:eastAsiaTheme="minorEastAsia" w:hAnsi="Arial" w:cs="Arial"/>
        </w:rPr>
        <w:t xml:space="preserve">, and in </w:t>
      </w:r>
      <w:r w:rsidR="67BBFF0D" w:rsidRPr="001161B9">
        <w:rPr>
          <w:rFonts w:ascii="Arial" w:eastAsiaTheme="minorEastAsia" w:hAnsi="Arial" w:cs="Arial"/>
        </w:rPr>
        <w:t>civil rights, social justice</w:t>
      </w:r>
      <w:r w:rsidR="00B70B38">
        <w:rPr>
          <w:rFonts w:ascii="Arial" w:eastAsiaTheme="minorEastAsia" w:hAnsi="Arial" w:cs="Arial"/>
        </w:rPr>
        <w:t>,</w:t>
      </w:r>
      <w:r w:rsidR="67BBFF0D" w:rsidRPr="001161B9">
        <w:rPr>
          <w:rFonts w:ascii="Arial" w:eastAsiaTheme="minorEastAsia" w:hAnsi="Arial" w:cs="Arial"/>
        </w:rPr>
        <w:t xml:space="preserve"> and </w:t>
      </w:r>
      <w:r w:rsidR="357F44B9" w:rsidRPr="001161B9">
        <w:rPr>
          <w:rFonts w:ascii="Arial" w:eastAsiaTheme="minorEastAsia" w:hAnsi="Arial" w:cs="Arial"/>
        </w:rPr>
        <w:t>responsiveness to local cultural world views</w:t>
      </w:r>
      <w:r w:rsidR="00281B00">
        <w:rPr>
          <w:rFonts w:ascii="Arial" w:eastAsiaTheme="minorEastAsia" w:hAnsi="Arial" w:cs="Arial"/>
          <w:vertAlign w:val="superscript"/>
        </w:rPr>
        <w:t>155</w:t>
      </w:r>
      <w:r w:rsidR="239D5A96" w:rsidRPr="001161B9">
        <w:rPr>
          <w:rFonts w:ascii="Arial" w:eastAsiaTheme="minorEastAsia" w:hAnsi="Arial" w:cs="Arial"/>
        </w:rPr>
        <w:t xml:space="preserve">. These principles should apply </w:t>
      </w:r>
      <w:r w:rsidR="67BBFF0D" w:rsidRPr="001161B9">
        <w:rPr>
          <w:rFonts w:ascii="Arial" w:eastAsiaTheme="minorEastAsia" w:hAnsi="Arial" w:cs="Arial"/>
        </w:rPr>
        <w:t xml:space="preserve">whether </w:t>
      </w:r>
      <w:r w:rsidR="4269CCEA" w:rsidRPr="001161B9">
        <w:rPr>
          <w:rFonts w:ascii="Arial" w:eastAsiaTheme="minorEastAsia" w:hAnsi="Arial" w:cs="Arial"/>
        </w:rPr>
        <w:t xml:space="preserve">crisis services </w:t>
      </w:r>
      <w:r w:rsidR="67BBFF0D" w:rsidRPr="001161B9">
        <w:rPr>
          <w:rFonts w:ascii="Arial" w:eastAsiaTheme="minorEastAsia" w:hAnsi="Arial" w:cs="Arial"/>
        </w:rPr>
        <w:t xml:space="preserve">are located within </w:t>
      </w:r>
      <w:r w:rsidR="38723DDD" w:rsidRPr="001161B9">
        <w:rPr>
          <w:rFonts w:ascii="Arial" w:eastAsiaTheme="minorEastAsia" w:hAnsi="Arial" w:cs="Arial"/>
        </w:rPr>
        <w:t xml:space="preserve">public </w:t>
      </w:r>
      <w:r w:rsidR="1B7F2E6F" w:rsidRPr="001161B9">
        <w:rPr>
          <w:rFonts w:ascii="Arial" w:eastAsiaTheme="minorEastAsia" w:hAnsi="Arial" w:cs="Arial"/>
        </w:rPr>
        <w:t>mental health</w:t>
      </w:r>
      <w:r w:rsidR="000619B9">
        <w:rPr>
          <w:rFonts w:ascii="Arial" w:eastAsiaTheme="minorEastAsia" w:hAnsi="Arial" w:cs="Arial"/>
        </w:rPr>
        <w:t xml:space="preserve"> systems (such as Open Dialogue</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56</w:t>
      </w:r>
      <w:r w:rsidR="1B7F2E6F" w:rsidRPr="001161B9">
        <w:rPr>
          <w:rFonts w:ascii="Arial" w:eastAsiaTheme="minorEastAsia" w:hAnsi="Arial" w:cs="Arial"/>
        </w:rPr>
        <w:t xml:space="preserve">) or beyond </w:t>
      </w:r>
      <w:r w:rsidR="485DA826" w:rsidRPr="001161B9">
        <w:rPr>
          <w:rFonts w:ascii="Arial" w:eastAsiaTheme="minorEastAsia" w:hAnsi="Arial" w:cs="Arial"/>
        </w:rPr>
        <w:t xml:space="preserve">them </w:t>
      </w:r>
      <w:r w:rsidR="1B7F2E6F" w:rsidRPr="001161B9">
        <w:rPr>
          <w:rFonts w:ascii="Arial" w:eastAsiaTheme="minorEastAsia" w:hAnsi="Arial" w:cs="Arial"/>
        </w:rPr>
        <w:t>in independent user-led projects</w:t>
      </w:r>
      <w:r w:rsidR="00B4025D">
        <w:rPr>
          <w:rFonts w:ascii="Arial" w:eastAsiaTheme="minorEastAsia" w:hAnsi="Arial" w:cs="Arial"/>
        </w:rPr>
        <w:t>,</w:t>
      </w:r>
      <w:r w:rsidR="1B7F2E6F" w:rsidRPr="001161B9">
        <w:rPr>
          <w:rFonts w:ascii="Arial" w:eastAsiaTheme="minorEastAsia" w:hAnsi="Arial" w:cs="Arial"/>
        </w:rPr>
        <w:t xml:space="preserve"> </w:t>
      </w:r>
      <w:r w:rsidR="09E31A67" w:rsidRPr="001161B9">
        <w:rPr>
          <w:rFonts w:ascii="Arial" w:eastAsiaTheme="minorEastAsia" w:hAnsi="Arial" w:cs="Arial"/>
        </w:rPr>
        <w:t xml:space="preserve">such as </w:t>
      </w:r>
      <w:r w:rsidR="1B7F2E6F" w:rsidRPr="001161B9">
        <w:rPr>
          <w:rFonts w:ascii="Arial" w:eastAsiaTheme="minorEastAsia" w:hAnsi="Arial" w:cs="Arial"/>
        </w:rPr>
        <w:t>the Leeds Survivor Led Crisis Service (LSLCS)</w:t>
      </w:r>
      <w:r w:rsidR="7B06BCCE" w:rsidRPr="001161B9">
        <w:rPr>
          <w:rFonts w:ascii="Arial" w:eastAsiaTheme="minorEastAsia" w:hAnsi="Arial" w:cs="Arial"/>
        </w:rPr>
        <w:t>.</w:t>
      </w:r>
    </w:p>
    <w:p w14:paraId="11C5001D" w14:textId="2668BAE6" w:rsidR="00A42337" w:rsidRDefault="7B06BCCE"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LSLCS </w:t>
      </w:r>
      <w:r w:rsidR="1B7F2E6F" w:rsidRPr="001161B9">
        <w:rPr>
          <w:rFonts w:ascii="Arial" w:eastAsiaTheme="minorEastAsia" w:hAnsi="Arial" w:cs="Arial"/>
        </w:rPr>
        <w:t xml:space="preserve">is </w:t>
      </w:r>
      <w:r w:rsidR="097D7169" w:rsidRPr="001161B9">
        <w:rPr>
          <w:rFonts w:ascii="Arial" w:eastAsiaTheme="minorEastAsia" w:hAnsi="Arial" w:cs="Arial"/>
        </w:rPr>
        <w:t xml:space="preserve">notable as an independent </w:t>
      </w:r>
      <w:r w:rsidR="1B7F2E6F" w:rsidRPr="001161B9">
        <w:rPr>
          <w:rFonts w:ascii="Arial" w:eastAsiaTheme="minorEastAsia" w:hAnsi="Arial" w:cs="Arial"/>
        </w:rPr>
        <w:t>organi</w:t>
      </w:r>
      <w:r w:rsidR="00281B00">
        <w:rPr>
          <w:rFonts w:ascii="Arial" w:eastAsiaTheme="minorEastAsia" w:hAnsi="Arial" w:cs="Arial"/>
        </w:rPr>
        <w:t>z</w:t>
      </w:r>
      <w:r w:rsidR="1B7F2E6F" w:rsidRPr="001161B9">
        <w:rPr>
          <w:rFonts w:ascii="Arial" w:eastAsiaTheme="minorEastAsia" w:hAnsi="Arial" w:cs="Arial"/>
        </w:rPr>
        <w:t>ation offering an alternative to hospitali</w:t>
      </w:r>
      <w:r w:rsidR="00281B00">
        <w:rPr>
          <w:rFonts w:ascii="Arial" w:eastAsiaTheme="minorEastAsia" w:hAnsi="Arial" w:cs="Arial"/>
        </w:rPr>
        <w:t>z</w:t>
      </w:r>
      <w:r w:rsidR="1B7F2E6F" w:rsidRPr="001161B9">
        <w:rPr>
          <w:rFonts w:ascii="Arial" w:eastAsiaTheme="minorEastAsia" w:hAnsi="Arial" w:cs="Arial"/>
        </w:rPr>
        <w:t xml:space="preserve">ation and statutory </w:t>
      </w:r>
      <w:r w:rsidR="1095A30B" w:rsidRPr="001161B9">
        <w:rPr>
          <w:rFonts w:ascii="Arial" w:eastAsiaTheme="minorEastAsia" w:hAnsi="Arial" w:cs="Arial"/>
        </w:rPr>
        <w:t xml:space="preserve">crisis care underpinned by </w:t>
      </w:r>
      <w:r w:rsidR="1B7F2E6F" w:rsidRPr="001161B9">
        <w:rPr>
          <w:rFonts w:ascii="Arial" w:eastAsiaTheme="minorEastAsia" w:hAnsi="Arial" w:cs="Arial"/>
        </w:rPr>
        <w:t>principles and values of peer support</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57</w:t>
      </w:r>
      <w:r w:rsidR="57895C12" w:rsidRPr="001161B9">
        <w:rPr>
          <w:rFonts w:ascii="Arial" w:eastAsiaTheme="minorEastAsia" w:hAnsi="Arial" w:cs="Arial"/>
        </w:rPr>
        <w:t xml:space="preserve">. </w:t>
      </w:r>
      <w:r w:rsidR="00281B00">
        <w:rPr>
          <w:rFonts w:ascii="Arial" w:eastAsiaTheme="minorEastAsia" w:hAnsi="Arial" w:cs="Arial"/>
        </w:rPr>
        <w:t>A</w:t>
      </w:r>
      <w:r w:rsidR="1B7F2E6F" w:rsidRPr="001161B9">
        <w:rPr>
          <w:rFonts w:ascii="Arial" w:eastAsiaTheme="minorEastAsia" w:hAnsi="Arial" w:cs="Arial"/>
        </w:rPr>
        <w:t xml:space="preserve"> social </w:t>
      </w:r>
      <w:r w:rsidR="1B7F2E6F" w:rsidRPr="001161B9">
        <w:rPr>
          <w:rFonts w:ascii="Arial" w:eastAsiaTheme="minorEastAsia" w:hAnsi="Arial" w:cs="Arial"/>
        </w:rPr>
        <w:lastRenderedPageBreak/>
        <w:t xml:space="preserve">return on investment (SROI) analysis for the </w:t>
      </w:r>
      <w:r w:rsidR="2CF6867E" w:rsidRPr="001161B9">
        <w:rPr>
          <w:rFonts w:ascii="Arial" w:eastAsiaTheme="minorEastAsia" w:hAnsi="Arial" w:cs="Arial"/>
        </w:rPr>
        <w:t xml:space="preserve">service </w:t>
      </w:r>
      <w:r w:rsidR="1B7F2E6F" w:rsidRPr="001161B9">
        <w:rPr>
          <w:rFonts w:ascii="Arial" w:eastAsiaTheme="minorEastAsia" w:hAnsi="Arial" w:cs="Arial"/>
        </w:rPr>
        <w:t xml:space="preserve">estimated that the </w:t>
      </w:r>
      <w:r w:rsidR="72BB9779" w:rsidRPr="001161B9">
        <w:rPr>
          <w:rFonts w:ascii="Arial" w:eastAsiaTheme="minorEastAsia" w:hAnsi="Arial" w:cs="Arial"/>
        </w:rPr>
        <w:t>“</w:t>
      </w:r>
      <w:r w:rsidR="1B7F2E6F" w:rsidRPr="001161B9">
        <w:rPr>
          <w:rFonts w:ascii="Arial" w:eastAsiaTheme="minorEastAsia" w:hAnsi="Arial" w:cs="Arial"/>
        </w:rPr>
        <w:t>SROI ratio for LSLCS lies within the range of £4.00 to £6.50 of social value generated for every £1 invested</w:t>
      </w:r>
      <w:r w:rsidR="4F2C2036" w:rsidRPr="001161B9">
        <w:rPr>
          <w:rFonts w:ascii="Arial" w:eastAsiaTheme="minorEastAsia" w:hAnsi="Arial" w:cs="Arial"/>
        </w:rPr>
        <w:t>”</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58</w:t>
      </w:r>
      <w:r w:rsidR="1B7F2E6F" w:rsidRPr="001161B9">
        <w:rPr>
          <w:rFonts w:ascii="Arial" w:eastAsiaTheme="minorEastAsia" w:hAnsi="Arial" w:cs="Arial"/>
        </w:rPr>
        <w:t>.</w:t>
      </w:r>
    </w:p>
    <w:p w14:paraId="46486F10" w14:textId="7450103E" w:rsidR="00281B00" w:rsidRDefault="1B7F2E6F" w:rsidP="00A42337">
      <w:pPr>
        <w:spacing w:after="0" w:line="360" w:lineRule="auto"/>
        <w:ind w:firstLine="426"/>
        <w:jc w:val="both"/>
        <w:rPr>
          <w:rFonts w:ascii="Arial" w:eastAsiaTheme="minorEastAsia" w:hAnsi="Arial" w:cs="Arial"/>
        </w:rPr>
      </w:pPr>
      <w:r w:rsidRPr="001161B9">
        <w:rPr>
          <w:rFonts w:ascii="Arial" w:eastAsiaTheme="minorEastAsia" w:hAnsi="Arial" w:cs="Arial"/>
        </w:rPr>
        <w:t>The future challenge is to sustain and develop a diversity of value</w:t>
      </w:r>
      <w:r w:rsidR="21677428" w:rsidRPr="001161B9">
        <w:rPr>
          <w:rFonts w:ascii="Arial" w:eastAsiaTheme="minorEastAsia" w:hAnsi="Arial" w:cs="Arial"/>
        </w:rPr>
        <w:t>s</w:t>
      </w:r>
      <w:r w:rsidRPr="001161B9">
        <w:rPr>
          <w:rFonts w:ascii="Arial" w:eastAsiaTheme="minorEastAsia" w:hAnsi="Arial" w:cs="Arial"/>
        </w:rPr>
        <w:t>-based, innovative</w:t>
      </w:r>
      <w:r w:rsidR="004C1200">
        <w:rPr>
          <w:rFonts w:ascii="Arial" w:eastAsiaTheme="minorEastAsia" w:hAnsi="Arial" w:cs="Arial"/>
        </w:rPr>
        <w:t>,</w:t>
      </w:r>
      <w:r w:rsidRPr="001161B9">
        <w:rPr>
          <w:rFonts w:ascii="Arial" w:eastAsiaTheme="minorEastAsia" w:hAnsi="Arial" w:cs="Arial"/>
        </w:rPr>
        <w:t xml:space="preserve"> and responsive peer support</w:t>
      </w:r>
      <w:r w:rsidR="00281B00">
        <w:rPr>
          <w:rFonts w:ascii="Arial" w:eastAsiaTheme="minorEastAsia" w:hAnsi="Arial" w:cs="Arial"/>
        </w:rPr>
        <w:t xml:space="preserve"> services</w:t>
      </w:r>
      <w:r w:rsidRPr="001161B9">
        <w:rPr>
          <w:rFonts w:ascii="Arial" w:eastAsiaTheme="minorEastAsia" w:hAnsi="Arial" w:cs="Arial"/>
        </w:rPr>
        <w:t xml:space="preserve"> for people in crisis and acute states. This is likely to expand further into the digital and online space for crisis prevention and recove</w:t>
      </w:r>
      <w:r w:rsidR="00B4025D">
        <w:rPr>
          <w:rFonts w:ascii="Arial" w:eastAsiaTheme="minorEastAsia" w:hAnsi="Arial" w:cs="Arial"/>
        </w:rPr>
        <w:t>ry support</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59</w:t>
      </w:r>
      <w:r w:rsidRPr="001161B9">
        <w:rPr>
          <w:rFonts w:ascii="Arial" w:eastAsiaTheme="minorEastAsia" w:hAnsi="Arial" w:cs="Arial"/>
        </w:rPr>
        <w:t xml:space="preserve">. Research into implementation, development and effectiveness </w:t>
      </w:r>
      <w:r w:rsidR="3C64A96F" w:rsidRPr="001161B9">
        <w:rPr>
          <w:rFonts w:ascii="Arial" w:eastAsiaTheme="minorEastAsia" w:hAnsi="Arial" w:cs="Arial"/>
        </w:rPr>
        <w:t xml:space="preserve">using a range of methodologies </w:t>
      </w:r>
      <w:r w:rsidRPr="001161B9">
        <w:rPr>
          <w:rFonts w:ascii="Arial" w:eastAsiaTheme="minorEastAsia" w:hAnsi="Arial" w:cs="Arial"/>
        </w:rPr>
        <w:t xml:space="preserve">is needed to ensure </w:t>
      </w:r>
      <w:r w:rsidR="00281B00">
        <w:rPr>
          <w:rFonts w:ascii="Arial" w:eastAsiaTheme="minorEastAsia" w:hAnsi="Arial" w:cs="Arial"/>
        </w:rPr>
        <w:t xml:space="preserve">that </w:t>
      </w:r>
      <w:r w:rsidRPr="001161B9">
        <w:rPr>
          <w:rFonts w:ascii="Arial" w:eastAsiaTheme="minorEastAsia" w:hAnsi="Arial" w:cs="Arial"/>
        </w:rPr>
        <w:t>a robust evidence base is built</w:t>
      </w:r>
      <w:r w:rsidR="3F52993F" w:rsidRPr="001161B9">
        <w:rPr>
          <w:rFonts w:ascii="Arial" w:eastAsiaTheme="minorEastAsia" w:hAnsi="Arial" w:cs="Arial"/>
        </w:rPr>
        <w:t xml:space="preserve"> on</w:t>
      </w:r>
      <w:r w:rsidRPr="001161B9">
        <w:rPr>
          <w:rFonts w:ascii="Arial" w:eastAsiaTheme="minorEastAsia" w:hAnsi="Arial" w:cs="Arial"/>
        </w:rPr>
        <w:t xml:space="preserve"> current and emerging forms of peer support, b</w:t>
      </w:r>
      <w:r w:rsidR="1A6BDA6D" w:rsidRPr="001161B9">
        <w:rPr>
          <w:rFonts w:ascii="Arial" w:eastAsiaTheme="minorEastAsia" w:hAnsi="Arial" w:cs="Arial"/>
        </w:rPr>
        <w:t xml:space="preserve">oth </w:t>
      </w:r>
      <w:r w:rsidRPr="001161B9">
        <w:rPr>
          <w:rFonts w:ascii="Arial" w:eastAsiaTheme="minorEastAsia" w:hAnsi="Arial" w:cs="Arial"/>
        </w:rPr>
        <w:t xml:space="preserve">within </w:t>
      </w:r>
      <w:r w:rsidR="738613FF" w:rsidRPr="001161B9">
        <w:rPr>
          <w:rFonts w:ascii="Arial" w:eastAsiaTheme="minorEastAsia" w:hAnsi="Arial" w:cs="Arial"/>
        </w:rPr>
        <w:t xml:space="preserve">and beyond </w:t>
      </w:r>
      <w:r w:rsidRPr="001161B9">
        <w:rPr>
          <w:rFonts w:ascii="Arial" w:eastAsiaTheme="minorEastAsia" w:hAnsi="Arial" w:cs="Arial"/>
        </w:rPr>
        <w:t>mainstream services</w:t>
      </w:r>
      <w:r w:rsidR="3490FA82" w:rsidRPr="001161B9">
        <w:rPr>
          <w:rFonts w:ascii="Arial" w:eastAsiaTheme="minorEastAsia" w:hAnsi="Arial" w:cs="Arial"/>
        </w:rPr>
        <w:t>.</w:t>
      </w:r>
    </w:p>
    <w:p w14:paraId="6DAAACAD" w14:textId="1252B752" w:rsidR="0086508B" w:rsidRPr="00C45E06" w:rsidRDefault="00310B49" w:rsidP="00A42337">
      <w:pPr>
        <w:spacing w:after="0" w:line="360" w:lineRule="auto"/>
        <w:ind w:firstLine="426"/>
        <w:jc w:val="both"/>
        <w:rPr>
          <w:rFonts w:ascii="Arial" w:eastAsiaTheme="minorEastAsia" w:hAnsi="Arial" w:cs="Arial"/>
        </w:rPr>
      </w:pPr>
      <w:r>
        <w:rPr>
          <w:rFonts w:ascii="Arial" w:eastAsiaTheme="minorEastAsia" w:hAnsi="Arial" w:cs="Arial"/>
        </w:rPr>
        <w:t xml:space="preserve">Other essential </w:t>
      </w:r>
      <w:r w:rsidR="4CC1E66A" w:rsidRPr="001161B9">
        <w:rPr>
          <w:rFonts w:ascii="Arial" w:eastAsiaTheme="minorEastAsia" w:hAnsi="Arial" w:cs="Arial"/>
        </w:rPr>
        <w:t xml:space="preserve">considerations for service planning in the future </w:t>
      </w:r>
      <w:r w:rsidR="113EDF7E" w:rsidRPr="001161B9">
        <w:rPr>
          <w:rFonts w:ascii="Arial" w:eastAsiaTheme="minorEastAsia" w:hAnsi="Arial" w:cs="Arial"/>
        </w:rPr>
        <w:t>include</w:t>
      </w:r>
      <w:r w:rsidR="4CC1E66A" w:rsidRPr="001161B9">
        <w:rPr>
          <w:rFonts w:ascii="Arial" w:eastAsiaTheme="minorEastAsia" w:hAnsi="Arial" w:cs="Arial"/>
        </w:rPr>
        <w:t xml:space="preserve"> the benefits of </w:t>
      </w:r>
      <w:r w:rsidR="4BE06B2C" w:rsidRPr="001161B9">
        <w:rPr>
          <w:rFonts w:ascii="Arial" w:eastAsiaTheme="minorEastAsia" w:hAnsi="Arial" w:cs="Arial"/>
        </w:rPr>
        <w:t xml:space="preserve">a </w:t>
      </w:r>
      <w:r w:rsidR="4CC1E66A" w:rsidRPr="001161B9">
        <w:rPr>
          <w:rFonts w:ascii="Arial" w:eastAsiaTheme="minorEastAsia" w:hAnsi="Arial" w:cs="Arial"/>
        </w:rPr>
        <w:t>co-production</w:t>
      </w:r>
      <w:r w:rsidR="5E6CAA47" w:rsidRPr="001161B9">
        <w:rPr>
          <w:rFonts w:ascii="Arial" w:eastAsiaTheme="minorEastAsia" w:hAnsi="Arial" w:cs="Arial"/>
        </w:rPr>
        <w:t xml:space="preserve"> approach and of serv</w:t>
      </w:r>
      <w:r w:rsidR="362CCBEC" w:rsidRPr="001161B9">
        <w:rPr>
          <w:rFonts w:ascii="Arial" w:eastAsiaTheme="minorEastAsia" w:hAnsi="Arial" w:cs="Arial"/>
        </w:rPr>
        <w:t>ice user leadership</w:t>
      </w:r>
      <w:r w:rsidR="00281B00">
        <w:rPr>
          <w:rFonts w:ascii="Arial" w:eastAsiaTheme="minorEastAsia" w:hAnsi="Arial" w:cs="Arial"/>
        </w:rPr>
        <w:t>.</w:t>
      </w:r>
      <w:r w:rsidR="362CCBEC" w:rsidRPr="001161B9">
        <w:rPr>
          <w:rFonts w:ascii="Arial" w:eastAsiaTheme="minorEastAsia" w:hAnsi="Arial" w:cs="Arial"/>
        </w:rPr>
        <w:t xml:space="preserve"> </w:t>
      </w:r>
      <w:r w:rsidR="00281B00">
        <w:rPr>
          <w:rFonts w:ascii="Arial" w:eastAsiaTheme="minorEastAsia" w:hAnsi="Arial" w:cs="Arial"/>
        </w:rPr>
        <w:t>G</w:t>
      </w:r>
      <w:r w:rsidR="362CCBEC" w:rsidRPr="001161B9">
        <w:rPr>
          <w:rFonts w:ascii="Arial" w:eastAsiaTheme="minorEastAsia" w:hAnsi="Arial" w:cs="Arial"/>
        </w:rPr>
        <w:t xml:space="preserve">iven frequently negative </w:t>
      </w:r>
      <w:r w:rsidR="6B7DF0BA" w:rsidRPr="001161B9">
        <w:rPr>
          <w:rFonts w:ascii="Arial" w:eastAsiaTheme="minorEastAsia" w:hAnsi="Arial" w:cs="Arial"/>
        </w:rPr>
        <w:t xml:space="preserve">service user </w:t>
      </w:r>
      <w:r w:rsidR="362CCBEC" w:rsidRPr="001161B9">
        <w:rPr>
          <w:rFonts w:ascii="Arial" w:eastAsiaTheme="minorEastAsia" w:hAnsi="Arial" w:cs="Arial"/>
        </w:rPr>
        <w:t>views regarding mainstream acute service</w:t>
      </w:r>
      <w:r w:rsidR="601365C0" w:rsidRPr="001161B9">
        <w:rPr>
          <w:rFonts w:ascii="Arial" w:eastAsiaTheme="minorEastAsia" w:hAnsi="Arial" w:cs="Arial"/>
        </w:rPr>
        <w:t xml:space="preserve">s, such approaches </w:t>
      </w:r>
      <w:r w:rsidR="00281B00">
        <w:rPr>
          <w:rFonts w:ascii="Arial" w:eastAsiaTheme="minorEastAsia" w:hAnsi="Arial" w:cs="Arial"/>
        </w:rPr>
        <w:t xml:space="preserve">have </w:t>
      </w:r>
      <w:r w:rsidR="601365C0" w:rsidRPr="001161B9">
        <w:rPr>
          <w:rFonts w:ascii="Arial" w:eastAsiaTheme="minorEastAsia" w:hAnsi="Arial" w:cs="Arial"/>
        </w:rPr>
        <w:t>potentially much to offer</w:t>
      </w:r>
      <w:r w:rsidR="0012248C" w:rsidRPr="001161B9">
        <w:rPr>
          <w:rFonts w:ascii="Arial" w:eastAsiaTheme="minorEastAsia" w:hAnsi="Arial" w:cs="Arial"/>
        </w:rPr>
        <w:t xml:space="preserve"> </w:t>
      </w:r>
      <w:r w:rsidR="0012248C" w:rsidRPr="00C45E06">
        <w:rPr>
          <w:rFonts w:ascii="Arial" w:eastAsiaTheme="minorEastAsia" w:hAnsi="Arial" w:cs="Arial"/>
        </w:rPr>
        <w:t>across the acute care system</w:t>
      </w:r>
      <w:r w:rsidR="601365C0" w:rsidRPr="00C45E06">
        <w:rPr>
          <w:rFonts w:ascii="Arial" w:eastAsiaTheme="minorEastAsia" w:hAnsi="Arial" w:cs="Arial"/>
        </w:rPr>
        <w:t>.</w:t>
      </w:r>
    </w:p>
    <w:p w14:paraId="6DCE6C4E" w14:textId="77777777" w:rsidR="001161B9" w:rsidRPr="00C45E06" w:rsidRDefault="001161B9" w:rsidP="001161B9">
      <w:pPr>
        <w:spacing w:after="0" w:line="360" w:lineRule="auto"/>
        <w:jc w:val="both"/>
        <w:rPr>
          <w:rFonts w:ascii="Arial" w:eastAsiaTheme="minorEastAsia" w:hAnsi="Arial" w:cs="Arial"/>
        </w:rPr>
      </w:pPr>
    </w:p>
    <w:p w14:paraId="6E71877B" w14:textId="309C010C" w:rsidR="41783E83" w:rsidRDefault="6A2D5FF6" w:rsidP="00383172">
      <w:pPr>
        <w:pStyle w:val="Heading2"/>
      </w:pPr>
      <w:r w:rsidRPr="001161B9">
        <w:t>Remote</w:t>
      </w:r>
      <w:r w:rsidR="1C636A8E" w:rsidRPr="001161B9">
        <w:t xml:space="preserve"> acute care delivery </w:t>
      </w:r>
      <w:r w:rsidR="738FD39B" w:rsidRPr="001161B9">
        <w:t xml:space="preserve"> </w:t>
      </w:r>
    </w:p>
    <w:p w14:paraId="51925B25" w14:textId="77777777" w:rsidR="001161B9" w:rsidRPr="001161B9" w:rsidRDefault="001161B9" w:rsidP="001161B9"/>
    <w:p w14:paraId="480790E6" w14:textId="0A4F6F94" w:rsidR="00A42337" w:rsidRDefault="7A0619A3"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Most literature on telepsychiatry focuses on videoconferencing, seen as the preferred substitute for in-person interactions, but </w:t>
      </w:r>
      <w:r w:rsidR="1B45D6AA" w:rsidRPr="001161B9">
        <w:rPr>
          <w:rFonts w:ascii="Arial" w:eastAsiaTheme="minorEastAsia" w:hAnsi="Arial" w:cs="Arial"/>
        </w:rPr>
        <w:t xml:space="preserve">rapid and wide accessibility means </w:t>
      </w:r>
      <w:r w:rsidR="00281B00">
        <w:rPr>
          <w:rFonts w:ascii="Arial" w:eastAsiaTheme="minorEastAsia" w:hAnsi="Arial" w:cs="Arial"/>
        </w:rPr>
        <w:t xml:space="preserve">that </w:t>
      </w:r>
      <w:r w:rsidR="1B45D6AA" w:rsidRPr="001161B9">
        <w:rPr>
          <w:rFonts w:ascii="Arial" w:eastAsiaTheme="minorEastAsia" w:hAnsi="Arial" w:cs="Arial"/>
        </w:rPr>
        <w:t xml:space="preserve">there is a </w:t>
      </w:r>
      <w:r w:rsidR="6472F0A1" w:rsidRPr="001161B9">
        <w:rPr>
          <w:rFonts w:ascii="Arial" w:eastAsiaTheme="minorEastAsia" w:hAnsi="Arial" w:cs="Arial"/>
        </w:rPr>
        <w:t xml:space="preserve">significant </w:t>
      </w:r>
      <w:r w:rsidR="1B45D6AA" w:rsidRPr="001161B9">
        <w:rPr>
          <w:rFonts w:ascii="Arial" w:eastAsiaTheme="minorEastAsia" w:hAnsi="Arial" w:cs="Arial"/>
        </w:rPr>
        <w:t xml:space="preserve">role for telephone support in crises. </w:t>
      </w:r>
      <w:r w:rsidR="38301BEB" w:rsidRPr="001161B9">
        <w:rPr>
          <w:rFonts w:ascii="Arial" w:eastAsiaTheme="minorEastAsia" w:hAnsi="Arial" w:cs="Arial"/>
        </w:rPr>
        <w:t>Voluntary sector organi</w:t>
      </w:r>
      <w:r w:rsidR="00281B00">
        <w:rPr>
          <w:rFonts w:ascii="Arial" w:eastAsiaTheme="minorEastAsia" w:hAnsi="Arial" w:cs="Arial"/>
        </w:rPr>
        <w:t>z</w:t>
      </w:r>
      <w:r w:rsidR="38301BEB" w:rsidRPr="001161B9">
        <w:rPr>
          <w:rFonts w:ascii="Arial" w:eastAsiaTheme="minorEastAsia" w:hAnsi="Arial" w:cs="Arial"/>
        </w:rPr>
        <w:t>ations have a long history of providing</w:t>
      </w:r>
      <w:r w:rsidR="00281B00">
        <w:rPr>
          <w:rFonts w:ascii="Arial" w:eastAsiaTheme="minorEastAsia" w:hAnsi="Arial" w:cs="Arial"/>
        </w:rPr>
        <w:t xml:space="preserve"> such</w:t>
      </w:r>
      <w:r w:rsidR="38301BEB" w:rsidRPr="001161B9">
        <w:rPr>
          <w:rFonts w:ascii="Arial" w:eastAsiaTheme="minorEastAsia" w:hAnsi="Arial" w:cs="Arial"/>
        </w:rPr>
        <w:t xml:space="preserve"> mental health support and</w:t>
      </w:r>
      <w:r w:rsidR="32BB70E6" w:rsidRPr="001161B9">
        <w:rPr>
          <w:rFonts w:ascii="Arial" w:eastAsiaTheme="minorEastAsia" w:hAnsi="Arial" w:cs="Arial"/>
        </w:rPr>
        <w:t xml:space="preserve"> have been found to deal with suicidal callers as effectively as pr</w:t>
      </w:r>
      <w:r w:rsidR="03933B75" w:rsidRPr="001161B9">
        <w:rPr>
          <w:rFonts w:ascii="Arial" w:eastAsiaTheme="minorEastAsia" w:hAnsi="Arial" w:cs="Arial"/>
        </w:rPr>
        <w:t>ofessionals</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60</w:t>
      </w:r>
      <w:r w:rsidR="00281B00">
        <w:rPr>
          <w:rFonts w:ascii="Arial" w:eastAsiaTheme="minorEastAsia" w:hAnsi="Arial" w:cs="Arial"/>
        </w:rPr>
        <w:t>.</w:t>
      </w:r>
      <w:r w:rsidR="03933B75" w:rsidRPr="001161B9">
        <w:rPr>
          <w:rFonts w:ascii="Arial" w:eastAsiaTheme="minorEastAsia" w:hAnsi="Arial" w:cs="Arial"/>
        </w:rPr>
        <w:t xml:space="preserve"> </w:t>
      </w:r>
      <w:r w:rsidR="00281B00">
        <w:rPr>
          <w:rFonts w:ascii="Arial" w:eastAsiaTheme="minorEastAsia" w:hAnsi="Arial" w:cs="Arial"/>
        </w:rPr>
        <w:t>The</w:t>
      </w:r>
      <w:r w:rsidR="03933B75" w:rsidRPr="001161B9">
        <w:rPr>
          <w:rFonts w:ascii="Arial" w:eastAsiaTheme="minorEastAsia" w:hAnsi="Arial" w:cs="Arial"/>
        </w:rPr>
        <w:t xml:space="preserve"> use of mental health hotlines</w:t>
      </w:r>
      <w:r w:rsidR="00281B00">
        <w:rPr>
          <w:rFonts w:ascii="Arial" w:eastAsiaTheme="minorEastAsia" w:hAnsi="Arial" w:cs="Arial"/>
        </w:rPr>
        <w:t xml:space="preserve"> has</w:t>
      </w:r>
      <w:r w:rsidR="03933B75" w:rsidRPr="001161B9">
        <w:rPr>
          <w:rFonts w:ascii="Arial" w:eastAsiaTheme="minorEastAsia" w:hAnsi="Arial" w:cs="Arial"/>
        </w:rPr>
        <w:t xml:space="preserve"> increased greatly in the early stages of the COVID-19 pandemic</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61</w:t>
      </w:r>
      <w:r w:rsidR="03933B75" w:rsidRPr="001161B9">
        <w:rPr>
          <w:rFonts w:ascii="Arial" w:eastAsiaTheme="minorEastAsia" w:hAnsi="Arial" w:cs="Arial"/>
        </w:rPr>
        <w:t xml:space="preserve">. Telephone services may also be used in </w:t>
      </w:r>
      <w:r w:rsidR="2CC261C1" w:rsidRPr="001161B9">
        <w:rPr>
          <w:rFonts w:ascii="Arial" w:eastAsiaTheme="minorEastAsia" w:hAnsi="Arial" w:cs="Arial"/>
        </w:rPr>
        <w:t xml:space="preserve">secondary mental health </w:t>
      </w:r>
      <w:r w:rsidR="00281B00">
        <w:rPr>
          <w:rFonts w:ascii="Arial" w:eastAsiaTheme="minorEastAsia" w:hAnsi="Arial" w:cs="Arial"/>
        </w:rPr>
        <w:t xml:space="preserve">care </w:t>
      </w:r>
      <w:r w:rsidR="2CC261C1" w:rsidRPr="001161B9">
        <w:rPr>
          <w:rFonts w:ascii="Arial" w:eastAsiaTheme="minorEastAsia" w:hAnsi="Arial" w:cs="Arial"/>
        </w:rPr>
        <w:t>as an initial contact</w:t>
      </w:r>
      <w:r w:rsidR="4B071601" w:rsidRPr="001161B9">
        <w:rPr>
          <w:rFonts w:ascii="Arial" w:eastAsiaTheme="minorEastAsia" w:hAnsi="Arial" w:cs="Arial"/>
        </w:rPr>
        <w:t>, support</w:t>
      </w:r>
      <w:r w:rsidR="006D58B6">
        <w:rPr>
          <w:rFonts w:ascii="Arial" w:eastAsiaTheme="minorEastAsia" w:hAnsi="Arial" w:cs="Arial"/>
        </w:rPr>
        <w:t>,</w:t>
      </w:r>
      <w:r w:rsidR="2CC261C1" w:rsidRPr="001161B9">
        <w:rPr>
          <w:rFonts w:ascii="Arial" w:eastAsiaTheme="minorEastAsia" w:hAnsi="Arial" w:cs="Arial"/>
        </w:rPr>
        <w:t xml:space="preserve"> and triage point</w:t>
      </w:r>
      <w:r w:rsidR="29D77552" w:rsidRPr="001161B9">
        <w:rPr>
          <w:rFonts w:ascii="Arial" w:eastAsiaTheme="minorEastAsia" w:hAnsi="Arial" w:cs="Arial"/>
        </w:rPr>
        <w:t>: for example, all NHS Trusts in England are now required to provide a local helpline</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62</w:t>
      </w:r>
      <w:r w:rsidR="29D77552" w:rsidRPr="001161B9">
        <w:rPr>
          <w:rFonts w:ascii="Arial" w:eastAsiaTheme="minorEastAsia" w:hAnsi="Arial" w:cs="Arial"/>
        </w:rPr>
        <w:t>.</w:t>
      </w:r>
    </w:p>
    <w:p w14:paraId="532C7660" w14:textId="182EE764" w:rsidR="00281B00" w:rsidRDefault="2AD3446A" w:rsidP="00A42337">
      <w:pPr>
        <w:spacing w:after="0" w:line="360" w:lineRule="auto"/>
        <w:ind w:firstLine="426"/>
        <w:jc w:val="both"/>
        <w:rPr>
          <w:rFonts w:ascii="Arial" w:eastAsiaTheme="minorEastAsia" w:hAnsi="Arial" w:cs="Arial"/>
        </w:rPr>
      </w:pPr>
      <w:r w:rsidRPr="001161B9">
        <w:rPr>
          <w:rFonts w:ascii="Arial" w:eastAsiaTheme="minorEastAsia" w:hAnsi="Arial" w:cs="Arial"/>
        </w:rPr>
        <w:t>Telepsychiatry</w:t>
      </w:r>
      <w:r w:rsidR="29C7AF12" w:rsidRPr="001161B9">
        <w:rPr>
          <w:rFonts w:ascii="Arial" w:eastAsiaTheme="minorEastAsia" w:hAnsi="Arial" w:cs="Arial"/>
        </w:rPr>
        <w:t xml:space="preserve">, predominantly using videoconferencing tools, </w:t>
      </w:r>
      <w:r w:rsidRPr="001161B9">
        <w:rPr>
          <w:rFonts w:ascii="Arial" w:eastAsiaTheme="minorEastAsia" w:hAnsi="Arial" w:cs="Arial"/>
        </w:rPr>
        <w:t xml:space="preserve">has been used for decades to overcome geographical barriers to specialized care, particularly in </w:t>
      </w:r>
      <w:r w:rsidR="5B86FEA3" w:rsidRPr="001161B9">
        <w:rPr>
          <w:rFonts w:ascii="Arial" w:eastAsiaTheme="minorEastAsia" w:hAnsi="Arial" w:cs="Arial"/>
        </w:rPr>
        <w:t xml:space="preserve">rural parts of </w:t>
      </w:r>
      <w:r w:rsidRPr="001161B9">
        <w:rPr>
          <w:rFonts w:ascii="Arial" w:eastAsiaTheme="minorEastAsia" w:hAnsi="Arial" w:cs="Arial"/>
        </w:rPr>
        <w:t>Australia, Canada</w:t>
      </w:r>
      <w:r w:rsidR="008A00E8" w:rsidRPr="001161B9">
        <w:rPr>
          <w:rFonts w:ascii="Arial" w:eastAsiaTheme="minorEastAsia" w:hAnsi="Arial" w:cs="Arial"/>
        </w:rPr>
        <w:t>,</w:t>
      </w:r>
      <w:r w:rsidRPr="001161B9">
        <w:rPr>
          <w:rFonts w:ascii="Arial" w:eastAsiaTheme="minorEastAsia" w:hAnsi="Arial" w:cs="Arial"/>
        </w:rPr>
        <w:t xml:space="preserve"> and some parts of the </w:t>
      </w:r>
      <w:r w:rsidR="00C90066" w:rsidRPr="001161B9">
        <w:rPr>
          <w:rFonts w:ascii="Arial" w:eastAsiaTheme="minorEastAsia" w:hAnsi="Arial" w:cs="Arial"/>
        </w:rPr>
        <w:t>US</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63-165</w:t>
      </w:r>
      <w:r w:rsidRPr="001161B9">
        <w:rPr>
          <w:rFonts w:ascii="Arial" w:eastAsiaTheme="minorEastAsia" w:hAnsi="Arial" w:cs="Arial"/>
        </w:rPr>
        <w:t>. The</w:t>
      </w:r>
      <w:r w:rsidR="41FEEBEE" w:rsidRPr="001161B9">
        <w:rPr>
          <w:rFonts w:ascii="Arial" w:eastAsiaTheme="minorEastAsia" w:hAnsi="Arial" w:cs="Arial"/>
        </w:rPr>
        <w:t xml:space="preserve"> adoption of</w:t>
      </w:r>
      <w:r w:rsidRPr="001161B9">
        <w:rPr>
          <w:rFonts w:ascii="Arial" w:eastAsiaTheme="minorEastAsia" w:hAnsi="Arial" w:cs="Arial"/>
        </w:rPr>
        <w:t xml:space="preserve"> these services has expanded to the crisis setting to provide urgent and emergent consultation</w:t>
      </w:r>
      <w:r w:rsidR="6B1829CA" w:rsidRPr="001161B9">
        <w:rPr>
          <w:rFonts w:ascii="Arial" w:eastAsiaTheme="minorEastAsia" w:hAnsi="Arial" w:cs="Arial"/>
        </w:rPr>
        <w:t xml:space="preserve">, informing </w:t>
      </w:r>
      <w:r w:rsidRPr="001161B9">
        <w:rPr>
          <w:rFonts w:ascii="Arial" w:eastAsiaTheme="minorEastAsia" w:hAnsi="Arial" w:cs="Arial"/>
        </w:rPr>
        <w:t>care management and decisions regarding transfer to hospital</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66</w:t>
      </w:r>
      <w:r w:rsidRPr="001161B9">
        <w:rPr>
          <w:rFonts w:ascii="Arial" w:eastAsiaTheme="minorEastAsia" w:hAnsi="Arial" w:cs="Arial"/>
        </w:rPr>
        <w:t>. For example, the Mental Health Emergency Care-Rural Access Program provides telephone and video triage and assessment for emergent psychiatric presentations across Western Australia</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67,168</w:t>
      </w:r>
      <w:r w:rsidRPr="001161B9">
        <w:rPr>
          <w:rFonts w:ascii="Arial" w:eastAsiaTheme="minorEastAsia" w:hAnsi="Arial" w:cs="Arial"/>
        </w:rPr>
        <w:t>.</w:t>
      </w:r>
    </w:p>
    <w:p w14:paraId="69207607" w14:textId="2375D80B" w:rsidR="00A42337" w:rsidRDefault="2AD3446A"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Urban emergency </w:t>
      </w:r>
      <w:r w:rsidR="0012248C" w:rsidRPr="001161B9">
        <w:rPr>
          <w:rFonts w:ascii="Arial" w:eastAsiaTheme="minorEastAsia" w:hAnsi="Arial" w:cs="Arial"/>
        </w:rPr>
        <w:t>settings characteri</w:t>
      </w:r>
      <w:r w:rsidR="00281B00">
        <w:rPr>
          <w:rFonts w:ascii="Arial" w:eastAsiaTheme="minorEastAsia" w:hAnsi="Arial" w:cs="Arial"/>
        </w:rPr>
        <w:t>z</w:t>
      </w:r>
      <w:r w:rsidR="0012248C" w:rsidRPr="001161B9">
        <w:rPr>
          <w:rFonts w:ascii="Arial" w:eastAsiaTheme="minorEastAsia" w:hAnsi="Arial" w:cs="Arial"/>
        </w:rPr>
        <w:t>ed by variations</w:t>
      </w:r>
      <w:r w:rsidRPr="001161B9">
        <w:rPr>
          <w:rFonts w:ascii="Arial" w:eastAsiaTheme="minorEastAsia" w:hAnsi="Arial" w:cs="Arial"/>
        </w:rPr>
        <w:t xml:space="preserve"> in psychiatric coverage can also be served by a telepsychiatry liaison model. Such models have shown promise</w:t>
      </w:r>
      <w:r w:rsidR="00281B00">
        <w:rPr>
          <w:rFonts w:ascii="Arial" w:eastAsiaTheme="minorEastAsia" w:hAnsi="Arial" w:cs="Arial"/>
        </w:rPr>
        <w:t xml:space="preserve"> </w:t>
      </w:r>
      <w:r w:rsidR="00281B00" w:rsidRPr="001161B9">
        <w:rPr>
          <w:rFonts w:ascii="Arial" w:eastAsiaTheme="minorEastAsia" w:hAnsi="Arial" w:cs="Arial"/>
        </w:rPr>
        <w:t>in the US and Canada</w:t>
      </w:r>
      <w:r w:rsidR="00281B00">
        <w:rPr>
          <w:rFonts w:ascii="Arial" w:eastAsiaTheme="minorEastAsia" w:hAnsi="Arial" w:cs="Arial"/>
        </w:rPr>
        <w:t xml:space="preserve"> </w:t>
      </w:r>
      <w:r w:rsidRPr="001161B9">
        <w:rPr>
          <w:rFonts w:ascii="Arial" w:eastAsiaTheme="minorEastAsia" w:hAnsi="Arial" w:cs="Arial"/>
        </w:rPr>
        <w:t xml:space="preserve">to increase access to consultation, reduce wait times, </w:t>
      </w:r>
      <w:r w:rsidR="00281B00">
        <w:rPr>
          <w:rFonts w:ascii="Arial" w:eastAsiaTheme="minorEastAsia" w:hAnsi="Arial" w:cs="Arial"/>
        </w:rPr>
        <w:t>decrease</w:t>
      </w:r>
      <w:r w:rsidRPr="001161B9">
        <w:rPr>
          <w:rFonts w:ascii="Arial" w:eastAsiaTheme="minorEastAsia" w:hAnsi="Arial" w:cs="Arial"/>
        </w:rPr>
        <w:t xml:space="preserve"> system costs, and improve post-ED visit outcomes</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69-171</w:t>
      </w:r>
      <w:r w:rsidR="00A218BC" w:rsidRPr="001161B9">
        <w:rPr>
          <w:rFonts w:ascii="Arial" w:eastAsiaTheme="minorEastAsia" w:hAnsi="Arial" w:cs="Arial"/>
        </w:rPr>
        <w:t>.</w:t>
      </w:r>
      <w:r w:rsidRPr="001161B9">
        <w:rPr>
          <w:rFonts w:ascii="Arial" w:eastAsiaTheme="minorEastAsia" w:hAnsi="Arial" w:cs="Arial"/>
        </w:rPr>
        <w:t xml:space="preserve"> Evidence </w:t>
      </w:r>
      <w:r w:rsidR="1CC60B9A" w:rsidRPr="001161B9">
        <w:rPr>
          <w:rFonts w:ascii="Arial" w:eastAsiaTheme="minorEastAsia" w:hAnsi="Arial" w:cs="Arial"/>
        </w:rPr>
        <w:t xml:space="preserve">indicates that a trained team following comprehensive safety protocols can reliably assess a wide range of presentations </w:t>
      </w:r>
      <w:r w:rsidR="1CC60B9A" w:rsidRPr="001161B9">
        <w:rPr>
          <w:rFonts w:ascii="Arial" w:eastAsiaTheme="minorEastAsia" w:hAnsi="Arial" w:cs="Arial"/>
        </w:rPr>
        <w:lastRenderedPageBreak/>
        <w:t>remotely</w:t>
      </w:r>
      <w:r w:rsidR="000619B9" w:rsidRPr="000619B9">
        <w:rPr>
          <w:rFonts w:ascii="Arial" w:eastAsiaTheme="minorEastAsia" w:hAnsi="Arial" w:cs="Arial"/>
          <w:vertAlign w:val="superscript"/>
        </w:rPr>
        <w:t>1</w:t>
      </w:r>
      <w:r w:rsidR="000619B9">
        <w:rPr>
          <w:rFonts w:ascii="Arial" w:eastAsiaTheme="minorEastAsia" w:hAnsi="Arial" w:cs="Arial"/>
          <w:vertAlign w:val="superscript"/>
        </w:rPr>
        <w:t>72</w:t>
      </w:r>
      <w:r w:rsidR="00281B00">
        <w:rPr>
          <w:rFonts w:ascii="Arial" w:eastAsiaTheme="minorEastAsia" w:hAnsi="Arial" w:cs="Arial"/>
          <w:vertAlign w:val="superscript"/>
        </w:rPr>
        <w:t>,</w:t>
      </w:r>
      <w:r w:rsidR="000619B9">
        <w:rPr>
          <w:rFonts w:ascii="Arial" w:eastAsiaTheme="minorEastAsia" w:hAnsi="Arial" w:cs="Arial"/>
          <w:vertAlign w:val="superscript"/>
        </w:rPr>
        <w:t>173</w:t>
      </w:r>
      <w:r w:rsidRPr="001161B9">
        <w:rPr>
          <w:rFonts w:ascii="Arial" w:eastAsiaTheme="minorEastAsia" w:hAnsi="Arial" w:cs="Arial"/>
        </w:rPr>
        <w:t>. This includes the assessment of suicidal behaviour, psychosis, affective symptoms, and substance use.</w:t>
      </w:r>
    </w:p>
    <w:p w14:paraId="1F0C2E2B" w14:textId="191B99AD" w:rsidR="00281B00" w:rsidRDefault="2AD3446A"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Virtual care is </w:t>
      </w:r>
      <w:r w:rsidR="6E8C2156" w:rsidRPr="001161B9">
        <w:rPr>
          <w:rFonts w:ascii="Arial" w:eastAsiaTheme="minorEastAsia" w:hAnsi="Arial" w:cs="Arial"/>
        </w:rPr>
        <w:t xml:space="preserve">expanding rapidly, including </w:t>
      </w:r>
      <w:r w:rsidRPr="001161B9">
        <w:rPr>
          <w:rFonts w:ascii="Arial" w:eastAsiaTheme="minorEastAsia" w:hAnsi="Arial" w:cs="Arial"/>
        </w:rPr>
        <w:t>web-based program</w:t>
      </w:r>
      <w:r w:rsidR="4AC44D28" w:rsidRPr="001161B9">
        <w:rPr>
          <w:rFonts w:ascii="Arial" w:eastAsiaTheme="minorEastAsia" w:hAnsi="Arial" w:cs="Arial"/>
        </w:rPr>
        <w:t>me</w:t>
      </w:r>
      <w:r w:rsidRPr="001161B9">
        <w:rPr>
          <w:rFonts w:ascii="Arial" w:eastAsiaTheme="minorEastAsia" w:hAnsi="Arial" w:cs="Arial"/>
        </w:rPr>
        <w:t xml:space="preserve">s and apps </w:t>
      </w:r>
      <w:r w:rsidR="50AAF7E2" w:rsidRPr="001161B9">
        <w:rPr>
          <w:rFonts w:ascii="Arial" w:eastAsiaTheme="minorEastAsia" w:hAnsi="Arial" w:cs="Arial"/>
        </w:rPr>
        <w:t xml:space="preserve">with potential usefulness in crisis settings. </w:t>
      </w:r>
      <w:r w:rsidRPr="001161B9">
        <w:rPr>
          <w:rFonts w:ascii="Arial" w:eastAsiaTheme="minorEastAsia" w:hAnsi="Arial" w:cs="Arial"/>
        </w:rPr>
        <w:t>Patient-directed apps designed to help individuals cope during crises can be provided at the point of care to support post-crisis self-management and safety planning</w:t>
      </w:r>
      <w:r w:rsidR="000619B9">
        <w:rPr>
          <w:rFonts w:ascii="Arial" w:eastAsiaTheme="minorEastAsia" w:hAnsi="Arial" w:cs="Arial"/>
          <w:vertAlign w:val="superscript"/>
        </w:rPr>
        <w:t>174</w:t>
      </w:r>
      <w:r w:rsidRPr="001161B9">
        <w:rPr>
          <w:rFonts w:ascii="Arial" w:eastAsiaTheme="minorEastAsia" w:hAnsi="Arial" w:cs="Arial"/>
        </w:rPr>
        <w:t xml:space="preserve">. Personal videoconferencing is now emerging as a </w:t>
      </w:r>
      <w:r w:rsidR="28A031AF" w:rsidRPr="001161B9">
        <w:rPr>
          <w:rFonts w:ascii="Arial" w:eastAsiaTheme="minorEastAsia" w:hAnsi="Arial" w:cs="Arial"/>
        </w:rPr>
        <w:t xml:space="preserve">viable </w:t>
      </w:r>
      <w:r w:rsidRPr="001161B9">
        <w:rPr>
          <w:rFonts w:ascii="Arial" w:eastAsiaTheme="minorEastAsia" w:hAnsi="Arial" w:cs="Arial"/>
        </w:rPr>
        <w:t>modality of direct care delivery</w:t>
      </w:r>
      <w:r w:rsidR="3E5745B5" w:rsidRPr="001161B9">
        <w:rPr>
          <w:rFonts w:ascii="Arial" w:eastAsiaTheme="minorEastAsia" w:hAnsi="Arial" w:cs="Arial"/>
        </w:rPr>
        <w:t>,</w:t>
      </w:r>
      <w:r w:rsidRPr="001161B9">
        <w:rPr>
          <w:rFonts w:ascii="Arial" w:eastAsiaTheme="minorEastAsia" w:hAnsi="Arial" w:cs="Arial"/>
        </w:rPr>
        <w:t xml:space="preserve"> remov</w:t>
      </w:r>
      <w:r w:rsidR="60A7307D" w:rsidRPr="001161B9">
        <w:rPr>
          <w:rFonts w:ascii="Arial" w:eastAsiaTheme="minorEastAsia" w:hAnsi="Arial" w:cs="Arial"/>
        </w:rPr>
        <w:t>ing</w:t>
      </w:r>
      <w:r w:rsidRPr="001161B9">
        <w:rPr>
          <w:rFonts w:ascii="Arial" w:eastAsiaTheme="minorEastAsia" w:hAnsi="Arial" w:cs="Arial"/>
        </w:rPr>
        <w:t xml:space="preserve"> the need for a traditional telehealth suite and allow</w:t>
      </w:r>
      <w:r w:rsidR="75F23F1E" w:rsidRPr="001161B9">
        <w:rPr>
          <w:rFonts w:ascii="Arial" w:eastAsiaTheme="minorEastAsia" w:hAnsi="Arial" w:cs="Arial"/>
        </w:rPr>
        <w:t>ing</w:t>
      </w:r>
      <w:r w:rsidRPr="001161B9">
        <w:rPr>
          <w:rFonts w:ascii="Arial" w:eastAsiaTheme="minorEastAsia" w:hAnsi="Arial" w:cs="Arial"/>
        </w:rPr>
        <w:t xml:space="preserve"> assessments to </w:t>
      </w:r>
      <w:r w:rsidR="7530639A" w:rsidRPr="001161B9">
        <w:rPr>
          <w:rFonts w:ascii="Arial" w:eastAsiaTheme="minorEastAsia" w:hAnsi="Arial" w:cs="Arial"/>
        </w:rPr>
        <w:t>take place with individuals remaining in their homes or other accessible settings.</w:t>
      </w:r>
      <w:r w:rsidRPr="001161B9">
        <w:rPr>
          <w:rFonts w:ascii="Arial" w:eastAsiaTheme="minorEastAsia" w:hAnsi="Arial" w:cs="Arial"/>
        </w:rPr>
        <w:t xml:space="preserve"> As a result, some centres are innovating and pushing the usual boundaries for crisis care delivery</w:t>
      </w:r>
      <w:r w:rsidR="000619B9">
        <w:rPr>
          <w:rFonts w:ascii="Arial" w:eastAsiaTheme="minorEastAsia" w:hAnsi="Arial" w:cs="Arial"/>
          <w:vertAlign w:val="superscript"/>
        </w:rPr>
        <w:t>175</w:t>
      </w:r>
      <w:r w:rsidR="75FB98BB" w:rsidRPr="001161B9">
        <w:rPr>
          <w:rFonts w:ascii="Arial" w:eastAsiaTheme="minorEastAsia" w:hAnsi="Arial" w:cs="Arial"/>
        </w:rPr>
        <w:t xml:space="preserve"> </w:t>
      </w:r>
      <w:r w:rsidRPr="001161B9">
        <w:rPr>
          <w:rFonts w:ascii="Arial" w:eastAsiaTheme="minorEastAsia" w:hAnsi="Arial" w:cs="Arial"/>
        </w:rPr>
        <w:t xml:space="preserve">and virtual hospital-at-home models </w:t>
      </w:r>
      <w:r w:rsidR="5BF5C3CE" w:rsidRPr="001161B9">
        <w:rPr>
          <w:rFonts w:ascii="Arial" w:eastAsiaTheme="minorEastAsia" w:hAnsi="Arial" w:cs="Arial"/>
        </w:rPr>
        <w:t xml:space="preserve">may become a significant format </w:t>
      </w:r>
      <w:r w:rsidRPr="001161B9">
        <w:rPr>
          <w:rFonts w:ascii="Arial" w:eastAsiaTheme="minorEastAsia" w:hAnsi="Arial" w:cs="Arial"/>
        </w:rPr>
        <w:t xml:space="preserve">for </w:t>
      </w:r>
      <w:r w:rsidR="54CA1BC5" w:rsidRPr="001161B9">
        <w:rPr>
          <w:rFonts w:ascii="Arial" w:eastAsiaTheme="minorEastAsia" w:hAnsi="Arial" w:cs="Arial"/>
        </w:rPr>
        <w:t xml:space="preserve">acute </w:t>
      </w:r>
      <w:r w:rsidRPr="001161B9">
        <w:rPr>
          <w:rFonts w:ascii="Arial" w:eastAsiaTheme="minorEastAsia" w:hAnsi="Arial" w:cs="Arial"/>
        </w:rPr>
        <w:t>care in the future</w:t>
      </w:r>
      <w:r w:rsidR="000619B9">
        <w:rPr>
          <w:rFonts w:ascii="Arial" w:eastAsiaTheme="minorEastAsia" w:hAnsi="Arial" w:cs="Arial"/>
          <w:vertAlign w:val="superscript"/>
        </w:rPr>
        <w:t>176</w:t>
      </w:r>
      <w:r w:rsidR="7435EB0D" w:rsidRPr="001161B9">
        <w:rPr>
          <w:rFonts w:ascii="Arial" w:eastAsiaTheme="minorEastAsia" w:hAnsi="Arial" w:cs="Arial"/>
        </w:rPr>
        <w:t>.</w:t>
      </w:r>
    </w:p>
    <w:p w14:paraId="71CB6990" w14:textId="2D07717C" w:rsidR="13EDBD07" w:rsidRDefault="342EBC00"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However, </w:t>
      </w:r>
      <w:r w:rsidR="68BD5E4E" w:rsidRPr="001161B9">
        <w:rPr>
          <w:rFonts w:ascii="Arial" w:eastAsiaTheme="minorEastAsia" w:hAnsi="Arial" w:cs="Arial"/>
        </w:rPr>
        <w:t>significant barriers to scaling up telemental health effectively include</w:t>
      </w:r>
      <w:r w:rsidR="0012248C" w:rsidRPr="001161B9">
        <w:rPr>
          <w:rFonts w:ascii="Arial" w:eastAsiaTheme="minorEastAsia" w:hAnsi="Arial" w:cs="Arial"/>
        </w:rPr>
        <w:t xml:space="preserve"> remuneration models,</w:t>
      </w:r>
      <w:r w:rsidR="68BD5E4E" w:rsidRPr="001161B9">
        <w:rPr>
          <w:rFonts w:ascii="Arial" w:eastAsiaTheme="minorEastAsia" w:hAnsi="Arial" w:cs="Arial"/>
        </w:rPr>
        <w:t xml:space="preserve"> digital exclusion, </w:t>
      </w:r>
      <w:r w:rsidR="125E7B18" w:rsidRPr="001161B9">
        <w:rPr>
          <w:rFonts w:ascii="Arial" w:eastAsiaTheme="minorEastAsia" w:hAnsi="Arial" w:cs="Arial"/>
        </w:rPr>
        <w:t>inadequate privacy in many service users’ homes</w:t>
      </w:r>
      <w:r w:rsidR="00281B00">
        <w:rPr>
          <w:rFonts w:ascii="Arial" w:eastAsiaTheme="minorEastAsia" w:hAnsi="Arial" w:cs="Arial"/>
        </w:rPr>
        <w:t>,</w:t>
      </w:r>
      <w:r w:rsidR="125E7B18" w:rsidRPr="001161B9">
        <w:rPr>
          <w:rFonts w:ascii="Arial" w:eastAsiaTheme="minorEastAsia" w:hAnsi="Arial" w:cs="Arial"/>
        </w:rPr>
        <w:t xml:space="preserve"> and perceptions that quality of care and therapeutic relationships are impaired</w:t>
      </w:r>
      <w:r w:rsidR="000619B9">
        <w:rPr>
          <w:rFonts w:ascii="Arial" w:eastAsiaTheme="minorEastAsia" w:hAnsi="Arial" w:cs="Arial"/>
          <w:vertAlign w:val="superscript"/>
        </w:rPr>
        <w:t>177</w:t>
      </w:r>
      <w:r w:rsidR="5653DDD6" w:rsidRPr="001161B9">
        <w:rPr>
          <w:rFonts w:ascii="Arial" w:eastAsiaTheme="minorEastAsia" w:hAnsi="Arial" w:cs="Arial"/>
        </w:rPr>
        <w:t>.</w:t>
      </w:r>
      <w:r w:rsidR="125E7B18" w:rsidRPr="001161B9">
        <w:rPr>
          <w:rFonts w:ascii="Arial" w:eastAsiaTheme="minorEastAsia" w:hAnsi="Arial" w:cs="Arial"/>
        </w:rPr>
        <w:t xml:space="preserve"> </w:t>
      </w:r>
      <w:r w:rsidR="5CDFB76B" w:rsidRPr="001161B9">
        <w:rPr>
          <w:rFonts w:ascii="Arial" w:eastAsiaTheme="minorEastAsia" w:hAnsi="Arial" w:cs="Arial"/>
        </w:rPr>
        <w:t>R</w:t>
      </w:r>
      <w:r w:rsidR="125E7B18" w:rsidRPr="001161B9">
        <w:rPr>
          <w:rFonts w:ascii="Arial" w:eastAsiaTheme="minorEastAsia" w:hAnsi="Arial" w:cs="Arial"/>
        </w:rPr>
        <w:t>igorous research is thus needed to inform future develop</w:t>
      </w:r>
      <w:r w:rsidR="29CFB4A6" w:rsidRPr="001161B9">
        <w:rPr>
          <w:rFonts w:ascii="Arial" w:eastAsiaTheme="minorEastAsia" w:hAnsi="Arial" w:cs="Arial"/>
        </w:rPr>
        <w:t xml:space="preserve">ment of remote </w:t>
      </w:r>
      <w:r w:rsidR="58FD30D6" w:rsidRPr="001161B9">
        <w:rPr>
          <w:rFonts w:ascii="Arial" w:eastAsiaTheme="minorEastAsia" w:hAnsi="Arial" w:cs="Arial"/>
        </w:rPr>
        <w:t>crisis</w:t>
      </w:r>
      <w:r w:rsidR="29CFB4A6" w:rsidRPr="001161B9">
        <w:rPr>
          <w:rFonts w:ascii="Arial" w:eastAsiaTheme="minorEastAsia" w:hAnsi="Arial" w:cs="Arial"/>
        </w:rPr>
        <w:t xml:space="preserve"> care within specific health care systems</w:t>
      </w:r>
      <w:r w:rsidR="000619B9">
        <w:rPr>
          <w:rFonts w:ascii="Arial" w:eastAsiaTheme="minorEastAsia" w:hAnsi="Arial" w:cs="Arial"/>
          <w:vertAlign w:val="superscript"/>
        </w:rPr>
        <w:t>178</w:t>
      </w:r>
      <w:r w:rsidR="00014C92">
        <w:rPr>
          <w:rFonts w:ascii="Arial" w:eastAsiaTheme="minorEastAsia" w:hAnsi="Arial" w:cs="Arial"/>
          <w:vertAlign w:val="superscript"/>
        </w:rPr>
        <w:t>,179</w:t>
      </w:r>
      <w:r w:rsidR="38A9E444" w:rsidRPr="001161B9">
        <w:rPr>
          <w:rFonts w:ascii="Arial" w:eastAsiaTheme="minorEastAsia" w:hAnsi="Arial" w:cs="Arial"/>
        </w:rPr>
        <w:t>.</w:t>
      </w:r>
    </w:p>
    <w:p w14:paraId="64DF7BEA" w14:textId="77777777" w:rsidR="001161B9" w:rsidRPr="001161B9" w:rsidRDefault="001161B9" w:rsidP="001161B9">
      <w:pPr>
        <w:spacing w:after="0" w:line="360" w:lineRule="auto"/>
        <w:jc w:val="both"/>
        <w:rPr>
          <w:rFonts w:ascii="Arial" w:eastAsiaTheme="minorEastAsia" w:hAnsi="Arial" w:cs="Arial"/>
          <w:i/>
          <w:iCs/>
        </w:rPr>
      </w:pPr>
    </w:p>
    <w:p w14:paraId="3077660D" w14:textId="34BF3781" w:rsidR="0086508B" w:rsidRDefault="00281B00" w:rsidP="00383172">
      <w:pPr>
        <w:pStyle w:val="Heading2"/>
      </w:pPr>
      <w:r>
        <w:t>C</w:t>
      </w:r>
      <w:r w:rsidR="1D05CF6F" w:rsidRPr="001161B9">
        <w:t>risis care in low- and middle-income countries</w:t>
      </w:r>
      <w:r>
        <w:t xml:space="preserve"> (LMICs)</w:t>
      </w:r>
    </w:p>
    <w:p w14:paraId="08983002" w14:textId="77777777" w:rsidR="001161B9" w:rsidRPr="001161B9" w:rsidRDefault="001161B9" w:rsidP="001161B9"/>
    <w:p w14:paraId="78BED41F" w14:textId="3CA1503A" w:rsidR="00281B00" w:rsidRDefault="02234214"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In </w:t>
      </w:r>
      <w:r w:rsidR="65DB6067" w:rsidRPr="001161B9">
        <w:rPr>
          <w:rFonts w:ascii="Arial" w:eastAsiaTheme="minorEastAsia" w:hAnsi="Arial" w:cs="Arial"/>
        </w:rPr>
        <w:t xml:space="preserve">many </w:t>
      </w:r>
      <w:r w:rsidR="1D05CF6F" w:rsidRPr="001161B9">
        <w:rPr>
          <w:rFonts w:ascii="Arial" w:eastAsiaTheme="minorEastAsia" w:hAnsi="Arial" w:cs="Arial"/>
        </w:rPr>
        <w:t>LMICs</w:t>
      </w:r>
      <w:r w:rsidR="09D3A908" w:rsidRPr="001161B9">
        <w:rPr>
          <w:rFonts w:ascii="Arial" w:eastAsiaTheme="minorEastAsia" w:hAnsi="Arial" w:cs="Arial"/>
        </w:rPr>
        <w:t>,</w:t>
      </w:r>
      <w:r w:rsidR="1D05CF6F" w:rsidRPr="001161B9">
        <w:rPr>
          <w:rFonts w:ascii="Arial" w:eastAsiaTheme="minorEastAsia" w:hAnsi="Arial" w:cs="Arial"/>
        </w:rPr>
        <w:t xml:space="preserve"> </w:t>
      </w:r>
      <w:r w:rsidR="0FEEA694" w:rsidRPr="001161B9">
        <w:rPr>
          <w:rFonts w:ascii="Arial" w:eastAsiaTheme="minorEastAsia" w:hAnsi="Arial" w:cs="Arial"/>
        </w:rPr>
        <w:t xml:space="preserve">as well as </w:t>
      </w:r>
      <w:r w:rsidR="00281B00">
        <w:rPr>
          <w:rFonts w:ascii="Arial" w:eastAsiaTheme="minorEastAsia" w:hAnsi="Arial" w:cs="Arial"/>
        </w:rPr>
        <w:t xml:space="preserve">in </w:t>
      </w:r>
      <w:r w:rsidR="0FEEA694" w:rsidRPr="001161B9">
        <w:rPr>
          <w:rFonts w:ascii="Arial" w:eastAsiaTheme="minorEastAsia" w:hAnsi="Arial" w:cs="Arial"/>
        </w:rPr>
        <w:t xml:space="preserve">under-served areas of </w:t>
      </w:r>
      <w:r w:rsidR="007F0B19" w:rsidRPr="001161B9">
        <w:rPr>
          <w:rFonts w:ascii="Arial" w:eastAsiaTheme="minorEastAsia" w:hAnsi="Arial" w:cs="Arial"/>
        </w:rPr>
        <w:t>high</w:t>
      </w:r>
      <w:r w:rsidR="0FEEA694" w:rsidRPr="001161B9">
        <w:rPr>
          <w:rFonts w:ascii="Arial" w:eastAsiaTheme="minorEastAsia" w:hAnsi="Arial" w:cs="Arial"/>
        </w:rPr>
        <w:t>-income countries</w:t>
      </w:r>
      <w:r w:rsidR="0012248C" w:rsidRPr="001161B9">
        <w:rPr>
          <w:rFonts w:ascii="Arial" w:eastAsiaTheme="minorEastAsia" w:hAnsi="Arial" w:cs="Arial"/>
        </w:rPr>
        <w:t>,</w:t>
      </w:r>
      <w:r w:rsidR="0FEEA694" w:rsidRPr="001161B9">
        <w:rPr>
          <w:rFonts w:ascii="Arial" w:eastAsiaTheme="minorEastAsia" w:hAnsi="Arial" w:cs="Arial"/>
        </w:rPr>
        <w:t xml:space="preserve"> </w:t>
      </w:r>
      <w:r w:rsidR="6B3013FA" w:rsidRPr="001161B9">
        <w:rPr>
          <w:rFonts w:ascii="Arial" w:eastAsiaTheme="minorEastAsia" w:hAnsi="Arial" w:cs="Arial"/>
        </w:rPr>
        <w:t>health services are often not the first port of call for individuals in crisis and their famil</w:t>
      </w:r>
      <w:r w:rsidR="43C3F906" w:rsidRPr="001161B9">
        <w:rPr>
          <w:rFonts w:ascii="Arial" w:eastAsiaTheme="minorEastAsia" w:hAnsi="Arial" w:cs="Arial"/>
        </w:rPr>
        <w:t>ies</w:t>
      </w:r>
      <w:r w:rsidR="6B3013FA" w:rsidRPr="001161B9">
        <w:rPr>
          <w:rFonts w:ascii="Arial" w:eastAsiaTheme="minorEastAsia" w:hAnsi="Arial" w:cs="Arial"/>
        </w:rPr>
        <w:t xml:space="preserve">. </w:t>
      </w:r>
      <w:r w:rsidR="1D05CF6F" w:rsidRPr="001161B9">
        <w:rPr>
          <w:rFonts w:ascii="Arial" w:eastAsiaTheme="minorEastAsia" w:hAnsi="Arial" w:cs="Arial"/>
        </w:rPr>
        <w:t>This is</w:t>
      </w:r>
      <w:r w:rsidR="725A8480" w:rsidRPr="001161B9">
        <w:rPr>
          <w:rFonts w:ascii="Arial" w:eastAsiaTheme="minorEastAsia" w:hAnsi="Arial" w:cs="Arial"/>
        </w:rPr>
        <w:t xml:space="preserve"> partly </w:t>
      </w:r>
      <w:r w:rsidR="1D05CF6F" w:rsidRPr="001161B9">
        <w:rPr>
          <w:rFonts w:ascii="Arial" w:eastAsiaTheme="minorEastAsia" w:hAnsi="Arial" w:cs="Arial"/>
        </w:rPr>
        <w:t>due to the limited availability and poor accessibility of mental health care</w:t>
      </w:r>
      <w:r w:rsidR="55312718" w:rsidRPr="001161B9">
        <w:rPr>
          <w:rFonts w:ascii="Arial" w:eastAsiaTheme="minorEastAsia" w:hAnsi="Arial" w:cs="Arial"/>
        </w:rPr>
        <w:t>.</w:t>
      </w:r>
      <w:r w:rsidR="1D05CF6F" w:rsidRPr="001161B9">
        <w:rPr>
          <w:rFonts w:ascii="Arial" w:eastAsiaTheme="minorEastAsia" w:hAnsi="Arial" w:cs="Arial"/>
        </w:rPr>
        <w:t xml:space="preserve"> The </w:t>
      </w:r>
      <w:r w:rsidR="446D6B84" w:rsidRPr="001161B9">
        <w:rPr>
          <w:rFonts w:ascii="Arial" w:eastAsiaTheme="minorEastAsia" w:hAnsi="Arial" w:cs="Arial"/>
        </w:rPr>
        <w:t xml:space="preserve">average </w:t>
      </w:r>
      <w:r w:rsidR="1D05CF6F" w:rsidRPr="001161B9">
        <w:rPr>
          <w:rFonts w:ascii="Arial" w:eastAsiaTheme="minorEastAsia" w:hAnsi="Arial" w:cs="Arial"/>
        </w:rPr>
        <w:t xml:space="preserve">number of psychiatrists per </w:t>
      </w:r>
      <w:r w:rsidR="4112D954" w:rsidRPr="001161B9">
        <w:rPr>
          <w:rFonts w:ascii="Arial" w:eastAsiaTheme="minorEastAsia" w:hAnsi="Arial" w:cs="Arial"/>
        </w:rPr>
        <w:t>one</w:t>
      </w:r>
      <w:r w:rsidR="1D05CF6F" w:rsidRPr="001161B9">
        <w:rPr>
          <w:rFonts w:ascii="Arial" w:eastAsiaTheme="minorEastAsia" w:hAnsi="Arial" w:cs="Arial"/>
        </w:rPr>
        <w:t xml:space="preserve"> million population ranges between 0.6 in low-income countries to 20 in upper</w:t>
      </w:r>
      <w:r w:rsidR="4604D92B" w:rsidRPr="001161B9">
        <w:rPr>
          <w:rFonts w:ascii="Arial" w:eastAsiaTheme="minorEastAsia" w:hAnsi="Arial" w:cs="Arial"/>
        </w:rPr>
        <w:t xml:space="preserve"> </w:t>
      </w:r>
      <w:r w:rsidR="1D05CF6F" w:rsidRPr="001161B9">
        <w:rPr>
          <w:rFonts w:ascii="Arial" w:eastAsiaTheme="minorEastAsia" w:hAnsi="Arial" w:cs="Arial"/>
        </w:rPr>
        <w:t>middle-income countries</w:t>
      </w:r>
      <w:r w:rsidR="000619B9">
        <w:rPr>
          <w:rFonts w:ascii="Arial" w:eastAsiaTheme="minorEastAsia" w:hAnsi="Arial" w:cs="Arial"/>
          <w:vertAlign w:val="superscript"/>
        </w:rPr>
        <w:t>1</w:t>
      </w:r>
      <w:r w:rsidR="1D05CF6F" w:rsidRPr="001161B9">
        <w:rPr>
          <w:rFonts w:ascii="Arial" w:eastAsiaTheme="minorEastAsia" w:hAnsi="Arial" w:cs="Arial"/>
        </w:rPr>
        <w:t>. Even with efforts to expand access to care through integration in primary health care</w:t>
      </w:r>
      <w:r w:rsidR="000619B9">
        <w:rPr>
          <w:rFonts w:ascii="Arial" w:eastAsiaTheme="minorEastAsia" w:hAnsi="Arial" w:cs="Arial"/>
          <w:vertAlign w:val="superscript"/>
        </w:rPr>
        <w:t>1</w:t>
      </w:r>
      <w:r w:rsidR="1D05CF6F" w:rsidRPr="001161B9">
        <w:rPr>
          <w:rFonts w:ascii="Arial" w:eastAsiaTheme="minorEastAsia" w:hAnsi="Arial" w:cs="Arial"/>
        </w:rPr>
        <w:t xml:space="preserve">, service coverage </w:t>
      </w:r>
      <w:r w:rsidR="01FD9942" w:rsidRPr="001161B9">
        <w:rPr>
          <w:rFonts w:ascii="Arial" w:eastAsiaTheme="minorEastAsia" w:hAnsi="Arial" w:cs="Arial"/>
        </w:rPr>
        <w:t xml:space="preserve">in LMICs </w:t>
      </w:r>
      <w:r w:rsidR="1D05CF6F" w:rsidRPr="001161B9">
        <w:rPr>
          <w:rFonts w:ascii="Arial" w:eastAsiaTheme="minorEastAsia" w:hAnsi="Arial" w:cs="Arial"/>
        </w:rPr>
        <w:t>remains low, with only 14-22% of individuals who meet the criteria for a mental disorder receiving treatment</w:t>
      </w:r>
      <w:r w:rsidR="000619B9">
        <w:rPr>
          <w:rFonts w:ascii="Arial" w:eastAsiaTheme="minorEastAsia" w:hAnsi="Arial" w:cs="Arial"/>
          <w:vertAlign w:val="superscript"/>
        </w:rPr>
        <w:t>1</w:t>
      </w:r>
      <w:r w:rsidR="00014C92">
        <w:rPr>
          <w:rFonts w:ascii="Arial" w:eastAsiaTheme="minorEastAsia" w:hAnsi="Arial" w:cs="Arial"/>
          <w:vertAlign w:val="superscript"/>
        </w:rPr>
        <w:t>80</w:t>
      </w:r>
      <w:r w:rsidR="1D05CF6F" w:rsidRPr="001161B9">
        <w:rPr>
          <w:rFonts w:ascii="Arial" w:eastAsiaTheme="minorEastAsia" w:hAnsi="Arial" w:cs="Arial"/>
        </w:rPr>
        <w:t>. Past experiences of poor-quality or coercive care that fails to meet prioriti</w:t>
      </w:r>
      <w:r w:rsidR="00281B00">
        <w:rPr>
          <w:rFonts w:ascii="Arial" w:eastAsiaTheme="minorEastAsia" w:hAnsi="Arial" w:cs="Arial"/>
        </w:rPr>
        <w:t>z</w:t>
      </w:r>
      <w:r w:rsidR="1D05CF6F" w:rsidRPr="001161B9">
        <w:rPr>
          <w:rFonts w:ascii="Arial" w:eastAsiaTheme="minorEastAsia" w:hAnsi="Arial" w:cs="Arial"/>
        </w:rPr>
        <w:t>ed needs</w:t>
      </w:r>
      <w:r w:rsidR="00281B00">
        <w:rPr>
          <w:rFonts w:ascii="Arial" w:eastAsiaTheme="minorEastAsia" w:hAnsi="Arial" w:cs="Arial"/>
        </w:rPr>
        <w:t xml:space="preserve"> may also</w:t>
      </w:r>
      <w:r w:rsidR="1D05CF6F" w:rsidRPr="001161B9">
        <w:rPr>
          <w:rFonts w:ascii="Arial" w:eastAsiaTheme="minorEastAsia" w:hAnsi="Arial" w:cs="Arial"/>
        </w:rPr>
        <w:t xml:space="preserve"> deter help-seeking</w:t>
      </w:r>
      <w:r w:rsidR="000619B9">
        <w:rPr>
          <w:rFonts w:ascii="Arial" w:eastAsiaTheme="minorEastAsia" w:hAnsi="Arial" w:cs="Arial"/>
          <w:vertAlign w:val="superscript"/>
        </w:rPr>
        <w:t>18</w:t>
      </w:r>
      <w:r w:rsidR="00014C92">
        <w:rPr>
          <w:rFonts w:ascii="Arial" w:eastAsiaTheme="minorEastAsia" w:hAnsi="Arial" w:cs="Arial"/>
          <w:vertAlign w:val="superscript"/>
        </w:rPr>
        <w:t>1</w:t>
      </w:r>
      <w:r w:rsidR="1D05CF6F" w:rsidRPr="001161B9">
        <w:rPr>
          <w:rFonts w:ascii="Arial" w:eastAsiaTheme="minorEastAsia" w:hAnsi="Arial" w:cs="Arial"/>
        </w:rPr>
        <w:t xml:space="preserve">. Only 44-50% of countries in Africa and </w:t>
      </w:r>
      <w:r w:rsidR="4093E79B" w:rsidRPr="001161B9">
        <w:rPr>
          <w:rFonts w:ascii="Arial" w:eastAsiaTheme="minorEastAsia" w:hAnsi="Arial" w:cs="Arial"/>
        </w:rPr>
        <w:t>S</w:t>
      </w:r>
      <w:r w:rsidR="1D05CF6F" w:rsidRPr="001161B9">
        <w:rPr>
          <w:rFonts w:ascii="Arial" w:eastAsiaTheme="minorEastAsia" w:hAnsi="Arial" w:cs="Arial"/>
        </w:rPr>
        <w:t>outheast Asia have legal protections for people requiring crisis mental health care</w:t>
      </w:r>
      <w:r w:rsidR="000619B9">
        <w:rPr>
          <w:rFonts w:ascii="Arial" w:eastAsiaTheme="minorEastAsia" w:hAnsi="Arial" w:cs="Arial"/>
          <w:vertAlign w:val="superscript"/>
        </w:rPr>
        <w:t>1</w:t>
      </w:r>
      <w:r w:rsidR="1D05CF6F" w:rsidRPr="001161B9">
        <w:rPr>
          <w:rFonts w:ascii="Arial" w:eastAsiaTheme="minorEastAsia" w:hAnsi="Arial" w:cs="Arial"/>
        </w:rPr>
        <w:t>, and there may be minimal enforcement.</w:t>
      </w:r>
    </w:p>
    <w:p w14:paraId="6F510F8F" w14:textId="7CF26CE4" w:rsidR="00A42337" w:rsidRDefault="00281B00" w:rsidP="00281B00">
      <w:pPr>
        <w:spacing w:after="0" w:line="360" w:lineRule="auto"/>
        <w:ind w:firstLine="426"/>
        <w:jc w:val="both"/>
        <w:rPr>
          <w:rFonts w:ascii="Arial" w:hAnsi="Arial" w:cs="Arial"/>
        </w:rPr>
      </w:pPr>
      <w:r>
        <w:rPr>
          <w:rFonts w:ascii="Arial" w:eastAsiaTheme="minorEastAsia" w:hAnsi="Arial" w:cs="Arial"/>
        </w:rPr>
        <w:t>L</w:t>
      </w:r>
      <w:r w:rsidR="1D05CF6F" w:rsidRPr="001161B9">
        <w:rPr>
          <w:rFonts w:ascii="Arial" w:eastAsiaTheme="minorEastAsia" w:hAnsi="Arial" w:cs="Arial"/>
        </w:rPr>
        <w:t xml:space="preserve">ow community awareness about mental health, high </w:t>
      </w:r>
      <w:r w:rsidR="79DAE434" w:rsidRPr="001161B9">
        <w:rPr>
          <w:rFonts w:ascii="Arial" w:eastAsiaTheme="minorEastAsia" w:hAnsi="Arial" w:cs="Arial"/>
        </w:rPr>
        <w:t xml:space="preserve">levels of </w:t>
      </w:r>
      <w:r w:rsidR="1D05CF6F" w:rsidRPr="001161B9">
        <w:rPr>
          <w:rFonts w:ascii="Arial" w:eastAsiaTheme="minorEastAsia" w:hAnsi="Arial" w:cs="Arial"/>
        </w:rPr>
        <w:t>mental health stigma and</w:t>
      </w:r>
      <w:r w:rsidR="35CC7898" w:rsidRPr="001161B9">
        <w:rPr>
          <w:rFonts w:ascii="Arial" w:eastAsiaTheme="minorEastAsia" w:hAnsi="Arial" w:cs="Arial"/>
        </w:rPr>
        <w:t>, in some countries,</w:t>
      </w:r>
      <w:r w:rsidR="1D05CF6F" w:rsidRPr="001161B9">
        <w:rPr>
          <w:rFonts w:ascii="Arial" w:eastAsiaTheme="minorEastAsia" w:hAnsi="Arial" w:cs="Arial"/>
        </w:rPr>
        <w:t xml:space="preserve"> </w:t>
      </w:r>
      <w:r w:rsidR="77D58636" w:rsidRPr="001161B9">
        <w:rPr>
          <w:rFonts w:ascii="Arial" w:eastAsiaTheme="minorEastAsia" w:hAnsi="Arial" w:cs="Arial"/>
        </w:rPr>
        <w:t xml:space="preserve">a </w:t>
      </w:r>
      <w:r w:rsidR="1D05CF6F" w:rsidRPr="001161B9">
        <w:rPr>
          <w:rFonts w:ascii="Arial" w:eastAsiaTheme="minorEastAsia" w:hAnsi="Arial" w:cs="Arial"/>
        </w:rPr>
        <w:t xml:space="preserve">preference for religious and traditional healers contribute </w:t>
      </w:r>
      <w:r w:rsidR="0AD6C03D" w:rsidRPr="001161B9">
        <w:rPr>
          <w:rFonts w:ascii="Arial" w:eastAsiaTheme="minorEastAsia" w:hAnsi="Arial" w:cs="Arial"/>
        </w:rPr>
        <w:t xml:space="preserve">further </w:t>
      </w:r>
      <w:r w:rsidR="1D05CF6F" w:rsidRPr="001161B9">
        <w:rPr>
          <w:rFonts w:ascii="Arial" w:eastAsiaTheme="minorEastAsia" w:hAnsi="Arial" w:cs="Arial"/>
        </w:rPr>
        <w:t>to low levels of help-seeking from formal services</w:t>
      </w:r>
      <w:r w:rsidR="000619B9">
        <w:rPr>
          <w:rFonts w:ascii="Arial" w:eastAsiaTheme="minorEastAsia" w:hAnsi="Arial" w:cs="Arial"/>
          <w:vertAlign w:val="superscript"/>
        </w:rPr>
        <w:t>18</w:t>
      </w:r>
      <w:r w:rsidR="00014C92">
        <w:rPr>
          <w:rFonts w:ascii="Arial" w:eastAsiaTheme="minorEastAsia" w:hAnsi="Arial" w:cs="Arial"/>
          <w:vertAlign w:val="superscript"/>
        </w:rPr>
        <w:t>2</w:t>
      </w:r>
      <w:r w:rsidR="1D05CF6F" w:rsidRPr="001161B9">
        <w:rPr>
          <w:rFonts w:ascii="Arial" w:eastAsiaTheme="minorEastAsia" w:hAnsi="Arial" w:cs="Arial"/>
        </w:rPr>
        <w:t xml:space="preserve">. </w:t>
      </w:r>
      <w:r w:rsidR="6A2126A1" w:rsidRPr="001161B9">
        <w:rPr>
          <w:rFonts w:ascii="Arial" w:eastAsiaTheme="minorEastAsia" w:hAnsi="Arial" w:cs="Arial"/>
        </w:rPr>
        <w:t>In this sec</w:t>
      </w:r>
      <w:r w:rsidR="2C0DF33C" w:rsidRPr="001161B9">
        <w:rPr>
          <w:rFonts w:ascii="Arial" w:eastAsiaTheme="minorEastAsia" w:hAnsi="Arial" w:cs="Arial"/>
        </w:rPr>
        <w:t xml:space="preserve">tion, we focus principally on </w:t>
      </w:r>
      <w:r w:rsidR="74DDC955" w:rsidRPr="001161B9">
        <w:rPr>
          <w:rFonts w:ascii="Arial" w:eastAsiaTheme="minorEastAsia" w:hAnsi="Arial" w:cs="Arial"/>
        </w:rPr>
        <w:t xml:space="preserve">those </w:t>
      </w:r>
      <w:r w:rsidR="2C0DF33C" w:rsidRPr="001161B9">
        <w:rPr>
          <w:rFonts w:ascii="Arial" w:eastAsiaTheme="minorEastAsia" w:hAnsi="Arial" w:cs="Arial"/>
        </w:rPr>
        <w:t>countries where speciali</w:t>
      </w:r>
      <w:r>
        <w:rPr>
          <w:rFonts w:ascii="Arial" w:eastAsiaTheme="minorEastAsia" w:hAnsi="Arial" w:cs="Arial"/>
        </w:rPr>
        <w:t>z</w:t>
      </w:r>
      <w:r w:rsidR="2C0DF33C" w:rsidRPr="001161B9">
        <w:rPr>
          <w:rFonts w:ascii="Arial" w:eastAsiaTheme="minorEastAsia" w:hAnsi="Arial" w:cs="Arial"/>
        </w:rPr>
        <w:t xml:space="preserve">ed mental health services </w:t>
      </w:r>
      <w:r w:rsidR="1EC5B7D6" w:rsidRPr="001161B9">
        <w:rPr>
          <w:rFonts w:ascii="Arial" w:eastAsiaTheme="minorEastAsia" w:hAnsi="Arial" w:cs="Arial"/>
        </w:rPr>
        <w:t xml:space="preserve">other than large psychiatric hospitals </w:t>
      </w:r>
      <w:r w:rsidR="7021D8C7" w:rsidRPr="001161B9">
        <w:rPr>
          <w:rFonts w:ascii="Arial" w:eastAsiaTheme="minorEastAsia" w:hAnsi="Arial" w:cs="Arial"/>
        </w:rPr>
        <w:t xml:space="preserve">are not </w:t>
      </w:r>
      <w:r>
        <w:rPr>
          <w:rFonts w:ascii="Arial" w:eastAsiaTheme="minorEastAsia" w:hAnsi="Arial" w:cs="Arial"/>
        </w:rPr>
        <w:t>available</w:t>
      </w:r>
      <w:r w:rsidR="7021D8C7" w:rsidRPr="001161B9">
        <w:rPr>
          <w:rFonts w:ascii="Arial" w:eastAsiaTheme="minorEastAsia" w:hAnsi="Arial" w:cs="Arial"/>
        </w:rPr>
        <w:t>,</w:t>
      </w:r>
      <w:r w:rsidR="003C4E97" w:rsidRPr="001161B9">
        <w:rPr>
          <w:rFonts w:ascii="Arial" w:eastAsiaTheme="minorEastAsia" w:hAnsi="Arial" w:cs="Arial"/>
        </w:rPr>
        <w:t xml:space="preserve"> applicable to most low-income and some middle-income countries</w:t>
      </w:r>
      <w:r w:rsidR="1EC5B7D6" w:rsidRPr="001161B9">
        <w:rPr>
          <w:rFonts w:ascii="Arial" w:eastAsiaTheme="minorEastAsia" w:hAnsi="Arial" w:cs="Arial"/>
        </w:rPr>
        <w:t>.</w:t>
      </w:r>
    </w:p>
    <w:p w14:paraId="119DC946" w14:textId="4A6292D3" w:rsidR="00A42337" w:rsidRDefault="1D05CF6F" w:rsidP="00A42337">
      <w:pPr>
        <w:spacing w:after="0" w:line="360" w:lineRule="auto"/>
        <w:ind w:firstLine="426"/>
        <w:jc w:val="both"/>
        <w:rPr>
          <w:rFonts w:ascii="Arial" w:eastAsiaTheme="minorEastAsia" w:hAnsi="Arial" w:cs="Arial"/>
        </w:rPr>
      </w:pPr>
      <w:r w:rsidRPr="001161B9">
        <w:rPr>
          <w:rFonts w:ascii="Arial" w:eastAsiaTheme="minorEastAsia" w:hAnsi="Arial" w:cs="Arial"/>
        </w:rPr>
        <w:t>Crisis presentations are often not framed as mental health problem</w:t>
      </w:r>
      <w:r w:rsidR="0012248C" w:rsidRPr="001161B9">
        <w:rPr>
          <w:rFonts w:ascii="Arial" w:eastAsiaTheme="minorEastAsia" w:hAnsi="Arial" w:cs="Arial"/>
        </w:rPr>
        <w:t>s</w:t>
      </w:r>
      <w:r w:rsidRPr="001161B9">
        <w:rPr>
          <w:rFonts w:ascii="Arial" w:eastAsiaTheme="minorEastAsia" w:hAnsi="Arial" w:cs="Arial"/>
        </w:rPr>
        <w:t xml:space="preserve"> </w:t>
      </w:r>
      <w:r w:rsidR="282D7F80" w:rsidRPr="001161B9">
        <w:rPr>
          <w:rFonts w:ascii="Arial" w:eastAsiaTheme="minorEastAsia" w:hAnsi="Arial" w:cs="Arial"/>
        </w:rPr>
        <w:t>i</w:t>
      </w:r>
      <w:r w:rsidRPr="001161B9">
        <w:rPr>
          <w:rFonts w:ascii="Arial" w:eastAsiaTheme="minorEastAsia" w:hAnsi="Arial" w:cs="Arial"/>
        </w:rPr>
        <w:t>n LMICs</w:t>
      </w:r>
      <w:r w:rsidR="76A48869" w:rsidRPr="001161B9">
        <w:rPr>
          <w:rFonts w:ascii="Arial" w:eastAsiaTheme="minorEastAsia" w:hAnsi="Arial" w:cs="Arial"/>
        </w:rPr>
        <w:t>.</w:t>
      </w:r>
      <w:r w:rsidRPr="001161B9">
        <w:rPr>
          <w:rFonts w:ascii="Arial" w:eastAsiaTheme="minorEastAsia" w:hAnsi="Arial" w:cs="Arial"/>
        </w:rPr>
        <w:t xml:space="preserve"> </w:t>
      </w:r>
      <w:r w:rsidR="002A9023" w:rsidRPr="001161B9">
        <w:rPr>
          <w:rFonts w:ascii="Arial" w:eastAsiaTheme="minorEastAsia" w:hAnsi="Arial" w:cs="Arial"/>
        </w:rPr>
        <w:t>C</w:t>
      </w:r>
      <w:r w:rsidRPr="001161B9">
        <w:rPr>
          <w:rFonts w:ascii="Arial" w:eastAsiaTheme="minorEastAsia" w:hAnsi="Arial" w:cs="Arial"/>
        </w:rPr>
        <w:t xml:space="preserve">ommunity responses to mental health crises </w:t>
      </w:r>
      <w:r w:rsidR="519D9123" w:rsidRPr="001161B9">
        <w:rPr>
          <w:rFonts w:ascii="Arial" w:eastAsiaTheme="minorEastAsia" w:hAnsi="Arial" w:cs="Arial"/>
        </w:rPr>
        <w:t xml:space="preserve">may </w:t>
      </w:r>
      <w:r w:rsidRPr="001161B9">
        <w:rPr>
          <w:rFonts w:ascii="Arial" w:eastAsiaTheme="minorEastAsia" w:hAnsi="Arial" w:cs="Arial"/>
        </w:rPr>
        <w:t xml:space="preserve">focus on overt manifestations of a problem, including acute behavioural disturbance or distress, suicidal behaviour and self-harm, severe physical </w:t>
      </w:r>
      <w:r w:rsidRPr="001161B9">
        <w:rPr>
          <w:rFonts w:ascii="Arial" w:eastAsiaTheme="minorEastAsia" w:hAnsi="Arial" w:cs="Arial"/>
        </w:rPr>
        <w:lastRenderedPageBreak/>
        <w:t>consequences (e.g.</w:t>
      </w:r>
      <w:r w:rsidR="006E77CA">
        <w:rPr>
          <w:rFonts w:ascii="Arial" w:eastAsiaTheme="minorEastAsia" w:hAnsi="Arial" w:cs="Arial"/>
        </w:rPr>
        <w:t>,</w:t>
      </w:r>
      <w:r w:rsidRPr="001161B9">
        <w:rPr>
          <w:rFonts w:ascii="Arial" w:eastAsiaTheme="minorEastAsia" w:hAnsi="Arial" w:cs="Arial"/>
        </w:rPr>
        <w:t xml:space="preserve"> dehydration in severe depression or exhaustion linked to mania), and sudden loss of sensory or motor functions as part of conversion disorder</w:t>
      </w:r>
      <w:r w:rsidR="00F43611">
        <w:rPr>
          <w:rFonts w:ascii="Arial" w:eastAsiaTheme="minorEastAsia" w:hAnsi="Arial" w:cs="Arial"/>
          <w:vertAlign w:val="superscript"/>
        </w:rPr>
        <w:t>18</w:t>
      </w:r>
      <w:r w:rsidR="00014C92">
        <w:rPr>
          <w:rFonts w:ascii="Arial" w:eastAsiaTheme="minorEastAsia" w:hAnsi="Arial" w:cs="Arial"/>
          <w:vertAlign w:val="superscript"/>
        </w:rPr>
        <w:t>3</w:t>
      </w:r>
      <w:r w:rsidRPr="001161B9">
        <w:rPr>
          <w:rFonts w:ascii="Arial" w:eastAsiaTheme="minorEastAsia" w:hAnsi="Arial" w:cs="Arial"/>
        </w:rPr>
        <w:t>. Non-overt indicators of a mental health crisis, such as suicidal ideation, may not be prioriti</w:t>
      </w:r>
      <w:r w:rsidR="006E77CA">
        <w:rPr>
          <w:rFonts w:ascii="Arial" w:eastAsiaTheme="minorEastAsia" w:hAnsi="Arial" w:cs="Arial"/>
        </w:rPr>
        <w:t>z</w:t>
      </w:r>
      <w:r w:rsidRPr="001161B9">
        <w:rPr>
          <w:rFonts w:ascii="Arial" w:eastAsiaTheme="minorEastAsia" w:hAnsi="Arial" w:cs="Arial"/>
        </w:rPr>
        <w:t xml:space="preserve">ed for </w:t>
      </w:r>
      <w:r w:rsidR="1BA876DB" w:rsidRPr="001161B9">
        <w:rPr>
          <w:rFonts w:ascii="Arial" w:eastAsiaTheme="minorEastAsia" w:hAnsi="Arial" w:cs="Arial"/>
        </w:rPr>
        <w:t>intervention.</w:t>
      </w:r>
    </w:p>
    <w:p w14:paraId="1101B193" w14:textId="23CE48DD" w:rsidR="00A42337" w:rsidRDefault="1AB74003" w:rsidP="00A42337">
      <w:pPr>
        <w:spacing w:after="0" w:line="360" w:lineRule="auto"/>
        <w:ind w:firstLine="426"/>
        <w:jc w:val="both"/>
        <w:rPr>
          <w:rFonts w:ascii="Arial" w:eastAsiaTheme="minorEastAsia" w:hAnsi="Arial" w:cs="Arial"/>
        </w:rPr>
      </w:pPr>
      <w:r w:rsidRPr="001161B9">
        <w:rPr>
          <w:rFonts w:ascii="Arial" w:eastAsiaTheme="minorEastAsia" w:hAnsi="Arial" w:cs="Arial"/>
        </w:rPr>
        <w:t>An</w:t>
      </w:r>
      <w:r w:rsidR="1D05CF6F" w:rsidRPr="001161B9">
        <w:rPr>
          <w:rFonts w:ascii="Arial" w:eastAsiaTheme="minorEastAsia" w:hAnsi="Arial" w:cs="Arial"/>
        </w:rPr>
        <w:t xml:space="preserve"> individual’s family often drives the response to a mental health crisis, drawing on informal support </w:t>
      </w:r>
      <w:r w:rsidR="70049158" w:rsidRPr="001161B9">
        <w:rPr>
          <w:rFonts w:ascii="Arial" w:eastAsiaTheme="minorEastAsia" w:hAnsi="Arial" w:cs="Arial"/>
        </w:rPr>
        <w:t xml:space="preserve">from communities. </w:t>
      </w:r>
      <w:r w:rsidR="1D05CF6F" w:rsidRPr="001161B9">
        <w:rPr>
          <w:rFonts w:ascii="Arial" w:eastAsiaTheme="minorEastAsia" w:hAnsi="Arial" w:cs="Arial"/>
        </w:rPr>
        <w:t xml:space="preserve">Responses to acute behavioural disturbance could include involvement of the police </w:t>
      </w:r>
      <w:r w:rsidR="653B5890" w:rsidRPr="001161B9">
        <w:rPr>
          <w:rFonts w:ascii="Arial" w:eastAsiaTheme="minorEastAsia" w:hAnsi="Arial" w:cs="Arial"/>
        </w:rPr>
        <w:t xml:space="preserve">or </w:t>
      </w:r>
      <w:r w:rsidR="1D05CF6F" w:rsidRPr="001161B9">
        <w:rPr>
          <w:rFonts w:ascii="Arial" w:eastAsiaTheme="minorEastAsia" w:hAnsi="Arial" w:cs="Arial"/>
        </w:rPr>
        <w:t>religious or traditional healers</w:t>
      </w:r>
      <w:r w:rsidR="00F43611">
        <w:rPr>
          <w:rFonts w:ascii="Arial" w:eastAsiaTheme="minorEastAsia" w:hAnsi="Arial" w:cs="Arial"/>
          <w:vertAlign w:val="superscript"/>
        </w:rPr>
        <w:t>18</w:t>
      </w:r>
      <w:r w:rsidR="00014C92">
        <w:rPr>
          <w:rFonts w:ascii="Arial" w:eastAsiaTheme="minorEastAsia" w:hAnsi="Arial" w:cs="Arial"/>
          <w:vertAlign w:val="superscript"/>
        </w:rPr>
        <w:t>4</w:t>
      </w:r>
      <w:r w:rsidR="1D05CF6F" w:rsidRPr="001161B9">
        <w:rPr>
          <w:rFonts w:ascii="Arial" w:eastAsiaTheme="minorEastAsia" w:hAnsi="Arial" w:cs="Arial"/>
        </w:rPr>
        <w:t xml:space="preserve">, </w:t>
      </w:r>
      <w:r w:rsidR="5031B69C" w:rsidRPr="001161B9">
        <w:rPr>
          <w:rFonts w:ascii="Arial" w:eastAsiaTheme="minorEastAsia" w:hAnsi="Arial" w:cs="Arial"/>
        </w:rPr>
        <w:t xml:space="preserve">complementary or homeopathic remedies, </w:t>
      </w:r>
      <w:r w:rsidR="1D05CF6F" w:rsidRPr="001161B9">
        <w:rPr>
          <w:rFonts w:ascii="Arial" w:eastAsiaTheme="minorEastAsia" w:hAnsi="Arial" w:cs="Arial"/>
        </w:rPr>
        <w:t>abandonment of the individual to the streets</w:t>
      </w:r>
      <w:r w:rsidR="00F43611">
        <w:rPr>
          <w:rFonts w:ascii="Arial" w:eastAsiaTheme="minorEastAsia" w:hAnsi="Arial" w:cs="Arial"/>
          <w:vertAlign w:val="superscript"/>
        </w:rPr>
        <w:t>18</w:t>
      </w:r>
      <w:r w:rsidR="00014C92">
        <w:rPr>
          <w:rFonts w:ascii="Arial" w:eastAsiaTheme="minorEastAsia" w:hAnsi="Arial" w:cs="Arial"/>
          <w:vertAlign w:val="superscript"/>
        </w:rPr>
        <w:t>5</w:t>
      </w:r>
      <w:r w:rsidR="1D05CF6F" w:rsidRPr="001161B9">
        <w:rPr>
          <w:rFonts w:ascii="Arial" w:eastAsiaTheme="minorEastAsia" w:hAnsi="Arial" w:cs="Arial"/>
        </w:rPr>
        <w:t>, some form of restraint</w:t>
      </w:r>
      <w:r w:rsidR="00F43611">
        <w:rPr>
          <w:rFonts w:ascii="Arial" w:eastAsiaTheme="minorEastAsia" w:hAnsi="Arial" w:cs="Arial"/>
          <w:vertAlign w:val="superscript"/>
        </w:rPr>
        <w:t>18</w:t>
      </w:r>
      <w:r w:rsidR="00014C92">
        <w:rPr>
          <w:rFonts w:ascii="Arial" w:eastAsiaTheme="minorEastAsia" w:hAnsi="Arial" w:cs="Arial"/>
          <w:vertAlign w:val="superscript"/>
        </w:rPr>
        <w:t>6</w:t>
      </w:r>
      <w:r w:rsidR="791EB77C" w:rsidRPr="001161B9">
        <w:rPr>
          <w:rFonts w:ascii="Arial" w:eastAsiaTheme="minorEastAsia" w:hAnsi="Arial" w:cs="Arial"/>
        </w:rPr>
        <w:t xml:space="preserve">, </w:t>
      </w:r>
      <w:r w:rsidR="1D05CF6F" w:rsidRPr="001161B9">
        <w:rPr>
          <w:rFonts w:ascii="Arial" w:eastAsiaTheme="minorEastAsia" w:hAnsi="Arial" w:cs="Arial"/>
        </w:rPr>
        <w:t>or emergency presentation to psychiatric services. Involvement of the police places the individual at risk of exposure to physical abuse, excessive force, restraints</w:t>
      </w:r>
      <w:r w:rsidR="00517722">
        <w:rPr>
          <w:rFonts w:ascii="Arial" w:eastAsiaTheme="minorEastAsia" w:hAnsi="Arial" w:cs="Arial"/>
        </w:rPr>
        <w:t>,</w:t>
      </w:r>
      <w:r w:rsidR="1D05CF6F" w:rsidRPr="001161B9">
        <w:rPr>
          <w:rFonts w:ascii="Arial" w:eastAsiaTheme="minorEastAsia" w:hAnsi="Arial" w:cs="Arial"/>
        </w:rPr>
        <w:t xml:space="preserve"> and detention</w:t>
      </w:r>
      <w:r w:rsidR="00F43611">
        <w:rPr>
          <w:rFonts w:ascii="Arial" w:eastAsiaTheme="minorEastAsia" w:hAnsi="Arial" w:cs="Arial"/>
          <w:vertAlign w:val="superscript"/>
        </w:rPr>
        <w:t>18</w:t>
      </w:r>
      <w:r w:rsidR="00014C92">
        <w:rPr>
          <w:rFonts w:ascii="Arial" w:eastAsiaTheme="minorEastAsia" w:hAnsi="Arial" w:cs="Arial"/>
          <w:vertAlign w:val="superscript"/>
        </w:rPr>
        <w:t>7</w:t>
      </w:r>
      <w:r w:rsidR="1D05CF6F" w:rsidRPr="001161B9">
        <w:rPr>
          <w:rFonts w:ascii="Arial" w:eastAsiaTheme="minorEastAsia" w:hAnsi="Arial" w:cs="Arial"/>
        </w:rPr>
        <w:t xml:space="preserve">. Restraint in the context of families is </w:t>
      </w:r>
      <w:r w:rsidR="006E77CA">
        <w:rPr>
          <w:rFonts w:ascii="Arial" w:eastAsiaTheme="minorEastAsia" w:hAnsi="Arial" w:cs="Arial"/>
        </w:rPr>
        <w:t>often</w:t>
      </w:r>
      <w:r w:rsidR="1D05CF6F" w:rsidRPr="001161B9">
        <w:rPr>
          <w:rFonts w:ascii="Arial" w:eastAsiaTheme="minorEastAsia" w:hAnsi="Arial" w:cs="Arial"/>
        </w:rPr>
        <w:t xml:space="preserve"> seen as a last resort in the absence of accessible and effective care</w:t>
      </w:r>
      <w:r w:rsidR="00F43611">
        <w:rPr>
          <w:rFonts w:ascii="Arial" w:eastAsiaTheme="minorEastAsia" w:hAnsi="Arial" w:cs="Arial"/>
          <w:vertAlign w:val="superscript"/>
        </w:rPr>
        <w:t>18</w:t>
      </w:r>
      <w:r w:rsidR="00014C92">
        <w:rPr>
          <w:rFonts w:ascii="Arial" w:eastAsiaTheme="minorEastAsia" w:hAnsi="Arial" w:cs="Arial"/>
          <w:vertAlign w:val="superscript"/>
        </w:rPr>
        <w:t>8</w:t>
      </w:r>
      <w:r w:rsidR="1D05CF6F" w:rsidRPr="001161B9">
        <w:rPr>
          <w:rFonts w:ascii="Arial" w:eastAsiaTheme="minorEastAsia" w:hAnsi="Arial" w:cs="Arial"/>
        </w:rPr>
        <w:t>.</w:t>
      </w:r>
    </w:p>
    <w:p w14:paraId="3AE0ECCD" w14:textId="03356B9A" w:rsidR="00A42337" w:rsidRDefault="1D05CF6F"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Stigma and taboos associated with self-harm and suicidal behaviour may result in family concealment </w:t>
      </w:r>
      <w:r w:rsidR="08A38605" w:rsidRPr="001161B9">
        <w:rPr>
          <w:rFonts w:ascii="Arial" w:eastAsiaTheme="minorEastAsia" w:hAnsi="Arial" w:cs="Arial"/>
        </w:rPr>
        <w:t xml:space="preserve">or punishment </w:t>
      </w:r>
      <w:r w:rsidRPr="001161B9">
        <w:rPr>
          <w:rFonts w:ascii="Arial" w:eastAsiaTheme="minorEastAsia" w:hAnsi="Arial" w:cs="Arial"/>
        </w:rPr>
        <w:t>of the individual. Physical treatment for consequences of self-harm or suicide attempts is not usually accompanied by any form of mental health assessment or treatment.</w:t>
      </w:r>
    </w:p>
    <w:p w14:paraId="34A95529" w14:textId="5A5583CC" w:rsidR="00A42337" w:rsidRDefault="1D05CF6F" w:rsidP="00A42337">
      <w:pPr>
        <w:spacing w:after="0" w:line="360" w:lineRule="auto"/>
        <w:ind w:firstLine="426"/>
        <w:jc w:val="both"/>
        <w:rPr>
          <w:rFonts w:ascii="Arial" w:eastAsiaTheme="minorEastAsia" w:hAnsi="Arial" w:cs="Arial"/>
        </w:rPr>
      </w:pPr>
      <w:r w:rsidRPr="001161B9">
        <w:rPr>
          <w:rFonts w:ascii="Arial" w:eastAsiaTheme="minorEastAsia" w:hAnsi="Arial" w:cs="Arial"/>
        </w:rPr>
        <w:t>Community responses may frame acute distress in terms of a spiritual crisis or as the understandable consequence of severe social adversities (e.g.</w:t>
      </w:r>
      <w:r w:rsidR="006E77CA">
        <w:rPr>
          <w:rFonts w:ascii="Arial" w:eastAsiaTheme="minorEastAsia" w:hAnsi="Arial" w:cs="Arial"/>
        </w:rPr>
        <w:t>,</w:t>
      </w:r>
      <w:r w:rsidRPr="001161B9">
        <w:rPr>
          <w:rFonts w:ascii="Arial" w:eastAsiaTheme="minorEastAsia" w:hAnsi="Arial" w:cs="Arial"/>
        </w:rPr>
        <w:t xml:space="preserve"> intimate partner violence, an acute life stressor) and mobili</w:t>
      </w:r>
      <w:r w:rsidR="006E77CA">
        <w:rPr>
          <w:rFonts w:ascii="Arial" w:eastAsiaTheme="minorEastAsia" w:hAnsi="Arial" w:cs="Arial"/>
        </w:rPr>
        <w:t>z</w:t>
      </w:r>
      <w:r w:rsidRPr="001161B9">
        <w:rPr>
          <w:rFonts w:ascii="Arial" w:eastAsiaTheme="minorEastAsia" w:hAnsi="Arial" w:cs="Arial"/>
        </w:rPr>
        <w:t>e resources accordingly. Community responses may include mediation of relationship difficulties, material supports, or providing meaning to adversity</w:t>
      </w:r>
      <w:r w:rsidR="00F43611">
        <w:rPr>
          <w:rFonts w:ascii="Arial" w:eastAsiaTheme="minorEastAsia" w:hAnsi="Arial" w:cs="Arial"/>
          <w:vertAlign w:val="superscript"/>
        </w:rPr>
        <w:t>18</w:t>
      </w:r>
      <w:r w:rsidR="00014C92">
        <w:rPr>
          <w:rFonts w:ascii="Arial" w:eastAsiaTheme="minorEastAsia" w:hAnsi="Arial" w:cs="Arial"/>
          <w:vertAlign w:val="superscript"/>
        </w:rPr>
        <w:t>9</w:t>
      </w:r>
      <w:r w:rsidRPr="001161B9">
        <w:rPr>
          <w:rFonts w:ascii="Arial" w:eastAsiaTheme="minorEastAsia" w:hAnsi="Arial" w:cs="Arial"/>
        </w:rPr>
        <w:t>.</w:t>
      </w:r>
    </w:p>
    <w:p w14:paraId="2A5709EA" w14:textId="30D832F3" w:rsidR="00A42337" w:rsidRDefault="1D05CF6F"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A 2015 systematic review of </w:t>
      </w:r>
      <w:r w:rsidR="006E77CA">
        <w:rPr>
          <w:rFonts w:ascii="Arial" w:eastAsiaTheme="minorEastAsia" w:hAnsi="Arial" w:cs="Arial"/>
        </w:rPr>
        <w:t xml:space="preserve">mental health </w:t>
      </w:r>
      <w:r w:rsidRPr="001161B9">
        <w:rPr>
          <w:rFonts w:ascii="Arial" w:eastAsiaTheme="minorEastAsia" w:hAnsi="Arial" w:cs="Arial"/>
        </w:rPr>
        <w:t>interventions for crises in non-specialist settings in LMICs found a lack of evidence-based guidelines for crisis care</w:t>
      </w:r>
      <w:r w:rsidR="00F43611">
        <w:rPr>
          <w:rFonts w:ascii="Arial" w:eastAsiaTheme="minorEastAsia" w:hAnsi="Arial" w:cs="Arial"/>
          <w:vertAlign w:val="superscript"/>
        </w:rPr>
        <w:t>18</w:t>
      </w:r>
      <w:r w:rsidR="00AB0A3D">
        <w:rPr>
          <w:rFonts w:ascii="Arial" w:eastAsiaTheme="minorEastAsia" w:hAnsi="Arial" w:cs="Arial"/>
          <w:vertAlign w:val="superscript"/>
        </w:rPr>
        <w:t>3</w:t>
      </w:r>
      <w:r w:rsidRPr="001161B9">
        <w:rPr>
          <w:rFonts w:ascii="Arial" w:eastAsiaTheme="minorEastAsia" w:hAnsi="Arial" w:cs="Arial"/>
        </w:rPr>
        <w:t>. Only one intervention study was identified. In</w:t>
      </w:r>
      <w:r w:rsidR="006E77CA">
        <w:rPr>
          <w:rFonts w:ascii="Arial" w:eastAsiaTheme="minorEastAsia" w:hAnsi="Arial" w:cs="Arial"/>
        </w:rPr>
        <w:t xml:space="preserve"> </w:t>
      </w:r>
      <w:r w:rsidRPr="001161B9">
        <w:rPr>
          <w:rFonts w:ascii="Arial" w:eastAsiaTheme="minorEastAsia" w:hAnsi="Arial" w:cs="Arial"/>
        </w:rPr>
        <w:t>recently published guidance, the World Health Organization (WHO) set out recommendations for rights-based, recovery-oriented responses to mental health crises</w:t>
      </w:r>
      <w:r w:rsidR="00F43611">
        <w:rPr>
          <w:rFonts w:ascii="Arial" w:eastAsiaTheme="minorEastAsia" w:hAnsi="Arial" w:cs="Arial"/>
          <w:vertAlign w:val="superscript"/>
        </w:rPr>
        <w:t>1</w:t>
      </w:r>
      <w:r w:rsidR="00AB0A3D">
        <w:rPr>
          <w:rFonts w:ascii="Arial" w:eastAsiaTheme="minorEastAsia" w:hAnsi="Arial" w:cs="Arial"/>
          <w:vertAlign w:val="superscript"/>
        </w:rPr>
        <w:t>90</w:t>
      </w:r>
      <w:r w:rsidRPr="001161B9">
        <w:rPr>
          <w:rFonts w:ascii="Arial" w:eastAsiaTheme="minorEastAsia" w:hAnsi="Arial" w:cs="Arial"/>
        </w:rPr>
        <w:t xml:space="preserve">. In developing the guidance, </w:t>
      </w:r>
      <w:r w:rsidR="006E77CA">
        <w:rPr>
          <w:rFonts w:ascii="Arial" w:eastAsiaTheme="minorEastAsia" w:hAnsi="Arial" w:cs="Arial"/>
        </w:rPr>
        <w:t xml:space="preserve">the </w:t>
      </w:r>
      <w:r w:rsidRPr="001161B9">
        <w:rPr>
          <w:rFonts w:ascii="Arial" w:eastAsiaTheme="minorEastAsia" w:hAnsi="Arial" w:cs="Arial"/>
        </w:rPr>
        <w:t xml:space="preserve">WHO sought to identify case studies of good practice that were compliant with the 2006 United Nations Convention on the Rights of </w:t>
      </w:r>
      <w:r w:rsidR="158EF080" w:rsidRPr="001161B9">
        <w:rPr>
          <w:rFonts w:ascii="Arial" w:eastAsiaTheme="minorEastAsia" w:hAnsi="Arial" w:cs="Arial"/>
        </w:rPr>
        <w:t>Persons with Disabilities</w:t>
      </w:r>
      <w:r w:rsidRPr="001161B9">
        <w:rPr>
          <w:rFonts w:ascii="Arial" w:eastAsiaTheme="minorEastAsia" w:hAnsi="Arial" w:cs="Arial"/>
        </w:rPr>
        <w:t>, meeting five criteria (use of non-coercive practices, community inclusion, participation in care, recovery approach, respect for legal capacity)</w:t>
      </w:r>
      <w:r w:rsidR="121A68E4" w:rsidRPr="001161B9">
        <w:rPr>
          <w:rFonts w:ascii="Arial" w:eastAsiaTheme="minorEastAsia" w:hAnsi="Arial" w:cs="Arial"/>
        </w:rPr>
        <w:t xml:space="preserve">. Identifying good practice case studies from LMICs was a priority, but none </w:t>
      </w:r>
      <w:r w:rsidR="006E77CA">
        <w:rPr>
          <w:rFonts w:ascii="Arial" w:eastAsiaTheme="minorEastAsia" w:hAnsi="Arial" w:cs="Arial"/>
        </w:rPr>
        <w:t>was</w:t>
      </w:r>
      <w:r w:rsidR="121A68E4" w:rsidRPr="001161B9">
        <w:rPr>
          <w:rFonts w:ascii="Arial" w:eastAsiaTheme="minorEastAsia" w:hAnsi="Arial" w:cs="Arial"/>
        </w:rPr>
        <w:t xml:space="preserve"> found.</w:t>
      </w:r>
    </w:p>
    <w:p w14:paraId="65F52272" w14:textId="5EE3CE2D" w:rsidR="00A42337" w:rsidRDefault="1D05CF6F"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An integrated mental health response to </w:t>
      </w:r>
      <w:r w:rsidR="33A52873" w:rsidRPr="001161B9">
        <w:rPr>
          <w:rFonts w:ascii="Arial" w:eastAsiaTheme="minorEastAsia" w:hAnsi="Arial" w:cs="Arial"/>
        </w:rPr>
        <w:t xml:space="preserve">crisis presentations </w:t>
      </w:r>
      <w:r w:rsidRPr="001161B9">
        <w:rPr>
          <w:rFonts w:ascii="Arial" w:eastAsiaTheme="minorEastAsia" w:hAnsi="Arial" w:cs="Arial"/>
        </w:rPr>
        <w:t>is rare</w:t>
      </w:r>
      <w:r w:rsidR="1230948D" w:rsidRPr="001161B9">
        <w:rPr>
          <w:rFonts w:ascii="Arial" w:eastAsiaTheme="minorEastAsia" w:hAnsi="Arial" w:cs="Arial"/>
        </w:rPr>
        <w:t xml:space="preserve"> in m</w:t>
      </w:r>
      <w:r w:rsidR="6D7A402A" w:rsidRPr="001161B9">
        <w:rPr>
          <w:rFonts w:ascii="Arial" w:eastAsiaTheme="minorEastAsia" w:hAnsi="Arial" w:cs="Arial"/>
        </w:rPr>
        <w:t xml:space="preserve">any </w:t>
      </w:r>
      <w:r w:rsidR="1230948D" w:rsidRPr="001161B9">
        <w:rPr>
          <w:rFonts w:ascii="Arial" w:eastAsiaTheme="minorEastAsia" w:hAnsi="Arial" w:cs="Arial"/>
        </w:rPr>
        <w:t>LMICs</w:t>
      </w:r>
      <w:r w:rsidRPr="001161B9">
        <w:rPr>
          <w:rFonts w:ascii="Arial" w:eastAsiaTheme="minorEastAsia" w:hAnsi="Arial" w:cs="Arial"/>
        </w:rPr>
        <w:t>. Referral to specialist mental health services may occur</w:t>
      </w:r>
      <w:r w:rsidR="006E77CA">
        <w:rPr>
          <w:rFonts w:ascii="Arial" w:eastAsiaTheme="minorEastAsia" w:hAnsi="Arial" w:cs="Arial"/>
        </w:rPr>
        <w:t>,</w:t>
      </w:r>
      <w:r w:rsidRPr="001161B9">
        <w:rPr>
          <w:rFonts w:ascii="Arial" w:eastAsiaTheme="minorEastAsia" w:hAnsi="Arial" w:cs="Arial"/>
        </w:rPr>
        <w:t xml:space="preserve"> but </w:t>
      </w:r>
      <w:r w:rsidR="006E77CA">
        <w:rPr>
          <w:rFonts w:ascii="Arial" w:eastAsiaTheme="minorEastAsia" w:hAnsi="Arial" w:cs="Arial"/>
        </w:rPr>
        <w:t>cost</w:t>
      </w:r>
      <w:r w:rsidRPr="001161B9">
        <w:rPr>
          <w:rFonts w:ascii="Arial" w:eastAsiaTheme="minorEastAsia" w:hAnsi="Arial" w:cs="Arial"/>
        </w:rPr>
        <w:t>, inaccessibility and non-acceptability are potent barriers to uptake. Involvement of people with mental health conditions in decisions about crisis care is very limited</w:t>
      </w:r>
      <w:r w:rsidR="00F43611">
        <w:rPr>
          <w:rFonts w:ascii="Arial" w:eastAsiaTheme="minorEastAsia" w:hAnsi="Arial" w:cs="Arial"/>
          <w:vertAlign w:val="superscript"/>
        </w:rPr>
        <w:t>1</w:t>
      </w:r>
      <w:r w:rsidR="00AB0A3D">
        <w:rPr>
          <w:rFonts w:ascii="Arial" w:eastAsiaTheme="minorEastAsia" w:hAnsi="Arial" w:cs="Arial"/>
          <w:vertAlign w:val="superscript"/>
        </w:rPr>
        <w:t>81</w:t>
      </w:r>
      <w:r w:rsidRPr="001161B9">
        <w:rPr>
          <w:rFonts w:ascii="Arial" w:eastAsiaTheme="minorEastAsia" w:hAnsi="Arial" w:cs="Arial"/>
        </w:rPr>
        <w:t>. Consequences of the existing responses include violations of human rights, prolongation of severe mental illness linked to heightened vulnerability and poorer prognosis, risk of acute physical ill-health and premature mortality, and more coercive mental health care (if accessed at all).</w:t>
      </w:r>
    </w:p>
    <w:p w14:paraId="3DFB13F2" w14:textId="71275D68" w:rsidR="006E77CA" w:rsidRDefault="1D05CF6F" w:rsidP="00A42337">
      <w:pPr>
        <w:spacing w:after="0" w:line="360" w:lineRule="auto"/>
        <w:ind w:firstLine="426"/>
        <w:jc w:val="both"/>
        <w:rPr>
          <w:rFonts w:ascii="Arial" w:eastAsiaTheme="minorEastAsia" w:hAnsi="Arial" w:cs="Arial"/>
        </w:rPr>
      </w:pPr>
      <w:r w:rsidRPr="001161B9">
        <w:rPr>
          <w:rFonts w:ascii="Arial" w:eastAsiaTheme="minorEastAsia" w:hAnsi="Arial" w:cs="Arial"/>
        </w:rPr>
        <w:lastRenderedPageBreak/>
        <w:t xml:space="preserve">The WHO </w:t>
      </w:r>
      <w:r w:rsidR="4CC38A04" w:rsidRPr="001161B9">
        <w:rPr>
          <w:rFonts w:ascii="Arial" w:eastAsiaTheme="minorEastAsia" w:hAnsi="Arial" w:cs="Arial"/>
        </w:rPr>
        <w:t>M</w:t>
      </w:r>
      <w:r w:rsidRPr="001161B9">
        <w:rPr>
          <w:rFonts w:ascii="Arial" w:eastAsiaTheme="minorEastAsia" w:hAnsi="Arial" w:cs="Arial"/>
        </w:rPr>
        <w:t xml:space="preserve">ental </w:t>
      </w:r>
      <w:r w:rsidR="4007F705" w:rsidRPr="001161B9">
        <w:rPr>
          <w:rFonts w:ascii="Arial" w:eastAsiaTheme="minorEastAsia" w:hAnsi="Arial" w:cs="Arial"/>
        </w:rPr>
        <w:t>H</w:t>
      </w:r>
      <w:r w:rsidRPr="001161B9">
        <w:rPr>
          <w:rFonts w:ascii="Arial" w:eastAsiaTheme="minorEastAsia" w:hAnsi="Arial" w:cs="Arial"/>
        </w:rPr>
        <w:t xml:space="preserve">ealth Gap Action Programme </w:t>
      </w:r>
      <w:r w:rsidR="21ED0CA1" w:rsidRPr="001161B9">
        <w:rPr>
          <w:rFonts w:ascii="Arial" w:eastAsiaTheme="minorEastAsia" w:hAnsi="Arial" w:cs="Arial"/>
        </w:rPr>
        <w:t>(</w:t>
      </w:r>
      <w:r w:rsidRPr="001161B9">
        <w:rPr>
          <w:rFonts w:ascii="Arial" w:eastAsiaTheme="minorEastAsia" w:hAnsi="Arial" w:cs="Arial"/>
        </w:rPr>
        <w:t>mhGAP) includes an intervention guide (mhGAP-IG) comprising evidence-informed algorithms for the provision of crisis care for acute psychosis or mania, suicidal behaviour</w:t>
      </w:r>
      <w:r w:rsidR="00D466EB">
        <w:rPr>
          <w:rFonts w:ascii="Arial" w:eastAsiaTheme="minorEastAsia" w:hAnsi="Arial" w:cs="Arial"/>
        </w:rPr>
        <w:t>,</w:t>
      </w:r>
      <w:r w:rsidRPr="001161B9">
        <w:rPr>
          <w:rFonts w:ascii="Arial" w:eastAsiaTheme="minorEastAsia" w:hAnsi="Arial" w:cs="Arial"/>
        </w:rPr>
        <w:t xml:space="preserve"> or self-harm, as well as acute behavioural disturbance in the context of deme</w:t>
      </w:r>
      <w:r w:rsidR="006E77CA">
        <w:rPr>
          <w:rFonts w:ascii="Arial" w:eastAsiaTheme="minorEastAsia" w:hAnsi="Arial" w:cs="Arial"/>
        </w:rPr>
        <w:t>ntia or developmental disorders</w:t>
      </w:r>
      <w:r w:rsidR="00F43611">
        <w:rPr>
          <w:rFonts w:ascii="Arial" w:eastAsiaTheme="minorEastAsia" w:hAnsi="Arial" w:cs="Arial"/>
          <w:vertAlign w:val="superscript"/>
        </w:rPr>
        <w:t>19</w:t>
      </w:r>
      <w:r w:rsidR="00AB0A3D">
        <w:rPr>
          <w:rFonts w:ascii="Arial" w:eastAsiaTheme="minorEastAsia" w:hAnsi="Arial" w:cs="Arial"/>
          <w:vertAlign w:val="superscript"/>
        </w:rPr>
        <w:t>1</w:t>
      </w:r>
      <w:r w:rsidRPr="001161B9">
        <w:rPr>
          <w:rFonts w:ascii="Arial" w:eastAsiaTheme="minorEastAsia" w:hAnsi="Arial" w:cs="Arial"/>
        </w:rPr>
        <w:t xml:space="preserve">. However, </w:t>
      </w:r>
      <w:r w:rsidR="3C3403A1" w:rsidRPr="001161B9">
        <w:rPr>
          <w:rFonts w:ascii="Arial" w:eastAsiaTheme="minorEastAsia" w:hAnsi="Arial" w:cs="Arial"/>
        </w:rPr>
        <w:t xml:space="preserve">it </w:t>
      </w:r>
      <w:r w:rsidRPr="001161B9">
        <w:rPr>
          <w:rFonts w:ascii="Arial" w:eastAsiaTheme="minorEastAsia" w:hAnsi="Arial" w:cs="Arial"/>
        </w:rPr>
        <w:t>does not provide clear guidance on key components of rights-b</w:t>
      </w:r>
      <w:r w:rsidR="00B4025D">
        <w:rPr>
          <w:rFonts w:ascii="Arial" w:eastAsiaTheme="minorEastAsia" w:hAnsi="Arial" w:cs="Arial"/>
        </w:rPr>
        <w:t>ased care (</w:t>
      </w:r>
      <w:r w:rsidRPr="001161B9">
        <w:rPr>
          <w:rFonts w:ascii="Arial" w:eastAsiaTheme="minorEastAsia" w:hAnsi="Arial" w:cs="Arial"/>
        </w:rPr>
        <w:t>including supported decision</w:t>
      </w:r>
      <w:r w:rsidR="00A47D19">
        <w:rPr>
          <w:rFonts w:ascii="Arial" w:eastAsiaTheme="minorEastAsia" w:hAnsi="Arial" w:cs="Arial"/>
        </w:rPr>
        <w:t>-</w:t>
      </w:r>
      <w:r w:rsidRPr="001161B9">
        <w:rPr>
          <w:rFonts w:ascii="Arial" w:eastAsiaTheme="minorEastAsia" w:hAnsi="Arial" w:cs="Arial"/>
        </w:rPr>
        <w:t>making, informed consent for treatment, and non-coercive practices</w:t>
      </w:r>
      <w:r w:rsidR="00B4025D">
        <w:rPr>
          <w:rFonts w:ascii="Arial" w:eastAsiaTheme="minorEastAsia" w:hAnsi="Arial" w:cs="Arial"/>
        </w:rPr>
        <w:t>)</w:t>
      </w:r>
      <w:r w:rsidR="56D38775" w:rsidRPr="001161B9">
        <w:rPr>
          <w:rFonts w:ascii="Arial" w:eastAsiaTheme="minorEastAsia" w:hAnsi="Arial" w:cs="Arial"/>
        </w:rPr>
        <w:t xml:space="preserve"> and evaluation for people</w:t>
      </w:r>
      <w:r w:rsidRPr="001161B9">
        <w:rPr>
          <w:rFonts w:ascii="Arial" w:eastAsiaTheme="minorEastAsia" w:hAnsi="Arial" w:cs="Arial"/>
        </w:rPr>
        <w:t xml:space="preserve"> with crisis presentations</w:t>
      </w:r>
      <w:r w:rsidR="0AC22B24" w:rsidRPr="001161B9">
        <w:rPr>
          <w:rFonts w:ascii="Arial" w:eastAsiaTheme="minorEastAsia" w:hAnsi="Arial" w:cs="Arial"/>
        </w:rPr>
        <w:t xml:space="preserve"> has been limited</w:t>
      </w:r>
      <w:r w:rsidR="00F43611">
        <w:rPr>
          <w:rFonts w:ascii="Arial" w:eastAsiaTheme="minorEastAsia" w:hAnsi="Arial" w:cs="Arial"/>
          <w:vertAlign w:val="superscript"/>
        </w:rPr>
        <w:t>19</w:t>
      </w:r>
      <w:r w:rsidR="00AB0A3D">
        <w:rPr>
          <w:rFonts w:ascii="Arial" w:eastAsiaTheme="minorEastAsia" w:hAnsi="Arial" w:cs="Arial"/>
          <w:vertAlign w:val="superscript"/>
        </w:rPr>
        <w:t>2</w:t>
      </w:r>
      <w:r w:rsidRPr="001161B9">
        <w:rPr>
          <w:rFonts w:ascii="Arial" w:eastAsiaTheme="minorEastAsia" w:hAnsi="Arial" w:cs="Arial"/>
        </w:rPr>
        <w:t>.</w:t>
      </w:r>
    </w:p>
    <w:p w14:paraId="5B557C78" w14:textId="4006A145" w:rsidR="00A42337" w:rsidRDefault="1D05CF6F" w:rsidP="00A42337">
      <w:pPr>
        <w:spacing w:after="0" w:line="360" w:lineRule="auto"/>
        <w:ind w:firstLine="426"/>
        <w:jc w:val="both"/>
        <w:rPr>
          <w:rFonts w:ascii="Arial" w:eastAsiaTheme="minorEastAsia" w:hAnsi="Arial" w:cs="Arial"/>
        </w:rPr>
      </w:pPr>
      <w:r w:rsidRPr="001161B9">
        <w:rPr>
          <w:rFonts w:ascii="Arial" w:eastAsiaTheme="minorEastAsia" w:hAnsi="Arial" w:cs="Arial"/>
        </w:rPr>
        <w:t>There have been small-scale efforts to provide alternatives to hospitali</w:t>
      </w:r>
      <w:r w:rsidR="006E77CA">
        <w:rPr>
          <w:rFonts w:ascii="Arial" w:eastAsiaTheme="minorEastAsia" w:hAnsi="Arial" w:cs="Arial"/>
        </w:rPr>
        <w:t>z</w:t>
      </w:r>
      <w:r w:rsidRPr="001161B9">
        <w:rPr>
          <w:rFonts w:ascii="Arial" w:eastAsiaTheme="minorEastAsia" w:hAnsi="Arial" w:cs="Arial"/>
        </w:rPr>
        <w:t>ation for people in acute crisis in Somaliland</w:t>
      </w:r>
      <w:r w:rsidR="00F43611">
        <w:rPr>
          <w:rFonts w:ascii="Arial" w:eastAsiaTheme="minorEastAsia" w:hAnsi="Arial" w:cs="Arial"/>
          <w:vertAlign w:val="superscript"/>
        </w:rPr>
        <w:t>19</w:t>
      </w:r>
      <w:r w:rsidR="00AB0A3D">
        <w:rPr>
          <w:rFonts w:ascii="Arial" w:eastAsiaTheme="minorEastAsia" w:hAnsi="Arial" w:cs="Arial"/>
          <w:vertAlign w:val="superscript"/>
        </w:rPr>
        <w:t>3</w:t>
      </w:r>
      <w:r w:rsidRPr="001161B9">
        <w:rPr>
          <w:rFonts w:ascii="Arial" w:eastAsiaTheme="minorEastAsia" w:hAnsi="Arial" w:cs="Arial"/>
        </w:rPr>
        <w:t xml:space="preserve"> and Jamaica</w:t>
      </w:r>
      <w:r w:rsidR="00F43611">
        <w:rPr>
          <w:rFonts w:ascii="Arial" w:eastAsiaTheme="minorEastAsia" w:hAnsi="Arial" w:cs="Arial"/>
          <w:vertAlign w:val="superscript"/>
        </w:rPr>
        <w:t>19</w:t>
      </w:r>
      <w:r w:rsidR="00AB0A3D">
        <w:rPr>
          <w:rFonts w:ascii="Arial" w:eastAsiaTheme="minorEastAsia" w:hAnsi="Arial" w:cs="Arial"/>
          <w:vertAlign w:val="superscript"/>
        </w:rPr>
        <w:t>4</w:t>
      </w:r>
      <w:r w:rsidRPr="001161B9">
        <w:rPr>
          <w:rFonts w:ascii="Arial" w:eastAsiaTheme="minorEastAsia" w:hAnsi="Arial" w:cs="Arial"/>
        </w:rPr>
        <w:t>, but these models of care have not been rigorously evaluated and have limited potential for scalability</w:t>
      </w:r>
      <w:r w:rsidR="006E77CA">
        <w:rPr>
          <w:rFonts w:ascii="Arial" w:eastAsiaTheme="minorEastAsia" w:hAnsi="Arial" w:cs="Arial"/>
        </w:rPr>
        <w:t>,</w:t>
      </w:r>
      <w:r w:rsidRPr="001161B9">
        <w:rPr>
          <w:rFonts w:ascii="Arial" w:eastAsiaTheme="minorEastAsia" w:hAnsi="Arial" w:cs="Arial"/>
        </w:rPr>
        <w:t xml:space="preserve"> due to reliance on specialist mental health professionals</w:t>
      </w:r>
      <w:r w:rsidR="699B3F4D" w:rsidRPr="001161B9">
        <w:rPr>
          <w:rFonts w:ascii="Arial" w:eastAsiaTheme="minorEastAsia" w:hAnsi="Arial" w:cs="Arial"/>
        </w:rPr>
        <w:t xml:space="preserve">. </w:t>
      </w:r>
      <w:r w:rsidRPr="001161B9">
        <w:rPr>
          <w:rFonts w:ascii="Arial" w:eastAsiaTheme="minorEastAsia" w:hAnsi="Arial" w:cs="Arial"/>
        </w:rPr>
        <w:t xml:space="preserve">An adapted form of the </w:t>
      </w:r>
      <w:r w:rsidR="00B4025D" w:rsidRPr="001161B9">
        <w:rPr>
          <w:rFonts w:ascii="Arial" w:eastAsiaTheme="minorEastAsia" w:hAnsi="Arial" w:cs="Arial"/>
        </w:rPr>
        <w:t xml:space="preserve">crisis intervention team </w:t>
      </w:r>
      <w:r w:rsidRPr="001161B9">
        <w:rPr>
          <w:rFonts w:ascii="Arial" w:eastAsiaTheme="minorEastAsia" w:hAnsi="Arial" w:cs="Arial"/>
        </w:rPr>
        <w:t xml:space="preserve">model, used widely in the </w:t>
      </w:r>
      <w:r w:rsidR="000C4D63" w:rsidRPr="001161B9">
        <w:rPr>
          <w:rFonts w:ascii="Arial" w:eastAsiaTheme="minorEastAsia" w:hAnsi="Arial" w:cs="Arial"/>
        </w:rPr>
        <w:t>US</w:t>
      </w:r>
      <w:r w:rsidRPr="001161B9">
        <w:rPr>
          <w:rFonts w:ascii="Arial" w:eastAsiaTheme="minorEastAsia" w:hAnsi="Arial" w:cs="Arial"/>
        </w:rPr>
        <w:t>, has been adapted and piloted with law enforcement officers in Liberia</w:t>
      </w:r>
      <w:r w:rsidR="35FB8C23" w:rsidRPr="001161B9">
        <w:rPr>
          <w:rFonts w:ascii="Arial" w:eastAsiaTheme="minorEastAsia" w:hAnsi="Arial" w:cs="Arial"/>
        </w:rPr>
        <w:t>,</w:t>
      </w:r>
      <w:r w:rsidRPr="001161B9">
        <w:rPr>
          <w:rFonts w:ascii="Arial" w:eastAsiaTheme="minorEastAsia" w:hAnsi="Arial" w:cs="Arial"/>
        </w:rPr>
        <w:t xml:space="preserve"> with preliminary evidence of beneficial impacts on knowledge, stigmati</w:t>
      </w:r>
      <w:r w:rsidR="006E77CA">
        <w:rPr>
          <w:rFonts w:ascii="Arial" w:eastAsiaTheme="minorEastAsia" w:hAnsi="Arial" w:cs="Arial"/>
        </w:rPr>
        <w:t>z</w:t>
      </w:r>
      <w:r w:rsidRPr="001161B9">
        <w:rPr>
          <w:rFonts w:ascii="Arial" w:eastAsiaTheme="minorEastAsia" w:hAnsi="Arial" w:cs="Arial"/>
        </w:rPr>
        <w:t>ing attitudes</w:t>
      </w:r>
      <w:r w:rsidR="00C83C1F">
        <w:rPr>
          <w:rFonts w:ascii="Arial" w:eastAsiaTheme="minorEastAsia" w:hAnsi="Arial" w:cs="Arial"/>
        </w:rPr>
        <w:t>,</w:t>
      </w:r>
      <w:r w:rsidRPr="001161B9">
        <w:rPr>
          <w:rFonts w:ascii="Arial" w:eastAsiaTheme="minorEastAsia" w:hAnsi="Arial" w:cs="Arial"/>
        </w:rPr>
        <w:t xml:space="preserve"> and engagement with mental health clinicians</w:t>
      </w:r>
      <w:r w:rsidR="00F43611">
        <w:rPr>
          <w:rFonts w:ascii="Arial" w:eastAsiaTheme="minorEastAsia" w:hAnsi="Arial" w:cs="Arial"/>
          <w:vertAlign w:val="superscript"/>
        </w:rPr>
        <w:t>18</w:t>
      </w:r>
      <w:r w:rsidR="00AB0A3D">
        <w:rPr>
          <w:rFonts w:ascii="Arial" w:eastAsiaTheme="minorEastAsia" w:hAnsi="Arial" w:cs="Arial"/>
          <w:vertAlign w:val="superscript"/>
        </w:rPr>
        <w:t>7</w:t>
      </w:r>
      <w:r w:rsidRPr="001161B9">
        <w:rPr>
          <w:rFonts w:ascii="Arial" w:eastAsiaTheme="minorEastAsia" w:hAnsi="Arial" w:cs="Arial"/>
        </w:rPr>
        <w:t>.</w:t>
      </w:r>
    </w:p>
    <w:p w14:paraId="5D52173C" w14:textId="5FCE6B2E" w:rsidR="00CA1D3C" w:rsidRPr="001161B9" w:rsidRDefault="1D05CF6F"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To date, there have been two </w:t>
      </w:r>
      <w:r w:rsidR="68748448" w:rsidRPr="001161B9">
        <w:rPr>
          <w:rFonts w:ascii="Arial" w:eastAsiaTheme="minorEastAsia" w:hAnsi="Arial" w:cs="Arial"/>
        </w:rPr>
        <w:t>randomi</w:t>
      </w:r>
      <w:r w:rsidR="006E77CA">
        <w:rPr>
          <w:rFonts w:ascii="Arial" w:eastAsiaTheme="minorEastAsia" w:hAnsi="Arial" w:cs="Arial"/>
        </w:rPr>
        <w:t>z</w:t>
      </w:r>
      <w:r w:rsidR="68748448" w:rsidRPr="001161B9">
        <w:rPr>
          <w:rFonts w:ascii="Arial" w:eastAsiaTheme="minorEastAsia" w:hAnsi="Arial" w:cs="Arial"/>
        </w:rPr>
        <w:t>ed controlled trials</w:t>
      </w:r>
      <w:r w:rsidRPr="001161B9">
        <w:rPr>
          <w:rFonts w:ascii="Arial" w:eastAsiaTheme="minorEastAsia" w:hAnsi="Arial" w:cs="Arial"/>
        </w:rPr>
        <w:t xml:space="preserve"> of crisis interventions for people presenting to non-specialist services after suicide attempts in LMICs</w:t>
      </w:r>
      <w:r w:rsidR="00F43611">
        <w:rPr>
          <w:rFonts w:ascii="Arial" w:eastAsiaTheme="minorEastAsia" w:hAnsi="Arial" w:cs="Arial"/>
          <w:vertAlign w:val="superscript"/>
        </w:rPr>
        <w:t>19</w:t>
      </w:r>
      <w:r w:rsidR="00AB0A3D">
        <w:rPr>
          <w:rFonts w:ascii="Arial" w:eastAsiaTheme="minorEastAsia" w:hAnsi="Arial" w:cs="Arial"/>
          <w:vertAlign w:val="superscript"/>
        </w:rPr>
        <w:t>5</w:t>
      </w:r>
      <w:r w:rsidR="00F43611">
        <w:rPr>
          <w:rFonts w:ascii="Arial" w:eastAsiaTheme="minorEastAsia" w:hAnsi="Arial" w:cs="Arial"/>
          <w:vertAlign w:val="superscript"/>
        </w:rPr>
        <w:t>,19</w:t>
      </w:r>
      <w:r w:rsidR="00AB0A3D">
        <w:rPr>
          <w:rFonts w:ascii="Arial" w:eastAsiaTheme="minorEastAsia" w:hAnsi="Arial" w:cs="Arial"/>
          <w:vertAlign w:val="superscript"/>
        </w:rPr>
        <w:t>6</w:t>
      </w:r>
      <w:r w:rsidRPr="001161B9">
        <w:rPr>
          <w:rFonts w:ascii="Arial" w:eastAsiaTheme="minorEastAsia" w:hAnsi="Arial" w:cs="Arial"/>
        </w:rPr>
        <w:t>. Both trials evaluated</w:t>
      </w:r>
      <w:r w:rsidR="00B4025D">
        <w:rPr>
          <w:rFonts w:ascii="Arial" w:eastAsiaTheme="minorEastAsia" w:hAnsi="Arial" w:cs="Arial"/>
        </w:rPr>
        <w:t xml:space="preserve"> the</w:t>
      </w:r>
      <w:r w:rsidRPr="001161B9">
        <w:rPr>
          <w:rFonts w:ascii="Arial" w:eastAsiaTheme="minorEastAsia" w:hAnsi="Arial" w:cs="Arial"/>
        </w:rPr>
        <w:t xml:space="preserve"> </w:t>
      </w:r>
      <w:r w:rsidR="00B4025D" w:rsidRPr="001161B9">
        <w:rPr>
          <w:rFonts w:ascii="Arial" w:eastAsiaTheme="minorEastAsia" w:hAnsi="Arial" w:cs="Arial"/>
        </w:rPr>
        <w:t>brief intervention and cont</w:t>
      </w:r>
      <w:r w:rsidRPr="001161B9">
        <w:rPr>
          <w:rFonts w:ascii="Arial" w:eastAsiaTheme="minorEastAsia" w:hAnsi="Arial" w:cs="Arial"/>
        </w:rPr>
        <w:t>act</w:t>
      </w:r>
      <w:r w:rsidR="00B4025D">
        <w:rPr>
          <w:rFonts w:ascii="Arial" w:eastAsiaTheme="minorEastAsia" w:hAnsi="Arial" w:cs="Arial"/>
        </w:rPr>
        <w:t xml:space="preserve"> model</w:t>
      </w:r>
      <w:r w:rsidRPr="001161B9">
        <w:rPr>
          <w:rFonts w:ascii="Arial" w:eastAsiaTheme="minorEastAsia" w:hAnsi="Arial" w:cs="Arial"/>
        </w:rPr>
        <w:t>, comprising an initial one-hour psychoeducation session at the time of the attempt followed by nine phone calls over the next 18 months which assessed suicidality and support needs. The larger</w:t>
      </w:r>
      <w:r w:rsidR="00EB358C" w:rsidRPr="001161B9">
        <w:rPr>
          <w:rFonts w:ascii="Arial" w:eastAsiaTheme="minorEastAsia" w:hAnsi="Arial" w:cs="Arial"/>
        </w:rPr>
        <w:t>,</w:t>
      </w:r>
      <w:r w:rsidRPr="001161B9">
        <w:rPr>
          <w:rFonts w:ascii="Arial" w:eastAsiaTheme="minorEastAsia" w:hAnsi="Arial" w:cs="Arial"/>
        </w:rPr>
        <w:t xml:space="preserve"> multi-country trial (Brazil, China, India, Iran and Sri Lanka) demonstrated an impact of the intervention on repeat self-harm attempts and suicide, whereas the single country study </w:t>
      </w:r>
      <w:r w:rsidR="31CFB9F1" w:rsidRPr="001161B9">
        <w:rPr>
          <w:rFonts w:ascii="Arial" w:eastAsiaTheme="minorEastAsia" w:hAnsi="Arial" w:cs="Arial"/>
        </w:rPr>
        <w:t xml:space="preserve">(French Polynesia) </w:t>
      </w:r>
      <w:r w:rsidRPr="001161B9">
        <w:rPr>
          <w:rFonts w:ascii="Arial" w:eastAsiaTheme="minorEastAsia" w:hAnsi="Arial" w:cs="Arial"/>
        </w:rPr>
        <w:t>showed no impact</w:t>
      </w:r>
      <w:r w:rsidR="00F43611">
        <w:rPr>
          <w:rFonts w:ascii="Arial" w:eastAsiaTheme="minorEastAsia" w:hAnsi="Arial" w:cs="Arial"/>
          <w:vertAlign w:val="superscript"/>
        </w:rPr>
        <w:t>19</w:t>
      </w:r>
      <w:r w:rsidR="00AB0A3D">
        <w:rPr>
          <w:rFonts w:ascii="Arial" w:eastAsiaTheme="minorEastAsia" w:hAnsi="Arial" w:cs="Arial"/>
          <w:vertAlign w:val="superscript"/>
        </w:rPr>
        <w:t>6</w:t>
      </w:r>
      <w:r w:rsidRPr="001161B9">
        <w:rPr>
          <w:rFonts w:ascii="Arial" w:eastAsiaTheme="minorEastAsia" w:hAnsi="Arial" w:cs="Arial"/>
        </w:rPr>
        <w:t>.</w:t>
      </w:r>
    </w:p>
    <w:p w14:paraId="67F7907D" w14:textId="29BE15F2" w:rsidR="00A42337" w:rsidRDefault="00C5293A" w:rsidP="00A42337">
      <w:pPr>
        <w:spacing w:after="0" w:line="360" w:lineRule="auto"/>
        <w:ind w:firstLine="426"/>
        <w:jc w:val="both"/>
        <w:rPr>
          <w:rFonts w:ascii="Arial" w:eastAsiaTheme="minorEastAsia" w:hAnsi="Arial" w:cs="Arial"/>
        </w:rPr>
      </w:pPr>
      <w:r>
        <w:rPr>
          <w:rFonts w:ascii="Arial" w:eastAsiaTheme="minorEastAsia" w:hAnsi="Arial" w:cs="Arial"/>
        </w:rPr>
        <w:t>For the future, i</w:t>
      </w:r>
      <w:r w:rsidR="1D05CF6F" w:rsidRPr="001161B9">
        <w:rPr>
          <w:rFonts w:ascii="Arial" w:eastAsiaTheme="minorEastAsia" w:hAnsi="Arial" w:cs="Arial"/>
        </w:rPr>
        <w:t xml:space="preserve">mproving crisis response in LMICs will require the development and evaluation of contextually appropriate interventions, building on existing community resources </w:t>
      </w:r>
      <w:r w:rsidR="7F37CD3D" w:rsidRPr="001161B9">
        <w:rPr>
          <w:rFonts w:ascii="Arial" w:eastAsiaTheme="minorEastAsia" w:hAnsi="Arial" w:cs="Arial"/>
        </w:rPr>
        <w:t>and enabling</w:t>
      </w:r>
      <w:r w:rsidR="173016B1" w:rsidRPr="001161B9">
        <w:rPr>
          <w:rFonts w:ascii="Arial" w:eastAsiaTheme="minorEastAsia" w:hAnsi="Arial" w:cs="Arial"/>
        </w:rPr>
        <w:t xml:space="preserve"> community</w:t>
      </w:r>
      <w:r w:rsidR="7F37CD3D" w:rsidRPr="001161B9">
        <w:rPr>
          <w:rFonts w:ascii="Arial" w:eastAsiaTheme="minorEastAsia" w:hAnsi="Arial" w:cs="Arial"/>
        </w:rPr>
        <w:t xml:space="preserve"> </w:t>
      </w:r>
      <w:r w:rsidR="1D05CF6F" w:rsidRPr="001161B9">
        <w:rPr>
          <w:rFonts w:ascii="Arial" w:eastAsiaTheme="minorEastAsia" w:hAnsi="Arial" w:cs="Arial"/>
        </w:rPr>
        <w:t>members to identify and support those in acute crisis, alongside strengthened access to mental health care and changes to policy and legislation. Building on community resources and equipping accessible individuals (e.g.</w:t>
      </w:r>
      <w:r w:rsidR="00B4025D">
        <w:rPr>
          <w:rFonts w:ascii="Arial" w:eastAsiaTheme="minorEastAsia" w:hAnsi="Arial" w:cs="Arial"/>
        </w:rPr>
        <w:t>,</w:t>
      </w:r>
      <w:r w:rsidR="1D05CF6F" w:rsidRPr="001161B9">
        <w:rPr>
          <w:rFonts w:ascii="Arial" w:eastAsiaTheme="minorEastAsia" w:hAnsi="Arial" w:cs="Arial"/>
        </w:rPr>
        <w:t xml:space="preserve"> peers, family members, community health workers, traditional and religious leaders, community leaders, teachers, police) to deliver psychological first aid in response to a mental health crisis is an important step to improving care</w:t>
      </w:r>
      <w:r w:rsidR="00F43611">
        <w:rPr>
          <w:rFonts w:ascii="Arial" w:eastAsiaTheme="minorEastAsia" w:hAnsi="Arial" w:cs="Arial"/>
          <w:vertAlign w:val="superscript"/>
        </w:rPr>
        <w:t>19</w:t>
      </w:r>
      <w:r w:rsidR="00AB0A3D">
        <w:rPr>
          <w:rFonts w:ascii="Arial" w:eastAsiaTheme="minorEastAsia" w:hAnsi="Arial" w:cs="Arial"/>
          <w:vertAlign w:val="superscript"/>
        </w:rPr>
        <w:t>7</w:t>
      </w:r>
      <w:r w:rsidR="00BF736F">
        <w:rPr>
          <w:rFonts w:ascii="Arial" w:eastAsiaTheme="minorEastAsia" w:hAnsi="Arial" w:cs="Arial"/>
        </w:rPr>
        <w:t xml:space="preserve"> T</w:t>
      </w:r>
      <w:r w:rsidR="1D05CF6F" w:rsidRPr="001161B9">
        <w:rPr>
          <w:rFonts w:ascii="Arial" w:eastAsiaTheme="minorEastAsia" w:hAnsi="Arial" w:cs="Arial"/>
        </w:rPr>
        <w:t xml:space="preserve">he </w:t>
      </w:r>
      <w:r w:rsidR="00B4025D" w:rsidRPr="001161B9">
        <w:rPr>
          <w:rFonts w:ascii="Arial" w:eastAsiaTheme="minorEastAsia" w:hAnsi="Arial" w:cs="Arial"/>
        </w:rPr>
        <w:t xml:space="preserve">crisis intervention team </w:t>
      </w:r>
      <w:r w:rsidR="1D05CF6F" w:rsidRPr="001161B9">
        <w:rPr>
          <w:rFonts w:ascii="Arial" w:eastAsiaTheme="minorEastAsia" w:hAnsi="Arial" w:cs="Arial"/>
        </w:rPr>
        <w:t>approach that has been used with law enforcement officers</w:t>
      </w:r>
      <w:r w:rsidR="00F43611">
        <w:rPr>
          <w:rFonts w:ascii="Arial" w:eastAsiaTheme="minorEastAsia" w:hAnsi="Arial" w:cs="Arial"/>
          <w:vertAlign w:val="superscript"/>
        </w:rPr>
        <w:t>18</w:t>
      </w:r>
      <w:r w:rsidR="00AB0A3D">
        <w:rPr>
          <w:rFonts w:ascii="Arial" w:eastAsiaTheme="minorEastAsia" w:hAnsi="Arial" w:cs="Arial"/>
          <w:vertAlign w:val="superscript"/>
        </w:rPr>
        <w:t>7</w:t>
      </w:r>
      <w:r w:rsidR="1D05CF6F" w:rsidRPr="001161B9">
        <w:rPr>
          <w:rFonts w:ascii="Arial" w:eastAsiaTheme="minorEastAsia" w:hAnsi="Arial" w:cs="Arial"/>
        </w:rPr>
        <w:t xml:space="preserve"> </w:t>
      </w:r>
      <w:r w:rsidR="39D1E256" w:rsidRPr="001161B9">
        <w:rPr>
          <w:rFonts w:ascii="Arial" w:eastAsiaTheme="minorEastAsia" w:hAnsi="Arial" w:cs="Arial"/>
        </w:rPr>
        <w:t xml:space="preserve">may </w:t>
      </w:r>
      <w:r w:rsidR="1D05CF6F" w:rsidRPr="001161B9">
        <w:rPr>
          <w:rFonts w:ascii="Arial" w:eastAsiaTheme="minorEastAsia" w:hAnsi="Arial" w:cs="Arial"/>
        </w:rPr>
        <w:t xml:space="preserve">also </w:t>
      </w:r>
      <w:r w:rsidR="3F5D7D0B" w:rsidRPr="001161B9">
        <w:rPr>
          <w:rFonts w:ascii="Arial" w:eastAsiaTheme="minorEastAsia" w:hAnsi="Arial" w:cs="Arial"/>
        </w:rPr>
        <w:t xml:space="preserve">be </w:t>
      </w:r>
      <w:r w:rsidR="1D05CF6F" w:rsidRPr="001161B9">
        <w:rPr>
          <w:rFonts w:ascii="Arial" w:eastAsiaTheme="minorEastAsia" w:hAnsi="Arial" w:cs="Arial"/>
        </w:rPr>
        <w:t>relevant for traditional and religious healers or community leaders, who play an important role in determining community responses to an individual with acutely disturbed behaviour.</w:t>
      </w:r>
    </w:p>
    <w:p w14:paraId="15429AA3" w14:textId="7C5CB695" w:rsidR="006E77CA" w:rsidRDefault="006E77CA" w:rsidP="00A42337">
      <w:pPr>
        <w:spacing w:after="0" w:line="360" w:lineRule="auto"/>
        <w:ind w:firstLine="426"/>
        <w:jc w:val="both"/>
        <w:rPr>
          <w:rFonts w:ascii="Arial" w:eastAsiaTheme="minorEastAsia" w:hAnsi="Arial" w:cs="Arial"/>
        </w:rPr>
      </w:pPr>
      <w:r>
        <w:rPr>
          <w:rFonts w:ascii="Arial" w:eastAsiaTheme="minorEastAsia" w:hAnsi="Arial" w:cs="Arial"/>
        </w:rPr>
        <w:t xml:space="preserve">The </w:t>
      </w:r>
      <w:r w:rsidR="1D05CF6F" w:rsidRPr="001161B9">
        <w:rPr>
          <w:rFonts w:ascii="Arial" w:eastAsiaTheme="minorEastAsia" w:hAnsi="Arial" w:cs="Arial"/>
        </w:rPr>
        <w:t>C</w:t>
      </w:r>
      <w:r w:rsidR="0241795A" w:rsidRPr="001161B9">
        <w:rPr>
          <w:rFonts w:ascii="Arial" w:eastAsiaTheme="minorEastAsia" w:hAnsi="Arial" w:cs="Arial"/>
        </w:rPr>
        <w:t>OVID</w:t>
      </w:r>
      <w:r w:rsidR="1D05CF6F" w:rsidRPr="001161B9">
        <w:rPr>
          <w:rFonts w:ascii="Arial" w:eastAsiaTheme="minorEastAsia" w:hAnsi="Arial" w:cs="Arial"/>
        </w:rPr>
        <w:t xml:space="preserve">-19 </w:t>
      </w:r>
      <w:r>
        <w:rPr>
          <w:rFonts w:ascii="Arial" w:eastAsiaTheme="minorEastAsia" w:hAnsi="Arial" w:cs="Arial"/>
        </w:rPr>
        <w:t xml:space="preserve">pandemic </w:t>
      </w:r>
      <w:r w:rsidR="1D05CF6F" w:rsidRPr="001161B9">
        <w:rPr>
          <w:rFonts w:ascii="Arial" w:eastAsiaTheme="minorEastAsia" w:hAnsi="Arial" w:cs="Arial"/>
        </w:rPr>
        <w:t>has had a particular impact on the availability and accessibility of mental health care globally, including in LMICs</w:t>
      </w:r>
      <w:r w:rsidR="00F43611">
        <w:rPr>
          <w:rFonts w:ascii="Arial" w:eastAsiaTheme="minorEastAsia" w:hAnsi="Arial" w:cs="Arial"/>
          <w:vertAlign w:val="superscript"/>
        </w:rPr>
        <w:t>19</w:t>
      </w:r>
      <w:r w:rsidR="00AB0A3D">
        <w:rPr>
          <w:rFonts w:ascii="Arial" w:eastAsiaTheme="minorEastAsia" w:hAnsi="Arial" w:cs="Arial"/>
          <w:vertAlign w:val="superscript"/>
        </w:rPr>
        <w:t>8</w:t>
      </w:r>
      <w:r w:rsidR="1D05CF6F" w:rsidRPr="001161B9">
        <w:rPr>
          <w:rFonts w:ascii="Arial" w:eastAsiaTheme="minorEastAsia" w:hAnsi="Arial" w:cs="Arial"/>
        </w:rPr>
        <w:t xml:space="preserve">. </w:t>
      </w:r>
      <w:r w:rsidR="66BFC50C" w:rsidRPr="001161B9">
        <w:rPr>
          <w:rFonts w:ascii="Arial" w:eastAsiaTheme="minorEastAsia" w:hAnsi="Arial" w:cs="Arial"/>
        </w:rPr>
        <w:t xml:space="preserve">Use of hotlines and digital technology creates new opportunities to </w:t>
      </w:r>
      <w:r w:rsidR="51CA937C" w:rsidRPr="001161B9">
        <w:rPr>
          <w:rFonts w:ascii="Arial" w:eastAsiaTheme="minorEastAsia" w:hAnsi="Arial" w:cs="Arial"/>
        </w:rPr>
        <w:t xml:space="preserve">provide crisis support and to </w:t>
      </w:r>
      <w:r w:rsidR="66BFC50C" w:rsidRPr="001161B9">
        <w:rPr>
          <w:rFonts w:ascii="Arial" w:eastAsiaTheme="minorEastAsia" w:hAnsi="Arial" w:cs="Arial"/>
        </w:rPr>
        <w:t>identify and respond to those at risk of suicide, although as elsewhere the most vu</w:t>
      </w:r>
      <w:r w:rsidR="7CAE7D88" w:rsidRPr="001161B9">
        <w:rPr>
          <w:rFonts w:ascii="Arial" w:eastAsiaTheme="minorEastAsia" w:hAnsi="Arial" w:cs="Arial"/>
        </w:rPr>
        <w:t xml:space="preserve">lnerable may also be at high risk of digital </w:t>
      </w:r>
      <w:r w:rsidR="7CAE7D88" w:rsidRPr="001161B9">
        <w:rPr>
          <w:rFonts w:ascii="Arial" w:eastAsiaTheme="minorEastAsia" w:hAnsi="Arial" w:cs="Arial"/>
        </w:rPr>
        <w:lastRenderedPageBreak/>
        <w:t xml:space="preserve">exclusion. </w:t>
      </w:r>
      <w:r w:rsidR="1D05CF6F" w:rsidRPr="001161B9">
        <w:rPr>
          <w:rFonts w:ascii="Arial" w:eastAsiaTheme="minorEastAsia" w:hAnsi="Arial" w:cs="Arial"/>
        </w:rPr>
        <w:t>Ensuring</w:t>
      </w:r>
      <w:r>
        <w:rPr>
          <w:rFonts w:ascii="Arial" w:eastAsiaTheme="minorEastAsia" w:hAnsi="Arial" w:cs="Arial"/>
        </w:rPr>
        <w:t xml:space="preserve"> that</w:t>
      </w:r>
      <w:r w:rsidR="1D05CF6F" w:rsidRPr="001161B9">
        <w:rPr>
          <w:rFonts w:ascii="Arial" w:eastAsiaTheme="minorEastAsia" w:hAnsi="Arial" w:cs="Arial"/>
        </w:rPr>
        <w:t xml:space="preserve"> crisis care is available in local primary and general health</w:t>
      </w:r>
      <w:r w:rsidR="70161A71" w:rsidRPr="001161B9">
        <w:rPr>
          <w:rFonts w:ascii="Arial" w:eastAsiaTheme="minorEastAsia" w:hAnsi="Arial" w:cs="Arial"/>
        </w:rPr>
        <w:t xml:space="preserve"> </w:t>
      </w:r>
      <w:r w:rsidR="1D05CF6F" w:rsidRPr="001161B9">
        <w:rPr>
          <w:rFonts w:ascii="Arial" w:eastAsiaTheme="minorEastAsia" w:hAnsi="Arial" w:cs="Arial"/>
        </w:rPr>
        <w:t xml:space="preserve">care settings </w:t>
      </w:r>
      <w:r>
        <w:rPr>
          <w:rFonts w:ascii="Arial" w:eastAsiaTheme="minorEastAsia" w:hAnsi="Arial" w:cs="Arial"/>
        </w:rPr>
        <w:t>is</w:t>
      </w:r>
      <w:r w:rsidR="24391AFD" w:rsidRPr="001161B9">
        <w:rPr>
          <w:rFonts w:ascii="Arial" w:eastAsiaTheme="minorEastAsia" w:hAnsi="Arial" w:cs="Arial"/>
        </w:rPr>
        <w:t xml:space="preserve"> </w:t>
      </w:r>
      <w:r w:rsidR="1D05CF6F" w:rsidRPr="001161B9">
        <w:rPr>
          <w:rFonts w:ascii="Arial" w:eastAsiaTheme="minorEastAsia" w:hAnsi="Arial" w:cs="Arial"/>
        </w:rPr>
        <w:t>essential. Competency-based assessments of health workers delivering WHO’s mhGAP-IG</w:t>
      </w:r>
      <w:r w:rsidR="00F43611">
        <w:rPr>
          <w:rFonts w:ascii="Arial" w:eastAsiaTheme="minorEastAsia" w:hAnsi="Arial" w:cs="Arial"/>
          <w:vertAlign w:val="superscript"/>
        </w:rPr>
        <w:t>19</w:t>
      </w:r>
      <w:r w:rsidR="00AB0A3D">
        <w:rPr>
          <w:rFonts w:ascii="Arial" w:eastAsiaTheme="minorEastAsia" w:hAnsi="Arial" w:cs="Arial"/>
          <w:vertAlign w:val="superscript"/>
        </w:rPr>
        <w:t>9</w:t>
      </w:r>
      <w:r w:rsidR="1D05CF6F" w:rsidRPr="001161B9">
        <w:rPr>
          <w:rFonts w:ascii="Arial" w:eastAsiaTheme="minorEastAsia" w:hAnsi="Arial" w:cs="Arial"/>
        </w:rPr>
        <w:t xml:space="preserve"> in non-specialist settings should incorporate de-escalation techniques, and programmes should be informed by the WHO recommendations for crisis care</w:t>
      </w:r>
      <w:r w:rsidR="00F43611">
        <w:rPr>
          <w:rFonts w:ascii="Arial" w:eastAsiaTheme="minorEastAsia" w:hAnsi="Arial" w:cs="Arial"/>
          <w:vertAlign w:val="superscript"/>
        </w:rPr>
        <w:t>19</w:t>
      </w:r>
      <w:r w:rsidR="00AB0A3D">
        <w:rPr>
          <w:rFonts w:ascii="Arial" w:eastAsiaTheme="minorEastAsia" w:hAnsi="Arial" w:cs="Arial"/>
          <w:vertAlign w:val="superscript"/>
        </w:rPr>
        <w:t>0</w:t>
      </w:r>
      <w:r w:rsidR="1D05CF6F" w:rsidRPr="001161B9">
        <w:rPr>
          <w:rFonts w:ascii="Arial" w:eastAsiaTheme="minorEastAsia" w:hAnsi="Arial" w:cs="Arial"/>
        </w:rPr>
        <w:t xml:space="preserve"> and ensure supported decision</w:t>
      </w:r>
      <w:r w:rsidR="00A47D19">
        <w:rPr>
          <w:rFonts w:ascii="Arial" w:eastAsiaTheme="minorEastAsia" w:hAnsi="Arial" w:cs="Arial"/>
        </w:rPr>
        <w:t>-</w:t>
      </w:r>
      <w:r w:rsidR="1D05CF6F" w:rsidRPr="001161B9">
        <w:rPr>
          <w:rFonts w:ascii="Arial" w:eastAsiaTheme="minorEastAsia" w:hAnsi="Arial" w:cs="Arial"/>
        </w:rPr>
        <w:t>making and provision of alternatives to coercive care.</w:t>
      </w:r>
    </w:p>
    <w:p w14:paraId="46726982" w14:textId="0BD571E3" w:rsidR="006E77CA" w:rsidRDefault="1D05CF6F" w:rsidP="00A42337">
      <w:pPr>
        <w:spacing w:after="0" w:line="360" w:lineRule="auto"/>
        <w:ind w:firstLine="426"/>
        <w:jc w:val="both"/>
        <w:rPr>
          <w:rFonts w:ascii="Arial" w:eastAsiaTheme="minorEastAsia" w:hAnsi="Arial" w:cs="Arial"/>
        </w:rPr>
      </w:pPr>
      <w:r w:rsidRPr="001161B9">
        <w:rPr>
          <w:rFonts w:ascii="Arial" w:eastAsiaTheme="minorEastAsia" w:hAnsi="Arial" w:cs="Arial"/>
        </w:rPr>
        <w:t>Formal mental health crisis services also need to be able to move outside of facilities</w:t>
      </w:r>
      <w:r w:rsidR="00551890">
        <w:rPr>
          <w:rFonts w:ascii="Arial" w:eastAsiaTheme="minorEastAsia" w:hAnsi="Arial" w:cs="Arial"/>
        </w:rPr>
        <w:t>,</w:t>
      </w:r>
      <w:r w:rsidRPr="001161B9">
        <w:rPr>
          <w:rFonts w:ascii="Arial" w:eastAsiaTheme="minorEastAsia" w:hAnsi="Arial" w:cs="Arial"/>
        </w:rPr>
        <w:t xml:space="preserve"> for example, providing outreach to those in crisis who are homeless or restrained at home and unable to access care. The potential contribution of peer support to many aspects of mental health care, including crisis response, is gaining traction in LMICs</w:t>
      </w:r>
      <w:r w:rsidR="00F43611">
        <w:rPr>
          <w:rFonts w:ascii="Arial" w:eastAsiaTheme="minorEastAsia" w:hAnsi="Arial" w:cs="Arial"/>
          <w:vertAlign w:val="superscript"/>
        </w:rPr>
        <w:t>200</w:t>
      </w:r>
      <w:r w:rsidR="00AB0A3D">
        <w:rPr>
          <w:rFonts w:ascii="Arial" w:eastAsiaTheme="minorEastAsia" w:hAnsi="Arial" w:cs="Arial"/>
          <w:vertAlign w:val="superscript"/>
        </w:rPr>
        <w:t>,201</w:t>
      </w:r>
      <w:r w:rsidRPr="001161B9">
        <w:rPr>
          <w:rFonts w:ascii="Arial" w:eastAsiaTheme="minorEastAsia" w:hAnsi="Arial" w:cs="Arial"/>
        </w:rPr>
        <w:t>, but starts from a low base of involvement and empowerment of people with lived experience of mental health conditions</w:t>
      </w:r>
      <w:r w:rsidR="00F43611">
        <w:rPr>
          <w:rFonts w:ascii="Arial" w:eastAsiaTheme="minorEastAsia" w:hAnsi="Arial" w:cs="Arial"/>
          <w:vertAlign w:val="superscript"/>
        </w:rPr>
        <w:t>20</w:t>
      </w:r>
      <w:r w:rsidR="00AB0A3D">
        <w:rPr>
          <w:rFonts w:ascii="Arial" w:eastAsiaTheme="minorEastAsia" w:hAnsi="Arial" w:cs="Arial"/>
          <w:vertAlign w:val="superscript"/>
        </w:rPr>
        <w:t>2</w:t>
      </w:r>
      <w:r w:rsidRPr="001161B9">
        <w:rPr>
          <w:rFonts w:ascii="Arial" w:eastAsiaTheme="minorEastAsia" w:hAnsi="Arial" w:cs="Arial"/>
        </w:rPr>
        <w:t>.</w:t>
      </w:r>
    </w:p>
    <w:p w14:paraId="72A056EC" w14:textId="167EB968" w:rsidR="00A42337" w:rsidRDefault="5E7E579F"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Policies and legislation </w:t>
      </w:r>
      <w:r w:rsidR="1D05CF6F" w:rsidRPr="001161B9">
        <w:rPr>
          <w:rFonts w:ascii="Arial" w:eastAsiaTheme="minorEastAsia" w:hAnsi="Arial" w:cs="Arial"/>
        </w:rPr>
        <w:t xml:space="preserve">upholding the human rights of individuals experiencing a mental disorder </w:t>
      </w:r>
      <w:r w:rsidR="3E831118" w:rsidRPr="001161B9">
        <w:rPr>
          <w:rFonts w:ascii="Arial" w:eastAsiaTheme="minorEastAsia" w:hAnsi="Arial" w:cs="Arial"/>
        </w:rPr>
        <w:t>are</w:t>
      </w:r>
      <w:r w:rsidR="1D05CF6F" w:rsidRPr="001161B9">
        <w:rPr>
          <w:rFonts w:ascii="Arial" w:eastAsiaTheme="minorEastAsia" w:hAnsi="Arial" w:cs="Arial"/>
        </w:rPr>
        <w:t xml:space="preserve"> necessary to the implementation and sustainability of effective</w:t>
      </w:r>
      <w:r w:rsidR="00A42337">
        <w:rPr>
          <w:rFonts w:ascii="Arial" w:eastAsiaTheme="minorEastAsia" w:hAnsi="Arial" w:cs="Arial"/>
        </w:rPr>
        <w:t xml:space="preserve"> and appropriate interventions.</w:t>
      </w:r>
      <w:r w:rsidR="006E77CA">
        <w:rPr>
          <w:rFonts w:ascii="Arial" w:eastAsiaTheme="minorEastAsia" w:hAnsi="Arial" w:cs="Arial"/>
        </w:rPr>
        <w:t xml:space="preserve"> </w:t>
      </w:r>
      <w:r w:rsidR="1D05CF6F" w:rsidRPr="001161B9">
        <w:rPr>
          <w:rFonts w:ascii="Arial" w:eastAsiaTheme="minorEastAsia" w:hAnsi="Arial" w:cs="Arial"/>
        </w:rPr>
        <w:t>The WHO has specified what legislation and regulations need to include, as well as how these might be implemented</w:t>
      </w:r>
      <w:r w:rsidR="5208F72E" w:rsidRPr="001161B9">
        <w:rPr>
          <w:rFonts w:ascii="Arial" w:eastAsiaTheme="minorEastAsia" w:hAnsi="Arial" w:cs="Arial"/>
        </w:rPr>
        <w:t xml:space="preserve">. For example, current </w:t>
      </w:r>
      <w:r w:rsidR="3FAE8E04" w:rsidRPr="001161B9">
        <w:rPr>
          <w:rFonts w:ascii="Arial" w:eastAsiaTheme="minorEastAsia" w:hAnsi="Arial" w:cs="Arial"/>
        </w:rPr>
        <w:t xml:space="preserve">efforts </w:t>
      </w:r>
      <w:r w:rsidR="1DD583B1" w:rsidRPr="001161B9">
        <w:rPr>
          <w:rFonts w:ascii="Arial" w:eastAsiaTheme="minorEastAsia" w:hAnsi="Arial" w:cs="Arial"/>
        </w:rPr>
        <w:t xml:space="preserve">in India </w:t>
      </w:r>
      <w:r w:rsidR="3FAE8E04" w:rsidRPr="001161B9">
        <w:rPr>
          <w:rFonts w:ascii="Arial" w:eastAsiaTheme="minorEastAsia" w:hAnsi="Arial" w:cs="Arial"/>
        </w:rPr>
        <w:t>to implement th</w:t>
      </w:r>
      <w:r w:rsidR="2CEF3D9A" w:rsidRPr="001161B9">
        <w:rPr>
          <w:rFonts w:ascii="Arial" w:eastAsiaTheme="minorEastAsia" w:hAnsi="Arial" w:cs="Arial"/>
        </w:rPr>
        <w:t>ese principles</w:t>
      </w:r>
      <w:r w:rsidR="3FAE8E04" w:rsidRPr="001161B9">
        <w:rPr>
          <w:rFonts w:ascii="Arial" w:eastAsiaTheme="minorEastAsia" w:hAnsi="Arial" w:cs="Arial"/>
        </w:rPr>
        <w:t xml:space="preserve"> through new mental health legislation include strategies to support </w:t>
      </w:r>
      <w:r w:rsidR="1D05CF6F" w:rsidRPr="001161B9">
        <w:rPr>
          <w:rFonts w:ascii="Arial" w:eastAsiaTheme="minorEastAsia" w:hAnsi="Arial" w:cs="Arial"/>
        </w:rPr>
        <w:t>decision</w:t>
      </w:r>
      <w:r w:rsidR="00401F4A">
        <w:rPr>
          <w:rFonts w:ascii="Arial" w:eastAsiaTheme="minorEastAsia" w:hAnsi="Arial" w:cs="Arial"/>
        </w:rPr>
        <w:t>-</w:t>
      </w:r>
      <w:r w:rsidR="1D05CF6F" w:rsidRPr="001161B9">
        <w:rPr>
          <w:rFonts w:ascii="Arial" w:eastAsiaTheme="minorEastAsia" w:hAnsi="Arial" w:cs="Arial"/>
        </w:rPr>
        <w:t xml:space="preserve">making </w:t>
      </w:r>
      <w:r w:rsidR="63A4CEF4" w:rsidRPr="001161B9">
        <w:rPr>
          <w:rFonts w:ascii="Arial" w:eastAsiaTheme="minorEastAsia" w:hAnsi="Arial" w:cs="Arial"/>
        </w:rPr>
        <w:t>for</w:t>
      </w:r>
      <w:r w:rsidR="1D05CF6F" w:rsidRPr="001161B9">
        <w:rPr>
          <w:rFonts w:ascii="Arial" w:eastAsiaTheme="minorEastAsia" w:hAnsi="Arial" w:cs="Arial"/>
        </w:rPr>
        <w:t xml:space="preserve"> people experiencing a mental health crisis through advanced directives and nominated representatives</w:t>
      </w:r>
      <w:r w:rsidR="00F43611">
        <w:rPr>
          <w:rFonts w:ascii="Arial" w:eastAsiaTheme="minorEastAsia" w:hAnsi="Arial" w:cs="Arial"/>
          <w:vertAlign w:val="superscript"/>
        </w:rPr>
        <w:t>20</w:t>
      </w:r>
      <w:r w:rsidR="00AB0A3D">
        <w:rPr>
          <w:rFonts w:ascii="Arial" w:eastAsiaTheme="minorEastAsia" w:hAnsi="Arial" w:cs="Arial"/>
          <w:vertAlign w:val="superscript"/>
        </w:rPr>
        <w:t>3</w:t>
      </w:r>
      <w:r w:rsidR="1D05CF6F" w:rsidRPr="001161B9">
        <w:rPr>
          <w:rFonts w:ascii="Arial" w:eastAsiaTheme="minorEastAsia" w:hAnsi="Arial" w:cs="Arial"/>
        </w:rPr>
        <w:t>.</w:t>
      </w:r>
    </w:p>
    <w:p w14:paraId="195FE001" w14:textId="1A3079E7" w:rsidR="006E77CA" w:rsidRDefault="123BA773" w:rsidP="00A42337">
      <w:pPr>
        <w:spacing w:after="0" w:line="360" w:lineRule="auto"/>
        <w:ind w:firstLine="426"/>
        <w:jc w:val="both"/>
        <w:rPr>
          <w:rFonts w:ascii="Arial" w:eastAsiaTheme="minorEastAsia" w:hAnsi="Arial" w:cs="Arial"/>
        </w:rPr>
      </w:pPr>
      <w:r w:rsidRPr="001161B9">
        <w:rPr>
          <w:rFonts w:ascii="Arial" w:eastAsiaTheme="minorEastAsia" w:hAnsi="Arial" w:cs="Arial"/>
        </w:rPr>
        <w:t>Much more robust evaluation needs to accompany programmes to improve crisis response within communities, ensuring that unintended adverse consequences do not result</w:t>
      </w:r>
      <w:r w:rsidR="27C73F3E" w:rsidRPr="001161B9">
        <w:rPr>
          <w:rFonts w:ascii="Arial" w:eastAsiaTheme="minorEastAsia" w:hAnsi="Arial" w:cs="Arial"/>
        </w:rPr>
        <w:t>, for example</w:t>
      </w:r>
      <w:r w:rsidR="7A728F68" w:rsidRPr="001161B9">
        <w:rPr>
          <w:rFonts w:ascii="Arial" w:eastAsiaTheme="minorEastAsia" w:hAnsi="Arial" w:cs="Arial"/>
        </w:rPr>
        <w:t>,</w:t>
      </w:r>
      <w:r w:rsidR="27C73F3E" w:rsidRPr="001161B9">
        <w:rPr>
          <w:rFonts w:ascii="Arial" w:eastAsiaTheme="minorEastAsia" w:hAnsi="Arial" w:cs="Arial"/>
        </w:rPr>
        <w:t xml:space="preserve"> where law enforcement agencies or traditional healers become involved in </w:t>
      </w:r>
      <w:r w:rsidR="755B7E28" w:rsidRPr="001161B9">
        <w:rPr>
          <w:rFonts w:ascii="Arial" w:eastAsiaTheme="minorEastAsia" w:hAnsi="Arial" w:cs="Arial"/>
        </w:rPr>
        <w:t>crisis</w:t>
      </w:r>
      <w:r w:rsidR="27C73F3E" w:rsidRPr="001161B9">
        <w:rPr>
          <w:rFonts w:ascii="Arial" w:eastAsiaTheme="minorEastAsia" w:hAnsi="Arial" w:cs="Arial"/>
        </w:rPr>
        <w:t xml:space="preserve"> response. </w:t>
      </w:r>
      <w:r w:rsidR="1D05CF6F" w:rsidRPr="001161B9">
        <w:rPr>
          <w:rFonts w:ascii="Arial" w:eastAsiaTheme="minorEastAsia" w:hAnsi="Arial" w:cs="Arial"/>
        </w:rPr>
        <w:t>Before adapting existing or developing new interventions, we need greater understanding of what happens at the point of crisis</w:t>
      </w:r>
      <w:r w:rsidR="007832F9">
        <w:rPr>
          <w:rFonts w:ascii="Arial" w:eastAsiaTheme="minorEastAsia" w:hAnsi="Arial" w:cs="Arial"/>
        </w:rPr>
        <w:t>,</w:t>
      </w:r>
      <w:r w:rsidR="1D05CF6F" w:rsidRPr="001161B9">
        <w:rPr>
          <w:rFonts w:ascii="Arial" w:eastAsiaTheme="minorEastAsia" w:hAnsi="Arial" w:cs="Arial"/>
        </w:rPr>
        <w:t xml:space="preserve"> to identify ways to move towards more rights-based and person-centred care. Interventions should be co-developed with service users, their families, service providers and other key members of the community to increase their appropriateness, acceptability</w:t>
      </w:r>
      <w:r w:rsidR="00B45953">
        <w:rPr>
          <w:rFonts w:ascii="Arial" w:eastAsiaTheme="minorEastAsia" w:hAnsi="Arial" w:cs="Arial"/>
        </w:rPr>
        <w:t>,</w:t>
      </w:r>
      <w:r w:rsidR="1D05CF6F" w:rsidRPr="001161B9">
        <w:rPr>
          <w:rFonts w:ascii="Arial" w:eastAsiaTheme="minorEastAsia" w:hAnsi="Arial" w:cs="Arial"/>
        </w:rPr>
        <w:t xml:space="preserve"> and sustainability.</w:t>
      </w:r>
    </w:p>
    <w:p w14:paraId="232E1C2A" w14:textId="48A3049A" w:rsidR="0086508B" w:rsidRDefault="72E4AD22" w:rsidP="00A42337">
      <w:pPr>
        <w:spacing w:after="0" w:line="360" w:lineRule="auto"/>
        <w:ind w:firstLine="426"/>
        <w:jc w:val="both"/>
        <w:rPr>
          <w:rFonts w:ascii="Arial" w:eastAsiaTheme="minorEastAsia" w:hAnsi="Arial" w:cs="Arial"/>
        </w:rPr>
      </w:pPr>
      <w:r w:rsidRPr="001161B9">
        <w:rPr>
          <w:rFonts w:ascii="Arial" w:eastAsia="Calibri" w:hAnsi="Arial" w:cs="Arial"/>
        </w:rPr>
        <w:t xml:space="preserve">For </w:t>
      </w:r>
      <w:r w:rsidR="0041234E" w:rsidRPr="001161B9">
        <w:rPr>
          <w:rFonts w:ascii="Arial" w:eastAsia="Calibri" w:hAnsi="Arial" w:cs="Arial"/>
        </w:rPr>
        <w:t xml:space="preserve">the </w:t>
      </w:r>
      <w:r w:rsidRPr="001161B9">
        <w:rPr>
          <w:rFonts w:ascii="Arial" w:eastAsia="Calibri" w:hAnsi="Arial" w:cs="Arial"/>
        </w:rPr>
        <w:t>future, although the transfer of high intensity, high resource, specialist models from high-income countries to LMICs is likely to be undesirable and ineffective at meeting need, reverse innovation is possible.</w:t>
      </w:r>
      <w:r w:rsidRPr="001161B9">
        <w:rPr>
          <w:rFonts w:ascii="Arial" w:eastAsiaTheme="minorEastAsia" w:hAnsi="Arial" w:cs="Arial"/>
        </w:rPr>
        <w:t xml:space="preserve"> </w:t>
      </w:r>
      <w:r w:rsidR="2741BB06" w:rsidRPr="001161B9">
        <w:rPr>
          <w:rFonts w:ascii="Arial" w:eastAsiaTheme="minorEastAsia" w:hAnsi="Arial" w:cs="Arial"/>
        </w:rPr>
        <w:t xml:space="preserve">Where crisis responses </w:t>
      </w:r>
      <w:r w:rsidR="6DF49B6D" w:rsidRPr="001161B9">
        <w:rPr>
          <w:rFonts w:ascii="Arial" w:eastAsiaTheme="minorEastAsia" w:hAnsi="Arial" w:cs="Arial"/>
        </w:rPr>
        <w:t xml:space="preserve">are developed that are embedded in communities and service user involvement, as in the </w:t>
      </w:r>
      <w:r w:rsidR="00A5566C">
        <w:rPr>
          <w:rFonts w:ascii="Arial" w:eastAsiaTheme="minorEastAsia" w:hAnsi="Arial" w:cs="Arial"/>
        </w:rPr>
        <w:t xml:space="preserve">voluntary </w:t>
      </w:r>
      <w:r w:rsidR="00A5566C" w:rsidRPr="001161B9" w:rsidDel="00A5566C">
        <w:rPr>
          <w:rFonts w:ascii="Arial" w:eastAsiaTheme="minorEastAsia" w:hAnsi="Arial" w:cs="Arial"/>
        </w:rPr>
        <w:t xml:space="preserve"> </w:t>
      </w:r>
      <w:r w:rsidR="6DF49B6D" w:rsidRPr="001161B9">
        <w:rPr>
          <w:rFonts w:ascii="Arial" w:eastAsiaTheme="minorEastAsia" w:hAnsi="Arial" w:cs="Arial"/>
        </w:rPr>
        <w:t xml:space="preserve"> sector responses discuss</w:t>
      </w:r>
      <w:r w:rsidR="052E4E97" w:rsidRPr="001161B9">
        <w:rPr>
          <w:rFonts w:ascii="Arial" w:eastAsiaTheme="minorEastAsia" w:hAnsi="Arial" w:cs="Arial"/>
        </w:rPr>
        <w:t>ed</w:t>
      </w:r>
      <w:r w:rsidR="6DF49B6D" w:rsidRPr="001161B9">
        <w:rPr>
          <w:rFonts w:ascii="Arial" w:eastAsiaTheme="minorEastAsia" w:hAnsi="Arial" w:cs="Arial"/>
        </w:rPr>
        <w:t xml:space="preserve"> </w:t>
      </w:r>
      <w:r w:rsidR="45237292" w:rsidRPr="001161B9">
        <w:rPr>
          <w:rFonts w:ascii="Arial" w:eastAsiaTheme="minorEastAsia" w:hAnsi="Arial" w:cs="Arial"/>
        </w:rPr>
        <w:t>earlier</w:t>
      </w:r>
      <w:r w:rsidR="6DF49B6D" w:rsidRPr="001161B9">
        <w:rPr>
          <w:rFonts w:ascii="Arial" w:eastAsiaTheme="minorEastAsia" w:hAnsi="Arial" w:cs="Arial"/>
        </w:rPr>
        <w:t xml:space="preserve">, they have </w:t>
      </w:r>
      <w:r w:rsidR="07FF8BE8" w:rsidRPr="001161B9">
        <w:rPr>
          <w:rFonts w:ascii="Arial" w:eastAsiaTheme="minorEastAsia" w:hAnsi="Arial" w:cs="Arial"/>
        </w:rPr>
        <w:t xml:space="preserve">the </w:t>
      </w:r>
      <w:r w:rsidR="6DF49B6D" w:rsidRPr="001161B9">
        <w:rPr>
          <w:rFonts w:ascii="Arial" w:eastAsiaTheme="minorEastAsia" w:hAnsi="Arial" w:cs="Arial"/>
        </w:rPr>
        <w:t xml:space="preserve">potential </w:t>
      </w:r>
      <w:r w:rsidR="08FD3607" w:rsidRPr="001161B9">
        <w:rPr>
          <w:rFonts w:ascii="Arial" w:eastAsiaTheme="minorEastAsia" w:hAnsi="Arial" w:cs="Arial"/>
        </w:rPr>
        <w:t xml:space="preserve">to </w:t>
      </w:r>
      <w:r w:rsidR="00462B1F">
        <w:rPr>
          <w:rFonts w:ascii="Arial" w:eastAsiaTheme="minorEastAsia" w:hAnsi="Arial" w:cs="Arial"/>
        </w:rPr>
        <w:t xml:space="preserve">shape </w:t>
      </w:r>
      <w:r w:rsidR="62D285DF" w:rsidRPr="001161B9">
        <w:rPr>
          <w:rFonts w:ascii="Arial" w:eastAsiaTheme="minorEastAsia" w:hAnsi="Arial" w:cs="Arial"/>
        </w:rPr>
        <w:t>coll</w:t>
      </w:r>
      <w:r w:rsidR="7E24459B" w:rsidRPr="001161B9">
        <w:rPr>
          <w:rFonts w:ascii="Arial" w:eastAsiaTheme="minorEastAsia" w:hAnsi="Arial" w:cs="Arial"/>
        </w:rPr>
        <w:t>a</w:t>
      </w:r>
      <w:r w:rsidR="62D285DF" w:rsidRPr="001161B9">
        <w:rPr>
          <w:rFonts w:ascii="Arial" w:eastAsiaTheme="minorEastAsia" w:hAnsi="Arial" w:cs="Arial"/>
        </w:rPr>
        <w:t xml:space="preserve">borative crisis </w:t>
      </w:r>
      <w:r w:rsidR="6DE1B2A3" w:rsidRPr="001161B9">
        <w:rPr>
          <w:rFonts w:ascii="Arial" w:eastAsiaTheme="minorEastAsia" w:hAnsi="Arial" w:cs="Arial"/>
        </w:rPr>
        <w:t xml:space="preserve">care </w:t>
      </w:r>
      <w:r w:rsidR="62D285DF" w:rsidRPr="001161B9">
        <w:rPr>
          <w:rFonts w:ascii="Arial" w:eastAsiaTheme="minorEastAsia" w:hAnsi="Arial" w:cs="Arial"/>
        </w:rPr>
        <w:t xml:space="preserve">in </w:t>
      </w:r>
      <w:r w:rsidR="1D05CF6F" w:rsidRPr="001161B9">
        <w:rPr>
          <w:rFonts w:ascii="Arial" w:eastAsiaTheme="minorEastAsia" w:hAnsi="Arial" w:cs="Arial"/>
        </w:rPr>
        <w:t>high-income countries</w:t>
      </w:r>
      <w:r w:rsidR="219E94EB" w:rsidRPr="001161B9">
        <w:rPr>
          <w:rFonts w:ascii="Arial" w:eastAsiaTheme="minorEastAsia" w:hAnsi="Arial" w:cs="Arial"/>
        </w:rPr>
        <w:t>.</w:t>
      </w:r>
    </w:p>
    <w:p w14:paraId="1FA658B6" w14:textId="77777777" w:rsidR="00383172" w:rsidRDefault="00383172">
      <w:pPr>
        <w:rPr>
          <w:rFonts w:ascii="Arial" w:eastAsiaTheme="minorEastAsia" w:hAnsi="Arial" w:cs="Arial"/>
          <w:b/>
          <w:bCs/>
        </w:rPr>
      </w:pPr>
      <w:r>
        <w:br w:type="page"/>
      </w:r>
    </w:p>
    <w:p w14:paraId="46DAC489" w14:textId="3A0CFF2E" w:rsidR="0086508B" w:rsidRDefault="006E77CA" w:rsidP="00383172">
      <w:pPr>
        <w:pStyle w:val="Heading1"/>
      </w:pPr>
      <w:r>
        <w:lastRenderedPageBreak/>
        <w:t>CONCLUSIONS</w:t>
      </w:r>
    </w:p>
    <w:p w14:paraId="40718F38" w14:textId="77777777" w:rsidR="001161B9" w:rsidRPr="001161B9" w:rsidRDefault="001161B9" w:rsidP="001161B9"/>
    <w:p w14:paraId="5E508012" w14:textId="297517E9" w:rsidR="00FA6922" w:rsidRDefault="386F534F" w:rsidP="00FA6922">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Much of the focus in </w:t>
      </w:r>
      <w:r w:rsidR="006E77CA">
        <w:rPr>
          <w:rFonts w:ascii="Arial" w:eastAsiaTheme="minorEastAsia" w:hAnsi="Arial" w:cs="Arial"/>
        </w:rPr>
        <w:t>this</w:t>
      </w:r>
      <w:r w:rsidRPr="001161B9">
        <w:rPr>
          <w:rFonts w:ascii="Arial" w:eastAsiaTheme="minorEastAsia" w:hAnsi="Arial" w:cs="Arial"/>
        </w:rPr>
        <w:t xml:space="preserve"> paper has been on specific </w:t>
      </w:r>
      <w:r w:rsidR="3075E8AB" w:rsidRPr="001161B9">
        <w:rPr>
          <w:rFonts w:ascii="Arial" w:eastAsiaTheme="minorEastAsia" w:hAnsi="Arial" w:cs="Arial"/>
        </w:rPr>
        <w:t>acute care models and the potential they hold for improving care and widening the range of options available in a crisis. However, this reflects a clinician rather than a patient perspective</w:t>
      </w:r>
      <w:r w:rsidR="6FE3305D" w:rsidRPr="001161B9">
        <w:rPr>
          <w:rFonts w:ascii="Arial" w:eastAsiaTheme="minorEastAsia" w:hAnsi="Arial" w:cs="Arial"/>
        </w:rPr>
        <w:t>. D</w:t>
      </w:r>
      <w:r w:rsidR="3075E8AB" w:rsidRPr="001161B9">
        <w:rPr>
          <w:rFonts w:ascii="Arial" w:eastAsiaTheme="minorEastAsia" w:hAnsi="Arial" w:cs="Arial"/>
        </w:rPr>
        <w:t>uring a crisis</w:t>
      </w:r>
      <w:r w:rsidR="006E77CA">
        <w:rPr>
          <w:rFonts w:ascii="Arial" w:eastAsiaTheme="minorEastAsia" w:hAnsi="Arial" w:cs="Arial"/>
        </w:rPr>
        <w:t>,</w:t>
      </w:r>
      <w:r w:rsidR="3075E8AB" w:rsidRPr="001161B9">
        <w:rPr>
          <w:rFonts w:ascii="Arial" w:eastAsiaTheme="minorEastAsia" w:hAnsi="Arial" w:cs="Arial"/>
        </w:rPr>
        <w:t xml:space="preserve"> a service user may</w:t>
      </w:r>
      <w:r w:rsidR="0CEEBF28" w:rsidRPr="001161B9">
        <w:rPr>
          <w:rFonts w:ascii="Arial" w:eastAsiaTheme="minorEastAsia" w:hAnsi="Arial" w:cs="Arial"/>
        </w:rPr>
        <w:t xml:space="preserve"> seek help fro</w:t>
      </w:r>
      <w:r w:rsidR="67AA4FA7" w:rsidRPr="001161B9">
        <w:rPr>
          <w:rFonts w:ascii="Arial" w:eastAsiaTheme="minorEastAsia" w:hAnsi="Arial" w:cs="Arial"/>
        </w:rPr>
        <w:t xml:space="preserve">m and be supported by a range of local agencies and </w:t>
      </w:r>
      <w:r w:rsidR="4852386D" w:rsidRPr="001161B9">
        <w:rPr>
          <w:rFonts w:ascii="Arial" w:eastAsiaTheme="minorEastAsia" w:hAnsi="Arial" w:cs="Arial"/>
        </w:rPr>
        <w:t>will be affected not so much by the quality of individual services as by the overall accessibility of appropriate types of help and the extent to which an integrated and flexible crisis respo</w:t>
      </w:r>
      <w:r w:rsidR="3BA18295" w:rsidRPr="001161B9">
        <w:rPr>
          <w:rFonts w:ascii="Arial" w:eastAsiaTheme="minorEastAsia" w:hAnsi="Arial" w:cs="Arial"/>
        </w:rPr>
        <w:t>nse is available from helpful and empathic staff</w:t>
      </w:r>
      <w:r w:rsidR="00F43611">
        <w:rPr>
          <w:rFonts w:ascii="Arial" w:eastAsiaTheme="minorEastAsia" w:hAnsi="Arial" w:cs="Arial"/>
          <w:vertAlign w:val="superscript"/>
        </w:rPr>
        <w:t>20</w:t>
      </w:r>
      <w:r w:rsidR="00AB0A3D">
        <w:rPr>
          <w:rFonts w:ascii="Arial" w:eastAsiaTheme="minorEastAsia" w:hAnsi="Arial" w:cs="Arial"/>
          <w:vertAlign w:val="superscript"/>
        </w:rPr>
        <w:t>4</w:t>
      </w:r>
      <w:r w:rsidR="3BA18295" w:rsidRPr="001161B9">
        <w:rPr>
          <w:rFonts w:ascii="Arial" w:eastAsiaTheme="minorEastAsia" w:hAnsi="Arial" w:cs="Arial"/>
        </w:rPr>
        <w:t>.</w:t>
      </w:r>
      <w:r w:rsidR="00FA6922">
        <w:rPr>
          <w:rFonts w:ascii="Arial" w:eastAsiaTheme="minorEastAsia" w:hAnsi="Arial" w:cs="Arial"/>
        </w:rPr>
        <w:t xml:space="preserve">The global policy initiative for Universal Health Coverage provides a platform to achieve this, but only if mental health care is given parity with physical health care.  </w:t>
      </w:r>
    </w:p>
    <w:p w14:paraId="55EC805D" w14:textId="514E2C99" w:rsidR="006E77CA" w:rsidRDefault="006E77CA" w:rsidP="00A42337">
      <w:pPr>
        <w:spacing w:after="0" w:line="360" w:lineRule="auto"/>
        <w:ind w:firstLine="426"/>
        <w:jc w:val="both"/>
        <w:rPr>
          <w:rFonts w:ascii="Arial" w:eastAsiaTheme="minorEastAsia" w:hAnsi="Arial" w:cs="Arial"/>
        </w:rPr>
      </w:pPr>
    </w:p>
    <w:p w14:paraId="66D85C13" w14:textId="012998AD" w:rsidR="00845BE0" w:rsidRDefault="340338C7" w:rsidP="00A42337">
      <w:pPr>
        <w:spacing w:after="0" w:line="360" w:lineRule="auto"/>
        <w:ind w:firstLine="426"/>
        <w:jc w:val="both"/>
        <w:rPr>
          <w:rFonts w:ascii="Arial" w:eastAsiaTheme="minorEastAsia" w:hAnsi="Arial" w:cs="Arial"/>
        </w:rPr>
      </w:pPr>
      <w:r w:rsidRPr="001161B9">
        <w:rPr>
          <w:rFonts w:ascii="Arial" w:eastAsiaTheme="minorEastAsia" w:hAnsi="Arial" w:cs="Arial"/>
        </w:rPr>
        <w:t xml:space="preserve">So far, very little research has focused on </w:t>
      </w:r>
      <w:r w:rsidR="0243C91B" w:rsidRPr="001161B9">
        <w:rPr>
          <w:rFonts w:ascii="Arial" w:eastAsiaTheme="minorEastAsia" w:hAnsi="Arial" w:cs="Arial"/>
        </w:rPr>
        <w:t xml:space="preserve">the </w:t>
      </w:r>
      <w:r w:rsidRPr="001161B9">
        <w:rPr>
          <w:rFonts w:ascii="Arial" w:eastAsiaTheme="minorEastAsia" w:hAnsi="Arial" w:cs="Arial"/>
        </w:rPr>
        <w:t xml:space="preserve">overall patient journey </w:t>
      </w:r>
      <w:r w:rsidR="000200D0">
        <w:rPr>
          <w:rFonts w:ascii="Arial" w:eastAsiaTheme="minorEastAsia" w:hAnsi="Arial" w:cs="Arial"/>
        </w:rPr>
        <w:t>or</w:t>
      </w:r>
      <w:r w:rsidRPr="001161B9">
        <w:rPr>
          <w:rFonts w:ascii="Arial" w:eastAsiaTheme="minorEastAsia" w:hAnsi="Arial" w:cs="Arial"/>
        </w:rPr>
        <w:t xml:space="preserve"> on crisis care systems</w:t>
      </w:r>
      <w:r w:rsidR="00F43611" w:rsidRPr="00F43611">
        <w:rPr>
          <w:rFonts w:ascii="Arial" w:eastAsiaTheme="minorEastAsia" w:hAnsi="Arial" w:cs="Arial"/>
          <w:vertAlign w:val="superscript"/>
        </w:rPr>
        <w:t>47</w:t>
      </w:r>
      <w:r w:rsidR="5F5EFB7D" w:rsidRPr="001161B9">
        <w:rPr>
          <w:rFonts w:ascii="Arial" w:eastAsiaTheme="minorEastAsia" w:hAnsi="Arial" w:cs="Arial"/>
        </w:rPr>
        <w:t xml:space="preserve">. </w:t>
      </w:r>
      <w:r w:rsidR="79D65386" w:rsidRPr="001161B9">
        <w:rPr>
          <w:rFonts w:ascii="Arial" w:eastAsiaTheme="minorEastAsia" w:hAnsi="Arial" w:cs="Arial"/>
        </w:rPr>
        <w:t>A</w:t>
      </w:r>
      <w:r w:rsidR="5F5EFB7D" w:rsidRPr="001161B9">
        <w:rPr>
          <w:rFonts w:ascii="Arial" w:eastAsiaTheme="minorEastAsia" w:hAnsi="Arial" w:cs="Arial"/>
        </w:rPr>
        <w:t xml:space="preserve"> flexible and accessible local area crisis care system that offers a variety of crisis opt</w:t>
      </w:r>
      <w:r w:rsidR="0B428A08" w:rsidRPr="001161B9">
        <w:rPr>
          <w:rFonts w:ascii="Arial" w:eastAsiaTheme="minorEastAsia" w:hAnsi="Arial" w:cs="Arial"/>
        </w:rPr>
        <w:t>ions to meet service user needs and preferences and that integrates sectors appears optimal</w:t>
      </w:r>
      <w:r w:rsidR="4DBEFEE8" w:rsidRPr="001161B9">
        <w:rPr>
          <w:rFonts w:ascii="Arial" w:eastAsiaTheme="minorEastAsia" w:hAnsi="Arial" w:cs="Arial"/>
        </w:rPr>
        <w:t xml:space="preserve">. However, a relatively complex service system involving multiple crisis service models </w:t>
      </w:r>
      <w:r w:rsidR="70D4D1C8" w:rsidRPr="001161B9">
        <w:rPr>
          <w:rFonts w:ascii="Arial" w:eastAsiaTheme="minorEastAsia" w:hAnsi="Arial" w:cs="Arial"/>
        </w:rPr>
        <w:t xml:space="preserve">may </w:t>
      </w:r>
      <w:r w:rsidR="798D182D" w:rsidRPr="001161B9">
        <w:rPr>
          <w:rFonts w:ascii="Arial" w:eastAsiaTheme="minorEastAsia" w:hAnsi="Arial" w:cs="Arial"/>
        </w:rPr>
        <w:t xml:space="preserve">also </w:t>
      </w:r>
      <w:r w:rsidR="1752E351" w:rsidRPr="001161B9">
        <w:rPr>
          <w:rFonts w:ascii="Arial" w:eastAsiaTheme="minorEastAsia" w:hAnsi="Arial" w:cs="Arial"/>
        </w:rPr>
        <w:t>lead to</w:t>
      </w:r>
      <w:r w:rsidR="798D182D" w:rsidRPr="001161B9">
        <w:rPr>
          <w:rFonts w:ascii="Arial" w:eastAsiaTheme="minorEastAsia" w:hAnsi="Arial" w:cs="Arial"/>
        </w:rPr>
        <w:t xml:space="preserve"> fragmentation an</w:t>
      </w:r>
      <w:r w:rsidR="2AAA0879" w:rsidRPr="001161B9">
        <w:rPr>
          <w:rFonts w:ascii="Arial" w:eastAsiaTheme="minorEastAsia" w:hAnsi="Arial" w:cs="Arial"/>
        </w:rPr>
        <w:t>d</w:t>
      </w:r>
      <w:r w:rsidR="798D182D" w:rsidRPr="001161B9">
        <w:rPr>
          <w:rFonts w:ascii="Arial" w:eastAsiaTheme="minorEastAsia" w:hAnsi="Arial" w:cs="Arial"/>
        </w:rPr>
        <w:t xml:space="preserve"> service gaps</w:t>
      </w:r>
      <w:r w:rsidR="006E77CA">
        <w:rPr>
          <w:rFonts w:ascii="Arial" w:eastAsiaTheme="minorEastAsia" w:hAnsi="Arial" w:cs="Arial"/>
        </w:rPr>
        <w:t>.</w:t>
      </w:r>
      <w:r w:rsidR="798D182D" w:rsidRPr="001161B9">
        <w:rPr>
          <w:rFonts w:ascii="Arial" w:eastAsiaTheme="minorEastAsia" w:hAnsi="Arial" w:cs="Arial"/>
        </w:rPr>
        <w:t xml:space="preserve"> </w:t>
      </w:r>
      <w:r w:rsidR="006E77CA">
        <w:rPr>
          <w:rFonts w:ascii="Arial" w:eastAsiaTheme="minorEastAsia" w:hAnsi="Arial" w:cs="Arial"/>
        </w:rPr>
        <w:t>W</w:t>
      </w:r>
      <w:r w:rsidR="2A5D4140" w:rsidRPr="001161B9">
        <w:rPr>
          <w:rFonts w:ascii="Arial" w:eastAsiaTheme="minorEastAsia" w:hAnsi="Arial" w:cs="Arial"/>
        </w:rPr>
        <w:t>e therefore suggest that</w:t>
      </w:r>
      <w:r w:rsidR="750A6DC6" w:rsidRPr="001161B9">
        <w:rPr>
          <w:rFonts w:ascii="Arial" w:eastAsiaTheme="minorEastAsia" w:hAnsi="Arial" w:cs="Arial"/>
        </w:rPr>
        <w:t xml:space="preserve"> how </w:t>
      </w:r>
      <w:r w:rsidR="798D182D" w:rsidRPr="001161B9">
        <w:rPr>
          <w:rFonts w:ascii="Arial" w:eastAsiaTheme="minorEastAsia" w:hAnsi="Arial" w:cs="Arial"/>
        </w:rPr>
        <w:t xml:space="preserve">best to design integrated local crisis care systems </w:t>
      </w:r>
      <w:r w:rsidR="47D066E8" w:rsidRPr="001161B9">
        <w:rPr>
          <w:rFonts w:ascii="Arial" w:eastAsiaTheme="minorEastAsia" w:hAnsi="Arial" w:cs="Arial"/>
        </w:rPr>
        <w:t xml:space="preserve">should be a </w:t>
      </w:r>
      <w:r w:rsidR="03AEFA26" w:rsidRPr="001161B9">
        <w:rPr>
          <w:rFonts w:ascii="Arial" w:eastAsiaTheme="minorEastAsia" w:hAnsi="Arial" w:cs="Arial"/>
        </w:rPr>
        <w:t xml:space="preserve">research </w:t>
      </w:r>
      <w:r w:rsidR="00765B1F">
        <w:rPr>
          <w:rFonts w:ascii="Arial" w:eastAsiaTheme="minorEastAsia" w:hAnsi="Arial" w:cs="Arial"/>
        </w:rPr>
        <w:t xml:space="preserve">and policy </w:t>
      </w:r>
      <w:r w:rsidR="47D066E8" w:rsidRPr="001161B9">
        <w:rPr>
          <w:rFonts w:ascii="Arial" w:eastAsiaTheme="minorEastAsia" w:hAnsi="Arial" w:cs="Arial"/>
        </w:rPr>
        <w:t>priority</w:t>
      </w:r>
      <w:r w:rsidR="00AF7A70">
        <w:rPr>
          <w:rFonts w:ascii="Arial" w:eastAsiaTheme="minorEastAsia" w:hAnsi="Arial" w:cs="Arial"/>
        </w:rPr>
        <w:t>. C</w:t>
      </w:r>
      <w:r w:rsidR="00765B1F">
        <w:rPr>
          <w:rFonts w:ascii="Arial" w:eastAsiaTheme="minorEastAsia" w:hAnsi="Arial" w:cs="Arial"/>
        </w:rPr>
        <w:t>o-production with people who use services and their communities, as well as staff in all relevant sectors, is essential for such redesign to address diverse needs in crisis effectively and acceptably</w:t>
      </w:r>
      <w:r w:rsidR="5E867A1C" w:rsidRPr="001161B9">
        <w:rPr>
          <w:rFonts w:ascii="Arial" w:eastAsiaTheme="minorEastAsia" w:hAnsi="Arial" w:cs="Arial"/>
        </w:rPr>
        <w:t>.</w:t>
      </w:r>
    </w:p>
    <w:p w14:paraId="5BFB3042" w14:textId="77777777" w:rsidR="001161B9" w:rsidRPr="001161B9" w:rsidRDefault="001161B9" w:rsidP="001161B9">
      <w:pPr>
        <w:spacing w:after="0" w:line="360" w:lineRule="auto"/>
        <w:jc w:val="both"/>
        <w:rPr>
          <w:rFonts w:ascii="Arial" w:eastAsiaTheme="minorEastAsia" w:hAnsi="Arial" w:cs="Arial"/>
          <w:b/>
          <w:bCs/>
        </w:rPr>
      </w:pPr>
    </w:p>
    <w:p w14:paraId="32F458A3" w14:textId="77777777" w:rsidR="006E77CA" w:rsidRDefault="006E77CA" w:rsidP="00383172"/>
    <w:p w14:paraId="08ED3DEE" w14:textId="07FA935F" w:rsidR="00845BE0" w:rsidRPr="001161B9" w:rsidRDefault="001161B9" w:rsidP="00383172">
      <w:pPr>
        <w:pStyle w:val="Heading1"/>
      </w:pPr>
      <w:r w:rsidRPr="001161B9">
        <w:t>REFERENCES</w:t>
      </w:r>
    </w:p>
    <w:p w14:paraId="3B7B88B1" w14:textId="77777777" w:rsidR="001161B9" w:rsidRDefault="001161B9" w:rsidP="001161B9">
      <w:pPr>
        <w:pStyle w:val="EndNoteBibliography"/>
        <w:spacing w:after="0" w:line="360" w:lineRule="auto"/>
        <w:ind w:left="567" w:hanging="567"/>
        <w:jc w:val="both"/>
        <w:rPr>
          <w:rFonts w:ascii="Arial" w:eastAsiaTheme="minorEastAsia" w:hAnsi="Arial" w:cs="Arial"/>
        </w:rPr>
      </w:pPr>
    </w:p>
    <w:p w14:paraId="4C0A6545" w14:textId="3B73F1CF" w:rsidR="001161B9" w:rsidRPr="00C63739" w:rsidRDefault="001161B9" w:rsidP="009B60FA">
      <w:pPr>
        <w:pStyle w:val="ListParagraph"/>
        <w:numPr>
          <w:ilvl w:val="0"/>
          <w:numId w:val="12"/>
        </w:numPr>
        <w:ind w:left="284" w:hanging="284"/>
        <w:jc w:val="both"/>
        <w:rPr>
          <w:rFonts w:ascii="Arial" w:hAnsi="Arial" w:cs="Arial"/>
          <w:sz w:val="20"/>
          <w:szCs w:val="20"/>
        </w:rPr>
      </w:pPr>
      <w:r w:rsidRPr="00C63739">
        <w:rPr>
          <w:rFonts w:ascii="Arial" w:hAnsi="Arial" w:cs="Arial"/>
          <w:sz w:val="20"/>
          <w:szCs w:val="20"/>
        </w:rPr>
        <w:t>World Health Organi</w:t>
      </w:r>
      <w:r w:rsidR="006E77CA">
        <w:rPr>
          <w:rFonts w:ascii="Arial" w:hAnsi="Arial" w:cs="Arial"/>
          <w:sz w:val="20"/>
          <w:szCs w:val="20"/>
        </w:rPr>
        <w:t>z</w:t>
      </w:r>
      <w:r w:rsidRPr="00C63739">
        <w:rPr>
          <w:rFonts w:ascii="Arial" w:hAnsi="Arial" w:cs="Arial"/>
          <w:sz w:val="20"/>
          <w:szCs w:val="20"/>
        </w:rPr>
        <w:t xml:space="preserve">ation. </w:t>
      </w:r>
      <w:r w:rsidR="00CB57BD">
        <w:rPr>
          <w:rFonts w:ascii="Arial" w:hAnsi="Arial" w:cs="Arial"/>
          <w:sz w:val="20"/>
          <w:szCs w:val="20"/>
        </w:rPr>
        <w:t>M</w:t>
      </w:r>
      <w:r w:rsidR="00661145">
        <w:rPr>
          <w:rFonts w:ascii="Arial" w:hAnsi="Arial" w:cs="Arial"/>
          <w:sz w:val="20"/>
          <w:szCs w:val="20"/>
        </w:rPr>
        <w:t>ental health atlas</w:t>
      </w:r>
      <w:r w:rsidR="00CB57BD">
        <w:rPr>
          <w:rFonts w:ascii="Arial" w:hAnsi="Arial" w:cs="Arial"/>
          <w:sz w:val="20"/>
          <w:szCs w:val="20"/>
        </w:rPr>
        <w:t xml:space="preserve"> 2017</w:t>
      </w:r>
      <w:r w:rsidRPr="00C63739">
        <w:rPr>
          <w:rFonts w:ascii="Arial" w:hAnsi="Arial" w:cs="Arial"/>
          <w:sz w:val="20"/>
          <w:szCs w:val="20"/>
        </w:rPr>
        <w:t>. Geneva: World Health Organi</w:t>
      </w:r>
      <w:r w:rsidR="006E77CA">
        <w:rPr>
          <w:rFonts w:ascii="Arial" w:hAnsi="Arial" w:cs="Arial"/>
          <w:sz w:val="20"/>
          <w:szCs w:val="20"/>
        </w:rPr>
        <w:t>z</w:t>
      </w:r>
      <w:r w:rsidRPr="00C63739">
        <w:rPr>
          <w:rFonts w:ascii="Arial" w:hAnsi="Arial" w:cs="Arial"/>
          <w:sz w:val="20"/>
          <w:szCs w:val="20"/>
        </w:rPr>
        <w:t>ation</w:t>
      </w:r>
      <w:r w:rsidR="009B60FA">
        <w:rPr>
          <w:rFonts w:ascii="Arial" w:hAnsi="Arial" w:cs="Arial"/>
          <w:sz w:val="20"/>
          <w:szCs w:val="20"/>
        </w:rPr>
        <w:t>,</w:t>
      </w:r>
      <w:r w:rsidRPr="00C63739">
        <w:rPr>
          <w:rFonts w:ascii="Arial" w:hAnsi="Arial" w:cs="Arial"/>
          <w:sz w:val="20"/>
          <w:szCs w:val="20"/>
        </w:rPr>
        <w:t xml:space="preserve"> 2018.</w:t>
      </w:r>
      <w:r w:rsidR="002A757B">
        <w:rPr>
          <w:rFonts w:ascii="Arial" w:hAnsi="Arial" w:cs="Arial"/>
          <w:sz w:val="20"/>
          <w:szCs w:val="20"/>
        </w:rPr>
        <w:t xml:space="preserve"> </w:t>
      </w:r>
      <w:hyperlink r:id="rId11" w:history="1">
        <w:r w:rsidR="005415EB" w:rsidRPr="00C7070D">
          <w:rPr>
            <w:rStyle w:val="Hyperlink"/>
            <w:rFonts w:ascii="Arial" w:hAnsi="Arial" w:cs="Arial"/>
            <w:sz w:val="20"/>
            <w:szCs w:val="20"/>
          </w:rPr>
          <w:t>https://www.who.int/publications/i/item/9789241514019</w:t>
        </w:r>
      </w:hyperlink>
      <w:r w:rsidR="005415EB">
        <w:rPr>
          <w:rFonts w:ascii="Arial" w:hAnsi="Arial" w:cs="Arial"/>
          <w:sz w:val="20"/>
          <w:szCs w:val="20"/>
        </w:rPr>
        <w:t xml:space="preserve"> </w:t>
      </w:r>
      <w:r w:rsidR="007D6D6D">
        <w:rPr>
          <w:rFonts w:ascii="Arial" w:hAnsi="Arial" w:cs="Arial"/>
          <w:sz w:val="20"/>
          <w:szCs w:val="20"/>
        </w:rPr>
        <w:t>(</w:t>
      </w:r>
      <w:r w:rsidR="00B54679">
        <w:rPr>
          <w:rFonts w:ascii="Arial" w:hAnsi="Arial" w:cs="Arial"/>
          <w:sz w:val="20"/>
          <w:szCs w:val="20"/>
        </w:rPr>
        <w:t>A</w:t>
      </w:r>
      <w:r w:rsidR="005415EB">
        <w:rPr>
          <w:rFonts w:ascii="Arial" w:hAnsi="Arial" w:cs="Arial"/>
          <w:sz w:val="20"/>
          <w:szCs w:val="20"/>
        </w:rPr>
        <w:t xml:space="preserve">ccessed: </w:t>
      </w:r>
      <w:r w:rsidR="00D22D53">
        <w:rPr>
          <w:rFonts w:ascii="Arial" w:hAnsi="Arial" w:cs="Arial"/>
          <w:sz w:val="20"/>
          <w:szCs w:val="20"/>
        </w:rPr>
        <w:t>28 August 2021</w:t>
      </w:r>
      <w:r w:rsidR="007D6D6D">
        <w:rPr>
          <w:rFonts w:ascii="Arial" w:hAnsi="Arial" w:cs="Arial"/>
          <w:sz w:val="20"/>
          <w:szCs w:val="20"/>
        </w:rPr>
        <w:t>).</w:t>
      </w:r>
    </w:p>
    <w:p w14:paraId="45DBDDA2" w14:textId="205ECF7F" w:rsidR="001161B9" w:rsidRPr="00C63739" w:rsidRDefault="001161B9" w:rsidP="009B60FA">
      <w:pPr>
        <w:pStyle w:val="ListParagraph"/>
        <w:numPr>
          <w:ilvl w:val="0"/>
          <w:numId w:val="12"/>
        </w:numPr>
        <w:ind w:left="284" w:hanging="284"/>
        <w:jc w:val="both"/>
        <w:rPr>
          <w:rFonts w:ascii="Arial" w:hAnsi="Arial" w:cs="Arial"/>
          <w:sz w:val="20"/>
          <w:szCs w:val="20"/>
        </w:rPr>
      </w:pPr>
      <w:r w:rsidRPr="00C63739">
        <w:rPr>
          <w:rFonts w:ascii="Arial" w:hAnsi="Arial" w:cs="Arial"/>
          <w:sz w:val="20"/>
          <w:szCs w:val="20"/>
        </w:rPr>
        <w:t xml:space="preserve">Howard LM, Leese M, Byford S et al. Methodological challenges in evaluating the effectiveness of women's crisis houses compared with psychiatric wards: findings from a pilot patient preference RCT. J </w:t>
      </w:r>
      <w:r w:rsidR="009B60FA" w:rsidRPr="00C63739">
        <w:rPr>
          <w:rFonts w:ascii="Arial" w:hAnsi="Arial" w:cs="Arial"/>
          <w:sz w:val="20"/>
          <w:szCs w:val="20"/>
        </w:rPr>
        <w:t>Nerv Ment D</w:t>
      </w:r>
      <w:r w:rsidR="009B60FA">
        <w:rPr>
          <w:rFonts w:ascii="Arial" w:hAnsi="Arial" w:cs="Arial"/>
          <w:sz w:val="20"/>
          <w:szCs w:val="20"/>
        </w:rPr>
        <w:t>is</w:t>
      </w:r>
      <w:r w:rsidRPr="00C63739">
        <w:rPr>
          <w:rFonts w:ascii="Arial" w:hAnsi="Arial" w:cs="Arial"/>
          <w:sz w:val="20"/>
          <w:szCs w:val="20"/>
        </w:rPr>
        <w:t xml:space="preserve"> 2009;197:722-7.</w:t>
      </w:r>
    </w:p>
    <w:p w14:paraId="1ED27A54" w14:textId="7D482D45" w:rsidR="001161B9" w:rsidRPr="00C63739" w:rsidRDefault="001161B9" w:rsidP="009B60FA">
      <w:pPr>
        <w:pStyle w:val="ListParagraph"/>
        <w:numPr>
          <w:ilvl w:val="0"/>
          <w:numId w:val="12"/>
        </w:numPr>
        <w:ind w:left="284" w:hanging="284"/>
        <w:jc w:val="both"/>
        <w:rPr>
          <w:rFonts w:ascii="Arial" w:hAnsi="Arial" w:cs="Arial"/>
          <w:sz w:val="20"/>
          <w:szCs w:val="20"/>
        </w:rPr>
      </w:pPr>
      <w:r w:rsidRPr="00C63739">
        <w:rPr>
          <w:rFonts w:ascii="Arial" w:hAnsi="Arial" w:cs="Arial"/>
          <w:sz w:val="20"/>
          <w:szCs w:val="20"/>
        </w:rPr>
        <w:t>Fossey M, Godier-McBard L, Guthrie EA</w:t>
      </w:r>
      <w:r w:rsidR="009B60FA">
        <w:rPr>
          <w:rFonts w:ascii="Arial" w:hAnsi="Arial" w:cs="Arial"/>
          <w:sz w:val="20"/>
          <w:szCs w:val="20"/>
        </w:rPr>
        <w:t xml:space="preserve"> </w:t>
      </w:r>
      <w:r w:rsidRPr="00C63739">
        <w:rPr>
          <w:rFonts w:ascii="Arial" w:hAnsi="Arial" w:cs="Arial"/>
          <w:sz w:val="20"/>
          <w:szCs w:val="20"/>
        </w:rPr>
        <w:t>et al. Understanding liaison psychiatry commissioning: an observational study. Ment Health Rev J 2020</w:t>
      </w:r>
      <w:r w:rsidR="009B60FA">
        <w:rPr>
          <w:rFonts w:ascii="Arial" w:hAnsi="Arial" w:cs="Arial"/>
          <w:sz w:val="20"/>
          <w:szCs w:val="20"/>
        </w:rPr>
        <w:t>;25:</w:t>
      </w:r>
      <w:r w:rsidR="009B60FA" w:rsidRPr="009B60FA">
        <w:rPr>
          <w:rFonts w:ascii="Arial" w:hAnsi="Arial" w:cs="Arial"/>
          <w:sz w:val="20"/>
          <w:szCs w:val="20"/>
        </w:rPr>
        <w:t>301-16</w:t>
      </w:r>
      <w:r w:rsidRPr="00C63739">
        <w:rPr>
          <w:rFonts w:ascii="Arial" w:hAnsi="Arial" w:cs="Arial"/>
          <w:sz w:val="20"/>
          <w:szCs w:val="20"/>
        </w:rPr>
        <w:t>.</w:t>
      </w:r>
    </w:p>
    <w:p w14:paraId="0BABA044" w14:textId="4E354F17" w:rsidR="001161B9" w:rsidRPr="00C63739" w:rsidRDefault="001161B9" w:rsidP="009B60FA">
      <w:pPr>
        <w:pStyle w:val="ListParagraph"/>
        <w:numPr>
          <w:ilvl w:val="0"/>
          <w:numId w:val="12"/>
        </w:numPr>
        <w:ind w:left="284" w:hanging="284"/>
        <w:jc w:val="both"/>
        <w:rPr>
          <w:rFonts w:ascii="Arial" w:hAnsi="Arial" w:cs="Arial"/>
          <w:sz w:val="20"/>
          <w:szCs w:val="20"/>
        </w:rPr>
      </w:pPr>
      <w:r w:rsidRPr="009B60FA">
        <w:rPr>
          <w:rFonts w:ascii="Arial" w:hAnsi="Arial" w:cs="Arial"/>
          <w:sz w:val="20"/>
          <w:szCs w:val="20"/>
          <w:lang w:val="fr-FR"/>
        </w:rPr>
        <w:t>Santillanes G, Axeen S, Lam CN</w:t>
      </w:r>
      <w:r w:rsidR="009B60FA" w:rsidRPr="009B60FA">
        <w:rPr>
          <w:rFonts w:ascii="Arial" w:hAnsi="Arial" w:cs="Arial"/>
          <w:sz w:val="20"/>
          <w:szCs w:val="20"/>
          <w:lang w:val="fr-FR"/>
        </w:rPr>
        <w:t xml:space="preserve"> et al</w:t>
      </w:r>
      <w:r w:rsidRPr="009B60FA">
        <w:rPr>
          <w:rFonts w:ascii="Arial" w:hAnsi="Arial" w:cs="Arial"/>
          <w:sz w:val="20"/>
          <w:szCs w:val="20"/>
          <w:lang w:val="fr-FR"/>
        </w:rPr>
        <w:t xml:space="preserve">. </w:t>
      </w:r>
      <w:r w:rsidRPr="00C63739">
        <w:rPr>
          <w:rFonts w:ascii="Arial" w:hAnsi="Arial" w:cs="Arial"/>
          <w:sz w:val="20"/>
          <w:szCs w:val="20"/>
        </w:rPr>
        <w:t>National trends in mental health-related emergency department visits by children and adults, 2009</w:t>
      </w:r>
      <w:r w:rsidR="00661145">
        <w:rPr>
          <w:rFonts w:ascii="Arial" w:hAnsi="Arial" w:cs="Arial"/>
          <w:sz w:val="20"/>
          <w:szCs w:val="20"/>
        </w:rPr>
        <w:t>-</w:t>
      </w:r>
      <w:r w:rsidRPr="00C63739">
        <w:rPr>
          <w:rFonts w:ascii="Arial" w:hAnsi="Arial" w:cs="Arial"/>
          <w:sz w:val="20"/>
          <w:szCs w:val="20"/>
        </w:rPr>
        <w:t>2015. Am</w:t>
      </w:r>
      <w:r w:rsidR="009B60FA">
        <w:rPr>
          <w:rFonts w:ascii="Arial" w:hAnsi="Arial" w:cs="Arial"/>
          <w:sz w:val="20"/>
          <w:szCs w:val="20"/>
        </w:rPr>
        <w:t xml:space="preserve"> J</w:t>
      </w:r>
      <w:r w:rsidRPr="00C63739">
        <w:rPr>
          <w:rFonts w:ascii="Arial" w:hAnsi="Arial" w:cs="Arial"/>
          <w:sz w:val="20"/>
          <w:szCs w:val="20"/>
        </w:rPr>
        <w:t xml:space="preserve"> </w:t>
      </w:r>
      <w:r w:rsidR="009B60FA">
        <w:rPr>
          <w:rFonts w:ascii="Arial" w:hAnsi="Arial" w:cs="Arial"/>
          <w:sz w:val="20"/>
          <w:szCs w:val="20"/>
        </w:rPr>
        <w:t>E</w:t>
      </w:r>
      <w:r w:rsidRPr="00C63739">
        <w:rPr>
          <w:rFonts w:ascii="Arial" w:hAnsi="Arial" w:cs="Arial"/>
          <w:sz w:val="20"/>
          <w:szCs w:val="20"/>
        </w:rPr>
        <w:t xml:space="preserve">merg </w:t>
      </w:r>
      <w:r w:rsidR="009B60FA">
        <w:rPr>
          <w:rFonts w:ascii="Arial" w:hAnsi="Arial" w:cs="Arial"/>
          <w:sz w:val="20"/>
          <w:szCs w:val="20"/>
        </w:rPr>
        <w:t>Med</w:t>
      </w:r>
      <w:r w:rsidRPr="00C63739">
        <w:rPr>
          <w:rFonts w:ascii="Arial" w:hAnsi="Arial" w:cs="Arial"/>
          <w:sz w:val="20"/>
          <w:szCs w:val="20"/>
        </w:rPr>
        <w:t xml:space="preserve"> 2020;38:2536-44.</w:t>
      </w:r>
    </w:p>
    <w:p w14:paraId="52300993" w14:textId="5DED42B6" w:rsidR="001161B9" w:rsidRPr="00C63739" w:rsidRDefault="001161B9" w:rsidP="009B60FA">
      <w:pPr>
        <w:pStyle w:val="ListParagraph"/>
        <w:numPr>
          <w:ilvl w:val="0"/>
          <w:numId w:val="12"/>
        </w:numPr>
        <w:ind w:left="284" w:hanging="284"/>
        <w:jc w:val="both"/>
        <w:rPr>
          <w:rFonts w:ascii="Arial" w:hAnsi="Arial" w:cs="Arial"/>
          <w:sz w:val="20"/>
          <w:szCs w:val="20"/>
        </w:rPr>
      </w:pPr>
      <w:r w:rsidRPr="00C63739">
        <w:rPr>
          <w:rFonts w:ascii="Arial" w:hAnsi="Arial" w:cs="Arial"/>
          <w:sz w:val="20"/>
          <w:szCs w:val="20"/>
        </w:rPr>
        <w:t>Tran QN, Lambeth LG, Sanderson K et al. Trend of emergency department presentations with a mental health diagnosis in Australia by diagnostic group, 2004</w:t>
      </w:r>
      <w:r w:rsidR="00661145">
        <w:rPr>
          <w:rFonts w:ascii="Arial" w:hAnsi="Arial" w:cs="Arial"/>
          <w:sz w:val="20"/>
          <w:szCs w:val="20"/>
        </w:rPr>
        <w:t>-</w:t>
      </w:r>
      <w:r w:rsidRPr="00C63739">
        <w:rPr>
          <w:rFonts w:ascii="Arial" w:hAnsi="Arial" w:cs="Arial"/>
          <w:sz w:val="20"/>
          <w:szCs w:val="20"/>
        </w:rPr>
        <w:t>05 to 2016</w:t>
      </w:r>
      <w:r w:rsidR="00661145">
        <w:rPr>
          <w:rFonts w:ascii="Arial" w:hAnsi="Arial" w:cs="Arial"/>
          <w:sz w:val="20"/>
          <w:szCs w:val="20"/>
        </w:rPr>
        <w:t>-</w:t>
      </w:r>
      <w:r w:rsidRPr="00C63739">
        <w:rPr>
          <w:rFonts w:ascii="Arial" w:hAnsi="Arial" w:cs="Arial"/>
          <w:sz w:val="20"/>
          <w:szCs w:val="20"/>
        </w:rPr>
        <w:t>17. Emerg Med Australas 2020;32:190-201.</w:t>
      </w:r>
    </w:p>
    <w:p w14:paraId="17EC2113" w14:textId="7A8E667C" w:rsidR="001161B9" w:rsidRPr="00C63739" w:rsidRDefault="00E85400" w:rsidP="009B60FA">
      <w:pPr>
        <w:pStyle w:val="ListParagraph"/>
        <w:numPr>
          <w:ilvl w:val="0"/>
          <w:numId w:val="12"/>
        </w:numPr>
        <w:ind w:left="284" w:hanging="284"/>
        <w:jc w:val="both"/>
        <w:rPr>
          <w:rFonts w:ascii="Arial" w:hAnsi="Arial" w:cs="Arial"/>
          <w:sz w:val="20"/>
          <w:szCs w:val="20"/>
        </w:rPr>
      </w:pPr>
      <w:r>
        <w:rPr>
          <w:rFonts w:ascii="Arial" w:hAnsi="Arial" w:cs="Arial"/>
          <w:sz w:val="20"/>
          <w:szCs w:val="20"/>
        </w:rPr>
        <w:t>NHS England</w:t>
      </w:r>
      <w:r w:rsidR="00683580">
        <w:rPr>
          <w:rFonts w:ascii="Arial" w:hAnsi="Arial" w:cs="Arial"/>
          <w:sz w:val="20"/>
          <w:szCs w:val="20"/>
        </w:rPr>
        <w:t>.</w:t>
      </w:r>
      <w:r w:rsidR="001161B9" w:rsidRPr="00C63739">
        <w:rPr>
          <w:rFonts w:ascii="Arial" w:hAnsi="Arial" w:cs="Arial"/>
          <w:sz w:val="20"/>
          <w:szCs w:val="20"/>
        </w:rPr>
        <w:t xml:space="preserve"> </w:t>
      </w:r>
      <w:r w:rsidR="00683580">
        <w:rPr>
          <w:rFonts w:ascii="Arial" w:hAnsi="Arial" w:cs="Arial"/>
          <w:sz w:val="20"/>
          <w:szCs w:val="20"/>
        </w:rPr>
        <w:t>NHS</w:t>
      </w:r>
      <w:r w:rsidR="001161B9" w:rsidRPr="00C63739">
        <w:rPr>
          <w:rFonts w:ascii="Arial" w:hAnsi="Arial" w:cs="Arial"/>
          <w:sz w:val="20"/>
          <w:szCs w:val="20"/>
        </w:rPr>
        <w:t xml:space="preserve"> </w:t>
      </w:r>
      <w:r w:rsidR="00683580" w:rsidRPr="00C63739">
        <w:rPr>
          <w:rFonts w:ascii="Arial" w:hAnsi="Arial" w:cs="Arial"/>
          <w:sz w:val="20"/>
          <w:szCs w:val="20"/>
        </w:rPr>
        <w:t>five year forward view</w:t>
      </w:r>
      <w:r w:rsidR="001161B9" w:rsidRPr="00C63739">
        <w:rPr>
          <w:rFonts w:ascii="Arial" w:hAnsi="Arial" w:cs="Arial"/>
          <w:sz w:val="20"/>
          <w:szCs w:val="20"/>
        </w:rPr>
        <w:t>.</w:t>
      </w:r>
      <w:r w:rsidR="00683580">
        <w:rPr>
          <w:rFonts w:ascii="Arial" w:hAnsi="Arial" w:cs="Arial"/>
          <w:sz w:val="20"/>
          <w:szCs w:val="20"/>
        </w:rPr>
        <w:t xml:space="preserve"> London: </w:t>
      </w:r>
      <w:r w:rsidR="007F6901">
        <w:rPr>
          <w:rFonts w:ascii="Arial" w:hAnsi="Arial" w:cs="Arial"/>
          <w:sz w:val="20"/>
          <w:szCs w:val="20"/>
        </w:rPr>
        <w:t>NHS England</w:t>
      </w:r>
      <w:r w:rsidR="00683580">
        <w:rPr>
          <w:rFonts w:ascii="Arial" w:hAnsi="Arial" w:cs="Arial"/>
          <w:sz w:val="20"/>
          <w:szCs w:val="20"/>
        </w:rPr>
        <w:t>,</w:t>
      </w:r>
      <w:r w:rsidR="001161B9" w:rsidRPr="00C63739">
        <w:rPr>
          <w:rFonts w:ascii="Arial" w:hAnsi="Arial" w:cs="Arial"/>
          <w:sz w:val="20"/>
          <w:szCs w:val="20"/>
        </w:rPr>
        <w:t xml:space="preserve"> 2014.</w:t>
      </w:r>
      <w:r w:rsidR="00E81D63">
        <w:rPr>
          <w:rFonts w:ascii="Arial" w:hAnsi="Arial" w:cs="Arial"/>
          <w:sz w:val="20"/>
          <w:szCs w:val="20"/>
        </w:rPr>
        <w:t xml:space="preserve"> </w:t>
      </w:r>
      <w:hyperlink r:id="rId12" w:history="1">
        <w:r w:rsidR="004907D7" w:rsidRPr="00C7070D">
          <w:rPr>
            <w:rStyle w:val="Hyperlink"/>
            <w:rFonts w:ascii="Arial" w:hAnsi="Arial" w:cs="Arial"/>
            <w:sz w:val="20"/>
            <w:szCs w:val="20"/>
          </w:rPr>
          <w:t>https://www.england.nhs.uk/publication/nhs-five-year-forward-view/</w:t>
        </w:r>
      </w:hyperlink>
      <w:r w:rsidR="004907D7">
        <w:rPr>
          <w:rFonts w:ascii="Arial" w:hAnsi="Arial" w:cs="Arial"/>
          <w:sz w:val="20"/>
          <w:szCs w:val="20"/>
        </w:rPr>
        <w:t xml:space="preserve"> </w:t>
      </w:r>
      <w:r w:rsidR="007D6D6D">
        <w:rPr>
          <w:rFonts w:ascii="Arial" w:hAnsi="Arial" w:cs="Arial"/>
          <w:sz w:val="20"/>
          <w:szCs w:val="20"/>
        </w:rPr>
        <w:t>(</w:t>
      </w:r>
      <w:r w:rsidR="004907D7" w:rsidRPr="004907D7">
        <w:rPr>
          <w:rFonts w:ascii="Arial" w:hAnsi="Arial" w:cs="Arial"/>
          <w:sz w:val="20"/>
          <w:szCs w:val="20"/>
        </w:rPr>
        <w:t>Accessed: 28 August 2021</w:t>
      </w:r>
      <w:r w:rsidR="007D6D6D">
        <w:rPr>
          <w:rFonts w:ascii="Arial" w:hAnsi="Arial" w:cs="Arial"/>
          <w:sz w:val="20"/>
          <w:szCs w:val="20"/>
        </w:rPr>
        <w:t>).</w:t>
      </w:r>
    </w:p>
    <w:p w14:paraId="58BD931E" w14:textId="4607C699" w:rsidR="001161B9" w:rsidRPr="00C63739" w:rsidRDefault="001161B9" w:rsidP="009B60FA">
      <w:pPr>
        <w:pStyle w:val="ListParagraph"/>
        <w:numPr>
          <w:ilvl w:val="0"/>
          <w:numId w:val="12"/>
        </w:numPr>
        <w:ind w:left="284" w:hanging="284"/>
        <w:jc w:val="both"/>
        <w:rPr>
          <w:rFonts w:ascii="Arial" w:hAnsi="Arial" w:cs="Arial"/>
          <w:sz w:val="20"/>
          <w:szCs w:val="20"/>
        </w:rPr>
      </w:pPr>
      <w:r w:rsidRPr="00C63739">
        <w:rPr>
          <w:rFonts w:ascii="Arial" w:hAnsi="Arial" w:cs="Arial"/>
          <w:sz w:val="20"/>
          <w:szCs w:val="20"/>
        </w:rPr>
        <w:t>Sampson EL, Wright J, Dove J</w:t>
      </w:r>
      <w:r w:rsidR="00683580">
        <w:rPr>
          <w:rFonts w:ascii="Arial" w:hAnsi="Arial" w:cs="Arial"/>
          <w:sz w:val="20"/>
          <w:szCs w:val="20"/>
        </w:rPr>
        <w:t xml:space="preserve"> et al</w:t>
      </w:r>
      <w:r w:rsidRPr="00C63739">
        <w:rPr>
          <w:rFonts w:ascii="Arial" w:hAnsi="Arial" w:cs="Arial"/>
          <w:sz w:val="20"/>
          <w:szCs w:val="20"/>
        </w:rPr>
        <w:t xml:space="preserve">. Psychiatric liaison service referral patterns during the UK COVID-19 pandemic: </w:t>
      </w:r>
      <w:r w:rsidR="00E11585">
        <w:rPr>
          <w:rFonts w:ascii="Arial" w:hAnsi="Arial" w:cs="Arial"/>
          <w:sz w:val="20"/>
          <w:szCs w:val="20"/>
        </w:rPr>
        <w:t>a</w:t>
      </w:r>
      <w:r w:rsidRPr="00C63739">
        <w:rPr>
          <w:rFonts w:ascii="Arial" w:hAnsi="Arial" w:cs="Arial"/>
          <w:sz w:val="20"/>
          <w:szCs w:val="20"/>
        </w:rPr>
        <w:t>n observational study. Eur J Psychiatry</w:t>
      </w:r>
      <w:r w:rsidR="00E11585">
        <w:rPr>
          <w:rFonts w:ascii="Arial" w:hAnsi="Arial" w:cs="Arial"/>
          <w:sz w:val="20"/>
          <w:szCs w:val="20"/>
        </w:rPr>
        <w:t xml:space="preserve"> (in press)</w:t>
      </w:r>
      <w:r w:rsidRPr="00C63739">
        <w:rPr>
          <w:rFonts w:ascii="Arial" w:hAnsi="Arial" w:cs="Arial"/>
          <w:sz w:val="20"/>
          <w:szCs w:val="20"/>
        </w:rPr>
        <w:t>.</w:t>
      </w:r>
    </w:p>
    <w:p w14:paraId="7BC1CF18" w14:textId="7B644EE6" w:rsidR="001161B9" w:rsidRPr="00C63739" w:rsidRDefault="001161B9" w:rsidP="009B60FA">
      <w:pPr>
        <w:pStyle w:val="ListParagraph"/>
        <w:numPr>
          <w:ilvl w:val="0"/>
          <w:numId w:val="12"/>
        </w:numPr>
        <w:ind w:left="284" w:hanging="284"/>
        <w:jc w:val="both"/>
        <w:rPr>
          <w:rFonts w:ascii="Arial" w:hAnsi="Arial" w:cs="Arial"/>
          <w:sz w:val="20"/>
          <w:szCs w:val="20"/>
        </w:rPr>
      </w:pPr>
      <w:r w:rsidRPr="00C63739">
        <w:rPr>
          <w:rFonts w:ascii="Arial" w:hAnsi="Arial" w:cs="Arial"/>
          <w:sz w:val="20"/>
          <w:szCs w:val="20"/>
        </w:rPr>
        <w:lastRenderedPageBreak/>
        <w:t>Jeffery MM, D’Onofrio G, Paek H</w:t>
      </w:r>
      <w:r w:rsidR="00E11585">
        <w:rPr>
          <w:rFonts w:ascii="Arial" w:hAnsi="Arial" w:cs="Arial"/>
          <w:sz w:val="20"/>
          <w:szCs w:val="20"/>
        </w:rPr>
        <w:t xml:space="preserve"> </w:t>
      </w:r>
      <w:r w:rsidRPr="00C63739">
        <w:rPr>
          <w:rFonts w:ascii="Arial" w:hAnsi="Arial" w:cs="Arial"/>
          <w:sz w:val="20"/>
          <w:szCs w:val="20"/>
        </w:rPr>
        <w:t xml:space="preserve">et al. Trends in emergency department visits and hospital admissions in health care systems in 5 states in the first months of the COVID-19 pandemic in the US. JAMA </w:t>
      </w:r>
      <w:r w:rsidR="00E11585">
        <w:rPr>
          <w:rFonts w:ascii="Arial" w:hAnsi="Arial" w:cs="Arial"/>
          <w:sz w:val="20"/>
          <w:szCs w:val="20"/>
        </w:rPr>
        <w:t>I</w:t>
      </w:r>
      <w:r w:rsidRPr="00C63739">
        <w:rPr>
          <w:rFonts w:ascii="Arial" w:hAnsi="Arial" w:cs="Arial"/>
          <w:sz w:val="20"/>
          <w:szCs w:val="20"/>
        </w:rPr>
        <w:t xml:space="preserve">ntern </w:t>
      </w:r>
      <w:r w:rsidR="00E11585">
        <w:rPr>
          <w:rFonts w:ascii="Arial" w:hAnsi="Arial" w:cs="Arial"/>
          <w:sz w:val="20"/>
          <w:szCs w:val="20"/>
        </w:rPr>
        <w:t>M</w:t>
      </w:r>
      <w:r w:rsidRPr="00C63739">
        <w:rPr>
          <w:rFonts w:ascii="Arial" w:hAnsi="Arial" w:cs="Arial"/>
          <w:sz w:val="20"/>
          <w:szCs w:val="20"/>
        </w:rPr>
        <w:t>ed 2020;180:1328-33.</w:t>
      </w:r>
    </w:p>
    <w:p w14:paraId="5532CCD2" w14:textId="4C395FEF" w:rsidR="001161B9" w:rsidRPr="00C63739" w:rsidRDefault="001161B9" w:rsidP="009B60FA">
      <w:pPr>
        <w:pStyle w:val="ListParagraph"/>
        <w:numPr>
          <w:ilvl w:val="0"/>
          <w:numId w:val="12"/>
        </w:numPr>
        <w:ind w:left="284" w:hanging="284"/>
        <w:jc w:val="both"/>
        <w:rPr>
          <w:rFonts w:ascii="Arial" w:hAnsi="Arial" w:cs="Arial"/>
          <w:sz w:val="20"/>
          <w:szCs w:val="20"/>
        </w:rPr>
      </w:pPr>
      <w:r w:rsidRPr="00E11585">
        <w:rPr>
          <w:rFonts w:ascii="Arial" w:hAnsi="Arial" w:cs="Arial"/>
          <w:sz w:val="20"/>
          <w:szCs w:val="20"/>
          <w:lang w:val="fr-FR"/>
        </w:rPr>
        <w:t xml:space="preserve">Barratt H, Rojas-García A, Clarke K et al. </w:t>
      </w:r>
      <w:r w:rsidRPr="00C63739">
        <w:rPr>
          <w:rFonts w:ascii="Arial" w:hAnsi="Arial" w:cs="Arial"/>
          <w:sz w:val="20"/>
          <w:szCs w:val="20"/>
        </w:rPr>
        <w:t>Epidemiology of mental health attendances at emergency departments: systematic review and meta-analysis. PLoS O</w:t>
      </w:r>
      <w:r w:rsidR="00E11585">
        <w:rPr>
          <w:rFonts w:ascii="Arial" w:hAnsi="Arial" w:cs="Arial"/>
          <w:sz w:val="20"/>
          <w:szCs w:val="20"/>
        </w:rPr>
        <w:t>ne</w:t>
      </w:r>
      <w:r w:rsidRPr="00C63739">
        <w:rPr>
          <w:rFonts w:ascii="Arial" w:hAnsi="Arial" w:cs="Arial"/>
          <w:sz w:val="20"/>
          <w:szCs w:val="20"/>
        </w:rPr>
        <w:t xml:space="preserve"> 2016;11</w:t>
      </w:r>
      <w:r w:rsidR="00E11585">
        <w:rPr>
          <w:rFonts w:ascii="Arial" w:hAnsi="Arial" w:cs="Arial"/>
          <w:sz w:val="20"/>
          <w:szCs w:val="20"/>
        </w:rPr>
        <w:t>:</w:t>
      </w:r>
      <w:r w:rsidR="00E11585" w:rsidRPr="00E11585">
        <w:rPr>
          <w:rFonts w:ascii="Arial" w:hAnsi="Arial" w:cs="Arial"/>
          <w:sz w:val="20"/>
          <w:szCs w:val="20"/>
        </w:rPr>
        <w:t>e0154449</w:t>
      </w:r>
      <w:r w:rsidRPr="00C63739">
        <w:rPr>
          <w:rFonts w:ascii="Arial" w:hAnsi="Arial" w:cs="Arial"/>
          <w:sz w:val="20"/>
          <w:szCs w:val="20"/>
        </w:rPr>
        <w:t>.</w:t>
      </w:r>
    </w:p>
    <w:p w14:paraId="18E86CEF" w14:textId="70AE7D8A"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Cotton M-A, Johnson S, Bindman J et al. An investigation of factors associated with psychiatric hospital admission despite the presence of crisis resolution teams. B</w:t>
      </w:r>
      <w:r w:rsidR="00E11585">
        <w:rPr>
          <w:rFonts w:ascii="Arial" w:hAnsi="Arial" w:cs="Arial"/>
          <w:sz w:val="20"/>
          <w:szCs w:val="20"/>
        </w:rPr>
        <w:t xml:space="preserve">MC </w:t>
      </w:r>
      <w:r w:rsidRPr="00C63739">
        <w:rPr>
          <w:rFonts w:ascii="Arial" w:hAnsi="Arial" w:cs="Arial"/>
          <w:sz w:val="20"/>
          <w:szCs w:val="20"/>
        </w:rPr>
        <w:t>Psychiatry 2007;7:</w:t>
      </w:r>
      <w:r w:rsidR="00661145">
        <w:rPr>
          <w:rFonts w:ascii="Arial" w:hAnsi="Arial" w:cs="Arial"/>
          <w:sz w:val="20"/>
          <w:szCs w:val="20"/>
        </w:rPr>
        <w:t>52</w:t>
      </w:r>
      <w:r w:rsidRPr="00C63739">
        <w:rPr>
          <w:rFonts w:ascii="Arial" w:hAnsi="Arial" w:cs="Arial"/>
          <w:sz w:val="20"/>
          <w:szCs w:val="20"/>
        </w:rPr>
        <w:t>.</w:t>
      </w:r>
    </w:p>
    <w:p w14:paraId="27A7BBBB" w14:textId="73309D96" w:rsidR="001161B9" w:rsidRPr="00C63739" w:rsidRDefault="001161B9" w:rsidP="009B60FA">
      <w:pPr>
        <w:pStyle w:val="ListParagraph"/>
        <w:numPr>
          <w:ilvl w:val="0"/>
          <w:numId w:val="12"/>
        </w:numPr>
        <w:ind w:left="284" w:hanging="426"/>
        <w:jc w:val="both"/>
        <w:rPr>
          <w:rFonts w:ascii="Arial" w:hAnsi="Arial" w:cs="Arial"/>
          <w:sz w:val="20"/>
          <w:szCs w:val="20"/>
        </w:rPr>
      </w:pPr>
      <w:r w:rsidRPr="00E11585">
        <w:rPr>
          <w:rFonts w:ascii="Arial" w:hAnsi="Arial" w:cs="Arial"/>
          <w:sz w:val="20"/>
          <w:szCs w:val="20"/>
          <w:lang w:val="fr-FR"/>
        </w:rPr>
        <w:t>Dombagolla MH, Kant JA, Lai FW</w:t>
      </w:r>
      <w:r w:rsidR="00E11585" w:rsidRPr="00E11585">
        <w:rPr>
          <w:rFonts w:ascii="Arial" w:hAnsi="Arial" w:cs="Arial"/>
          <w:sz w:val="20"/>
          <w:szCs w:val="20"/>
          <w:lang w:val="fr-FR"/>
        </w:rPr>
        <w:t xml:space="preserve"> et al</w:t>
      </w:r>
      <w:r w:rsidRPr="00E11585">
        <w:rPr>
          <w:rFonts w:ascii="Arial" w:hAnsi="Arial" w:cs="Arial"/>
          <w:sz w:val="20"/>
          <w:szCs w:val="20"/>
          <w:lang w:val="fr-FR"/>
        </w:rPr>
        <w:t xml:space="preserve">. </w:t>
      </w:r>
      <w:r w:rsidRPr="00C63739">
        <w:rPr>
          <w:rFonts w:ascii="Arial" w:hAnsi="Arial" w:cs="Arial"/>
          <w:sz w:val="20"/>
          <w:szCs w:val="20"/>
        </w:rPr>
        <w:t xml:space="preserve">Barriers to providing optimal management of psychiatric patients in the emergency department (psychiatric patient management). Australas </w:t>
      </w:r>
      <w:r w:rsidR="00E11585">
        <w:rPr>
          <w:rFonts w:ascii="Arial" w:hAnsi="Arial" w:cs="Arial"/>
          <w:sz w:val="20"/>
          <w:szCs w:val="20"/>
        </w:rPr>
        <w:t>E</w:t>
      </w:r>
      <w:r w:rsidRPr="00C63739">
        <w:rPr>
          <w:rFonts w:ascii="Arial" w:hAnsi="Arial" w:cs="Arial"/>
          <w:sz w:val="20"/>
          <w:szCs w:val="20"/>
        </w:rPr>
        <w:t xml:space="preserve">merg </w:t>
      </w:r>
      <w:r w:rsidR="00E11585">
        <w:rPr>
          <w:rFonts w:ascii="Arial" w:hAnsi="Arial" w:cs="Arial"/>
          <w:sz w:val="20"/>
          <w:szCs w:val="20"/>
        </w:rPr>
        <w:t>C</w:t>
      </w:r>
      <w:r w:rsidRPr="00C63739">
        <w:rPr>
          <w:rFonts w:ascii="Arial" w:hAnsi="Arial" w:cs="Arial"/>
          <w:sz w:val="20"/>
          <w:szCs w:val="20"/>
        </w:rPr>
        <w:t>are 2019;22:8-12.</w:t>
      </w:r>
    </w:p>
    <w:p w14:paraId="68D9C388" w14:textId="515FEDCB"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Clarke D, Usick R, Sanderson A</w:t>
      </w:r>
      <w:r w:rsidR="00E11585">
        <w:rPr>
          <w:rFonts w:ascii="Arial" w:hAnsi="Arial" w:cs="Arial"/>
          <w:sz w:val="20"/>
          <w:szCs w:val="20"/>
        </w:rPr>
        <w:t xml:space="preserve"> et al</w:t>
      </w:r>
      <w:r w:rsidRPr="00C63739">
        <w:rPr>
          <w:rFonts w:ascii="Arial" w:hAnsi="Arial" w:cs="Arial"/>
          <w:sz w:val="20"/>
          <w:szCs w:val="20"/>
        </w:rPr>
        <w:t xml:space="preserve">. Emergency department staff attitudes towards mental health consumers: </w:t>
      </w:r>
      <w:r w:rsidR="00E11585">
        <w:rPr>
          <w:rFonts w:ascii="Arial" w:hAnsi="Arial" w:cs="Arial"/>
          <w:sz w:val="20"/>
          <w:szCs w:val="20"/>
        </w:rPr>
        <w:t>a</w:t>
      </w:r>
      <w:r w:rsidRPr="00C63739">
        <w:rPr>
          <w:rFonts w:ascii="Arial" w:hAnsi="Arial" w:cs="Arial"/>
          <w:sz w:val="20"/>
          <w:szCs w:val="20"/>
        </w:rPr>
        <w:t xml:space="preserve"> literature review and thematic content analysis. Int </w:t>
      </w:r>
      <w:r w:rsidR="00E11585">
        <w:rPr>
          <w:rFonts w:ascii="Arial" w:hAnsi="Arial" w:cs="Arial"/>
          <w:sz w:val="20"/>
          <w:szCs w:val="20"/>
        </w:rPr>
        <w:t>J</w:t>
      </w:r>
      <w:r w:rsidRPr="00C63739">
        <w:rPr>
          <w:rFonts w:ascii="Arial" w:hAnsi="Arial" w:cs="Arial"/>
          <w:sz w:val="20"/>
          <w:szCs w:val="20"/>
        </w:rPr>
        <w:t xml:space="preserve"> </w:t>
      </w:r>
      <w:r w:rsidR="00E11585">
        <w:rPr>
          <w:rFonts w:ascii="Arial" w:hAnsi="Arial" w:cs="Arial"/>
          <w:sz w:val="20"/>
          <w:szCs w:val="20"/>
        </w:rPr>
        <w:t>M</w:t>
      </w:r>
      <w:r w:rsidRPr="00C63739">
        <w:rPr>
          <w:rFonts w:ascii="Arial" w:hAnsi="Arial" w:cs="Arial"/>
          <w:sz w:val="20"/>
          <w:szCs w:val="20"/>
        </w:rPr>
        <w:t xml:space="preserve">ent </w:t>
      </w:r>
      <w:r w:rsidR="00E11585">
        <w:rPr>
          <w:rFonts w:ascii="Arial" w:hAnsi="Arial" w:cs="Arial"/>
          <w:sz w:val="20"/>
          <w:szCs w:val="20"/>
        </w:rPr>
        <w:t>H</w:t>
      </w:r>
      <w:r w:rsidRPr="00C63739">
        <w:rPr>
          <w:rFonts w:ascii="Arial" w:hAnsi="Arial" w:cs="Arial"/>
          <w:sz w:val="20"/>
          <w:szCs w:val="20"/>
        </w:rPr>
        <w:t xml:space="preserve">ealth </w:t>
      </w:r>
      <w:r w:rsidR="00E11585">
        <w:rPr>
          <w:rFonts w:ascii="Arial" w:hAnsi="Arial" w:cs="Arial"/>
          <w:sz w:val="20"/>
          <w:szCs w:val="20"/>
        </w:rPr>
        <w:t>N</w:t>
      </w:r>
      <w:r w:rsidRPr="00C63739">
        <w:rPr>
          <w:rFonts w:ascii="Arial" w:hAnsi="Arial" w:cs="Arial"/>
          <w:sz w:val="20"/>
          <w:szCs w:val="20"/>
        </w:rPr>
        <w:t>urs</w:t>
      </w:r>
      <w:r w:rsidR="00E11585">
        <w:rPr>
          <w:rFonts w:ascii="Arial" w:hAnsi="Arial" w:cs="Arial"/>
          <w:sz w:val="20"/>
          <w:szCs w:val="20"/>
        </w:rPr>
        <w:t xml:space="preserve"> </w:t>
      </w:r>
      <w:r w:rsidRPr="00C63739">
        <w:rPr>
          <w:rFonts w:ascii="Arial" w:hAnsi="Arial" w:cs="Arial"/>
          <w:sz w:val="20"/>
          <w:szCs w:val="20"/>
        </w:rPr>
        <w:t>2014;23:273-84.</w:t>
      </w:r>
    </w:p>
    <w:p w14:paraId="052F2701" w14:textId="774F8AA0"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Rayner G, Blackburn J, Edward KL</w:t>
      </w:r>
      <w:r w:rsidR="00E11585">
        <w:rPr>
          <w:rFonts w:ascii="Arial" w:hAnsi="Arial" w:cs="Arial"/>
          <w:sz w:val="20"/>
          <w:szCs w:val="20"/>
        </w:rPr>
        <w:t xml:space="preserve"> et al</w:t>
      </w:r>
      <w:r w:rsidRPr="00C63739">
        <w:rPr>
          <w:rFonts w:ascii="Arial" w:hAnsi="Arial" w:cs="Arial"/>
          <w:sz w:val="20"/>
          <w:szCs w:val="20"/>
        </w:rPr>
        <w:t xml:space="preserve">. Emergency department nurse's attitudes towards patients who self-harm: </w:t>
      </w:r>
      <w:r w:rsidR="00E11585">
        <w:rPr>
          <w:rFonts w:ascii="Arial" w:hAnsi="Arial" w:cs="Arial"/>
          <w:sz w:val="20"/>
          <w:szCs w:val="20"/>
        </w:rPr>
        <w:t>a</w:t>
      </w:r>
      <w:r w:rsidRPr="00C63739">
        <w:rPr>
          <w:rFonts w:ascii="Arial" w:hAnsi="Arial" w:cs="Arial"/>
          <w:sz w:val="20"/>
          <w:szCs w:val="20"/>
        </w:rPr>
        <w:t xml:space="preserve"> meta-analysis. </w:t>
      </w:r>
      <w:r w:rsidR="00E11585" w:rsidRPr="00C63739">
        <w:rPr>
          <w:rFonts w:ascii="Arial" w:hAnsi="Arial" w:cs="Arial"/>
          <w:sz w:val="20"/>
          <w:szCs w:val="20"/>
        </w:rPr>
        <w:t xml:space="preserve">Int </w:t>
      </w:r>
      <w:r w:rsidR="00E11585">
        <w:rPr>
          <w:rFonts w:ascii="Arial" w:hAnsi="Arial" w:cs="Arial"/>
          <w:sz w:val="20"/>
          <w:szCs w:val="20"/>
        </w:rPr>
        <w:t>J</w:t>
      </w:r>
      <w:r w:rsidR="00E11585" w:rsidRPr="00C63739">
        <w:rPr>
          <w:rFonts w:ascii="Arial" w:hAnsi="Arial" w:cs="Arial"/>
          <w:sz w:val="20"/>
          <w:szCs w:val="20"/>
        </w:rPr>
        <w:t xml:space="preserve"> </w:t>
      </w:r>
      <w:r w:rsidR="00E11585">
        <w:rPr>
          <w:rFonts w:ascii="Arial" w:hAnsi="Arial" w:cs="Arial"/>
          <w:sz w:val="20"/>
          <w:szCs w:val="20"/>
        </w:rPr>
        <w:t>M</w:t>
      </w:r>
      <w:r w:rsidR="00E11585" w:rsidRPr="00C63739">
        <w:rPr>
          <w:rFonts w:ascii="Arial" w:hAnsi="Arial" w:cs="Arial"/>
          <w:sz w:val="20"/>
          <w:szCs w:val="20"/>
        </w:rPr>
        <w:t xml:space="preserve">ent </w:t>
      </w:r>
      <w:r w:rsidR="00E11585">
        <w:rPr>
          <w:rFonts w:ascii="Arial" w:hAnsi="Arial" w:cs="Arial"/>
          <w:sz w:val="20"/>
          <w:szCs w:val="20"/>
        </w:rPr>
        <w:t>H</w:t>
      </w:r>
      <w:r w:rsidR="00E11585" w:rsidRPr="00C63739">
        <w:rPr>
          <w:rFonts w:ascii="Arial" w:hAnsi="Arial" w:cs="Arial"/>
          <w:sz w:val="20"/>
          <w:szCs w:val="20"/>
        </w:rPr>
        <w:t xml:space="preserve">ealth </w:t>
      </w:r>
      <w:r w:rsidR="00E11585">
        <w:rPr>
          <w:rFonts w:ascii="Arial" w:hAnsi="Arial" w:cs="Arial"/>
          <w:sz w:val="20"/>
          <w:szCs w:val="20"/>
        </w:rPr>
        <w:t>N</w:t>
      </w:r>
      <w:r w:rsidR="00E11585" w:rsidRPr="00C63739">
        <w:rPr>
          <w:rFonts w:ascii="Arial" w:hAnsi="Arial" w:cs="Arial"/>
          <w:sz w:val="20"/>
          <w:szCs w:val="20"/>
        </w:rPr>
        <w:t>urs</w:t>
      </w:r>
      <w:r w:rsidRPr="00C63739">
        <w:rPr>
          <w:rFonts w:ascii="Arial" w:hAnsi="Arial" w:cs="Arial"/>
          <w:sz w:val="20"/>
          <w:szCs w:val="20"/>
        </w:rPr>
        <w:t xml:space="preserve"> 2019;28:40-53.</w:t>
      </w:r>
    </w:p>
    <w:p w14:paraId="7CF808BB" w14:textId="3627FA96"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 xml:space="preserve">Fossey M, Parsonage M. Outcomes and performance in liaison psychiatry. </w:t>
      </w:r>
      <w:r w:rsidR="00E11585">
        <w:rPr>
          <w:rFonts w:ascii="Arial" w:hAnsi="Arial" w:cs="Arial"/>
          <w:sz w:val="20"/>
          <w:szCs w:val="20"/>
        </w:rPr>
        <w:t xml:space="preserve">London: </w:t>
      </w:r>
      <w:r w:rsidRPr="00C63739">
        <w:rPr>
          <w:rFonts w:ascii="Arial" w:hAnsi="Arial" w:cs="Arial"/>
          <w:sz w:val="20"/>
          <w:szCs w:val="20"/>
        </w:rPr>
        <w:t>Centre for Mental Health</w:t>
      </w:r>
      <w:r w:rsidR="00E11585">
        <w:rPr>
          <w:rFonts w:ascii="Arial" w:hAnsi="Arial" w:cs="Arial"/>
          <w:sz w:val="20"/>
          <w:szCs w:val="20"/>
        </w:rPr>
        <w:t>,</w:t>
      </w:r>
      <w:r w:rsidRPr="00C63739">
        <w:rPr>
          <w:rFonts w:ascii="Arial" w:hAnsi="Arial" w:cs="Arial"/>
          <w:sz w:val="20"/>
          <w:szCs w:val="20"/>
        </w:rPr>
        <w:t xml:space="preserve"> 2014.</w:t>
      </w:r>
      <w:r w:rsidR="00395FA7">
        <w:rPr>
          <w:rFonts w:ascii="Arial" w:hAnsi="Arial" w:cs="Arial"/>
          <w:sz w:val="20"/>
          <w:szCs w:val="20"/>
        </w:rPr>
        <w:t xml:space="preserve"> </w:t>
      </w:r>
      <w:hyperlink r:id="rId13" w:history="1">
        <w:r w:rsidR="00A401F0" w:rsidRPr="00C7070D">
          <w:rPr>
            <w:rStyle w:val="Hyperlink"/>
            <w:rFonts w:ascii="Arial" w:hAnsi="Arial" w:cs="Arial"/>
            <w:sz w:val="20"/>
            <w:szCs w:val="20"/>
          </w:rPr>
          <w:t>https://www.centreformentalhealth.org.uk/publications/outcomes-and-performance-liaison-psychiatry</w:t>
        </w:r>
      </w:hyperlink>
      <w:r w:rsidR="00A401F0">
        <w:rPr>
          <w:rFonts w:ascii="Arial" w:hAnsi="Arial" w:cs="Arial"/>
          <w:sz w:val="20"/>
          <w:szCs w:val="20"/>
        </w:rPr>
        <w:t xml:space="preserve"> </w:t>
      </w:r>
      <w:r w:rsidR="00A401F0" w:rsidRPr="00A401F0">
        <w:rPr>
          <w:rFonts w:ascii="Arial" w:hAnsi="Arial" w:cs="Arial"/>
          <w:sz w:val="20"/>
          <w:szCs w:val="20"/>
        </w:rPr>
        <w:t>(Accessed: 28 August 2021).</w:t>
      </w:r>
    </w:p>
    <w:p w14:paraId="5273F70D" w14:textId="6341EE6A"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Evans R, Connell J, Ablard S</w:t>
      </w:r>
      <w:r w:rsidR="00E11585">
        <w:rPr>
          <w:rFonts w:ascii="Arial" w:hAnsi="Arial" w:cs="Arial"/>
          <w:sz w:val="20"/>
          <w:szCs w:val="20"/>
        </w:rPr>
        <w:t xml:space="preserve"> et al</w:t>
      </w:r>
      <w:r w:rsidRPr="00C63739">
        <w:rPr>
          <w:rFonts w:ascii="Arial" w:hAnsi="Arial" w:cs="Arial"/>
          <w:sz w:val="20"/>
          <w:szCs w:val="20"/>
        </w:rPr>
        <w:t xml:space="preserve">. The impact of different liaison psychiatry models on the emergency department: </w:t>
      </w:r>
      <w:r w:rsidR="00E11585">
        <w:rPr>
          <w:rFonts w:ascii="Arial" w:hAnsi="Arial" w:cs="Arial"/>
          <w:sz w:val="20"/>
          <w:szCs w:val="20"/>
        </w:rPr>
        <w:t>a</w:t>
      </w:r>
      <w:r w:rsidRPr="00C63739">
        <w:rPr>
          <w:rFonts w:ascii="Arial" w:hAnsi="Arial" w:cs="Arial"/>
          <w:sz w:val="20"/>
          <w:szCs w:val="20"/>
        </w:rPr>
        <w:t xml:space="preserve"> systematic review of the international evidence. J Psychosom Res 2019;119:53-64.</w:t>
      </w:r>
    </w:p>
    <w:p w14:paraId="45D99726" w14:textId="1A086DD0" w:rsidR="001161B9" w:rsidRPr="00C63739" w:rsidRDefault="001161B9" w:rsidP="009B60FA">
      <w:pPr>
        <w:pStyle w:val="ListParagraph"/>
        <w:numPr>
          <w:ilvl w:val="0"/>
          <w:numId w:val="12"/>
        </w:numPr>
        <w:ind w:left="284" w:hanging="426"/>
        <w:jc w:val="both"/>
        <w:rPr>
          <w:rFonts w:ascii="Arial" w:hAnsi="Arial" w:cs="Arial"/>
          <w:sz w:val="20"/>
          <w:szCs w:val="20"/>
        </w:rPr>
      </w:pPr>
      <w:r w:rsidRPr="00E11585">
        <w:rPr>
          <w:rFonts w:ascii="Arial" w:hAnsi="Arial" w:cs="Arial"/>
          <w:sz w:val="20"/>
          <w:szCs w:val="20"/>
          <w:lang w:val="fr-FR"/>
        </w:rPr>
        <w:t>Xanthopoulou P, Ryan M, Lomas M</w:t>
      </w:r>
      <w:r w:rsidR="00E11585" w:rsidRPr="00E11585">
        <w:rPr>
          <w:rFonts w:ascii="Arial" w:hAnsi="Arial" w:cs="Arial"/>
          <w:sz w:val="20"/>
          <w:szCs w:val="20"/>
          <w:lang w:val="fr-FR"/>
        </w:rPr>
        <w:t xml:space="preserve"> et al</w:t>
      </w:r>
      <w:r w:rsidRPr="00E11585">
        <w:rPr>
          <w:rFonts w:ascii="Arial" w:hAnsi="Arial" w:cs="Arial"/>
          <w:sz w:val="20"/>
          <w:szCs w:val="20"/>
          <w:lang w:val="fr-FR"/>
        </w:rPr>
        <w:t xml:space="preserve">. </w:t>
      </w:r>
      <w:r w:rsidRPr="00C63739">
        <w:rPr>
          <w:rFonts w:ascii="Arial" w:hAnsi="Arial" w:cs="Arial"/>
          <w:sz w:val="20"/>
          <w:szCs w:val="20"/>
        </w:rPr>
        <w:t>Psychosocial assessmen</w:t>
      </w:r>
      <w:r w:rsidR="00661145">
        <w:rPr>
          <w:rFonts w:ascii="Arial" w:hAnsi="Arial" w:cs="Arial"/>
          <w:sz w:val="20"/>
          <w:szCs w:val="20"/>
        </w:rPr>
        <w:t>t in the emergency department: t</w:t>
      </w:r>
      <w:r w:rsidRPr="00C63739">
        <w:rPr>
          <w:rFonts w:ascii="Arial" w:hAnsi="Arial" w:cs="Arial"/>
          <w:sz w:val="20"/>
          <w:szCs w:val="20"/>
        </w:rPr>
        <w:t>he experiences of people presenting with self-harm and suicidality. Crisis</w:t>
      </w:r>
      <w:r w:rsidR="00E11585">
        <w:rPr>
          <w:rFonts w:ascii="Arial" w:hAnsi="Arial" w:cs="Arial"/>
          <w:sz w:val="20"/>
          <w:szCs w:val="20"/>
        </w:rPr>
        <w:t xml:space="preserve"> (in press)</w:t>
      </w:r>
      <w:r w:rsidRPr="00C63739">
        <w:rPr>
          <w:rFonts w:ascii="Arial" w:hAnsi="Arial" w:cs="Arial"/>
          <w:sz w:val="20"/>
          <w:szCs w:val="20"/>
        </w:rPr>
        <w:t>.</w:t>
      </w:r>
    </w:p>
    <w:p w14:paraId="47885616" w14:textId="49A31CCA"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 xml:space="preserve">MacDonald S, Sampson C, Turley R et al. Patients' </w:t>
      </w:r>
      <w:r w:rsidR="00E11585" w:rsidRPr="00C63739">
        <w:rPr>
          <w:rFonts w:ascii="Arial" w:hAnsi="Arial" w:cs="Arial"/>
          <w:sz w:val="20"/>
          <w:szCs w:val="20"/>
        </w:rPr>
        <w:t>experiences of emergency hospital care following self-harm: systematic review and thematic synthesis of qualitative research</w:t>
      </w:r>
      <w:r w:rsidRPr="00C63739">
        <w:rPr>
          <w:rFonts w:ascii="Arial" w:hAnsi="Arial" w:cs="Arial"/>
          <w:sz w:val="20"/>
          <w:szCs w:val="20"/>
        </w:rPr>
        <w:t>. Qual Health Res 2020;30:471-85.</w:t>
      </w:r>
    </w:p>
    <w:p w14:paraId="545B5631" w14:textId="06A093DC"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Zeller S. Hospital-based psychiatric emergency programs: the missing link for mental health systems. Psychiatr Times 2019;36:1-31.</w:t>
      </w:r>
    </w:p>
    <w:p w14:paraId="4F068B96" w14:textId="6BB0B3B9"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Zeller S, Calma N, Stone A. Effects of a dedicated regional psychiatric emergency service on boarding of psychiatric patients in area emergency departments. West J Emerg Med 2014;15:1</w:t>
      </w:r>
      <w:r w:rsidR="00633C5A">
        <w:rPr>
          <w:rFonts w:ascii="Arial" w:hAnsi="Arial" w:cs="Arial"/>
          <w:sz w:val="20"/>
          <w:szCs w:val="20"/>
        </w:rPr>
        <w:t>-6</w:t>
      </w:r>
      <w:r w:rsidRPr="00C63739">
        <w:rPr>
          <w:rFonts w:ascii="Arial" w:hAnsi="Arial" w:cs="Arial"/>
          <w:sz w:val="20"/>
          <w:szCs w:val="20"/>
        </w:rPr>
        <w:t>.</w:t>
      </w:r>
    </w:p>
    <w:p w14:paraId="4925E803" w14:textId="17B1C603"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Braitberg G, Gerdtz M, Harding S</w:t>
      </w:r>
      <w:r w:rsidR="00633C5A">
        <w:rPr>
          <w:rFonts w:ascii="Arial" w:hAnsi="Arial" w:cs="Arial"/>
          <w:sz w:val="20"/>
          <w:szCs w:val="20"/>
        </w:rPr>
        <w:t xml:space="preserve"> et al</w:t>
      </w:r>
      <w:r w:rsidRPr="00C63739">
        <w:rPr>
          <w:rFonts w:ascii="Arial" w:hAnsi="Arial" w:cs="Arial"/>
          <w:sz w:val="20"/>
          <w:szCs w:val="20"/>
        </w:rPr>
        <w:t>. Behavioural assessment unit improves outcomes for patients with complex psychosocial needs. Emerg Med Australas 2018;30:353-8.</w:t>
      </w:r>
    </w:p>
    <w:p w14:paraId="4E4291DB" w14:textId="3F3B513A"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Goldsmith LP, Anderson K, Clarke G</w:t>
      </w:r>
      <w:r w:rsidR="00633C5A">
        <w:rPr>
          <w:rFonts w:ascii="Arial" w:hAnsi="Arial" w:cs="Arial"/>
          <w:sz w:val="20"/>
          <w:szCs w:val="20"/>
        </w:rPr>
        <w:t xml:space="preserve"> </w:t>
      </w:r>
      <w:r w:rsidRPr="00C63739">
        <w:rPr>
          <w:rFonts w:ascii="Arial" w:hAnsi="Arial" w:cs="Arial"/>
          <w:sz w:val="20"/>
          <w:szCs w:val="20"/>
        </w:rPr>
        <w:t>et al. The psychiatric decision unit as an emerging model in mental health crisis care: a national survey in England. Int J Ment Health Nurs</w:t>
      </w:r>
      <w:r w:rsidR="00633C5A">
        <w:rPr>
          <w:rFonts w:ascii="Arial" w:hAnsi="Arial" w:cs="Arial"/>
          <w:sz w:val="20"/>
          <w:szCs w:val="20"/>
        </w:rPr>
        <w:t xml:space="preserve"> (in press)</w:t>
      </w:r>
      <w:r w:rsidRPr="00C63739">
        <w:rPr>
          <w:rFonts w:ascii="Arial" w:hAnsi="Arial" w:cs="Arial"/>
          <w:sz w:val="20"/>
          <w:szCs w:val="20"/>
        </w:rPr>
        <w:t>.</w:t>
      </w:r>
    </w:p>
    <w:p w14:paraId="6AE2656F" w14:textId="2D9A4EB6"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Hussain D. Mental health patient slept in a CHAIR for a week while waiting for a bed. Birmingham Live</w:t>
      </w:r>
      <w:r w:rsidR="00633C5A">
        <w:rPr>
          <w:rFonts w:ascii="Arial" w:hAnsi="Arial" w:cs="Arial"/>
          <w:sz w:val="20"/>
          <w:szCs w:val="20"/>
        </w:rPr>
        <w:t xml:space="preserve">, November 18, </w:t>
      </w:r>
      <w:r w:rsidRPr="00C63739">
        <w:rPr>
          <w:rFonts w:ascii="Arial" w:hAnsi="Arial" w:cs="Arial"/>
          <w:sz w:val="20"/>
          <w:szCs w:val="20"/>
        </w:rPr>
        <w:t>2017.</w:t>
      </w:r>
      <w:r w:rsidR="00E742B2">
        <w:rPr>
          <w:rFonts w:ascii="Arial" w:hAnsi="Arial" w:cs="Arial"/>
          <w:sz w:val="20"/>
          <w:szCs w:val="20"/>
        </w:rPr>
        <w:t xml:space="preserve"> </w:t>
      </w:r>
      <w:hyperlink r:id="rId14" w:history="1">
        <w:r w:rsidR="00222BD6" w:rsidRPr="00C7070D">
          <w:rPr>
            <w:rStyle w:val="Hyperlink"/>
            <w:rFonts w:ascii="Arial" w:hAnsi="Arial" w:cs="Arial"/>
            <w:sz w:val="20"/>
            <w:szCs w:val="20"/>
          </w:rPr>
          <w:t>https://www.birminghammail.co.uk/news/midlands-news/mental-health-patient-slept-chair-13906129</w:t>
        </w:r>
      </w:hyperlink>
      <w:r w:rsidR="00222BD6">
        <w:rPr>
          <w:rFonts w:ascii="Arial" w:hAnsi="Arial" w:cs="Arial"/>
          <w:sz w:val="20"/>
          <w:szCs w:val="20"/>
        </w:rPr>
        <w:t xml:space="preserve"> </w:t>
      </w:r>
      <w:r w:rsidR="00222BD6" w:rsidRPr="00222BD6">
        <w:rPr>
          <w:rFonts w:ascii="Arial" w:hAnsi="Arial" w:cs="Arial"/>
          <w:sz w:val="20"/>
          <w:szCs w:val="20"/>
        </w:rPr>
        <w:t>(Accessed: 28 August 2021).</w:t>
      </w:r>
    </w:p>
    <w:p w14:paraId="0A5A3C3A" w14:textId="1EFA7C07" w:rsidR="001161B9" w:rsidRPr="00C63739" w:rsidRDefault="001161B9" w:rsidP="009B60FA">
      <w:pPr>
        <w:pStyle w:val="ListParagraph"/>
        <w:numPr>
          <w:ilvl w:val="0"/>
          <w:numId w:val="12"/>
        </w:numPr>
        <w:ind w:left="284" w:hanging="426"/>
        <w:jc w:val="both"/>
        <w:rPr>
          <w:rFonts w:ascii="Arial" w:hAnsi="Arial" w:cs="Arial"/>
          <w:sz w:val="20"/>
          <w:szCs w:val="20"/>
        </w:rPr>
      </w:pPr>
      <w:r w:rsidRPr="00633C5A">
        <w:rPr>
          <w:rFonts w:ascii="Arial" w:hAnsi="Arial" w:cs="Arial"/>
          <w:sz w:val="20"/>
          <w:szCs w:val="20"/>
          <w:lang w:val="fr-FR"/>
        </w:rPr>
        <w:t>Lloyd-Evans B, Slade M, Jagielska D</w:t>
      </w:r>
      <w:r w:rsidR="00633C5A" w:rsidRPr="00633C5A">
        <w:rPr>
          <w:rFonts w:ascii="Arial" w:hAnsi="Arial" w:cs="Arial"/>
          <w:sz w:val="20"/>
          <w:szCs w:val="20"/>
          <w:lang w:val="fr-FR"/>
        </w:rPr>
        <w:t xml:space="preserve"> et al</w:t>
      </w:r>
      <w:r w:rsidRPr="00633C5A">
        <w:rPr>
          <w:rFonts w:ascii="Arial" w:hAnsi="Arial" w:cs="Arial"/>
          <w:sz w:val="20"/>
          <w:szCs w:val="20"/>
          <w:lang w:val="fr-FR"/>
        </w:rPr>
        <w:t xml:space="preserve">. </w:t>
      </w:r>
      <w:r w:rsidRPr="00C63739">
        <w:rPr>
          <w:rFonts w:ascii="Arial" w:hAnsi="Arial" w:cs="Arial"/>
          <w:sz w:val="20"/>
          <w:szCs w:val="20"/>
        </w:rPr>
        <w:t>Residential alternatives to acute psychiatric hospital admission: systematic review. Br J Psychiatry 2009;195:109-17.</w:t>
      </w:r>
    </w:p>
    <w:p w14:paraId="42C53BEF" w14:textId="6ECA1F16"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Williams P, Csipke E, Rose D</w:t>
      </w:r>
      <w:r w:rsidR="00633C5A">
        <w:rPr>
          <w:rFonts w:ascii="Arial" w:hAnsi="Arial" w:cs="Arial"/>
          <w:sz w:val="20"/>
          <w:szCs w:val="20"/>
        </w:rPr>
        <w:t xml:space="preserve"> </w:t>
      </w:r>
      <w:r w:rsidRPr="00C63739">
        <w:rPr>
          <w:rFonts w:ascii="Arial" w:hAnsi="Arial" w:cs="Arial"/>
          <w:sz w:val="20"/>
          <w:szCs w:val="20"/>
        </w:rPr>
        <w:t>et al. Efficacy of a triage system to reduce length of hospital stay. Br J Psychiatry 2014;204:480-5.</w:t>
      </w:r>
    </w:p>
    <w:p w14:paraId="239928E0" w14:textId="490BC761" w:rsidR="001161B9" w:rsidRPr="00C63739" w:rsidRDefault="001161B9" w:rsidP="009B60FA">
      <w:pPr>
        <w:pStyle w:val="ListParagraph"/>
        <w:numPr>
          <w:ilvl w:val="0"/>
          <w:numId w:val="12"/>
        </w:numPr>
        <w:ind w:left="284" w:hanging="426"/>
        <w:jc w:val="both"/>
        <w:rPr>
          <w:rFonts w:ascii="Arial" w:hAnsi="Arial" w:cs="Arial"/>
          <w:sz w:val="20"/>
          <w:szCs w:val="20"/>
        </w:rPr>
      </w:pPr>
      <w:r w:rsidRPr="00633C5A">
        <w:rPr>
          <w:rFonts w:ascii="Arial" w:hAnsi="Arial" w:cs="Arial"/>
          <w:sz w:val="20"/>
          <w:szCs w:val="20"/>
          <w:lang w:val="it-IT"/>
        </w:rPr>
        <w:t xml:space="preserve">Grassi L, Mitchell AJ, Otani M et al. </w:t>
      </w:r>
      <w:r w:rsidRPr="00C63739">
        <w:rPr>
          <w:rFonts w:ascii="Arial" w:hAnsi="Arial" w:cs="Arial"/>
          <w:sz w:val="20"/>
          <w:szCs w:val="20"/>
        </w:rPr>
        <w:t>Consultation-liaison psychiatry in the general hospital: the experience of UK, Italy, and Japan. Curr</w:t>
      </w:r>
      <w:r w:rsidR="00661145">
        <w:rPr>
          <w:rFonts w:ascii="Arial" w:hAnsi="Arial" w:cs="Arial"/>
          <w:sz w:val="20"/>
          <w:szCs w:val="20"/>
        </w:rPr>
        <w:t xml:space="preserve"> </w:t>
      </w:r>
      <w:r w:rsidR="00633C5A">
        <w:rPr>
          <w:rFonts w:ascii="Arial" w:hAnsi="Arial" w:cs="Arial"/>
          <w:sz w:val="20"/>
          <w:szCs w:val="20"/>
        </w:rPr>
        <w:t>P</w:t>
      </w:r>
      <w:r w:rsidRPr="00C63739">
        <w:rPr>
          <w:rFonts w:ascii="Arial" w:hAnsi="Arial" w:cs="Arial"/>
          <w:sz w:val="20"/>
          <w:szCs w:val="20"/>
        </w:rPr>
        <w:t xml:space="preserve">sychiatry </w:t>
      </w:r>
      <w:r w:rsidR="00633C5A">
        <w:rPr>
          <w:rFonts w:ascii="Arial" w:hAnsi="Arial" w:cs="Arial"/>
          <w:sz w:val="20"/>
          <w:szCs w:val="20"/>
        </w:rPr>
        <w:t>Rep</w:t>
      </w:r>
      <w:r w:rsidRPr="00C63739">
        <w:rPr>
          <w:rFonts w:ascii="Arial" w:hAnsi="Arial" w:cs="Arial"/>
          <w:sz w:val="20"/>
          <w:szCs w:val="20"/>
        </w:rPr>
        <w:t xml:space="preserve"> 2015;17:44.</w:t>
      </w:r>
    </w:p>
    <w:p w14:paraId="45C1E62D" w14:textId="2A79B906"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 xml:space="preserve">Caplan G. Principles of preventive psychiatry. </w:t>
      </w:r>
      <w:r w:rsidR="00633C5A">
        <w:rPr>
          <w:rFonts w:ascii="Arial" w:hAnsi="Arial" w:cs="Arial"/>
          <w:sz w:val="20"/>
          <w:szCs w:val="20"/>
        </w:rPr>
        <w:t xml:space="preserve">New York: Basic Books, </w:t>
      </w:r>
      <w:r w:rsidRPr="00C63739">
        <w:rPr>
          <w:rFonts w:ascii="Arial" w:hAnsi="Arial" w:cs="Arial"/>
          <w:sz w:val="20"/>
          <w:szCs w:val="20"/>
        </w:rPr>
        <w:t>1964.</w:t>
      </w:r>
    </w:p>
    <w:p w14:paraId="3AA82D28" w14:textId="7CD72711"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Mezzina R. Community mental health care in Trieste and beyond: An “Open Door</w:t>
      </w:r>
      <w:r w:rsidR="004954A4">
        <w:rPr>
          <w:rFonts w:ascii="Arial" w:hAnsi="Arial" w:cs="Arial"/>
          <w:sz w:val="20"/>
          <w:szCs w:val="20"/>
        </w:rPr>
        <w:t>-</w:t>
      </w:r>
      <w:r w:rsidRPr="00C63739">
        <w:rPr>
          <w:rFonts w:ascii="Arial" w:hAnsi="Arial" w:cs="Arial"/>
          <w:sz w:val="20"/>
          <w:szCs w:val="20"/>
        </w:rPr>
        <w:t xml:space="preserve">No Restraint” system of care for recovery and citizenship. J </w:t>
      </w:r>
      <w:r w:rsidR="00633C5A">
        <w:rPr>
          <w:rFonts w:ascii="Arial" w:hAnsi="Arial" w:cs="Arial"/>
          <w:sz w:val="20"/>
          <w:szCs w:val="20"/>
        </w:rPr>
        <w:t>N</w:t>
      </w:r>
      <w:r w:rsidRPr="00C63739">
        <w:rPr>
          <w:rFonts w:ascii="Arial" w:hAnsi="Arial" w:cs="Arial"/>
          <w:sz w:val="20"/>
          <w:szCs w:val="20"/>
        </w:rPr>
        <w:t xml:space="preserve">erv </w:t>
      </w:r>
      <w:r w:rsidR="00633C5A">
        <w:rPr>
          <w:rFonts w:ascii="Arial" w:hAnsi="Arial" w:cs="Arial"/>
          <w:sz w:val="20"/>
          <w:szCs w:val="20"/>
        </w:rPr>
        <w:t>M</w:t>
      </w:r>
      <w:r w:rsidRPr="00C63739">
        <w:rPr>
          <w:rFonts w:ascii="Arial" w:hAnsi="Arial" w:cs="Arial"/>
          <w:sz w:val="20"/>
          <w:szCs w:val="20"/>
        </w:rPr>
        <w:t xml:space="preserve">ent </w:t>
      </w:r>
      <w:r w:rsidR="00633C5A">
        <w:rPr>
          <w:rFonts w:ascii="Arial" w:hAnsi="Arial" w:cs="Arial"/>
          <w:sz w:val="20"/>
          <w:szCs w:val="20"/>
        </w:rPr>
        <w:t>D</w:t>
      </w:r>
      <w:r w:rsidRPr="00C63739">
        <w:rPr>
          <w:rFonts w:ascii="Arial" w:hAnsi="Arial" w:cs="Arial"/>
          <w:sz w:val="20"/>
          <w:szCs w:val="20"/>
        </w:rPr>
        <w:t>is 2014;202:440-5.</w:t>
      </w:r>
    </w:p>
    <w:p w14:paraId="60D92515" w14:textId="43B73F31" w:rsidR="001161B9" w:rsidRPr="004954A4" w:rsidRDefault="001161B9" w:rsidP="004954A4">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Häfner H. Psychiatric crisis intervention</w:t>
      </w:r>
      <w:r w:rsidR="004954A4">
        <w:rPr>
          <w:rFonts w:ascii="Arial" w:hAnsi="Arial" w:cs="Arial"/>
          <w:sz w:val="20"/>
          <w:szCs w:val="20"/>
        </w:rPr>
        <w:t xml:space="preserve"> – </w:t>
      </w:r>
      <w:r w:rsidRPr="004954A4">
        <w:rPr>
          <w:rFonts w:ascii="Arial" w:hAnsi="Arial" w:cs="Arial"/>
          <w:sz w:val="20"/>
          <w:szCs w:val="20"/>
        </w:rPr>
        <w:t xml:space="preserve">a change in psychiatric organization. Report on developmental trends in the Western European countries and in the USA. Psychiatria </w:t>
      </w:r>
      <w:r w:rsidR="00FF22A0" w:rsidRPr="004954A4">
        <w:rPr>
          <w:rFonts w:ascii="Arial" w:hAnsi="Arial" w:cs="Arial"/>
          <w:sz w:val="20"/>
          <w:szCs w:val="20"/>
        </w:rPr>
        <w:t>C</w:t>
      </w:r>
      <w:r w:rsidRPr="004954A4">
        <w:rPr>
          <w:rFonts w:ascii="Arial" w:hAnsi="Arial" w:cs="Arial"/>
          <w:sz w:val="20"/>
          <w:szCs w:val="20"/>
        </w:rPr>
        <w:t>linica 1977;10:27-63.</w:t>
      </w:r>
    </w:p>
    <w:p w14:paraId="05707066" w14:textId="4F66F4C8"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lang w:val="de-DE"/>
        </w:rPr>
        <w:t xml:space="preserve">Katschnig H, Konieczna T, Cooper JE. </w:t>
      </w:r>
      <w:r w:rsidRPr="00C63739">
        <w:rPr>
          <w:rFonts w:ascii="Arial" w:hAnsi="Arial" w:cs="Arial"/>
          <w:sz w:val="20"/>
          <w:szCs w:val="20"/>
        </w:rPr>
        <w:t>Emergency psychiatric and crisis intervention services in Europe: a report based on visits to services in seventeen countries. Geneva: World Health Organization</w:t>
      </w:r>
      <w:r w:rsidR="00FF22A0">
        <w:rPr>
          <w:rFonts w:ascii="Arial" w:hAnsi="Arial" w:cs="Arial"/>
          <w:sz w:val="20"/>
          <w:szCs w:val="20"/>
        </w:rPr>
        <w:t>,</w:t>
      </w:r>
      <w:r w:rsidRPr="00C63739">
        <w:rPr>
          <w:rFonts w:ascii="Arial" w:hAnsi="Arial" w:cs="Arial"/>
          <w:sz w:val="20"/>
          <w:szCs w:val="20"/>
        </w:rPr>
        <w:t xml:space="preserve"> 1993.</w:t>
      </w:r>
    </w:p>
    <w:p w14:paraId="45949D65" w14:textId="2EF28679"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Stulz N, Nevely A, Hilpert M et al. Referral to inpatient treatment does not necessarily imply a need for inpatient treatment. Adm Policy Ment Health 2015;42:474-83.</w:t>
      </w:r>
    </w:p>
    <w:p w14:paraId="71670933" w14:textId="6BA12567" w:rsidR="001161B9" w:rsidRPr="00C63739" w:rsidRDefault="001161B9" w:rsidP="009B60FA">
      <w:pPr>
        <w:pStyle w:val="ListParagraph"/>
        <w:numPr>
          <w:ilvl w:val="0"/>
          <w:numId w:val="12"/>
        </w:numPr>
        <w:ind w:left="284" w:hanging="426"/>
        <w:jc w:val="both"/>
        <w:rPr>
          <w:rFonts w:ascii="Arial" w:hAnsi="Arial" w:cs="Arial"/>
          <w:sz w:val="20"/>
          <w:szCs w:val="20"/>
          <w:lang w:val="it-IT"/>
        </w:rPr>
      </w:pPr>
      <w:r w:rsidRPr="00C63739">
        <w:rPr>
          <w:rFonts w:ascii="Arial" w:hAnsi="Arial" w:cs="Arial"/>
          <w:sz w:val="20"/>
          <w:szCs w:val="20"/>
        </w:rPr>
        <w:t xml:space="preserve">Parmar N, Bolton J. Alternatives to emergency departments for mental health assessments during the COVID-19 pandemic. </w:t>
      </w:r>
      <w:r w:rsidR="004954A4">
        <w:rPr>
          <w:rFonts w:ascii="Arial" w:hAnsi="Arial" w:cs="Arial"/>
          <w:sz w:val="20"/>
          <w:szCs w:val="20"/>
        </w:rPr>
        <w:t xml:space="preserve">London: </w:t>
      </w:r>
      <w:r w:rsidRPr="00C63739">
        <w:rPr>
          <w:rFonts w:ascii="Arial" w:hAnsi="Arial" w:cs="Arial"/>
          <w:sz w:val="20"/>
          <w:szCs w:val="20"/>
          <w:lang w:val="it-IT"/>
        </w:rPr>
        <w:t>Faculty of Liaison Psychiatry</w:t>
      </w:r>
      <w:r w:rsidR="00FF22A0">
        <w:rPr>
          <w:rFonts w:ascii="Arial" w:hAnsi="Arial" w:cs="Arial"/>
          <w:sz w:val="20"/>
          <w:szCs w:val="20"/>
          <w:lang w:val="it-IT"/>
        </w:rPr>
        <w:t>,</w:t>
      </w:r>
      <w:r w:rsidRPr="00C63739">
        <w:rPr>
          <w:rFonts w:ascii="Arial" w:hAnsi="Arial" w:cs="Arial"/>
          <w:sz w:val="20"/>
          <w:szCs w:val="20"/>
          <w:lang w:val="it-IT"/>
        </w:rPr>
        <w:t xml:space="preserve"> </w:t>
      </w:r>
      <w:r w:rsidR="004954A4">
        <w:rPr>
          <w:rFonts w:ascii="Arial" w:hAnsi="Arial" w:cs="Arial"/>
          <w:sz w:val="20"/>
          <w:szCs w:val="20"/>
          <w:lang w:val="it-IT"/>
        </w:rPr>
        <w:t xml:space="preserve">Royal College of Psychiatrists, </w:t>
      </w:r>
      <w:r w:rsidRPr="00C63739">
        <w:rPr>
          <w:rFonts w:ascii="Arial" w:hAnsi="Arial" w:cs="Arial"/>
          <w:sz w:val="20"/>
          <w:szCs w:val="20"/>
          <w:lang w:val="it-IT"/>
        </w:rPr>
        <w:lastRenderedPageBreak/>
        <w:t>2020.</w:t>
      </w:r>
      <w:r w:rsidR="00F622A2">
        <w:rPr>
          <w:rFonts w:ascii="Arial" w:hAnsi="Arial" w:cs="Arial"/>
          <w:sz w:val="20"/>
          <w:szCs w:val="20"/>
          <w:lang w:val="it-IT"/>
        </w:rPr>
        <w:t xml:space="preserve"> </w:t>
      </w:r>
      <w:hyperlink r:id="rId15" w:history="1">
        <w:r w:rsidR="00B40F6D" w:rsidRPr="00C7070D">
          <w:rPr>
            <w:rStyle w:val="Hyperlink"/>
            <w:rFonts w:ascii="Arial" w:hAnsi="Arial" w:cs="Arial"/>
            <w:sz w:val="20"/>
            <w:szCs w:val="20"/>
            <w:lang w:val="it-IT"/>
          </w:rPr>
          <w:t>https://www.rcpsych.ac.uk/docs/default-source/members/faculties/liaison-psychiatry/alternatives-to-eds-for-mental-health-assessments-august-2020.pdf</w:t>
        </w:r>
      </w:hyperlink>
      <w:r w:rsidR="00B40F6D">
        <w:rPr>
          <w:rFonts w:ascii="Arial" w:hAnsi="Arial" w:cs="Arial"/>
          <w:sz w:val="20"/>
          <w:szCs w:val="20"/>
          <w:lang w:val="it-IT"/>
        </w:rPr>
        <w:t xml:space="preserve"> </w:t>
      </w:r>
      <w:r w:rsidR="00B40F6D" w:rsidRPr="00B40F6D">
        <w:rPr>
          <w:rFonts w:ascii="Arial" w:hAnsi="Arial" w:cs="Arial"/>
          <w:sz w:val="20"/>
          <w:szCs w:val="20"/>
          <w:lang w:val="it-IT"/>
        </w:rPr>
        <w:t>(Accessed: 28 August 2021).</w:t>
      </w:r>
    </w:p>
    <w:p w14:paraId="18D8DDBE" w14:textId="2AF1C51E" w:rsidR="001161B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lang w:val="it-IT"/>
        </w:rPr>
        <w:t xml:space="preserve">Di Lorenzo R, Fiore G, Bruno A et al. </w:t>
      </w:r>
      <w:r w:rsidRPr="00C63739">
        <w:rPr>
          <w:rFonts w:ascii="Arial" w:hAnsi="Arial" w:cs="Arial"/>
          <w:sz w:val="20"/>
          <w:szCs w:val="20"/>
        </w:rPr>
        <w:t>Urgent psychiatric consultations at mental health center during COVID-19 pandemic: retrospective observatio</w:t>
      </w:r>
      <w:r w:rsidR="00FF22A0">
        <w:rPr>
          <w:rFonts w:ascii="Arial" w:hAnsi="Arial" w:cs="Arial"/>
          <w:sz w:val="20"/>
          <w:szCs w:val="20"/>
        </w:rPr>
        <w:t>nal study. Psychiatr Q</w:t>
      </w:r>
      <w:r w:rsidRPr="00C63739">
        <w:rPr>
          <w:rFonts w:ascii="Arial" w:hAnsi="Arial" w:cs="Arial"/>
          <w:sz w:val="20"/>
          <w:szCs w:val="20"/>
        </w:rPr>
        <w:t xml:space="preserve"> </w:t>
      </w:r>
      <w:r w:rsidR="00FF22A0">
        <w:rPr>
          <w:rFonts w:ascii="Arial" w:hAnsi="Arial" w:cs="Arial"/>
          <w:sz w:val="20"/>
          <w:szCs w:val="20"/>
        </w:rPr>
        <w:t>(in press)</w:t>
      </w:r>
      <w:r w:rsidRPr="00C63739">
        <w:rPr>
          <w:rFonts w:ascii="Arial" w:hAnsi="Arial" w:cs="Arial"/>
          <w:sz w:val="20"/>
          <w:szCs w:val="20"/>
        </w:rPr>
        <w:t>.</w:t>
      </w:r>
    </w:p>
    <w:p w14:paraId="34C50997" w14:textId="3B58B240" w:rsidR="00C5382E" w:rsidRDefault="00EF4F4C" w:rsidP="00C5382E">
      <w:pPr>
        <w:pStyle w:val="ListParagraph"/>
        <w:numPr>
          <w:ilvl w:val="0"/>
          <w:numId w:val="12"/>
        </w:numPr>
        <w:ind w:left="284" w:hanging="426"/>
        <w:jc w:val="both"/>
        <w:rPr>
          <w:rFonts w:ascii="Arial" w:hAnsi="Arial" w:cs="Arial"/>
          <w:sz w:val="20"/>
          <w:szCs w:val="20"/>
        </w:rPr>
      </w:pPr>
      <w:r>
        <w:rPr>
          <w:rFonts w:ascii="Arial" w:hAnsi="Arial" w:cs="Arial"/>
          <w:color w:val="222222"/>
          <w:sz w:val="20"/>
          <w:szCs w:val="20"/>
          <w:shd w:val="clear" w:color="auto" w:fill="FFFFFF"/>
        </w:rPr>
        <w:t>Dalton-Locke, C., Johnson, S., Harju-Seppänen, J., Lyons, N., Sheridan Rains, L., Stuart, R., ... &amp; Lloyd-Evans, B. (2021). Emerging models and trends in mental health crisis care in England: a national investigation of crisis care systems. </w:t>
      </w:r>
      <w:r>
        <w:rPr>
          <w:rFonts w:ascii="Arial" w:hAnsi="Arial" w:cs="Arial"/>
          <w:i/>
          <w:iCs/>
          <w:color w:val="222222"/>
          <w:sz w:val="20"/>
          <w:szCs w:val="20"/>
          <w:shd w:val="clear" w:color="auto" w:fill="FFFFFF"/>
        </w:rPr>
        <w:t>BMC Health Services Research</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21</w:t>
      </w:r>
      <w:r>
        <w:rPr>
          <w:rFonts w:ascii="Arial" w:hAnsi="Arial" w:cs="Arial"/>
          <w:color w:val="222222"/>
          <w:sz w:val="20"/>
          <w:szCs w:val="20"/>
          <w:shd w:val="clear" w:color="auto" w:fill="FFFFFF"/>
        </w:rPr>
        <w:t>(1), 1-12.</w:t>
      </w:r>
      <w:r w:rsidR="00C5382E" w:rsidRPr="00C63739">
        <w:rPr>
          <w:rFonts w:ascii="Arial" w:hAnsi="Arial" w:cs="Arial"/>
          <w:sz w:val="20"/>
          <w:szCs w:val="20"/>
        </w:rPr>
        <w:t>.</w:t>
      </w:r>
    </w:p>
    <w:p w14:paraId="52BF915F" w14:textId="53C54EC9"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 xml:space="preserve">Mind. Listening to experience: </w:t>
      </w:r>
      <w:r w:rsidR="00FF22A0">
        <w:rPr>
          <w:rFonts w:ascii="Arial" w:hAnsi="Arial" w:cs="Arial"/>
          <w:sz w:val="20"/>
          <w:szCs w:val="20"/>
        </w:rPr>
        <w:t>a</w:t>
      </w:r>
      <w:r w:rsidRPr="00C63739">
        <w:rPr>
          <w:rFonts w:ascii="Arial" w:hAnsi="Arial" w:cs="Arial"/>
          <w:sz w:val="20"/>
          <w:szCs w:val="20"/>
        </w:rPr>
        <w:t>n independent inquiry into acute and crisis mental healthcare. London</w:t>
      </w:r>
      <w:r w:rsidR="00FF22A0">
        <w:rPr>
          <w:rFonts w:ascii="Arial" w:hAnsi="Arial" w:cs="Arial"/>
          <w:sz w:val="20"/>
          <w:szCs w:val="20"/>
        </w:rPr>
        <w:t>: Mind,</w:t>
      </w:r>
      <w:r w:rsidRPr="00C63739">
        <w:rPr>
          <w:rFonts w:ascii="Arial" w:hAnsi="Arial" w:cs="Arial"/>
          <w:sz w:val="20"/>
          <w:szCs w:val="20"/>
        </w:rPr>
        <w:t xml:space="preserve"> 2011.</w:t>
      </w:r>
      <w:r w:rsidR="0080504C">
        <w:rPr>
          <w:rFonts w:ascii="Arial" w:hAnsi="Arial" w:cs="Arial"/>
          <w:sz w:val="20"/>
          <w:szCs w:val="20"/>
        </w:rPr>
        <w:t xml:space="preserve"> </w:t>
      </w:r>
      <w:hyperlink r:id="rId16" w:history="1">
        <w:r w:rsidR="0080504C" w:rsidRPr="00C7070D">
          <w:rPr>
            <w:rStyle w:val="Hyperlink"/>
            <w:rFonts w:ascii="Arial" w:hAnsi="Arial" w:cs="Arial"/>
            <w:sz w:val="20"/>
            <w:szCs w:val="20"/>
          </w:rPr>
          <w:t>https://www.mind.org.uk/about-us/our-policy-work/reports-and-guides/crisis-care-reports/</w:t>
        </w:r>
      </w:hyperlink>
      <w:r w:rsidR="0080504C">
        <w:rPr>
          <w:rFonts w:ascii="Arial" w:hAnsi="Arial" w:cs="Arial"/>
          <w:sz w:val="20"/>
          <w:szCs w:val="20"/>
        </w:rPr>
        <w:t xml:space="preserve"> </w:t>
      </w:r>
      <w:r w:rsidR="0080504C" w:rsidRPr="0080504C">
        <w:rPr>
          <w:rFonts w:ascii="Arial" w:hAnsi="Arial" w:cs="Arial"/>
          <w:sz w:val="20"/>
          <w:szCs w:val="20"/>
        </w:rPr>
        <w:t>(Accessed: 28 August 2021).</w:t>
      </w:r>
    </w:p>
    <w:p w14:paraId="1A38D111" w14:textId="00DBD318"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 xml:space="preserve">Polak P. Patterns of discord: </w:t>
      </w:r>
      <w:r w:rsidR="00FF22A0">
        <w:rPr>
          <w:rFonts w:ascii="Arial" w:hAnsi="Arial" w:cs="Arial"/>
          <w:sz w:val="20"/>
          <w:szCs w:val="20"/>
        </w:rPr>
        <w:t>g</w:t>
      </w:r>
      <w:r w:rsidRPr="00C63739">
        <w:rPr>
          <w:rFonts w:ascii="Arial" w:hAnsi="Arial" w:cs="Arial"/>
          <w:sz w:val="20"/>
          <w:szCs w:val="20"/>
        </w:rPr>
        <w:t>oals of patients, therapists, and community members. Arch Gen Psychiatry 1970;23:277-83.</w:t>
      </w:r>
    </w:p>
    <w:p w14:paraId="10B92DB4" w14:textId="2DFA069F"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Jones M, Polak P. Crisis and confrontation. Br J Psychiatry 1968;114:169-74.</w:t>
      </w:r>
    </w:p>
    <w:p w14:paraId="2B1B1288" w14:textId="16160CE9"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 xml:space="preserve">Querido A. Community mental hygiene in the city of Amsterdam. </w:t>
      </w:r>
      <w:r w:rsidR="00B720B2">
        <w:rPr>
          <w:rFonts w:ascii="Arial" w:hAnsi="Arial" w:cs="Arial"/>
          <w:sz w:val="20"/>
          <w:szCs w:val="20"/>
        </w:rPr>
        <w:t xml:space="preserve">Mental Hygiene </w:t>
      </w:r>
      <w:r w:rsidRPr="00C63739">
        <w:rPr>
          <w:rFonts w:ascii="Arial" w:hAnsi="Arial" w:cs="Arial"/>
          <w:sz w:val="20"/>
          <w:szCs w:val="20"/>
        </w:rPr>
        <w:t>1935;19:177-95.</w:t>
      </w:r>
    </w:p>
    <w:p w14:paraId="48A2B177" w14:textId="506ACCE0"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Querido A. The shaping of community mental health care. Br J Psychiatry 1968;114:293-302.</w:t>
      </w:r>
    </w:p>
    <w:p w14:paraId="247EF5B4" w14:textId="02DA0A08"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Teague GB, Bond GR, Drake RE. Program fidelity in assertive community treatment: development and use of a measure. Am J Orthopsychiatry 1998;68:216-32.</w:t>
      </w:r>
    </w:p>
    <w:p w14:paraId="35A4BB34" w14:textId="497B7D77"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lang w:val="de-DE"/>
        </w:rPr>
        <w:t xml:space="preserve">Lambert M, Karow A, Gallinat J et al. </w:t>
      </w:r>
      <w:r w:rsidRPr="00C63739">
        <w:rPr>
          <w:rFonts w:ascii="Arial" w:hAnsi="Arial" w:cs="Arial"/>
          <w:sz w:val="20"/>
          <w:szCs w:val="20"/>
        </w:rPr>
        <w:t>Study protocol for a randomised controlled trial evaluating an evidence-based, stepped and coordinated care service model for mental disorders (RECOVER). BMJ Open 2020;10:e036021.</w:t>
      </w:r>
    </w:p>
    <w:p w14:paraId="0BAE984E" w14:textId="422AFD43"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Van Veldhuizen JR. FACT: a Dutch versio</w:t>
      </w:r>
      <w:r w:rsidR="004954A4">
        <w:rPr>
          <w:rFonts w:ascii="Arial" w:hAnsi="Arial" w:cs="Arial"/>
          <w:sz w:val="20"/>
          <w:szCs w:val="20"/>
        </w:rPr>
        <w:t xml:space="preserve">n of ACT. Community </w:t>
      </w:r>
      <w:r w:rsidRPr="00C63739">
        <w:rPr>
          <w:rFonts w:ascii="Arial" w:hAnsi="Arial" w:cs="Arial"/>
          <w:sz w:val="20"/>
          <w:szCs w:val="20"/>
        </w:rPr>
        <w:t>Ment Health J 2007;43:421-33.</w:t>
      </w:r>
    </w:p>
    <w:p w14:paraId="441596B7" w14:textId="024BD366"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Stein LI, Test MA. Alternative to mental hospital treatment: I. Conceptual model, treatment program, and clinical evaluation. Arch</w:t>
      </w:r>
      <w:r w:rsidR="00B36B2D">
        <w:rPr>
          <w:rFonts w:ascii="Arial" w:hAnsi="Arial" w:cs="Arial"/>
          <w:sz w:val="20"/>
          <w:szCs w:val="20"/>
        </w:rPr>
        <w:t xml:space="preserve"> Gen P</w:t>
      </w:r>
      <w:r w:rsidRPr="00C63739">
        <w:rPr>
          <w:rFonts w:ascii="Arial" w:hAnsi="Arial" w:cs="Arial"/>
          <w:sz w:val="20"/>
          <w:szCs w:val="20"/>
        </w:rPr>
        <w:t>sychiatry 1980;37:392-7.</w:t>
      </w:r>
    </w:p>
    <w:p w14:paraId="0B43D508" w14:textId="40D956E6"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Hoult J. Community care of the acutely mentally ill. Br J Psychiatry 1986;149:137-44.</w:t>
      </w:r>
    </w:p>
    <w:p w14:paraId="4450529F" w14:textId="3386A8D4"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 xml:space="preserve">Johnson S. Crisis resolution and home treatment teams: an evolving model. Adv Psychiatr </w:t>
      </w:r>
      <w:r w:rsidR="00B36B2D">
        <w:rPr>
          <w:rFonts w:ascii="Arial" w:hAnsi="Arial" w:cs="Arial"/>
          <w:sz w:val="20"/>
          <w:szCs w:val="20"/>
        </w:rPr>
        <w:t>T</w:t>
      </w:r>
      <w:r w:rsidRPr="00C63739">
        <w:rPr>
          <w:rFonts w:ascii="Arial" w:hAnsi="Arial" w:cs="Arial"/>
          <w:sz w:val="20"/>
          <w:szCs w:val="20"/>
        </w:rPr>
        <w:t>reat</w:t>
      </w:r>
      <w:r w:rsidR="00B36B2D">
        <w:rPr>
          <w:rFonts w:ascii="Arial" w:hAnsi="Arial" w:cs="Arial"/>
          <w:sz w:val="20"/>
          <w:szCs w:val="20"/>
        </w:rPr>
        <w:t xml:space="preserve"> </w:t>
      </w:r>
      <w:r w:rsidRPr="00C63739">
        <w:rPr>
          <w:rFonts w:ascii="Arial" w:hAnsi="Arial" w:cs="Arial"/>
          <w:sz w:val="20"/>
          <w:szCs w:val="20"/>
        </w:rPr>
        <w:t>2013;19:115-23.</w:t>
      </w:r>
    </w:p>
    <w:p w14:paraId="587E78E0" w14:textId="4A4C1D11"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Lloyd-Evans B, Bond GR, Ruud T et al. Development of a measure of model fidelity for mental health Crisis Resolution Teams. B</w:t>
      </w:r>
      <w:r w:rsidR="00B36B2D">
        <w:rPr>
          <w:rFonts w:ascii="Arial" w:hAnsi="Arial" w:cs="Arial"/>
          <w:sz w:val="20"/>
          <w:szCs w:val="20"/>
        </w:rPr>
        <w:t>MC</w:t>
      </w:r>
      <w:r w:rsidRPr="00C63739">
        <w:rPr>
          <w:rFonts w:ascii="Arial" w:hAnsi="Arial" w:cs="Arial"/>
          <w:sz w:val="20"/>
          <w:szCs w:val="20"/>
        </w:rPr>
        <w:t xml:space="preserve"> Psychiatr</w:t>
      </w:r>
      <w:r w:rsidR="00B36B2D">
        <w:rPr>
          <w:rFonts w:ascii="Arial" w:hAnsi="Arial" w:cs="Arial"/>
          <w:sz w:val="20"/>
          <w:szCs w:val="20"/>
        </w:rPr>
        <w:t>y</w:t>
      </w:r>
      <w:r w:rsidRPr="00C63739">
        <w:rPr>
          <w:rFonts w:ascii="Arial" w:hAnsi="Arial" w:cs="Arial"/>
          <w:sz w:val="20"/>
          <w:szCs w:val="20"/>
        </w:rPr>
        <w:t xml:space="preserve"> 2016;16:</w:t>
      </w:r>
      <w:r w:rsidR="004954A4">
        <w:rPr>
          <w:rFonts w:ascii="Arial" w:hAnsi="Arial" w:cs="Arial"/>
          <w:sz w:val="20"/>
          <w:szCs w:val="20"/>
        </w:rPr>
        <w:t>427</w:t>
      </w:r>
      <w:r w:rsidRPr="00C63739">
        <w:rPr>
          <w:rFonts w:ascii="Arial" w:hAnsi="Arial" w:cs="Arial"/>
          <w:sz w:val="20"/>
          <w:szCs w:val="20"/>
        </w:rPr>
        <w:t>.</w:t>
      </w:r>
    </w:p>
    <w:p w14:paraId="06EFFE6C" w14:textId="562F91E2" w:rsidR="001161B9" w:rsidRPr="00C63739" w:rsidRDefault="001161B9" w:rsidP="009B60FA">
      <w:pPr>
        <w:pStyle w:val="ListParagraph"/>
        <w:numPr>
          <w:ilvl w:val="0"/>
          <w:numId w:val="12"/>
        </w:numPr>
        <w:ind w:left="284" w:hanging="426"/>
        <w:jc w:val="both"/>
        <w:rPr>
          <w:rFonts w:ascii="Arial" w:hAnsi="Arial" w:cs="Arial"/>
          <w:sz w:val="20"/>
          <w:szCs w:val="20"/>
        </w:rPr>
      </w:pPr>
      <w:r w:rsidRPr="00B36B2D">
        <w:rPr>
          <w:rFonts w:ascii="Arial" w:hAnsi="Arial" w:cs="Arial"/>
          <w:sz w:val="20"/>
          <w:szCs w:val="20"/>
          <w:lang w:val="de-DE"/>
        </w:rPr>
        <w:t>Hasselberg N, Holgersen K, Uverud G</w:t>
      </w:r>
      <w:r w:rsidR="00B36B2D" w:rsidRPr="00B36B2D">
        <w:rPr>
          <w:rFonts w:ascii="Arial" w:hAnsi="Arial" w:cs="Arial"/>
          <w:sz w:val="20"/>
          <w:szCs w:val="20"/>
          <w:lang w:val="de-DE"/>
        </w:rPr>
        <w:t xml:space="preserve"> </w:t>
      </w:r>
      <w:r w:rsidRPr="00B36B2D">
        <w:rPr>
          <w:rFonts w:ascii="Arial" w:hAnsi="Arial" w:cs="Arial"/>
          <w:sz w:val="20"/>
          <w:szCs w:val="20"/>
          <w:lang w:val="de-DE"/>
        </w:rPr>
        <w:t xml:space="preserve">et al. </w:t>
      </w:r>
      <w:r w:rsidRPr="00C63739">
        <w:rPr>
          <w:rFonts w:ascii="Arial" w:hAnsi="Arial" w:cs="Arial"/>
          <w:sz w:val="20"/>
          <w:szCs w:val="20"/>
        </w:rPr>
        <w:t xml:space="preserve">Fidelity to an evidence-based model for crisis resolution teams: a cross-sectional multicentre study in Norway. </w:t>
      </w:r>
      <w:r w:rsidR="00B36B2D" w:rsidRPr="00C63739">
        <w:rPr>
          <w:rFonts w:ascii="Arial" w:hAnsi="Arial" w:cs="Arial"/>
          <w:sz w:val="20"/>
          <w:szCs w:val="20"/>
        </w:rPr>
        <w:t>BMC</w:t>
      </w:r>
      <w:r w:rsidR="00B36B2D">
        <w:rPr>
          <w:rFonts w:ascii="Arial" w:hAnsi="Arial" w:cs="Arial"/>
          <w:sz w:val="20"/>
          <w:szCs w:val="20"/>
        </w:rPr>
        <w:t xml:space="preserve"> Psychiatry </w:t>
      </w:r>
      <w:r w:rsidRPr="00C63739">
        <w:rPr>
          <w:rFonts w:ascii="Arial" w:hAnsi="Arial" w:cs="Arial"/>
          <w:sz w:val="20"/>
          <w:szCs w:val="20"/>
        </w:rPr>
        <w:t>2021;21:</w:t>
      </w:r>
      <w:r w:rsidR="004954A4">
        <w:rPr>
          <w:rFonts w:ascii="Arial" w:hAnsi="Arial" w:cs="Arial"/>
          <w:sz w:val="20"/>
          <w:szCs w:val="20"/>
        </w:rPr>
        <w:t>23</w:t>
      </w:r>
      <w:r w:rsidRPr="00C63739">
        <w:rPr>
          <w:rFonts w:ascii="Arial" w:hAnsi="Arial" w:cs="Arial"/>
          <w:sz w:val="20"/>
          <w:szCs w:val="20"/>
        </w:rPr>
        <w:t>1</w:t>
      </w:r>
      <w:r w:rsidR="004954A4">
        <w:rPr>
          <w:rFonts w:ascii="Arial" w:hAnsi="Arial" w:cs="Arial"/>
          <w:sz w:val="20"/>
          <w:szCs w:val="20"/>
        </w:rPr>
        <w:t>.</w:t>
      </w:r>
    </w:p>
    <w:p w14:paraId="40002EEE" w14:textId="29DA438B" w:rsidR="001161B9" w:rsidRPr="00C63739" w:rsidRDefault="001161B9" w:rsidP="009B60FA">
      <w:pPr>
        <w:pStyle w:val="ListParagraph"/>
        <w:numPr>
          <w:ilvl w:val="0"/>
          <w:numId w:val="12"/>
        </w:numPr>
        <w:ind w:left="284" w:hanging="426"/>
        <w:jc w:val="both"/>
        <w:rPr>
          <w:rFonts w:ascii="Arial" w:hAnsi="Arial" w:cs="Arial"/>
          <w:sz w:val="20"/>
          <w:szCs w:val="20"/>
        </w:rPr>
      </w:pPr>
      <w:r w:rsidRPr="00B36B2D">
        <w:rPr>
          <w:rFonts w:ascii="Arial" w:hAnsi="Arial" w:cs="Arial"/>
          <w:sz w:val="20"/>
          <w:szCs w:val="20"/>
          <w:lang w:val="fr-FR"/>
        </w:rPr>
        <w:t>M</w:t>
      </w:r>
      <w:r w:rsidR="00B36B2D" w:rsidRPr="00B36B2D">
        <w:rPr>
          <w:rFonts w:ascii="Arial" w:hAnsi="Arial" w:cs="Arial"/>
          <w:sz w:val="20"/>
          <w:szCs w:val="20"/>
          <w:lang w:val="fr-FR"/>
        </w:rPr>
        <w:t xml:space="preserve">orant N, Lloyd-Evans B, Lamb D </w:t>
      </w:r>
      <w:r w:rsidRPr="00B36B2D">
        <w:rPr>
          <w:rFonts w:ascii="Arial" w:hAnsi="Arial" w:cs="Arial"/>
          <w:sz w:val="20"/>
          <w:szCs w:val="20"/>
          <w:lang w:val="fr-FR"/>
        </w:rPr>
        <w:t xml:space="preserve">et al. </w:t>
      </w:r>
      <w:r w:rsidRPr="00C63739">
        <w:rPr>
          <w:rFonts w:ascii="Arial" w:hAnsi="Arial" w:cs="Arial"/>
          <w:sz w:val="20"/>
          <w:szCs w:val="20"/>
        </w:rPr>
        <w:t xml:space="preserve">Crisis resolution and home treatment: stakeholders' views on critical ingredients and implementation in England. </w:t>
      </w:r>
      <w:r w:rsidR="00B36B2D" w:rsidRPr="00C63739">
        <w:rPr>
          <w:rFonts w:ascii="Arial" w:hAnsi="Arial" w:cs="Arial"/>
          <w:sz w:val="20"/>
          <w:szCs w:val="20"/>
        </w:rPr>
        <w:t>BMC</w:t>
      </w:r>
      <w:r w:rsidRPr="00C63739">
        <w:rPr>
          <w:rFonts w:ascii="Arial" w:hAnsi="Arial" w:cs="Arial"/>
          <w:sz w:val="20"/>
          <w:szCs w:val="20"/>
        </w:rPr>
        <w:t xml:space="preserve"> Psychiatry</w:t>
      </w:r>
      <w:r w:rsidR="00B36B2D">
        <w:rPr>
          <w:rFonts w:ascii="Arial" w:hAnsi="Arial" w:cs="Arial"/>
          <w:sz w:val="20"/>
          <w:szCs w:val="20"/>
        </w:rPr>
        <w:t xml:space="preserve"> 2017;17</w:t>
      </w:r>
      <w:r w:rsidRPr="00C63739">
        <w:rPr>
          <w:rFonts w:ascii="Arial" w:hAnsi="Arial" w:cs="Arial"/>
          <w:sz w:val="20"/>
          <w:szCs w:val="20"/>
        </w:rPr>
        <w:t>:254.</w:t>
      </w:r>
    </w:p>
    <w:p w14:paraId="0E5E6A48" w14:textId="52083D48" w:rsidR="00B36B2D" w:rsidRPr="007074CB" w:rsidRDefault="001161B9" w:rsidP="007074CB">
      <w:pPr>
        <w:pStyle w:val="ListParagraph"/>
        <w:numPr>
          <w:ilvl w:val="0"/>
          <w:numId w:val="12"/>
        </w:numPr>
        <w:ind w:left="284" w:hanging="426"/>
        <w:jc w:val="both"/>
        <w:rPr>
          <w:rFonts w:ascii="Arial" w:hAnsi="Arial" w:cs="Arial"/>
          <w:sz w:val="20"/>
          <w:szCs w:val="20"/>
        </w:rPr>
      </w:pPr>
      <w:r w:rsidRPr="007074CB">
        <w:rPr>
          <w:rFonts w:ascii="Arial" w:hAnsi="Arial" w:cs="Arial"/>
          <w:sz w:val="20"/>
          <w:szCs w:val="20"/>
        </w:rPr>
        <w:t xml:space="preserve">Northumberland Tyne and Wear NHS Foundation Trust. Sunderland and South of </w:t>
      </w:r>
      <w:r w:rsidR="007074CB">
        <w:rPr>
          <w:rFonts w:ascii="Arial" w:hAnsi="Arial" w:cs="Arial"/>
          <w:sz w:val="20"/>
          <w:szCs w:val="20"/>
        </w:rPr>
        <w:t>Tyne Initial Response Team.</w:t>
      </w:r>
      <w:r w:rsidR="00262806">
        <w:rPr>
          <w:rFonts w:ascii="Arial" w:hAnsi="Arial" w:cs="Arial"/>
          <w:sz w:val="20"/>
          <w:szCs w:val="20"/>
        </w:rPr>
        <w:t xml:space="preserve"> </w:t>
      </w:r>
      <w:hyperlink r:id="rId17" w:history="1">
        <w:r w:rsidR="00262806" w:rsidRPr="00262806">
          <w:rPr>
            <w:rStyle w:val="Hyperlink"/>
          </w:rPr>
          <w:t>https://www.cntw.nhs.uk/services/initial-response-team-south-tyne/</w:t>
        </w:r>
      </w:hyperlink>
      <w:r w:rsidR="00262806">
        <w:rPr>
          <w:rStyle w:val="Hyperlink"/>
        </w:rPr>
        <w:t xml:space="preserve">  A</w:t>
      </w:r>
      <w:r w:rsidR="000A0F74">
        <w:rPr>
          <w:rStyle w:val="Hyperlink"/>
        </w:rPr>
        <w:t xml:space="preserve">ccessed 28 August 2021 </w:t>
      </w:r>
    </w:p>
    <w:p w14:paraId="4EB41064" w14:textId="21E9C808" w:rsidR="00B36B2D" w:rsidRDefault="001161B9" w:rsidP="00B36B2D">
      <w:pPr>
        <w:pStyle w:val="ListParagraph"/>
        <w:numPr>
          <w:ilvl w:val="0"/>
          <w:numId w:val="12"/>
        </w:numPr>
        <w:ind w:left="284" w:hanging="426"/>
        <w:jc w:val="both"/>
        <w:rPr>
          <w:rFonts w:ascii="Arial" w:hAnsi="Arial" w:cs="Arial"/>
          <w:sz w:val="20"/>
          <w:szCs w:val="20"/>
        </w:rPr>
      </w:pPr>
      <w:r w:rsidRPr="00B36B2D">
        <w:rPr>
          <w:rFonts w:ascii="Arial" w:hAnsi="Arial" w:cs="Arial"/>
          <w:sz w:val="20"/>
          <w:szCs w:val="20"/>
        </w:rPr>
        <w:t>Murphy S, Irving CB, Adams CE</w:t>
      </w:r>
      <w:r w:rsidR="00B36B2D" w:rsidRPr="00B36B2D">
        <w:rPr>
          <w:rFonts w:ascii="Arial" w:hAnsi="Arial" w:cs="Arial"/>
          <w:sz w:val="20"/>
          <w:szCs w:val="20"/>
        </w:rPr>
        <w:t xml:space="preserve"> et al</w:t>
      </w:r>
      <w:r w:rsidRPr="00B36B2D">
        <w:rPr>
          <w:rFonts w:ascii="Arial" w:hAnsi="Arial" w:cs="Arial"/>
          <w:sz w:val="20"/>
          <w:szCs w:val="20"/>
        </w:rPr>
        <w:t xml:space="preserve">. Crisis intervention for people with severe mental illnesses. </w:t>
      </w:r>
      <w:r w:rsidR="00B36B2D" w:rsidRPr="00B36B2D">
        <w:rPr>
          <w:rFonts w:ascii="Arial" w:hAnsi="Arial" w:cs="Arial"/>
          <w:sz w:val="20"/>
          <w:szCs w:val="20"/>
        </w:rPr>
        <w:t>Cochr</w:t>
      </w:r>
      <w:r w:rsidR="00B36B2D">
        <w:rPr>
          <w:rFonts w:ascii="Arial" w:hAnsi="Arial" w:cs="Arial"/>
          <w:sz w:val="20"/>
          <w:szCs w:val="20"/>
        </w:rPr>
        <w:t>ane Database Syst Rev 2015</w:t>
      </w:r>
      <w:r w:rsidR="00B36B2D" w:rsidRPr="00B36B2D">
        <w:rPr>
          <w:rFonts w:ascii="Arial" w:hAnsi="Arial" w:cs="Arial"/>
          <w:sz w:val="20"/>
          <w:szCs w:val="20"/>
        </w:rPr>
        <w:t>;</w:t>
      </w:r>
      <w:r w:rsidR="007074CB">
        <w:rPr>
          <w:rFonts w:ascii="Arial" w:hAnsi="Arial" w:cs="Arial"/>
          <w:sz w:val="20"/>
          <w:szCs w:val="20"/>
        </w:rPr>
        <w:t>12</w:t>
      </w:r>
      <w:r w:rsidR="00B36B2D" w:rsidRPr="00B36B2D">
        <w:rPr>
          <w:rFonts w:ascii="Arial" w:hAnsi="Arial" w:cs="Arial"/>
          <w:sz w:val="20"/>
          <w:szCs w:val="20"/>
        </w:rPr>
        <w:t xml:space="preserve">:CD001087. </w:t>
      </w:r>
    </w:p>
    <w:p w14:paraId="18BC98EA" w14:textId="26B3BAC9" w:rsidR="001161B9" w:rsidRPr="00B36B2D" w:rsidRDefault="001161B9" w:rsidP="00B36B2D">
      <w:pPr>
        <w:pStyle w:val="ListParagraph"/>
        <w:numPr>
          <w:ilvl w:val="0"/>
          <w:numId w:val="12"/>
        </w:numPr>
        <w:ind w:left="284" w:hanging="426"/>
        <w:jc w:val="both"/>
        <w:rPr>
          <w:rFonts w:ascii="Arial" w:hAnsi="Arial" w:cs="Arial"/>
          <w:sz w:val="20"/>
          <w:szCs w:val="20"/>
        </w:rPr>
      </w:pPr>
      <w:r w:rsidRPr="00B36B2D">
        <w:rPr>
          <w:rFonts w:ascii="Arial" w:hAnsi="Arial" w:cs="Arial"/>
          <w:sz w:val="20"/>
          <w:szCs w:val="20"/>
        </w:rPr>
        <w:t xml:space="preserve">Livingston JD. Contact </w:t>
      </w:r>
      <w:r w:rsidR="007074CB" w:rsidRPr="00B36B2D">
        <w:rPr>
          <w:rFonts w:ascii="Arial" w:hAnsi="Arial" w:cs="Arial"/>
          <w:sz w:val="20"/>
          <w:szCs w:val="20"/>
        </w:rPr>
        <w:t>between police and people with mental disorders</w:t>
      </w:r>
      <w:r w:rsidRPr="00B36B2D">
        <w:rPr>
          <w:rFonts w:ascii="Arial" w:hAnsi="Arial" w:cs="Arial"/>
          <w:sz w:val="20"/>
          <w:szCs w:val="20"/>
        </w:rPr>
        <w:t xml:space="preserve">: </w:t>
      </w:r>
      <w:r w:rsidR="007074CB" w:rsidRPr="00B36B2D">
        <w:rPr>
          <w:rFonts w:ascii="Arial" w:hAnsi="Arial" w:cs="Arial"/>
          <w:sz w:val="20"/>
          <w:szCs w:val="20"/>
        </w:rPr>
        <w:t xml:space="preserve">a </w:t>
      </w:r>
      <w:r w:rsidR="007074CB">
        <w:rPr>
          <w:rFonts w:ascii="Arial" w:hAnsi="Arial" w:cs="Arial"/>
          <w:sz w:val="20"/>
          <w:szCs w:val="20"/>
        </w:rPr>
        <w:t>review of rate</w:t>
      </w:r>
      <w:r w:rsidR="00B36B2D">
        <w:rPr>
          <w:rFonts w:ascii="Arial" w:hAnsi="Arial" w:cs="Arial"/>
          <w:sz w:val="20"/>
          <w:szCs w:val="20"/>
        </w:rPr>
        <w:t>s. Psychiatr Serv</w:t>
      </w:r>
      <w:r w:rsidRPr="00B36B2D">
        <w:rPr>
          <w:rFonts w:ascii="Arial" w:hAnsi="Arial" w:cs="Arial"/>
          <w:sz w:val="20"/>
          <w:szCs w:val="20"/>
        </w:rPr>
        <w:t xml:space="preserve"> 2016;67:850-7.</w:t>
      </w:r>
    </w:p>
    <w:p w14:paraId="1642FEBC" w14:textId="3BCBA831"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 xml:space="preserve">Shore K, Lavoie JAA. Exploring </w:t>
      </w:r>
      <w:r w:rsidR="007074CB" w:rsidRPr="00C63739">
        <w:rPr>
          <w:rFonts w:ascii="Arial" w:hAnsi="Arial" w:cs="Arial"/>
          <w:sz w:val="20"/>
          <w:szCs w:val="20"/>
        </w:rPr>
        <w:t>mental health-relat</w:t>
      </w:r>
      <w:r w:rsidR="007074CB">
        <w:rPr>
          <w:rFonts w:ascii="Arial" w:hAnsi="Arial" w:cs="Arial"/>
          <w:sz w:val="20"/>
          <w:szCs w:val="20"/>
        </w:rPr>
        <w:t>ed calls for police service: a C</w:t>
      </w:r>
      <w:r w:rsidR="007074CB" w:rsidRPr="00C63739">
        <w:rPr>
          <w:rFonts w:ascii="Arial" w:hAnsi="Arial" w:cs="Arial"/>
          <w:sz w:val="20"/>
          <w:szCs w:val="20"/>
        </w:rPr>
        <w:t>anadian study of police officers as ‘frontline mental health workers’</w:t>
      </w:r>
      <w:r w:rsidRPr="00C63739">
        <w:rPr>
          <w:rFonts w:ascii="Arial" w:hAnsi="Arial" w:cs="Arial"/>
          <w:sz w:val="20"/>
          <w:szCs w:val="20"/>
        </w:rPr>
        <w:t>. Policing</w:t>
      </w:r>
      <w:r w:rsidR="007074CB">
        <w:rPr>
          <w:rFonts w:ascii="Arial" w:hAnsi="Arial" w:cs="Arial"/>
          <w:sz w:val="20"/>
          <w:szCs w:val="20"/>
        </w:rPr>
        <w:t xml:space="preserve"> </w:t>
      </w:r>
      <w:r w:rsidRPr="00C63739">
        <w:rPr>
          <w:rFonts w:ascii="Arial" w:hAnsi="Arial" w:cs="Arial"/>
          <w:sz w:val="20"/>
          <w:szCs w:val="20"/>
        </w:rPr>
        <w:t>2018;13:157-71.</w:t>
      </w:r>
    </w:p>
    <w:p w14:paraId="23332ED7" w14:textId="41AA7D57"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Charette Y, Crocker AG, Billette I. Police encounters involving citizens with mental illness: use of resources and outcomes. Psychiatr Serv 2014;65:511-6.</w:t>
      </w:r>
    </w:p>
    <w:p w14:paraId="4FE4EBEC" w14:textId="4356786A" w:rsidR="00B36B2D" w:rsidRDefault="001161B9" w:rsidP="00B36B2D">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Derrick K, Chia J</w:t>
      </w:r>
      <w:r w:rsidR="00B36B2D">
        <w:rPr>
          <w:rFonts w:ascii="Arial" w:hAnsi="Arial" w:cs="Arial"/>
          <w:sz w:val="20"/>
          <w:szCs w:val="20"/>
        </w:rPr>
        <w:t>, O'Donovan S et al</w:t>
      </w:r>
      <w:r w:rsidRPr="00C63739">
        <w:rPr>
          <w:rFonts w:ascii="Arial" w:hAnsi="Arial" w:cs="Arial"/>
          <w:sz w:val="20"/>
          <w:szCs w:val="20"/>
        </w:rPr>
        <w:t>. Examining Mental Health Act usage in an urban emergency department. Australas Psychiatry 2015;23:517-9.</w:t>
      </w:r>
    </w:p>
    <w:p w14:paraId="67E2701A" w14:textId="69E1AFCE" w:rsidR="001161B9" w:rsidRPr="00B36B2D" w:rsidRDefault="001161B9" w:rsidP="00B36B2D">
      <w:pPr>
        <w:pStyle w:val="ListParagraph"/>
        <w:numPr>
          <w:ilvl w:val="0"/>
          <w:numId w:val="12"/>
        </w:numPr>
        <w:ind w:left="284" w:hanging="426"/>
        <w:jc w:val="both"/>
        <w:rPr>
          <w:rFonts w:ascii="Arial" w:hAnsi="Arial" w:cs="Arial"/>
          <w:sz w:val="20"/>
          <w:szCs w:val="20"/>
        </w:rPr>
      </w:pPr>
      <w:r w:rsidRPr="00B36B2D">
        <w:rPr>
          <w:rFonts w:ascii="Arial" w:hAnsi="Arial" w:cs="Arial"/>
          <w:sz w:val="20"/>
          <w:szCs w:val="20"/>
        </w:rPr>
        <w:t>Lamanna D, Shapiro GK, Kirst M</w:t>
      </w:r>
      <w:r w:rsidR="00B36B2D" w:rsidRPr="00B36B2D">
        <w:rPr>
          <w:rFonts w:ascii="Arial" w:hAnsi="Arial" w:cs="Arial"/>
          <w:sz w:val="20"/>
          <w:szCs w:val="20"/>
        </w:rPr>
        <w:t xml:space="preserve"> et al</w:t>
      </w:r>
      <w:r w:rsidRPr="00B36B2D">
        <w:rPr>
          <w:rFonts w:ascii="Arial" w:hAnsi="Arial" w:cs="Arial"/>
          <w:sz w:val="20"/>
          <w:szCs w:val="20"/>
        </w:rPr>
        <w:t xml:space="preserve">. Co-responding police-mental health programmes: </w:t>
      </w:r>
      <w:r w:rsidR="007074CB">
        <w:rPr>
          <w:rFonts w:ascii="Arial" w:hAnsi="Arial" w:cs="Arial"/>
          <w:sz w:val="20"/>
          <w:szCs w:val="20"/>
        </w:rPr>
        <w:t>s</w:t>
      </w:r>
      <w:r w:rsidRPr="00B36B2D">
        <w:rPr>
          <w:rFonts w:ascii="Arial" w:hAnsi="Arial" w:cs="Arial"/>
          <w:sz w:val="20"/>
          <w:szCs w:val="20"/>
        </w:rPr>
        <w:t xml:space="preserve">ervice user experiences and outcomes in a large urban centre. </w:t>
      </w:r>
      <w:r w:rsidR="00B36B2D" w:rsidRPr="00B36B2D">
        <w:rPr>
          <w:rFonts w:ascii="Arial" w:hAnsi="Arial" w:cs="Arial"/>
          <w:sz w:val="20"/>
          <w:szCs w:val="20"/>
        </w:rPr>
        <w:t>Int J Ment Health Nurs</w:t>
      </w:r>
      <w:r w:rsidRPr="00B36B2D">
        <w:rPr>
          <w:rFonts w:ascii="Arial" w:hAnsi="Arial" w:cs="Arial"/>
          <w:sz w:val="20"/>
          <w:szCs w:val="20"/>
        </w:rPr>
        <w:t xml:space="preserve"> 2018;27:891-900.</w:t>
      </w:r>
    </w:p>
    <w:p w14:paraId="74F39126" w14:textId="381AB9A3"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Kiru</w:t>
      </w:r>
      <w:r w:rsidR="00B36B2D">
        <w:rPr>
          <w:rFonts w:ascii="Arial" w:hAnsi="Arial" w:cs="Arial"/>
          <w:sz w:val="20"/>
          <w:szCs w:val="20"/>
        </w:rPr>
        <w:t>barajan A, Puntis S, Perfect D et al</w:t>
      </w:r>
      <w:r w:rsidRPr="00C63739">
        <w:rPr>
          <w:rFonts w:ascii="Arial" w:hAnsi="Arial" w:cs="Arial"/>
          <w:sz w:val="20"/>
          <w:szCs w:val="20"/>
        </w:rPr>
        <w:t>. Street triage services in England: service models, national provision and the opinions of police. BJPsych Bull 2018;42:253-7.</w:t>
      </w:r>
    </w:p>
    <w:p w14:paraId="3F145ABD" w14:textId="44C10BE3"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Punt</w:t>
      </w:r>
      <w:r w:rsidR="00B36B2D">
        <w:rPr>
          <w:rFonts w:ascii="Arial" w:hAnsi="Arial" w:cs="Arial"/>
          <w:sz w:val="20"/>
          <w:szCs w:val="20"/>
        </w:rPr>
        <w:t xml:space="preserve">is S, Perfect D, Kirubarajan A </w:t>
      </w:r>
      <w:r w:rsidRPr="00C63739">
        <w:rPr>
          <w:rFonts w:ascii="Arial" w:hAnsi="Arial" w:cs="Arial"/>
          <w:sz w:val="20"/>
          <w:szCs w:val="20"/>
        </w:rPr>
        <w:t>et al. A systematic review of co-responder models of police mental health 'street' triage. B</w:t>
      </w:r>
      <w:r w:rsidR="00B36B2D" w:rsidRPr="00C63739">
        <w:rPr>
          <w:rFonts w:ascii="Arial" w:hAnsi="Arial" w:cs="Arial"/>
          <w:sz w:val="20"/>
          <w:szCs w:val="20"/>
        </w:rPr>
        <w:t>MC</w:t>
      </w:r>
      <w:r w:rsidRPr="00C63739">
        <w:rPr>
          <w:rFonts w:ascii="Arial" w:hAnsi="Arial" w:cs="Arial"/>
          <w:sz w:val="20"/>
          <w:szCs w:val="20"/>
        </w:rPr>
        <w:t xml:space="preserve"> Psychiatry 2018;18:256.</w:t>
      </w:r>
    </w:p>
    <w:p w14:paraId="06FB0000" w14:textId="77777777" w:rsidR="007074CB" w:rsidRDefault="001161B9" w:rsidP="007074CB">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Ca</w:t>
      </w:r>
      <w:r w:rsidR="00B36B2D">
        <w:rPr>
          <w:rFonts w:ascii="Arial" w:hAnsi="Arial" w:cs="Arial"/>
          <w:sz w:val="20"/>
          <w:szCs w:val="20"/>
        </w:rPr>
        <w:t>llender M, Knight LJ, Moloney D et al</w:t>
      </w:r>
      <w:r w:rsidRPr="00C63739">
        <w:rPr>
          <w:rFonts w:ascii="Arial" w:hAnsi="Arial" w:cs="Arial"/>
          <w:sz w:val="20"/>
          <w:szCs w:val="20"/>
        </w:rPr>
        <w:t>. Men</w:t>
      </w:r>
      <w:r w:rsidR="007074CB">
        <w:rPr>
          <w:rFonts w:ascii="Arial" w:hAnsi="Arial" w:cs="Arial"/>
          <w:sz w:val="20"/>
          <w:szCs w:val="20"/>
        </w:rPr>
        <w:t>tal health street triage: c</w:t>
      </w:r>
      <w:r w:rsidRPr="00C63739">
        <w:rPr>
          <w:rFonts w:ascii="Arial" w:hAnsi="Arial" w:cs="Arial"/>
          <w:sz w:val="20"/>
          <w:szCs w:val="20"/>
        </w:rPr>
        <w:t>omparing experiences of delivery across three sites. J Psychiatr Ment Health Nurs 2021;28:16-27.</w:t>
      </w:r>
    </w:p>
    <w:p w14:paraId="73AFF43B" w14:textId="02B5F9F0" w:rsidR="009D7D3D" w:rsidRDefault="009D7D3D" w:rsidP="00570349">
      <w:pPr>
        <w:pStyle w:val="ListParagraph"/>
        <w:numPr>
          <w:ilvl w:val="0"/>
          <w:numId w:val="12"/>
        </w:numPr>
        <w:ind w:left="284" w:hanging="426"/>
        <w:jc w:val="both"/>
        <w:rPr>
          <w:rFonts w:ascii="Arial" w:hAnsi="Arial" w:cs="Arial"/>
          <w:sz w:val="20"/>
          <w:szCs w:val="20"/>
        </w:rPr>
      </w:pPr>
      <w:r>
        <w:t xml:space="preserve">StopSIM: Mental Illness is not a Crime </w:t>
      </w:r>
      <w:hyperlink r:id="rId18" w:history="1">
        <w:r w:rsidRPr="00A263C6">
          <w:rPr>
            <w:rStyle w:val="Hyperlink"/>
          </w:rPr>
          <w:t>https://stopsim.co.uk/</w:t>
        </w:r>
      </w:hyperlink>
      <w:r>
        <w:t xml:space="preserve"> Accessed 2</w:t>
      </w:r>
      <w:r w:rsidRPr="009D7D3D">
        <w:rPr>
          <w:vertAlign w:val="superscript"/>
        </w:rPr>
        <w:t>nd</w:t>
      </w:r>
      <w:r>
        <w:t xml:space="preserve"> November 2021</w:t>
      </w:r>
    </w:p>
    <w:p w14:paraId="7D67D89B" w14:textId="7E154176" w:rsidR="00570349" w:rsidRDefault="001161B9" w:rsidP="00570349">
      <w:pPr>
        <w:pStyle w:val="ListParagraph"/>
        <w:numPr>
          <w:ilvl w:val="0"/>
          <w:numId w:val="12"/>
        </w:numPr>
        <w:ind w:left="284" w:hanging="426"/>
        <w:jc w:val="both"/>
        <w:rPr>
          <w:rFonts w:ascii="Arial" w:hAnsi="Arial" w:cs="Arial"/>
          <w:sz w:val="20"/>
          <w:szCs w:val="20"/>
        </w:rPr>
      </w:pPr>
      <w:r w:rsidRPr="00570349">
        <w:rPr>
          <w:rFonts w:ascii="Arial" w:hAnsi="Arial" w:cs="Arial"/>
          <w:sz w:val="20"/>
          <w:szCs w:val="20"/>
        </w:rPr>
        <w:lastRenderedPageBreak/>
        <w:t xml:space="preserve">Royal College of Nursing. RCN position on the national rollout of Serenity Integrated Mentoring (SIM) and other similar models in England. </w:t>
      </w:r>
      <w:r w:rsidR="00D6421A">
        <w:rPr>
          <w:rFonts w:ascii="Arial" w:hAnsi="Arial" w:cs="Arial"/>
          <w:sz w:val="20"/>
          <w:szCs w:val="20"/>
        </w:rPr>
        <w:t xml:space="preserve">London: Royal College of Nursing, 2021. </w:t>
      </w:r>
      <w:hyperlink r:id="rId19" w:history="1">
        <w:r w:rsidR="007A2E1E" w:rsidRPr="00C7070D">
          <w:rPr>
            <w:rStyle w:val="Hyperlink"/>
            <w:rFonts w:ascii="Arial" w:hAnsi="Arial" w:cs="Arial"/>
            <w:sz w:val="20"/>
            <w:szCs w:val="20"/>
          </w:rPr>
          <w:t>https://www.rcn.org.uk/about-us/our-influencing-work/position-statements/rcn-position-on-the-national-rollout-of-serenity-integrated-mentoring</w:t>
        </w:r>
      </w:hyperlink>
      <w:r w:rsidR="007A2E1E">
        <w:rPr>
          <w:rFonts w:ascii="Arial" w:hAnsi="Arial" w:cs="Arial"/>
          <w:sz w:val="20"/>
          <w:szCs w:val="20"/>
        </w:rPr>
        <w:t xml:space="preserve"> </w:t>
      </w:r>
      <w:r w:rsidR="007A2E1E" w:rsidRPr="007A2E1E">
        <w:rPr>
          <w:rFonts w:ascii="Arial" w:hAnsi="Arial" w:cs="Arial"/>
          <w:sz w:val="20"/>
          <w:szCs w:val="20"/>
        </w:rPr>
        <w:t>(Accessed: 28 August 2021).</w:t>
      </w:r>
    </w:p>
    <w:p w14:paraId="703859B3" w14:textId="2F441E16" w:rsidR="001161B9" w:rsidRPr="00570349" w:rsidRDefault="001161B9" w:rsidP="00570349">
      <w:pPr>
        <w:pStyle w:val="ListParagraph"/>
        <w:numPr>
          <w:ilvl w:val="0"/>
          <w:numId w:val="12"/>
        </w:numPr>
        <w:ind w:left="284" w:hanging="426"/>
        <w:jc w:val="both"/>
        <w:rPr>
          <w:rFonts w:ascii="Arial" w:hAnsi="Arial" w:cs="Arial"/>
          <w:sz w:val="20"/>
          <w:szCs w:val="20"/>
        </w:rPr>
      </w:pPr>
      <w:r w:rsidRPr="00570349">
        <w:rPr>
          <w:rFonts w:ascii="Arial" w:hAnsi="Arial" w:cs="Arial"/>
          <w:sz w:val="20"/>
          <w:szCs w:val="20"/>
        </w:rPr>
        <w:t>Royal College of Psychiatrists. RCPsych calls for urgent and transparent investigation into NHS Innovation Accelerator and AHSN following HIN suspension.</w:t>
      </w:r>
      <w:r w:rsidR="00570349" w:rsidRPr="00570349">
        <w:t xml:space="preserve"> </w:t>
      </w:r>
      <w:r w:rsidR="00A62F1D">
        <w:rPr>
          <w:rFonts w:ascii="Arial" w:hAnsi="Arial" w:cs="Arial"/>
          <w:sz w:val="20"/>
          <w:szCs w:val="20"/>
        </w:rPr>
        <w:t xml:space="preserve">London: Royal College of Psychiatrists, 2021. </w:t>
      </w:r>
      <w:hyperlink r:id="rId20" w:history="1">
        <w:r w:rsidR="002873FC" w:rsidRPr="00C7070D">
          <w:rPr>
            <w:rStyle w:val="Hyperlink"/>
            <w:rFonts w:ascii="Arial" w:hAnsi="Arial" w:cs="Arial"/>
            <w:sz w:val="20"/>
            <w:szCs w:val="20"/>
          </w:rPr>
          <w:t>https://www.rcpsych.ac.uk/news-and-features/latest-news/detail/2021/06/14/rcpsych-calls-for-urgent-and-transparent-investigation-into-nhs-innovation-accelerator-and-ahsn-following-hin-suspension</w:t>
        </w:r>
      </w:hyperlink>
      <w:r w:rsidR="002873FC">
        <w:rPr>
          <w:rFonts w:ascii="Arial" w:hAnsi="Arial" w:cs="Arial"/>
          <w:sz w:val="20"/>
          <w:szCs w:val="20"/>
        </w:rPr>
        <w:t xml:space="preserve"> </w:t>
      </w:r>
      <w:r w:rsidR="002873FC" w:rsidRPr="002873FC">
        <w:rPr>
          <w:rFonts w:ascii="Arial" w:hAnsi="Arial" w:cs="Arial"/>
          <w:sz w:val="20"/>
          <w:szCs w:val="20"/>
        </w:rPr>
        <w:t>(Accessed: 28 August 2021).</w:t>
      </w:r>
      <w:r w:rsidR="002873FC" w:rsidRPr="001579F2" w:rsidDel="00A62F1D">
        <w:rPr>
          <w:rFonts w:ascii="Arial" w:hAnsi="Arial" w:cs="Arial"/>
          <w:sz w:val="20"/>
          <w:szCs w:val="20"/>
        </w:rPr>
        <w:t xml:space="preserve"> </w:t>
      </w:r>
    </w:p>
    <w:p w14:paraId="3CD62AEE" w14:textId="231D47D4" w:rsidR="001161B9" w:rsidRPr="00C63739" w:rsidRDefault="00922C09" w:rsidP="009B60FA">
      <w:pPr>
        <w:pStyle w:val="ListParagraph"/>
        <w:numPr>
          <w:ilvl w:val="0"/>
          <w:numId w:val="12"/>
        </w:numPr>
        <w:ind w:left="284" w:hanging="426"/>
        <w:jc w:val="both"/>
        <w:rPr>
          <w:rFonts w:ascii="Arial" w:hAnsi="Arial" w:cs="Arial"/>
          <w:sz w:val="20"/>
          <w:szCs w:val="20"/>
        </w:rPr>
      </w:pPr>
      <w:r w:rsidRPr="00570349">
        <w:rPr>
          <w:rFonts w:ascii="Arial" w:hAnsi="Arial" w:cs="Arial"/>
          <w:sz w:val="20"/>
          <w:szCs w:val="20"/>
        </w:rPr>
        <w:t>Bowers L, Chaplin R, Quirk A et al</w:t>
      </w:r>
      <w:r w:rsidR="001161B9" w:rsidRPr="00570349">
        <w:rPr>
          <w:rFonts w:ascii="Arial" w:hAnsi="Arial" w:cs="Arial"/>
          <w:sz w:val="20"/>
          <w:szCs w:val="20"/>
        </w:rPr>
        <w:t xml:space="preserve">. </w:t>
      </w:r>
      <w:r w:rsidR="001161B9" w:rsidRPr="00C63739">
        <w:rPr>
          <w:rFonts w:ascii="Arial" w:hAnsi="Arial" w:cs="Arial"/>
          <w:sz w:val="20"/>
          <w:szCs w:val="20"/>
        </w:rPr>
        <w:t>A conceptual model of the aims and functions of acute inpatie</w:t>
      </w:r>
      <w:r>
        <w:rPr>
          <w:rFonts w:ascii="Arial" w:hAnsi="Arial" w:cs="Arial"/>
          <w:sz w:val="20"/>
          <w:szCs w:val="20"/>
        </w:rPr>
        <w:t>nt psychiatry. J Ment Health</w:t>
      </w:r>
      <w:r w:rsidR="001161B9" w:rsidRPr="00C63739">
        <w:rPr>
          <w:rFonts w:ascii="Arial" w:hAnsi="Arial" w:cs="Arial"/>
          <w:sz w:val="20"/>
          <w:szCs w:val="20"/>
        </w:rPr>
        <w:t xml:space="preserve"> 2009;18:316-25.</w:t>
      </w:r>
    </w:p>
    <w:p w14:paraId="2381789D" w14:textId="1E9E328D" w:rsidR="00922C09" w:rsidRDefault="001161B9" w:rsidP="00922C09">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 xml:space="preserve">Thornicroft G, Tansella M. Balancing community-based and hospital-based mental health care. World </w:t>
      </w:r>
      <w:r w:rsidR="00922C09">
        <w:rPr>
          <w:rFonts w:ascii="Arial" w:hAnsi="Arial" w:cs="Arial"/>
          <w:sz w:val="20"/>
          <w:szCs w:val="20"/>
        </w:rPr>
        <w:t>P</w:t>
      </w:r>
      <w:r w:rsidRPr="00C63739">
        <w:rPr>
          <w:rFonts w:ascii="Arial" w:hAnsi="Arial" w:cs="Arial"/>
          <w:sz w:val="20"/>
          <w:szCs w:val="20"/>
        </w:rPr>
        <w:t>sychiatry 2002;1:84</w:t>
      </w:r>
      <w:r w:rsidR="00570349">
        <w:rPr>
          <w:rFonts w:ascii="Arial" w:hAnsi="Arial" w:cs="Arial"/>
          <w:sz w:val="20"/>
          <w:szCs w:val="20"/>
        </w:rPr>
        <w:t>-90</w:t>
      </w:r>
      <w:r w:rsidRPr="00C63739">
        <w:rPr>
          <w:rFonts w:ascii="Arial" w:hAnsi="Arial" w:cs="Arial"/>
          <w:sz w:val="20"/>
          <w:szCs w:val="20"/>
        </w:rPr>
        <w:t>.</w:t>
      </w:r>
    </w:p>
    <w:p w14:paraId="6E98E074" w14:textId="0F083FC2" w:rsidR="00922C09" w:rsidRDefault="001161B9" w:rsidP="00922C09">
      <w:pPr>
        <w:pStyle w:val="ListParagraph"/>
        <w:numPr>
          <w:ilvl w:val="0"/>
          <w:numId w:val="12"/>
        </w:numPr>
        <w:ind w:left="284" w:hanging="426"/>
        <w:jc w:val="both"/>
        <w:rPr>
          <w:rFonts w:ascii="Arial" w:hAnsi="Arial" w:cs="Arial"/>
          <w:sz w:val="20"/>
          <w:szCs w:val="20"/>
        </w:rPr>
      </w:pPr>
      <w:r w:rsidRPr="00922C09">
        <w:rPr>
          <w:rFonts w:ascii="Arial" w:hAnsi="Arial" w:cs="Arial"/>
          <w:sz w:val="20"/>
          <w:szCs w:val="20"/>
        </w:rPr>
        <w:t>Almeda N, García-Alonso CR, Salinas-Pérez JA</w:t>
      </w:r>
      <w:r w:rsidR="00922C09" w:rsidRPr="00922C09">
        <w:rPr>
          <w:rFonts w:ascii="Arial" w:hAnsi="Arial" w:cs="Arial"/>
          <w:sz w:val="20"/>
          <w:szCs w:val="20"/>
        </w:rPr>
        <w:t xml:space="preserve"> et al</w:t>
      </w:r>
      <w:r w:rsidRPr="00922C09">
        <w:rPr>
          <w:rFonts w:ascii="Arial" w:hAnsi="Arial" w:cs="Arial"/>
          <w:sz w:val="20"/>
          <w:szCs w:val="20"/>
        </w:rPr>
        <w:t xml:space="preserve">. Causal modelling for supporting planning and management of mental health services and systems: a systematic review. </w:t>
      </w:r>
      <w:r w:rsidR="00922C09">
        <w:rPr>
          <w:rFonts w:ascii="Arial" w:hAnsi="Arial" w:cs="Arial"/>
          <w:sz w:val="20"/>
          <w:szCs w:val="20"/>
        </w:rPr>
        <w:t>I</w:t>
      </w:r>
      <w:r w:rsidR="00922C09" w:rsidRPr="00922C09">
        <w:rPr>
          <w:rFonts w:ascii="Arial" w:hAnsi="Arial" w:cs="Arial"/>
          <w:sz w:val="20"/>
          <w:szCs w:val="20"/>
        </w:rPr>
        <w:t>nt J Env Res Pub He</w:t>
      </w:r>
      <w:r w:rsidR="00570349">
        <w:rPr>
          <w:rFonts w:ascii="Arial" w:hAnsi="Arial" w:cs="Arial"/>
          <w:sz w:val="20"/>
          <w:szCs w:val="20"/>
        </w:rPr>
        <w:t>alth</w:t>
      </w:r>
      <w:r w:rsidR="00922C09" w:rsidRPr="00922C09">
        <w:rPr>
          <w:rFonts w:ascii="Arial" w:hAnsi="Arial" w:cs="Arial"/>
          <w:sz w:val="20"/>
          <w:szCs w:val="20"/>
        </w:rPr>
        <w:t xml:space="preserve"> </w:t>
      </w:r>
      <w:r w:rsidRPr="00922C09">
        <w:rPr>
          <w:rFonts w:ascii="Arial" w:hAnsi="Arial" w:cs="Arial"/>
          <w:sz w:val="20"/>
          <w:szCs w:val="20"/>
        </w:rPr>
        <w:t>2019;16:332.</w:t>
      </w:r>
    </w:p>
    <w:p w14:paraId="7797607C" w14:textId="09B98008" w:rsidR="001161B9" w:rsidRPr="00922C09" w:rsidRDefault="001161B9" w:rsidP="00922C09">
      <w:pPr>
        <w:pStyle w:val="ListParagraph"/>
        <w:numPr>
          <w:ilvl w:val="0"/>
          <w:numId w:val="12"/>
        </w:numPr>
        <w:ind w:left="284" w:hanging="426"/>
        <w:jc w:val="both"/>
        <w:rPr>
          <w:rFonts w:ascii="Arial" w:hAnsi="Arial" w:cs="Arial"/>
          <w:sz w:val="20"/>
          <w:szCs w:val="20"/>
        </w:rPr>
      </w:pPr>
      <w:r w:rsidRPr="00922C09">
        <w:rPr>
          <w:rFonts w:ascii="Arial" w:hAnsi="Arial" w:cs="Arial"/>
          <w:sz w:val="20"/>
          <w:szCs w:val="20"/>
        </w:rPr>
        <w:t xml:space="preserve">Gutiérrez-Colosía MR, Salvador-Carulla L, Salinas-Pérez J et al. Standard comparison of local mental health care systems in eight European countries. </w:t>
      </w:r>
      <w:r w:rsidR="00922C09" w:rsidRPr="00922C09">
        <w:rPr>
          <w:rFonts w:ascii="Arial" w:hAnsi="Arial" w:cs="Arial"/>
          <w:sz w:val="20"/>
          <w:szCs w:val="20"/>
          <w:lang w:val="fr-FR"/>
        </w:rPr>
        <w:t>Epidemiol Psychiatr Sci</w:t>
      </w:r>
      <w:r w:rsidRPr="00922C09">
        <w:rPr>
          <w:rFonts w:ascii="Arial" w:hAnsi="Arial" w:cs="Arial"/>
          <w:sz w:val="20"/>
          <w:szCs w:val="20"/>
          <w:lang w:val="fr-FR"/>
        </w:rPr>
        <w:t xml:space="preserve"> 2019;28:210-23.</w:t>
      </w:r>
    </w:p>
    <w:p w14:paraId="09EE3091" w14:textId="77777777" w:rsidR="00570349" w:rsidRDefault="001161B9" w:rsidP="00570349">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lang w:val="fr-FR"/>
        </w:rPr>
        <w:t>R</w:t>
      </w:r>
      <w:r w:rsidR="00922C09">
        <w:rPr>
          <w:rFonts w:ascii="Arial" w:hAnsi="Arial" w:cs="Arial"/>
          <w:sz w:val="20"/>
          <w:szCs w:val="20"/>
          <w:lang w:val="fr-FR"/>
        </w:rPr>
        <w:t>ains LS, Zenina T, Dias MC</w:t>
      </w:r>
      <w:r w:rsidRPr="00C63739">
        <w:rPr>
          <w:rFonts w:ascii="Arial" w:hAnsi="Arial" w:cs="Arial"/>
          <w:sz w:val="20"/>
          <w:szCs w:val="20"/>
          <w:lang w:val="fr-FR"/>
        </w:rPr>
        <w:t xml:space="preserve"> et al. </w:t>
      </w:r>
      <w:r w:rsidRPr="00C63739">
        <w:rPr>
          <w:rFonts w:ascii="Arial" w:hAnsi="Arial" w:cs="Arial"/>
          <w:sz w:val="20"/>
          <w:szCs w:val="20"/>
        </w:rPr>
        <w:t>Variations in patterns of involuntary hospitalisation and in legal frameworks: an international comparative study. Lancet Psychiatry</w:t>
      </w:r>
      <w:r w:rsidR="00922C09">
        <w:rPr>
          <w:rFonts w:ascii="Arial" w:hAnsi="Arial" w:cs="Arial"/>
          <w:sz w:val="20"/>
          <w:szCs w:val="20"/>
        </w:rPr>
        <w:t xml:space="preserve"> 2019;6</w:t>
      </w:r>
      <w:r w:rsidRPr="00C63739">
        <w:rPr>
          <w:rFonts w:ascii="Arial" w:hAnsi="Arial" w:cs="Arial"/>
          <w:sz w:val="20"/>
          <w:szCs w:val="20"/>
        </w:rPr>
        <w:t>:403-17.</w:t>
      </w:r>
    </w:p>
    <w:p w14:paraId="698836B0" w14:textId="66ECAB82" w:rsidR="001161B9" w:rsidRPr="00570349" w:rsidRDefault="00922C09" w:rsidP="00570349">
      <w:pPr>
        <w:pStyle w:val="ListParagraph"/>
        <w:numPr>
          <w:ilvl w:val="0"/>
          <w:numId w:val="12"/>
        </w:numPr>
        <w:ind w:left="284" w:hanging="426"/>
        <w:jc w:val="both"/>
        <w:rPr>
          <w:rFonts w:ascii="Arial" w:hAnsi="Arial" w:cs="Arial"/>
          <w:sz w:val="20"/>
          <w:szCs w:val="20"/>
        </w:rPr>
      </w:pPr>
      <w:r w:rsidRPr="00570349">
        <w:rPr>
          <w:rFonts w:ascii="Arial" w:hAnsi="Arial" w:cs="Arial"/>
          <w:sz w:val="20"/>
          <w:szCs w:val="20"/>
        </w:rPr>
        <w:t>Keown P, Weich S, Bhui KS et al</w:t>
      </w:r>
      <w:r w:rsidR="001161B9" w:rsidRPr="00570349">
        <w:rPr>
          <w:rFonts w:ascii="Arial" w:hAnsi="Arial" w:cs="Arial"/>
          <w:sz w:val="20"/>
          <w:szCs w:val="20"/>
        </w:rPr>
        <w:t>. Association between provision of mental illness beds and rate of involuntary admissions in the NHS in England 1988-2008: ecological study. B</w:t>
      </w:r>
      <w:r w:rsidRPr="00570349">
        <w:rPr>
          <w:rFonts w:ascii="Arial" w:hAnsi="Arial" w:cs="Arial"/>
          <w:sz w:val="20"/>
          <w:szCs w:val="20"/>
        </w:rPr>
        <w:t>MJ</w:t>
      </w:r>
      <w:r w:rsidR="001161B9" w:rsidRPr="00570349">
        <w:rPr>
          <w:rFonts w:ascii="Arial" w:hAnsi="Arial" w:cs="Arial"/>
          <w:sz w:val="20"/>
          <w:szCs w:val="20"/>
        </w:rPr>
        <w:t xml:space="preserve"> 2011;343</w:t>
      </w:r>
      <w:r w:rsidR="00570349" w:rsidRPr="00570349">
        <w:rPr>
          <w:rFonts w:ascii="Arial" w:hAnsi="Arial" w:cs="Arial"/>
          <w:sz w:val="20"/>
          <w:szCs w:val="20"/>
        </w:rPr>
        <w:t>:d3736</w:t>
      </w:r>
      <w:r w:rsidR="001161B9" w:rsidRPr="00570349">
        <w:rPr>
          <w:rFonts w:ascii="Arial" w:hAnsi="Arial" w:cs="Arial"/>
          <w:sz w:val="20"/>
          <w:szCs w:val="20"/>
        </w:rPr>
        <w:t>.</w:t>
      </w:r>
    </w:p>
    <w:p w14:paraId="3C68FE65" w14:textId="0E8BD131" w:rsidR="00922C09" w:rsidRDefault="001161B9" w:rsidP="00922C09">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Cutting P, Henderson C. Women's experiences of hospital admission</w:t>
      </w:r>
      <w:r w:rsidR="00570349">
        <w:rPr>
          <w:rFonts w:ascii="Arial" w:hAnsi="Arial" w:cs="Arial"/>
          <w:sz w:val="20"/>
          <w:szCs w:val="20"/>
        </w:rPr>
        <w:t xml:space="preserve">. J Psychiatr Ment Health Nurs </w:t>
      </w:r>
      <w:r w:rsidRPr="00C63739">
        <w:rPr>
          <w:rFonts w:ascii="Arial" w:hAnsi="Arial" w:cs="Arial"/>
          <w:sz w:val="20"/>
          <w:szCs w:val="20"/>
        </w:rPr>
        <w:t>2002;9:705-12.</w:t>
      </w:r>
    </w:p>
    <w:p w14:paraId="030F43AE" w14:textId="7ACE0AA8" w:rsidR="001161B9" w:rsidRPr="00922C09" w:rsidRDefault="001161B9" w:rsidP="00922C09">
      <w:pPr>
        <w:pStyle w:val="ListParagraph"/>
        <w:numPr>
          <w:ilvl w:val="0"/>
          <w:numId w:val="12"/>
        </w:numPr>
        <w:ind w:left="284" w:hanging="426"/>
        <w:jc w:val="both"/>
        <w:rPr>
          <w:rFonts w:ascii="Arial" w:hAnsi="Arial" w:cs="Arial"/>
          <w:sz w:val="20"/>
          <w:szCs w:val="20"/>
        </w:rPr>
      </w:pPr>
      <w:r w:rsidRPr="00922C09">
        <w:rPr>
          <w:rFonts w:ascii="Arial" w:hAnsi="Arial" w:cs="Arial"/>
          <w:sz w:val="20"/>
          <w:szCs w:val="20"/>
        </w:rPr>
        <w:t xml:space="preserve">Bowers L. Safewards: a new model of conflict and containment on psychiatric wards. </w:t>
      </w:r>
      <w:r w:rsidR="00922C09" w:rsidRPr="00922C09">
        <w:rPr>
          <w:rFonts w:ascii="Arial" w:hAnsi="Arial" w:cs="Arial"/>
          <w:sz w:val="20"/>
          <w:szCs w:val="20"/>
        </w:rPr>
        <w:t>J Psychiatr Ment Health Nurs</w:t>
      </w:r>
      <w:r w:rsidRPr="00922C09">
        <w:rPr>
          <w:rFonts w:ascii="Arial" w:hAnsi="Arial" w:cs="Arial"/>
          <w:sz w:val="20"/>
          <w:szCs w:val="20"/>
        </w:rPr>
        <w:t xml:space="preserve"> 2014;21:499-508.</w:t>
      </w:r>
    </w:p>
    <w:p w14:paraId="1E6DA16B" w14:textId="77777777" w:rsidR="00570349" w:rsidRDefault="001161B9" w:rsidP="00570349">
      <w:pPr>
        <w:pStyle w:val="ListParagraph"/>
        <w:numPr>
          <w:ilvl w:val="0"/>
          <w:numId w:val="12"/>
        </w:numPr>
        <w:ind w:left="284" w:hanging="426"/>
        <w:jc w:val="both"/>
        <w:rPr>
          <w:rFonts w:ascii="Arial" w:hAnsi="Arial" w:cs="Arial"/>
          <w:sz w:val="20"/>
          <w:szCs w:val="20"/>
        </w:rPr>
      </w:pPr>
      <w:r w:rsidRPr="00922C09">
        <w:rPr>
          <w:rFonts w:ascii="Arial" w:hAnsi="Arial" w:cs="Arial"/>
          <w:sz w:val="20"/>
          <w:szCs w:val="20"/>
          <w:lang w:val="de-DE"/>
        </w:rPr>
        <w:t>Ni</w:t>
      </w:r>
      <w:r w:rsidR="00922C09" w:rsidRPr="00922C09">
        <w:rPr>
          <w:rFonts w:ascii="Arial" w:hAnsi="Arial" w:cs="Arial"/>
          <w:sz w:val="20"/>
          <w:szCs w:val="20"/>
          <w:lang w:val="de-DE"/>
        </w:rPr>
        <w:t>jman H, Palmstierna T, Almvik R et al</w:t>
      </w:r>
      <w:r w:rsidRPr="00922C09">
        <w:rPr>
          <w:rFonts w:ascii="Arial" w:hAnsi="Arial" w:cs="Arial"/>
          <w:sz w:val="20"/>
          <w:szCs w:val="20"/>
          <w:lang w:val="de-DE"/>
        </w:rPr>
        <w:t xml:space="preserve">. </w:t>
      </w:r>
      <w:r w:rsidRPr="00C63739">
        <w:rPr>
          <w:rFonts w:ascii="Arial" w:hAnsi="Arial" w:cs="Arial"/>
          <w:sz w:val="20"/>
          <w:szCs w:val="20"/>
        </w:rPr>
        <w:t>Fifteen years of research with the Staff Observation Aggression Scale: a review. Acta Psychiatr Scand 2005;111:12-21.</w:t>
      </w:r>
    </w:p>
    <w:p w14:paraId="63EE0545" w14:textId="172E3A49" w:rsidR="001161B9" w:rsidRPr="00570349" w:rsidRDefault="001161B9" w:rsidP="00570349">
      <w:pPr>
        <w:pStyle w:val="ListParagraph"/>
        <w:numPr>
          <w:ilvl w:val="0"/>
          <w:numId w:val="12"/>
        </w:numPr>
        <w:ind w:left="284" w:hanging="426"/>
        <w:jc w:val="both"/>
        <w:rPr>
          <w:rFonts w:ascii="Arial" w:hAnsi="Arial" w:cs="Arial"/>
          <w:sz w:val="20"/>
          <w:szCs w:val="20"/>
        </w:rPr>
      </w:pPr>
      <w:r w:rsidRPr="00570349">
        <w:rPr>
          <w:rFonts w:ascii="Arial" w:hAnsi="Arial" w:cs="Arial"/>
          <w:sz w:val="20"/>
          <w:szCs w:val="20"/>
        </w:rPr>
        <w:t>NHS England. Data on patient safety incidents reported to the NRLS by each NHS trust in England October 2019 to March 2020.</w:t>
      </w:r>
      <w:r w:rsidR="00533B32">
        <w:rPr>
          <w:rFonts w:ascii="Arial" w:hAnsi="Arial" w:cs="Arial"/>
          <w:sz w:val="20"/>
          <w:szCs w:val="20"/>
        </w:rPr>
        <w:t xml:space="preserve"> London: NHS England, 202</w:t>
      </w:r>
      <w:r w:rsidR="00545250">
        <w:rPr>
          <w:rFonts w:ascii="Arial" w:hAnsi="Arial" w:cs="Arial"/>
          <w:sz w:val="20"/>
          <w:szCs w:val="20"/>
        </w:rPr>
        <w:t xml:space="preserve">0. </w:t>
      </w:r>
      <w:hyperlink r:id="rId21" w:history="1">
        <w:r w:rsidR="00804BF9" w:rsidRPr="00C7070D">
          <w:rPr>
            <w:rStyle w:val="Hyperlink"/>
            <w:rFonts w:ascii="Arial" w:hAnsi="Arial" w:cs="Arial"/>
            <w:sz w:val="20"/>
            <w:szCs w:val="20"/>
          </w:rPr>
          <w:t>https://www.england.nhs.uk/publication/organisation-patient-safety-incident-report-up-to-march-2020-2/</w:t>
        </w:r>
      </w:hyperlink>
      <w:r w:rsidR="00804BF9">
        <w:rPr>
          <w:rFonts w:ascii="Arial" w:hAnsi="Arial" w:cs="Arial"/>
          <w:sz w:val="20"/>
          <w:szCs w:val="20"/>
        </w:rPr>
        <w:t xml:space="preserve"> </w:t>
      </w:r>
      <w:r w:rsidR="00804BF9" w:rsidRPr="00804BF9">
        <w:rPr>
          <w:rFonts w:ascii="Arial" w:hAnsi="Arial" w:cs="Arial"/>
          <w:sz w:val="20"/>
          <w:szCs w:val="20"/>
        </w:rPr>
        <w:t>(Accessed: 28 August 2021).</w:t>
      </w:r>
    </w:p>
    <w:p w14:paraId="71CF2827" w14:textId="77777777" w:rsidR="00922C09" w:rsidRDefault="00922C09" w:rsidP="00922C09">
      <w:pPr>
        <w:pStyle w:val="ListParagraph"/>
        <w:numPr>
          <w:ilvl w:val="0"/>
          <w:numId w:val="12"/>
        </w:numPr>
        <w:ind w:left="284" w:hanging="426"/>
        <w:jc w:val="both"/>
        <w:rPr>
          <w:rFonts w:ascii="Arial" w:hAnsi="Arial" w:cs="Arial"/>
          <w:sz w:val="20"/>
          <w:szCs w:val="20"/>
        </w:rPr>
      </w:pPr>
      <w:r w:rsidRPr="00922C09">
        <w:rPr>
          <w:rFonts w:ascii="Arial" w:hAnsi="Arial" w:cs="Arial"/>
          <w:sz w:val="20"/>
          <w:szCs w:val="20"/>
          <w:lang w:val="fr-FR"/>
        </w:rPr>
        <w:t>Thapa PB, Palmer SL, Owen RR et al</w:t>
      </w:r>
      <w:r w:rsidR="001161B9" w:rsidRPr="00922C09">
        <w:rPr>
          <w:rFonts w:ascii="Arial" w:hAnsi="Arial" w:cs="Arial"/>
          <w:sz w:val="20"/>
          <w:szCs w:val="20"/>
          <w:lang w:val="fr-FR"/>
        </w:rPr>
        <w:t xml:space="preserve">. </w:t>
      </w:r>
      <w:r w:rsidR="001161B9" w:rsidRPr="00C63739">
        <w:rPr>
          <w:rFonts w:ascii="Arial" w:hAnsi="Arial" w:cs="Arial"/>
          <w:sz w:val="20"/>
          <w:szCs w:val="20"/>
        </w:rPr>
        <w:t>P.R.N. (As-needed) orders and exposure of psychiatric inpatients to unnecessary psychotropic medications. Psychiatr Serv 2003;5</w:t>
      </w:r>
      <w:r>
        <w:rPr>
          <w:rFonts w:ascii="Arial" w:hAnsi="Arial" w:cs="Arial"/>
          <w:sz w:val="20"/>
          <w:szCs w:val="20"/>
        </w:rPr>
        <w:t>4</w:t>
      </w:r>
      <w:r w:rsidR="001161B9" w:rsidRPr="00C63739">
        <w:rPr>
          <w:rFonts w:ascii="Arial" w:hAnsi="Arial" w:cs="Arial"/>
          <w:sz w:val="20"/>
          <w:szCs w:val="20"/>
        </w:rPr>
        <w:t>:1282-6.</w:t>
      </w:r>
    </w:p>
    <w:p w14:paraId="534579CA" w14:textId="7DADE416" w:rsidR="001161B9" w:rsidRPr="00922C09" w:rsidRDefault="001161B9" w:rsidP="00922C09">
      <w:pPr>
        <w:pStyle w:val="ListParagraph"/>
        <w:numPr>
          <w:ilvl w:val="0"/>
          <w:numId w:val="12"/>
        </w:numPr>
        <w:ind w:left="284" w:hanging="426"/>
        <w:jc w:val="both"/>
        <w:rPr>
          <w:rFonts w:ascii="Arial" w:hAnsi="Arial" w:cs="Arial"/>
          <w:sz w:val="20"/>
          <w:szCs w:val="20"/>
        </w:rPr>
      </w:pPr>
      <w:r w:rsidRPr="00922C09">
        <w:rPr>
          <w:rFonts w:ascii="Arial" w:hAnsi="Arial" w:cs="Arial"/>
          <w:sz w:val="20"/>
          <w:szCs w:val="20"/>
        </w:rPr>
        <w:t xml:space="preserve">Muskett C. Trauma-informed care in inpatient mental health settings: a review of the literature. </w:t>
      </w:r>
      <w:r w:rsidR="00922C09" w:rsidRPr="00922C09">
        <w:rPr>
          <w:rFonts w:ascii="Arial" w:hAnsi="Arial" w:cs="Arial"/>
          <w:sz w:val="20"/>
          <w:szCs w:val="20"/>
        </w:rPr>
        <w:t>Int J Ment Health Nurs</w:t>
      </w:r>
      <w:r w:rsidRPr="00922C09">
        <w:rPr>
          <w:rFonts w:ascii="Arial" w:hAnsi="Arial" w:cs="Arial"/>
          <w:sz w:val="20"/>
          <w:szCs w:val="20"/>
        </w:rPr>
        <w:t xml:space="preserve"> 2014;23:51-9.</w:t>
      </w:r>
    </w:p>
    <w:p w14:paraId="6F603160" w14:textId="7CF8E9F2" w:rsidR="00922C09" w:rsidRDefault="001161B9" w:rsidP="00922C09">
      <w:pPr>
        <w:pStyle w:val="ListParagraph"/>
        <w:numPr>
          <w:ilvl w:val="0"/>
          <w:numId w:val="12"/>
        </w:numPr>
        <w:ind w:left="284" w:hanging="426"/>
        <w:jc w:val="both"/>
        <w:rPr>
          <w:rFonts w:ascii="Arial" w:hAnsi="Arial" w:cs="Arial"/>
          <w:sz w:val="20"/>
          <w:szCs w:val="20"/>
        </w:rPr>
      </w:pPr>
      <w:r w:rsidRPr="00922C09">
        <w:rPr>
          <w:rFonts w:ascii="Arial" w:hAnsi="Arial" w:cs="Arial"/>
          <w:sz w:val="20"/>
          <w:szCs w:val="20"/>
          <w:lang w:val="de-DE"/>
        </w:rPr>
        <w:t>Johnson J, Hall LH, Berzins K</w:t>
      </w:r>
      <w:r w:rsidR="00922C09" w:rsidRPr="00922C09">
        <w:rPr>
          <w:rFonts w:ascii="Arial" w:hAnsi="Arial" w:cs="Arial"/>
          <w:sz w:val="20"/>
          <w:szCs w:val="20"/>
          <w:lang w:val="de-DE"/>
        </w:rPr>
        <w:t xml:space="preserve"> et al</w:t>
      </w:r>
      <w:r w:rsidRPr="00922C09">
        <w:rPr>
          <w:rFonts w:ascii="Arial" w:hAnsi="Arial" w:cs="Arial"/>
          <w:sz w:val="20"/>
          <w:szCs w:val="20"/>
          <w:lang w:val="de-DE"/>
        </w:rPr>
        <w:t xml:space="preserve">. </w:t>
      </w:r>
      <w:r w:rsidRPr="00C63739">
        <w:rPr>
          <w:rFonts w:ascii="Arial" w:hAnsi="Arial" w:cs="Arial"/>
          <w:sz w:val="20"/>
          <w:szCs w:val="20"/>
        </w:rPr>
        <w:t xml:space="preserve">Mental healthcare staff well-being and burnout: </w:t>
      </w:r>
      <w:r w:rsidR="00570349">
        <w:rPr>
          <w:rFonts w:ascii="Arial" w:hAnsi="Arial" w:cs="Arial"/>
          <w:sz w:val="20"/>
          <w:szCs w:val="20"/>
        </w:rPr>
        <w:t>a</w:t>
      </w:r>
      <w:r w:rsidRPr="00C63739">
        <w:rPr>
          <w:rFonts w:ascii="Arial" w:hAnsi="Arial" w:cs="Arial"/>
          <w:sz w:val="20"/>
          <w:szCs w:val="20"/>
        </w:rPr>
        <w:t xml:space="preserve"> narrative review of trends, causes, implications, and recommendations for future interventions. Int</w:t>
      </w:r>
      <w:r w:rsidR="00922C09">
        <w:rPr>
          <w:rFonts w:ascii="Arial" w:hAnsi="Arial" w:cs="Arial"/>
          <w:sz w:val="20"/>
          <w:szCs w:val="20"/>
        </w:rPr>
        <w:t xml:space="preserve"> </w:t>
      </w:r>
      <w:r w:rsidRPr="00C63739">
        <w:rPr>
          <w:rFonts w:ascii="Arial" w:hAnsi="Arial" w:cs="Arial"/>
          <w:sz w:val="20"/>
          <w:szCs w:val="20"/>
        </w:rPr>
        <w:t>J Ment Health Nurs</w:t>
      </w:r>
      <w:r w:rsidR="00922C09">
        <w:rPr>
          <w:rFonts w:ascii="Arial" w:hAnsi="Arial" w:cs="Arial"/>
          <w:sz w:val="20"/>
          <w:szCs w:val="20"/>
        </w:rPr>
        <w:t xml:space="preserve"> 2018;27</w:t>
      </w:r>
      <w:r w:rsidRPr="00C63739">
        <w:rPr>
          <w:rFonts w:ascii="Arial" w:hAnsi="Arial" w:cs="Arial"/>
          <w:sz w:val="20"/>
          <w:szCs w:val="20"/>
        </w:rPr>
        <w:t>:20-32.</w:t>
      </w:r>
    </w:p>
    <w:p w14:paraId="5625FEC1" w14:textId="58CEB710" w:rsidR="001161B9" w:rsidRPr="00922C09" w:rsidRDefault="001161B9" w:rsidP="00922C09">
      <w:pPr>
        <w:pStyle w:val="ListParagraph"/>
        <w:numPr>
          <w:ilvl w:val="0"/>
          <w:numId w:val="12"/>
        </w:numPr>
        <w:ind w:left="284" w:hanging="426"/>
        <w:jc w:val="both"/>
        <w:rPr>
          <w:rFonts w:ascii="Arial" w:hAnsi="Arial" w:cs="Arial"/>
          <w:sz w:val="20"/>
          <w:szCs w:val="20"/>
        </w:rPr>
      </w:pPr>
      <w:r w:rsidRPr="00922C09">
        <w:rPr>
          <w:rFonts w:ascii="Arial" w:hAnsi="Arial" w:cs="Arial"/>
          <w:sz w:val="20"/>
          <w:szCs w:val="20"/>
        </w:rPr>
        <w:t>Edwards D, Evans N, Gillen E</w:t>
      </w:r>
      <w:r w:rsidR="00922C09" w:rsidRPr="00922C09">
        <w:rPr>
          <w:rFonts w:ascii="Arial" w:hAnsi="Arial" w:cs="Arial"/>
          <w:sz w:val="20"/>
          <w:szCs w:val="20"/>
        </w:rPr>
        <w:t xml:space="preserve"> </w:t>
      </w:r>
      <w:r w:rsidRPr="00922C09">
        <w:rPr>
          <w:rFonts w:ascii="Arial" w:hAnsi="Arial" w:cs="Arial"/>
          <w:sz w:val="20"/>
          <w:szCs w:val="20"/>
        </w:rPr>
        <w:t xml:space="preserve">et al. What do we know about the risks for young people moving into, through and out of inpatient mental health care? Findings from an evidence synthesis. </w:t>
      </w:r>
      <w:r w:rsidR="00922C09" w:rsidRPr="00922C09">
        <w:rPr>
          <w:rFonts w:ascii="Arial" w:hAnsi="Arial" w:cs="Arial"/>
          <w:sz w:val="20"/>
          <w:szCs w:val="20"/>
        </w:rPr>
        <w:t xml:space="preserve">Child Adolesc Psychiatry Ment Health </w:t>
      </w:r>
      <w:r w:rsidR="00570349">
        <w:rPr>
          <w:rFonts w:ascii="Arial" w:hAnsi="Arial" w:cs="Arial"/>
          <w:sz w:val="20"/>
          <w:szCs w:val="20"/>
        </w:rPr>
        <w:t>2015;9:55</w:t>
      </w:r>
      <w:r w:rsidRPr="00922C09">
        <w:rPr>
          <w:rFonts w:ascii="Arial" w:hAnsi="Arial" w:cs="Arial"/>
          <w:sz w:val="20"/>
          <w:szCs w:val="20"/>
        </w:rPr>
        <w:t>.</w:t>
      </w:r>
    </w:p>
    <w:p w14:paraId="0AAB0E34" w14:textId="4FF39319" w:rsidR="001161B9" w:rsidRPr="00C63739" w:rsidRDefault="001161B9" w:rsidP="009B60FA">
      <w:pPr>
        <w:pStyle w:val="ListParagraph"/>
        <w:numPr>
          <w:ilvl w:val="0"/>
          <w:numId w:val="12"/>
        </w:numPr>
        <w:ind w:left="284" w:hanging="426"/>
        <w:jc w:val="both"/>
        <w:rPr>
          <w:rFonts w:ascii="Arial" w:hAnsi="Arial" w:cs="Arial"/>
          <w:sz w:val="20"/>
          <w:szCs w:val="20"/>
        </w:rPr>
      </w:pPr>
      <w:r w:rsidRPr="00922C09">
        <w:rPr>
          <w:rFonts w:ascii="Arial" w:hAnsi="Arial" w:cs="Arial"/>
          <w:sz w:val="20"/>
          <w:szCs w:val="20"/>
          <w:lang w:val="fr-FR"/>
        </w:rPr>
        <w:t>Ak</w:t>
      </w:r>
      <w:r w:rsidR="00922C09" w:rsidRPr="00922C09">
        <w:rPr>
          <w:rFonts w:ascii="Arial" w:hAnsi="Arial" w:cs="Arial"/>
          <w:sz w:val="20"/>
          <w:szCs w:val="20"/>
          <w:lang w:val="fr-FR"/>
        </w:rPr>
        <w:t xml:space="preserve">ther SF, Molyneaux E, Stuart R </w:t>
      </w:r>
      <w:r w:rsidRPr="00922C09">
        <w:rPr>
          <w:rFonts w:ascii="Arial" w:hAnsi="Arial" w:cs="Arial"/>
          <w:sz w:val="20"/>
          <w:szCs w:val="20"/>
          <w:lang w:val="fr-FR"/>
        </w:rPr>
        <w:t xml:space="preserve">et al. </w:t>
      </w:r>
      <w:r w:rsidRPr="00C63739">
        <w:rPr>
          <w:rFonts w:ascii="Arial" w:hAnsi="Arial" w:cs="Arial"/>
          <w:sz w:val="20"/>
          <w:szCs w:val="20"/>
        </w:rPr>
        <w:t xml:space="preserve">Patients' experiences of assessment and detention under mental health legislation: </w:t>
      </w:r>
      <w:r w:rsidR="00570349">
        <w:rPr>
          <w:rFonts w:ascii="Arial" w:hAnsi="Arial" w:cs="Arial"/>
          <w:sz w:val="20"/>
          <w:szCs w:val="20"/>
        </w:rPr>
        <w:t>s</w:t>
      </w:r>
      <w:r w:rsidRPr="00C63739">
        <w:rPr>
          <w:rFonts w:ascii="Arial" w:hAnsi="Arial" w:cs="Arial"/>
          <w:sz w:val="20"/>
          <w:szCs w:val="20"/>
        </w:rPr>
        <w:t>ystematic review and qualita</w:t>
      </w:r>
      <w:r w:rsidR="00922C09">
        <w:rPr>
          <w:rFonts w:ascii="Arial" w:hAnsi="Arial" w:cs="Arial"/>
          <w:sz w:val="20"/>
          <w:szCs w:val="20"/>
        </w:rPr>
        <w:t>tive meta-synthesis. BJP</w:t>
      </w:r>
      <w:r w:rsidRPr="00C63739">
        <w:rPr>
          <w:rFonts w:ascii="Arial" w:hAnsi="Arial" w:cs="Arial"/>
          <w:sz w:val="20"/>
          <w:szCs w:val="20"/>
        </w:rPr>
        <w:t>sych Ope</w:t>
      </w:r>
      <w:r w:rsidR="00922C09">
        <w:rPr>
          <w:rFonts w:ascii="Arial" w:hAnsi="Arial" w:cs="Arial"/>
          <w:sz w:val="20"/>
          <w:szCs w:val="20"/>
        </w:rPr>
        <w:t>n</w:t>
      </w:r>
      <w:r w:rsidRPr="00C63739">
        <w:rPr>
          <w:rFonts w:ascii="Arial" w:hAnsi="Arial" w:cs="Arial"/>
          <w:sz w:val="20"/>
          <w:szCs w:val="20"/>
        </w:rPr>
        <w:t xml:space="preserve"> 2019;5:10.</w:t>
      </w:r>
    </w:p>
    <w:p w14:paraId="5F4C9D6E" w14:textId="06F05B8C" w:rsidR="001161B9" w:rsidRPr="00C63739" w:rsidRDefault="00922C09" w:rsidP="009B60FA">
      <w:pPr>
        <w:pStyle w:val="ListParagraph"/>
        <w:numPr>
          <w:ilvl w:val="0"/>
          <w:numId w:val="12"/>
        </w:numPr>
        <w:ind w:left="284" w:hanging="426"/>
        <w:jc w:val="both"/>
        <w:rPr>
          <w:rFonts w:ascii="Arial" w:hAnsi="Arial" w:cs="Arial"/>
          <w:sz w:val="20"/>
          <w:szCs w:val="20"/>
        </w:rPr>
      </w:pPr>
      <w:r w:rsidRPr="00922C09">
        <w:rPr>
          <w:rFonts w:ascii="Arial" w:hAnsi="Arial" w:cs="Arial"/>
          <w:sz w:val="20"/>
          <w:szCs w:val="20"/>
          <w:lang w:val="de-DE"/>
        </w:rPr>
        <w:t>Stuart R, Akther SF, Machin K</w:t>
      </w:r>
      <w:r w:rsidR="001161B9" w:rsidRPr="00922C09">
        <w:rPr>
          <w:rFonts w:ascii="Arial" w:hAnsi="Arial" w:cs="Arial"/>
          <w:sz w:val="20"/>
          <w:szCs w:val="20"/>
          <w:lang w:val="de-DE"/>
        </w:rPr>
        <w:t xml:space="preserve"> et al. </w:t>
      </w:r>
      <w:r w:rsidR="001161B9" w:rsidRPr="00C63739">
        <w:rPr>
          <w:rFonts w:ascii="Arial" w:hAnsi="Arial" w:cs="Arial"/>
          <w:sz w:val="20"/>
          <w:szCs w:val="20"/>
        </w:rPr>
        <w:t xml:space="preserve">Carers' experiences of involuntary admission under mental health legislation: Systematic review and qualitative meta-synthesis. </w:t>
      </w:r>
      <w:r w:rsidRPr="00C63739">
        <w:rPr>
          <w:rFonts w:ascii="Arial" w:hAnsi="Arial" w:cs="Arial"/>
          <w:sz w:val="20"/>
          <w:szCs w:val="20"/>
        </w:rPr>
        <w:t>BJP</w:t>
      </w:r>
      <w:r w:rsidR="001161B9" w:rsidRPr="00C63739">
        <w:rPr>
          <w:rFonts w:ascii="Arial" w:hAnsi="Arial" w:cs="Arial"/>
          <w:sz w:val="20"/>
          <w:szCs w:val="20"/>
        </w:rPr>
        <w:t>sych Open 2020;6:9.</w:t>
      </w:r>
    </w:p>
    <w:p w14:paraId="19407C2D" w14:textId="6141698E"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Sherid</w:t>
      </w:r>
      <w:r w:rsidR="009B61A2">
        <w:rPr>
          <w:rFonts w:ascii="Arial" w:hAnsi="Arial" w:cs="Arial"/>
          <w:sz w:val="20"/>
          <w:szCs w:val="20"/>
        </w:rPr>
        <w:t>an Rains L, Weich S, Maddock C e</w:t>
      </w:r>
      <w:r w:rsidRPr="00C63739">
        <w:rPr>
          <w:rFonts w:ascii="Arial" w:hAnsi="Arial" w:cs="Arial"/>
          <w:sz w:val="20"/>
          <w:szCs w:val="20"/>
        </w:rPr>
        <w:t xml:space="preserve">t al. Understanding increasing rates of psychiatric hospital detentions in England: development and preliminary testing of an explanatory model. </w:t>
      </w:r>
      <w:r w:rsidR="009B61A2" w:rsidRPr="00C63739">
        <w:rPr>
          <w:rFonts w:ascii="Arial" w:hAnsi="Arial" w:cs="Arial"/>
          <w:sz w:val="20"/>
          <w:szCs w:val="20"/>
        </w:rPr>
        <w:t>BJP</w:t>
      </w:r>
      <w:r w:rsidRPr="00C63739">
        <w:rPr>
          <w:rFonts w:ascii="Arial" w:hAnsi="Arial" w:cs="Arial"/>
          <w:sz w:val="20"/>
          <w:szCs w:val="20"/>
        </w:rPr>
        <w:t>sych Open 2020;6:e88.</w:t>
      </w:r>
    </w:p>
    <w:p w14:paraId="59E87D73" w14:textId="7F3BAC8D" w:rsidR="001161B9" w:rsidRPr="00C63739" w:rsidRDefault="009B61A2" w:rsidP="009B60FA">
      <w:pPr>
        <w:pStyle w:val="ListParagraph"/>
        <w:numPr>
          <w:ilvl w:val="0"/>
          <w:numId w:val="12"/>
        </w:numPr>
        <w:ind w:left="284" w:hanging="426"/>
        <w:jc w:val="both"/>
        <w:rPr>
          <w:rFonts w:ascii="Arial" w:hAnsi="Arial" w:cs="Arial"/>
          <w:sz w:val="20"/>
          <w:szCs w:val="20"/>
        </w:rPr>
      </w:pPr>
      <w:r>
        <w:rPr>
          <w:rFonts w:ascii="Arial" w:hAnsi="Arial" w:cs="Arial"/>
          <w:sz w:val="20"/>
          <w:szCs w:val="20"/>
        </w:rPr>
        <w:t>Walker S, Mackay E, Barnett P</w:t>
      </w:r>
      <w:r w:rsidR="001161B9" w:rsidRPr="00C63739">
        <w:rPr>
          <w:rFonts w:ascii="Arial" w:hAnsi="Arial" w:cs="Arial"/>
          <w:sz w:val="20"/>
          <w:szCs w:val="20"/>
        </w:rPr>
        <w:t xml:space="preserve"> et al. Clinical and social factors associated with increased risk for involuntary psychiatric hospitalisation: a systematic review, meta-analysis, and narrative synthesis. Lanc</w:t>
      </w:r>
      <w:r>
        <w:rPr>
          <w:rFonts w:ascii="Arial" w:hAnsi="Arial" w:cs="Arial"/>
          <w:sz w:val="20"/>
          <w:szCs w:val="20"/>
        </w:rPr>
        <w:t xml:space="preserve">et Psychiatry </w:t>
      </w:r>
      <w:r w:rsidR="001161B9" w:rsidRPr="00C63739">
        <w:rPr>
          <w:rFonts w:ascii="Arial" w:hAnsi="Arial" w:cs="Arial"/>
          <w:sz w:val="20"/>
          <w:szCs w:val="20"/>
        </w:rPr>
        <w:t>2019;6:1039-53.</w:t>
      </w:r>
    </w:p>
    <w:p w14:paraId="426FF7B5" w14:textId="635E8C7A" w:rsidR="001161B9" w:rsidRPr="00C63739" w:rsidRDefault="009B61A2" w:rsidP="009B60FA">
      <w:pPr>
        <w:pStyle w:val="ListParagraph"/>
        <w:numPr>
          <w:ilvl w:val="0"/>
          <w:numId w:val="12"/>
        </w:numPr>
        <w:ind w:left="284" w:hanging="426"/>
        <w:jc w:val="both"/>
        <w:rPr>
          <w:rFonts w:ascii="Arial" w:hAnsi="Arial" w:cs="Arial"/>
          <w:sz w:val="20"/>
          <w:szCs w:val="20"/>
        </w:rPr>
      </w:pPr>
      <w:r>
        <w:rPr>
          <w:rFonts w:ascii="Arial" w:hAnsi="Arial" w:cs="Arial"/>
          <w:sz w:val="20"/>
          <w:szCs w:val="20"/>
        </w:rPr>
        <w:t>Paton C, Barnes TR, Cavanagh MR et al</w:t>
      </w:r>
      <w:r w:rsidR="001161B9" w:rsidRPr="00C63739">
        <w:rPr>
          <w:rFonts w:ascii="Arial" w:hAnsi="Arial" w:cs="Arial"/>
          <w:sz w:val="20"/>
          <w:szCs w:val="20"/>
        </w:rPr>
        <w:t xml:space="preserve">. High-dose and combination antipsychotic prescribing in acute adult wards in the UK: the challenges posed by </w:t>
      </w:r>
      <w:r w:rsidRPr="00C63739">
        <w:rPr>
          <w:rFonts w:ascii="Arial" w:hAnsi="Arial" w:cs="Arial"/>
          <w:sz w:val="20"/>
          <w:szCs w:val="20"/>
        </w:rPr>
        <w:t>P.R.N.</w:t>
      </w:r>
      <w:r w:rsidR="001161B9" w:rsidRPr="00C63739">
        <w:rPr>
          <w:rFonts w:ascii="Arial" w:hAnsi="Arial" w:cs="Arial"/>
          <w:sz w:val="20"/>
          <w:szCs w:val="20"/>
        </w:rPr>
        <w:t xml:space="preserve"> prescribing. Br J Psychiatry 2008;192:435-9.</w:t>
      </w:r>
    </w:p>
    <w:p w14:paraId="5C7EB81D" w14:textId="5407C8DE" w:rsidR="001161B9" w:rsidRPr="009B61A2" w:rsidRDefault="001161B9" w:rsidP="009B61A2">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lastRenderedPageBreak/>
        <w:t>Muralidharan S, Fenton M. Containment strategies for people with serious mental illness. Cochr</w:t>
      </w:r>
      <w:r w:rsidR="00570349">
        <w:rPr>
          <w:rFonts w:ascii="Arial" w:hAnsi="Arial" w:cs="Arial"/>
          <w:sz w:val="20"/>
          <w:szCs w:val="20"/>
        </w:rPr>
        <w:t>ane</w:t>
      </w:r>
      <w:r w:rsidR="009B61A2">
        <w:rPr>
          <w:rFonts w:ascii="Arial" w:hAnsi="Arial" w:cs="Arial"/>
          <w:sz w:val="20"/>
          <w:szCs w:val="20"/>
        </w:rPr>
        <w:t xml:space="preserve"> </w:t>
      </w:r>
      <w:r w:rsidRPr="00C63739">
        <w:rPr>
          <w:rFonts w:ascii="Arial" w:hAnsi="Arial" w:cs="Arial"/>
          <w:sz w:val="20"/>
          <w:szCs w:val="20"/>
        </w:rPr>
        <w:t xml:space="preserve">Database </w:t>
      </w:r>
      <w:r w:rsidR="009B61A2">
        <w:rPr>
          <w:rFonts w:ascii="Arial" w:hAnsi="Arial" w:cs="Arial"/>
          <w:sz w:val="20"/>
          <w:szCs w:val="20"/>
        </w:rPr>
        <w:t>Syst</w:t>
      </w:r>
      <w:r w:rsidRPr="009B61A2">
        <w:rPr>
          <w:rFonts w:ascii="Arial" w:hAnsi="Arial" w:cs="Arial"/>
          <w:sz w:val="20"/>
          <w:szCs w:val="20"/>
        </w:rPr>
        <w:t xml:space="preserve"> Rev</w:t>
      </w:r>
      <w:r w:rsidR="009B61A2">
        <w:rPr>
          <w:rFonts w:ascii="Arial" w:hAnsi="Arial" w:cs="Arial"/>
          <w:sz w:val="20"/>
          <w:szCs w:val="20"/>
        </w:rPr>
        <w:t xml:space="preserve"> 2</w:t>
      </w:r>
      <w:r w:rsidRPr="009B61A2">
        <w:rPr>
          <w:rFonts w:ascii="Arial" w:hAnsi="Arial" w:cs="Arial"/>
          <w:sz w:val="20"/>
          <w:szCs w:val="20"/>
        </w:rPr>
        <w:t>006</w:t>
      </w:r>
      <w:r w:rsidR="00570349">
        <w:rPr>
          <w:rFonts w:ascii="Arial" w:hAnsi="Arial" w:cs="Arial"/>
          <w:sz w:val="20"/>
          <w:szCs w:val="20"/>
        </w:rPr>
        <w:t>;</w:t>
      </w:r>
      <w:r w:rsidRPr="009B61A2">
        <w:rPr>
          <w:rFonts w:ascii="Arial" w:hAnsi="Arial" w:cs="Arial"/>
          <w:sz w:val="20"/>
          <w:szCs w:val="20"/>
        </w:rPr>
        <w:t>3:CD002084.</w:t>
      </w:r>
    </w:p>
    <w:p w14:paraId="43579A09" w14:textId="77777777" w:rsidR="009B61A2" w:rsidRDefault="001161B9" w:rsidP="009B61A2">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Wood L, Williams C, Billings J</w:t>
      </w:r>
      <w:r w:rsidR="009B61A2">
        <w:rPr>
          <w:rFonts w:ascii="Arial" w:hAnsi="Arial" w:cs="Arial"/>
          <w:sz w:val="20"/>
          <w:szCs w:val="20"/>
        </w:rPr>
        <w:t xml:space="preserve"> et al</w:t>
      </w:r>
      <w:r w:rsidRPr="00C63739">
        <w:rPr>
          <w:rFonts w:ascii="Arial" w:hAnsi="Arial" w:cs="Arial"/>
          <w:sz w:val="20"/>
          <w:szCs w:val="20"/>
        </w:rPr>
        <w:t>. A systematic review and meta-analysis of cognitive behavioural informed psychological interventions for psychiatric inpatients with psychosis. Schizophr Res 2020;222:133-44.</w:t>
      </w:r>
    </w:p>
    <w:p w14:paraId="74FA0113" w14:textId="1C1371E9" w:rsidR="001161B9" w:rsidRPr="009B61A2" w:rsidRDefault="001161B9" w:rsidP="009B61A2">
      <w:pPr>
        <w:pStyle w:val="ListParagraph"/>
        <w:numPr>
          <w:ilvl w:val="0"/>
          <w:numId w:val="12"/>
        </w:numPr>
        <w:ind w:left="284" w:hanging="426"/>
        <w:jc w:val="both"/>
        <w:rPr>
          <w:rFonts w:ascii="Arial" w:hAnsi="Arial" w:cs="Arial"/>
          <w:sz w:val="20"/>
          <w:szCs w:val="20"/>
        </w:rPr>
      </w:pPr>
      <w:r w:rsidRPr="009B61A2">
        <w:rPr>
          <w:rFonts w:ascii="Arial" w:hAnsi="Arial" w:cs="Arial"/>
          <w:sz w:val="20"/>
          <w:szCs w:val="20"/>
        </w:rPr>
        <w:t xml:space="preserve">Goulet M-H, Larue C, Dumais A. Evaluation of seclusion and restraint reduction programs in mental health: a systematic review. </w:t>
      </w:r>
      <w:r w:rsidR="009B61A2" w:rsidRPr="009B61A2">
        <w:rPr>
          <w:rFonts w:ascii="Arial" w:hAnsi="Arial" w:cs="Arial"/>
          <w:sz w:val="20"/>
          <w:szCs w:val="20"/>
        </w:rPr>
        <w:t xml:space="preserve">Aggress Violent Behav </w:t>
      </w:r>
      <w:r w:rsidRPr="009B61A2">
        <w:rPr>
          <w:rFonts w:ascii="Arial" w:hAnsi="Arial" w:cs="Arial"/>
          <w:sz w:val="20"/>
          <w:szCs w:val="20"/>
        </w:rPr>
        <w:t>2017;34:139-46.</w:t>
      </w:r>
    </w:p>
    <w:p w14:paraId="36083C1A" w14:textId="110E553B"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B</w:t>
      </w:r>
      <w:r w:rsidR="009B61A2">
        <w:rPr>
          <w:rFonts w:ascii="Arial" w:hAnsi="Arial" w:cs="Arial"/>
          <w:sz w:val="20"/>
          <w:szCs w:val="20"/>
        </w:rPr>
        <w:t>owers L, James K, Quirk A</w:t>
      </w:r>
      <w:r w:rsidRPr="00C63739">
        <w:rPr>
          <w:rFonts w:ascii="Arial" w:hAnsi="Arial" w:cs="Arial"/>
          <w:sz w:val="20"/>
          <w:szCs w:val="20"/>
        </w:rPr>
        <w:t xml:space="preserve"> et al. Reducing conflict and containment rates on acute psychiatric wards: </w:t>
      </w:r>
      <w:r w:rsidR="00570349">
        <w:rPr>
          <w:rFonts w:ascii="Arial" w:hAnsi="Arial" w:cs="Arial"/>
          <w:sz w:val="20"/>
          <w:szCs w:val="20"/>
        </w:rPr>
        <w:t>t</w:t>
      </w:r>
      <w:r w:rsidRPr="00C63739">
        <w:rPr>
          <w:rFonts w:ascii="Arial" w:hAnsi="Arial" w:cs="Arial"/>
          <w:sz w:val="20"/>
          <w:szCs w:val="20"/>
        </w:rPr>
        <w:t>he Safewards cluster randomised controlled trial. Int J Nurs Stud 2015;52:1412-22.</w:t>
      </w:r>
    </w:p>
    <w:p w14:paraId="74F67135" w14:textId="3B94BD9F"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 xml:space="preserve">Putkonen </w:t>
      </w:r>
      <w:r w:rsidR="009B61A2">
        <w:rPr>
          <w:rFonts w:ascii="Arial" w:hAnsi="Arial" w:cs="Arial"/>
          <w:sz w:val="20"/>
          <w:szCs w:val="20"/>
        </w:rPr>
        <w:t>A, Kuivalainen S, Louheranta O</w:t>
      </w:r>
      <w:r w:rsidRPr="00C63739">
        <w:rPr>
          <w:rFonts w:ascii="Arial" w:hAnsi="Arial" w:cs="Arial"/>
          <w:sz w:val="20"/>
          <w:szCs w:val="20"/>
        </w:rPr>
        <w:t xml:space="preserve"> et al. Cluster-randomized controlled trial of reducing seclusion and restraint in secured care of men with schizophrenia. Psychiatr Serv 2013;64:850-5.</w:t>
      </w:r>
    </w:p>
    <w:p w14:paraId="2D61EE33" w14:textId="1967A7A6"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Baker J, Berzins K, Ca</w:t>
      </w:r>
      <w:r w:rsidR="009B61A2">
        <w:rPr>
          <w:rFonts w:ascii="Arial" w:hAnsi="Arial" w:cs="Arial"/>
          <w:sz w:val="20"/>
          <w:szCs w:val="20"/>
        </w:rPr>
        <w:t xml:space="preserve">nvin K </w:t>
      </w:r>
      <w:r w:rsidRPr="00C63739">
        <w:rPr>
          <w:rFonts w:ascii="Arial" w:hAnsi="Arial" w:cs="Arial"/>
          <w:sz w:val="20"/>
          <w:szCs w:val="20"/>
        </w:rPr>
        <w:t>et al. Non-pharmacological interventions to reduce restrictive practices in adult mental health inpatient settings: the COMPARE systemat</w:t>
      </w:r>
      <w:r w:rsidR="000778E0">
        <w:rPr>
          <w:rFonts w:ascii="Arial" w:hAnsi="Arial" w:cs="Arial"/>
          <w:sz w:val="20"/>
          <w:szCs w:val="20"/>
        </w:rPr>
        <w:t xml:space="preserve">ic mapping review. </w:t>
      </w:r>
      <w:r w:rsidR="001579F2" w:rsidRPr="001579F2">
        <w:rPr>
          <w:rFonts w:ascii="Arial" w:hAnsi="Arial" w:cs="Arial"/>
          <w:sz w:val="20"/>
          <w:szCs w:val="20"/>
        </w:rPr>
        <w:t>Health Serv Deliv Res 2021;9(5)</w:t>
      </w:r>
      <w:r w:rsidR="001579F2" w:rsidRPr="001579F2" w:rsidDel="001579F2">
        <w:rPr>
          <w:rFonts w:ascii="Arial" w:hAnsi="Arial" w:cs="Arial"/>
          <w:sz w:val="20"/>
          <w:szCs w:val="20"/>
        </w:rPr>
        <w:t xml:space="preserve"> </w:t>
      </w:r>
      <w:r w:rsidRPr="00C63739">
        <w:rPr>
          <w:rFonts w:ascii="Arial" w:hAnsi="Arial" w:cs="Arial"/>
          <w:sz w:val="20"/>
          <w:szCs w:val="20"/>
        </w:rPr>
        <w:t>.</w:t>
      </w:r>
    </w:p>
    <w:p w14:paraId="20FBDC64" w14:textId="3DE02D7F"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McAllister S, Robert G, Tsianakas V</w:t>
      </w:r>
      <w:r w:rsidR="009B61A2">
        <w:rPr>
          <w:rFonts w:ascii="Arial" w:hAnsi="Arial" w:cs="Arial"/>
          <w:sz w:val="20"/>
          <w:szCs w:val="20"/>
        </w:rPr>
        <w:t xml:space="preserve"> et al</w:t>
      </w:r>
      <w:r w:rsidRPr="00C63739">
        <w:rPr>
          <w:rFonts w:ascii="Arial" w:hAnsi="Arial" w:cs="Arial"/>
          <w:sz w:val="20"/>
          <w:szCs w:val="20"/>
        </w:rPr>
        <w:t xml:space="preserve">. Conceptualising nurse-patient therapeutic engagement on acute mental health wards: </w:t>
      </w:r>
      <w:r w:rsidR="000778E0">
        <w:rPr>
          <w:rFonts w:ascii="Arial" w:hAnsi="Arial" w:cs="Arial"/>
          <w:sz w:val="20"/>
          <w:szCs w:val="20"/>
        </w:rPr>
        <w:t>a</w:t>
      </w:r>
      <w:r w:rsidRPr="00C63739">
        <w:rPr>
          <w:rFonts w:ascii="Arial" w:hAnsi="Arial" w:cs="Arial"/>
          <w:sz w:val="20"/>
          <w:szCs w:val="20"/>
        </w:rPr>
        <w:t>n integrative review. Int J Nurs</w:t>
      </w:r>
      <w:r w:rsidR="009B61A2">
        <w:rPr>
          <w:rFonts w:ascii="Arial" w:hAnsi="Arial" w:cs="Arial"/>
          <w:sz w:val="20"/>
          <w:szCs w:val="20"/>
        </w:rPr>
        <w:t xml:space="preserve"> Stud</w:t>
      </w:r>
      <w:r w:rsidRPr="00C63739">
        <w:rPr>
          <w:rFonts w:ascii="Arial" w:hAnsi="Arial" w:cs="Arial"/>
          <w:sz w:val="20"/>
          <w:szCs w:val="20"/>
        </w:rPr>
        <w:t xml:space="preserve"> 2019;93:106-18.</w:t>
      </w:r>
    </w:p>
    <w:p w14:paraId="46D42E40" w14:textId="553D6DE6" w:rsidR="00F25521" w:rsidRDefault="001161B9" w:rsidP="00F25521">
      <w:pPr>
        <w:pStyle w:val="ListParagraph"/>
        <w:numPr>
          <w:ilvl w:val="0"/>
          <w:numId w:val="12"/>
        </w:numPr>
        <w:ind w:left="284" w:hanging="426"/>
        <w:jc w:val="both"/>
        <w:rPr>
          <w:rFonts w:ascii="Arial" w:hAnsi="Arial" w:cs="Arial"/>
          <w:sz w:val="20"/>
          <w:szCs w:val="20"/>
        </w:rPr>
      </w:pPr>
      <w:r w:rsidRPr="009B61A2">
        <w:rPr>
          <w:rFonts w:ascii="Arial" w:hAnsi="Arial" w:cs="Arial"/>
          <w:sz w:val="20"/>
          <w:szCs w:val="20"/>
          <w:lang w:val="it-IT"/>
        </w:rPr>
        <w:t xml:space="preserve">Barbui C, Purgato M, Abdulmalik J et al. </w:t>
      </w:r>
      <w:r w:rsidRPr="00C63739">
        <w:rPr>
          <w:rFonts w:ascii="Arial" w:hAnsi="Arial" w:cs="Arial"/>
          <w:sz w:val="20"/>
          <w:szCs w:val="20"/>
        </w:rPr>
        <w:t xml:space="preserve">Efficacy of interventions to reduce coercive treatment in mental health services: </w:t>
      </w:r>
      <w:r w:rsidR="000778E0">
        <w:rPr>
          <w:rFonts w:ascii="Arial" w:hAnsi="Arial" w:cs="Arial"/>
          <w:sz w:val="20"/>
          <w:szCs w:val="20"/>
        </w:rPr>
        <w:t>u</w:t>
      </w:r>
      <w:r w:rsidRPr="00C63739">
        <w:rPr>
          <w:rFonts w:ascii="Arial" w:hAnsi="Arial" w:cs="Arial"/>
          <w:sz w:val="20"/>
          <w:szCs w:val="20"/>
        </w:rPr>
        <w:t>mbrella review of randomised evidence. Br</w:t>
      </w:r>
      <w:r w:rsidR="009B61A2">
        <w:rPr>
          <w:rFonts w:ascii="Arial" w:hAnsi="Arial" w:cs="Arial"/>
          <w:sz w:val="20"/>
          <w:szCs w:val="20"/>
        </w:rPr>
        <w:t xml:space="preserve"> J</w:t>
      </w:r>
      <w:r w:rsidRPr="00C63739">
        <w:rPr>
          <w:rFonts w:ascii="Arial" w:hAnsi="Arial" w:cs="Arial"/>
          <w:sz w:val="20"/>
          <w:szCs w:val="20"/>
        </w:rPr>
        <w:t xml:space="preserve"> Psychiat</w:t>
      </w:r>
      <w:r w:rsidR="009B61A2">
        <w:rPr>
          <w:rFonts w:ascii="Arial" w:hAnsi="Arial" w:cs="Arial"/>
          <w:sz w:val="20"/>
          <w:szCs w:val="20"/>
        </w:rPr>
        <w:t>r</w:t>
      </w:r>
      <w:r w:rsidR="000778E0">
        <w:rPr>
          <w:rFonts w:ascii="Arial" w:hAnsi="Arial" w:cs="Arial"/>
          <w:sz w:val="20"/>
          <w:szCs w:val="20"/>
        </w:rPr>
        <w:t>y</w:t>
      </w:r>
      <w:r w:rsidR="009B61A2">
        <w:rPr>
          <w:rFonts w:ascii="Arial" w:hAnsi="Arial" w:cs="Arial"/>
          <w:sz w:val="20"/>
          <w:szCs w:val="20"/>
        </w:rPr>
        <w:t xml:space="preserve"> </w:t>
      </w:r>
      <w:r w:rsidRPr="00C63739">
        <w:rPr>
          <w:rFonts w:ascii="Arial" w:hAnsi="Arial" w:cs="Arial"/>
          <w:sz w:val="20"/>
          <w:szCs w:val="20"/>
        </w:rPr>
        <w:t>2021;218:185-95.</w:t>
      </w:r>
    </w:p>
    <w:p w14:paraId="0F2E73AB" w14:textId="7FCF690B" w:rsidR="001161B9" w:rsidRPr="00F25521" w:rsidRDefault="001161B9" w:rsidP="00F25521">
      <w:pPr>
        <w:pStyle w:val="ListParagraph"/>
        <w:numPr>
          <w:ilvl w:val="0"/>
          <w:numId w:val="12"/>
        </w:numPr>
        <w:ind w:left="284" w:hanging="426"/>
        <w:jc w:val="both"/>
        <w:rPr>
          <w:rFonts w:ascii="Arial" w:hAnsi="Arial" w:cs="Arial"/>
          <w:sz w:val="20"/>
          <w:szCs w:val="20"/>
        </w:rPr>
      </w:pPr>
      <w:r w:rsidRPr="00F25521">
        <w:rPr>
          <w:rFonts w:ascii="Arial" w:hAnsi="Arial" w:cs="Arial"/>
          <w:sz w:val="20"/>
          <w:szCs w:val="20"/>
          <w:lang w:val="it-IT"/>
        </w:rPr>
        <w:t>Marshall CA, McIntosh E, Sohrabi A</w:t>
      </w:r>
      <w:r w:rsidR="00F25521" w:rsidRPr="00F25521">
        <w:rPr>
          <w:rFonts w:ascii="Arial" w:hAnsi="Arial" w:cs="Arial"/>
          <w:sz w:val="20"/>
          <w:szCs w:val="20"/>
          <w:lang w:val="it-IT"/>
        </w:rPr>
        <w:t xml:space="preserve"> et al</w:t>
      </w:r>
      <w:r w:rsidRPr="00F25521">
        <w:rPr>
          <w:rFonts w:ascii="Arial" w:hAnsi="Arial" w:cs="Arial"/>
          <w:sz w:val="20"/>
          <w:szCs w:val="20"/>
          <w:lang w:val="it-IT"/>
        </w:rPr>
        <w:t xml:space="preserve">. </w:t>
      </w:r>
      <w:r w:rsidRPr="00F25521">
        <w:rPr>
          <w:rFonts w:ascii="Arial" w:hAnsi="Arial" w:cs="Arial"/>
          <w:sz w:val="20"/>
          <w:szCs w:val="20"/>
        </w:rPr>
        <w:t xml:space="preserve">Boredom in inpatient mental healthcare settings: a scoping review. </w:t>
      </w:r>
      <w:r w:rsidR="00F25521" w:rsidRPr="00F25521">
        <w:rPr>
          <w:rFonts w:ascii="Arial" w:hAnsi="Arial" w:cs="Arial"/>
          <w:sz w:val="20"/>
          <w:szCs w:val="20"/>
        </w:rPr>
        <w:t>Br J Occup Ther</w:t>
      </w:r>
      <w:r w:rsidRPr="00F25521">
        <w:rPr>
          <w:rFonts w:ascii="Arial" w:hAnsi="Arial" w:cs="Arial"/>
          <w:sz w:val="20"/>
          <w:szCs w:val="20"/>
        </w:rPr>
        <w:t xml:space="preserve"> 2020;83:41-51.</w:t>
      </w:r>
    </w:p>
    <w:p w14:paraId="041830A1" w14:textId="7A2AE515"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Totman J, Mann F, Johnson S. Is locating acute wards in the general hospital an essential element in psychiatric reform? The UK experience. Epidemiol Psychiatr Sci 2010;19:282-6.</w:t>
      </w:r>
    </w:p>
    <w:p w14:paraId="2F0E4B3C" w14:textId="71413CEF" w:rsidR="001161B9" w:rsidRPr="00C63739" w:rsidRDefault="00F25521" w:rsidP="009B60FA">
      <w:pPr>
        <w:pStyle w:val="ListParagraph"/>
        <w:numPr>
          <w:ilvl w:val="0"/>
          <w:numId w:val="12"/>
        </w:numPr>
        <w:ind w:left="284" w:hanging="426"/>
        <w:jc w:val="both"/>
        <w:rPr>
          <w:rFonts w:ascii="Arial" w:hAnsi="Arial" w:cs="Arial"/>
          <w:sz w:val="20"/>
          <w:szCs w:val="20"/>
        </w:rPr>
      </w:pPr>
      <w:r>
        <w:rPr>
          <w:rFonts w:ascii="Arial" w:hAnsi="Arial" w:cs="Arial"/>
          <w:sz w:val="20"/>
          <w:szCs w:val="20"/>
        </w:rPr>
        <w:t>Sheehan B, Burton E, Wood S et al</w:t>
      </w:r>
      <w:r w:rsidR="001161B9" w:rsidRPr="00C63739">
        <w:rPr>
          <w:rFonts w:ascii="Arial" w:hAnsi="Arial" w:cs="Arial"/>
          <w:sz w:val="20"/>
          <w:szCs w:val="20"/>
        </w:rPr>
        <w:t>. Evaluating the built environment in inpatient psychiatric wards. Psychiatr Serv 2013;64:789-95.</w:t>
      </w:r>
    </w:p>
    <w:p w14:paraId="5268FFDB" w14:textId="1D0D0299"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Archer M, Lau Y, Sethi F. Women in acute psychiatric units, their characteristic</w:t>
      </w:r>
      <w:r w:rsidR="000778E0">
        <w:rPr>
          <w:rFonts w:ascii="Arial" w:hAnsi="Arial" w:cs="Arial"/>
          <w:sz w:val="20"/>
          <w:szCs w:val="20"/>
        </w:rPr>
        <w:t>s and needs: a review. BJPsych B</w:t>
      </w:r>
      <w:r w:rsidRPr="00C63739">
        <w:rPr>
          <w:rFonts w:ascii="Arial" w:hAnsi="Arial" w:cs="Arial"/>
          <w:sz w:val="20"/>
          <w:szCs w:val="20"/>
        </w:rPr>
        <w:t>ull 2016;40:266-72.</w:t>
      </w:r>
    </w:p>
    <w:p w14:paraId="212C6434" w14:textId="2DE461D9"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Evlat G, Wood L, Glover N. A systematic review of the implementation of psychological therapies in acute mental health inpatient settings. Cli</w:t>
      </w:r>
      <w:r w:rsidR="000778E0">
        <w:rPr>
          <w:rFonts w:ascii="Arial" w:hAnsi="Arial" w:cs="Arial"/>
          <w:sz w:val="20"/>
          <w:szCs w:val="20"/>
        </w:rPr>
        <w:t>n Psychol Psychother (in press).</w:t>
      </w:r>
    </w:p>
    <w:p w14:paraId="3F0CEB18" w14:textId="09943695"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Weich</w:t>
      </w:r>
      <w:r w:rsidR="00F25521">
        <w:rPr>
          <w:rFonts w:ascii="Arial" w:hAnsi="Arial" w:cs="Arial"/>
          <w:sz w:val="20"/>
          <w:szCs w:val="20"/>
        </w:rPr>
        <w:t xml:space="preserve"> S, Fenton S-J, Staniszewska S</w:t>
      </w:r>
      <w:r w:rsidRPr="00C63739">
        <w:rPr>
          <w:rFonts w:ascii="Arial" w:hAnsi="Arial" w:cs="Arial"/>
          <w:sz w:val="20"/>
          <w:szCs w:val="20"/>
        </w:rPr>
        <w:t xml:space="preserve"> et al. Using patient experience data to support improvements in inpatient mental health care: the EURIPIDES multimethod study. </w:t>
      </w:r>
      <w:r w:rsidR="00364CE7" w:rsidRPr="00364CE7">
        <w:rPr>
          <w:rFonts w:ascii="Arial" w:hAnsi="Arial" w:cs="Arial"/>
          <w:sz w:val="20"/>
          <w:szCs w:val="20"/>
        </w:rPr>
        <w:t>Health Serv Deliv Res 2020;8(21)</w:t>
      </w:r>
      <w:r w:rsidRPr="00C63739">
        <w:rPr>
          <w:rFonts w:ascii="Arial" w:hAnsi="Arial" w:cs="Arial"/>
          <w:sz w:val="20"/>
          <w:szCs w:val="20"/>
        </w:rPr>
        <w:t>.</w:t>
      </w:r>
    </w:p>
    <w:p w14:paraId="6DA3C724" w14:textId="4EF128A7"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Stapleton A, Wright N. The experiences of people with borderline personality disorder admitted to acute psychiatric inpatient wards: a meta-synthesis. J Ment Healt</w:t>
      </w:r>
      <w:r w:rsidR="00F25521">
        <w:rPr>
          <w:rFonts w:ascii="Arial" w:hAnsi="Arial" w:cs="Arial"/>
          <w:sz w:val="20"/>
          <w:szCs w:val="20"/>
        </w:rPr>
        <w:t>h</w:t>
      </w:r>
      <w:r w:rsidRPr="00C63739">
        <w:rPr>
          <w:rFonts w:ascii="Arial" w:hAnsi="Arial" w:cs="Arial"/>
          <w:sz w:val="20"/>
          <w:szCs w:val="20"/>
        </w:rPr>
        <w:t xml:space="preserve"> 2019;28:443-57.</w:t>
      </w:r>
    </w:p>
    <w:p w14:paraId="21A02A6D" w14:textId="4B1A1B18"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Johnson S, Needle J</w:t>
      </w:r>
      <w:r w:rsidR="00A72DD5">
        <w:rPr>
          <w:rFonts w:ascii="Arial" w:hAnsi="Arial" w:cs="Arial"/>
          <w:sz w:val="20"/>
          <w:szCs w:val="20"/>
        </w:rPr>
        <w:t>J</w:t>
      </w:r>
      <w:r w:rsidRPr="00C63739">
        <w:rPr>
          <w:rFonts w:ascii="Arial" w:hAnsi="Arial" w:cs="Arial"/>
          <w:sz w:val="20"/>
          <w:szCs w:val="20"/>
        </w:rPr>
        <w:t>. Crisis resolution teams:</w:t>
      </w:r>
      <w:r w:rsidR="000778E0">
        <w:rPr>
          <w:rFonts w:ascii="Arial" w:hAnsi="Arial" w:cs="Arial"/>
          <w:sz w:val="20"/>
          <w:szCs w:val="20"/>
        </w:rPr>
        <w:t xml:space="preserve"> r</w:t>
      </w:r>
      <w:r w:rsidRPr="00C63739">
        <w:rPr>
          <w:rFonts w:ascii="Arial" w:hAnsi="Arial" w:cs="Arial"/>
          <w:sz w:val="20"/>
          <w:szCs w:val="20"/>
        </w:rPr>
        <w:t>ationale and core model. In: Johnson S, Nee</w:t>
      </w:r>
      <w:r w:rsidR="000778E0">
        <w:rPr>
          <w:rFonts w:ascii="Arial" w:hAnsi="Arial" w:cs="Arial"/>
          <w:sz w:val="20"/>
          <w:szCs w:val="20"/>
        </w:rPr>
        <w:t>dle J</w:t>
      </w:r>
      <w:r w:rsidR="00A72DD5">
        <w:rPr>
          <w:rFonts w:ascii="Arial" w:hAnsi="Arial" w:cs="Arial"/>
          <w:sz w:val="20"/>
          <w:szCs w:val="20"/>
        </w:rPr>
        <w:t>J</w:t>
      </w:r>
      <w:r w:rsidR="000778E0">
        <w:rPr>
          <w:rFonts w:ascii="Arial" w:hAnsi="Arial" w:cs="Arial"/>
          <w:sz w:val="20"/>
          <w:szCs w:val="20"/>
        </w:rPr>
        <w:t>, Bindman J, Thornicroft G</w:t>
      </w:r>
      <w:r w:rsidRPr="00C63739">
        <w:rPr>
          <w:rFonts w:ascii="Arial" w:hAnsi="Arial" w:cs="Arial"/>
          <w:sz w:val="20"/>
          <w:szCs w:val="20"/>
        </w:rPr>
        <w:t xml:space="preserve"> </w:t>
      </w:r>
      <w:r w:rsidR="000778E0">
        <w:rPr>
          <w:rFonts w:ascii="Arial" w:hAnsi="Arial" w:cs="Arial"/>
          <w:sz w:val="20"/>
          <w:szCs w:val="20"/>
        </w:rPr>
        <w:t>(</w:t>
      </w:r>
      <w:r w:rsidRPr="00C63739">
        <w:rPr>
          <w:rFonts w:ascii="Arial" w:hAnsi="Arial" w:cs="Arial"/>
          <w:sz w:val="20"/>
          <w:szCs w:val="20"/>
        </w:rPr>
        <w:t>eds</w:t>
      </w:r>
      <w:r w:rsidR="000778E0">
        <w:rPr>
          <w:rFonts w:ascii="Arial" w:hAnsi="Arial" w:cs="Arial"/>
          <w:sz w:val="20"/>
          <w:szCs w:val="20"/>
        </w:rPr>
        <w:t>).</w:t>
      </w:r>
      <w:r w:rsidRPr="00C63739">
        <w:rPr>
          <w:rFonts w:ascii="Arial" w:hAnsi="Arial" w:cs="Arial"/>
          <w:sz w:val="20"/>
          <w:szCs w:val="20"/>
        </w:rPr>
        <w:t xml:space="preserve"> Crisis </w:t>
      </w:r>
      <w:r w:rsidR="000778E0" w:rsidRPr="00C63739">
        <w:rPr>
          <w:rFonts w:ascii="Arial" w:hAnsi="Arial" w:cs="Arial"/>
          <w:sz w:val="20"/>
          <w:szCs w:val="20"/>
        </w:rPr>
        <w:t>resolution and home treatment in mental health.</w:t>
      </w:r>
      <w:r w:rsidRPr="00C63739">
        <w:rPr>
          <w:rFonts w:ascii="Arial" w:hAnsi="Arial" w:cs="Arial"/>
          <w:sz w:val="20"/>
          <w:szCs w:val="20"/>
        </w:rPr>
        <w:t xml:space="preserve"> Cambridge</w:t>
      </w:r>
      <w:r w:rsidR="000778E0">
        <w:rPr>
          <w:rFonts w:ascii="Arial" w:hAnsi="Arial" w:cs="Arial"/>
          <w:sz w:val="20"/>
          <w:szCs w:val="20"/>
        </w:rPr>
        <w:t>: Cambridge University Press,</w:t>
      </w:r>
      <w:r w:rsidRPr="00C63739">
        <w:rPr>
          <w:rFonts w:ascii="Arial" w:hAnsi="Arial" w:cs="Arial"/>
          <w:sz w:val="20"/>
          <w:szCs w:val="20"/>
        </w:rPr>
        <w:t xml:space="preserve"> 2008</w:t>
      </w:r>
      <w:r w:rsidR="000778E0">
        <w:rPr>
          <w:rFonts w:ascii="Arial" w:hAnsi="Arial" w:cs="Arial"/>
          <w:sz w:val="20"/>
          <w:szCs w:val="20"/>
        </w:rPr>
        <w:t>:</w:t>
      </w:r>
      <w:r w:rsidRPr="00C63739">
        <w:rPr>
          <w:rFonts w:ascii="Arial" w:hAnsi="Arial" w:cs="Arial"/>
          <w:sz w:val="20"/>
          <w:szCs w:val="20"/>
        </w:rPr>
        <w:t>67-84.</w:t>
      </w:r>
    </w:p>
    <w:p w14:paraId="18885F15" w14:textId="2498FE29" w:rsidR="001161B9" w:rsidRPr="00C63739" w:rsidRDefault="001161B9" w:rsidP="009B60FA">
      <w:pPr>
        <w:pStyle w:val="ListParagraph"/>
        <w:numPr>
          <w:ilvl w:val="0"/>
          <w:numId w:val="12"/>
        </w:numPr>
        <w:ind w:left="284" w:hanging="426"/>
        <w:jc w:val="both"/>
        <w:rPr>
          <w:rFonts w:ascii="Arial" w:hAnsi="Arial" w:cs="Arial"/>
          <w:sz w:val="20"/>
          <w:szCs w:val="20"/>
        </w:rPr>
      </w:pPr>
      <w:r w:rsidRPr="00F25521">
        <w:rPr>
          <w:rFonts w:ascii="Arial" w:hAnsi="Arial" w:cs="Arial"/>
          <w:sz w:val="20"/>
          <w:szCs w:val="20"/>
          <w:lang w:val="de-DE"/>
        </w:rPr>
        <w:t>Wi</w:t>
      </w:r>
      <w:r w:rsidR="00F25521" w:rsidRPr="00F25521">
        <w:rPr>
          <w:rFonts w:ascii="Arial" w:hAnsi="Arial" w:cs="Arial"/>
          <w:sz w:val="20"/>
          <w:szCs w:val="20"/>
          <w:lang w:val="de-DE"/>
        </w:rPr>
        <w:t>nter DA, Shivakumar H, Brown RJ et al</w:t>
      </w:r>
      <w:r w:rsidRPr="00F25521">
        <w:rPr>
          <w:rFonts w:ascii="Arial" w:hAnsi="Arial" w:cs="Arial"/>
          <w:sz w:val="20"/>
          <w:szCs w:val="20"/>
          <w:lang w:val="de-DE"/>
        </w:rPr>
        <w:t xml:space="preserve">. </w:t>
      </w:r>
      <w:r w:rsidRPr="00C63739">
        <w:rPr>
          <w:rFonts w:ascii="Arial" w:hAnsi="Arial" w:cs="Arial"/>
          <w:sz w:val="20"/>
          <w:szCs w:val="20"/>
        </w:rPr>
        <w:t>Explorations of a crisis interv</w:t>
      </w:r>
      <w:r w:rsidR="00F25521">
        <w:rPr>
          <w:rFonts w:ascii="Arial" w:hAnsi="Arial" w:cs="Arial"/>
          <w:sz w:val="20"/>
          <w:szCs w:val="20"/>
        </w:rPr>
        <w:t xml:space="preserve">ention service. Br J Psychiatry </w:t>
      </w:r>
      <w:r w:rsidRPr="00C63739">
        <w:rPr>
          <w:rFonts w:ascii="Arial" w:hAnsi="Arial" w:cs="Arial"/>
          <w:sz w:val="20"/>
          <w:szCs w:val="20"/>
        </w:rPr>
        <w:t>1987;151:232-9.</w:t>
      </w:r>
    </w:p>
    <w:p w14:paraId="1DE1F69A" w14:textId="668D0B82"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Glover G, Arts G, Babu KS. Crisis resolution/home treatment teams and psychiatric admission rates in England. Br J Psychiatry 2006;189:441-5.</w:t>
      </w:r>
    </w:p>
    <w:p w14:paraId="00BE311D" w14:textId="7BC5150C" w:rsidR="001161B9" w:rsidRPr="00C63739" w:rsidRDefault="001161B9" w:rsidP="009B60FA">
      <w:pPr>
        <w:pStyle w:val="ListParagraph"/>
        <w:numPr>
          <w:ilvl w:val="0"/>
          <w:numId w:val="12"/>
        </w:numPr>
        <w:ind w:left="284" w:hanging="426"/>
        <w:jc w:val="both"/>
        <w:rPr>
          <w:rFonts w:ascii="Arial" w:hAnsi="Arial" w:cs="Arial"/>
          <w:sz w:val="20"/>
          <w:szCs w:val="20"/>
        </w:rPr>
      </w:pPr>
      <w:r w:rsidRPr="00F25521">
        <w:rPr>
          <w:rFonts w:ascii="Arial" w:hAnsi="Arial" w:cs="Arial"/>
          <w:sz w:val="20"/>
          <w:szCs w:val="20"/>
          <w:lang w:val="fr-FR"/>
        </w:rPr>
        <w:t xml:space="preserve">Bone JK, McCloud T, Scott HR et al. </w:t>
      </w:r>
      <w:r w:rsidRPr="00C63739">
        <w:rPr>
          <w:rFonts w:ascii="Arial" w:hAnsi="Arial" w:cs="Arial"/>
          <w:sz w:val="20"/>
          <w:szCs w:val="20"/>
        </w:rPr>
        <w:t xml:space="preserve">Psychosocial </w:t>
      </w:r>
      <w:r w:rsidR="000778E0" w:rsidRPr="00C63739">
        <w:rPr>
          <w:rFonts w:ascii="Arial" w:hAnsi="Arial" w:cs="Arial"/>
          <w:sz w:val="20"/>
          <w:szCs w:val="20"/>
        </w:rPr>
        <w:t>interventions to reduce compulsory psychiatric admissions: a rapid evidence synthesis</w:t>
      </w:r>
      <w:r w:rsidRPr="00C63739">
        <w:rPr>
          <w:rFonts w:ascii="Arial" w:hAnsi="Arial" w:cs="Arial"/>
          <w:sz w:val="20"/>
          <w:szCs w:val="20"/>
        </w:rPr>
        <w:t>. EClinicalMedicine 2019;10:58-67.</w:t>
      </w:r>
    </w:p>
    <w:p w14:paraId="1B6EDDBC" w14:textId="15A53721" w:rsidR="001161B9" w:rsidRPr="00C63739" w:rsidRDefault="001161B9" w:rsidP="009B60FA">
      <w:pPr>
        <w:pStyle w:val="ListParagraph"/>
        <w:numPr>
          <w:ilvl w:val="0"/>
          <w:numId w:val="12"/>
        </w:numPr>
        <w:ind w:left="284" w:hanging="426"/>
        <w:jc w:val="both"/>
        <w:rPr>
          <w:rFonts w:ascii="Arial" w:hAnsi="Arial" w:cs="Arial"/>
          <w:sz w:val="20"/>
          <w:szCs w:val="20"/>
        </w:rPr>
      </w:pPr>
      <w:r w:rsidRPr="00C63739">
        <w:rPr>
          <w:rFonts w:ascii="Arial" w:hAnsi="Arial" w:cs="Arial"/>
          <w:sz w:val="20"/>
          <w:szCs w:val="20"/>
        </w:rPr>
        <w:t>Wheeler</w:t>
      </w:r>
      <w:r w:rsidR="00F25521">
        <w:rPr>
          <w:rFonts w:ascii="Arial" w:hAnsi="Arial" w:cs="Arial"/>
          <w:sz w:val="20"/>
          <w:szCs w:val="20"/>
        </w:rPr>
        <w:t xml:space="preserve"> C, Lloyd-Evans B, Churchard A</w:t>
      </w:r>
      <w:r w:rsidRPr="00C63739">
        <w:rPr>
          <w:rFonts w:ascii="Arial" w:hAnsi="Arial" w:cs="Arial"/>
          <w:sz w:val="20"/>
          <w:szCs w:val="20"/>
        </w:rPr>
        <w:t xml:space="preserve"> et al. Implementation of the Crisis Resolution Team model in adult mental health settings: a systematic review. </w:t>
      </w:r>
      <w:r w:rsidR="00F25521" w:rsidRPr="00C63739">
        <w:rPr>
          <w:rFonts w:ascii="Arial" w:hAnsi="Arial" w:cs="Arial"/>
          <w:sz w:val="20"/>
          <w:szCs w:val="20"/>
        </w:rPr>
        <w:t xml:space="preserve">BMC </w:t>
      </w:r>
      <w:r w:rsidRPr="00C63739">
        <w:rPr>
          <w:rFonts w:ascii="Arial" w:hAnsi="Arial" w:cs="Arial"/>
          <w:sz w:val="20"/>
          <w:szCs w:val="20"/>
        </w:rPr>
        <w:t>Psychiatry 2015;15:74.</w:t>
      </w:r>
    </w:p>
    <w:p w14:paraId="073D319E" w14:textId="4888ACA5"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Lloyd-Eva</w:t>
      </w:r>
      <w:r w:rsidR="00F25521">
        <w:rPr>
          <w:rFonts w:ascii="Arial" w:hAnsi="Arial" w:cs="Arial"/>
          <w:sz w:val="20"/>
          <w:szCs w:val="20"/>
        </w:rPr>
        <w:t>ns B, Christoforou M, Osborn D</w:t>
      </w:r>
      <w:r w:rsidRPr="00C63739">
        <w:rPr>
          <w:rFonts w:ascii="Arial" w:hAnsi="Arial" w:cs="Arial"/>
          <w:sz w:val="20"/>
          <w:szCs w:val="20"/>
        </w:rPr>
        <w:t xml:space="preserve"> et al. Crisis resolution teams for people experiencing mental health crises: the CORE mixed-methods research programme including two RCTs. Program</w:t>
      </w:r>
      <w:r w:rsidR="00F25521">
        <w:rPr>
          <w:rFonts w:ascii="Arial" w:hAnsi="Arial" w:cs="Arial"/>
          <w:sz w:val="20"/>
          <w:szCs w:val="20"/>
        </w:rPr>
        <w:t xml:space="preserve">me Grants for Applied Research </w:t>
      </w:r>
      <w:r w:rsidRPr="00C63739">
        <w:rPr>
          <w:rFonts w:ascii="Arial" w:hAnsi="Arial" w:cs="Arial"/>
          <w:sz w:val="20"/>
          <w:szCs w:val="20"/>
        </w:rPr>
        <w:t>2019;</w:t>
      </w:r>
      <w:r w:rsidR="00F25521">
        <w:rPr>
          <w:rFonts w:ascii="Arial" w:hAnsi="Arial" w:cs="Arial"/>
          <w:sz w:val="20"/>
          <w:szCs w:val="20"/>
        </w:rPr>
        <w:t>7</w:t>
      </w:r>
      <w:r w:rsidRPr="00C63739">
        <w:rPr>
          <w:rFonts w:ascii="Arial" w:hAnsi="Arial" w:cs="Arial"/>
          <w:sz w:val="20"/>
          <w:szCs w:val="20"/>
        </w:rPr>
        <w:t>:1-102.</w:t>
      </w:r>
    </w:p>
    <w:p w14:paraId="51A541D8" w14:textId="7A1696A8"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Lam</w:t>
      </w:r>
      <w:r w:rsidR="00F25521">
        <w:rPr>
          <w:rFonts w:ascii="Arial" w:hAnsi="Arial" w:cs="Arial"/>
          <w:sz w:val="20"/>
          <w:szCs w:val="20"/>
        </w:rPr>
        <w:t>b D, Lloyd-Evans B, Fullarton K</w:t>
      </w:r>
      <w:r w:rsidRPr="00C63739">
        <w:rPr>
          <w:rFonts w:ascii="Arial" w:hAnsi="Arial" w:cs="Arial"/>
          <w:sz w:val="20"/>
          <w:szCs w:val="20"/>
        </w:rPr>
        <w:t xml:space="preserve"> et al. Crisis resolution and home treatment in the UK: </w:t>
      </w:r>
      <w:r w:rsidR="000778E0">
        <w:rPr>
          <w:rFonts w:ascii="Arial" w:hAnsi="Arial" w:cs="Arial"/>
          <w:sz w:val="20"/>
          <w:szCs w:val="20"/>
        </w:rPr>
        <w:t>a</w:t>
      </w:r>
      <w:r w:rsidRPr="00C63739">
        <w:rPr>
          <w:rFonts w:ascii="Arial" w:hAnsi="Arial" w:cs="Arial"/>
          <w:sz w:val="20"/>
          <w:szCs w:val="20"/>
        </w:rPr>
        <w:t xml:space="preserve"> survey of model fidelity using a novel review methodology. Int J Ment Health Nurs 2020;29:187-201.</w:t>
      </w:r>
    </w:p>
    <w:p w14:paraId="4BDBC995" w14:textId="64A96104"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Hopkins C, Niemiec S. Mental health crisis at home: service user perspectives on what helps and what hinders. J Psychiatr Ment Health Nurs 2007;14:310-8.</w:t>
      </w:r>
    </w:p>
    <w:p w14:paraId="49D12DA6" w14:textId="791D6A41" w:rsidR="001161B9" w:rsidRPr="00C63739" w:rsidRDefault="001161B9" w:rsidP="009B60FA">
      <w:pPr>
        <w:pStyle w:val="ListParagraph"/>
        <w:numPr>
          <w:ilvl w:val="0"/>
          <w:numId w:val="12"/>
        </w:numPr>
        <w:ind w:left="284" w:hanging="568"/>
        <w:jc w:val="both"/>
        <w:rPr>
          <w:rFonts w:ascii="Arial" w:hAnsi="Arial" w:cs="Arial"/>
          <w:sz w:val="20"/>
          <w:szCs w:val="20"/>
        </w:rPr>
      </w:pPr>
      <w:r w:rsidRPr="00F25521">
        <w:rPr>
          <w:rFonts w:ascii="Arial" w:hAnsi="Arial" w:cs="Arial"/>
          <w:sz w:val="20"/>
          <w:szCs w:val="20"/>
          <w:lang w:val="fr-FR"/>
        </w:rPr>
        <w:t>Lyons C, Hopley P, Burton CR</w:t>
      </w:r>
      <w:r w:rsidR="00F25521" w:rsidRPr="00F25521">
        <w:rPr>
          <w:rFonts w:ascii="Arial" w:hAnsi="Arial" w:cs="Arial"/>
          <w:sz w:val="20"/>
          <w:szCs w:val="20"/>
          <w:lang w:val="fr-FR"/>
        </w:rPr>
        <w:t xml:space="preserve"> et al</w:t>
      </w:r>
      <w:r w:rsidRPr="00F25521">
        <w:rPr>
          <w:rFonts w:ascii="Arial" w:hAnsi="Arial" w:cs="Arial"/>
          <w:sz w:val="20"/>
          <w:szCs w:val="20"/>
          <w:lang w:val="fr-FR"/>
        </w:rPr>
        <w:t xml:space="preserve">. </w:t>
      </w:r>
      <w:r w:rsidRPr="00C63739">
        <w:rPr>
          <w:rFonts w:ascii="Arial" w:hAnsi="Arial" w:cs="Arial"/>
          <w:sz w:val="20"/>
          <w:szCs w:val="20"/>
        </w:rPr>
        <w:t>Mental health crisis and respite services: service user and carer aspirations. J Psychiatr Ment Health Nurs</w:t>
      </w:r>
      <w:r w:rsidR="00F25521">
        <w:rPr>
          <w:rFonts w:ascii="Arial" w:hAnsi="Arial" w:cs="Arial"/>
          <w:sz w:val="20"/>
          <w:szCs w:val="20"/>
        </w:rPr>
        <w:t xml:space="preserve"> 2009;16</w:t>
      </w:r>
      <w:r w:rsidRPr="00C63739">
        <w:rPr>
          <w:rFonts w:ascii="Arial" w:hAnsi="Arial" w:cs="Arial"/>
          <w:sz w:val="20"/>
          <w:szCs w:val="20"/>
        </w:rPr>
        <w:t>:424-33.</w:t>
      </w:r>
    </w:p>
    <w:p w14:paraId="78D10EF2" w14:textId="35CB598A"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Lloy</w:t>
      </w:r>
      <w:r w:rsidR="00F25521">
        <w:rPr>
          <w:rFonts w:ascii="Arial" w:hAnsi="Arial" w:cs="Arial"/>
          <w:sz w:val="20"/>
          <w:szCs w:val="20"/>
        </w:rPr>
        <w:t>d-Evans B, Osborn D, Marston L</w:t>
      </w:r>
      <w:r w:rsidRPr="00C63739">
        <w:rPr>
          <w:rFonts w:ascii="Arial" w:hAnsi="Arial" w:cs="Arial"/>
          <w:sz w:val="20"/>
          <w:szCs w:val="20"/>
        </w:rPr>
        <w:t xml:space="preserve"> et al. The CORE service improvement programme for mental health crisis resolution teams: results from a cluster-randomised trial. Br J Psychiatry 2020;216:314-22.</w:t>
      </w:r>
    </w:p>
    <w:p w14:paraId="07374B5C" w14:textId="1611E332"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lang w:val="de-DE"/>
        </w:rPr>
        <w:lastRenderedPageBreak/>
        <w:t xml:space="preserve">Stulz N, Wyder L, Maeck L et al. </w:t>
      </w:r>
      <w:r w:rsidRPr="00C63739">
        <w:rPr>
          <w:rFonts w:ascii="Arial" w:hAnsi="Arial" w:cs="Arial"/>
          <w:sz w:val="20"/>
          <w:szCs w:val="20"/>
        </w:rPr>
        <w:t>Home treatment for acute mental healthcare: randomised controlled trial. Br J Psychiatry 2020;216:323-30.</w:t>
      </w:r>
    </w:p>
    <w:p w14:paraId="6F52BC32" w14:textId="6D718D08" w:rsidR="001161B9" w:rsidRPr="00C63739" w:rsidRDefault="001161B9" w:rsidP="009B60FA">
      <w:pPr>
        <w:pStyle w:val="ListParagraph"/>
        <w:numPr>
          <w:ilvl w:val="0"/>
          <w:numId w:val="12"/>
        </w:numPr>
        <w:ind w:left="284" w:hanging="568"/>
        <w:jc w:val="both"/>
        <w:rPr>
          <w:rFonts w:ascii="Arial" w:hAnsi="Arial" w:cs="Arial"/>
          <w:sz w:val="20"/>
          <w:szCs w:val="20"/>
        </w:rPr>
      </w:pPr>
      <w:r w:rsidRPr="00F25521">
        <w:rPr>
          <w:rFonts w:ascii="Arial" w:hAnsi="Arial" w:cs="Arial"/>
          <w:sz w:val="20"/>
          <w:szCs w:val="20"/>
          <w:lang w:val="it-IT"/>
        </w:rPr>
        <w:t xml:space="preserve">Dirik A, Sandhu S, Giacco D et al. </w:t>
      </w:r>
      <w:r w:rsidRPr="00C63739">
        <w:rPr>
          <w:rFonts w:ascii="Arial" w:hAnsi="Arial" w:cs="Arial"/>
          <w:sz w:val="20"/>
          <w:szCs w:val="20"/>
        </w:rPr>
        <w:t>Why involve families in acute mental healthcare? A collaborative conceptual review. BMJ Open 2017;7:e017680.</w:t>
      </w:r>
    </w:p>
    <w:p w14:paraId="639C1E30" w14:textId="77777777" w:rsidR="000778E0" w:rsidRDefault="001161B9" w:rsidP="000778E0">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Seikkula J, Alakare B, Aaltonen J. The Comprehensive Open-Dialogue Approach in Western Lapland: II. Long-term stability of acute psychosis outcomes in adv</w:t>
      </w:r>
      <w:r w:rsidR="00F25521">
        <w:rPr>
          <w:rFonts w:ascii="Arial" w:hAnsi="Arial" w:cs="Arial"/>
          <w:sz w:val="20"/>
          <w:szCs w:val="20"/>
        </w:rPr>
        <w:t>anced community care. Psychosis</w:t>
      </w:r>
      <w:r w:rsidRPr="00C63739">
        <w:rPr>
          <w:rFonts w:ascii="Arial" w:hAnsi="Arial" w:cs="Arial"/>
          <w:sz w:val="20"/>
          <w:szCs w:val="20"/>
        </w:rPr>
        <w:t xml:space="preserve"> 2011;3:192-204.</w:t>
      </w:r>
    </w:p>
    <w:p w14:paraId="3A368A2C" w14:textId="672965B3" w:rsidR="001161B9" w:rsidRPr="000778E0" w:rsidRDefault="001161B9" w:rsidP="000778E0">
      <w:pPr>
        <w:pStyle w:val="ListParagraph"/>
        <w:numPr>
          <w:ilvl w:val="0"/>
          <w:numId w:val="12"/>
        </w:numPr>
        <w:ind w:left="284" w:hanging="568"/>
        <w:jc w:val="both"/>
        <w:rPr>
          <w:rFonts w:ascii="Arial" w:hAnsi="Arial" w:cs="Arial"/>
          <w:sz w:val="20"/>
          <w:szCs w:val="20"/>
        </w:rPr>
      </w:pPr>
      <w:r w:rsidRPr="000778E0">
        <w:rPr>
          <w:rFonts w:ascii="Arial" w:hAnsi="Arial" w:cs="Arial"/>
          <w:sz w:val="20"/>
          <w:szCs w:val="20"/>
        </w:rPr>
        <w:t xml:space="preserve">Pilling S, Ziedonis D, De Oliveira </w:t>
      </w:r>
      <w:r w:rsidR="00F25521" w:rsidRPr="000778E0">
        <w:rPr>
          <w:rFonts w:ascii="Arial" w:hAnsi="Arial" w:cs="Arial"/>
          <w:sz w:val="20"/>
          <w:szCs w:val="20"/>
        </w:rPr>
        <w:t xml:space="preserve">Gomes M </w:t>
      </w:r>
      <w:r w:rsidRPr="000778E0">
        <w:rPr>
          <w:rFonts w:ascii="Arial" w:hAnsi="Arial" w:cs="Arial"/>
          <w:sz w:val="20"/>
          <w:szCs w:val="20"/>
        </w:rPr>
        <w:t xml:space="preserve">et al. Open Dialogue: </w:t>
      </w:r>
      <w:r w:rsidR="000778E0" w:rsidRPr="000778E0">
        <w:rPr>
          <w:rFonts w:ascii="Arial" w:hAnsi="Arial" w:cs="Arial"/>
          <w:sz w:val="20"/>
          <w:szCs w:val="20"/>
        </w:rPr>
        <w:t>development and evaluation of a social network intervention for severe mental il</w:t>
      </w:r>
      <w:r w:rsidRPr="000778E0">
        <w:rPr>
          <w:rFonts w:ascii="Arial" w:hAnsi="Arial" w:cs="Arial"/>
          <w:sz w:val="20"/>
          <w:szCs w:val="20"/>
        </w:rPr>
        <w:t xml:space="preserve">lness (ODDESSI). </w:t>
      </w:r>
      <w:hyperlink r:id="rId22" w:history="1">
        <w:r w:rsidR="00C95547" w:rsidRPr="00C7070D">
          <w:rPr>
            <w:rStyle w:val="Hyperlink"/>
            <w:rFonts w:ascii="Arial" w:hAnsi="Arial" w:cs="Arial"/>
            <w:sz w:val="20"/>
            <w:szCs w:val="20"/>
          </w:rPr>
          <w:t>https://www.ucl.ac.uk/pals/research/clinical-educational-and-health-psychology/research-groups/oddessi</w:t>
        </w:r>
      </w:hyperlink>
      <w:r w:rsidR="00C95547">
        <w:rPr>
          <w:rFonts w:ascii="Arial" w:hAnsi="Arial" w:cs="Arial"/>
          <w:sz w:val="20"/>
          <w:szCs w:val="20"/>
        </w:rPr>
        <w:t xml:space="preserve"> </w:t>
      </w:r>
      <w:r w:rsidR="00C95547" w:rsidRPr="00C95547">
        <w:rPr>
          <w:rFonts w:ascii="Arial" w:hAnsi="Arial" w:cs="Arial"/>
          <w:sz w:val="20"/>
          <w:szCs w:val="20"/>
        </w:rPr>
        <w:t>(Accessed: 28 August 2021).</w:t>
      </w:r>
    </w:p>
    <w:p w14:paraId="595F97A5" w14:textId="72BDC8B4"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Mezzina R, Johnson S. Home treatment and 'hospitality' within a comprehensive community mental health centre.</w:t>
      </w:r>
      <w:r w:rsidR="00E30EDA">
        <w:rPr>
          <w:rFonts w:ascii="Arial" w:hAnsi="Arial" w:cs="Arial"/>
          <w:sz w:val="20"/>
          <w:szCs w:val="20"/>
        </w:rPr>
        <w:t xml:space="preserve"> In: Johnson S, Needle J</w:t>
      </w:r>
      <w:r w:rsidR="003158FF">
        <w:rPr>
          <w:rFonts w:ascii="Arial" w:hAnsi="Arial" w:cs="Arial"/>
          <w:sz w:val="20"/>
          <w:szCs w:val="20"/>
        </w:rPr>
        <w:t>J</w:t>
      </w:r>
      <w:r w:rsidR="00E30EDA">
        <w:rPr>
          <w:rFonts w:ascii="Arial" w:hAnsi="Arial" w:cs="Arial"/>
          <w:sz w:val="20"/>
          <w:szCs w:val="20"/>
        </w:rPr>
        <w:t>, Bindman J et al (eds).</w:t>
      </w:r>
      <w:r w:rsidRPr="00C63739">
        <w:rPr>
          <w:rFonts w:ascii="Arial" w:hAnsi="Arial" w:cs="Arial"/>
          <w:sz w:val="20"/>
          <w:szCs w:val="20"/>
        </w:rPr>
        <w:t xml:space="preserve"> Crisis </w:t>
      </w:r>
      <w:r w:rsidR="00E30EDA" w:rsidRPr="00C63739">
        <w:rPr>
          <w:rFonts w:ascii="Arial" w:hAnsi="Arial" w:cs="Arial"/>
          <w:sz w:val="20"/>
          <w:szCs w:val="20"/>
        </w:rPr>
        <w:t>resolution and home treatment in mental heal</w:t>
      </w:r>
      <w:r w:rsidRPr="00C63739">
        <w:rPr>
          <w:rFonts w:ascii="Arial" w:hAnsi="Arial" w:cs="Arial"/>
          <w:sz w:val="20"/>
          <w:szCs w:val="20"/>
        </w:rPr>
        <w:t>th. Cambridge: Cambridge University Press</w:t>
      </w:r>
      <w:r w:rsidR="00E30EDA">
        <w:rPr>
          <w:rFonts w:ascii="Arial" w:hAnsi="Arial" w:cs="Arial"/>
          <w:sz w:val="20"/>
          <w:szCs w:val="20"/>
        </w:rPr>
        <w:t>,</w:t>
      </w:r>
      <w:r w:rsidRPr="00C63739">
        <w:rPr>
          <w:rFonts w:ascii="Arial" w:hAnsi="Arial" w:cs="Arial"/>
          <w:sz w:val="20"/>
          <w:szCs w:val="20"/>
        </w:rPr>
        <w:t xml:space="preserve"> 2008</w:t>
      </w:r>
      <w:r w:rsidR="00E30EDA">
        <w:rPr>
          <w:rFonts w:ascii="Arial" w:hAnsi="Arial" w:cs="Arial"/>
          <w:sz w:val="20"/>
          <w:szCs w:val="20"/>
        </w:rPr>
        <w:t>:</w:t>
      </w:r>
      <w:r w:rsidRPr="00C63739">
        <w:rPr>
          <w:rFonts w:ascii="Arial" w:hAnsi="Arial" w:cs="Arial"/>
          <w:sz w:val="20"/>
          <w:szCs w:val="20"/>
        </w:rPr>
        <w:t>251-65.</w:t>
      </w:r>
    </w:p>
    <w:p w14:paraId="434970BB" w14:textId="5045698A"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Rosen A. Integration of the crisis resolution function within community mental health teams. In: Johnson S, Needle J</w:t>
      </w:r>
      <w:r w:rsidR="00320E4A">
        <w:rPr>
          <w:rFonts w:ascii="Arial" w:hAnsi="Arial" w:cs="Arial"/>
          <w:sz w:val="20"/>
          <w:szCs w:val="20"/>
        </w:rPr>
        <w:t>J</w:t>
      </w:r>
      <w:r w:rsidRPr="00C63739">
        <w:rPr>
          <w:rFonts w:ascii="Arial" w:hAnsi="Arial" w:cs="Arial"/>
          <w:sz w:val="20"/>
          <w:szCs w:val="20"/>
        </w:rPr>
        <w:t>, Bindman J</w:t>
      </w:r>
      <w:r w:rsidR="00E30EDA">
        <w:rPr>
          <w:rFonts w:ascii="Arial" w:hAnsi="Arial" w:cs="Arial"/>
          <w:sz w:val="20"/>
          <w:szCs w:val="20"/>
        </w:rPr>
        <w:t xml:space="preserve"> et al (ed</w:t>
      </w:r>
      <w:r w:rsidRPr="00C63739">
        <w:rPr>
          <w:rFonts w:ascii="Arial" w:hAnsi="Arial" w:cs="Arial"/>
          <w:sz w:val="20"/>
          <w:szCs w:val="20"/>
        </w:rPr>
        <w:t>s</w:t>
      </w:r>
      <w:r w:rsidR="00E30EDA">
        <w:rPr>
          <w:rFonts w:ascii="Arial" w:hAnsi="Arial" w:cs="Arial"/>
          <w:sz w:val="20"/>
          <w:szCs w:val="20"/>
        </w:rPr>
        <w:t>)</w:t>
      </w:r>
      <w:r w:rsidRPr="00C63739">
        <w:rPr>
          <w:rFonts w:ascii="Arial" w:hAnsi="Arial" w:cs="Arial"/>
          <w:sz w:val="20"/>
          <w:szCs w:val="20"/>
        </w:rPr>
        <w:t>. Crisi</w:t>
      </w:r>
      <w:r w:rsidR="00E30EDA" w:rsidRPr="00C63739">
        <w:rPr>
          <w:rFonts w:ascii="Arial" w:hAnsi="Arial" w:cs="Arial"/>
          <w:sz w:val="20"/>
          <w:szCs w:val="20"/>
        </w:rPr>
        <w:t xml:space="preserve">s resolution and home treatment in mental health. </w:t>
      </w:r>
      <w:r w:rsidRPr="00C63739">
        <w:rPr>
          <w:rFonts w:ascii="Arial" w:hAnsi="Arial" w:cs="Arial"/>
          <w:sz w:val="20"/>
          <w:szCs w:val="20"/>
        </w:rPr>
        <w:t>Cambridge: Cambridge University Press</w:t>
      </w:r>
      <w:r w:rsidR="00E30EDA">
        <w:rPr>
          <w:rFonts w:ascii="Arial" w:hAnsi="Arial" w:cs="Arial"/>
          <w:sz w:val="20"/>
          <w:szCs w:val="20"/>
        </w:rPr>
        <w:t>,</w:t>
      </w:r>
      <w:r w:rsidRPr="00C63739">
        <w:rPr>
          <w:rFonts w:ascii="Arial" w:hAnsi="Arial" w:cs="Arial"/>
          <w:sz w:val="20"/>
          <w:szCs w:val="20"/>
        </w:rPr>
        <w:t xml:space="preserve"> 2008</w:t>
      </w:r>
      <w:r w:rsidR="00E30EDA">
        <w:rPr>
          <w:rFonts w:ascii="Arial" w:hAnsi="Arial" w:cs="Arial"/>
          <w:sz w:val="20"/>
          <w:szCs w:val="20"/>
        </w:rPr>
        <w:t>:</w:t>
      </w:r>
      <w:r w:rsidRPr="00C63739">
        <w:rPr>
          <w:rFonts w:ascii="Arial" w:hAnsi="Arial" w:cs="Arial"/>
          <w:sz w:val="20"/>
          <w:szCs w:val="20"/>
        </w:rPr>
        <w:t>235-50.</w:t>
      </w:r>
    </w:p>
    <w:p w14:paraId="23A4F110" w14:textId="589FBAB5" w:rsidR="001161B9" w:rsidRPr="00C63739" w:rsidRDefault="001161B9" w:rsidP="009B60FA">
      <w:pPr>
        <w:pStyle w:val="ListParagraph"/>
        <w:numPr>
          <w:ilvl w:val="0"/>
          <w:numId w:val="12"/>
        </w:numPr>
        <w:ind w:left="284" w:hanging="568"/>
        <w:jc w:val="both"/>
        <w:rPr>
          <w:rFonts w:ascii="Arial" w:hAnsi="Arial" w:cs="Arial"/>
          <w:sz w:val="20"/>
          <w:szCs w:val="20"/>
        </w:rPr>
      </w:pPr>
      <w:r w:rsidRPr="00F25521">
        <w:rPr>
          <w:rFonts w:ascii="Arial" w:hAnsi="Arial" w:cs="Arial"/>
          <w:sz w:val="20"/>
          <w:szCs w:val="20"/>
          <w:lang w:val="de-DE"/>
        </w:rPr>
        <w:t>Ta</w:t>
      </w:r>
      <w:r w:rsidR="00F25521" w:rsidRPr="00F25521">
        <w:rPr>
          <w:rFonts w:ascii="Arial" w:hAnsi="Arial" w:cs="Arial"/>
          <w:sz w:val="20"/>
          <w:szCs w:val="20"/>
          <w:lang w:val="de-DE"/>
        </w:rPr>
        <w:t xml:space="preserve">ube-Schiff M, Ruhig M, Mehak A </w:t>
      </w:r>
      <w:r w:rsidRPr="00F25521">
        <w:rPr>
          <w:rFonts w:ascii="Arial" w:hAnsi="Arial" w:cs="Arial"/>
          <w:sz w:val="20"/>
          <w:szCs w:val="20"/>
          <w:lang w:val="de-DE"/>
        </w:rPr>
        <w:t xml:space="preserve">et al. </w:t>
      </w:r>
      <w:r w:rsidRPr="00C63739">
        <w:rPr>
          <w:rFonts w:ascii="Arial" w:hAnsi="Arial" w:cs="Arial"/>
          <w:sz w:val="20"/>
          <w:szCs w:val="20"/>
        </w:rPr>
        <w:t xml:space="preserve">Staff perspectives: </w:t>
      </w:r>
      <w:r w:rsidR="00E30EDA">
        <w:rPr>
          <w:rFonts w:ascii="Arial" w:hAnsi="Arial" w:cs="Arial"/>
          <w:sz w:val="20"/>
          <w:szCs w:val="20"/>
        </w:rPr>
        <w:t>w</w:t>
      </w:r>
      <w:r w:rsidRPr="00C63739">
        <w:rPr>
          <w:rFonts w:ascii="Arial" w:hAnsi="Arial" w:cs="Arial"/>
          <w:sz w:val="20"/>
          <w:szCs w:val="20"/>
        </w:rPr>
        <w:t>hat is the function of adult mental health day hospital programs? J Psychiatr Ment Health Nurs 2017;24:580-8.</w:t>
      </w:r>
    </w:p>
    <w:p w14:paraId="09C0CADB" w14:textId="144503A3"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Schene A. Day hospital and partial hospitalization programmes. In: Thorni</w:t>
      </w:r>
      <w:r w:rsidR="00E30EDA">
        <w:rPr>
          <w:rFonts w:ascii="Arial" w:hAnsi="Arial" w:cs="Arial"/>
          <w:sz w:val="20"/>
          <w:szCs w:val="20"/>
        </w:rPr>
        <w:t>croft G, Szmukler G, Mueser KT et al (</w:t>
      </w:r>
      <w:r w:rsidRPr="00C63739">
        <w:rPr>
          <w:rFonts w:ascii="Arial" w:hAnsi="Arial" w:cs="Arial"/>
          <w:sz w:val="20"/>
          <w:szCs w:val="20"/>
        </w:rPr>
        <w:t>eds</w:t>
      </w:r>
      <w:r w:rsidR="00E30EDA">
        <w:rPr>
          <w:rFonts w:ascii="Arial" w:hAnsi="Arial" w:cs="Arial"/>
          <w:sz w:val="20"/>
          <w:szCs w:val="20"/>
        </w:rPr>
        <w:t>)</w:t>
      </w:r>
      <w:r w:rsidRPr="00C63739">
        <w:rPr>
          <w:rFonts w:ascii="Arial" w:hAnsi="Arial" w:cs="Arial"/>
          <w:sz w:val="20"/>
          <w:szCs w:val="20"/>
        </w:rPr>
        <w:t xml:space="preserve">. Oxford </w:t>
      </w:r>
      <w:r w:rsidR="00E30EDA" w:rsidRPr="00C63739">
        <w:rPr>
          <w:rFonts w:ascii="Arial" w:hAnsi="Arial" w:cs="Arial"/>
          <w:sz w:val="20"/>
          <w:szCs w:val="20"/>
        </w:rPr>
        <w:t>tex</w:t>
      </w:r>
      <w:r w:rsidR="00E30EDA">
        <w:rPr>
          <w:rFonts w:ascii="Arial" w:hAnsi="Arial" w:cs="Arial"/>
          <w:sz w:val="20"/>
          <w:szCs w:val="20"/>
        </w:rPr>
        <w:t>t</w:t>
      </w:r>
      <w:r w:rsidR="00E30EDA" w:rsidRPr="00C63739">
        <w:rPr>
          <w:rFonts w:ascii="Arial" w:hAnsi="Arial" w:cs="Arial"/>
          <w:sz w:val="20"/>
          <w:szCs w:val="20"/>
        </w:rPr>
        <w:t>book of community mental h</w:t>
      </w:r>
      <w:r w:rsidRPr="00C63739">
        <w:rPr>
          <w:rFonts w:ascii="Arial" w:hAnsi="Arial" w:cs="Arial"/>
          <w:sz w:val="20"/>
          <w:szCs w:val="20"/>
        </w:rPr>
        <w:t>ealth. Oxford: Oxford University Press</w:t>
      </w:r>
      <w:r w:rsidR="00E30EDA">
        <w:rPr>
          <w:rFonts w:ascii="Arial" w:hAnsi="Arial" w:cs="Arial"/>
          <w:sz w:val="20"/>
          <w:szCs w:val="20"/>
        </w:rPr>
        <w:t xml:space="preserve">, </w:t>
      </w:r>
      <w:r w:rsidRPr="00C63739">
        <w:rPr>
          <w:rFonts w:ascii="Arial" w:hAnsi="Arial" w:cs="Arial"/>
          <w:sz w:val="20"/>
          <w:szCs w:val="20"/>
        </w:rPr>
        <w:t>2011</w:t>
      </w:r>
      <w:r w:rsidR="00E30EDA">
        <w:rPr>
          <w:rFonts w:ascii="Arial" w:hAnsi="Arial" w:cs="Arial"/>
          <w:sz w:val="20"/>
          <w:szCs w:val="20"/>
        </w:rPr>
        <w:t>:283-93.</w:t>
      </w:r>
    </w:p>
    <w:p w14:paraId="4432F772" w14:textId="177EB0ED"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Mar</w:t>
      </w:r>
      <w:r w:rsidR="00027F78">
        <w:rPr>
          <w:rFonts w:ascii="Arial" w:hAnsi="Arial" w:cs="Arial"/>
          <w:sz w:val="20"/>
          <w:szCs w:val="20"/>
        </w:rPr>
        <w:t>shall M, Crowther R, Sledge WH et al</w:t>
      </w:r>
      <w:r w:rsidRPr="00C63739">
        <w:rPr>
          <w:rFonts w:ascii="Arial" w:hAnsi="Arial" w:cs="Arial"/>
          <w:sz w:val="20"/>
          <w:szCs w:val="20"/>
        </w:rPr>
        <w:t>. Day hospital versus admission for acute psychiatric disorders. Cochr</w:t>
      </w:r>
      <w:r w:rsidR="00027F78">
        <w:rPr>
          <w:rFonts w:ascii="Arial" w:hAnsi="Arial" w:cs="Arial"/>
          <w:sz w:val="20"/>
          <w:szCs w:val="20"/>
        </w:rPr>
        <w:t>ane</w:t>
      </w:r>
      <w:r w:rsidRPr="00C63739">
        <w:rPr>
          <w:rFonts w:ascii="Arial" w:hAnsi="Arial" w:cs="Arial"/>
          <w:sz w:val="20"/>
          <w:szCs w:val="20"/>
        </w:rPr>
        <w:t xml:space="preserve"> Database Syst Rev 2011</w:t>
      </w:r>
      <w:r w:rsidR="006F7292">
        <w:rPr>
          <w:rFonts w:ascii="Arial" w:hAnsi="Arial" w:cs="Arial"/>
          <w:sz w:val="20"/>
          <w:szCs w:val="20"/>
        </w:rPr>
        <w:t>;12</w:t>
      </w:r>
      <w:r w:rsidRPr="00C63739">
        <w:rPr>
          <w:rFonts w:ascii="Arial" w:hAnsi="Arial" w:cs="Arial"/>
          <w:sz w:val="20"/>
          <w:szCs w:val="20"/>
        </w:rPr>
        <w:t>:CD004026.</w:t>
      </w:r>
    </w:p>
    <w:p w14:paraId="3194B3DE" w14:textId="77777777" w:rsidR="00027F78" w:rsidRDefault="001161B9" w:rsidP="00027F78">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Priebe S, Jones G, McCab</w:t>
      </w:r>
      <w:r w:rsidR="00027F78">
        <w:rPr>
          <w:rFonts w:ascii="Arial" w:hAnsi="Arial" w:cs="Arial"/>
          <w:sz w:val="20"/>
          <w:szCs w:val="20"/>
        </w:rPr>
        <w:t>e R</w:t>
      </w:r>
      <w:r w:rsidRPr="00C63739">
        <w:rPr>
          <w:rFonts w:ascii="Arial" w:hAnsi="Arial" w:cs="Arial"/>
          <w:sz w:val="20"/>
          <w:szCs w:val="20"/>
        </w:rPr>
        <w:t xml:space="preserve"> et al. Effectiveness and costs of acute day hospital treatment compared with conventional in-patient care: randomised controlled trial. Br J Psychiatry 2006;188:243-9.</w:t>
      </w:r>
    </w:p>
    <w:p w14:paraId="59512DFF" w14:textId="0F718CCC" w:rsidR="001161B9" w:rsidRPr="00027F78" w:rsidRDefault="001161B9" w:rsidP="00027F78">
      <w:pPr>
        <w:pStyle w:val="ListParagraph"/>
        <w:numPr>
          <w:ilvl w:val="0"/>
          <w:numId w:val="12"/>
        </w:numPr>
        <w:ind w:left="284" w:hanging="568"/>
        <w:jc w:val="both"/>
        <w:rPr>
          <w:rFonts w:ascii="Arial" w:hAnsi="Arial" w:cs="Arial"/>
          <w:sz w:val="20"/>
          <w:szCs w:val="20"/>
        </w:rPr>
      </w:pPr>
      <w:r w:rsidRPr="00027F78">
        <w:rPr>
          <w:rFonts w:ascii="Arial" w:hAnsi="Arial" w:cs="Arial"/>
          <w:sz w:val="20"/>
          <w:szCs w:val="20"/>
          <w:lang w:val="fr-FR"/>
        </w:rPr>
        <w:t>Lamb D, Steare T, Marston L</w:t>
      </w:r>
      <w:r w:rsidR="00027F78" w:rsidRPr="00027F78">
        <w:rPr>
          <w:rFonts w:ascii="Arial" w:hAnsi="Arial" w:cs="Arial"/>
          <w:sz w:val="20"/>
          <w:szCs w:val="20"/>
          <w:lang w:val="fr-FR"/>
        </w:rPr>
        <w:t xml:space="preserve"> </w:t>
      </w:r>
      <w:r w:rsidRPr="00027F78">
        <w:rPr>
          <w:rFonts w:ascii="Arial" w:hAnsi="Arial" w:cs="Arial"/>
          <w:sz w:val="20"/>
          <w:szCs w:val="20"/>
          <w:lang w:val="fr-FR"/>
        </w:rPr>
        <w:t xml:space="preserve">et al. </w:t>
      </w:r>
      <w:r w:rsidRPr="00027F78">
        <w:rPr>
          <w:rFonts w:ascii="Arial" w:hAnsi="Arial" w:cs="Arial"/>
          <w:sz w:val="20"/>
          <w:szCs w:val="20"/>
        </w:rPr>
        <w:t>A comparison of clinical outcomes, service satisfaction and well-being in people using acute day units and crisis resolution teams: cohort study in England. B</w:t>
      </w:r>
      <w:r w:rsidR="00027F78" w:rsidRPr="00027F78">
        <w:rPr>
          <w:rFonts w:ascii="Arial" w:hAnsi="Arial" w:cs="Arial"/>
          <w:sz w:val="20"/>
          <w:szCs w:val="20"/>
        </w:rPr>
        <w:t>JP</w:t>
      </w:r>
      <w:r w:rsidRPr="00027F78">
        <w:rPr>
          <w:rFonts w:ascii="Arial" w:hAnsi="Arial" w:cs="Arial"/>
          <w:sz w:val="20"/>
          <w:szCs w:val="20"/>
        </w:rPr>
        <w:t>sych Open</w:t>
      </w:r>
      <w:r w:rsidR="00027F78">
        <w:rPr>
          <w:rFonts w:ascii="Arial" w:hAnsi="Arial" w:cs="Arial"/>
          <w:sz w:val="20"/>
          <w:szCs w:val="20"/>
        </w:rPr>
        <w:t xml:space="preserve"> 2021;7</w:t>
      </w:r>
      <w:r w:rsidR="00027F78" w:rsidRPr="00027F78">
        <w:rPr>
          <w:rFonts w:ascii="Arial" w:hAnsi="Arial" w:cs="Arial"/>
          <w:sz w:val="20"/>
          <w:szCs w:val="20"/>
        </w:rPr>
        <w:t>:e68</w:t>
      </w:r>
      <w:r w:rsidR="00027F78">
        <w:rPr>
          <w:rFonts w:ascii="Arial" w:hAnsi="Arial" w:cs="Arial"/>
          <w:sz w:val="20"/>
          <w:szCs w:val="20"/>
        </w:rPr>
        <w:t>.</w:t>
      </w:r>
    </w:p>
    <w:p w14:paraId="1A5E632F" w14:textId="02C55E44"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Lam</w:t>
      </w:r>
      <w:r w:rsidR="00027F78">
        <w:rPr>
          <w:rFonts w:ascii="Arial" w:hAnsi="Arial" w:cs="Arial"/>
          <w:sz w:val="20"/>
          <w:szCs w:val="20"/>
        </w:rPr>
        <w:t xml:space="preserve">b D, Davidson M, Lloyd-Evans B </w:t>
      </w:r>
      <w:r w:rsidRPr="00C63739">
        <w:rPr>
          <w:rFonts w:ascii="Arial" w:hAnsi="Arial" w:cs="Arial"/>
          <w:sz w:val="20"/>
          <w:szCs w:val="20"/>
        </w:rPr>
        <w:t>et al. Adult mental health provision in England: a national survey of acute day units. BMC Health Serv Res 2019;19:866.</w:t>
      </w:r>
    </w:p>
    <w:p w14:paraId="320FC9DB" w14:textId="5ED7D878"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Morant N, Davidson M, Wackett J</w:t>
      </w:r>
      <w:r w:rsidR="00027F78">
        <w:rPr>
          <w:rFonts w:ascii="Arial" w:hAnsi="Arial" w:cs="Arial"/>
          <w:sz w:val="20"/>
          <w:szCs w:val="20"/>
        </w:rPr>
        <w:t xml:space="preserve"> </w:t>
      </w:r>
      <w:r w:rsidRPr="00C63739">
        <w:rPr>
          <w:rFonts w:ascii="Arial" w:hAnsi="Arial" w:cs="Arial"/>
          <w:sz w:val="20"/>
          <w:szCs w:val="20"/>
        </w:rPr>
        <w:t>et al. Acute day units for mental health crises: a qualitative study of service user and staff views and experiences. B</w:t>
      </w:r>
      <w:r w:rsidR="00027F78" w:rsidRPr="00C63739">
        <w:rPr>
          <w:rFonts w:ascii="Arial" w:hAnsi="Arial" w:cs="Arial"/>
          <w:sz w:val="20"/>
          <w:szCs w:val="20"/>
        </w:rPr>
        <w:t>MC</w:t>
      </w:r>
      <w:r w:rsidR="007D3EC1">
        <w:rPr>
          <w:rFonts w:ascii="Arial" w:hAnsi="Arial" w:cs="Arial"/>
          <w:sz w:val="20"/>
          <w:szCs w:val="20"/>
        </w:rPr>
        <w:t xml:space="preserve"> Psychiatry </w:t>
      </w:r>
      <w:r w:rsidRPr="00C63739">
        <w:rPr>
          <w:rFonts w:ascii="Arial" w:hAnsi="Arial" w:cs="Arial"/>
          <w:sz w:val="20"/>
          <w:szCs w:val="20"/>
        </w:rPr>
        <w:t>2021;21</w:t>
      </w:r>
      <w:r w:rsidR="007D3EC1">
        <w:rPr>
          <w:rFonts w:ascii="Arial" w:hAnsi="Arial" w:cs="Arial"/>
          <w:sz w:val="20"/>
          <w:szCs w:val="20"/>
        </w:rPr>
        <w:t>:1</w:t>
      </w:r>
      <w:r w:rsidR="007D3EC1" w:rsidRPr="007D3EC1">
        <w:rPr>
          <w:rFonts w:ascii="Arial" w:hAnsi="Arial" w:cs="Arial"/>
          <w:sz w:val="20"/>
          <w:szCs w:val="20"/>
        </w:rPr>
        <w:t>46</w:t>
      </w:r>
      <w:r w:rsidRPr="00C63739">
        <w:rPr>
          <w:rFonts w:ascii="Arial" w:hAnsi="Arial" w:cs="Arial"/>
          <w:sz w:val="20"/>
          <w:szCs w:val="20"/>
        </w:rPr>
        <w:t>.</w:t>
      </w:r>
    </w:p>
    <w:p w14:paraId="22BFB0D9" w14:textId="0B0F5EE9"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Johns</w:t>
      </w:r>
      <w:r w:rsidR="00FB45EC">
        <w:rPr>
          <w:rFonts w:ascii="Arial" w:hAnsi="Arial" w:cs="Arial"/>
          <w:sz w:val="20"/>
          <w:szCs w:val="20"/>
        </w:rPr>
        <w:t xml:space="preserve">on S, Gilburt H, Lloyd-Evans B </w:t>
      </w:r>
      <w:r w:rsidRPr="00C63739">
        <w:rPr>
          <w:rFonts w:ascii="Arial" w:hAnsi="Arial" w:cs="Arial"/>
          <w:sz w:val="20"/>
          <w:szCs w:val="20"/>
        </w:rPr>
        <w:t>et al. In-patient and residential alternatives to standard acute psychiatric wards in England. Br J Psychiatry 2009;194:456-63.</w:t>
      </w:r>
    </w:p>
    <w:p w14:paraId="2EF049F4" w14:textId="2F0AE422"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Bola JR, Mosher LR. At issue: predicting drug-free treatment response in acute psychosis from the Soteria project. Schizophr Bull 2002;28:559-75.</w:t>
      </w:r>
    </w:p>
    <w:p w14:paraId="5351D64E" w14:textId="47BAB9D6"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Thomas KA, Rickwood D. Clinical and cost-effectiveness of acute and subacute residential mental health services: a systematic review. Psychiatr Serv 2013;64:1140-9.</w:t>
      </w:r>
    </w:p>
    <w:p w14:paraId="05973ED0" w14:textId="21E84F49"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Prytherch H, Cooke A, Marsh I. Coercion or collaboration:</w:t>
      </w:r>
      <w:r w:rsidR="006F7292">
        <w:rPr>
          <w:rFonts w:ascii="Arial" w:hAnsi="Arial" w:cs="Arial"/>
          <w:sz w:val="20"/>
          <w:szCs w:val="20"/>
        </w:rPr>
        <w:t xml:space="preserve"> s</w:t>
      </w:r>
      <w:r w:rsidRPr="00C63739">
        <w:rPr>
          <w:rFonts w:ascii="Arial" w:hAnsi="Arial" w:cs="Arial"/>
          <w:sz w:val="20"/>
          <w:szCs w:val="20"/>
        </w:rPr>
        <w:t>ervice-user experiences of risk management in hospital and a trauma-informed crisis house. Psychosis</w:t>
      </w:r>
      <w:r w:rsidR="006F7292">
        <w:rPr>
          <w:rFonts w:ascii="Arial" w:hAnsi="Arial" w:cs="Arial"/>
          <w:sz w:val="20"/>
          <w:szCs w:val="20"/>
        </w:rPr>
        <w:t xml:space="preserve"> (in press).</w:t>
      </w:r>
    </w:p>
    <w:p w14:paraId="16516830" w14:textId="3D04B5A1" w:rsidR="001161B9" w:rsidRPr="00C63739" w:rsidRDefault="00FB45EC" w:rsidP="009B60FA">
      <w:pPr>
        <w:pStyle w:val="ListParagraph"/>
        <w:numPr>
          <w:ilvl w:val="0"/>
          <w:numId w:val="12"/>
        </w:numPr>
        <w:ind w:left="284" w:hanging="568"/>
        <w:jc w:val="both"/>
        <w:rPr>
          <w:rFonts w:ascii="Arial" w:hAnsi="Arial" w:cs="Arial"/>
          <w:sz w:val="20"/>
          <w:szCs w:val="20"/>
        </w:rPr>
      </w:pPr>
      <w:r>
        <w:rPr>
          <w:rFonts w:ascii="Arial" w:hAnsi="Arial" w:cs="Arial"/>
          <w:sz w:val="20"/>
          <w:szCs w:val="20"/>
        </w:rPr>
        <w:t xml:space="preserve">Sweeney A, Fahmy S, Nolan F </w:t>
      </w:r>
      <w:r w:rsidR="001161B9" w:rsidRPr="00C63739">
        <w:rPr>
          <w:rFonts w:ascii="Arial" w:hAnsi="Arial" w:cs="Arial"/>
          <w:sz w:val="20"/>
          <w:szCs w:val="20"/>
        </w:rPr>
        <w:t xml:space="preserve">et al. The relationship between therapeutic alliance and service user satisfaction in mental health inpatient wards and crisis house alternatives: </w:t>
      </w:r>
      <w:r w:rsidR="006F7292">
        <w:rPr>
          <w:rFonts w:ascii="Arial" w:hAnsi="Arial" w:cs="Arial"/>
          <w:sz w:val="20"/>
          <w:szCs w:val="20"/>
        </w:rPr>
        <w:t>a</w:t>
      </w:r>
      <w:r w:rsidR="001161B9" w:rsidRPr="00C63739">
        <w:rPr>
          <w:rFonts w:ascii="Arial" w:hAnsi="Arial" w:cs="Arial"/>
          <w:sz w:val="20"/>
          <w:szCs w:val="20"/>
        </w:rPr>
        <w:t xml:space="preserve"> cross</w:t>
      </w:r>
      <w:r>
        <w:rPr>
          <w:rFonts w:ascii="Arial" w:hAnsi="Arial" w:cs="Arial"/>
          <w:sz w:val="20"/>
          <w:szCs w:val="20"/>
        </w:rPr>
        <w:t>-sectional study. PLoS O</w:t>
      </w:r>
      <w:r w:rsidR="006F7292">
        <w:rPr>
          <w:rFonts w:ascii="Arial" w:hAnsi="Arial" w:cs="Arial"/>
          <w:sz w:val="20"/>
          <w:szCs w:val="20"/>
        </w:rPr>
        <w:t>ne</w:t>
      </w:r>
      <w:r w:rsidR="001161B9" w:rsidRPr="00C63739">
        <w:rPr>
          <w:rFonts w:ascii="Arial" w:hAnsi="Arial" w:cs="Arial"/>
          <w:sz w:val="20"/>
          <w:szCs w:val="20"/>
        </w:rPr>
        <w:t xml:space="preserve"> 2014;9</w:t>
      </w:r>
      <w:r w:rsidR="006F7292">
        <w:rPr>
          <w:rFonts w:ascii="Arial" w:hAnsi="Arial" w:cs="Arial"/>
          <w:sz w:val="20"/>
          <w:szCs w:val="20"/>
        </w:rPr>
        <w:t>:</w:t>
      </w:r>
      <w:r w:rsidR="001161B9" w:rsidRPr="00C63739">
        <w:rPr>
          <w:rFonts w:ascii="Arial" w:hAnsi="Arial" w:cs="Arial"/>
          <w:sz w:val="20"/>
          <w:szCs w:val="20"/>
        </w:rPr>
        <w:t>7.</w:t>
      </w:r>
    </w:p>
    <w:p w14:paraId="5B1E29CE" w14:textId="17075C0D" w:rsidR="00FB45EC" w:rsidRDefault="001161B9" w:rsidP="00FB45EC">
      <w:pPr>
        <w:pStyle w:val="ListParagraph"/>
        <w:numPr>
          <w:ilvl w:val="0"/>
          <w:numId w:val="12"/>
        </w:numPr>
        <w:ind w:left="284" w:hanging="568"/>
        <w:jc w:val="both"/>
        <w:rPr>
          <w:rFonts w:ascii="Arial" w:hAnsi="Arial" w:cs="Arial"/>
          <w:sz w:val="20"/>
          <w:szCs w:val="20"/>
        </w:rPr>
      </w:pPr>
      <w:r w:rsidRPr="00FB45EC">
        <w:rPr>
          <w:rFonts w:ascii="Arial" w:hAnsi="Arial" w:cs="Arial"/>
          <w:sz w:val="20"/>
          <w:szCs w:val="20"/>
          <w:lang w:val="fr-FR"/>
        </w:rPr>
        <w:t>Gilburt H, Slade M, Rose D</w:t>
      </w:r>
      <w:r w:rsidR="00FB45EC" w:rsidRPr="00FB45EC">
        <w:rPr>
          <w:rFonts w:ascii="Arial" w:hAnsi="Arial" w:cs="Arial"/>
          <w:sz w:val="20"/>
          <w:szCs w:val="20"/>
          <w:lang w:val="fr-FR"/>
        </w:rPr>
        <w:t xml:space="preserve"> et al</w:t>
      </w:r>
      <w:r w:rsidRPr="00FB45EC">
        <w:rPr>
          <w:rFonts w:ascii="Arial" w:hAnsi="Arial" w:cs="Arial"/>
          <w:sz w:val="20"/>
          <w:szCs w:val="20"/>
          <w:lang w:val="fr-FR"/>
        </w:rPr>
        <w:t xml:space="preserve">. </w:t>
      </w:r>
      <w:r w:rsidRPr="00C63739">
        <w:rPr>
          <w:rFonts w:ascii="Arial" w:hAnsi="Arial" w:cs="Arial"/>
          <w:sz w:val="20"/>
          <w:szCs w:val="20"/>
        </w:rPr>
        <w:t>Service users' experiences of residential alternatives to standard acute wards: qualitative study of similarities a</w:t>
      </w:r>
      <w:r w:rsidR="006F7292">
        <w:rPr>
          <w:rFonts w:ascii="Arial" w:hAnsi="Arial" w:cs="Arial"/>
          <w:sz w:val="20"/>
          <w:szCs w:val="20"/>
        </w:rPr>
        <w:t xml:space="preserve">nd differences. Br J Psychiatry </w:t>
      </w:r>
      <w:r w:rsidRPr="00C63739">
        <w:rPr>
          <w:rFonts w:ascii="Arial" w:hAnsi="Arial" w:cs="Arial"/>
          <w:sz w:val="20"/>
          <w:szCs w:val="20"/>
        </w:rPr>
        <w:t>2010;</w:t>
      </w:r>
      <w:r w:rsidR="006F7292">
        <w:rPr>
          <w:rFonts w:ascii="Arial" w:hAnsi="Arial" w:cs="Arial"/>
          <w:sz w:val="20"/>
          <w:szCs w:val="20"/>
        </w:rPr>
        <w:t xml:space="preserve">197(Suppl. </w:t>
      </w:r>
      <w:r w:rsidRPr="00C63739">
        <w:rPr>
          <w:rFonts w:ascii="Arial" w:hAnsi="Arial" w:cs="Arial"/>
          <w:sz w:val="20"/>
          <w:szCs w:val="20"/>
        </w:rPr>
        <w:t>53</w:t>
      </w:r>
      <w:r w:rsidR="006F7292">
        <w:rPr>
          <w:rFonts w:ascii="Arial" w:hAnsi="Arial" w:cs="Arial"/>
          <w:sz w:val="20"/>
          <w:szCs w:val="20"/>
        </w:rPr>
        <w:t>)</w:t>
      </w:r>
      <w:r w:rsidRPr="00C63739">
        <w:rPr>
          <w:rFonts w:ascii="Arial" w:hAnsi="Arial" w:cs="Arial"/>
          <w:sz w:val="20"/>
          <w:szCs w:val="20"/>
        </w:rPr>
        <w:t>:</w:t>
      </w:r>
      <w:r w:rsidR="006F7292">
        <w:rPr>
          <w:rFonts w:ascii="Arial" w:hAnsi="Arial" w:cs="Arial"/>
          <w:sz w:val="20"/>
          <w:szCs w:val="20"/>
        </w:rPr>
        <w:t>s</w:t>
      </w:r>
      <w:r w:rsidRPr="00C63739">
        <w:rPr>
          <w:rFonts w:ascii="Arial" w:hAnsi="Arial" w:cs="Arial"/>
          <w:sz w:val="20"/>
          <w:szCs w:val="20"/>
        </w:rPr>
        <w:t>26-31.</w:t>
      </w:r>
    </w:p>
    <w:p w14:paraId="74D54494" w14:textId="2EDEB272" w:rsidR="00FB45EC" w:rsidRDefault="001161B9" w:rsidP="00FB45EC">
      <w:pPr>
        <w:pStyle w:val="ListParagraph"/>
        <w:numPr>
          <w:ilvl w:val="0"/>
          <w:numId w:val="12"/>
        </w:numPr>
        <w:ind w:left="284" w:hanging="568"/>
        <w:jc w:val="both"/>
        <w:rPr>
          <w:rFonts w:ascii="Arial" w:hAnsi="Arial" w:cs="Arial"/>
          <w:sz w:val="20"/>
          <w:szCs w:val="20"/>
        </w:rPr>
      </w:pPr>
      <w:r w:rsidRPr="00FB45EC">
        <w:rPr>
          <w:rFonts w:ascii="Arial" w:hAnsi="Arial" w:cs="Arial"/>
          <w:sz w:val="20"/>
          <w:szCs w:val="20"/>
        </w:rPr>
        <w:t>Osborn DP, Lloyd-Evans B, Johnson S</w:t>
      </w:r>
      <w:r w:rsidR="00FB45EC" w:rsidRPr="00FB45EC">
        <w:rPr>
          <w:rFonts w:ascii="Arial" w:hAnsi="Arial" w:cs="Arial"/>
          <w:sz w:val="20"/>
          <w:szCs w:val="20"/>
        </w:rPr>
        <w:t xml:space="preserve"> </w:t>
      </w:r>
      <w:r w:rsidRPr="00FB45EC">
        <w:rPr>
          <w:rFonts w:ascii="Arial" w:hAnsi="Arial" w:cs="Arial"/>
          <w:sz w:val="20"/>
          <w:szCs w:val="20"/>
        </w:rPr>
        <w:t xml:space="preserve">et al. Residential alternatives to acute in-patient care in England: satisfaction, ward atmosphere and service user experiences. Br J Psychiatry </w:t>
      </w:r>
      <w:r w:rsidR="006F7292" w:rsidRPr="00C63739">
        <w:rPr>
          <w:rFonts w:ascii="Arial" w:hAnsi="Arial" w:cs="Arial"/>
          <w:sz w:val="20"/>
          <w:szCs w:val="20"/>
        </w:rPr>
        <w:t>2010;</w:t>
      </w:r>
      <w:r w:rsidR="006F7292">
        <w:rPr>
          <w:rFonts w:ascii="Arial" w:hAnsi="Arial" w:cs="Arial"/>
          <w:sz w:val="20"/>
          <w:szCs w:val="20"/>
        </w:rPr>
        <w:t xml:space="preserve">197(Suppl. </w:t>
      </w:r>
      <w:r w:rsidR="006F7292" w:rsidRPr="00C63739">
        <w:rPr>
          <w:rFonts w:ascii="Arial" w:hAnsi="Arial" w:cs="Arial"/>
          <w:sz w:val="20"/>
          <w:szCs w:val="20"/>
        </w:rPr>
        <w:t>53</w:t>
      </w:r>
      <w:r w:rsidR="006F7292">
        <w:rPr>
          <w:rFonts w:ascii="Arial" w:hAnsi="Arial" w:cs="Arial"/>
          <w:sz w:val="20"/>
          <w:szCs w:val="20"/>
        </w:rPr>
        <w:t>)</w:t>
      </w:r>
      <w:r w:rsidR="00FB45EC" w:rsidRPr="00FB45EC">
        <w:rPr>
          <w:rFonts w:ascii="Arial" w:hAnsi="Arial" w:cs="Arial"/>
          <w:sz w:val="20"/>
          <w:szCs w:val="20"/>
        </w:rPr>
        <w:t>:s41-5</w:t>
      </w:r>
      <w:r w:rsidRPr="00FB45EC">
        <w:rPr>
          <w:rFonts w:ascii="Arial" w:hAnsi="Arial" w:cs="Arial"/>
          <w:sz w:val="20"/>
          <w:szCs w:val="20"/>
        </w:rPr>
        <w:t>.</w:t>
      </w:r>
      <w:r w:rsidR="00FB45EC" w:rsidRPr="00FB45EC">
        <w:rPr>
          <w:rFonts w:ascii="Arial" w:hAnsi="Arial" w:cs="Arial"/>
          <w:sz w:val="20"/>
          <w:szCs w:val="20"/>
        </w:rPr>
        <w:t xml:space="preserve"> </w:t>
      </w:r>
    </w:p>
    <w:p w14:paraId="26772D50" w14:textId="309638A6" w:rsidR="001161B9" w:rsidRPr="00FB45EC" w:rsidRDefault="001161B9" w:rsidP="00FB45EC">
      <w:pPr>
        <w:pStyle w:val="ListParagraph"/>
        <w:numPr>
          <w:ilvl w:val="0"/>
          <w:numId w:val="12"/>
        </w:numPr>
        <w:ind w:left="284" w:hanging="568"/>
        <w:jc w:val="both"/>
        <w:rPr>
          <w:rFonts w:ascii="Arial" w:hAnsi="Arial" w:cs="Arial"/>
          <w:sz w:val="20"/>
          <w:szCs w:val="20"/>
        </w:rPr>
      </w:pPr>
      <w:r w:rsidRPr="00FB45EC">
        <w:rPr>
          <w:rFonts w:ascii="Arial" w:hAnsi="Arial" w:cs="Arial"/>
          <w:sz w:val="20"/>
          <w:szCs w:val="20"/>
        </w:rPr>
        <w:t xml:space="preserve">Drake R, Bond G. Psychiatric </w:t>
      </w:r>
      <w:r w:rsidR="006F7292" w:rsidRPr="00FB45EC">
        <w:rPr>
          <w:rFonts w:ascii="Arial" w:hAnsi="Arial" w:cs="Arial"/>
          <w:sz w:val="20"/>
          <w:szCs w:val="20"/>
        </w:rPr>
        <w:t>crisis care and the more is less paradox</w:t>
      </w:r>
      <w:r w:rsidRPr="00FB45EC">
        <w:rPr>
          <w:rFonts w:ascii="Arial" w:hAnsi="Arial" w:cs="Arial"/>
          <w:sz w:val="20"/>
          <w:szCs w:val="20"/>
        </w:rPr>
        <w:t xml:space="preserve">. </w:t>
      </w:r>
      <w:r w:rsidR="00FB45EC" w:rsidRPr="00FB45EC">
        <w:rPr>
          <w:rFonts w:ascii="Arial" w:hAnsi="Arial" w:cs="Arial"/>
          <w:sz w:val="20"/>
          <w:szCs w:val="20"/>
        </w:rPr>
        <w:t xml:space="preserve">Community Ment Health J </w:t>
      </w:r>
      <w:r w:rsidR="006F7292">
        <w:rPr>
          <w:rFonts w:ascii="Arial" w:hAnsi="Arial" w:cs="Arial"/>
          <w:sz w:val="20"/>
          <w:szCs w:val="20"/>
        </w:rPr>
        <w:t>(in press)</w:t>
      </w:r>
      <w:r w:rsidR="00FB45EC" w:rsidRPr="00FB45EC">
        <w:rPr>
          <w:rFonts w:ascii="Arial" w:hAnsi="Arial" w:cs="Arial"/>
          <w:sz w:val="20"/>
          <w:szCs w:val="20"/>
        </w:rPr>
        <w:t>.</w:t>
      </w:r>
    </w:p>
    <w:p w14:paraId="4512275C" w14:textId="1CB8F7B6"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P</w:t>
      </w:r>
      <w:r w:rsidR="00FB45EC">
        <w:rPr>
          <w:rFonts w:ascii="Arial" w:hAnsi="Arial" w:cs="Arial"/>
          <w:sz w:val="20"/>
          <w:szCs w:val="20"/>
        </w:rPr>
        <w:t>aton F, Wright K, Ayre N</w:t>
      </w:r>
      <w:r w:rsidRPr="00C63739">
        <w:rPr>
          <w:rFonts w:ascii="Arial" w:hAnsi="Arial" w:cs="Arial"/>
          <w:sz w:val="20"/>
          <w:szCs w:val="20"/>
        </w:rPr>
        <w:t xml:space="preserve"> et al. Improving outcomes for people in mental health crisis: a rapid synthesis of the evidence for available models of care. Health Technol Assess 2016;20:1-162.</w:t>
      </w:r>
    </w:p>
    <w:p w14:paraId="647CD155" w14:textId="25C0578A"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lastRenderedPageBreak/>
        <w:t>Lean M</w:t>
      </w:r>
      <w:r w:rsidR="00FB45EC">
        <w:rPr>
          <w:rFonts w:ascii="Arial" w:hAnsi="Arial" w:cs="Arial"/>
          <w:sz w:val="20"/>
          <w:szCs w:val="20"/>
        </w:rPr>
        <w:t xml:space="preserve">, Fornells-Ambrojo M, Milton A </w:t>
      </w:r>
      <w:r w:rsidRPr="00C63739">
        <w:rPr>
          <w:rFonts w:ascii="Arial" w:hAnsi="Arial" w:cs="Arial"/>
          <w:sz w:val="20"/>
          <w:szCs w:val="20"/>
        </w:rPr>
        <w:t>et al. Self-management interventions for people with severe mental illness: systematic review and meta-analysis. Br J Psychiatry 2019;214:260-8.</w:t>
      </w:r>
    </w:p>
    <w:p w14:paraId="3E568A24" w14:textId="77777777" w:rsidR="006F7292" w:rsidRDefault="00FB45EC" w:rsidP="006F7292">
      <w:pPr>
        <w:pStyle w:val="ListParagraph"/>
        <w:numPr>
          <w:ilvl w:val="0"/>
          <w:numId w:val="12"/>
        </w:numPr>
        <w:ind w:left="284" w:hanging="568"/>
        <w:jc w:val="both"/>
        <w:rPr>
          <w:rFonts w:ascii="Arial" w:hAnsi="Arial" w:cs="Arial"/>
          <w:sz w:val="20"/>
          <w:szCs w:val="20"/>
        </w:rPr>
      </w:pPr>
      <w:r>
        <w:rPr>
          <w:rFonts w:ascii="Arial" w:hAnsi="Arial" w:cs="Arial"/>
          <w:sz w:val="20"/>
          <w:szCs w:val="20"/>
        </w:rPr>
        <w:t xml:space="preserve">Johnson S, Lamb D, Marston L </w:t>
      </w:r>
      <w:r w:rsidR="001161B9" w:rsidRPr="00C63739">
        <w:rPr>
          <w:rFonts w:ascii="Arial" w:hAnsi="Arial" w:cs="Arial"/>
          <w:sz w:val="20"/>
          <w:szCs w:val="20"/>
        </w:rPr>
        <w:t xml:space="preserve">et al. Peer-supported self-management for people discharged from a mental health crisis team: </w:t>
      </w:r>
      <w:r w:rsidR="006F7292">
        <w:rPr>
          <w:rFonts w:ascii="Arial" w:hAnsi="Arial" w:cs="Arial"/>
          <w:sz w:val="20"/>
          <w:szCs w:val="20"/>
        </w:rPr>
        <w:t>a</w:t>
      </w:r>
      <w:r w:rsidR="001161B9" w:rsidRPr="00C63739">
        <w:rPr>
          <w:rFonts w:ascii="Arial" w:hAnsi="Arial" w:cs="Arial"/>
          <w:sz w:val="20"/>
          <w:szCs w:val="20"/>
        </w:rPr>
        <w:t xml:space="preserve"> randomised controlled trial. Lancet 2018;392:</w:t>
      </w:r>
      <w:r w:rsidRPr="00FB45EC">
        <w:rPr>
          <w:rFonts w:ascii="Arial" w:hAnsi="Arial" w:cs="Arial"/>
          <w:sz w:val="20"/>
          <w:szCs w:val="20"/>
        </w:rPr>
        <w:t>409-18.</w:t>
      </w:r>
    </w:p>
    <w:p w14:paraId="3C5DEBFF" w14:textId="49F0F420" w:rsidR="001161B9" w:rsidRPr="006F7292" w:rsidRDefault="001161B9" w:rsidP="006F7292">
      <w:pPr>
        <w:pStyle w:val="ListParagraph"/>
        <w:numPr>
          <w:ilvl w:val="0"/>
          <w:numId w:val="12"/>
        </w:numPr>
        <w:ind w:left="284" w:hanging="568"/>
        <w:jc w:val="both"/>
        <w:rPr>
          <w:rFonts w:ascii="Arial" w:hAnsi="Arial" w:cs="Arial"/>
          <w:sz w:val="20"/>
          <w:szCs w:val="20"/>
        </w:rPr>
      </w:pPr>
      <w:r w:rsidRPr="006F7292">
        <w:rPr>
          <w:rFonts w:ascii="Arial" w:hAnsi="Arial" w:cs="Arial"/>
          <w:sz w:val="20"/>
          <w:szCs w:val="20"/>
        </w:rPr>
        <w:t>Department of Health and Social Care. Independent Review</w:t>
      </w:r>
      <w:r w:rsidR="006F7292" w:rsidRPr="006F7292">
        <w:rPr>
          <w:rFonts w:ascii="Arial" w:hAnsi="Arial" w:cs="Arial"/>
          <w:sz w:val="20"/>
          <w:szCs w:val="20"/>
        </w:rPr>
        <w:t xml:space="preserve"> of the Mental Health Act. </w:t>
      </w:r>
      <w:r w:rsidR="00E62D29">
        <w:rPr>
          <w:rFonts w:ascii="Arial" w:hAnsi="Arial" w:cs="Arial"/>
          <w:sz w:val="20"/>
          <w:szCs w:val="20"/>
        </w:rPr>
        <w:t xml:space="preserve">London: Department of Health and Social Care, 2018. </w:t>
      </w:r>
      <w:hyperlink r:id="rId23" w:history="1">
        <w:r w:rsidR="009B490A" w:rsidRPr="00C7070D">
          <w:rPr>
            <w:rStyle w:val="Hyperlink"/>
            <w:rFonts w:ascii="Arial" w:hAnsi="Arial" w:cs="Arial"/>
            <w:sz w:val="20"/>
            <w:szCs w:val="20"/>
          </w:rPr>
          <w:t>https://www.gov.uk/government/groups/independent-review-of-the-mental-health-act</w:t>
        </w:r>
      </w:hyperlink>
      <w:r w:rsidR="009B490A">
        <w:rPr>
          <w:rFonts w:ascii="Arial" w:hAnsi="Arial" w:cs="Arial"/>
          <w:sz w:val="20"/>
          <w:szCs w:val="20"/>
        </w:rPr>
        <w:t xml:space="preserve"> </w:t>
      </w:r>
      <w:r w:rsidR="009B490A" w:rsidRPr="009B490A">
        <w:rPr>
          <w:rFonts w:ascii="Arial" w:hAnsi="Arial" w:cs="Arial"/>
          <w:sz w:val="20"/>
          <w:szCs w:val="20"/>
        </w:rPr>
        <w:t>(Accessed: 28 August 2021).</w:t>
      </w:r>
    </w:p>
    <w:p w14:paraId="75C204C4" w14:textId="293DFEEF" w:rsidR="009B5039" w:rsidRDefault="00FB45EC" w:rsidP="009B5039">
      <w:pPr>
        <w:pStyle w:val="ListParagraph"/>
        <w:numPr>
          <w:ilvl w:val="0"/>
          <w:numId w:val="12"/>
        </w:numPr>
        <w:ind w:left="284" w:hanging="568"/>
        <w:jc w:val="both"/>
        <w:rPr>
          <w:rFonts w:ascii="Arial" w:hAnsi="Arial" w:cs="Arial"/>
          <w:sz w:val="20"/>
          <w:szCs w:val="20"/>
        </w:rPr>
      </w:pPr>
      <w:r>
        <w:rPr>
          <w:rFonts w:ascii="Arial" w:hAnsi="Arial" w:cs="Arial"/>
          <w:sz w:val="20"/>
          <w:szCs w:val="20"/>
        </w:rPr>
        <w:t>Newbigging K, Rees J, Ince R</w:t>
      </w:r>
      <w:r w:rsidR="001161B9" w:rsidRPr="00C63739">
        <w:rPr>
          <w:rFonts w:ascii="Arial" w:hAnsi="Arial" w:cs="Arial"/>
          <w:sz w:val="20"/>
          <w:szCs w:val="20"/>
        </w:rPr>
        <w:t xml:space="preserve"> et al. The contribution of the voluntary sector to mental health crisis care: a mixed-methods study. </w:t>
      </w:r>
      <w:r w:rsidR="0013555C" w:rsidRPr="0013555C">
        <w:rPr>
          <w:rFonts w:ascii="Arial" w:hAnsi="Arial" w:cs="Arial"/>
          <w:sz w:val="20"/>
          <w:szCs w:val="20"/>
        </w:rPr>
        <w:t>Health Serv Deliv Res 2020;8(29)</w:t>
      </w:r>
      <w:r w:rsidR="0013555C">
        <w:rPr>
          <w:rFonts w:ascii="Arial" w:hAnsi="Arial" w:cs="Arial"/>
          <w:sz w:val="20"/>
          <w:szCs w:val="20"/>
        </w:rPr>
        <w:t>.</w:t>
      </w:r>
    </w:p>
    <w:p w14:paraId="22D82687" w14:textId="42F8A4F1" w:rsidR="001161B9" w:rsidRPr="009B5039" w:rsidRDefault="001161B9" w:rsidP="009B5039">
      <w:pPr>
        <w:pStyle w:val="ListParagraph"/>
        <w:numPr>
          <w:ilvl w:val="0"/>
          <w:numId w:val="12"/>
        </w:numPr>
        <w:ind w:left="284" w:hanging="568"/>
        <w:jc w:val="both"/>
        <w:rPr>
          <w:rFonts w:ascii="Arial" w:hAnsi="Arial" w:cs="Arial"/>
          <w:sz w:val="20"/>
          <w:szCs w:val="20"/>
        </w:rPr>
      </w:pPr>
      <w:r w:rsidRPr="009B5039">
        <w:rPr>
          <w:rFonts w:ascii="Arial" w:hAnsi="Arial" w:cs="Arial"/>
          <w:sz w:val="20"/>
          <w:szCs w:val="20"/>
        </w:rPr>
        <w:t>Care Quality Commission. Right here, right now</w:t>
      </w:r>
      <w:r w:rsidR="008E5034">
        <w:rPr>
          <w:rFonts w:ascii="Arial" w:hAnsi="Arial" w:cs="Arial"/>
          <w:sz w:val="20"/>
          <w:szCs w:val="20"/>
        </w:rPr>
        <w:t xml:space="preserve">: </w:t>
      </w:r>
      <w:r w:rsidR="00CE4077" w:rsidRPr="00CE4077">
        <w:rPr>
          <w:rFonts w:ascii="Arial" w:hAnsi="Arial" w:cs="Arial"/>
          <w:sz w:val="20"/>
          <w:szCs w:val="20"/>
        </w:rPr>
        <w:t>People’s experiences of help, care and support during a mental health crisis</w:t>
      </w:r>
      <w:r w:rsidR="00B542CE">
        <w:rPr>
          <w:rFonts w:ascii="Arial" w:hAnsi="Arial" w:cs="Arial"/>
          <w:sz w:val="20"/>
          <w:szCs w:val="20"/>
        </w:rPr>
        <w:t>. Newcastle: Care Quality Commission, 2015.</w:t>
      </w:r>
      <w:r w:rsidR="0077754B" w:rsidRPr="0077754B">
        <w:t xml:space="preserve"> </w:t>
      </w:r>
      <w:hyperlink r:id="rId24" w:history="1">
        <w:r w:rsidR="005923A7" w:rsidRPr="00C7070D">
          <w:rPr>
            <w:rStyle w:val="Hyperlink"/>
            <w:rFonts w:ascii="Arial" w:hAnsi="Arial" w:cs="Arial"/>
            <w:sz w:val="20"/>
            <w:szCs w:val="20"/>
          </w:rPr>
          <w:t>https://www.cqc.org.uk/publications/major-report/right-here-right-now-mental-health-crisis-care-review</w:t>
        </w:r>
      </w:hyperlink>
      <w:r w:rsidR="005923A7">
        <w:rPr>
          <w:rFonts w:ascii="Arial" w:hAnsi="Arial" w:cs="Arial"/>
          <w:sz w:val="20"/>
          <w:szCs w:val="20"/>
        </w:rPr>
        <w:t xml:space="preserve"> </w:t>
      </w:r>
      <w:r w:rsidR="005923A7" w:rsidRPr="005923A7">
        <w:rPr>
          <w:rFonts w:ascii="Arial" w:hAnsi="Arial" w:cs="Arial"/>
          <w:sz w:val="20"/>
          <w:szCs w:val="20"/>
        </w:rPr>
        <w:t>(Accessed: 28 August 2021).</w:t>
      </w:r>
    </w:p>
    <w:p w14:paraId="331F5809" w14:textId="6AF1A051" w:rsidR="009B5039" w:rsidRDefault="001161B9" w:rsidP="009B5039">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Crisp N, Smith G, Nicholson</w:t>
      </w:r>
      <w:r w:rsidR="009B5039">
        <w:rPr>
          <w:rFonts w:ascii="Arial" w:hAnsi="Arial" w:cs="Arial"/>
          <w:sz w:val="20"/>
          <w:szCs w:val="20"/>
        </w:rPr>
        <w:t xml:space="preserve"> K. Old problems, new solutions - </w:t>
      </w:r>
      <w:r w:rsidRPr="00C63739">
        <w:rPr>
          <w:rFonts w:ascii="Arial" w:hAnsi="Arial" w:cs="Arial"/>
          <w:sz w:val="20"/>
          <w:szCs w:val="20"/>
        </w:rPr>
        <w:t xml:space="preserve">Improving acute psychiatric care for adults in England. </w:t>
      </w:r>
      <w:r w:rsidR="00A506A1" w:rsidRPr="00A506A1">
        <w:rPr>
          <w:rFonts w:ascii="Arial" w:hAnsi="Arial" w:cs="Arial"/>
          <w:sz w:val="20"/>
          <w:szCs w:val="20"/>
        </w:rPr>
        <w:t>The Commission on Acute Adult Psychiatric Care, 2016</w:t>
      </w:r>
      <w:r w:rsidR="008840D5">
        <w:rPr>
          <w:rFonts w:ascii="Arial" w:hAnsi="Arial" w:cs="Arial"/>
          <w:sz w:val="20"/>
          <w:szCs w:val="20"/>
        </w:rPr>
        <w:t xml:space="preserve">. </w:t>
      </w:r>
      <w:r w:rsidR="00A506A1" w:rsidRPr="00A506A1" w:rsidDel="00A506A1">
        <w:rPr>
          <w:rFonts w:ascii="Arial" w:hAnsi="Arial" w:cs="Arial"/>
          <w:sz w:val="20"/>
          <w:szCs w:val="20"/>
        </w:rPr>
        <w:t xml:space="preserve"> </w:t>
      </w:r>
      <w:hyperlink r:id="rId25" w:history="1">
        <w:r w:rsidR="008840D5" w:rsidRPr="00C7070D">
          <w:rPr>
            <w:rStyle w:val="Hyperlink"/>
            <w:rFonts w:ascii="Arial" w:hAnsi="Arial" w:cs="Arial"/>
            <w:sz w:val="20"/>
            <w:szCs w:val="20"/>
          </w:rPr>
          <w:t>https://www.rcpsych.ac.uk/docs/default-source/improving-care/better-mh-policy/policy/policy-old-problems-new-solutions-caapc-report-england.pdf</w:t>
        </w:r>
      </w:hyperlink>
      <w:r w:rsidR="008840D5">
        <w:rPr>
          <w:rFonts w:ascii="Arial" w:hAnsi="Arial" w:cs="Arial"/>
          <w:sz w:val="20"/>
          <w:szCs w:val="20"/>
        </w:rPr>
        <w:t xml:space="preserve"> </w:t>
      </w:r>
      <w:r w:rsidR="008840D5" w:rsidRPr="008840D5">
        <w:rPr>
          <w:rFonts w:ascii="Arial" w:hAnsi="Arial" w:cs="Arial"/>
          <w:sz w:val="20"/>
          <w:szCs w:val="20"/>
        </w:rPr>
        <w:t>(Accessed: 28 August 2021).</w:t>
      </w:r>
    </w:p>
    <w:p w14:paraId="26BB6320" w14:textId="645302A7" w:rsidR="001161B9" w:rsidRPr="009B5039" w:rsidRDefault="001161B9" w:rsidP="009B5039">
      <w:pPr>
        <w:pStyle w:val="ListParagraph"/>
        <w:numPr>
          <w:ilvl w:val="0"/>
          <w:numId w:val="12"/>
        </w:numPr>
        <w:ind w:left="284" w:hanging="568"/>
        <w:jc w:val="both"/>
        <w:rPr>
          <w:rFonts w:ascii="Arial" w:hAnsi="Arial" w:cs="Arial"/>
          <w:sz w:val="20"/>
          <w:szCs w:val="20"/>
        </w:rPr>
      </w:pPr>
      <w:r w:rsidRPr="009B5039">
        <w:rPr>
          <w:rFonts w:ascii="Arial" w:hAnsi="Arial" w:cs="Arial"/>
          <w:sz w:val="20"/>
          <w:szCs w:val="20"/>
        </w:rPr>
        <w:t xml:space="preserve">Care Quality Commission. Monitoring the Mental Health Act in 2016/17. </w:t>
      </w:r>
      <w:r w:rsidR="00E46ECB">
        <w:rPr>
          <w:rFonts w:ascii="Arial" w:hAnsi="Arial" w:cs="Arial"/>
          <w:sz w:val="20"/>
          <w:szCs w:val="20"/>
        </w:rPr>
        <w:t xml:space="preserve">Newcastle: Care Quality Commission, </w:t>
      </w:r>
      <w:r w:rsidR="006C0114">
        <w:rPr>
          <w:rFonts w:ascii="Arial" w:hAnsi="Arial" w:cs="Arial"/>
          <w:sz w:val="20"/>
          <w:szCs w:val="20"/>
        </w:rPr>
        <w:t xml:space="preserve">2019. </w:t>
      </w:r>
      <w:hyperlink r:id="rId26" w:history="1">
        <w:r w:rsidR="001D0BD7" w:rsidRPr="00C7070D">
          <w:rPr>
            <w:rStyle w:val="Hyperlink"/>
            <w:rFonts w:ascii="Arial" w:hAnsi="Arial" w:cs="Arial"/>
            <w:sz w:val="20"/>
            <w:szCs w:val="20"/>
          </w:rPr>
          <w:t>https://www.cqc.org.uk/news/stories/monitoring-mental-health-act-201617-amendments</w:t>
        </w:r>
      </w:hyperlink>
      <w:r w:rsidR="001D0BD7">
        <w:rPr>
          <w:rFonts w:ascii="Arial" w:hAnsi="Arial" w:cs="Arial"/>
          <w:sz w:val="20"/>
          <w:szCs w:val="20"/>
        </w:rPr>
        <w:t xml:space="preserve"> </w:t>
      </w:r>
      <w:r w:rsidR="006C0114" w:rsidRPr="006C0114">
        <w:rPr>
          <w:rFonts w:ascii="Arial" w:hAnsi="Arial" w:cs="Arial"/>
          <w:sz w:val="20"/>
          <w:szCs w:val="20"/>
        </w:rPr>
        <w:t>(Accessed: 28 August 2021).</w:t>
      </w:r>
    </w:p>
    <w:p w14:paraId="7DD677BF" w14:textId="24C3B1A7"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 xml:space="preserve">Dayson C, Wells P. Voluntary </w:t>
      </w:r>
      <w:r w:rsidR="009B5039" w:rsidRPr="00C63739">
        <w:rPr>
          <w:rFonts w:ascii="Arial" w:hAnsi="Arial" w:cs="Arial"/>
          <w:sz w:val="20"/>
          <w:szCs w:val="20"/>
        </w:rPr>
        <w:t>and community sector policy under the coalition government</w:t>
      </w:r>
      <w:r w:rsidRPr="00C63739">
        <w:rPr>
          <w:rFonts w:ascii="Arial" w:hAnsi="Arial" w:cs="Arial"/>
          <w:sz w:val="20"/>
          <w:szCs w:val="20"/>
        </w:rPr>
        <w:t>.</w:t>
      </w:r>
      <w:r w:rsidR="009B5039">
        <w:rPr>
          <w:rFonts w:ascii="Arial" w:hAnsi="Arial" w:cs="Arial"/>
          <w:sz w:val="20"/>
          <w:szCs w:val="20"/>
        </w:rPr>
        <w:t xml:space="preserve"> People, Place and Policy 2013;7:91-9</w:t>
      </w:r>
      <w:r w:rsidRPr="00C63739">
        <w:rPr>
          <w:rFonts w:ascii="Arial" w:hAnsi="Arial" w:cs="Arial"/>
          <w:sz w:val="20"/>
          <w:szCs w:val="20"/>
        </w:rPr>
        <w:t>.</w:t>
      </w:r>
    </w:p>
    <w:p w14:paraId="27BCD246" w14:textId="138E18D8"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Macmillan R. 'Distinction'</w:t>
      </w:r>
      <w:r w:rsidR="009B5039">
        <w:rPr>
          <w:rFonts w:ascii="Arial" w:hAnsi="Arial" w:cs="Arial"/>
          <w:sz w:val="20"/>
          <w:szCs w:val="20"/>
        </w:rPr>
        <w:t xml:space="preserve"> </w:t>
      </w:r>
      <w:r w:rsidRPr="00C63739">
        <w:rPr>
          <w:rFonts w:ascii="Arial" w:hAnsi="Arial" w:cs="Arial"/>
          <w:sz w:val="20"/>
          <w:szCs w:val="20"/>
        </w:rPr>
        <w:t>in the third s</w:t>
      </w:r>
      <w:r w:rsidR="00FB45EC">
        <w:rPr>
          <w:rFonts w:ascii="Arial" w:hAnsi="Arial" w:cs="Arial"/>
          <w:sz w:val="20"/>
          <w:szCs w:val="20"/>
        </w:rPr>
        <w:t>ector. Volunt Sect Re</w:t>
      </w:r>
      <w:r w:rsidR="009B5039">
        <w:rPr>
          <w:rFonts w:ascii="Arial" w:hAnsi="Arial" w:cs="Arial"/>
          <w:sz w:val="20"/>
          <w:szCs w:val="20"/>
        </w:rPr>
        <w:t>v</w:t>
      </w:r>
      <w:r w:rsidR="00FB45EC">
        <w:rPr>
          <w:rFonts w:ascii="Arial" w:hAnsi="Arial" w:cs="Arial"/>
          <w:sz w:val="20"/>
          <w:szCs w:val="20"/>
        </w:rPr>
        <w:t xml:space="preserve"> </w:t>
      </w:r>
      <w:r w:rsidRPr="00C63739">
        <w:rPr>
          <w:rFonts w:ascii="Arial" w:hAnsi="Arial" w:cs="Arial"/>
          <w:sz w:val="20"/>
          <w:szCs w:val="20"/>
        </w:rPr>
        <w:t>2013;4:39-54.</w:t>
      </w:r>
    </w:p>
    <w:p w14:paraId="11DB92E3" w14:textId="76C30334"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 xml:space="preserve">Froggett L. Public </w:t>
      </w:r>
      <w:r w:rsidR="009B5039" w:rsidRPr="00C63739">
        <w:rPr>
          <w:rFonts w:ascii="Arial" w:hAnsi="Arial" w:cs="Arial"/>
          <w:sz w:val="20"/>
          <w:szCs w:val="20"/>
        </w:rPr>
        <w:t xml:space="preserve">innovation, civic partnership and the third sector – </w:t>
      </w:r>
      <w:r w:rsidR="009B5039">
        <w:rPr>
          <w:rFonts w:ascii="Arial" w:hAnsi="Arial" w:cs="Arial"/>
          <w:sz w:val="20"/>
          <w:szCs w:val="20"/>
        </w:rPr>
        <w:t>A</w:t>
      </w:r>
      <w:r w:rsidR="009B5039" w:rsidRPr="00C63739">
        <w:rPr>
          <w:rFonts w:ascii="Arial" w:hAnsi="Arial" w:cs="Arial"/>
          <w:sz w:val="20"/>
          <w:szCs w:val="20"/>
        </w:rPr>
        <w:t xml:space="preserve"> psychosocial perspective</w:t>
      </w:r>
      <w:r w:rsidRPr="00C63739">
        <w:rPr>
          <w:rFonts w:ascii="Arial" w:hAnsi="Arial" w:cs="Arial"/>
          <w:sz w:val="20"/>
          <w:szCs w:val="20"/>
        </w:rPr>
        <w:t>. In: Agger A</w:t>
      </w:r>
      <w:r w:rsidR="009B5039">
        <w:rPr>
          <w:rFonts w:ascii="Arial" w:hAnsi="Arial" w:cs="Arial"/>
          <w:sz w:val="20"/>
          <w:szCs w:val="20"/>
        </w:rPr>
        <w:t>, Damgaard B, Hagedorn Krogh A et al (</w:t>
      </w:r>
      <w:r w:rsidRPr="00C63739">
        <w:rPr>
          <w:rFonts w:ascii="Arial" w:hAnsi="Arial" w:cs="Arial"/>
          <w:sz w:val="20"/>
          <w:szCs w:val="20"/>
        </w:rPr>
        <w:t>eds</w:t>
      </w:r>
      <w:r w:rsidR="009B5039">
        <w:rPr>
          <w:rFonts w:ascii="Arial" w:hAnsi="Arial" w:cs="Arial"/>
          <w:sz w:val="20"/>
          <w:szCs w:val="20"/>
        </w:rPr>
        <w:t>)</w:t>
      </w:r>
      <w:r w:rsidRPr="00C63739">
        <w:rPr>
          <w:rFonts w:ascii="Arial" w:hAnsi="Arial" w:cs="Arial"/>
          <w:sz w:val="20"/>
          <w:szCs w:val="20"/>
        </w:rPr>
        <w:t>. Collaborative</w:t>
      </w:r>
      <w:r w:rsidR="009B5039" w:rsidRPr="00C63739">
        <w:rPr>
          <w:rFonts w:ascii="Arial" w:hAnsi="Arial" w:cs="Arial"/>
          <w:sz w:val="20"/>
          <w:szCs w:val="20"/>
        </w:rPr>
        <w:t xml:space="preserve"> governance and public inno</w:t>
      </w:r>
      <w:r w:rsidRPr="00C63739">
        <w:rPr>
          <w:rFonts w:ascii="Arial" w:hAnsi="Arial" w:cs="Arial"/>
          <w:sz w:val="20"/>
          <w:szCs w:val="20"/>
        </w:rPr>
        <w:t>vation in Northern Europe. Soest</w:t>
      </w:r>
      <w:r w:rsidR="009B5039">
        <w:rPr>
          <w:rFonts w:ascii="Arial" w:hAnsi="Arial" w:cs="Arial"/>
          <w:sz w:val="20"/>
          <w:szCs w:val="20"/>
        </w:rPr>
        <w:t>: Bentham, 2015:</w:t>
      </w:r>
      <w:r w:rsidRPr="00C63739">
        <w:rPr>
          <w:rFonts w:ascii="Arial" w:hAnsi="Arial" w:cs="Arial"/>
          <w:sz w:val="20"/>
          <w:szCs w:val="20"/>
        </w:rPr>
        <w:t>231-48.</w:t>
      </w:r>
    </w:p>
    <w:p w14:paraId="2F9EBE92" w14:textId="6CD33EBA" w:rsidR="001161B9" w:rsidRPr="00C63739" w:rsidRDefault="00FB45EC" w:rsidP="009B60FA">
      <w:pPr>
        <w:pStyle w:val="ListParagraph"/>
        <w:numPr>
          <w:ilvl w:val="0"/>
          <w:numId w:val="12"/>
        </w:numPr>
        <w:ind w:left="284" w:hanging="568"/>
        <w:jc w:val="both"/>
        <w:rPr>
          <w:rFonts w:ascii="Arial" w:hAnsi="Arial" w:cs="Arial"/>
          <w:sz w:val="20"/>
          <w:szCs w:val="20"/>
        </w:rPr>
      </w:pPr>
      <w:r>
        <w:rPr>
          <w:rFonts w:ascii="Arial" w:hAnsi="Arial" w:cs="Arial"/>
          <w:sz w:val="20"/>
          <w:szCs w:val="20"/>
        </w:rPr>
        <w:t>Boscarato K, Lee S, Kroschel J et al</w:t>
      </w:r>
      <w:r w:rsidR="001161B9" w:rsidRPr="00C63739">
        <w:rPr>
          <w:rFonts w:ascii="Arial" w:hAnsi="Arial" w:cs="Arial"/>
          <w:sz w:val="20"/>
          <w:szCs w:val="20"/>
        </w:rPr>
        <w:t>. Consumer experience of formal crisis-response services and preferred methods of crisis intervention. Int J Mental Health Nurs 2014;23:287-95.</w:t>
      </w:r>
    </w:p>
    <w:p w14:paraId="7801B20A" w14:textId="6BFC314D"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Hutchinson G, Gilvarry C, Fahy TA. Profile of service users attending a voluntary mental health secto</w:t>
      </w:r>
      <w:r w:rsidR="00FB45EC">
        <w:rPr>
          <w:rFonts w:ascii="Arial" w:hAnsi="Arial" w:cs="Arial"/>
          <w:sz w:val="20"/>
          <w:szCs w:val="20"/>
        </w:rPr>
        <w:t>r service. Psychiatr Bull</w:t>
      </w:r>
      <w:r w:rsidRPr="00C63739">
        <w:rPr>
          <w:rFonts w:ascii="Arial" w:hAnsi="Arial" w:cs="Arial"/>
          <w:sz w:val="20"/>
          <w:szCs w:val="20"/>
        </w:rPr>
        <w:t xml:space="preserve"> 2000;24:251-4.</w:t>
      </w:r>
    </w:p>
    <w:p w14:paraId="74182304" w14:textId="6877EA97"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Mora</w:t>
      </w:r>
      <w:r w:rsidR="00FB45EC">
        <w:rPr>
          <w:rFonts w:ascii="Arial" w:hAnsi="Arial" w:cs="Arial"/>
          <w:sz w:val="20"/>
          <w:szCs w:val="20"/>
        </w:rPr>
        <w:t>nt N, Lloyd-Evans B, Gilburt H et al</w:t>
      </w:r>
      <w:r w:rsidRPr="00C63739">
        <w:rPr>
          <w:rFonts w:ascii="Arial" w:hAnsi="Arial" w:cs="Arial"/>
          <w:sz w:val="20"/>
          <w:szCs w:val="20"/>
        </w:rPr>
        <w:t>. Implementing successful residential alternatives to acute in-patient psychiatric services: what can we learn from professional stakeholders’ persp</w:t>
      </w:r>
      <w:r w:rsidR="00B410C9">
        <w:rPr>
          <w:rFonts w:ascii="Arial" w:hAnsi="Arial" w:cs="Arial"/>
          <w:sz w:val="20"/>
          <w:szCs w:val="20"/>
        </w:rPr>
        <w:t xml:space="preserve">ectives? Psychiatrische Praxis </w:t>
      </w:r>
      <w:r w:rsidRPr="00C63739">
        <w:rPr>
          <w:rFonts w:ascii="Arial" w:hAnsi="Arial" w:cs="Arial"/>
          <w:sz w:val="20"/>
          <w:szCs w:val="20"/>
        </w:rPr>
        <w:t>2011;38.</w:t>
      </w:r>
    </w:p>
    <w:p w14:paraId="2B9594DC" w14:textId="77777777" w:rsidR="008729C3" w:rsidRDefault="001161B9" w:rsidP="008729C3">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Edquist K. EU mental health governance and citizen participation: a global governmentality perspective.</w:t>
      </w:r>
      <w:r w:rsidR="00B410C9">
        <w:rPr>
          <w:rFonts w:ascii="Arial" w:hAnsi="Arial" w:cs="Arial"/>
          <w:sz w:val="20"/>
          <w:szCs w:val="20"/>
        </w:rPr>
        <w:t xml:space="preserve"> Health Econ Policy Law </w:t>
      </w:r>
      <w:r w:rsidRPr="00C63739">
        <w:rPr>
          <w:rFonts w:ascii="Arial" w:hAnsi="Arial" w:cs="Arial"/>
          <w:sz w:val="20"/>
          <w:szCs w:val="20"/>
        </w:rPr>
        <w:t>2021;16:38-50.</w:t>
      </w:r>
      <w:r w:rsidR="008729C3">
        <w:rPr>
          <w:rFonts w:ascii="Arial" w:hAnsi="Arial" w:cs="Arial"/>
          <w:sz w:val="20"/>
          <w:szCs w:val="20"/>
        </w:rPr>
        <w:t xml:space="preserve"> </w:t>
      </w:r>
    </w:p>
    <w:p w14:paraId="0552BFED" w14:textId="1CB26A46" w:rsidR="001161B9" w:rsidRPr="008729C3" w:rsidRDefault="001161B9" w:rsidP="008729C3">
      <w:pPr>
        <w:pStyle w:val="ListParagraph"/>
        <w:numPr>
          <w:ilvl w:val="0"/>
          <w:numId w:val="12"/>
        </w:numPr>
        <w:ind w:left="284" w:hanging="568"/>
        <w:jc w:val="both"/>
        <w:rPr>
          <w:rFonts w:ascii="Arial" w:hAnsi="Arial" w:cs="Arial"/>
          <w:sz w:val="20"/>
          <w:szCs w:val="20"/>
        </w:rPr>
      </w:pPr>
      <w:r w:rsidRPr="008729C3">
        <w:rPr>
          <w:rFonts w:ascii="Arial" w:hAnsi="Arial" w:cs="Arial"/>
          <w:sz w:val="20"/>
          <w:szCs w:val="20"/>
        </w:rPr>
        <w:t xml:space="preserve">Faulkner A, Basset T. A long and honourable history. </w:t>
      </w:r>
      <w:r w:rsidR="008729C3" w:rsidRPr="008729C3">
        <w:rPr>
          <w:rFonts w:ascii="Arial" w:hAnsi="Arial" w:cs="Arial"/>
          <w:sz w:val="20"/>
          <w:szCs w:val="20"/>
        </w:rPr>
        <w:t xml:space="preserve">J Ment Health Train Educ Pract </w:t>
      </w:r>
      <w:r w:rsidRPr="008729C3">
        <w:rPr>
          <w:rFonts w:ascii="Arial" w:hAnsi="Arial" w:cs="Arial"/>
          <w:sz w:val="20"/>
          <w:szCs w:val="20"/>
        </w:rPr>
        <w:t>2012</w:t>
      </w:r>
      <w:r w:rsidR="008729C3" w:rsidRPr="008729C3">
        <w:rPr>
          <w:rFonts w:ascii="Arial" w:hAnsi="Arial" w:cs="Arial"/>
          <w:sz w:val="20"/>
          <w:szCs w:val="20"/>
        </w:rPr>
        <w:t>;7:53-9</w:t>
      </w:r>
      <w:r w:rsidRPr="008729C3">
        <w:rPr>
          <w:rFonts w:ascii="Arial" w:hAnsi="Arial" w:cs="Arial"/>
          <w:sz w:val="20"/>
          <w:szCs w:val="20"/>
        </w:rPr>
        <w:t>.</w:t>
      </w:r>
    </w:p>
    <w:p w14:paraId="52999A33" w14:textId="27C2A59C"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Wallcraft J, Bryant M. The mental health service user movement in England. London</w:t>
      </w:r>
      <w:r w:rsidR="008718E5">
        <w:rPr>
          <w:rFonts w:ascii="Arial" w:hAnsi="Arial" w:cs="Arial"/>
          <w:sz w:val="20"/>
          <w:szCs w:val="20"/>
        </w:rPr>
        <w:t>:</w:t>
      </w:r>
      <w:r w:rsidR="008729C3">
        <w:rPr>
          <w:rFonts w:ascii="Arial" w:hAnsi="Arial" w:cs="Arial"/>
          <w:sz w:val="20"/>
          <w:szCs w:val="20"/>
        </w:rPr>
        <w:t xml:space="preserve"> </w:t>
      </w:r>
      <w:r w:rsidRPr="00C63739">
        <w:rPr>
          <w:rFonts w:ascii="Arial" w:hAnsi="Arial" w:cs="Arial"/>
          <w:sz w:val="20"/>
          <w:szCs w:val="20"/>
        </w:rPr>
        <w:t>Sainsbury Centre for Mental Health</w:t>
      </w:r>
      <w:r w:rsidR="000B3C73">
        <w:rPr>
          <w:rFonts w:ascii="Arial" w:hAnsi="Arial" w:cs="Arial"/>
          <w:sz w:val="20"/>
          <w:szCs w:val="20"/>
        </w:rPr>
        <w:t>,</w:t>
      </w:r>
      <w:r w:rsidRPr="00C63739">
        <w:rPr>
          <w:rFonts w:ascii="Arial" w:hAnsi="Arial" w:cs="Arial"/>
          <w:sz w:val="20"/>
          <w:szCs w:val="20"/>
        </w:rPr>
        <w:t xml:space="preserve"> 2003.</w:t>
      </w:r>
    </w:p>
    <w:p w14:paraId="69BD6BB8" w14:textId="71581481"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Faulkner A, Kalathil J. The freedom to be, the chance to dream: Preserving user-led peer support in mental health. London: Together for Mental Wellbeing</w:t>
      </w:r>
      <w:r w:rsidR="000B3C73">
        <w:rPr>
          <w:rFonts w:ascii="Arial" w:hAnsi="Arial" w:cs="Arial"/>
          <w:sz w:val="20"/>
          <w:szCs w:val="20"/>
        </w:rPr>
        <w:t>,</w:t>
      </w:r>
      <w:r w:rsidRPr="00C63739">
        <w:rPr>
          <w:rFonts w:ascii="Arial" w:hAnsi="Arial" w:cs="Arial"/>
          <w:sz w:val="20"/>
          <w:szCs w:val="20"/>
        </w:rPr>
        <w:t xml:space="preserve"> 2012.</w:t>
      </w:r>
      <w:r w:rsidR="00F2220B">
        <w:rPr>
          <w:rFonts w:ascii="Arial" w:hAnsi="Arial" w:cs="Arial"/>
          <w:sz w:val="20"/>
          <w:szCs w:val="20"/>
        </w:rPr>
        <w:t xml:space="preserve"> </w:t>
      </w:r>
      <w:hyperlink r:id="rId27" w:history="1">
        <w:r w:rsidR="00773FEE" w:rsidRPr="00C7070D">
          <w:rPr>
            <w:rStyle w:val="Hyperlink"/>
            <w:rFonts w:ascii="Arial" w:hAnsi="Arial" w:cs="Arial"/>
            <w:sz w:val="20"/>
            <w:szCs w:val="20"/>
          </w:rPr>
          <w:t>https://www.together-uk.org/wp-content/uploads/2012/09/The-Freedom-to-be-The-Chance-to-dream-Full-Report1.pdf</w:t>
        </w:r>
      </w:hyperlink>
      <w:r w:rsidR="00773FEE">
        <w:rPr>
          <w:rFonts w:ascii="Arial" w:hAnsi="Arial" w:cs="Arial"/>
          <w:sz w:val="20"/>
          <w:szCs w:val="20"/>
        </w:rPr>
        <w:t xml:space="preserve"> </w:t>
      </w:r>
      <w:r w:rsidR="00773FEE" w:rsidRPr="00773FEE">
        <w:rPr>
          <w:rFonts w:ascii="Arial" w:hAnsi="Arial" w:cs="Arial"/>
          <w:sz w:val="20"/>
          <w:szCs w:val="20"/>
        </w:rPr>
        <w:t>(Accessed: 28 August 2021).</w:t>
      </w:r>
    </w:p>
    <w:p w14:paraId="22DA5FD7" w14:textId="032C6836" w:rsidR="001161B9" w:rsidRPr="00C63739" w:rsidRDefault="00B410C9" w:rsidP="009B60FA">
      <w:pPr>
        <w:pStyle w:val="ListParagraph"/>
        <w:numPr>
          <w:ilvl w:val="0"/>
          <w:numId w:val="12"/>
        </w:numPr>
        <w:ind w:left="284" w:hanging="568"/>
        <w:jc w:val="both"/>
        <w:rPr>
          <w:rFonts w:ascii="Arial" w:hAnsi="Arial" w:cs="Arial"/>
          <w:sz w:val="20"/>
          <w:szCs w:val="20"/>
        </w:rPr>
      </w:pPr>
      <w:r>
        <w:rPr>
          <w:rFonts w:ascii="Arial" w:hAnsi="Arial" w:cs="Arial"/>
          <w:sz w:val="20"/>
          <w:szCs w:val="20"/>
        </w:rPr>
        <w:t>Gillard S, Foster R, Gibson S et al</w:t>
      </w:r>
      <w:r w:rsidR="001161B9" w:rsidRPr="00C63739">
        <w:rPr>
          <w:rFonts w:ascii="Arial" w:hAnsi="Arial" w:cs="Arial"/>
          <w:sz w:val="20"/>
          <w:szCs w:val="20"/>
        </w:rPr>
        <w:t>. Describing a principles-based approach to developing and evaluating peer worker roles as peer support moves into mainstream mental health services. Ment</w:t>
      </w:r>
      <w:r w:rsidR="008729C3">
        <w:rPr>
          <w:rFonts w:ascii="Arial" w:hAnsi="Arial" w:cs="Arial"/>
          <w:sz w:val="20"/>
          <w:szCs w:val="20"/>
        </w:rPr>
        <w:t xml:space="preserve">al Health and Social Inclusion </w:t>
      </w:r>
      <w:r w:rsidR="001161B9" w:rsidRPr="00C63739">
        <w:rPr>
          <w:rFonts w:ascii="Arial" w:hAnsi="Arial" w:cs="Arial"/>
          <w:sz w:val="20"/>
          <w:szCs w:val="20"/>
        </w:rPr>
        <w:t>2017</w:t>
      </w:r>
      <w:r w:rsidR="008729C3">
        <w:rPr>
          <w:rFonts w:ascii="Arial" w:hAnsi="Arial" w:cs="Arial"/>
          <w:sz w:val="20"/>
          <w:szCs w:val="20"/>
        </w:rPr>
        <w:t>;21:133-43</w:t>
      </w:r>
      <w:r w:rsidR="001161B9" w:rsidRPr="00C63739">
        <w:rPr>
          <w:rFonts w:ascii="Arial" w:hAnsi="Arial" w:cs="Arial"/>
          <w:sz w:val="20"/>
          <w:szCs w:val="20"/>
        </w:rPr>
        <w:t>.</w:t>
      </w:r>
    </w:p>
    <w:p w14:paraId="2E9B8775" w14:textId="337A715F"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Mead</w:t>
      </w:r>
      <w:r w:rsidR="008729C3">
        <w:rPr>
          <w:rFonts w:ascii="Arial" w:hAnsi="Arial" w:cs="Arial"/>
          <w:sz w:val="20"/>
          <w:szCs w:val="20"/>
        </w:rPr>
        <w:t xml:space="preserve"> S. Defining peer support. </w:t>
      </w:r>
      <w:r w:rsidR="00BA1B4C">
        <w:rPr>
          <w:rFonts w:ascii="Arial" w:hAnsi="Arial" w:cs="Arial"/>
          <w:sz w:val="20"/>
          <w:szCs w:val="20"/>
        </w:rPr>
        <w:t>2003.</w:t>
      </w:r>
      <w:r w:rsidR="006B2BBD">
        <w:rPr>
          <w:rFonts w:ascii="Arial" w:hAnsi="Arial" w:cs="Arial"/>
          <w:sz w:val="20"/>
          <w:szCs w:val="20"/>
        </w:rPr>
        <w:t xml:space="preserve"> </w:t>
      </w:r>
      <w:hyperlink r:id="rId28" w:history="1">
        <w:r w:rsidR="006B2BBD" w:rsidRPr="00C7070D">
          <w:rPr>
            <w:rStyle w:val="Hyperlink"/>
            <w:rFonts w:ascii="Arial" w:hAnsi="Arial" w:cs="Arial"/>
            <w:sz w:val="20"/>
            <w:szCs w:val="20"/>
          </w:rPr>
          <w:t>http://chrysm-associates.co.uk/images/SMeadDefiningPeerSupport.pdf</w:t>
        </w:r>
      </w:hyperlink>
      <w:r w:rsidR="006B2BBD">
        <w:rPr>
          <w:rFonts w:ascii="Arial" w:hAnsi="Arial" w:cs="Arial"/>
          <w:sz w:val="20"/>
          <w:szCs w:val="20"/>
        </w:rPr>
        <w:t xml:space="preserve"> </w:t>
      </w:r>
      <w:r w:rsidR="006B2BBD" w:rsidRPr="006B2BBD">
        <w:rPr>
          <w:rFonts w:ascii="Arial" w:hAnsi="Arial" w:cs="Arial"/>
          <w:sz w:val="20"/>
          <w:szCs w:val="20"/>
        </w:rPr>
        <w:t>(Accessed: 28 August 2021).</w:t>
      </w:r>
    </w:p>
    <w:p w14:paraId="1FA870DE" w14:textId="1241C0C8"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Stone N, Warren F, Napier C. Peer support workers' experience of an intentional peer support scheme on an acute psychiatric ward. Mental Health and Learning Disabilities Research and Practice 2010;7:93-102.</w:t>
      </w:r>
    </w:p>
    <w:p w14:paraId="1BFEB491" w14:textId="1D9E0A38"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 xml:space="preserve">Rooney JM, Miles N, Barker T. Patients’ views: peer support worker on inpatient wards. </w:t>
      </w:r>
      <w:r w:rsidR="009B08A7" w:rsidRPr="00C63739">
        <w:rPr>
          <w:rFonts w:ascii="Arial" w:hAnsi="Arial" w:cs="Arial"/>
          <w:sz w:val="20"/>
          <w:szCs w:val="20"/>
        </w:rPr>
        <w:t>Ment</w:t>
      </w:r>
      <w:r w:rsidR="009B08A7">
        <w:rPr>
          <w:rFonts w:ascii="Arial" w:hAnsi="Arial" w:cs="Arial"/>
          <w:sz w:val="20"/>
          <w:szCs w:val="20"/>
        </w:rPr>
        <w:t>al Health and Social Inclusion</w:t>
      </w:r>
      <w:r w:rsidR="009B08A7" w:rsidRPr="00C63739">
        <w:rPr>
          <w:rFonts w:ascii="Arial" w:hAnsi="Arial" w:cs="Arial"/>
          <w:sz w:val="20"/>
          <w:szCs w:val="20"/>
        </w:rPr>
        <w:t xml:space="preserve"> </w:t>
      </w:r>
      <w:r w:rsidRPr="00C63739">
        <w:rPr>
          <w:rFonts w:ascii="Arial" w:hAnsi="Arial" w:cs="Arial"/>
          <w:sz w:val="20"/>
          <w:szCs w:val="20"/>
        </w:rPr>
        <w:t>2016;20:160-6.</w:t>
      </w:r>
      <w:r w:rsidR="009B08A7">
        <w:rPr>
          <w:rFonts w:ascii="Arial" w:hAnsi="Arial" w:cs="Arial"/>
          <w:sz w:val="20"/>
          <w:szCs w:val="20"/>
        </w:rPr>
        <w:t xml:space="preserve"> </w:t>
      </w:r>
    </w:p>
    <w:p w14:paraId="1561CFD5" w14:textId="10CADCD1" w:rsidR="001161B9" w:rsidRPr="00C63739" w:rsidRDefault="001161B9" w:rsidP="009B60FA">
      <w:pPr>
        <w:pStyle w:val="ListParagraph"/>
        <w:numPr>
          <w:ilvl w:val="0"/>
          <w:numId w:val="12"/>
        </w:numPr>
        <w:ind w:left="284" w:hanging="568"/>
        <w:jc w:val="both"/>
        <w:rPr>
          <w:rFonts w:ascii="Arial" w:hAnsi="Arial" w:cs="Arial"/>
          <w:sz w:val="20"/>
          <w:szCs w:val="20"/>
        </w:rPr>
      </w:pPr>
      <w:r w:rsidRPr="00B410C9">
        <w:rPr>
          <w:rFonts w:ascii="Arial" w:hAnsi="Arial" w:cs="Arial"/>
          <w:sz w:val="20"/>
          <w:szCs w:val="20"/>
          <w:lang w:val="de-DE"/>
        </w:rPr>
        <w:t>Moran G</w:t>
      </w:r>
      <w:r w:rsidR="00B410C9" w:rsidRPr="00B410C9">
        <w:rPr>
          <w:rFonts w:ascii="Arial" w:hAnsi="Arial" w:cs="Arial"/>
          <w:sz w:val="20"/>
          <w:szCs w:val="20"/>
          <w:lang w:val="de-DE"/>
        </w:rPr>
        <w:t>S, Kalha J, Mueller-Stierlin AS</w:t>
      </w:r>
      <w:r w:rsidRPr="00B410C9">
        <w:rPr>
          <w:rFonts w:ascii="Arial" w:hAnsi="Arial" w:cs="Arial"/>
          <w:sz w:val="20"/>
          <w:szCs w:val="20"/>
          <w:lang w:val="de-DE"/>
        </w:rPr>
        <w:t xml:space="preserve"> et al. </w:t>
      </w:r>
      <w:r w:rsidRPr="00C63739">
        <w:rPr>
          <w:rFonts w:ascii="Arial" w:hAnsi="Arial" w:cs="Arial"/>
          <w:sz w:val="20"/>
          <w:szCs w:val="20"/>
        </w:rPr>
        <w:t>Peer support for people with severe mental illness versus usual care in high-, middle-</w:t>
      </w:r>
      <w:r w:rsidR="009B08A7">
        <w:rPr>
          <w:rFonts w:ascii="Arial" w:hAnsi="Arial" w:cs="Arial"/>
          <w:sz w:val="20"/>
          <w:szCs w:val="20"/>
        </w:rPr>
        <w:t xml:space="preserve"> </w:t>
      </w:r>
      <w:r w:rsidRPr="00C63739">
        <w:rPr>
          <w:rFonts w:ascii="Arial" w:hAnsi="Arial" w:cs="Arial"/>
          <w:sz w:val="20"/>
          <w:szCs w:val="20"/>
        </w:rPr>
        <w:t>and low-income countries: study protocol for a pragmatic, multicentre, randomised controlled trial (UPSIDES-RCT). Trials</w:t>
      </w:r>
      <w:r w:rsidR="00B410C9">
        <w:rPr>
          <w:rFonts w:ascii="Arial" w:hAnsi="Arial" w:cs="Arial"/>
          <w:sz w:val="20"/>
          <w:szCs w:val="20"/>
        </w:rPr>
        <w:t xml:space="preserve"> 2020;21</w:t>
      </w:r>
      <w:r w:rsidRPr="00C63739">
        <w:rPr>
          <w:rFonts w:ascii="Arial" w:hAnsi="Arial" w:cs="Arial"/>
          <w:sz w:val="20"/>
          <w:szCs w:val="20"/>
        </w:rPr>
        <w:t>:</w:t>
      </w:r>
      <w:r w:rsidR="009B08A7">
        <w:rPr>
          <w:rFonts w:ascii="Arial" w:hAnsi="Arial" w:cs="Arial"/>
          <w:sz w:val="20"/>
          <w:szCs w:val="20"/>
        </w:rPr>
        <w:t>37</w:t>
      </w:r>
      <w:r w:rsidRPr="00C63739">
        <w:rPr>
          <w:rFonts w:ascii="Arial" w:hAnsi="Arial" w:cs="Arial"/>
          <w:sz w:val="20"/>
          <w:szCs w:val="20"/>
        </w:rPr>
        <w:t>1.</w:t>
      </w:r>
    </w:p>
    <w:p w14:paraId="646ED7D9" w14:textId="77BEEDBB"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lastRenderedPageBreak/>
        <w:t>Lloyd-Eva</w:t>
      </w:r>
      <w:r w:rsidR="00B410C9">
        <w:rPr>
          <w:rFonts w:ascii="Arial" w:hAnsi="Arial" w:cs="Arial"/>
          <w:sz w:val="20"/>
          <w:szCs w:val="20"/>
        </w:rPr>
        <w:t xml:space="preserve">ns B, Mayo-Wilson E, Harrison B </w:t>
      </w:r>
      <w:r w:rsidRPr="00C63739">
        <w:rPr>
          <w:rFonts w:ascii="Arial" w:hAnsi="Arial" w:cs="Arial"/>
          <w:sz w:val="20"/>
          <w:szCs w:val="20"/>
        </w:rPr>
        <w:t>et al. A systematic review and meta-analysis of randomised controlled trials of peer support for people with severe mental illness. B</w:t>
      </w:r>
      <w:r w:rsidR="00B410C9" w:rsidRPr="00C63739">
        <w:rPr>
          <w:rFonts w:ascii="Arial" w:hAnsi="Arial" w:cs="Arial"/>
          <w:sz w:val="20"/>
          <w:szCs w:val="20"/>
        </w:rPr>
        <w:t>MC</w:t>
      </w:r>
      <w:r w:rsidRPr="00C63739">
        <w:rPr>
          <w:rFonts w:ascii="Arial" w:hAnsi="Arial" w:cs="Arial"/>
          <w:sz w:val="20"/>
          <w:szCs w:val="20"/>
        </w:rPr>
        <w:t xml:space="preserve"> Psychiatry 2014;14:39.</w:t>
      </w:r>
    </w:p>
    <w:p w14:paraId="0B5B85E3" w14:textId="1DAB3B82"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Lyons N, Cooper C, Lloyd-Evans B. A systematic review and meta-analysis of group peer support interventions for people experiencing mental health conditions. B</w:t>
      </w:r>
      <w:r w:rsidR="00B410C9" w:rsidRPr="00C63739">
        <w:rPr>
          <w:rFonts w:ascii="Arial" w:hAnsi="Arial" w:cs="Arial"/>
          <w:sz w:val="20"/>
          <w:szCs w:val="20"/>
        </w:rPr>
        <w:t>MC</w:t>
      </w:r>
      <w:r w:rsidRPr="00C63739">
        <w:rPr>
          <w:rFonts w:ascii="Arial" w:hAnsi="Arial" w:cs="Arial"/>
          <w:sz w:val="20"/>
          <w:szCs w:val="20"/>
        </w:rPr>
        <w:t xml:space="preserve"> Psychiatry 2021;21:315.</w:t>
      </w:r>
    </w:p>
    <w:p w14:paraId="512C1813" w14:textId="63E3DB0A" w:rsidR="001161B9" w:rsidRPr="00C63739" w:rsidRDefault="001161B9" w:rsidP="009B60FA">
      <w:pPr>
        <w:pStyle w:val="ListParagraph"/>
        <w:numPr>
          <w:ilvl w:val="0"/>
          <w:numId w:val="12"/>
        </w:numPr>
        <w:ind w:left="284" w:hanging="568"/>
        <w:jc w:val="both"/>
        <w:rPr>
          <w:rFonts w:ascii="Arial" w:hAnsi="Arial" w:cs="Arial"/>
          <w:sz w:val="20"/>
          <w:szCs w:val="20"/>
        </w:rPr>
      </w:pPr>
      <w:r w:rsidRPr="00B410C9">
        <w:rPr>
          <w:rFonts w:ascii="Arial" w:hAnsi="Arial" w:cs="Arial"/>
          <w:sz w:val="20"/>
          <w:szCs w:val="20"/>
          <w:lang w:val="de-DE"/>
        </w:rPr>
        <w:t>Vande</w:t>
      </w:r>
      <w:r w:rsidR="00B410C9" w:rsidRPr="00B410C9">
        <w:rPr>
          <w:rFonts w:ascii="Arial" w:hAnsi="Arial" w:cs="Arial"/>
          <w:sz w:val="20"/>
          <w:szCs w:val="20"/>
          <w:lang w:val="de-DE"/>
        </w:rPr>
        <w:t>walle J, Debyser B, Beeckman D et al</w:t>
      </w:r>
      <w:r w:rsidRPr="00B410C9">
        <w:rPr>
          <w:rFonts w:ascii="Arial" w:hAnsi="Arial" w:cs="Arial"/>
          <w:sz w:val="20"/>
          <w:szCs w:val="20"/>
          <w:lang w:val="de-DE"/>
        </w:rPr>
        <w:t xml:space="preserve">. </w:t>
      </w:r>
      <w:r w:rsidRPr="00C63739">
        <w:rPr>
          <w:rFonts w:ascii="Arial" w:hAnsi="Arial" w:cs="Arial"/>
          <w:sz w:val="20"/>
          <w:szCs w:val="20"/>
        </w:rPr>
        <w:t xml:space="preserve">Peer workers' perceptions and experiences of barriers to implementation of peer worker roles in mental health services: </w:t>
      </w:r>
      <w:r w:rsidR="009B08A7">
        <w:rPr>
          <w:rFonts w:ascii="Arial" w:hAnsi="Arial" w:cs="Arial"/>
          <w:sz w:val="20"/>
          <w:szCs w:val="20"/>
        </w:rPr>
        <w:t>a</w:t>
      </w:r>
      <w:r w:rsidRPr="00C63739">
        <w:rPr>
          <w:rFonts w:ascii="Arial" w:hAnsi="Arial" w:cs="Arial"/>
          <w:sz w:val="20"/>
          <w:szCs w:val="20"/>
        </w:rPr>
        <w:t xml:space="preserve"> literature review. Int J Nurs Stud 2016;60:234-50.</w:t>
      </w:r>
    </w:p>
    <w:p w14:paraId="23A47D1A" w14:textId="12A48549"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N</w:t>
      </w:r>
      <w:r w:rsidR="009B08A7">
        <w:rPr>
          <w:rFonts w:ascii="Arial" w:hAnsi="Arial" w:cs="Arial"/>
          <w:sz w:val="20"/>
          <w:szCs w:val="20"/>
        </w:rPr>
        <w:t>ational Survivor User Network</w:t>
      </w:r>
      <w:r w:rsidRPr="00C63739">
        <w:rPr>
          <w:rFonts w:ascii="Arial" w:hAnsi="Arial" w:cs="Arial"/>
          <w:sz w:val="20"/>
          <w:szCs w:val="20"/>
        </w:rPr>
        <w:t>. Peer support charter</w:t>
      </w:r>
      <w:r w:rsidR="009B08A7">
        <w:rPr>
          <w:rFonts w:ascii="Arial" w:hAnsi="Arial" w:cs="Arial"/>
          <w:sz w:val="20"/>
          <w:szCs w:val="20"/>
        </w:rPr>
        <w:t>.</w:t>
      </w:r>
      <w:r w:rsidR="00233CF9">
        <w:rPr>
          <w:rFonts w:ascii="Arial" w:hAnsi="Arial" w:cs="Arial"/>
          <w:sz w:val="20"/>
          <w:szCs w:val="20"/>
        </w:rPr>
        <w:t xml:space="preserve"> London: </w:t>
      </w:r>
      <w:r w:rsidR="00A12B08">
        <w:rPr>
          <w:rFonts w:ascii="Arial" w:hAnsi="Arial" w:cs="Arial"/>
          <w:sz w:val="20"/>
          <w:szCs w:val="20"/>
        </w:rPr>
        <w:t>National Survivor User Network</w:t>
      </w:r>
      <w:r w:rsidR="00A07054">
        <w:rPr>
          <w:rFonts w:ascii="Arial" w:hAnsi="Arial" w:cs="Arial"/>
          <w:sz w:val="20"/>
          <w:szCs w:val="20"/>
        </w:rPr>
        <w:t xml:space="preserve">, 2019. </w:t>
      </w:r>
      <w:hyperlink r:id="rId29" w:history="1">
        <w:r w:rsidR="005A1E9D" w:rsidRPr="00C7070D">
          <w:rPr>
            <w:rStyle w:val="Hyperlink"/>
            <w:rFonts w:ascii="Arial" w:hAnsi="Arial" w:cs="Arial"/>
            <w:sz w:val="20"/>
            <w:szCs w:val="20"/>
          </w:rPr>
          <w:t>https://www.nsun.org.uk/resource/peer-support-charter</w:t>
        </w:r>
      </w:hyperlink>
      <w:r w:rsidR="005A1E9D">
        <w:rPr>
          <w:rFonts w:ascii="Arial" w:hAnsi="Arial" w:cs="Arial"/>
          <w:sz w:val="20"/>
          <w:szCs w:val="20"/>
        </w:rPr>
        <w:t xml:space="preserve"> </w:t>
      </w:r>
      <w:r w:rsidR="005A1E9D" w:rsidRPr="005A1E9D">
        <w:rPr>
          <w:rFonts w:ascii="Arial" w:hAnsi="Arial" w:cs="Arial"/>
          <w:sz w:val="20"/>
          <w:szCs w:val="20"/>
        </w:rPr>
        <w:t>(Accessed: 28 August 2021).</w:t>
      </w:r>
    </w:p>
    <w:p w14:paraId="78600D02" w14:textId="6F772DE0"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 xml:space="preserve">Gillard S. Peer support in mental health services: where is the research taking us, and do we </w:t>
      </w:r>
      <w:r w:rsidR="00B410C9">
        <w:rPr>
          <w:rFonts w:ascii="Arial" w:hAnsi="Arial" w:cs="Arial"/>
          <w:sz w:val="20"/>
          <w:szCs w:val="20"/>
        </w:rPr>
        <w:t>want to go there? J Ment Health</w:t>
      </w:r>
      <w:r w:rsidRPr="00C63739">
        <w:rPr>
          <w:rFonts w:ascii="Arial" w:hAnsi="Arial" w:cs="Arial"/>
          <w:sz w:val="20"/>
          <w:szCs w:val="20"/>
        </w:rPr>
        <w:t xml:space="preserve"> 2019;28:341-4.</w:t>
      </w:r>
    </w:p>
    <w:p w14:paraId="17DFF945" w14:textId="5CFCA9FB"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 xml:space="preserve">Faulkner A. Peer support: </w:t>
      </w:r>
      <w:r w:rsidR="009B08A7">
        <w:rPr>
          <w:rFonts w:ascii="Arial" w:hAnsi="Arial" w:cs="Arial"/>
          <w:sz w:val="20"/>
          <w:szCs w:val="20"/>
        </w:rPr>
        <w:t>w</w:t>
      </w:r>
      <w:r w:rsidRPr="00C63739">
        <w:rPr>
          <w:rFonts w:ascii="Arial" w:hAnsi="Arial" w:cs="Arial"/>
          <w:sz w:val="20"/>
          <w:szCs w:val="20"/>
        </w:rPr>
        <w:t>orking with the voluntary, community and social enterprise sector</w:t>
      </w:r>
      <w:r w:rsidR="007E5B67">
        <w:rPr>
          <w:rFonts w:ascii="Arial" w:hAnsi="Arial" w:cs="Arial"/>
          <w:sz w:val="20"/>
          <w:szCs w:val="20"/>
        </w:rPr>
        <w:t xml:space="preserve">. </w:t>
      </w:r>
      <w:r w:rsidR="00E14CCC" w:rsidRPr="00E14CCC">
        <w:rPr>
          <w:rFonts w:ascii="Arial" w:hAnsi="Arial" w:cs="Arial"/>
          <w:sz w:val="20"/>
          <w:szCs w:val="20"/>
        </w:rPr>
        <w:t>London: National Survivor User Network, 20</w:t>
      </w:r>
      <w:r w:rsidR="00040F45">
        <w:rPr>
          <w:rFonts w:ascii="Arial" w:hAnsi="Arial" w:cs="Arial"/>
          <w:sz w:val="20"/>
          <w:szCs w:val="20"/>
        </w:rPr>
        <w:t xml:space="preserve">20. </w:t>
      </w:r>
      <w:hyperlink r:id="rId30" w:history="1">
        <w:r w:rsidR="00AE583D" w:rsidRPr="00C7070D">
          <w:rPr>
            <w:rStyle w:val="Hyperlink"/>
            <w:rFonts w:ascii="Arial" w:hAnsi="Arial" w:cs="Arial"/>
            <w:sz w:val="20"/>
            <w:szCs w:val="20"/>
          </w:rPr>
          <w:t>https://www.nsun.org.uk/wp-content/uploads/2021/05/Peer-Support-working-with-the-VCSE-sector.pdf</w:t>
        </w:r>
      </w:hyperlink>
      <w:r w:rsidR="00AE583D">
        <w:rPr>
          <w:rFonts w:ascii="Arial" w:hAnsi="Arial" w:cs="Arial"/>
          <w:sz w:val="20"/>
          <w:szCs w:val="20"/>
        </w:rPr>
        <w:t xml:space="preserve"> </w:t>
      </w:r>
      <w:r w:rsidR="00AE583D" w:rsidRPr="00AE583D">
        <w:rPr>
          <w:rFonts w:ascii="Arial" w:hAnsi="Arial" w:cs="Arial"/>
          <w:sz w:val="20"/>
          <w:szCs w:val="20"/>
        </w:rPr>
        <w:t>(Accessed: 28 August 2021).</w:t>
      </w:r>
    </w:p>
    <w:p w14:paraId="066A8324" w14:textId="0C462F6C"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Stra</w:t>
      </w:r>
      <w:r w:rsidR="00B410C9">
        <w:rPr>
          <w:rFonts w:ascii="Arial" w:hAnsi="Arial" w:cs="Arial"/>
          <w:sz w:val="20"/>
          <w:szCs w:val="20"/>
        </w:rPr>
        <w:t xml:space="preserve">tford AC, Halpin M, Phillips K </w:t>
      </w:r>
      <w:r w:rsidRPr="00C63739">
        <w:rPr>
          <w:rFonts w:ascii="Arial" w:hAnsi="Arial" w:cs="Arial"/>
          <w:sz w:val="20"/>
          <w:szCs w:val="20"/>
        </w:rPr>
        <w:t>et al. The growth of peer support: an international c</w:t>
      </w:r>
      <w:r w:rsidR="009B08A7">
        <w:rPr>
          <w:rFonts w:ascii="Arial" w:hAnsi="Arial" w:cs="Arial"/>
          <w:sz w:val="20"/>
          <w:szCs w:val="20"/>
        </w:rPr>
        <w:t>harter. J Ment Health</w:t>
      </w:r>
      <w:r w:rsidR="00B410C9">
        <w:rPr>
          <w:rFonts w:ascii="Arial" w:hAnsi="Arial" w:cs="Arial"/>
          <w:sz w:val="20"/>
          <w:szCs w:val="20"/>
        </w:rPr>
        <w:t xml:space="preserve"> 2019;28</w:t>
      </w:r>
      <w:r w:rsidRPr="00C63739">
        <w:rPr>
          <w:rFonts w:ascii="Arial" w:hAnsi="Arial" w:cs="Arial"/>
          <w:sz w:val="20"/>
          <w:szCs w:val="20"/>
        </w:rPr>
        <w:t>:627-32.</w:t>
      </w:r>
    </w:p>
    <w:p w14:paraId="3F35C2F6" w14:textId="20AEC6D1" w:rsidR="001161B9" w:rsidRPr="00C63739" w:rsidRDefault="00B410C9" w:rsidP="009B60FA">
      <w:pPr>
        <w:pStyle w:val="ListParagraph"/>
        <w:numPr>
          <w:ilvl w:val="0"/>
          <w:numId w:val="12"/>
        </w:numPr>
        <w:ind w:left="284" w:hanging="568"/>
        <w:jc w:val="both"/>
        <w:rPr>
          <w:rFonts w:ascii="Arial" w:hAnsi="Arial" w:cs="Arial"/>
          <w:sz w:val="20"/>
          <w:szCs w:val="20"/>
        </w:rPr>
      </w:pPr>
      <w:r w:rsidRPr="00B410C9">
        <w:rPr>
          <w:rFonts w:ascii="Arial" w:hAnsi="Arial" w:cs="Arial"/>
          <w:sz w:val="20"/>
          <w:szCs w:val="20"/>
          <w:lang w:val="de-DE"/>
        </w:rPr>
        <w:t>Wusinich C, Lindy DC, Russell D et al</w:t>
      </w:r>
      <w:r w:rsidR="001161B9" w:rsidRPr="00B410C9">
        <w:rPr>
          <w:rFonts w:ascii="Arial" w:hAnsi="Arial" w:cs="Arial"/>
          <w:sz w:val="20"/>
          <w:szCs w:val="20"/>
          <w:lang w:val="de-DE"/>
        </w:rPr>
        <w:t xml:space="preserve">. </w:t>
      </w:r>
      <w:r w:rsidR="001161B9" w:rsidRPr="00C63739">
        <w:rPr>
          <w:rFonts w:ascii="Arial" w:hAnsi="Arial" w:cs="Arial"/>
          <w:sz w:val="20"/>
          <w:szCs w:val="20"/>
        </w:rPr>
        <w:t xml:space="preserve">Experiences of Parachute NYC: </w:t>
      </w:r>
      <w:r w:rsidR="009B08A7">
        <w:rPr>
          <w:rFonts w:ascii="Arial" w:hAnsi="Arial" w:cs="Arial"/>
          <w:sz w:val="20"/>
          <w:szCs w:val="20"/>
        </w:rPr>
        <w:t>a</w:t>
      </w:r>
      <w:r w:rsidR="001161B9" w:rsidRPr="00C63739">
        <w:rPr>
          <w:rFonts w:ascii="Arial" w:hAnsi="Arial" w:cs="Arial"/>
          <w:sz w:val="20"/>
          <w:szCs w:val="20"/>
        </w:rPr>
        <w:t xml:space="preserve">n integration of open dialogue and intentional peer support. Community </w:t>
      </w:r>
      <w:r>
        <w:rPr>
          <w:rFonts w:ascii="Arial" w:hAnsi="Arial" w:cs="Arial"/>
          <w:sz w:val="20"/>
          <w:szCs w:val="20"/>
        </w:rPr>
        <w:t>M</w:t>
      </w:r>
      <w:r w:rsidR="001161B9" w:rsidRPr="00C63739">
        <w:rPr>
          <w:rFonts w:ascii="Arial" w:hAnsi="Arial" w:cs="Arial"/>
          <w:sz w:val="20"/>
          <w:szCs w:val="20"/>
        </w:rPr>
        <w:t>ent</w:t>
      </w:r>
      <w:r>
        <w:rPr>
          <w:rFonts w:ascii="Arial" w:hAnsi="Arial" w:cs="Arial"/>
          <w:sz w:val="20"/>
          <w:szCs w:val="20"/>
        </w:rPr>
        <w:t xml:space="preserve"> H</w:t>
      </w:r>
      <w:r w:rsidR="001161B9" w:rsidRPr="00C63739">
        <w:rPr>
          <w:rFonts w:ascii="Arial" w:hAnsi="Arial" w:cs="Arial"/>
          <w:sz w:val="20"/>
          <w:szCs w:val="20"/>
        </w:rPr>
        <w:t xml:space="preserve">ealth </w:t>
      </w:r>
      <w:r>
        <w:rPr>
          <w:rFonts w:ascii="Arial" w:hAnsi="Arial" w:cs="Arial"/>
          <w:sz w:val="20"/>
          <w:szCs w:val="20"/>
        </w:rPr>
        <w:t>J</w:t>
      </w:r>
      <w:r w:rsidR="001161B9" w:rsidRPr="00C63739">
        <w:rPr>
          <w:rFonts w:ascii="Arial" w:hAnsi="Arial" w:cs="Arial"/>
          <w:sz w:val="20"/>
          <w:szCs w:val="20"/>
        </w:rPr>
        <w:t xml:space="preserve"> 2020;56:1033-43.</w:t>
      </w:r>
    </w:p>
    <w:p w14:paraId="40A81638" w14:textId="77777777" w:rsidR="009B08A7" w:rsidRDefault="001161B9" w:rsidP="009B08A7">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Venner F. Leeds Survivor Led Crisis Service</w:t>
      </w:r>
      <w:r w:rsidR="009B08A7">
        <w:rPr>
          <w:rFonts w:ascii="Arial" w:hAnsi="Arial" w:cs="Arial"/>
          <w:sz w:val="20"/>
          <w:szCs w:val="20"/>
        </w:rPr>
        <w:t xml:space="preserve"> – </w:t>
      </w:r>
      <w:r w:rsidRPr="009B08A7">
        <w:rPr>
          <w:rFonts w:ascii="Arial" w:hAnsi="Arial" w:cs="Arial"/>
          <w:sz w:val="20"/>
          <w:szCs w:val="20"/>
        </w:rPr>
        <w:t>survivor</w:t>
      </w:r>
      <w:r w:rsidRPr="009B08A7">
        <w:rPr>
          <w:rFonts w:ascii="Cambria Math" w:hAnsi="Cambria Math" w:cs="Cambria Math"/>
          <w:sz w:val="20"/>
          <w:szCs w:val="20"/>
        </w:rPr>
        <w:t>‐</w:t>
      </w:r>
      <w:r w:rsidRPr="009B08A7">
        <w:rPr>
          <w:rFonts w:ascii="Arial" w:hAnsi="Arial" w:cs="Arial"/>
          <w:sz w:val="20"/>
          <w:szCs w:val="20"/>
        </w:rPr>
        <w:t>led philosoph</w:t>
      </w:r>
      <w:r w:rsidR="00B410C9" w:rsidRPr="009B08A7">
        <w:rPr>
          <w:rFonts w:ascii="Arial" w:hAnsi="Arial" w:cs="Arial"/>
          <w:sz w:val="20"/>
          <w:szCs w:val="20"/>
        </w:rPr>
        <w:t xml:space="preserve">y in action. A Life in the Day </w:t>
      </w:r>
      <w:r w:rsidRPr="009B08A7">
        <w:rPr>
          <w:rFonts w:ascii="Arial" w:hAnsi="Arial" w:cs="Arial"/>
          <w:sz w:val="20"/>
          <w:szCs w:val="20"/>
        </w:rPr>
        <w:t>2009;13:28-31.</w:t>
      </w:r>
    </w:p>
    <w:p w14:paraId="6BC65B0C" w14:textId="1E0CEE84" w:rsidR="001161B9" w:rsidRPr="009B08A7" w:rsidRDefault="001161B9" w:rsidP="009B08A7">
      <w:pPr>
        <w:pStyle w:val="ListParagraph"/>
        <w:numPr>
          <w:ilvl w:val="0"/>
          <w:numId w:val="12"/>
        </w:numPr>
        <w:ind w:left="284" w:hanging="568"/>
        <w:jc w:val="both"/>
        <w:rPr>
          <w:rFonts w:ascii="Arial" w:hAnsi="Arial" w:cs="Arial"/>
          <w:sz w:val="20"/>
          <w:szCs w:val="20"/>
        </w:rPr>
      </w:pPr>
      <w:r w:rsidRPr="009B08A7">
        <w:rPr>
          <w:rFonts w:ascii="Arial" w:hAnsi="Arial" w:cs="Arial"/>
          <w:sz w:val="20"/>
          <w:szCs w:val="20"/>
        </w:rPr>
        <w:t>Bagley A. Lee</w:t>
      </w:r>
      <w:r w:rsidR="009B08A7" w:rsidRPr="009B08A7">
        <w:rPr>
          <w:rFonts w:ascii="Arial" w:hAnsi="Arial" w:cs="Arial"/>
          <w:sz w:val="20"/>
          <w:szCs w:val="20"/>
        </w:rPr>
        <w:t>ds Survivor Led Crisis Service.</w:t>
      </w:r>
      <w:r w:rsidR="009B08A7" w:rsidRPr="009B08A7">
        <w:t xml:space="preserve"> </w:t>
      </w:r>
      <w:r w:rsidR="00666179">
        <w:t xml:space="preserve">(Accessed 28 August 2021) </w:t>
      </w:r>
      <w:hyperlink w:history="1"/>
    </w:p>
    <w:p w14:paraId="339FBDE4" w14:textId="7F8CE92C"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 xml:space="preserve">Faulkner A. Remote and online peer support: </w:t>
      </w:r>
      <w:r w:rsidR="009B08A7">
        <w:rPr>
          <w:rFonts w:ascii="Arial" w:hAnsi="Arial" w:cs="Arial"/>
          <w:sz w:val="20"/>
          <w:szCs w:val="20"/>
        </w:rPr>
        <w:t>a</w:t>
      </w:r>
      <w:r w:rsidRPr="00C63739">
        <w:rPr>
          <w:rFonts w:ascii="Arial" w:hAnsi="Arial" w:cs="Arial"/>
          <w:sz w:val="20"/>
          <w:szCs w:val="20"/>
        </w:rPr>
        <w:t xml:space="preserve"> resource for peer support groups and organisations</w:t>
      </w:r>
      <w:r w:rsidR="009B08A7">
        <w:rPr>
          <w:rFonts w:ascii="Arial" w:hAnsi="Arial" w:cs="Arial"/>
          <w:sz w:val="20"/>
          <w:szCs w:val="20"/>
        </w:rPr>
        <w:t>.</w:t>
      </w:r>
      <w:r w:rsidRPr="00C63739">
        <w:rPr>
          <w:rFonts w:ascii="Arial" w:hAnsi="Arial" w:cs="Arial"/>
          <w:sz w:val="20"/>
          <w:szCs w:val="20"/>
        </w:rPr>
        <w:t xml:space="preserve"> </w:t>
      </w:r>
      <w:r w:rsidR="008B0933" w:rsidRPr="008B0933">
        <w:rPr>
          <w:rFonts w:ascii="Arial" w:hAnsi="Arial" w:cs="Arial"/>
          <w:sz w:val="20"/>
          <w:szCs w:val="20"/>
        </w:rPr>
        <w:t>London: National Survivor User Network, 20</w:t>
      </w:r>
      <w:r w:rsidR="006D6887">
        <w:rPr>
          <w:rFonts w:ascii="Arial" w:hAnsi="Arial" w:cs="Arial"/>
          <w:sz w:val="20"/>
          <w:szCs w:val="20"/>
        </w:rPr>
        <w:t xml:space="preserve">20. </w:t>
      </w:r>
      <w:hyperlink r:id="rId31" w:history="1">
        <w:r w:rsidR="00480542" w:rsidRPr="00C7070D">
          <w:rPr>
            <w:rStyle w:val="Hyperlink"/>
            <w:rFonts w:ascii="Arial" w:hAnsi="Arial" w:cs="Arial"/>
            <w:sz w:val="20"/>
            <w:szCs w:val="20"/>
          </w:rPr>
          <w:t>https://www.nsun.org.uk/resource/remote-and-online-peer-support-resource</w:t>
        </w:r>
      </w:hyperlink>
      <w:r w:rsidR="00480542">
        <w:rPr>
          <w:rFonts w:ascii="Arial" w:hAnsi="Arial" w:cs="Arial"/>
          <w:sz w:val="20"/>
          <w:szCs w:val="20"/>
        </w:rPr>
        <w:t xml:space="preserve"> </w:t>
      </w:r>
      <w:r w:rsidR="004B7BD0" w:rsidRPr="004B7BD0">
        <w:rPr>
          <w:rFonts w:ascii="Arial" w:hAnsi="Arial" w:cs="Arial"/>
          <w:sz w:val="20"/>
          <w:szCs w:val="20"/>
        </w:rPr>
        <w:t>(Accessed: 28 August 2021).</w:t>
      </w:r>
    </w:p>
    <w:p w14:paraId="1244A847" w14:textId="51645AA1" w:rsidR="001161B9" w:rsidRPr="00C63739" w:rsidRDefault="00B410C9" w:rsidP="009B60FA">
      <w:pPr>
        <w:pStyle w:val="ListParagraph"/>
        <w:numPr>
          <w:ilvl w:val="0"/>
          <w:numId w:val="12"/>
        </w:numPr>
        <w:ind w:left="284" w:hanging="568"/>
        <w:jc w:val="both"/>
        <w:rPr>
          <w:rFonts w:ascii="Arial" w:hAnsi="Arial" w:cs="Arial"/>
          <w:sz w:val="20"/>
          <w:szCs w:val="20"/>
        </w:rPr>
      </w:pPr>
      <w:r w:rsidRPr="00A42616">
        <w:rPr>
          <w:rFonts w:ascii="Arial" w:hAnsi="Arial" w:cs="Arial"/>
          <w:sz w:val="20"/>
          <w:szCs w:val="20"/>
          <w:lang w:val="it-IT"/>
        </w:rPr>
        <w:t xml:space="preserve">Mishara BL, Daigle M, Bardon C </w:t>
      </w:r>
      <w:r w:rsidR="001161B9" w:rsidRPr="00A42616">
        <w:rPr>
          <w:rFonts w:ascii="Arial" w:hAnsi="Arial" w:cs="Arial"/>
          <w:sz w:val="20"/>
          <w:szCs w:val="20"/>
          <w:lang w:val="it-IT"/>
        </w:rPr>
        <w:t xml:space="preserve">et al. </w:t>
      </w:r>
      <w:r w:rsidR="001161B9" w:rsidRPr="00C63739">
        <w:rPr>
          <w:rFonts w:ascii="Arial" w:hAnsi="Arial" w:cs="Arial"/>
          <w:sz w:val="20"/>
          <w:szCs w:val="20"/>
        </w:rPr>
        <w:t xml:space="preserve">Comparison of the </w:t>
      </w:r>
      <w:r w:rsidR="009B08A7" w:rsidRPr="00C63739">
        <w:rPr>
          <w:rFonts w:ascii="Arial" w:hAnsi="Arial" w:cs="Arial"/>
          <w:sz w:val="20"/>
          <w:szCs w:val="20"/>
        </w:rPr>
        <w:t>effects of telephone suicide prevention help by volunteers and professional paid staff: results from studies in</w:t>
      </w:r>
      <w:r w:rsidR="001161B9" w:rsidRPr="00C63739">
        <w:rPr>
          <w:rFonts w:ascii="Arial" w:hAnsi="Arial" w:cs="Arial"/>
          <w:sz w:val="20"/>
          <w:szCs w:val="20"/>
        </w:rPr>
        <w:t xml:space="preserve"> the USA and Quebec, Canada. Suicide Life Threat Beha</w:t>
      </w:r>
      <w:r w:rsidR="00A42616">
        <w:rPr>
          <w:rFonts w:ascii="Arial" w:hAnsi="Arial" w:cs="Arial"/>
          <w:sz w:val="20"/>
          <w:szCs w:val="20"/>
        </w:rPr>
        <w:t xml:space="preserve">v </w:t>
      </w:r>
      <w:r w:rsidR="001161B9" w:rsidRPr="00C63739">
        <w:rPr>
          <w:rFonts w:ascii="Arial" w:hAnsi="Arial" w:cs="Arial"/>
          <w:sz w:val="20"/>
          <w:szCs w:val="20"/>
        </w:rPr>
        <w:t>2016;46:577-87.</w:t>
      </w:r>
    </w:p>
    <w:p w14:paraId="3B6B3F92" w14:textId="77777777" w:rsidR="00F469E4" w:rsidRDefault="001161B9" w:rsidP="00F469E4">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Sheridan</w:t>
      </w:r>
      <w:r w:rsidR="00A42616">
        <w:rPr>
          <w:rFonts w:ascii="Arial" w:hAnsi="Arial" w:cs="Arial"/>
          <w:sz w:val="20"/>
          <w:szCs w:val="20"/>
        </w:rPr>
        <w:t xml:space="preserve"> Rains L, Johnson S, Barnett P</w:t>
      </w:r>
      <w:r w:rsidRPr="00C63739">
        <w:rPr>
          <w:rFonts w:ascii="Arial" w:hAnsi="Arial" w:cs="Arial"/>
          <w:sz w:val="20"/>
          <w:szCs w:val="20"/>
        </w:rPr>
        <w:t xml:space="preserve">, et al. Early impacts of the COVID-19 pandemic on mental health care and on people with mental health conditions: framework synthesis of international experiences and responses. Soc </w:t>
      </w:r>
      <w:r w:rsidR="00A42616">
        <w:rPr>
          <w:rFonts w:ascii="Arial" w:hAnsi="Arial" w:cs="Arial"/>
          <w:sz w:val="20"/>
          <w:szCs w:val="20"/>
        </w:rPr>
        <w:t xml:space="preserve">Psychiatry Psychiatr Epidemiol </w:t>
      </w:r>
      <w:r w:rsidRPr="00C63739">
        <w:rPr>
          <w:rFonts w:ascii="Arial" w:hAnsi="Arial" w:cs="Arial"/>
          <w:sz w:val="20"/>
          <w:szCs w:val="20"/>
        </w:rPr>
        <w:t>2021;56:13-24.</w:t>
      </w:r>
    </w:p>
    <w:p w14:paraId="22C461BB" w14:textId="2CC2C8A5" w:rsidR="00F469E4" w:rsidRDefault="004B64E9" w:rsidP="00F469E4">
      <w:pPr>
        <w:pStyle w:val="ListParagraph"/>
        <w:numPr>
          <w:ilvl w:val="0"/>
          <w:numId w:val="12"/>
        </w:numPr>
        <w:ind w:left="284" w:hanging="568"/>
        <w:jc w:val="both"/>
        <w:rPr>
          <w:rFonts w:ascii="Arial" w:hAnsi="Arial" w:cs="Arial"/>
          <w:sz w:val="20"/>
          <w:szCs w:val="20"/>
        </w:rPr>
      </w:pPr>
      <w:r>
        <w:rPr>
          <w:rFonts w:ascii="Arial" w:hAnsi="Arial" w:cs="Arial"/>
          <w:sz w:val="20"/>
          <w:szCs w:val="20"/>
        </w:rPr>
        <w:t>NHS England</w:t>
      </w:r>
      <w:r w:rsidR="009B08A7" w:rsidRPr="00F469E4">
        <w:rPr>
          <w:rFonts w:ascii="Arial" w:hAnsi="Arial" w:cs="Arial"/>
          <w:sz w:val="20"/>
          <w:szCs w:val="20"/>
        </w:rPr>
        <w:t>. NHS</w:t>
      </w:r>
      <w:r w:rsidR="001161B9" w:rsidRPr="00F469E4">
        <w:rPr>
          <w:rFonts w:ascii="Arial" w:hAnsi="Arial" w:cs="Arial"/>
          <w:sz w:val="20"/>
          <w:szCs w:val="20"/>
        </w:rPr>
        <w:t xml:space="preserve"> mental health crisis helplines receive three million calls. </w:t>
      </w:r>
      <w:r>
        <w:rPr>
          <w:rFonts w:ascii="Arial" w:hAnsi="Arial" w:cs="Arial"/>
          <w:sz w:val="20"/>
          <w:szCs w:val="20"/>
        </w:rPr>
        <w:t xml:space="preserve">London: NHS England, 2021. </w:t>
      </w:r>
      <w:hyperlink r:id="rId32" w:history="1">
        <w:r w:rsidR="00810E8C" w:rsidRPr="00C7070D">
          <w:rPr>
            <w:rStyle w:val="Hyperlink"/>
            <w:rFonts w:ascii="Arial" w:hAnsi="Arial" w:cs="Arial"/>
            <w:sz w:val="20"/>
            <w:szCs w:val="20"/>
          </w:rPr>
          <w:t>https://www.england.nhs.uk/2021/07/nhs-mental-health-crisis-helplines-receive-three-million-calls</w:t>
        </w:r>
      </w:hyperlink>
      <w:r w:rsidR="00810E8C">
        <w:rPr>
          <w:rFonts w:ascii="Arial" w:hAnsi="Arial" w:cs="Arial"/>
          <w:sz w:val="20"/>
          <w:szCs w:val="20"/>
        </w:rPr>
        <w:t xml:space="preserve"> </w:t>
      </w:r>
      <w:r w:rsidR="00810E8C" w:rsidRPr="00810E8C">
        <w:rPr>
          <w:rFonts w:ascii="Arial" w:hAnsi="Arial" w:cs="Arial"/>
          <w:sz w:val="20"/>
          <w:szCs w:val="20"/>
        </w:rPr>
        <w:t>(Accessed: 28 August 2021).</w:t>
      </w:r>
    </w:p>
    <w:p w14:paraId="13ACA96B" w14:textId="1EF68E05" w:rsidR="001161B9" w:rsidRPr="00F469E4" w:rsidRDefault="001161B9" w:rsidP="00F469E4">
      <w:pPr>
        <w:pStyle w:val="ListParagraph"/>
        <w:numPr>
          <w:ilvl w:val="0"/>
          <w:numId w:val="12"/>
        </w:numPr>
        <w:ind w:left="284" w:hanging="568"/>
        <w:jc w:val="both"/>
        <w:rPr>
          <w:rFonts w:ascii="Arial" w:hAnsi="Arial" w:cs="Arial"/>
          <w:sz w:val="20"/>
          <w:szCs w:val="20"/>
        </w:rPr>
      </w:pPr>
      <w:r w:rsidRPr="00F469E4">
        <w:rPr>
          <w:rFonts w:ascii="Arial" w:hAnsi="Arial" w:cs="Arial"/>
          <w:sz w:val="20"/>
          <w:szCs w:val="20"/>
        </w:rPr>
        <w:t xml:space="preserve">Chakrabarti S. Usefulness of telepsychiatry: </w:t>
      </w:r>
      <w:r w:rsidR="00F469E4">
        <w:rPr>
          <w:rFonts w:ascii="Arial" w:hAnsi="Arial" w:cs="Arial"/>
          <w:sz w:val="20"/>
          <w:szCs w:val="20"/>
        </w:rPr>
        <w:t>a</w:t>
      </w:r>
      <w:r w:rsidRPr="00F469E4">
        <w:rPr>
          <w:rFonts w:ascii="Arial" w:hAnsi="Arial" w:cs="Arial"/>
          <w:sz w:val="20"/>
          <w:szCs w:val="20"/>
        </w:rPr>
        <w:t xml:space="preserve"> critical evaluation of videoconferencing-based approaches. World J</w:t>
      </w:r>
      <w:r w:rsidR="00A42616" w:rsidRPr="00F469E4">
        <w:rPr>
          <w:rFonts w:ascii="Arial" w:hAnsi="Arial" w:cs="Arial"/>
          <w:sz w:val="20"/>
          <w:szCs w:val="20"/>
        </w:rPr>
        <w:t xml:space="preserve"> </w:t>
      </w:r>
      <w:r w:rsidRPr="00F469E4">
        <w:rPr>
          <w:rFonts w:ascii="Arial" w:hAnsi="Arial" w:cs="Arial"/>
          <w:sz w:val="20"/>
          <w:szCs w:val="20"/>
        </w:rPr>
        <w:t>Psychiatry 2015;5:286-304.</w:t>
      </w:r>
    </w:p>
    <w:p w14:paraId="61EC319B" w14:textId="2A7ABEE7" w:rsidR="001161B9" w:rsidRPr="00C63739" w:rsidRDefault="00A42616" w:rsidP="009B60FA">
      <w:pPr>
        <w:pStyle w:val="ListParagraph"/>
        <w:numPr>
          <w:ilvl w:val="0"/>
          <w:numId w:val="12"/>
        </w:numPr>
        <w:ind w:left="284" w:hanging="568"/>
        <w:jc w:val="both"/>
        <w:rPr>
          <w:rFonts w:ascii="Arial" w:hAnsi="Arial" w:cs="Arial"/>
          <w:sz w:val="20"/>
          <w:szCs w:val="20"/>
        </w:rPr>
      </w:pPr>
      <w:r>
        <w:rPr>
          <w:rFonts w:ascii="Arial" w:hAnsi="Arial" w:cs="Arial"/>
          <w:sz w:val="20"/>
          <w:szCs w:val="20"/>
        </w:rPr>
        <w:t>Hubley S, Lynch SB, Schneck C et al</w:t>
      </w:r>
      <w:r w:rsidR="001161B9" w:rsidRPr="00C63739">
        <w:rPr>
          <w:rFonts w:ascii="Arial" w:hAnsi="Arial" w:cs="Arial"/>
          <w:sz w:val="20"/>
          <w:szCs w:val="20"/>
        </w:rPr>
        <w:t>. Review of key telepsychiatry outcomes. World J Psychiatry 2016;6:269-82.</w:t>
      </w:r>
    </w:p>
    <w:p w14:paraId="48FD860A" w14:textId="54A5CF6A" w:rsidR="00A42616" w:rsidRDefault="001161B9" w:rsidP="00A42616">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Serhal E, Crawford A, Cheng J</w:t>
      </w:r>
      <w:r w:rsidR="00A42616">
        <w:rPr>
          <w:rFonts w:ascii="Arial" w:hAnsi="Arial" w:cs="Arial"/>
          <w:sz w:val="20"/>
          <w:szCs w:val="20"/>
        </w:rPr>
        <w:t xml:space="preserve"> et al</w:t>
      </w:r>
      <w:r w:rsidRPr="00C63739">
        <w:rPr>
          <w:rFonts w:ascii="Arial" w:hAnsi="Arial" w:cs="Arial"/>
          <w:sz w:val="20"/>
          <w:szCs w:val="20"/>
        </w:rPr>
        <w:t xml:space="preserve">. Implementation and </w:t>
      </w:r>
      <w:r w:rsidR="00F469E4" w:rsidRPr="00C63739">
        <w:rPr>
          <w:rFonts w:ascii="Arial" w:hAnsi="Arial" w:cs="Arial"/>
          <w:sz w:val="20"/>
          <w:szCs w:val="20"/>
        </w:rPr>
        <w:t>utilisation of telepsychiatry in</w:t>
      </w:r>
      <w:r w:rsidRPr="00C63739">
        <w:rPr>
          <w:rFonts w:ascii="Arial" w:hAnsi="Arial" w:cs="Arial"/>
          <w:sz w:val="20"/>
          <w:szCs w:val="20"/>
        </w:rPr>
        <w:t xml:space="preserve"> Ontario: </w:t>
      </w:r>
      <w:r w:rsidR="00F469E4" w:rsidRPr="00C63739">
        <w:rPr>
          <w:rFonts w:ascii="Arial" w:hAnsi="Arial" w:cs="Arial"/>
          <w:sz w:val="20"/>
          <w:szCs w:val="20"/>
        </w:rPr>
        <w:t>a population-based stu</w:t>
      </w:r>
      <w:r w:rsidRPr="00C63739">
        <w:rPr>
          <w:rFonts w:ascii="Arial" w:hAnsi="Arial" w:cs="Arial"/>
          <w:sz w:val="20"/>
          <w:szCs w:val="20"/>
        </w:rPr>
        <w:t>dy. Can J Psychiatry 2017;62:716-25.</w:t>
      </w:r>
    </w:p>
    <w:p w14:paraId="24F03307" w14:textId="03786560" w:rsidR="001161B9" w:rsidRPr="00A42616" w:rsidRDefault="001161B9" w:rsidP="00A42616">
      <w:pPr>
        <w:pStyle w:val="ListParagraph"/>
        <w:numPr>
          <w:ilvl w:val="0"/>
          <w:numId w:val="12"/>
        </w:numPr>
        <w:ind w:left="284" w:hanging="568"/>
        <w:jc w:val="both"/>
        <w:rPr>
          <w:rFonts w:ascii="Arial" w:hAnsi="Arial" w:cs="Arial"/>
          <w:sz w:val="20"/>
          <w:szCs w:val="20"/>
        </w:rPr>
      </w:pPr>
      <w:r w:rsidRPr="00A42616">
        <w:rPr>
          <w:rFonts w:ascii="Arial" w:hAnsi="Arial" w:cs="Arial"/>
          <w:sz w:val="20"/>
          <w:szCs w:val="20"/>
        </w:rPr>
        <w:t>Salmoiraghi A, Hussain S. A systematic review of the use of telepsychiatry in acute settings. J</w:t>
      </w:r>
      <w:r w:rsidR="00A42616" w:rsidRPr="00A42616">
        <w:rPr>
          <w:rFonts w:ascii="Arial" w:hAnsi="Arial" w:cs="Arial"/>
          <w:sz w:val="20"/>
          <w:szCs w:val="20"/>
        </w:rPr>
        <w:t xml:space="preserve"> </w:t>
      </w:r>
      <w:r w:rsidRPr="00A42616">
        <w:rPr>
          <w:rFonts w:ascii="Arial" w:hAnsi="Arial" w:cs="Arial"/>
          <w:sz w:val="20"/>
          <w:szCs w:val="20"/>
        </w:rPr>
        <w:t>Psychiatr Pract 2015;21</w:t>
      </w:r>
      <w:r w:rsidR="00A42616" w:rsidRPr="00A42616">
        <w:rPr>
          <w:rFonts w:ascii="Arial" w:hAnsi="Arial" w:cs="Arial"/>
          <w:sz w:val="20"/>
          <w:szCs w:val="20"/>
        </w:rPr>
        <w:t>:389-93</w:t>
      </w:r>
      <w:r w:rsidRPr="00A42616">
        <w:rPr>
          <w:rFonts w:ascii="Arial" w:hAnsi="Arial" w:cs="Arial"/>
          <w:sz w:val="20"/>
          <w:szCs w:val="20"/>
        </w:rPr>
        <w:t>.</w:t>
      </w:r>
    </w:p>
    <w:p w14:paraId="2DE26657" w14:textId="61A1D616"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Saurman E,</w:t>
      </w:r>
      <w:r w:rsidR="00A42616">
        <w:rPr>
          <w:rFonts w:ascii="Arial" w:hAnsi="Arial" w:cs="Arial"/>
          <w:sz w:val="20"/>
          <w:szCs w:val="20"/>
        </w:rPr>
        <w:t xml:space="preserve"> Johnston J, Hindman J et al. </w:t>
      </w:r>
      <w:r w:rsidRPr="00C63739">
        <w:rPr>
          <w:rFonts w:ascii="Arial" w:hAnsi="Arial" w:cs="Arial"/>
          <w:sz w:val="20"/>
          <w:szCs w:val="20"/>
        </w:rPr>
        <w:t>A transferable telepsychiatry model for improving access to emergency mental health care. J Telemed Telecare 2014;20:391-9.</w:t>
      </w:r>
    </w:p>
    <w:p w14:paraId="5E4D26A7" w14:textId="77777777" w:rsidR="00A42616" w:rsidRDefault="001161B9" w:rsidP="00A42616">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Saurman E, Kirby SE, Lyle D. No longer 'flying blind': how access has changed emergency mental health care in rural and remote emergency departments, a qualitative study. BMC Health Serv Res 2015;15:156.</w:t>
      </w:r>
    </w:p>
    <w:p w14:paraId="0FA0E71A" w14:textId="19773BE2" w:rsidR="001161B9" w:rsidRPr="00A42616" w:rsidRDefault="001161B9" w:rsidP="00A42616">
      <w:pPr>
        <w:pStyle w:val="ListParagraph"/>
        <w:numPr>
          <w:ilvl w:val="0"/>
          <w:numId w:val="12"/>
        </w:numPr>
        <w:ind w:left="284" w:hanging="568"/>
        <w:jc w:val="both"/>
        <w:rPr>
          <w:rFonts w:ascii="Arial" w:hAnsi="Arial" w:cs="Arial"/>
          <w:sz w:val="20"/>
          <w:szCs w:val="20"/>
        </w:rPr>
      </w:pPr>
      <w:r w:rsidRPr="00A42616">
        <w:rPr>
          <w:rFonts w:ascii="Arial" w:hAnsi="Arial" w:cs="Arial"/>
          <w:sz w:val="20"/>
          <w:szCs w:val="20"/>
          <w:lang w:val="fr-FR"/>
        </w:rPr>
        <w:t>Donley E, McClaren A, Jones R</w:t>
      </w:r>
      <w:r w:rsidR="00A42616" w:rsidRPr="00A42616">
        <w:rPr>
          <w:rFonts w:ascii="Arial" w:hAnsi="Arial" w:cs="Arial"/>
          <w:sz w:val="20"/>
          <w:szCs w:val="20"/>
          <w:lang w:val="fr-FR"/>
        </w:rPr>
        <w:t xml:space="preserve"> et al</w:t>
      </w:r>
      <w:r w:rsidRPr="00A42616">
        <w:rPr>
          <w:rFonts w:ascii="Arial" w:hAnsi="Arial" w:cs="Arial"/>
          <w:sz w:val="20"/>
          <w:szCs w:val="20"/>
          <w:lang w:val="fr-FR"/>
        </w:rPr>
        <w:t xml:space="preserve">. </w:t>
      </w:r>
      <w:r w:rsidRPr="00A42616">
        <w:rPr>
          <w:rFonts w:ascii="Arial" w:hAnsi="Arial" w:cs="Arial"/>
          <w:sz w:val="20"/>
          <w:szCs w:val="20"/>
        </w:rPr>
        <w:t xml:space="preserve">Evaluation and implementation of a telepsychiatry trial in the emergency department of a metropolitan public hospital. </w:t>
      </w:r>
      <w:r w:rsidR="00A42616" w:rsidRPr="00A42616">
        <w:rPr>
          <w:rFonts w:ascii="Arial" w:hAnsi="Arial" w:cs="Arial"/>
          <w:sz w:val="20"/>
          <w:szCs w:val="20"/>
        </w:rPr>
        <w:t>J Technol</w:t>
      </w:r>
      <w:r w:rsidR="00A42616">
        <w:rPr>
          <w:rFonts w:ascii="Arial" w:hAnsi="Arial" w:cs="Arial"/>
          <w:sz w:val="20"/>
          <w:szCs w:val="20"/>
        </w:rPr>
        <w:t xml:space="preserve"> Hum </w:t>
      </w:r>
      <w:r w:rsidR="00A42616" w:rsidRPr="00A42616">
        <w:rPr>
          <w:rFonts w:ascii="Arial" w:hAnsi="Arial" w:cs="Arial"/>
          <w:sz w:val="20"/>
          <w:szCs w:val="20"/>
        </w:rPr>
        <w:t>Serv</w:t>
      </w:r>
      <w:r w:rsidRPr="00A42616">
        <w:rPr>
          <w:rFonts w:ascii="Arial" w:hAnsi="Arial" w:cs="Arial"/>
          <w:sz w:val="20"/>
          <w:szCs w:val="20"/>
        </w:rPr>
        <w:t xml:space="preserve"> 2017;35:292-313.</w:t>
      </w:r>
    </w:p>
    <w:p w14:paraId="2ACE7B75" w14:textId="0BD56F14" w:rsidR="001161B9" w:rsidRPr="00F469E4" w:rsidRDefault="001161B9" w:rsidP="009B60FA">
      <w:pPr>
        <w:pStyle w:val="ListParagraph"/>
        <w:numPr>
          <w:ilvl w:val="0"/>
          <w:numId w:val="12"/>
        </w:numPr>
        <w:ind w:left="284" w:hanging="568"/>
        <w:jc w:val="both"/>
        <w:rPr>
          <w:rFonts w:ascii="Arial" w:hAnsi="Arial" w:cs="Arial"/>
          <w:sz w:val="20"/>
          <w:szCs w:val="20"/>
          <w:lang w:val="fr-FR"/>
        </w:rPr>
      </w:pPr>
      <w:r w:rsidRPr="00F469E4">
        <w:rPr>
          <w:rFonts w:ascii="Arial" w:hAnsi="Arial" w:cs="Arial"/>
          <w:sz w:val="20"/>
          <w:szCs w:val="20"/>
          <w:lang w:val="fr-FR"/>
        </w:rPr>
        <w:t>Hensel J, Graham R, Isaak C</w:t>
      </w:r>
      <w:r w:rsidR="00A42616" w:rsidRPr="00F469E4">
        <w:rPr>
          <w:rFonts w:ascii="Arial" w:hAnsi="Arial" w:cs="Arial"/>
          <w:sz w:val="20"/>
          <w:szCs w:val="20"/>
          <w:lang w:val="fr-FR"/>
        </w:rPr>
        <w:t xml:space="preserve"> et al</w:t>
      </w:r>
      <w:r w:rsidRPr="00F469E4">
        <w:rPr>
          <w:rFonts w:ascii="Arial" w:hAnsi="Arial" w:cs="Arial"/>
          <w:sz w:val="20"/>
          <w:szCs w:val="20"/>
          <w:lang w:val="fr-FR"/>
        </w:rPr>
        <w:t xml:space="preserve">. </w:t>
      </w:r>
      <w:r w:rsidRPr="00F469E4">
        <w:rPr>
          <w:rFonts w:ascii="Arial" w:hAnsi="Arial" w:cs="Arial"/>
          <w:sz w:val="20"/>
          <w:szCs w:val="20"/>
        </w:rPr>
        <w:t>A N</w:t>
      </w:r>
      <w:r w:rsidR="00F469E4" w:rsidRPr="00F469E4">
        <w:rPr>
          <w:rFonts w:ascii="Arial" w:hAnsi="Arial" w:cs="Arial"/>
          <w:sz w:val="20"/>
          <w:szCs w:val="20"/>
        </w:rPr>
        <w:t>ovel emergency telepsychiatry program in a Canadian urban setting: identifying and addressing perceived barriers for successful implementation</w:t>
      </w:r>
      <w:r w:rsidRPr="00F469E4">
        <w:rPr>
          <w:rFonts w:ascii="Arial" w:hAnsi="Arial" w:cs="Arial"/>
          <w:sz w:val="20"/>
          <w:szCs w:val="20"/>
        </w:rPr>
        <w:t xml:space="preserve">. </w:t>
      </w:r>
      <w:r w:rsidRPr="00F469E4">
        <w:rPr>
          <w:rFonts w:ascii="Arial" w:hAnsi="Arial" w:cs="Arial"/>
          <w:sz w:val="20"/>
          <w:szCs w:val="20"/>
          <w:lang w:val="fr-FR"/>
        </w:rPr>
        <w:t>Can</w:t>
      </w:r>
      <w:r w:rsidR="00A42616" w:rsidRPr="00F469E4">
        <w:rPr>
          <w:rFonts w:ascii="Arial" w:hAnsi="Arial" w:cs="Arial"/>
          <w:sz w:val="20"/>
          <w:szCs w:val="20"/>
          <w:lang w:val="fr-FR"/>
        </w:rPr>
        <w:t xml:space="preserve"> J Psychiatr</w:t>
      </w:r>
      <w:r w:rsidR="00F469E4">
        <w:rPr>
          <w:rFonts w:ascii="Arial" w:hAnsi="Arial" w:cs="Arial"/>
          <w:sz w:val="20"/>
          <w:szCs w:val="20"/>
          <w:lang w:val="fr-FR"/>
        </w:rPr>
        <w:t>y</w:t>
      </w:r>
      <w:r w:rsidR="00A42616" w:rsidRPr="00F469E4">
        <w:rPr>
          <w:rFonts w:ascii="Arial" w:hAnsi="Arial" w:cs="Arial"/>
          <w:sz w:val="20"/>
          <w:szCs w:val="20"/>
          <w:lang w:val="fr-FR"/>
        </w:rPr>
        <w:t xml:space="preserve"> </w:t>
      </w:r>
      <w:r w:rsidRPr="00F469E4">
        <w:rPr>
          <w:rFonts w:ascii="Arial" w:hAnsi="Arial" w:cs="Arial"/>
          <w:sz w:val="20"/>
          <w:szCs w:val="20"/>
          <w:lang w:val="fr-FR"/>
        </w:rPr>
        <w:t>2020;65:559-67.</w:t>
      </w:r>
    </w:p>
    <w:p w14:paraId="4E62F505" w14:textId="50E00D3D"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 xml:space="preserve">Narasimhan M, Druss BG, Hockenberry JM et al. Impact of a </w:t>
      </w:r>
      <w:r w:rsidR="00F469E4" w:rsidRPr="00C63739">
        <w:rPr>
          <w:rFonts w:ascii="Arial" w:hAnsi="Arial" w:cs="Arial"/>
          <w:sz w:val="20"/>
          <w:szCs w:val="20"/>
        </w:rPr>
        <w:t>telepsychiatry program at emergency departments statewide on the quality, utilization, and costs of mental health services</w:t>
      </w:r>
      <w:r w:rsidRPr="00C63739">
        <w:rPr>
          <w:rFonts w:ascii="Arial" w:hAnsi="Arial" w:cs="Arial"/>
          <w:sz w:val="20"/>
          <w:szCs w:val="20"/>
        </w:rPr>
        <w:t>. Psychiatr Serv 2015;66:1167-72.</w:t>
      </w:r>
    </w:p>
    <w:p w14:paraId="455E9F87" w14:textId="2E2D9E86"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lastRenderedPageBreak/>
        <w:t>Seidel RW, Kilgus MD. Agreement between telepsychiatry assessment and face-to-face assessment for Emergency Department psychiat</w:t>
      </w:r>
      <w:r w:rsidR="00A42616">
        <w:rPr>
          <w:rFonts w:ascii="Arial" w:hAnsi="Arial" w:cs="Arial"/>
          <w:sz w:val="20"/>
          <w:szCs w:val="20"/>
        </w:rPr>
        <w:t>ry patients. J Telemed Telecare</w:t>
      </w:r>
      <w:r w:rsidRPr="00C63739">
        <w:rPr>
          <w:rFonts w:ascii="Arial" w:hAnsi="Arial" w:cs="Arial"/>
          <w:sz w:val="20"/>
          <w:szCs w:val="20"/>
        </w:rPr>
        <w:t xml:space="preserve"> 2014;20:59-62.</w:t>
      </w:r>
    </w:p>
    <w:p w14:paraId="1CF5B137" w14:textId="77777777" w:rsidR="00A42616" w:rsidRDefault="001161B9" w:rsidP="00A42616">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Shore JH, Hilty DM, Yellowlees P. Emergency management guidelines for telepsychiatry. Gen Hosp Psychiatry 2007;29:199-206.</w:t>
      </w:r>
    </w:p>
    <w:p w14:paraId="4FE88690" w14:textId="77777777" w:rsidR="00F469E4" w:rsidRDefault="00A42616" w:rsidP="00F469E4">
      <w:pPr>
        <w:pStyle w:val="ListParagraph"/>
        <w:numPr>
          <w:ilvl w:val="0"/>
          <w:numId w:val="12"/>
        </w:numPr>
        <w:ind w:left="284" w:hanging="568"/>
        <w:jc w:val="both"/>
        <w:rPr>
          <w:rFonts w:ascii="Arial" w:hAnsi="Arial" w:cs="Arial"/>
          <w:sz w:val="20"/>
          <w:szCs w:val="20"/>
        </w:rPr>
      </w:pPr>
      <w:r w:rsidRPr="00A42616">
        <w:rPr>
          <w:rFonts w:ascii="Arial" w:hAnsi="Arial" w:cs="Arial"/>
          <w:sz w:val="20"/>
          <w:szCs w:val="20"/>
          <w:lang w:val="it-IT"/>
        </w:rPr>
        <w:t>Melia R, Francis K, Hickey E</w:t>
      </w:r>
      <w:r w:rsidR="001161B9" w:rsidRPr="00A42616">
        <w:rPr>
          <w:rFonts w:ascii="Arial" w:hAnsi="Arial" w:cs="Arial"/>
          <w:sz w:val="20"/>
          <w:szCs w:val="20"/>
          <w:lang w:val="it-IT"/>
        </w:rPr>
        <w:t xml:space="preserve"> et al. </w:t>
      </w:r>
      <w:r w:rsidR="001161B9" w:rsidRPr="00A42616">
        <w:rPr>
          <w:rFonts w:ascii="Arial" w:hAnsi="Arial" w:cs="Arial"/>
          <w:sz w:val="20"/>
          <w:szCs w:val="20"/>
        </w:rPr>
        <w:t xml:space="preserve">Mobile </w:t>
      </w:r>
      <w:r w:rsidR="00F469E4" w:rsidRPr="00A42616">
        <w:rPr>
          <w:rFonts w:ascii="Arial" w:hAnsi="Arial" w:cs="Arial"/>
          <w:sz w:val="20"/>
          <w:szCs w:val="20"/>
        </w:rPr>
        <w:t>health technology interventions for suicide prevention: systemati</w:t>
      </w:r>
      <w:r w:rsidR="00F469E4">
        <w:rPr>
          <w:rFonts w:ascii="Arial" w:hAnsi="Arial" w:cs="Arial"/>
          <w:sz w:val="20"/>
          <w:szCs w:val="20"/>
        </w:rPr>
        <w:t>c review</w:t>
      </w:r>
      <w:r>
        <w:rPr>
          <w:rFonts w:ascii="Arial" w:hAnsi="Arial" w:cs="Arial"/>
          <w:sz w:val="20"/>
          <w:szCs w:val="20"/>
        </w:rPr>
        <w:t xml:space="preserve">. JMIR Mhealth Uhealth </w:t>
      </w:r>
      <w:r w:rsidR="001161B9" w:rsidRPr="00A42616">
        <w:rPr>
          <w:rFonts w:ascii="Arial" w:hAnsi="Arial" w:cs="Arial"/>
          <w:sz w:val="20"/>
          <w:szCs w:val="20"/>
        </w:rPr>
        <w:t>2020;</w:t>
      </w:r>
      <w:r w:rsidRPr="00A42616">
        <w:t xml:space="preserve"> </w:t>
      </w:r>
      <w:r w:rsidRPr="00A42616">
        <w:rPr>
          <w:rFonts w:ascii="Arial" w:hAnsi="Arial" w:cs="Arial"/>
          <w:sz w:val="20"/>
          <w:szCs w:val="20"/>
        </w:rPr>
        <w:t>8:e12516.</w:t>
      </w:r>
    </w:p>
    <w:p w14:paraId="48B1DE10" w14:textId="75FE4C73" w:rsidR="001161B9" w:rsidRPr="00F469E4" w:rsidRDefault="001161B9" w:rsidP="00F469E4">
      <w:pPr>
        <w:pStyle w:val="ListParagraph"/>
        <w:numPr>
          <w:ilvl w:val="0"/>
          <w:numId w:val="12"/>
        </w:numPr>
        <w:ind w:left="284" w:hanging="568"/>
        <w:jc w:val="both"/>
        <w:rPr>
          <w:rFonts w:ascii="Arial" w:hAnsi="Arial" w:cs="Arial"/>
          <w:sz w:val="20"/>
          <w:szCs w:val="20"/>
        </w:rPr>
      </w:pPr>
      <w:r w:rsidRPr="00F469E4">
        <w:rPr>
          <w:rFonts w:ascii="Arial" w:hAnsi="Arial" w:cs="Arial"/>
          <w:sz w:val="20"/>
          <w:szCs w:val="20"/>
          <w:lang w:val="fr-FR"/>
        </w:rPr>
        <w:t>Hensel JM, Bolton JM, Svenne DC</w:t>
      </w:r>
      <w:r w:rsidR="00A42616" w:rsidRPr="00F469E4">
        <w:rPr>
          <w:rFonts w:ascii="Arial" w:hAnsi="Arial" w:cs="Arial"/>
          <w:sz w:val="20"/>
          <w:szCs w:val="20"/>
          <w:lang w:val="fr-FR"/>
        </w:rPr>
        <w:t xml:space="preserve"> et al</w:t>
      </w:r>
      <w:r w:rsidRPr="00F469E4">
        <w:rPr>
          <w:rFonts w:ascii="Arial" w:hAnsi="Arial" w:cs="Arial"/>
          <w:sz w:val="20"/>
          <w:szCs w:val="20"/>
          <w:lang w:val="fr-FR"/>
        </w:rPr>
        <w:t xml:space="preserve">. </w:t>
      </w:r>
      <w:r w:rsidRPr="00F469E4">
        <w:rPr>
          <w:rFonts w:ascii="Arial" w:hAnsi="Arial" w:cs="Arial"/>
          <w:sz w:val="20"/>
          <w:szCs w:val="20"/>
        </w:rPr>
        <w:t xml:space="preserve">Innovation through virtualization: </w:t>
      </w:r>
      <w:r w:rsidR="00F469E4" w:rsidRPr="00F469E4">
        <w:rPr>
          <w:rFonts w:ascii="Arial" w:hAnsi="Arial" w:cs="Arial"/>
          <w:sz w:val="20"/>
          <w:szCs w:val="20"/>
        </w:rPr>
        <w:t>c</w:t>
      </w:r>
      <w:r w:rsidRPr="00F469E4">
        <w:rPr>
          <w:rFonts w:ascii="Arial" w:hAnsi="Arial" w:cs="Arial"/>
          <w:sz w:val="20"/>
          <w:szCs w:val="20"/>
        </w:rPr>
        <w:t>risis mental health care during</w:t>
      </w:r>
      <w:r w:rsidR="00F469E4" w:rsidRPr="00F469E4">
        <w:rPr>
          <w:rFonts w:ascii="Arial" w:hAnsi="Arial" w:cs="Arial"/>
          <w:sz w:val="20"/>
          <w:szCs w:val="20"/>
        </w:rPr>
        <w:t xml:space="preserve"> COVID</w:t>
      </w:r>
      <w:r w:rsidRPr="00F469E4">
        <w:rPr>
          <w:rFonts w:ascii="Arial" w:hAnsi="Arial" w:cs="Arial"/>
          <w:sz w:val="20"/>
          <w:szCs w:val="20"/>
        </w:rPr>
        <w:t xml:space="preserve">-19. </w:t>
      </w:r>
      <w:r w:rsidR="00F469E4" w:rsidRPr="00F469E4">
        <w:rPr>
          <w:rFonts w:ascii="Arial" w:hAnsi="Arial" w:cs="Arial"/>
          <w:sz w:val="20"/>
          <w:szCs w:val="20"/>
        </w:rPr>
        <w:t>Can J Community Ment Health</w:t>
      </w:r>
      <w:r w:rsidRPr="00F469E4">
        <w:rPr>
          <w:rFonts w:ascii="Arial" w:hAnsi="Arial" w:cs="Arial"/>
          <w:sz w:val="20"/>
          <w:szCs w:val="20"/>
        </w:rPr>
        <w:t xml:space="preserve"> 2020;39</w:t>
      </w:r>
      <w:r w:rsidR="00F469E4">
        <w:rPr>
          <w:rFonts w:ascii="Arial" w:hAnsi="Arial" w:cs="Arial"/>
          <w:sz w:val="20"/>
          <w:szCs w:val="20"/>
        </w:rPr>
        <w:t>:</w:t>
      </w:r>
      <w:r w:rsidRPr="00F469E4">
        <w:rPr>
          <w:rFonts w:ascii="Arial" w:hAnsi="Arial" w:cs="Arial"/>
          <w:sz w:val="20"/>
          <w:szCs w:val="20"/>
        </w:rPr>
        <w:t>2.</w:t>
      </w:r>
    </w:p>
    <w:p w14:paraId="185FAD2D" w14:textId="77777777" w:rsidR="00F469E4" w:rsidRDefault="001161B9" w:rsidP="00F469E4">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 xml:space="preserve">Woolliscroft JO. Innovation in </w:t>
      </w:r>
      <w:r w:rsidR="00F469E4" w:rsidRPr="00C63739">
        <w:rPr>
          <w:rFonts w:ascii="Arial" w:hAnsi="Arial" w:cs="Arial"/>
          <w:sz w:val="20"/>
          <w:szCs w:val="20"/>
        </w:rPr>
        <w:t>response t</w:t>
      </w:r>
      <w:r w:rsidRPr="00C63739">
        <w:rPr>
          <w:rFonts w:ascii="Arial" w:hAnsi="Arial" w:cs="Arial"/>
          <w:sz w:val="20"/>
          <w:szCs w:val="20"/>
        </w:rPr>
        <w:t>o the COV</w:t>
      </w:r>
      <w:r w:rsidR="00A42616">
        <w:rPr>
          <w:rFonts w:ascii="Arial" w:hAnsi="Arial" w:cs="Arial"/>
          <w:sz w:val="20"/>
          <w:szCs w:val="20"/>
        </w:rPr>
        <w:t xml:space="preserve">ID-19 </w:t>
      </w:r>
      <w:r w:rsidR="00F469E4">
        <w:rPr>
          <w:rFonts w:ascii="Arial" w:hAnsi="Arial" w:cs="Arial"/>
          <w:sz w:val="20"/>
          <w:szCs w:val="20"/>
        </w:rPr>
        <w:t>pandemic c</w:t>
      </w:r>
      <w:r w:rsidR="00A42616">
        <w:rPr>
          <w:rFonts w:ascii="Arial" w:hAnsi="Arial" w:cs="Arial"/>
          <w:sz w:val="20"/>
          <w:szCs w:val="20"/>
        </w:rPr>
        <w:t>risis. Acad Med 2020;95</w:t>
      </w:r>
      <w:r w:rsidRPr="00C63739">
        <w:rPr>
          <w:rFonts w:ascii="Arial" w:hAnsi="Arial" w:cs="Arial"/>
          <w:sz w:val="20"/>
          <w:szCs w:val="20"/>
        </w:rPr>
        <w:t>:1140-2.</w:t>
      </w:r>
    </w:p>
    <w:p w14:paraId="37AB7F75" w14:textId="304D165D" w:rsidR="001161B9" w:rsidRPr="00F469E4" w:rsidRDefault="001161B9" w:rsidP="00F469E4">
      <w:pPr>
        <w:pStyle w:val="ListParagraph"/>
        <w:numPr>
          <w:ilvl w:val="0"/>
          <w:numId w:val="12"/>
        </w:numPr>
        <w:ind w:left="284" w:hanging="568"/>
        <w:jc w:val="both"/>
        <w:rPr>
          <w:rFonts w:ascii="Arial" w:hAnsi="Arial" w:cs="Arial"/>
          <w:sz w:val="20"/>
          <w:szCs w:val="20"/>
        </w:rPr>
      </w:pPr>
      <w:r w:rsidRPr="00F469E4">
        <w:rPr>
          <w:rFonts w:ascii="Arial" w:hAnsi="Arial" w:cs="Arial"/>
          <w:sz w:val="20"/>
          <w:szCs w:val="20"/>
          <w:lang w:val="de-DE"/>
        </w:rPr>
        <w:t>San Juan N</w:t>
      </w:r>
      <w:r w:rsidR="00F469E4" w:rsidRPr="00F469E4">
        <w:rPr>
          <w:rFonts w:ascii="Arial" w:hAnsi="Arial" w:cs="Arial"/>
          <w:sz w:val="20"/>
          <w:szCs w:val="20"/>
          <w:lang w:val="de-DE"/>
        </w:rPr>
        <w:t>V</w:t>
      </w:r>
      <w:r w:rsidRPr="00F469E4">
        <w:rPr>
          <w:rFonts w:ascii="Arial" w:hAnsi="Arial" w:cs="Arial"/>
          <w:sz w:val="20"/>
          <w:szCs w:val="20"/>
          <w:lang w:val="de-DE"/>
        </w:rPr>
        <w:t>, Shah P, Schlief M</w:t>
      </w:r>
      <w:r w:rsidR="00A42616" w:rsidRPr="00F469E4">
        <w:rPr>
          <w:rFonts w:ascii="Arial" w:hAnsi="Arial" w:cs="Arial"/>
          <w:sz w:val="20"/>
          <w:szCs w:val="20"/>
          <w:lang w:val="de-DE"/>
        </w:rPr>
        <w:t xml:space="preserve"> </w:t>
      </w:r>
      <w:r w:rsidRPr="00F469E4">
        <w:rPr>
          <w:rFonts w:ascii="Arial" w:hAnsi="Arial" w:cs="Arial"/>
          <w:sz w:val="20"/>
          <w:szCs w:val="20"/>
          <w:lang w:val="de-DE"/>
        </w:rPr>
        <w:t xml:space="preserve">et al. </w:t>
      </w:r>
      <w:r w:rsidRPr="00F469E4">
        <w:rPr>
          <w:rFonts w:ascii="Arial" w:hAnsi="Arial" w:cs="Arial"/>
          <w:sz w:val="20"/>
          <w:szCs w:val="20"/>
        </w:rPr>
        <w:t>Service user experiences and views regarding telemental health during the COVID-19 pandemic: a co-produ</w:t>
      </w:r>
      <w:r w:rsidR="00F469E4" w:rsidRPr="00F469E4">
        <w:rPr>
          <w:rFonts w:ascii="Arial" w:hAnsi="Arial" w:cs="Arial"/>
          <w:sz w:val="20"/>
          <w:szCs w:val="20"/>
        </w:rPr>
        <w:t>ced framework analysis. MedRxiv 2021;</w:t>
      </w:r>
      <w:r w:rsidR="00F469E4" w:rsidRPr="00F469E4">
        <w:t xml:space="preserve"> </w:t>
      </w:r>
      <w:r w:rsidR="00F469E4" w:rsidRPr="00F469E4">
        <w:rPr>
          <w:rFonts w:ascii="Arial" w:hAnsi="Arial" w:cs="Arial"/>
          <w:sz w:val="20"/>
          <w:szCs w:val="20"/>
        </w:rPr>
        <w:t>21251978</w:t>
      </w:r>
      <w:r w:rsidRPr="00F469E4">
        <w:rPr>
          <w:rFonts w:ascii="Arial" w:hAnsi="Arial" w:cs="Arial"/>
          <w:sz w:val="20"/>
          <w:szCs w:val="20"/>
        </w:rPr>
        <w:t>.</w:t>
      </w:r>
    </w:p>
    <w:p w14:paraId="49456CB1" w14:textId="53B51BD7" w:rsidR="001161B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 xml:space="preserve">Shore JH, Schneck CD, Mishkind MC. Telepsychiatry and </w:t>
      </w:r>
      <w:r w:rsidR="007A10DA" w:rsidRPr="00C63739">
        <w:rPr>
          <w:rFonts w:ascii="Arial" w:hAnsi="Arial" w:cs="Arial"/>
          <w:sz w:val="20"/>
          <w:szCs w:val="20"/>
        </w:rPr>
        <w:t xml:space="preserve">the coronavirus disease </w:t>
      </w:r>
      <w:r w:rsidRPr="00C63739">
        <w:rPr>
          <w:rFonts w:ascii="Arial" w:hAnsi="Arial" w:cs="Arial"/>
          <w:sz w:val="20"/>
          <w:szCs w:val="20"/>
        </w:rPr>
        <w:t xml:space="preserve">2019 </w:t>
      </w:r>
      <w:r w:rsidR="007A10DA" w:rsidRPr="00C63739">
        <w:rPr>
          <w:rFonts w:ascii="Arial" w:hAnsi="Arial" w:cs="Arial"/>
          <w:sz w:val="20"/>
          <w:szCs w:val="20"/>
        </w:rPr>
        <w:t>pandemic-current and future outcomes of the rapid virtualization of psychiatric care</w:t>
      </w:r>
      <w:r w:rsidRPr="00C63739">
        <w:rPr>
          <w:rFonts w:ascii="Arial" w:hAnsi="Arial" w:cs="Arial"/>
          <w:sz w:val="20"/>
          <w:szCs w:val="20"/>
        </w:rPr>
        <w:t>. JAMA Psychiatry 2020;77:1211-2.</w:t>
      </w:r>
    </w:p>
    <w:p w14:paraId="65F9D6E7" w14:textId="3DD74FD7" w:rsidR="00014C92" w:rsidRPr="00014C92" w:rsidRDefault="00014C92" w:rsidP="009B60FA">
      <w:pPr>
        <w:pStyle w:val="ListParagraph"/>
        <w:numPr>
          <w:ilvl w:val="0"/>
          <w:numId w:val="12"/>
        </w:numPr>
        <w:ind w:left="284" w:hanging="568"/>
        <w:jc w:val="both"/>
        <w:rPr>
          <w:rFonts w:ascii="Arial" w:hAnsi="Arial" w:cs="Arial"/>
          <w:sz w:val="20"/>
          <w:szCs w:val="20"/>
        </w:rPr>
      </w:pPr>
      <w:r w:rsidRPr="00014C92">
        <w:rPr>
          <w:rFonts w:ascii="Arial" w:hAnsi="Arial" w:cs="Arial"/>
          <w:sz w:val="20"/>
          <w:szCs w:val="20"/>
        </w:rPr>
        <w:t xml:space="preserve">Unützer J, Kimmel RJ, Snowden M. Psychiatry in the age of </w:t>
      </w:r>
      <w:r>
        <w:rPr>
          <w:rFonts w:ascii="Arial" w:hAnsi="Arial" w:cs="Arial"/>
          <w:sz w:val="20"/>
          <w:szCs w:val="20"/>
        </w:rPr>
        <w:t>COVID-19. World Psychiatry 2020;19:130-1.</w:t>
      </w:r>
    </w:p>
    <w:p w14:paraId="07679D31" w14:textId="20420326"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Evans-Lacko S, A</w:t>
      </w:r>
      <w:r w:rsidR="00E37C4A">
        <w:rPr>
          <w:rFonts w:ascii="Arial" w:hAnsi="Arial" w:cs="Arial"/>
          <w:sz w:val="20"/>
          <w:szCs w:val="20"/>
        </w:rPr>
        <w:t xml:space="preserve">guilar-Gaxiola S, Al-Hamzawi A </w:t>
      </w:r>
      <w:r w:rsidRPr="00C63739">
        <w:rPr>
          <w:rFonts w:ascii="Arial" w:hAnsi="Arial" w:cs="Arial"/>
          <w:sz w:val="20"/>
          <w:szCs w:val="20"/>
        </w:rPr>
        <w:t xml:space="preserve">et al. Socio-economic variations in the mental health treatment gap for people with anxiety, mood, and substance use disorders: results from the WHO World Mental Health (WMH) surveys. Psychol </w:t>
      </w:r>
      <w:r w:rsidR="00E37C4A">
        <w:rPr>
          <w:rFonts w:ascii="Arial" w:hAnsi="Arial" w:cs="Arial"/>
          <w:sz w:val="20"/>
          <w:szCs w:val="20"/>
        </w:rPr>
        <w:t>Med</w:t>
      </w:r>
      <w:r w:rsidRPr="00C63739">
        <w:rPr>
          <w:rFonts w:ascii="Arial" w:hAnsi="Arial" w:cs="Arial"/>
          <w:sz w:val="20"/>
          <w:szCs w:val="20"/>
        </w:rPr>
        <w:t xml:space="preserve"> 2018;48:1560-71.</w:t>
      </w:r>
    </w:p>
    <w:p w14:paraId="2D0620F1" w14:textId="5E02CDA9" w:rsidR="001161B9" w:rsidRPr="00C63739" w:rsidRDefault="00E37C4A" w:rsidP="009B60FA">
      <w:pPr>
        <w:pStyle w:val="ListParagraph"/>
        <w:numPr>
          <w:ilvl w:val="0"/>
          <w:numId w:val="12"/>
        </w:numPr>
        <w:ind w:left="284" w:hanging="568"/>
        <w:jc w:val="both"/>
        <w:rPr>
          <w:rFonts w:ascii="Arial" w:hAnsi="Arial" w:cs="Arial"/>
          <w:sz w:val="20"/>
          <w:szCs w:val="20"/>
        </w:rPr>
      </w:pPr>
      <w:r>
        <w:rPr>
          <w:rFonts w:ascii="Arial" w:hAnsi="Arial" w:cs="Arial"/>
          <w:sz w:val="20"/>
          <w:szCs w:val="20"/>
        </w:rPr>
        <w:t>Drew N, Funk M, Tang S</w:t>
      </w:r>
      <w:r w:rsidR="001161B9" w:rsidRPr="00C63739">
        <w:rPr>
          <w:rFonts w:ascii="Arial" w:hAnsi="Arial" w:cs="Arial"/>
          <w:sz w:val="20"/>
          <w:szCs w:val="20"/>
        </w:rPr>
        <w:t xml:space="preserve"> et al. Human rights violations of people with mental and psychosocial disabilities: an unresolved global crisis.</w:t>
      </w:r>
      <w:r w:rsidR="007A10DA">
        <w:rPr>
          <w:rFonts w:ascii="Arial" w:hAnsi="Arial" w:cs="Arial"/>
          <w:sz w:val="20"/>
          <w:szCs w:val="20"/>
        </w:rPr>
        <w:t xml:space="preserve"> Lancet</w:t>
      </w:r>
      <w:r>
        <w:rPr>
          <w:rFonts w:ascii="Arial" w:hAnsi="Arial" w:cs="Arial"/>
          <w:sz w:val="20"/>
          <w:szCs w:val="20"/>
        </w:rPr>
        <w:t xml:space="preserve"> 2011;378:</w:t>
      </w:r>
      <w:r w:rsidR="001161B9" w:rsidRPr="00C63739">
        <w:rPr>
          <w:rFonts w:ascii="Arial" w:hAnsi="Arial" w:cs="Arial"/>
          <w:sz w:val="20"/>
          <w:szCs w:val="20"/>
        </w:rPr>
        <w:t>1664-75.</w:t>
      </w:r>
    </w:p>
    <w:p w14:paraId="5F2A839B" w14:textId="462AF16C" w:rsidR="001161B9" w:rsidRPr="00C63739" w:rsidRDefault="001161B9" w:rsidP="009B60FA">
      <w:pPr>
        <w:pStyle w:val="ListParagraph"/>
        <w:numPr>
          <w:ilvl w:val="0"/>
          <w:numId w:val="12"/>
        </w:numPr>
        <w:ind w:left="284" w:hanging="568"/>
        <w:jc w:val="both"/>
        <w:rPr>
          <w:rFonts w:ascii="Arial" w:hAnsi="Arial" w:cs="Arial"/>
          <w:sz w:val="20"/>
          <w:szCs w:val="20"/>
          <w:lang w:val="it-IT"/>
        </w:rPr>
      </w:pPr>
      <w:r w:rsidRPr="00C63739">
        <w:rPr>
          <w:rFonts w:ascii="Arial" w:hAnsi="Arial" w:cs="Arial"/>
          <w:sz w:val="20"/>
          <w:szCs w:val="20"/>
        </w:rPr>
        <w:t>C</w:t>
      </w:r>
      <w:r w:rsidR="00E37C4A">
        <w:rPr>
          <w:rFonts w:ascii="Arial" w:hAnsi="Arial" w:cs="Arial"/>
          <w:sz w:val="20"/>
          <w:szCs w:val="20"/>
        </w:rPr>
        <w:t>lement S, Schauman O, Graham T</w:t>
      </w:r>
      <w:r w:rsidRPr="00C63739">
        <w:rPr>
          <w:rFonts w:ascii="Arial" w:hAnsi="Arial" w:cs="Arial"/>
          <w:sz w:val="20"/>
          <w:szCs w:val="20"/>
        </w:rPr>
        <w:t xml:space="preserve"> et al. What is the impact of mental health-related stigma on help-seeking? A systematic review of quantitative and qualitative studies. Psychol</w:t>
      </w:r>
      <w:r w:rsidR="00E37C4A">
        <w:rPr>
          <w:rFonts w:ascii="Arial" w:hAnsi="Arial" w:cs="Arial"/>
          <w:sz w:val="20"/>
          <w:szCs w:val="20"/>
        </w:rPr>
        <w:t xml:space="preserve"> M</w:t>
      </w:r>
      <w:r w:rsidRPr="00C63739">
        <w:rPr>
          <w:rFonts w:ascii="Arial" w:hAnsi="Arial" w:cs="Arial"/>
          <w:sz w:val="20"/>
          <w:szCs w:val="20"/>
        </w:rPr>
        <w:t>ed</w:t>
      </w:r>
      <w:r w:rsidR="00E37C4A">
        <w:rPr>
          <w:rFonts w:ascii="Arial" w:hAnsi="Arial" w:cs="Arial"/>
          <w:sz w:val="20"/>
          <w:szCs w:val="20"/>
        </w:rPr>
        <w:t xml:space="preserve"> </w:t>
      </w:r>
      <w:r w:rsidRPr="00C63739">
        <w:rPr>
          <w:rFonts w:ascii="Arial" w:hAnsi="Arial" w:cs="Arial"/>
          <w:sz w:val="20"/>
          <w:szCs w:val="20"/>
          <w:lang w:val="it-IT"/>
        </w:rPr>
        <w:t>2015;45:11-27.</w:t>
      </w:r>
    </w:p>
    <w:p w14:paraId="7D07CB23" w14:textId="3E40A431" w:rsidR="001161B9" w:rsidRPr="00C63739" w:rsidRDefault="00E37C4A" w:rsidP="009B60FA">
      <w:pPr>
        <w:pStyle w:val="ListParagraph"/>
        <w:numPr>
          <w:ilvl w:val="0"/>
          <w:numId w:val="12"/>
        </w:numPr>
        <w:ind w:left="284" w:hanging="568"/>
        <w:jc w:val="both"/>
        <w:rPr>
          <w:rFonts w:ascii="Arial" w:hAnsi="Arial" w:cs="Arial"/>
          <w:sz w:val="20"/>
          <w:szCs w:val="20"/>
        </w:rPr>
      </w:pPr>
      <w:r>
        <w:rPr>
          <w:rFonts w:ascii="Arial" w:hAnsi="Arial" w:cs="Arial"/>
          <w:sz w:val="20"/>
          <w:szCs w:val="20"/>
          <w:lang w:val="it-IT"/>
        </w:rPr>
        <w:t>Nadkarni A, Hanlon C, Bhatia U</w:t>
      </w:r>
      <w:r w:rsidR="001161B9" w:rsidRPr="00C63739">
        <w:rPr>
          <w:rFonts w:ascii="Arial" w:hAnsi="Arial" w:cs="Arial"/>
          <w:sz w:val="20"/>
          <w:szCs w:val="20"/>
          <w:lang w:val="it-IT"/>
        </w:rPr>
        <w:t xml:space="preserve"> et al. </w:t>
      </w:r>
      <w:r w:rsidR="001161B9" w:rsidRPr="00C63739">
        <w:rPr>
          <w:rFonts w:ascii="Arial" w:hAnsi="Arial" w:cs="Arial"/>
          <w:sz w:val="20"/>
          <w:szCs w:val="20"/>
        </w:rPr>
        <w:t>The management of adult psychiatric emergencies in low-income and middle-income countries: a systematic review. Lancet Psychiatry 2015;2:540-7.</w:t>
      </w:r>
    </w:p>
    <w:p w14:paraId="2F090B41" w14:textId="28F0FA6F"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G</w:t>
      </w:r>
      <w:r w:rsidR="00E37C4A">
        <w:rPr>
          <w:rFonts w:ascii="Arial" w:hAnsi="Arial" w:cs="Arial"/>
          <w:sz w:val="20"/>
          <w:szCs w:val="20"/>
        </w:rPr>
        <w:t>ureje O, Nortje G, Makanjuola V</w:t>
      </w:r>
      <w:r w:rsidRPr="00C63739">
        <w:rPr>
          <w:rFonts w:ascii="Arial" w:hAnsi="Arial" w:cs="Arial"/>
          <w:sz w:val="20"/>
          <w:szCs w:val="20"/>
        </w:rPr>
        <w:t>. The role of global traditional and complementary systems of medicine in the treatment of mental health disorders. Lancet Psychiatry 2015;2:168-77.</w:t>
      </w:r>
    </w:p>
    <w:p w14:paraId="09019B1A" w14:textId="043C5104" w:rsidR="001161B9" w:rsidRPr="00C63739" w:rsidRDefault="00E37C4A" w:rsidP="009B60FA">
      <w:pPr>
        <w:pStyle w:val="ListParagraph"/>
        <w:numPr>
          <w:ilvl w:val="0"/>
          <w:numId w:val="12"/>
        </w:numPr>
        <w:ind w:left="284" w:hanging="568"/>
        <w:jc w:val="both"/>
        <w:rPr>
          <w:rFonts w:ascii="Arial" w:hAnsi="Arial" w:cs="Arial"/>
          <w:sz w:val="20"/>
          <w:szCs w:val="20"/>
        </w:rPr>
      </w:pPr>
      <w:r w:rsidRPr="00E37C4A">
        <w:rPr>
          <w:rFonts w:ascii="Arial" w:hAnsi="Arial" w:cs="Arial"/>
          <w:sz w:val="20"/>
          <w:szCs w:val="20"/>
          <w:lang w:val="fr-FR"/>
        </w:rPr>
        <w:t>Smartt C, Prince M, Frissa S et al</w:t>
      </w:r>
      <w:r w:rsidR="001161B9" w:rsidRPr="00E37C4A">
        <w:rPr>
          <w:rFonts w:ascii="Arial" w:hAnsi="Arial" w:cs="Arial"/>
          <w:sz w:val="20"/>
          <w:szCs w:val="20"/>
          <w:lang w:val="fr-FR"/>
        </w:rPr>
        <w:t xml:space="preserve">. </w:t>
      </w:r>
      <w:r w:rsidR="001161B9" w:rsidRPr="00C63739">
        <w:rPr>
          <w:rFonts w:ascii="Arial" w:hAnsi="Arial" w:cs="Arial"/>
          <w:sz w:val="20"/>
          <w:szCs w:val="20"/>
        </w:rPr>
        <w:t>Homelessness and severe mental illness in low-and middle-income countries: scoping review. B</w:t>
      </w:r>
      <w:r w:rsidRPr="00C63739">
        <w:rPr>
          <w:rFonts w:ascii="Arial" w:hAnsi="Arial" w:cs="Arial"/>
          <w:sz w:val="20"/>
          <w:szCs w:val="20"/>
        </w:rPr>
        <w:t>JP</w:t>
      </w:r>
      <w:r w:rsidR="001161B9" w:rsidRPr="00C63739">
        <w:rPr>
          <w:rFonts w:ascii="Arial" w:hAnsi="Arial" w:cs="Arial"/>
          <w:sz w:val="20"/>
          <w:szCs w:val="20"/>
        </w:rPr>
        <w:t>sych Open 2019;5</w:t>
      </w:r>
      <w:r>
        <w:rPr>
          <w:rFonts w:ascii="Arial" w:hAnsi="Arial" w:cs="Arial"/>
          <w:color w:val="000000"/>
          <w:sz w:val="20"/>
          <w:szCs w:val="20"/>
          <w:shd w:val="clear" w:color="auto" w:fill="FFFFFF"/>
        </w:rPr>
        <w:t>:e57.</w:t>
      </w:r>
      <w:r w:rsidRPr="00C63739">
        <w:rPr>
          <w:rFonts w:ascii="Arial" w:hAnsi="Arial" w:cs="Arial"/>
          <w:sz w:val="20"/>
          <w:szCs w:val="20"/>
        </w:rPr>
        <w:t xml:space="preserve"> </w:t>
      </w:r>
    </w:p>
    <w:p w14:paraId="1DA7E9CC" w14:textId="3D1661AC" w:rsidR="001161B9" w:rsidRPr="00C63739" w:rsidRDefault="00E37C4A" w:rsidP="009B60FA">
      <w:pPr>
        <w:pStyle w:val="ListParagraph"/>
        <w:numPr>
          <w:ilvl w:val="0"/>
          <w:numId w:val="12"/>
        </w:numPr>
        <w:ind w:left="284" w:hanging="568"/>
        <w:jc w:val="both"/>
        <w:rPr>
          <w:rFonts w:ascii="Arial" w:hAnsi="Arial" w:cs="Arial"/>
          <w:sz w:val="20"/>
          <w:szCs w:val="20"/>
        </w:rPr>
      </w:pPr>
      <w:r>
        <w:rPr>
          <w:rFonts w:ascii="Arial" w:hAnsi="Arial" w:cs="Arial"/>
          <w:sz w:val="20"/>
          <w:szCs w:val="20"/>
        </w:rPr>
        <w:t xml:space="preserve">Minas H, Diatri H. Pasung. </w:t>
      </w:r>
      <w:r w:rsidR="001161B9" w:rsidRPr="00C63739">
        <w:rPr>
          <w:rFonts w:ascii="Arial" w:hAnsi="Arial" w:cs="Arial"/>
          <w:sz w:val="20"/>
          <w:szCs w:val="20"/>
        </w:rPr>
        <w:t>Physical restraint and confinement of the mentally ill in the community. Int</w:t>
      </w:r>
      <w:r>
        <w:rPr>
          <w:rFonts w:ascii="Arial" w:hAnsi="Arial" w:cs="Arial"/>
          <w:sz w:val="20"/>
          <w:szCs w:val="20"/>
        </w:rPr>
        <w:t xml:space="preserve"> J</w:t>
      </w:r>
      <w:r w:rsidR="001161B9" w:rsidRPr="00C63739">
        <w:rPr>
          <w:rFonts w:ascii="Arial" w:hAnsi="Arial" w:cs="Arial"/>
          <w:sz w:val="20"/>
          <w:szCs w:val="20"/>
        </w:rPr>
        <w:t xml:space="preserve"> </w:t>
      </w:r>
      <w:r>
        <w:rPr>
          <w:rFonts w:ascii="Arial" w:hAnsi="Arial" w:cs="Arial"/>
          <w:sz w:val="20"/>
          <w:szCs w:val="20"/>
        </w:rPr>
        <w:t>M</w:t>
      </w:r>
      <w:r w:rsidR="001161B9" w:rsidRPr="00C63739">
        <w:rPr>
          <w:rFonts w:ascii="Arial" w:hAnsi="Arial" w:cs="Arial"/>
          <w:sz w:val="20"/>
          <w:szCs w:val="20"/>
        </w:rPr>
        <w:t xml:space="preserve">ent </w:t>
      </w:r>
      <w:r>
        <w:rPr>
          <w:rFonts w:ascii="Arial" w:hAnsi="Arial" w:cs="Arial"/>
          <w:sz w:val="20"/>
          <w:szCs w:val="20"/>
        </w:rPr>
        <w:t>H</w:t>
      </w:r>
      <w:r w:rsidR="001161B9" w:rsidRPr="00C63739">
        <w:rPr>
          <w:rFonts w:ascii="Arial" w:hAnsi="Arial" w:cs="Arial"/>
          <w:sz w:val="20"/>
          <w:szCs w:val="20"/>
        </w:rPr>
        <w:t xml:space="preserve">ealth </w:t>
      </w:r>
      <w:r>
        <w:rPr>
          <w:rFonts w:ascii="Arial" w:hAnsi="Arial" w:cs="Arial"/>
          <w:sz w:val="20"/>
          <w:szCs w:val="20"/>
        </w:rPr>
        <w:t>S</w:t>
      </w:r>
      <w:r w:rsidR="001161B9" w:rsidRPr="00C63739">
        <w:rPr>
          <w:rFonts w:ascii="Arial" w:hAnsi="Arial" w:cs="Arial"/>
          <w:sz w:val="20"/>
          <w:szCs w:val="20"/>
        </w:rPr>
        <w:t>ys</w:t>
      </w:r>
      <w:r>
        <w:rPr>
          <w:rFonts w:ascii="Arial" w:hAnsi="Arial" w:cs="Arial"/>
          <w:sz w:val="20"/>
          <w:szCs w:val="20"/>
        </w:rPr>
        <w:t xml:space="preserve"> </w:t>
      </w:r>
      <w:r w:rsidR="001161B9" w:rsidRPr="00C63739">
        <w:rPr>
          <w:rFonts w:ascii="Arial" w:hAnsi="Arial" w:cs="Arial"/>
          <w:sz w:val="20"/>
          <w:szCs w:val="20"/>
        </w:rPr>
        <w:t>2008;2:1-5.</w:t>
      </w:r>
    </w:p>
    <w:p w14:paraId="4DC0F72C" w14:textId="0ACC2FE8"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Koh</w:t>
      </w:r>
      <w:r w:rsidR="00E37C4A">
        <w:rPr>
          <w:rFonts w:ascii="Arial" w:hAnsi="Arial" w:cs="Arial"/>
          <w:sz w:val="20"/>
          <w:szCs w:val="20"/>
        </w:rPr>
        <w:t>rt BA, Blasingame E, Compton MT</w:t>
      </w:r>
      <w:r w:rsidRPr="00C63739">
        <w:rPr>
          <w:rFonts w:ascii="Arial" w:hAnsi="Arial" w:cs="Arial"/>
          <w:sz w:val="20"/>
          <w:szCs w:val="20"/>
        </w:rPr>
        <w:t xml:space="preserve"> et al. Adapting the </w:t>
      </w:r>
      <w:r w:rsidR="007A10DA" w:rsidRPr="00C63739">
        <w:rPr>
          <w:rFonts w:ascii="Arial" w:hAnsi="Arial" w:cs="Arial"/>
          <w:sz w:val="20"/>
          <w:szCs w:val="20"/>
        </w:rPr>
        <w:t>crisis interventio</w:t>
      </w:r>
      <w:r w:rsidR="007A10DA">
        <w:rPr>
          <w:rFonts w:ascii="Arial" w:hAnsi="Arial" w:cs="Arial"/>
          <w:sz w:val="20"/>
          <w:szCs w:val="20"/>
        </w:rPr>
        <w:t xml:space="preserve">n team </w:t>
      </w:r>
      <w:r w:rsidR="00DC418C">
        <w:rPr>
          <w:rFonts w:ascii="Arial" w:hAnsi="Arial" w:cs="Arial"/>
          <w:sz w:val="20"/>
          <w:szCs w:val="20"/>
        </w:rPr>
        <w:t xml:space="preserve">(CIT) </w:t>
      </w:r>
      <w:r w:rsidR="007A10DA">
        <w:rPr>
          <w:rFonts w:ascii="Arial" w:hAnsi="Arial" w:cs="Arial"/>
          <w:sz w:val="20"/>
          <w:szCs w:val="20"/>
        </w:rPr>
        <w:t>model of police-m</w:t>
      </w:r>
      <w:r w:rsidR="007A10DA" w:rsidRPr="00C63739">
        <w:rPr>
          <w:rFonts w:ascii="Arial" w:hAnsi="Arial" w:cs="Arial"/>
          <w:sz w:val="20"/>
          <w:szCs w:val="20"/>
        </w:rPr>
        <w:t xml:space="preserve">ental health collaboration in a low-income, post-conflict country: curriculum development </w:t>
      </w:r>
      <w:r w:rsidRPr="00C63739">
        <w:rPr>
          <w:rFonts w:ascii="Arial" w:hAnsi="Arial" w:cs="Arial"/>
          <w:sz w:val="20"/>
          <w:szCs w:val="20"/>
        </w:rPr>
        <w:t>in Liberia, West Africa. Am</w:t>
      </w:r>
      <w:r w:rsidR="00E37C4A">
        <w:rPr>
          <w:rFonts w:ascii="Arial" w:hAnsi="Arial" w:cs="Arial"/>
          <w:sz w:val="20"/>
          <w:szCs w:val="20"/>
        </w:rPr>
        <w:t xml:space="preserve"> J</w:t>
      </w:r>
      <w:r w:rsidRPr="00C63739">
        <w:rPr>
          <w:rFonts w:ascii="Arial" w:hAnsi="Arial" w:cs="Arial"/>
          <w:sz w:val="20"/>
          <w:szCs w:val="20"/>
        </w:rPr>
        <w:t xml:space="preserve"> </w:t>
      </w:r>
      <w:r w:rsidR="00E37C4A" w:rsidRPr="00C63739">
        <w:rPr>
          <w:rFonts w:ascii="Arial" w:hAnsi="Arial" w:cs="Arial"/>
          <w:sz w:val="20"/>
          <w:szCs w:val="20"/>
        </w:rPr>
        <w:t>Public He</w:t>
      </w:r>
      <w:r w:rsidRPr="00C63739">
        <w:rPr>
          <w:rFonts w:ascii="Arial" w:hAnsi="Arial" w:cs="Arial"/>
          <w:sz w:val="20"/>
          <w:szCs w:val="20"/>
        </w:rPr>
        <w:t>alth 2015;105:e73-80.</w:t>
      </w:r>
    </w:p>
    <w:p w14:paraId="7ED7386F" w14:textId="2766AB54"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 xml:space="preserve">Asher L, Fekadu A, </w:t>
      </w:r>
      <w:r w:rsidR="00DC418C">
        <w:rPr>
          <w:rFonts w:ascii="Arial" w:hAnsi="Arial" w:cs="Arial"/>
          <w:sz w:val="20"/>
          <w:szCs w:val="20"/>
        </w:rPr>
        <w:t>Teferra S et al</w:t>
      </w:r>
      <w:r w:rsidRPr="00C63739">
        <w:rPr>
          <w:rFonts w:ascii="Arial" w:hAnsi="Arial" w:cs="Arial"/>
          <w:sz w:val="20"/>
          <w:szCs w:val="20"/>
        </w:rPr>
        <w:t>. “I cry every day and night, I have my son tied in chains”: physical restraint of people with schizophrenia in community settings in Ethiopia. Glob</w:t>
      </w:r>
      <w:r w:rsidR="00DC418C">
        <w:rPr>
          <w:rFonts w:ascii="Arial" w:hAnsi="Arial" w:cs="Arial"/>
          <w:sz w:val="20"/>
          <w:szCs w:val="20"/>
        </w:rPr>
        <w:t xml:space="preserve"> H</w:t>
      </w:r>
      <w:r w:rsidRPr="00C63739">
        <w:rPr>
          <w:rFonts w:ascii="Arial" w:hAnsi="Arial" w:cs="Arial"/>
          <w:sz w:val="20"/>
          <w:szCs w:val="20"/>
        </w:rPr>
        <w:t>ealth 2017;13:1-14.</w:t>
      </w:r>
    </w:p>
    <w:p w14:paraId="219CF848" w14:textId="377A57FF" w:rsidR="001161B9" w:rsidRPr="00C63739" w:rsidRDefault="001161B9" w:rsidP="009B60FA">
      <w:pPr>
        <w:pStyle w:val="ListParagraph"/>
        <w:numPr>
          <w:ilvl w:val="0"/>
          <w:numId w:val="12"/>
        </w:numPr>
        <w:ind w:left="284" w:hanging="568"/>
        <w:jc w:val="both"/>
        <w:rPr>
          <w:rFonts w:ascii="Arial" w:hAnsi="Arial" w:cs="Arial"/>
          <w:sz w:val="20"/>
          <w:szCs w:val="20"/>
        </w:rPr>
      </w:pPr>
      <w:r w:rsidRPr="00DC418C">
        <w:rPr>
          <w:rFonts w:ascii="Arial" w:hAnsi="Arial" w:cs="Arial"/>
          <w:sz w:val="20"/>
          <w:szCs w:val="20"/>
          <w:lang w:val="it-IT"/>
        </w:rPr>
        <w:t>Tanaka C, Tuliao MTR, Tanak</w:t>
      </w:r>
      <w:r w:rsidR="00DC418C" w:rsidRPr="00DC418C">
        <w:rPr>
          <w:rFonts w:ascii="Arial" w:hAnsi="Arial" w:cs="Arial"/>
          <w:sz w:val="20"/>
          <w:szCs w:val="20"/>
          <w:lang w:val="it-IT"/>
        </w:rPr>
        <w:t>a E et al</w:t>
      </w:r>
      <w:r w:rsidRPr="00DC418C">
        <w:rPr>
          <w:rFonts w:ascii="Arial" w:hAnsi="Arial" w:cs="Arial"/>
          <w:sz w:val="20"/>
          <w:szCs w:val="20"/>
          <w:lang w:val="it-IT"/>
        </w:rPr>
        <w:t xml:space="preserve">. </w:t>
      </w:r>
      <w:r w:rsidRPr="00C63739">
        <w:rPr>
          <w:rFonts w:ascii="Arial" w:hAnsi="Arial" w:cs="Arial"/>
          <w:sz w:val="20"/>
          <w:szCs w:val="20"/>
        </w:rPr>
        <w:t xml:space="preserve">A qualitative study on the stigma experienced by people with mental health problems and epilepsy in the Philippines. </w:t>
      </w:r>
      <w:r w:rsidR="00DC418C" w:rsidRPr="00C63739">
        <w:rPr>
          <w:rFonts w:ascii="Arial" w:hAnsi="Arial" w:cs="Arial"/>
          <w:sz w:val="20"/>
          <w:szCs w:val="20"/>
        </w:rPr>
        <w:t xml:space="preserve">BMC </w:t>
      </w:r>
      <w:r w:rsidRPr="00C63739">
        <w:rPr>
          <w:rFonts w:ascii="Arial" w:hAnsi="Arial" w:cs="Arial"/>
          <w:sz w:val="20"/>
          <w:szCs w:val="20"/>
        </w:rPr>
        <w:t>Psychiatry 2018;18</w:t>
      </w:r>
      <w:r w:rsidR="007A10DA">
        <w:rPr>
          <w:rFonts w:ascii="Arial" w:hAnsi="Arial" w:cs="Arial"/>
          <w:sz w:val="20"/>
          <w:szCs w:val="20"/>
        </w:rPr>
        <w:t>:</w:t>
      </w:r>
      <w:r w:rsidRPr="00C63739">
        <w:rPr>
          <w:rFonts w:ascii="Arial" w:hAnsi="Arial" w:cs="Arial"/>
          <w:sz w:val="20"/>
          <w:szCs w:val="20"/>
        </w:rPr>
        <w:t>3</w:t>
      </w:r>
      <w:r w:rsidR="007A10DA">
        <w:rPr>
          <w:rFonts w:ascii="Arial" w:hAnsi="Arial" w:cs="Arial"/>
          <w:sz w:val="20"/>
          <w:szCs w:val="20"/>
        </w:rPr>
        <w:t>25</w:t>
      </w:r>
      <w:r w:rsidRPr="00C63739">
        <w:rPr>
          <w:rFonts w:ascii="Arial" w:hAnsi="Arial" w:cs="Arial"/>
          <w:sz w:val="20"/>
          <w:szCs w:val="20"/>
        </w:rPr>
        <w:t>.</w:t>
      </w:r>
    </w:p>
    <w:p w14:paraId="1DEDA2AC" w14:textId="367C565B"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World Health Organization. Mental health crisis services: promoting person-centred and rights-based approaches. Geneva</w:t>
      </w:r>
      <w:r w:rsidR="003F0DE7">
        <w:rPr>
          <w:rFonts w:ascii="Arial" w:hAnsi="Arial" w:cs="Arial"/>
          <w:sz w:val="20"/>
          <w:szCs w:val="20"/>
        </w:rPr>
        <w:t>:</w:t>
      </w:r>
      <w:r w:rsidRPr="00C63739">
        <w:rPr>
          <w:rFonts w:ascii="Arial" w:hAnsi="Arial" w:cs="Arial"/>
          <w:sz w:val="20"/>
          <w:szCs w:val="20"/>
        </w:rPr>
        <w:t xml:space="preserve"> World Health Organization</w:t>
      </w:r>
      <w:r w:rsidR="008501CE">
        <w:rPr>
          <w:rFonts w:ascii="Arial" w:hAnsi="Arial" w:cs="Arial"/>
          <w:sz w:val="20"/>
          <w:szCs w:val="20"/>
        </w:rPr>
        <w:t>,</w:t>
      </w:r>
      <w:r w:rsidRPr="00C63739">
        <w:rPr>
          <w:rFonts w:ascii="Arial" w:hAnsi="Arial" w:cs="Arial"/>
          <w:sz w:val="20"/>
          <w:szCs w:val="20"/>
        </w:rPr>
        <w:t xml:space="preserve"> 2021.</w:t>
      </w:r>
      <w:r w:rsidR="00B670FC">
        <w:rPr>
          <w:rFonts w:ascii="Arial" w:hAnsi="Arial" w:cs="Arial"/>
          <w:sz w:val="20"/>
          <w:szCs w:val="20"/>
        </w:rPr>
        <w:t xml:space="preserve"> </w:t>
      </w:r>
      <w:hyperlink r:id="rId33" w:history="1">
        <w:r w:rsidR="007F414C" w:rsidRPr="00C7070D">
          <w:rPr>
            <w:rStyle w:val="Hyperlink"/>
            <w:rFonts w:ascii="Arial" w:hAnsi="Arial" w:cs="Arial"/>
            <w:sz w:val="20"/>
            <w:szCs w:val="20"/>
          </w:rPr>
          <w:t>https://www.who.int/publications/i/item/9789240025721</w:t>
        </w:r>
      </w:hyperlink>
      <w:r w:rsidR="007F414C">
        <w:rPr>
          <w:rFonts w:ascii="Arial" w:hAnsi="Arial" w:cs="Arial"/>
          <w:sz w:val="20"/>
          <w:szCs w:val="20"/>
        </w:rPr>
        <w:t xml:space="preserve"> </w:t>
      </w:r>
      <w:r w:rsidR="007F414C" w:rsidRPr="007F414C">
        <w:rPr>
          <w:rFonts w:ascii="Arial" w:hAnsi="Arial" w:cs="Arial"/>
          <w:sz w:val="20"/>
          <w:szCs w:val="20"/>
        </w:rPr>
        <w:t>(Accessed: 28 August 2021).</w:t>
      </w:r>
    </w:p>
    <w:p w14:paraId="4CF89D1E" w14:textId="5808A254" w:rsidR="007A10DA" w:rsidRDefault="001161B9" w:rsidP="007A10D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 xml:space="preserve">World Health Organization. </w:t>
      </w:r>
      <w:r w:rsidR="00CA513E" w:rsidRPr="00CA513E">
        <w:rPr>
          <w:rFonts w:ascii="Arial" w:hAnsi="Arial" w:cs="Arial"/>
          <w:sz w:val="20"/>
          <w:szCs w:val="20"/>
        </w:rPr>
        <w:t>mhGAP Intervention Guide (mhGAP-IG) for mental, neurological and substance use disorders in non-specialist health settings</w:t>
      </w:r>
      <w:r w:rsidR="00CA513E" w:rsidRPr="00CA513E" w:rsidDel="00CA513E">
        <w:rPr>
          <w:rFonts w:ascii="Arial" w:hAnsi="Arial" w:cs="Arial"/>
          <w:sz w:val="20"/>
          <w:szCs w:val="20"/>
        </w:rPr>
        <w:t xml:space="preserve"> </w:t>
      </w:r>
      <w:r w:rsidR="00CA513E">
        <w:rPr>
          <w:rFonts w:ascii="Arial" w:hAnsi="Arial" w:cs="Arial"/>
          <w:sz w:val="20"/>
          <w:szCs w:val="20"/>
        </w:rPr>
        <w:t>(V</w:t>
      </w:r>
      <w:r w:rsidRPr="00C63739">
        <w:rPr>
          <w:rFonts w:ascii="Arial" w:hAnsi="Arial" w:cs="Arial"/>
          <w:sz w:val="20"/>
          <w:szCs w:val="20"/>
        </w:rPr>
        <w:t>ersion 2.0</w:t>
      </w:r>
      <w:r w:rsidR="00CA513E">
        <w:rPr>
          <w:rFonts w:ascii="Arial" w:hAnsi="Arial" w:cs="Arial"/>
          <w:sz w:val="20"/>
          <w:szCs w:val="20"/>
        </w:rPr>
        <w:t>)</w:t>
      </w:r>
      <w:r w:rsidRPr="00C63739">
        <w:rPr>
          <w:rFonts w:ascii="Arial" w:hAnsi="Arial" w:cs="Arial"/>
          <w:sz w:val="20"/>
          <w:szCs w:val="20"/>
        </w:rPr>
        <w:t>. Geneva</w:t>
      </w:r>
      <w:r w:rsidR="00CA513E">
        <w:rPr>
          <w:rFonts w:ascii="Arial" w:hAnsi="Arial" w:cs="Arial"/>
          <w:sz w:val="20"/>
          <w:szCs w:val="20"/>
        </w:rPr>
        <w:t>:</w:t>
      </w:r>
      <w:r w:rsidRPr="00C63739">
        <w:rPr>
          <w:rFonts w:ascii="Arial" w:hAnsi="Arial" w:cs="Arial"/>
          <w:sz w:val="20"/>
          <w:szCs w:val="20"/>
        </w:rPr>
        <w:t xml:space="preserve"> World Health Organisation</w:t>
      </w:r>
      <w:r w:rsidR="00CA513E">
        <w:rPr>
          <w:rFonts w:ascii="Arial" w:hAnsi="Arial" w:cs="Arial"/>
          <w:sz w:val="20"/>
          <w:szCs w:val="20"/>
        </w:rPr>
        <w:t xml:space="preserve">, </w:t>
      </w:r>
      <w:r w:rsidRPr="00C63739">
        <w:rPr>
          <w:rFonts w:ascii="Arial" w:hAnsi="Arial" w:cs="Arial"/>
          <w:sz w:val="20"/>
          <w:szCs w:val="20"/>
        </w:rPr>
        <w:t>2019.</w:t>
      </w:r>
      <w:r w:rsidR="00CC0866">
        <w:rPr>
          <w:rFonts w:ascii="Arial" w:hAnsi="Arial" w:cs="Arial"/>
          <w:sz w:val="20"/>
          <w:szCs w:val="20"/>
        </w:rPr>
        <w:t xml:space="preserve"> </w:t>
      </w:r>
      <w:hyperlink r:id="rId34" w:history="1">
        <w:r w:rsidR="00CC0866" w:rsidRPr="00C7070D">
          <w:rPr>
            <w:rStyle w:val="Hyperlink"/>
            <w:rFonts w:ascii="Arial" w:hAnsi="Arial" w:cs="Arial"/>
            <w:sz w:val="20"/>
            <w:szCs w:val="20"/>
          </w:rPr>
          <w:t>https://www.who.int/publications/i/item/9789241549790</w:t>
        </w:r>
      </w:hyperlink>
      <w:r w:rsidR="00CC0866">
        <w:rPr>
          <w:rFonts w:ascii="Arial" w:hAnsi="Arial" w:cs="Arial"/>
          <w:sz w:val="20"/>
          <w:szCs w:val="20"/>
        </w:rPr>
        <w:t xml:space="preserve"> </w:t>
      </w:r>
      <w:r w:rsidR="00CC0866" w:rsidRPr="00CC0866">
        <w:rPr>
          <w:rFonts w:ascii="Arial" w:hAnsi="Arial" w:cs="Arial"/>
          <w:sz w:val="20"/>
          <w:szCs w:val="20"/>
        </w:rPr>
        <w:t>(Accessed: 28 August 2021).</w:t>
      </w:r>
    </w:p>
    <w:p w14:paraId="7E919C0B" w14:textId="5E48560B" w:rsidR="001161B9" w:rsidRPr="007A10DA" w:rsidRDefault="001161B9" w:rsidP="007A10DA">
      <w:pPr>
        <w:pStyle w:val="ListParagraph"/>
        <w:numPr>
          <w:ilvl w:val="0"/>
          <w:numId w:val="12"/>
        </w:numPr>
        <w:ind w:left="284" w:hanging="568"/>
        <w:jc w:val="both"/>
        <w:rPr>
          <w:rFonts w:ascii="Arial" w:hAnsi="Arial" w:cs="Arial"/>
          <w:sz w:val="20"/>
          <w:szCs w:val="20"/>
        </w:rPr>
      </w:pPr>
      <w:r w:rsidRPr="007A10DA">
        <w:rPr>
          <w:rFonts w:ascii="Arial" w:hAnsi="Arial" w:cs="Arial"/>
          <w:sz w:val="20"/>
          <w:szCs w:val="20"/>
        </w:rPr>
        <w:t xml:space="preserve">Keynejad R, Spagnolo J, Thornicroft G. WHO mental health gap action programme (mhGAP) intervention guide: updated systematic review on evidence and impact. </w:t>
      </w:r>
      <w:r w:rsidR="007B798A" w:rsidRPr="007B798A">
        <w:rPr>
          <w:rFonts w:ascii="Arial" w:hAnsi="Arial" w:cs="Arial"/>
          <w:sz w:val="20"/>
          <w:szCs w:val="20"/>
        </w:rPr>
        <w:t>Evid.-Based Ment. Health</w:t>
      </w:r>
      <w:r w:rsidRPr="007A10DA">
        <w:rPr>
          <w:rFonts w:ascii="Arial" w:hAnsi="Arial" w:cs="Arial"/>
          <w:sz w:val="20"/>
          <w:szCs w:val="20"/>
        </w:rPr>
        <w:t>. 2021</w:t>
      </w:r>
      <w:r w:rsidR="007A10DA">
        <w:rPr>
          <w:rFonts w:ascii="Arial" w:hAnsi="Arial" w:cs="Arial"/>
          <w:sz w:val="20"/>
          <w:szCs w:val="20"/>
        </w:rPr>
        <w:t>;24:124-</w:t>
      </w:r>
      <w:r w:rsidR="007A10DA" w:rsidRPr="007A10DA">
        <w:rPr>
          <w:rFonts w:ascii="Arial" w:hAnsi="Arial" w:cs="Arial"/>
          <w:sz w:val="20"/>
          <w:szCs w:val="20"/>
        </w:rPr>
        <w:t>30.</w:t>
      </w:r>
    </w:p>
    <w:p w14:paraId="331C3B0C" w14:textId="068A637D"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lang w:val="de-DE"/>
        </w:rPr>
        <w:t>Odenwal</w:t>
      </w:r>
      <w:r w:rsidR="00DC418C">
        <w:rPr>
          <w:rFonts w:ascii="Arial" w:hAnsi="Arial" w:cs="Arial"/>
          <w:sz w:val="20"/>
          <w:szCs w:val="20"/>
          <w:lang w:val="de-DE"/>
        </w:rPr>
        <w:t>d M, Lingenfelder B, Peschel W</w:t>
      </w:r>
      <w:r w:rsidRPr="00C63739">
        <w:rPr>
          <w:rFonts w:ascii="Arial" w:hAnsi="Arial" w:cs="Arial"/>
          <w:sz w:val="20"/>
          <w:szCs w:val="20"/>
          <w:lang w:val="de-DE"/>
        </w:rPr>
        <w:t xml:space="preserve"> et al. </w:t>
      </w:r>
      <w:r w:rsidRPr="00C63739">
        <w:rPr>
          <w:rFonts w:ascii="Arial" w:hAnsi="Arial" w:cs="Arial"/>
          <w:sz w:val="20"/>
          <w:szCs w:val="20"/>
        </w:rPr>
        <w:t>A pilot study on community-based outpatient treatment for patients with chronic psychotic disorders in</w:t>
      </w:r>
      <w:r w:rsidR="007A10DA">
        <w:rPr>
          <w:rFonts w:ascii="Arial" w:hAnsi="Arial" w:cs="Arial"/>
          <w:sz w:val="20"/>
          <w:szCs w:val="20"/>
        </w:rPr>
        <w:t xml:space="preserve"> Somalia: c</w:t>
      </w:r>
      <w:r w:rsidRPr="00C63739">
        <w:rPr>
          <w:rFonts w:ascii="Arial" w:hAnsi="Arial" w:cs="Arial"/>
          <w:sz w:val="20"/>
          <w:szCs w:val="20"/>
        </w:rPr>
        <w:t>hange in symptoms, functioning and co-morbid khat use. Int J Ment</w:t>
      </w:r>
      <w:r w:rsidR="00DC418C">
        <w:rPr>
          <w:rFonts w:ascii="Arial" w:hAnsi="Arial" w:cs="Arial"/>
          <w:sz w:val="20"/>
          <w:szCs w:val="20"/>
        </w:rPr>
        <w:t xml:space="preserve"> Health Systems 2012;6</w:t>
      </w:r>
      <w:r w:rsidRPr="00C63739">
        <w:rPr>
          <w:rFonts w:ascii="Arial" w:hAnsi="Arial" w:cs="Arial"/>
          <w:sz w:val="20"/>
          <w:szCs w:val="20"/>
        </w:rPr>
        <w:t>:8.</w:t>
      </w:r>
    </w:p>
    <w:p w14:paraId="5D12084F" w14:textId="753AC2E2" w:rsidR="001161B9" w:rsidRPr="00C63739" w:rsidRDefault="007A10DA" w:rsidP="009B60FA">
      <w:pPr>
        <w:pStyle w:val="ListParagraph"/>
        <w:numPr>
          <w:ilvl w:val="0"/>
          <w:numId w:val="12"/>
        </w:numPr>
        <w:ind w:left="284" w:hanging="568"/>
        <w:jc w:val="both"/>
        <w:rPr>
          <w:rFonts w:ascii="Arial" w:hAnsi="Arial" w:cs="Arial"/>
          <w:sz w:val="20"/>
          <w:szCs w:val="20"/>
        </w:rPr>
      </w:pPr>
      <w:r w:rsidRPr="007A10DA">
        <w:rPr>
          <w:rFonts w:ascii="Arial" w:hAnsi="Arial" w:cs="Arial"/>
          <w:sz w:val="20"/>
          <w:szCs w:val="20"/>
        </w:rPr>
        <w:t>Nelson D, Walcott G, Walters C et al</w:t>
      </w:r>
      <w:r w:rsidR="001161B9" w:rsidRPr="007A10DA">
        <w:rPr>
          <w:rFonts w:ascii="Arial" w:hAnsi="Arial" w:cs="Arial"/>
          <w:sz w:val="20"/>
          <w:szCs w:val="20"/>
        </w:rPr>
        <w:t xml:space="preserve">. </w:t>
      </w:r>
      <w:r w:rsidR="001161B9" w:rsidRPr="00C63739">
        <w:rPr>
          <w:rFonts w:ascii="Arial" w:hAnsi="Arial" w:cs="Arial"/>
          <w:sz w:val="20"/>
          <w:szCs w:val="20"/>
        </w:rPr>
        <w:t xml:space="preserve">Community </w:t>
      </w:r>
      <w:r w:rsidRPr="00C63739">
        <w:rPr>
          <w:rFonts w:ascii="Arial" w:hAnsi="Arial" w:cs="Arial"/>
          <w:sz w:val="20"/>
          <w:szCs w:val="20"/>
        </w:rPr>
        <w:t>engagement mental health model for home treatment of psych</w:t>
      </w:r>
      <w:r>
        <w:rPr>
          <w:rFonts w:ascii="Arial" w:hAnsi="Arial" w:cs="Arial"/>
          <w:sz w:val="20"/>
          <w:szCs w:val="20"/>
        </w:rPr>
        <w:t xml:space="preserve">osis in </w:t>
      </w:r>
      <w:r w:rsidR="00DC418C">
        <w:rPr>
          <w:rFonts w:ascii="Arial" w:hAnsi="Arial" w:cs="Arial"/>
          <w:sz w:val="20"/>
          <w:szCs w:val="20"/>
        </w:rPr>
        <w:t>Jamaica. Psychiatr Serv</w:t>
      </w:r>
      <w:r w:rsidR="001161B9" w:rsidRPr="00C63739">
        <w:rPr>
          <w:rFonts w:ascii="Arial" w:hAnsi="Arial" w:cs="Arial"/>
          <w:sz w:val="20"/>
          <w:szCs w:val="20"/>
        </w:rPr>
        <w:t xml:space="preserve"> 2020;71:522-4.</w:t>
      </w:r>
    </w:p>
    <w:p w14:paraId="3373F87B" w14:textId="77777777" w:rsidR="00DC418C" w:rsidRDefault="001161B9" w:rsidP="00DC418C">
      <w:pPr>
        <w:pStyle w:val="ListParagraph"/>
        <w:numPr>
          <w:ilvl w:val="0"/>
          <w:numId w:val="12"/>
        </w:numPr>
        <w:ind w:left="284" w:hanging="568"/>
        <w:jc w:val="both"/>
        <w:rPr>
          <w:rFonts w:ascii="Arial" w:hAnsi="Arial" w:cs="Arial"/>
          <w:sz w:val="20"/>
          <w:szCs w:val="20"/>
          <w:lang w:val="fr-FR"/>
        </w:rPr>
      </w:pPr>
      <w:r w:rsidRPr="00DC418C">
        <w:rPr>
          <w:rFonts w:ascii="Arial" w:hAnsi="Arial" w:cs="Arial"/>
          <w:sz w:val="20"/>
          <w:szCs w:val="20"/>
          <w:lang w:val="fr-FR"/>
        </w:rPr>
        <w:lastRenderedPageBreak/>
        <w:t>Bertolote J, Fleischmann A, De Leo D</w:t>
      </w:r>
      <w:r w:rsidR="00DC418C" w:rsidRPr="00DC418C">
        <w:rPr>
          <w:rFonts w:ascii="Arial" w:hAnsi="Arial" w:cs="Arial"/>
          <w:sz w:val="20"/>
          <w:szCs w:val="20"/>
          <w:lang w:val="fr-FR"/>
        </w:rPr>
        <w:t xml:space="preserve"> </w:t>
      </w:r>
      <w:r w:rsidRPr="00DC418C">
        <w:rPr>
          <w:rFonts w:ascii="Arial" w:hAnsi="Arial" w:cs="Arial"/>
          <w:sz w:val="20"/>
          <w:szCs w:val="20"/>
          <w:lang w:val="fr-FR"/>
        </w:rPr>
        <w:t xml:space="preserve">et al. </w:t>
      </w:r>
      <w:r w:rsidRPr="00C63739">
        <w:rPr>
          <w:rFonts w:ascii="Arial" w:hAnsi="Arial" w:cs="Arial"/>
          <w:sz w:val="20"/>
          <w:szCs w:val="20"/>
        </w:rPr>
        <w:t xml:space="preserve">Repetition of suicide attempts: data from five culturally different low-and middle-income country emergency care settings participating in the WHO SUPRE-MISS study. </w:t>
      </w:r>
      <w:r w:rsidR="00DC418C">
        <w:rPr>
          <w:rFonts w:ascii="Arial" w:hAnsi="Arial" w:cs="Arial"/>
          <w:sz w:val="20"/>
          <w:szCs w:val="20"/>
          <w:lang w:val="fr-FR"/>
        </w:rPr>
        <w:t>Crisis</w:t>
      </w:r>
      <w:r w:rsidRPr="00C63739">
        <w:rPr>
          <w:rFonts w:ascii="Arial" w:hAnsi="Arial" w:cs="Arial"/>
          <w:sz w:val="20"/>
          <w:szCs w:val="20"/>
          <w:lang w:val="fr-FR"/>
        </w:rPr>
        <w:t xml:space="preserve"> 2010;31:194-201.</w:t>
      </w:r>
    </w:p>
    <w:p w14:paraId="0F5BDDD3" w14:textId="77777777" w:rsidR="00DC418C" w:rsidRPr="00DC418C" w:rsidRDefault="001161B9" w:rsidP="00DC418C">
      <w:pPr>
        <w:pStyle w:val="ListParagraph"/>
        <w:numPr>
          <w:ilvl w:val="0"/>
          <w:numId w:val="12"/>
        </w:numPr>
        <w:ind w:left="284" w:hanging="568"/>
        <w:jc w:val="both"/>
        <w:rPr>
          <w:rFonts w:ascii="Arial" w:hAnsi="Arial" w:cs="Arial"/>
          <w:sz w:val="20"/>
          <w:szCs w:val="20"/>
          <w:lang w:val="fr-FR"/>
        </w:rPr>
      </w:pPr>
      <w:r w:rsidRPr="00DC418C">
        <w:rPr>
          <w:rFonts w:ascii="Arial" w:hAnsi="Arial" w:cs="Arial"/>
          <w:sz w:val="20"/>
          <w:szCs w:val="20"/>
          <w:lang w:val="fr-FR"/>
        </w:rPr>
        <w:t>Amadéo S, Rereao M, Malogne A</w:t>
      </w:r>
      <w:r w:rsidR="00DC418C" w:rsidRPr="00DC418C">
        <w:rPr>
          <w:rFonts w:ascii="Arial" w:hAnsi="Arial" w:cs="Arial"/>
          <w:sz w:val="20"/>
          <w:szCs w:val="20"/>
          <w:lang w:val="fr-FR"/>
        </w:rPr>
        <w:t xml:space="preserve"> </w:t>
      </w:r>
      <w:r w:rsidRPr="00DC418C">
        <w:rPr>
          <w:rFonts w:ascii="Arial" w:hAnsi="Arial" w:cs="Arial"/>
          <w:sz w:val="20"/>
          <w:szCs w:val="20"/>
          <w:lang w:val="fr-FR"/>
        </w:rPr>
        <w:t xml:space="preserve">et al. </w:t>
      </w:r>
      <w:r w:rsidRPr="00DC418C">
        <w:rPr>
          <w:rFonts w:ascii="Arial" w:hAnsi="Arial" w:cs="Arial"/>
          <w:sz w:val="20"/>
          <w:szCs w:val="20"/>
        </w:rPr>
        <w:t xml:space="preserve">Testing brief intervention and phone contact among subjects with suicidal behavior: a randomized controlled trial in French Polynesia in the frames of the World Health Organization/Suicide Trends in At-Risk Territories study. </w:t>
      </w:r>
      <w:r w:rsidR="00DC418C" w:rsidRPr="00DC418C">
        <w:rPr>
          <w:rFonts w:ascii="Arial" w:hAnsi="Arial" w:cs="Arial"/>
          <w:sz w:val="20"/>
          <w:szCs w:val="20"/>
        </w:rPr>
        <w:t>Ment Illn 2015;7:5818.</w:t>
      </w:r>
    </w:p>
    <w:p w14:paraId="581DA3B6" w14:textId="5F353C92" w:rsidR="00DC418C" w:rsidRPr="00DC418C" w:rsidRDefault="001161B9" w:rsidP="00DC418C">
      <w:pPr>
        <w:pStyle w:val="ListParagraph"/>
        <w:numPr>
          <w:ilvl w:val="0"/>
          <w:numId w:val="12"/>
        </w:numPr>
        <w:ind w:left="284" w:hanging="568"/>
        <w:jc w:val="both"/>
        <w:rPr>
          <w:rFonts w:ascii="Arial" w:hAnsi="Arial" w:cs="Arial"/>
          <w:sz w:val="20"/>
          <w:szCs w:val="20"/>
          <w:lang w:val="fr-FR"/>
        </w:rPr>
      </w:pPr>
      <w:r w:rsidRPr="00DC418C">
        <w:rPr>
          <w:rFonts w:ascii="Arial" w:hAnsi="Arial" w:cs="Arial"/>
          <w:sz w:val="20"/>
          <w:szCs w:val="20"/>
        </w:rPr>
        <w:t>Wang L, Norman I, Xiao T</w:t>
      </w:r>
      <w:r w:rsidR="00DC418C" w:rsidRPr="00DC418C">
        <w:rPr>
          <w:rFonts w:ascii="Arial" w:hAnsi="Arial" w:cs="Arial"/>
          <w:sz w:val="20"/>
          <w:szCs w:val="20"/>
        </w:rPr>
        <w:t xml:space="preserve"> et al</w:t>
      </w:r>
      <w:r w:rsidRPr="00DC418C">
        <w:rPr>
          <w:rFonts w:ascii="Arial" w:hAnsi="Arial" w:cs="Arial"/>
          <w:sz w:val="20"/>
          <w:szCs w:val="20"/>
        </w:rPr>
        <w:t xml:space="preserve">. Psychological first aid training: a scoping review of its application, outcomes and implementation. </w:t>
      </w:r>
      <w:r w:rsidR="00DC418C" w:rsidRPr="00DC418C">
        <w:rPr>
          <w:rFonts w:ascii="Arial" w:hAnsi="Arial" w:cs="Arial"/>
          <w:sz w:val="20"/>
          <w:szCs w:val="20"/>
        </w:rPr>
        <w:t xml:space="preserve">Int J Environ Res Public Health </w:t>
      </w:r>
      <w:r w:rsidRPr="00DC418C">
        <w:rPr>
          <w:rFonts w:ascii="Arial" w:hAnsi="Arial" w:cs="Arial"/>
          <w:sz w:val="20"/>
          <w:szCs w:val="20"/>
        </w:rPr>
        <w:t>2021;18</w:t>
      </w:r>
      <w:r w:rsidR="00DC418C" w:rsidRPr="00DC418C">
        <w:rPr>
          <w:rFonts w:ascii="Arial" w:hAnsi="Arial" w:cs="Arial"/>
          <w:sz w:val="20"/>
          <w:szCs w:val="20"/>
        </w:rPr>
        <w:t>:4594</w:t>
      </w:r>
      <w:r w:rsidRPr="00DC418C">
        <w:rPr>
          <w:rFonts w:ascii="Arial" w:hAnsi="Arial" w:cs="Arial"/>
          <w:sz w:val="20"/>
          <w:szCs w:val="20"/>
        </w:rPr>
        <w:t>.</w:t>
      </w:r>
    </w:p>
    <w:p w14:paraId="766E6EDD" w14:textId="703F8CF6" w:rsidR="001161B9" w:rsidRPr="00DC418C" w:rsidRDefault="001161B9" w:rsidP="00DC418C">
      <w:pPr>
        <w:pStyle w:val="ListParagraph"/>
        <w:numPr>
          <w:ilvl w:val="0"/>
          <w:numId w:val="12"/>
        </w:numPr>
        <w:ind w:left="284" w:hanging="568"/>
        <w:jc w:val="both"/>
        <w:rPr>
          <w:rFonts w:ascii="Arial" w:hAnsi="Arial" w:cs="Arial"/>
          <w:sz w:val="20"/>
          <w:szCs w:val="20"/>
          <w:lang w:val="fr-FR"/>
        </w:rPr>
      </w:pPr>
      <w:r w:rsidRPr="00DC418C">
        <w:rPr>
          <w:rFonts w:ascii="Arial" w:hAnsi="Arial" w:cs="Arial"/>
          <w:sz w:val="20"/>
          <w:szCs w:val="20"/>
          <w:lang w:val="de-DE"/>
        </w:rPr>
        <w:t>Kola L, Kohrt BA, Hanlon C</w:t>
      </w:r>
      <w:r w:rsidR="00DC418C" w:rsidRPr="00DC418C">
        <w:rPr>
          <w:rFonts w:ascii="Arial" w:hAnsi="Arial" w:cs="Arial"/>
          <w:sz w:val="20"/>
          <w:szCs w:val="20"/>
          <w:lang w:val="de-DE"/>
        </w:rPr>
        <w:t xml:space="preserve"> </w:t>
      </w:r>
      <w:r w:rsidRPr="00DC418C">
        <w:rPr>
          <w:rFonts w:ascii="Arial" w:hAnsi="Arial" w:cs="Arial"/>
          <w:sz w:val="20"/>
          <w:szCs w:val="20"/>
          <w:lang w:val="de-DE"/>
        </w:rPr>
        <w:t xml:space="preserve">et al. </w:t>
      </w:r>
      <w:r w:rsidRPr="00DC418C">
        <w:rPr>
          <w:rFonts w:ascii="Arial" w:hAnsi="Arial" w:cs="Arial"/>
          <w:sz w:val="20"/>
          <w:szCs w:val="20"/>
        </w:rPr>
        <w:t xml:space="preserve">COVID-19 mental health impact and responses in low-income and middle-income countries: reimagining global mental health. </w:t>
      </w:r>
      <w:r w:rsidR="00DC418C" w:rsidRPr="00DC418C">
        <w:rPr>
          <w:rFonts w:ascii="Arial" w:hAnsi="Arial" w:cs="Arial"/>
          <w:sz w:val="20"/>
          <w:szCs w:val="20"/>
        </w:rPr>
        <w:t>Lancet Psychiatry 2021;8:535-50.</w:t>
      </w:r>
    </w:p>
    <w:p w14:paraId="24FF0011" w14:textId="77777777" w:rsidR="00DC418C" w:rsidRDefault="001161B9" w:rsidP="00DC418C">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Kohrt BA, Schafer A, Willhoite A</w:t>
      </w:r>
      <w:r w:rsidR="00DC418C">
        <w:rPr>
          <w:rFonts w:ascii="Arial" w:hAnsi="Arial" w:cs="Arial"/>
          <w:sz w:val="20"/>
          <w:szCs w:val="20"/>
        </w:rPr>
        <w:t xml:space="preserve"> </w:t>
      </w:r>
      <w:r w:rsidRPr="00C63739">
        <w:rPr>
          <w:rFonts w:ascii="Arial" w:hAnsi="Arial" w:cs="Arial"/>
          <w:sz w:val="20"/>
          <w:szCs w:val="20"/>
        </w:rPr>
        <w:t>et al. Ensuring Quality in Psychological Support (WHO EQUIP): developing a competent global workforce. World Psychiatry 2020;19:115-6.</w:t>
      </w:r>
    </w:p>
    <w:p w14:paraId="69614F9A" w14:textId="0B929FDF" w:rsidR="001161B9" w:rsidRPr="00DC418C" w:rsidRDefault="00DC418C" w:rsidP="00DC418C">
      <w:pPr>
        <w:pStyle w:val="ListParagraph"/>
        <w:numPr>
          <w:ilvl w:val="0"/>
          <w:numId w:val="12"/>
        </w:numPr>
        <w:ind w:left="284" w:hanging="568"/>
        <w:jc w:val="both"/>
        <w:rPr>
          <w:rFonts w:ascii="Arial" w:hAnsi="Arial" w:cs="Arial"/>
          <w:sz w:val="20"/>
          <w:szCs w:val="20"/>
        </w:rPr>
      </w:pPr>
      <w:r w:rsidRPr="00DC418C">
        <w:rPr>
          <w:rFonts w:ascii="Arial" w:hAnsi="Arial" w:cs="Arial"/>
          <w:sz w:val="20"/>
          <w:szCs w:val="20"/>
          <w:lang w:val="de-DE"/>
        </w:rPr>
        <w:t xml:space="preserve">Puschner B, Repper J, Mahlke C </w:t>
      </w:r>
      <w:r w:rsidR="001161B9" w:rsidRPr="00DC418C">
        <w:rPr>
          <w:rFonts w:ascii="Arial" w:hAnsi="Arial" w:cs="Arial"/>
          <w:sz w:val="20"/>
          <w:szCs w:val="20"/>
          <w:lang w:val="de-DE"/>
        </w:rPr>
        <w:t xml:space="preserve">et al. </w:t>
      </w:r>
      <w:r w:rsidR="001161B9" w:rsidRPr="00DC418C">
        <w:rPr>
          <w:rFonts w:ascii="Arial" w:hAnsi="Arial" w:cs="Arial"/>
          <w:sz w:val="20"/>
          <w:szCs w:val="20"/>
        </w:rPr>
        <w:t>Using peer support in developing empowering mental health services (UPSIDES): background, rationale and methodology. Ann</w:t>
      </w:r>
      <w:r w:rsidRPr="00DC418C">
        <w:rPr>
          <w:rFonts w:ascii="Arial" w:hAnsi="Arial" w:cs="Arial"/>
          <w:sz w:val="20"/>
          <w:szCs w:val="20"/>
        </w:rPr>
        <w:t xml:space="preserve"> G</w:t>
      </w:r>
      <w:r w:rsidR="001161B9" w:rsidRPr="00DC418C">
        <w:rPr>
          <w:rFonts w:ascii="Arial" w:hAnsi="Arial" w:cs="Arial"/>
          <w:sz w:val="20"/>
          <w:szCs w:val="20"/>
        </w:rPr>
        <w:t>lob</w:t>
      </w:r>
      <w:r w:rsidRPr="00DC418C">
        <w:rPr>
          <w:rFonts w:ascii="Arial" w:hAnsi="Arial" w:cs="Arial"/>
          <w:sz w:val="20"/>
          <w:szCs w:val="20"/>
        </w:rPr>
        <w:t xml:space="preserve"> H</w:t>
      </w:r>
      <w:r w:rsidR="001161B9" w:rsidRPr="00DC418C">
        <w:rPr>
          <w:rFonts w:ascii="Arial" w:hAnsi="Arial" w:cs="Arial"/>
          <w:sz w:val="20"/>
          <w:szCs w:val="20"/>
        </w:rPr>
        <w:t>ealth</w:t>
      </w:r>
      <w:r>
        <w:rPr>
          <w:rFonts w:ascii="Arial" w:hAnsi="Arial" w:cs="Arial"/>
          <w:sz w:val="20"/>
          <w:szCs w:val="20"/>
        </w:rPr>
        <w:t xml:space="preserve"> 2019;85</w:t>
      </w:r>
      <w:r w:rsidRPr="00DC418C">
        <w:rPr>
          <w:rFonts w:ascii="Arial" w:hAnsi="Arial" w:cs="Arial"/>
          <w:sz w:val="20"/>
          <w:szCs w:val="20"/>
        </w:rPr>
        <w:t>:53.</w:t>
      </w:r>
    </w:p>
    <w:p w14:paraId="5537C293" w14:textId="1846BC1A"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Ry</w:t>
      </w:r>
      <w:r w:rsidR="00DC418C">
        <w:rPr>
          <w:rFonts w:ascii="Arial" w:hAnsi="Arial" w:cs="Arial"/>
          <w:sz w:val="20"/>
          <w:szCs w:val="20"/>
        </w:rPr>
        <w:t>an GK, Kamuhiirwa M, Mugisha J</w:t>
      </w:r>
      <w:r w:rsidRPr="00C63739">
        <w:rPr>
          <w:rFonts w:ascii="Arial" w:hAnsi="Arial" w:cs="Arial"/>
          <w:sz w:val="20"/>
          <w:szCs w:val="20"/>
        </w:rPr>
        <w:t xml:space="preserve"> et al. Peer support for frequent users of inpatient mental health care in Uganda: protocol of a quasi-experimental study. </w:t>
      </w:r>
      <w:r w:rsidR="00DC418C" w:rsidRPr="00C63739">
        <w:rPr>
          <w:rFonts w:ascii="Arial" w:hAnsi="Arial" w:cs="Arial"/>
          <w:sz w:val="20"/>
          <w:szCs w:val="20"/>
        </w:rPr>
        <w:t xml:space="preserve">BMC </w:t>
      </w:r>
      <w:r w:rsidRPr="00C63739">
        <w:rPr>
          <w:rFonts w:ascii="Arial" w:hAnsi="Arial" w:cs="Arial"/>
          <w:sz w:val="20"/>
          <w:szCs w:val="20"/>
        </w:rPr>
        <w:t>Psychiatry 2019;19:</w:t>
      </w:r>
      <w:r w:rsidR="007A10DA">
        <w:rPr>
          <w:rFonts w:ascii="Arial" w:hAnsi="Arial" w:cs="Arial"/>
          <w:sz w:val="20"/>
          <w:szCs w:val="20"/>
        </w:rPr>
        <w:t>374</w:t>
      </w:r>
      <w:r w:rsidRPr="00C63739">
        <w:rPr>
          <w:rFonts w:ascii="Arial" w:hAnsi="Arial" w:cs="Arial"/>
          <w:sz w:val="20"/>
          <w:szCs w:val="20"/>
        </w:rPr>
        <w:t>.</w:t>
      </w:r>
    </w:p>
    <w:p w14:paraId="26427482" w14:textId="77777777" w:rsidR="00014C92" w:rsidRDefault="00DC418C" w:rsidP="00014C92">
      <w:pPr>
        <w:pStyle w:val="ListParagraph"/>
        <w:numPr>
          <w:ilvl w:val="0"/>
          <w:numId w:val="12"/>
        </w:numPr>
        <w:ind w:left="284" w:hanging="568"/>
        <w:jc w:val="both"/>
        <w:rPr>
          <w:rFonts w:ascii="Arial" w:hAnsi="Arial" w:cs="Arial"/>
          <w:sz w:val="20"/>
          <w:szCs w:val="20"/>
        </w:rPr>
      </w:pPr>
      <w:r>
        <w:rPr>
          <w:rFonts w:ascii="Arial" w:hAnsi="Arial" w:cs="Arial"/>
          <w:sz w:val="20"/>
          <w:szCs w:val="20"/>
        </w:rPr>
        <w:t>Ryan GK, Semrau M, Nkurunungi E et al</w:t>
      </w:r>
      <w:r w:rsidR="001161B9" w:rsidRPr="00C63739">
        <w:rPr>
          <w:rFonts w:ascii="Arial" w:hAnsi="Arial" w:cs="Arial"/>
          <w:sz w:val="20"/>
          <w:szCs w:val="20"/>
        </w:rPr>
        <w:t xml:space="preserve">. Service user involvement in global mental health: what have we learned from recent research in low and middle-income countries? Curr </w:t>
      </w:r>
      <w:r>
        <w:rPr>
          <w:rFonts w:ascii="Arial" w:hAnsi="Arial" w:cs="Arial"/>
          <w:sz w:val="20"/>
          <w:szCs w:val="20"/>
        </w:rPr>
        <w:t>O</w:t>
      </w:r>
      <w:r w:rsidR="001161B9" w:rsidRPr="00C63739">
        <w:rPr>
          <w:rFonts w:ascii="Arial" w:hAnsi="Arial" w:cs="Arial"/>
          <w:sz w:val="20"/>
          <w:szCs w:val="20"/>
        </w:rPr>
        <w:t xml:space="preserve">pin </w:t>
      </w:r>
      <w:r>
        <w:rPr>
          <w:rFonts w:ascii="Arial" w:hAnsi="Arial" w:cs="Arial"/>
          <w:sz w:val="20"/>
          <w:szCs w:val="20"/>
        </w:rPr>
        <w:t>P</w:t>
      </w:r>
      <w:r w:rsidR="001161B9" w:rsidRPr="00C63739">
        <w:rPr>
          <w:rFonts w:ascii="Arial" w:hAnsi="Arial" w:cs="Arial"/>
          <w:sz w:val="20"/>
          <w:szCs w:val="20"/>
        </w:rPr>
        <w:t>sychiatry 2019;32:355-60.</w:t>
      </w:r>
    </w:p>
    <w:p w14:paraId="7939BC60" w14:textId="28DBF7AE" w:rsidR="001161B9" w:rsidRPr="00014C92" w:rsidRDefault="001161B9" w:rsidP="00014C92">
      <w:pPr>
        <w:pStyle w:val="ListParagraph"/>
        <w:numPr>
          <w:ilvl w:val="0"/>
          <w:numId w:val="12"/>
        </w:numPr>
        <w:ind w:left="284" w:hanging="568"/>
        <w:jc w:val="both"/>
        <w:rPr>
          <w:rFonts w:ascii="Arial" w:hAnsi="Arial" w:cs="Arial"/>
          <w:sz w:val="20"/>
          <w:szCs w:val="20"/>
        </w:rPr>
      </w:pPr>
      <w:r w:rsidRPr="00014C92">
        <w:rPr>
          <w:rFonts w:ascii="Arial" w:hAnsi="Arial" w:cs="Arial"/>
          <w:sz w:val="20"/>
          <w:szCs w:val="20"/>
        </w:rPr>
        <w:t>Pathare S, Kapoor A. Implementation Update on Mental Healthcare Act, 2017.</w:t>
      </w:r>
      <w:r w:rsidR="00014C92" w:rsidRPr="00014C92">
        <w:rPr>
          <w:rFonts w:ascii="Arial" w:hAnsi="Arial" w:cs="Arial"/>
          <w:sz w:val="20"/>
          <w:szCs w:val="20"/>
        </w:rPr>
        <w:t xml:space="preserve"> In: Duffy R, Brendan K (eds).</w:t>
      </w:r>
      <w:r w:rsidRPr="00014C92">
        <w:rPr>
          <w:rFonts w:ascii="Arial" w:hAnsi="Arial" w:cs="Arial"/>
          <w:sz w:val="20"/>
          <w:szCs w:val="20"/>
        </w:rPr>
        <w:t xml:space="preserve"> India’s Mental Healthcare Act, 2017</w:t>
      </w:r>
      <w:r w:rsidR="00014C92">
        <w:rPr>
          <w:rFonts w:ascii="Arial" w:hAnsi="Arial" w:cs="Arial"/>
          <w:sz w:val="20"/>
          <w:szCs w:val="20"/>
        </w:rPr>
        <w:t>. Singapore: Springer, 2020:</w:t>
      </w:r>
      <w:r w:rsidRPr="00014C92">
        <w:rPr>
          <w:rFonts w:ascii="Arial" w:hAnsi="Arial" w:cs="Arial"/>
          <w:sz w:val="20"/>
          <w:szCs w:val="20"/>
        </w:rPr>
        <w:t>251-65.</w:t>
      </w:r>
    </w:p>
    <w:p w14:paraId="36FCB2F9" w14:textId="2EB0C614" w:rsidR="001161B9" w:rsidRPr="00C63739" w:rsidRDefault="001161B9" w:rsidP="009B60FA">
      <w:pPr>
        <w:pStyle w:val="ListParagraph"/>
        <w:numPr>
          <w:ilvl w:val="0"/>
          <w:numId w:val="12"/>
        </w:numPr>
        <w:ind w:left="284" w:hanging="568"/>
        <w:jc w:val="both"/>
        <w:rPr>
          <w:rFonts w:ascii="Arial" w:hAnsi="Arial" w:cs="Arial"/>
          <w:sz w:val="20"/>
          <w:szCs w:val="20"/>
        </w:rPr>
      </w:pPr>
      <w:r w:rsidRPr="00C63739">
        <w:rPr>
          <w:rFonts w:ascii="Arial" w:hAnsi="Arial" w:cs="Arial"/>
          <w:sz w:val="20"/>
          <w:szCs w:val="20"/>
        </w:rPr>
        <w:t>Groot B, Vink M, Schout G</w:t>
      </w:r>
      <w:r w:rsidR="00EE782F">
        <w:rPr>
          <w:rFonts w:ascii="Arial" w:hAnsi="Arial" w:cs="Arial"/>
          <w:sz w:val="20"/>
          <w:szCs w:val="20"/>
        </w:rPr>
        <w:t xml:space="preserve"> et al</w:t>
      </w:r>
      <w:r w:rsidRPr="00C63739">
        <w:rPr>
          <w:rFonts w:ascii="Arial" w:hAnsi="Arial" w:cs="Arial"/>
          <w:sz w:val="20"/>
          <w:szCs w:val="20"/>
        </w:rPr>
        <w:t>. Pathways for improvement of care in psychiatric crisis: A plea for the co-creation with service users and ethics</w:t>
      </w:r>
      <w:r w:rsidR="00EE782F">
        <w:rPr>
          <w:rFonts w:ascii="Arial" w:hAnsi="Arial" w:cs="Arial"/>
          <w:sz w:val="20"/>
          <w:szCs w:val="20"/>
        </w:rPr>
        <w:t xml:space="preserve"> of care. Arch Psychol</w:t>
      </w:r>
      <w:r w:rsidRPr="00C63739">
        <w:rPr>
          <w:rFonts w:ascii="Arial" w:hAnsi="Arial" w:cs="Arial"/>
          <w:sz w:val="20"/>
          <w:szCs w:val="20"/>
        </w:rPr>
        <w:t xml:space="preserve"> 2019;3.</w:t>
      </w:r>
    </w:p>
    <w:p w14:paraId="11ACF208" w14:textId="77777777" w:rsidR="6A9919A4" w:rsidRPr="001161B9" w:rsidRDefault="6A9919A4" w:rsidP="00934751">
      <w:pPr>
        <w:pStyle w:val="ListParagraph"/>
        <w:ind w:left="927"/>
      </w:pPr>
    </w:p>
    <w:sectPr w:rsidR="6A9919A4" w:rsidRPr="001161B9">
      <w:footerReference w:type="default" r:id="rId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8D759" w14:textId="77777777" w:rsidR="003C7D7B" w:rsidRDefault="003C7D7B" w:rsidP="00807F5C">
      <w:pPr>
        <w:spacing w:after="0" w:line="240" w:lineRule="auto"/>
      </w:pPr>
      <w:r>
        <w:separator/>
      </w:r>
    </w:p>
  </w:endnote>
  <w:endnote w:type="continuationSeparator" w:id="0">
    <w:p w14:paraId="4093FE96" w14:textId="77777777" w:rsidR="003C7D7B" w:rsidRDefault="003C7D7B" w:rsidP="00807F5C">
      <w:pPr>
        <w:spacing w:after="0" w:line="240" w:lineRule="auto"/>
      </w:pPr>
      <w:r>
        <w:continuationSeparator/>
      </w:r>
    </w:p>
  </w:endnote>
  <w:endnote w:type="continuationNotice" w:id="1">
    <w:p w14:paraId="2CE06EE8" w14:textId="77777777" w:rsidR="003C7D7B" w:rsidRDefault="003C7D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ystem-ui">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8151530"/>
      <w:docPartObj>
        <w:docPartGallery w:val="Page Numbers (Bottom of Page)"/>
        <w:docPartUnique/>
      </w:docPartObj>
    </w:sdtPr>
    <w:sdtEndPr>
      <w:rPr>
        <w:noProof/>
      </w:rPr>
    </w:sdtEndPr>
    <w:sdtContent>
      <w:p w14:paraId="7D3C9129" w14:textId="4B09E805" w:rsidR="009B08A7" w:rsidRDefault="009B08A7">
        <w:pPr>
          <w:pStyle w:val="Footer"/>
          <w:jc w:val="center"/>
        </w:pPr>
        <w:r>
          <w:fldChar w:fldCharType="begin"/>
        </w:r>
        <w:r>
          <w:instrText xml:space="preserve"> PAGE   \* MERGEFORMAT </w:instrText>
        </w:r>
        <w:r>
          <w:fldChar w:fldCharType="separate"/>
        </w:r>
        <w:r w:rsidR="00AB0A3D">
          <w:rPr>
            <w:noProof/>
          </w:rPr>
          <w:t>34</w:t>
        </w:r>
        <w:r>
          <w:rPr>
            <w:noProof/>
          </w:rPr>
          <w:fldChar w:fldCharType="end"/>
        </w:r>
      </w:p>
    </w:sdtContent>
  </w:sdt>
  <w:p w14:paraId="03F8C57E" w14:textId="77777777" w:rsidR="009B08A7" w:rsidRDefault="009B08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745F2" w14:textId="77777777" w:rsidR="003C7D7B" w:rsidRDefault="003C7D7B" w:rsidP="00807F5C">
      <w:pPr>
        <w:spacing w:after="0" w:line="240" w:lineRule="auto"/>
      </w:pPr>
      <w:r>
        <w:separator/>
      </w:r>
    </w:p>
  </w:footnote>
  <w:footnote w:type="continuationSeparator" w:id="0">
    <w:p w14:paraId="11390C1A" w14:textId="77777777" w:rsidR="003C7D7B" w:rsidRDefault="003C7D7B" w:rsidP="00807F5C">
      <w:pPr>
        <w:spacing w:after="0" w:line="240" w:lineRule="auto"/>
      </w:pPr>
      <w:r>
        <w:continuationSeparator/>
      </w:r>
    </w:p>
  </w:footnote>
  <w:footnote w:type="continuationNotice" w:id="1">
    <w:p w14:paraId="7F7C073F" w14:textId="77777777" w:rsidR="003C7D7B" w:rsidRDefault="003C7D7B">
      <w:pPr>
        <w:spacing w:after="0" w:line="240" w:lineRule="auto"/>
      </w:pPr>
    </w:p>
  </w:footnote>
</w:footnotes>
</file>

<file path=word/intelligence.xml><?xml version="1.0" encoding="utf-8"?>
<int:Intelligence xmlns:int="http://schemas.microsoft.com/office/intelligence/2019/intelligence">
  <int:IntelligenceSettings/>
  <int:Manifest>
    <int:WordHash hashCode="XDvi9b0MwTP7dG" id="BnLT5tOh"/>
  </int:Manifest>
  <int:Observations>
    <int:Content id="BnLT5tOh">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03B0"/>
    <w:multiLevelType w:val="hybridMultilevel"/>
    <w:tmpl w:val="34A4E3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6B267F"/>
    <w:multiLevelType w:val="hybridMultilevel"/>
    <w:tmpl w:val="008A2672"/>
    <w:lvl w:ilvl="0" w:tplc="6A7C7BA4">
      <w:start w:val="1"/>
      <w:numFmt w:val="bullet"/>
      <w:lvlText w:val="·"/>
      <w:lvlJc w:val="left"/>
      <w:pPr>
        <w:ind w:left="720" w:hanging="360"/>
      </w:pPr>
      <w:rPr>
        <w:rFonts w:ascii="Symbol" w:hAnsi="Symbol" w:hint="default"/>
      </w:rPr>
    </w:lvl>
    <w:lvl w:ilvl="1" w:tplc="D17CFB24">
      <w:start w:val="1"/>
      <w:numFmt w:val="bullet"/>
      <w:lvlText w:val="o"/>
      <w:lvlJc w:val="left"/>
      <w:pPr>
        <w:ind w:left="1440" w:hanging="360"/>
      </w:pPr>
      <w:rPr>
        <w:rFonts w:ascii="Courier New" w:hAnsi="Courier New" w:hint="default"/>
      </w:rPr>
    </w:lvl>
    <w:lvl w:ilvl="2" w:tplc="1DF48E86">
      <w:start w:val="1"/>
      <w:numFmt w:val="bullet"/>
      <w:lvlText w:val=""/>
      <w:lvlJc w:val="left"/>
      <w:pPr>
        <w:ind w:left="2160" w:hanging="360"/>
      </w:pPr>
      <w:rPr>
        <w:rFonts w:ascii="Wingdings" w:hAnsi="Wingdings" w:hint="default"/>
      </w:rPr>
    </w:lvl>
    <w:lvl w:ilvl="3" w:tplc="52307B70">
      <w:start w:val="1"/>
      <w:numFmt w:val="bullet"/>
      <w:lvlText w:val=""/>
      <w:lvlJc w:val="left"/>
      <w:pPr>
        <w:ind w:left="2880" w:hanging="360"/>
      </w:pPr>
      <w:rPr>
        <w:rFonts w:ascii="Symbol" w:hAnsi="Symbol" w:hint="default"/>
      </w:rPr>
    </w:lvl>
    <w:lvl w:ilvl="4" w:tplc="FC9A4176">
      <w:start w:val="1"/>
      <w:numFmt w:val="bullet"/>
      <w:lvlText w:val="o"/>
      <w:lvlJc w:val="left"/>
      <w:pPr>
        <w:ind w:left="3600" w:hanging="360"/>
      </w:pPr>
      <w:rPr>
        <w:rFonts w:ascii="Courier New" w:hAnsi="Courier New" w:hint="default"/>
      </w:rPr>
    </w:lvl>
    <w:lvl w:ilvl="5" w:tplc="BA0605EE">
      <w:start w:val="1"/>
      <w:numFmt w:val="bullet"/>
      <w:lvlText w:val=""/>
      <w:lvlJc w:val="left"/>
      <w:pPr>
        <w:ind w:left="4320" w:hanging="360"/>
      </w:pPr>
      <w:rPr>
        <w:rFonts w:ascii="Wingdings" w:hAnsi="Wingdings" w:hint="default"/>
      </w:rPr>
    </w:lvl>
    <w:lvl w:ilvl="6" w:tplc="E17CE59C">
      <w:start w:val="1"/>
      <w:numFmt w:val="bullet"/>
      <w:lvlText w:val=""/>
      <w:lvlJc w:val="left"/>
      <w:pPr>
        <w:ind w:left="5040" w:hanging="360"/>
      </w:pPr>
      <w:rPr>
        <w:rFonts w:ascii="Symbol" w:hAnsi="Symbol" w:hint="default"/>
      </w:rPr>
    </w:lvl>
    <w:lvl w:ilvl="7" w:tplc="14E26C42">
      <w:start w:val="1"/>
      <w:numFmt w:val="bullet"/>
      <w:lvlText w:val="o"/>
      <w:lvlJc w:val="left"/>
      <w:pPr>
        <w:ind w:left="5760" w:hanging="360"/>
      </w:pPr>
      <w:rPr>
        <w:rFonts w:ascii="Courier New" w:hAnsi="Courier New" w:hint="default"/>
      </w:rPr>
    </w:lvl>
    <w:lvl w:ilvl="8" w:tplc="8332BBDE">
      <w:start w:val="1"/>
      <w:numFmt w:val="bullet"/>
      <w:lvlText w:val=""/>
      <w:lvlJc w:val="left"/>
      <w:pPr>
        <w:ind w:left="6480" w:hanging="360"/>
      </w:pPr>
      <w:rPr>
        <w:rFonts w:ascii="Wingdings" w:hAnsi="Wingdings" w:hint="default"/>
      </w:rPr>
    </w:lvl>
  </w:abstractNum>
  <w:abstractNum w:abstractNumId="2" w15:restartNumberingAfterBreak="0">
    <w:nsid w:val="11D13339"/>
    <w:multiLevelType w:val="hybridMultilevel"/>
    <w:tmpl w:val="BF6E72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F6E5B12"/>
    <w:multiLevelType w:val="hybridMultilevel"/>
    <w:tmpl w:val="0A4EBE76"/>
    <w:lvl w:ilvl="0" w:tplc="7BB8C216">
      <w:start w:val="1"/>
      <w:numFmt w:val="decimal"/>
      <w:lvlText w:val="%1."/>
      <w:lvlJc w:val="left"/>
      <w:pPr>
        <w:ind w:left="927" w:hanging="567"/>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A4E7744"/>
    <w:multiLevelType w:val="hybridMultilevel"/>
    <w:tmpl w:val="8FEA96F4"/>
    <w:lvl w:ilvl="0" w:tplc="9802086A">
      <w:start w:val="1"/>
      <w:numFmt w:val="bullet"/>
      <w:lvlText w:val="·"/>
      <w:lvlJc w:val="left"/>
      <w:pPr>
        <w:ind w:left="720" w:hanging="360"/>
      </w:pPr>
      <w:rPr>
        <w:rFonts w:ascii="Symbol" w:hAnsi="Symbol" w:hint="default"/>
      </w:rPr>
    </w:lvl>
    <w:lvl w:ilvl="1" w:tplc="409E7514">
      <w:start w:val="1"/>
      <w:numFmt w:val="bullet"/>
      <w:lvlText w:val="o"/>
      <w:lvlJc w:val="left"/>
      <w:pPr>
        <w:ind w:left="1440" w:hanging="360"/>
      </w:pPr>
      <w:rPr>
        <w:rFonts w:ascii="Courier New" w:hAnsi="Courier New" w:hint="default"/>
      </w:rPr>
    </w:lvl>
    <w:lvl w:ilvl="2" w:tplc="08B09E18">
      <w:start w:val="1"/>
      <w:numFmt w:val="bullet"/>
      <w:lvlText w:val=""/>
      <w:lvlJc w:val="left"/>
      <w:pPr>
        <w:ind w:left="2160" w:hanging="360"/>
      </w:pPr>
      <w:rPr>
        <w:rFonts w:ascii="Wingdings" w:hAnsi="Wingdings" w:hint="default"/>
      </w:rPr>
    </w:lvl>
    <w:lvl w:ilvl="3" w:tplc="91306342">
      <w:start w:val="1"/>
      <w:numFmt w:val="bullet"/>
      <w:lvlText w:val=""/>
      <w:lvlJc w:val="left"/>
      <w:pPr>
        <w:ind w:left="2880" w:hanging="360"/>
      </w:pPr>
      <w:rPr>
        <w:rFonts w:ascii="Symbol" w:hAnsi="Symbol" w:hint="default"/>
      </w:rPr>
    </w:lvl>
    <w:lvl w:ilvl="4" w:tplc="72D6146A">
      <w:start w:val="1"/>
      <w:numFmt w:val="bullet"/>
      <w:lvlText w:val="o"/>
      <w:lvlJc w:val="left"/>
      <w:pPr>
        <w:ind w:left="3600" w:hanging="360"/>
      </w:pPr>
      <w:rPr>
        <w:rFonts w:ascii="Courier New" w:hAnsi="Courier New" w:hint="default"/>
      </w:rPr>
    </w:lvl>
    <w:lvl w:ilvl="5" w:tplc="8DC8D124">
      <w:start w:val="1"/>
      <w:numFmt w:val="bullet"/>
      <w:lvlText w:val=""/>
      <w:lvlJc w:val="left"/>
      <w:pPr>
        <w:ind w:left="4320" w:hanging="360"/>
      </w:pPr>
      <w:rPr>
        <w:rFonts w:ascii="Wingdings" w:hAnsi="Wingdings" w:hint="default"/>
      </w:rPr>
    </w:lvl>
    <w:lvl w:ilvl="6" w:tplc="E4702626">
      <w:start w:val="1"/>
      <w:numFmt w:val="bullet"/>
      <w:lvlText w:val=""/>
      <w:lvlJc w:val="left"/>
      <w:pPr>
        <w:ind w:left="5040" w:hanging="360"/>
      </w:pPr>
      <w:rPr>
        <w:rFonts w:ascii="Symbol" w:hAnsi="Symbol" w:hint="default"/>
      </w:rPr>
    </w:lvl>
    <w:lvl w:ilvl="7" w:tplc="E2B26EBA">
      <w:start w:val="1"/>
      <w:numFmt w:val="bullet"/>
      <w:lvlText w:val="o"/>
      <w:lvlJc w:val="left"/>
      <w:pPr>
        <w:ind w:left="5760" w:hanging="360"/>
      </w:pPr>
      <w:rPr>
        <w:rFonts w:ascii="Courier New" w:hAnsi="Courier New" w:hint="default"/>
      </w:rPr>
    </w:lvl>
    <w:lvl w:ilvl="8" w:tplc="3EEC52B2">
      <w:start w:val="1"/>
      <w:numFmt w:val="bullet"/>
      <w:lvlText w:val=""/>
      <w:lvlJc w:val="left"/>
      <w:pPr>
        <w:ind w:left="6480" w:hanging="360"/>
      </w:pPr>
      <w:rPr>
        <w:rFonts w:ascii="Wingdings" w:hAnsi="Wingdings" w:hint="default"/>
      </w:rPr>
    </w:lvl>
  </w:abstractNum>
  <w:abstractNum w:abstractNumId="5" w15:restartNumberingAfterBreak="0">
    <w:nsid w:val="4C731847"/>
    <w:multiLevelType w:val="hybridMultilevel"/>
    <w:tmpl w:val="1EB6805C"/>
    <w:lvl w:ilvl="0" w:tplc="C792A382">
      <w:start w:val="1"/>
      <w:numFmt w:val="bullet"/>
      <w:lvlText w:val="-"/>
      <w:lvlJc w:val="left"/>
      <w:pPr>
        <w:ind w:left="720" w:hanging="360"/>
      </w:pPr>
      <w:rPr>
        <w:rFonts w:ascii="Calibri" w:hAnsi="Calibri" w:hint="default"/>
      </w:rPr>
    </w:lvl>
    <w:lvl w:ilvl="1" w:tplc="52D8C35C">
      <w:start w:val="1"/>
      <w:numFmt w:val="bullet"/>
      <w:lvlText w:val="o"/>
      <w:lvlJc w:val="left"/>
      <w:pPr>
        <w:ind w:left="1440" w:hanging="360"/>
      </w:pPr>
      <w:rPr>
        <w:rFonts w:ascii="Courier New" w:hAnsi="Courier New" w:hint="default"/>
      </w:rPr>
    </w:lvl>
    <w:lvl w:ilvl="2" w:tplc="36721A92">
      <w:start w:val="1"/>
      <w:numFmt w:val="bullet"/>
      <w:lvlText w:val=""/>
      <w:lvlJc w:val="left"/>
      <w:pPr>
        <w:ind w:left="2160" w:hanging="360"/>
      </w:pPr>
      <w:rPr>
        <w:rFonts w:ascii="Wingdings" w:hAnsi="Wingdings" w:hint="default"/>
      </w:rPr>
    </w:lvl>
    <w:lvl w:ilvl="3" w:tplc="B83A0E1C">
      <w:start w:val="1"/>
      <w:numFmt w:val="bullet"/>
      <w:lvlText w:val=""/>
      <w:lvlJc w:val="left"/>
      <w:pPr>
        <w:ind w:left="2880" w:hanging="360"/>
      </w:pPr>
      <w:rPr>
        <w:rFonts w:ascii="Symbol" w:hAnsi="Symbol" w:hint="default"/>
      </w:rPr>
    </w:lvl>
    <w:lvl w:ilvl="4" w:tplc="C26AFBF4">
      <w:start w:val="1"/>
      <w:numFmt w:val="bullet"/>
      <w:lvlText w:val="o"/>
      <w:lvlJc w:val="left"/>
      <w:pPr>
        <w:ind w:left="3600" w:hanging="360"/>
      </w:pPr>
      <w:rPr>
        <w:rFonts w:ascii="Courier New" w:hAnsi="Courier New" w:hint="default"/>
      </w:rPr>
    </w:lvl>
    <w:lvl w:ilvl="5" w:tplc="67CEDDFE">
      <w:start w:val="1"/>
      <w:numFmt w:val="bullet"/>
      <w:lvlText w:val=""/>
      <w:lvlJc w:val="left"/>
      <w:pPr>
        <w:ind w:left="4320" w:hanging="360"/>
      </w:pPr>
      <w:rPr>
        <w:rFonts w:ascii="Wingdings" w:hAnsi="Wingdings" w:hint="default"/>
      </w:rPr>
    </w:lvl>
    <w:lvl w:ilvl="6" w:tplc="E31083E2">
      <w:start w:val="1"/>
      <w:numFmt w:val="bullet"/>
      <w:lvlText w:val=""/>
      <w:lvlJc w:val="left"/>
      <w:pPr>
        <w:ind w:left="5040" w:hanging="360"/>
      </w:pPr>
      <w:rPr>
        <w:rFonts w:ascii="Symbol" w:hAnsi="Symbol" w:hint="default"/>
      </w:rPr>
    </w:lvl>
    <w:lvl w:ilvl="7" w:tplc="EB469B0C">
      <w:start w:val="1"/>
      <w:numFmt w:val="bullet"/>
      <w:lvlText w:val="o"/>
      <w:lvlJc w:val="left"/>
      <w:pPr>
        <w:ind w:left="5760" w:hanging="360"/>
      </w:pPr>
      <w:rPr>
        <w:rFonts w:ascii="Courier New" w:hAnsi="Courier New" w:hint="default"/>
      </w:rPr>
    </w:lvl>
    <w:lvl w:ilvl="8" w:tplc="83A6FF46">
      <w:start w:val="1"/>
      <w:numFmt w:val="bullet"/>
      <w:lvlText w:val=""/>
      <w:lvlJc w:val="left"/>
      <w:pPr>
        <w:ind w:left="6480" w:hanging="360"/>
      </w:pPr>
      <w:rPr>
        <w:rFonts w:ascii="Wingdings" w:hAnsi="Wingdings" w:hint="default"/>
      </w:rPr>
    </w:lvl>
  </w:abstractNum>
  <w:abstractNum w:abstractNumId="6" w15:restartNumberingAfterBreak="0">
    <w:nsid w:val="4DA15ADC"/>
    <w:multiLevelType w:val="hybridMultilevel"/>
    <w:tmpl w:val="DABE39D2"/>
    <w:lvl w:ilvl="0" w:tplc="FFFFFFFF">
      <w:start w:val="1"/>
      <w:numFmt w:val="bullet"/>
      <w:lvlText w:val="-"/>
      <w:lvlJc w:val="left"/>
      <w:pPr>
        <w:ind w:left="720" w:hanging="360"/>
      </w:pPr>
      <w:rPr>
        <w:rFonts w:ascii="Calibri" w:hAnsi="Calibri" w:hint="default"/>
      </w:rPr>
    </w:lvl>
    <w:lvl w:ilvl="1" w:tplc="F9B8B48A">
      <w:start w:val="1"/>
      <w:numFmt w:val="bullet"/>
      <w:lvlText w:val="o"/>
      <w:lvlJc w:val="left"/>
      <w:pPr>
        <w:ind w:left="1440" w:hanging="360"/>
      </w:pPr>
      <w:rPr>
        <w:rFonts w:ascii="Courier New" w:hAnsi="Courier New" w:hint="default"/>
      </w:rPr>
    </w:lvl>
    <w:lvl w:ilvl="2" w:tplc="A232F638">
      <w:start w:val="1"/>
      <w:numFmt w:val="bullet"/>
      <w:lvlText w:val=""/>
      <w:lvlJc w:val="left"/>
      <w:pPr>
        <w:ind w:left="2160" w:hanging="360"/>
      </w:pPr>
      <w:rPr>
        <w:rFonts w:ascii="Wingdings" w:hAnsi="Wingdings" w:hint="default"/>
      </w:rPr>
    </w:lvl>
    <w:lvl w:ilvl="3" w:tplc="8D22EB20">
      <w:start w:val="1"/>
      <w:numFmt w:val="bullet"/>
      <w:lvlText w:val=""/>
      <w:lvlJc w:val="left"/>
      <w:pPr>
        <w:ind w:left="2880" w:hanging="360"/>
      </w:pPr>
      <w:rPr>
        <w:rFonts w:ascii="Symbol" w:hAnsi="Symbol" w:hint="default"/>
      </w:rPr>
    </w:lvl>
    <w:lvl w:ilvl="4" w:tplc="D21C2A40">
      <w:start w:val="1"/>
      <w:numFmt w:val="bullet"/>
      <w:lvlText w:val="o"/>
      <w:lvlJc w:val="left"/>
      <w:pPr>
        <w:ind w:left="3600" w:hanging="360"/>
      </w:pPr>
      <w:rPr>
        <w:rFonts w:ascii="Courier New" w:hAnsi="Courier New" w:hint="default"/>
      </w:rPr>
    </w:lvl>
    <w:lvl w:ilvl="5" w:tplc="55D8958E">
      <w:start w:val="1"/>
      <w:numFmt w:val="bullet"/>
      <w:lvlText w:val=""/>
      <w:lvlJc w:val="left"/>
      <w:pPr>
        <w:ind w:left="4320" w:hanging="360"/>
      </w:pPr>
      <w:rPr>
        <w:rFonts w:ascii="Wingdings" w:hAnsi="Wingdings" w:hint="default"/>
      </w:rPr>
    </w:lvl>
    <w:lvl w:ilvl="6" w:tplc="07383B6C">
      <w:start w:val="1"/>
      <w:numFmt w:val="bullet"/>
      <w:lvlText w:val=""/>
      <w:lvlJc w:val="left"/>
      <w:pPr>
        <w:ind w:left="5040" w:hanging="360"/>
      </w:pPr>
      <w:rPr>
        <w:rFonts w:ascii="Symbol" w:hAnsi="Symbol" w:hint="default"/>
      </w:rPr>
    </w:lvl>
    <w:lvl w:ilvl="7" w:tplc="2E909BE6">
      <w:start w:val="1"/>
      <w:numFmt w:val="bullet"/>
      <w:lvlText w:val="o"/>
      <w:lvlJc w:val="left"/>
      <w:pPr>
        <w:ind w:left="5760" w:hanging="360"/>
      </w:pPr>
      <w:rPr>
        <w:rFonts w:ascii="Courier New" w:hAnsi="Courier New" w:hint="default"/>
      </w:rPr>
    </w:lvl>
    <w:lvl w:ilvl="8" w:tplc="51045C48">
      <w:start w:val="1"/>
      <w:numFmt w:val="bullet"/>
      <w:lvlText w:val=""/>
      <w:lvlJc w:val="left"/>
      <w:pPr>
        <w:ind w:left="6480" w:hanging="360"/>
      </w:pPr>
      <w:rPr>
        <w:rFonts w:ascii="Wingdings" w:hAnsi="Wingdings" w:hint="default"/>
      </w:rPr>
    </w:lvl>
  </w:abstractNum>
  <w:abstractNum w:abstractNumId="7" w15:restartNumberingAfterBreak="0">
    <w:nsid w:val="5758017B"/>
    <w:multiLevelType w:val="hybridMultilevel"/>
    <w:tmpl w:val="9514930C"/>
    <w:lvl w:ilvl="0" w:tplc="0E7296A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B675A89"/>
    <w:multiLevelType w:val="hybridMultilevel"/>
    <w:tmpl w:val="F1B089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9F37049"/>
    <w:multiLevelType w:val="hybridMultilevel"/>
    <w:tmpl w:val="C1768598"/>
    <w:lvl w:ilvl="0" w:tplc="7BB8C216">
      <w:start w:val="1"/>
      <w:numFmt w:val="decimal"/>
      <w:lvlText w:val="%1."/>
      <w:lvlJc w:val="left"/>
      <w:pPr>
        <w:ind w:left="927" w:hanging="567"/>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18C572D"/>
    <w:multiLevelType w:val="hybridMultilevel"/>
    <w:tmpl w:val="33C0D7FA"/>
    <w:lvl w:ilvl="0" w:tplc="148CA09E">
      <w:start w:val="1"/>
      <w:numFmt w:val="bullet"/>
      <w:lvlText w:val="·"/>
      <w:lvlJc w:val="left"/>
      <w:pPr>
        <w:ind w:left="720" w:hanging="360"/>
      </w:pPr>
      <w:rPr>
        <w:rFonts w:ascii="Symbol" w:hAnsi="Symbol" w:hint="default"/>
      </w:rPr>
    </w:lvl>
    <w:lvl w:ilvl="1" w:tplc="68AE6F48">
      <w:start w:val="1"/>
      <w:numFmt w:val="bullet"/>
      <w:lvlText w:val="o"/>
      <w:lvlJc w:val="left"/>
      <w:pPr>
        <w:ind w:left="1440" w:hanging="360"/>
      </w:pPr>
      <w:rPr>
        <w:rFonts w:ascii="Courier New" w:hAnsi="Courier New" w:hint="default"/>
      </w:rPr>
    </w:lvl>
    <w:lvl w:ilvl="2" w:tplc="7A464F72">
      <w:start w:val="1"/>
      <w:numFmt w:val="bullet"/>
      <w:lvlText w:val=""/>
      <w:lvlJc w:val="left"/>
      <w:pPr>
        <w:ind w:left="2160" w:hanging="360"/>
      </w:pPr>
      <w:rPr>
        <w:rFonts w:ascii="Wingdings" w:hAnsi="Wingdings" w:hint="default"/>
      </w:rPr>
    </w:lvl>
    <w:lvl w:ilvl="3" w:tplc="21620436">
      <w:start w:val="1"/>
      <w:numFmt w:val="bullet"/>
      <w:lvlText w:val=""/>
      <w:lvlJc w:val="left"/>
      <w:pPr>
        <w:ind w:left="2880" w:hanging="360"/>
      </w:pPr>
      <w:rPr>
        <w:rFonts w:ascii="Symbol" w:hAnsi="Symbol" w:hint="default"/>
      </w:rPr>
    </w:lvl>
    <w:lvl w:ilvl="4" w:tplc="F10AC952">
      <w:start w:val="1"/>
      <w:numFmt w:val="bullet"/>
      <w:lvlText w:val="o"/>
      <w:lvlJc w:val="left"/>
      <w:pPr>
        <w:ind w:left="3600" w:hanging="360"/>
      </w:pPr>
      <w:rPr>
        <w:rFonts w:ascii="Courier New" w:hAnsi="Courier New" w:hint="default"/>
      </w:rPr>
    </w:lvl>
    <w:lvl w:ilvl="5" w:tplc="C69A982E">
      <w:start w:val="1"/>
      <w:numFmt w:val="bullet"/>
      <w:lvlText w:val=""/>
      <w:lvlJc w:val="left"/>
      <w:pPr>
        <w:ind w:left="4320" w:hanging="360"/>
      </w:pPr>
      <w:rPr>
        <w:rFonts w:ascii="Wingdings" w:hAnsi="Wingdings" w:hint="default"/>
      </w:rPr>
    </w:lvl>
    <w:lvl w:ilvl="6" w:tplc="A77A7322">
      <w:start w:val="1"/>
      <w:numFmt w:val="bullet"/>
      <w:lvlText w:val=""/>
      <w:lvlJc w:val="left"/>
      <w:pPr>
        <w:ind w:left="5040" w:hanging="360"/>
      </w:pPr>
      <w:rPr>
        <w:rFonts w:ascii="Symbol" w:hAnsi="Symbol" w:hint="default"/>
      </w:rPr>
    </w:lvl>
    <w:lvl w:ilvl="7" w:tplc="6954580C">
      <w:start w:val="1"/>
      <w:numFmt w:val="bullet"/>
      <w:lvlText w:val="o"/>
      <w:lvlJc w:val="left"/>
      <w:pPr>
        <w:ind w:left="5760" w:hanging="360"/>
      </w:pPr>
      <w:rPr>
        <w:rFonts w:ascii="Courier New" w:hAnsi="Courier New" w:hint="default"/>
      </w:rPr>
    </w:lvl>
    <w:lvl w:ilvl="8" w:tplc="2294D5B4">
      <w:start w:val="1"/>
      <w:numFmt w:val="bullet"/>
      <w:lvlText w:val=""/>
      <w:lvlJc w:val="left"/>
      <w:pPr>
        <w:ind w:left="6480" w:hanging="360"/>
      </w:pPr>
      <w:rPr>
        <w:rFonts w:ascii="Wingdings" w:hAnsi="Wingdings" w:hint="default"/>
      </w:rPr>
    </w:lvl>
  </w:abstractNum>
  <w:abstractNum w:abstractNumId="11" w15:restartNumberingAfterBreak="0">
    <w:nsid w:val="724A4EB8"/>
    <w:multiLevelType w:val="hybridMultilevel"/>
    <w:tmpl w:val="64AEC26A"/>
    <w:lvl w:ilvl="0" w:tplc="EE307148">
      <w:start w:val="1"/>
      <w:numFmt w:val="bullet"/>
      <w:lvlText w:val="·"/>
      <w:lvlJc w:val="left"/>
      <w:pPr>
        <w:ind w:left="720" w:hanging="360"/>
      </w:pPr>
      <w:rPr>
        <w:rFonts w:ascii="Symbol" w:hAnsi="Symbol" w:hint="default"/>
      </w:rPr>
    </w:lvl>
    <w:lvl w:ilvl="1" w:tplc="7A5C89FE">
      <w:start w:val="1"/>
      <w:numFmt w:val="bullet"/>
      <w:lvlText w:val="o"/>
      <w:lvlJc w:val="left"/>
      <w:pPr>
        <w:ind w:left="1440" w:hanging="360"/>
      </w:pPr>
      <w:rPr>
        <w:rFonts w:ascii="Courier New" w:hAnsi="Courier New" w:hint="default"/>
      </w:rPr>
    </w:lvl>
    <w:lvl w:ilvl="2" w:tplc="4A20FD32">
      <w:start w:val="1"/>
      <w:numFmt w:val="bullet"/>
      <w:lvlText w:val=""/>
      <w:lvlJc w:val="left"/>
      <w:pPr>
        <w:ind w:left="2160" w:hanging="360"/>
      </w:pPr>
      <w:rPr>
        <w:rFonts w:ascii="Wingdings" w:hAnsi="Wingdings" w:hint="default"/>
      </w:rPr>
    </w:lvl>
    <w:lvl w:ilvl="3" w:tplc="17AA306C">
      <w:start w:val="1"/>
      <w:numFmt w:val="bullet"/>
      <w:lvlText w:val=""/>
      <w:lvlJc w:val="left"/>
      <w:pPr>
        <w:ind w:left="2880" w:hanging="360"/>
      </w:pPr>
      <w:rPr>
        <w:rFonts w:ascii="Symbol" w:hAnsi="Symbol" w:hint="default"/>
      </w:rPr>
    </w:lvl>
    <w:lvl w:ilvl="4" w:tplc="29AE84FE">
      <w:start w:val="1"/>
      <w:numFmt w:val="bullet"/>
      <w:lvlText w:val="o"/>
      <w:lvlJc w:val="left"/>
      <w:pPr>
        <w:ind w:left="3600" w:hanging="360"/>
      </w:pPr>
      <w:rPr>
        <w:rFonts w:ascii="Courier New" w:hAnsi="Courier New" w:hint="default"/>
      </w:rPr>
    </w:lvl>
    <w:lvl w:ilvl="5" w:tplc="A9081750">
      <w:start w:val="1"/>
      <w:numFmt w:val="bullet"/>
      <w:lvlText w:val=""/>
      <w:lvlJc w:val="left"/>
      <w:pPr>
        <w:ind w:left="4320" w:hanging="360"/>
      </w:pPr>
      <w:rPr>
        <w:rFonts w:ascii="Wingdings" w:hAnsi="Wingdings" w:hint="default"/>
      </w:rPr>
    </w:lvl>
    <w:lvl w:ilvl="6" w:tplc="A8544878">
      <w:start w:val="1"/>
      <w:numFmt w:val="bullet"/>
      <w:lvlText w:val=""/>
      <w:lvlJc w:val="left"/>
      <w:pPr>
        <w:ind w:left="5040" w:hanging="360"/>
      </w:pPr>
      <w:rPr>
        <w:rFonts w:ascii="Symbol" w:hAnsi="Symbol" w:hint="default"/>
      </w:rPr>
    </w:lvl>
    <w:lvl w:ilvl="7" w:tplc="95067654">
      <w:start w:val="1"/>
      <w:numFmt w:val="bullet"/>
      <w:lvlText w:val="o"/>
      <w:lvlJc w:val="left"/>
      <w:pPr>
        <w:ind w:left="5760" w:hanging="360"/>
      </w:pPr>
      <w:rPr>
        <w:rFonts w:ascii="Courier New" w:hAnsi="Courier New" w:hint="default"/>
      </w:rPr>
    </w:lvl>
    <w:lvl w:ilvl="8" w:tplc="F70657DE">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11"/>
  </w:num>
  <w:num w:numId="5">
    <w:abstractNumId w:val="5"/>
  </w:num>
  <w:num w:numId="6">
    <w:abstractNumId w:val="6"/>
  </w:num>
  <w:num w:numId="7">
    <w:abstractNumId w:val="7"/>
  </w:num>
  <w:num w:numId="8">
    <w:abstractNumId w:val="8"/>
  </w:num>
  <w:num w:numId="9">
    <w:abstractNumId w:val="2"/>
  </w:num>
  <w:num w:numId="10">
    <w:abstractNumId w:val="0"/>
  </w:num>
  <w:num w:numId="11">
    <w:abstractNumId w:val="3"/>
  </w:num>
  <w:num w:numId="1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px5wzarazwde8ess5zvwrvir52vxtewz9sx&quot;&gt;My EndNote Library&lt;record-ids&gt;&lt;item&gt;5&lt;/item&gt;&lt;item&gt;6&lt;/item&gt;&lt;item&gt;7&lt;/item&gt;&lt;item&gt;8&lt;/item&gt;&lt;item&gt;9&lt;/item&gt;&lt;item&gt;11&lt;/item&gt;&lt;item&gt;12&lt;/item&gt;&lt;item&gt;15&lt;/item&gt;&lt;item&gt;16&lt;/item&gt;&lt;item&gt;19&lt;/item&gt;&lt;item&gt;22&lt;/item&gt;&lt;item&gt;24&lt;/item&gt;&lt;item&gt;27&lt;/item&gt;&lt;item&gt;69&lt;/item&gt;&lt;item&gt;102&lt;/item&gt;&lt;item&gt;118&lt;/item&gt;&lt;item&gt;132&lt;/item&gt;&lt;item&gt;133&lt;/item&gt;&lt;item&gt;134&lt;/item&gt;&lt;item&gt;135&lt;/item&gt;&lt;item&gt;136&lt;/item&gt;&lt;item&gt;137&lt;/item&gt;&lt;item&gt;140&lt;/item&gt;&lt;item&gt;141&lt;/item&gt;&lt;item&gt;142&lt;/item&gt;&lt;item&gt;143&lt;/item&gt;&lt;item&gt;144&lt;/item&gt;&lt;item&gt;145&lt;/item&gt;&lt;item&gt;146&lt;/item&gt;&lt;item&gt;147&lt;/item&gt;&lt;item&gt;148&lt;/item&gt;&lt;item&gt;149&lt;/item&gt;&lt;item&gt;150&lt;/item&gt;&lt;item&gt;151&lt;/item&gt;&lt;item&gt;152&lt;/item&gt;&lt;item&gt;153&lt;/item&gt;&lt;item&gt;154&lt;/item&gt;&lt;item&gt;155&lt;/item&gt;&lt;item&gt;156&lt;/item&gt;&lt;item&gt;157&lt;/item&gt;&lt;item&gt;158&lt;/item&gt;&lt;item&gt;159&lt;/item&gt;&lt;item&gt;160&lt;/item&gt;&lt;item&gt;162&lt;/item&gt;&lt;item&gt;163&lt;/item&gt;&lt;item&gt;164&lt;/item&gt;&lt;item&gt;166&lt;/item&gt;&lt;item&gt;167&lt;/item&gt;&lt;item&gt;168&lt;/item&gt;&lt;item&gt;169&lt;/item&gt;&lt;item&gt;170&lt;/item&gt;&lt;item&gt;171&lt;/item&gt;&lt;item&gt;172&lt;/item&gt;&lt;item&gt;173&lt;/item&gt;&lt;item&gt;174&lt;/item&gt;&lt;item&gt;175&lt;/item&gt;&lt;item&gt;176&lt;/item&gt;&lt;item&gt;177&lt;/item&gt;&lt;item&gt;178&lt;/item&gt;&lt;item&gt;179&lt;/item&gt;&lt;item&gt;180&lt;/item&gt;&lt;item&gt;181&lt;/item&gt;&lt;item&gt;182&lt;/item&gt;&lt;item&gt;183&lt;/item&gt;&lt;item&gt;184&lt;/item&gt;&lt;item&gt;185&lt;/item&gt;&lt;item&gt;186&lt;/item&gt;&lt;item&gt;187&lt;/item&gt;&lt;item&gt;188&lt;/item&gt;&lt;item&gt;189&lt;/item&gt;&lt;item&gt;190&lt;/item&gt;&lt;item&gt;191&lt;/item&gt;&lt;item&gt;192&lt;/item&gt;&lt;item&gt;193&lt;/item&gt;&lt;item&gt;195&lt;/item&gt;&lt;item&gt;196&lt;/item&gt;&lt;item&gt;197&lt;/item&gt;&lt;item&gt;198&lt;/item&gt;&lt;item&gt;199&lt;/item&gt;&lt;item&gt;200&lt;/item&gt;&lt;item&gt;201&lt;/item&gt;&lt;item&gt;202&lt;/item&gt;&lt;item&gt;203&lt;/item&gt;&lt;item&gt;204&lt;/item&gt;&lt;item&gt;205&lt;/item&gt;&lt;item&gt;206&lt;/item&gt;&lt;item&gt;207&lt;/item&gt;&lt;item&gt;208&lt;/item&gt;&lt;item&gt;209&lt;/item&gt;&lt;item&gt;210&lt;/item&gt;&lt;item&gt;211&lt;/item&gt;&lt;item&gt;212&lt;/item&gt;&lt;item&gt;213&lt;/item&gt;&lt;item&gt;214&lt;/item&gt;&lt;item&gt;215&lt;/item&gt;&lt;item&gt;216&lt;/item&gt;&lt;item&gt;217&lt;/item&gt;&lt;item&gt;218&lt;/item&gt;&lt;item&gt;219&lt;/item&gt;&lt;item&gt;220&lt;/item&gt;&lt;item&gt;221&lt;/item&gt;&lt;item&gt;223&lt;/item&gt;&lt;item&gt;224&lt;/item&gt;&lt;item&gt;225&lt;/item&gt;&lt;item&gt;226&lt;/item&gt;&lt;item&gt;227&lt;/item&gt;&lt;item&gt;228&lt;/item&gt;&lt;item&gt;230&lt;/item&gt;&lt;item&gt;231&lt;/item&gt;&lt;item&gt;232&lt;/item&gt;&lt;item&gt;233&lt;/item&gt;&lt;item&gt;234&lt;/item&gt;&lt;item&gt;235&lt;/item&gt;&lt;item&gt;236&lt;/item&gt;&lt;item&gt;237&lt;/item&gt;&lt;item&gt;238&lt;/item&gt;&lt;item&gt;239&lt;/item&gt;&lt;item&gt;240&lt;/item&gt;&lt;item&gt;241&lt;/item&gt;&lt;item&gt;242&lt;/item&gt;&lt;item&gt;253&lt;/item&gt;&lt;item&gt;254&lt;/item&gt;&lt;item&gt;255&lt;/item&gt;&lt;item&gt;256&lt;/item&gt;&lt;item&gt;257&lt;/item&gt;&lt;item&gt;258&lt;/item&gt;&lt;item&gt;259&lt;/item&gt;&lt;item&gt;260&lt;/item&gt;&lt;item&gt;261&lt;/item&gt;&lt;item&gt;262&lt;/item&gt;&lt;item&gt;263&lt;/item&gt;&lt;item&gt;264&lt;/item&gt;&lt;item&gt;265&lt;/item&gt;&lt;item&gt;266&lt;/item&gt;&lt;item&gt;267&lt;/item&gt;&lt;item&gt;268&lt;/item&gt;&lt;item&gt;269&lt;/item&gt;&lt;item&gt;270&lt;/item&gt;&lt;item&gt;271&lt;/item&gt;&lt;item&gt;272&lt;/item&gt;&lt;item&gt;274&lt;/item&gt;&lt;item&gt;275&lt;/item&gt;&lt;item&gt;276&lt;/item&gt;&lt;item&gt;277&lt;/item&gt;&lt;item&gt;278&lt;/item&gt;&lt;item&gt;279&lt;/item&gt;&lt;item&gt;280&lt;/item&gt;&lt;item&gt;281&lt;/item&gt;&lt;item&gt;282&lt;/item&gt;&lt;item&gt;283&lt;/item&gt;&lt;item&gt;284&lt;/item&gt;&lt;item&gt;285&lt;/item&gt;&lt;item&gt;286&lt;/item&gt;&lt;item&gt;287&lt;/item&gt;&lt;item&gt;288&lt;/item&gt;&lt;item&gt;289&lt;/item&gt;&lt;item&gt;290&lt;/item&gt;&lt;item&gt;291&lt;/item&gt;&lt;item&gt;292&lt;/item&gt;&lt;item&gt;293&lt;/item&gt;&lt;item&gt;294&lt;/item&gt;&lt;item&gt;295&lt;/item&gt;&lt;item&gt;296&lt;/item&gt;&lt;item&gt;297&lt;/item&gt;&lt;item&gt;298&lt;/item&gt;&lt;item&gt;299&lt;/item&gt;&lt;item&gt;300&lt;/item&gt;&lt;item&gt;301&lt;/item&gt;&lt;item&gt;302&lt;/item&gt;&lt;item&gt;303&lt;/item&gt;&lt;item&gt;304&lt;/item&gt;&lt;item&gt;305&lt;/item&gt;&lt;item&gt;306&lt;/item&gt;&lt;item&gt;312&lt;/item&gt;&lt;item&gt;313&lt;/item&gt;&lt;item&gt;314&lt;/item&gt;&lt;item&gt;315&lt;/item&gt;&lt;item&gt;316&lt;/item&gt;&lt;item&gt;317&lt;/item&gt;&lt;item&gt;318&lt;/item&gt;&lt;item&gt;319&lt;/item&gt;&lt;item&gt;320&lt;/item&gt;&lt;item&gt;321&lt;/item&gt;&lt;item&gt;322&lt;/item&gt;&lt;item&gt;323&lt;/item&gt;&lt;item&gt;327&lt;/item&gt;&lt;item&gt;328&lt;/item&gt;&lt;item&gt;329&lt;/item&gt;&lt;item&gt;330&lt;/item&gt;&lt;item&gt;331&lt;/item&gt;&lt;item&gt;332&lt;/item&gt;&lt;item&gt;333&lt;/item&gt;&lt;item&gt;334&lt;/item&gt;&lt;item&gt;335&lt;/item&gt;&lt;item&gt;336&lt;/item&gt;&lt;item&gt;337&lt;/item&gt;&lt;item&gt;338&lt;/item&gt;&lt;item&gt;339&lt;/item&gt;&lt;item&gt;340&lt;/item&gt;&lt;item&gt;341&lt;/item&gt;&lt;item&gt;342&lt;/item&gt;&lt;item&gt;343&lt;/item&gt;&lt;item&gt;344&lt;/item&gt;&lt;item&gt;345&lt;/item&gt;&lt;item&gt;351&lt;/item&gt;&lt;item&gt;352&lt;/item&gt;&lt;item&gt;353&lt;/item&gt;&lt;/record-ids&gt;&lt;/item&gt;&lt;/Libraries&gt;"/>
  </w:docVars>
  <w:rsids>
    <w:rsidRoot w:val="009264F6"/>
    <w:rsid w:val="00007894"/>
    <w:rsid w:val="00007F54"/>
    <w:rsid w:val="00012169"/>
    <w:rsid w:val="00013C7F"/>
    <w:rsid w:val="000147ED"/>
    <w:rsid w:val="00014C92"/>
    <w:rsid w:val="00014DAA"/>
    <w:rsid w:val="00015BC4"/>
    <w:rsid w:val="00016A57"/>
    <w:rsid w:val="000170C8"/>
    <w:rsid w:val="00017502"/>
    <w:rsid w:val="000200D0"/>
    <w:rsid w:val="000209B6"/>
    <w:rsid w:val="0002362B"/>
    <w:rsid w:val="00027034"/>
    <w:rsid w:val="00027DB5"/>
    <w:rsid w:val="00027F78"/>
    <w:rsid w:val="00031C6D"/>
    <w:rsid w:val="00033D12"/>
    <w:rsid w:val="00036E14"/>
    <w:rsid w:val="00040F45"/>
    <w:rsid w:val="000413C8"/>
    <w:rsid w:val="00041721"/>
    <w:rsid w:val="00041A30"/>
    <w:rsid w:val="00041D4B"/>
    <w:rsid w:val="00044095"/>
    <w:rsid w:val="00051717"/>
    <w:rsid w:val="0005187F"/>
    <w:rsid w:val="000531A1"/>
    <w:rsid w:val="00056FB3"/>
    <w:rsid w:val="0005705B"/>
    <w:rsid w:val="00060268"/>
    <w:rsid w:val="000611AB"/>
    <w:rsid w:val="000619B9"/>
    <w:rsid w:val="00063AF5"/>
    <w:rsid w:val="00064DA1"/>
    <w:rsid w:val="00064E42"/>
    <w:rsid w:val="00066D93"/>
    <w:rsid w:val="000778E0"/>
    <w:rsid w:val="00077FFA"/>
    <w:rsid w:val="000825C4"/>
    <w:rsid w:val="00083F5D"/>
    <w:rsid w:val="0009152A"/>
    <w:rsid w:val="0009199E"/>
    <w:rsid w:val="00092D75"/>
    <w:rsid w:val="00094C41"/>
    <w:rsid w:val="000977E0"/>
    <w:rsid w:val="00097F78"/>
    <w:rsid w:val="000A0F74"/>
    <w:rsid w:val="000A3EB9"/>
    <w:rsid w:val="000A4689"/>
    <w:rsid w:val="000B0798"/>
    <w:rsid w:val="000B3C73"/>
    <w:rsid w:val="000B4ADC"/>
    <w:rsid w:val="000B4D16"/>
    <w:rsid w:val="000B50B9"/>
    <w:rsid w:val="000B5D99"/>
    <w:rsid w:val="000B782D"/>
    <w:rsid w:val="000C074A"/>
    <w:rsid w:val="000C3063"/>
    <w:rsid w:val="000C4760"/>
    <w:rsid w:val="000C4D63"/>
    <w:rsid w:val="000C6868"/>
    <w:rsid w:val="000D6A63"/>
    <w:rsid w:val="000D7083"/>
    <w:rsid w:val="000D7875"/>
    <w:rsid w:val="000E3573"/>
    <w:rsid w:val="000E4337"/>
    <w:rsid w:val="000E6F4B"/>
    <w:rsid w:val="000F153F"/>
    <w:rsid w:val="000F7ACD"/>
    <w:rsid w:val="00101DC6"/>
    <w:rsid w:val="00102C2D"/>
    <w:rsid w:val="0010721D"/>
    <w:rsid w:val="0010768B"/>
    <w:rsid w:val="001121B5"/>
    <w:rsid w:val="00112C21"/>
    <w:rsid w:val="00114C79"/>
    <w:rsid w:val="001161B9"/>
    <w:rsid w:val="001175B2"/>
    <w:rsid w:val="00121868"/>
    <w:rsid w:val="0012248C"/>
    <w:rsid w:val="00122D94"/>
    <w:rsid w:val="001231FD"/>
    <w:rsid w:val="00124225"/>
    <w:rsid w:val="00131CAB"/>
    <w:rsid w:val="00134529"/>
    <w:rsid w:val="0013555C"/>
    <w:rsid w:val="00135F6D"/>
    <w:rsid w:val="0013764E"/>
    <w:rsid w:val="00140511"/>
    <w:rsid w:val="00141056"/>
    <w:rsid w:val="0014124E"/>
    <w:rsid w:val="00141B9F"/>
    <w:rsid w:val="0014323E"/>
    <w:rsid w:val="001445D0"/>
    <w:rsid w:val="00147829"/>
    <w:rsid w:val="001504EC"/>
    <w:rsid w:val="00151334"/>
    <w:rsid w:val="001516E3"/>
    <w:rsid w:val="00155724"/>
    <w:rsid w:val="00156A32"/>
    <w:rsid w:val="001579F2"/>
    <w:rsid w:val="001603CE"/>
    <w:rsid w:val="001610FB"/>
    <w:rsid w:val="0016300F"/>
    <w:rsid w:val="001706C3"/>
    <w:rsid w:val="0017090F"/>
    <w:rsid w:val="00170ECE"/>
    <w:rsid w:val="001714FC"/>
    <w:rsid w:val="00173772"/>
    <w:rsid w:val="00173A94"/>
    <w:rsid w:val="001801B3"/>
    <w:rsid w:val="00182726"/>
    <w:rsid w:val="00190EA1"/>
    <w:rsid w:val="001941F7"/>
    <w:rsid w:val="0019573F"/>
    <w:rsid w:val="001A2A72"/>
    <w:rsid w:val="001A390F"/>
    <w:rsid w:val="001A5422"/>
    <w:rsid w:val="001A6D35"/>
    <w:rsid w:val="001A7490"/>
    <w:rsid w:val="001B08E3"/>
    <w:rsid w:val="001B0ABE"/>
    <w:rsid w:val="001B10A9"/>
    <w:rsid w:val="001B5BB1"/>
    <w:rsid w:val="001C0683"/>
    <w:rsid w:val="001C137A"/>
    <w:rsid w:val="001C2F7D"/>
    <w:rsid w:val="001C4A7D"/>
    <w:rsid w:val="001C597E"/>
    <w:rsid w:val="001C6788"/>
    <w:rsid w:val="001D0B31"/>
    <w:rsid w:val="001D0BD7"/>
    <w:rsid w:val="001D472F"/>
    <w:rsid w:val="001D4A0E"/>
    <w:rsid w:val="001D56C4"/>
    <w:rsid w:val="001D6C84"/>
    <w:rsid w:val="001D6EC0"/>
    <w:rsid w:val="001E099C"/>
    <w:rsid w:val="001E3195"/>
    <w:rsid w:val="001E4CF2"/>
    <w:rsid w:val="001E7083"/>
    <w:rsid w:val="001E73C2"/>
    <w:rsid w:val="001E7F6A"/>
    <w:rsid w:val="001F3B17"/>
    <w:rsid w:val="001F3E40"/>
    <w:rsid w:val="001F72A1"/>
    <w:rsid w:val="001F748F"/>
    <w:rsid w:val="00200ACA"/>
    <w:rsid w:val="00200FB4"/>
    <w:rsid w:val="00202506"/>
    <w:rsid w:val="00205300"/>
    <w:rsid w:val="002063D6"/>
    <w:rsid w:val="0020FE69"/>
    <w:rsid w:val="0021030A"/>
    <w:rsid w:val="00211EFC"/>
    <w:rsid w:val="002132E1"/>
    <w:rsid w:val="0021428D"/>
    <w:rsid w:val="00214876"/>
    <w:rsid w:val="002178FD"/>
    <w:rsid w:val="0022011C"/>
    <w:rsid w:val="00221404"/>
    <w:rsid w:val="00222168"/>
    <w:rsid w:val="00222BD6"/>
    <w:rsid w:val="00223378"/>
    <w:rsid w:val="0022789E"/>
    <w:rsid w:val="0023045E"/>
    <w:rsid w:val="0023079A"/>
    <w:rsid w:val="00231164"/>
    <w:rsid w:val="00231BDD"/>
    <w:rsid w:val="00232CEA"/>
    <w:rsid w:val="0023337A"/>
    <w:rsid w:val="00233CF9"/>
    <w:rsid w:val="00234512"/>
    <w:rsid w:val="00235070"/>
    <w:rsid w:val="00237EF2"/>
    <w:rsid w:val="00240127"/>
    <w:rsid w:val="00240A3D"/>
    <w:rsid w:val="00241661"/>
    <w:rsid w:val="002419B4"/>
    <w:rsid w:val="00244032"/>
    <w:rsid w:val="0024430C"/>
    <w:rsid w:val="00244974"/>
    <w:rsid w:val="00245B3E"/>
    <w:rsid w:val="00247611"/>
    <w:rsid w:val="002501EF"/>
    <w:rsid w:val="00251861"/>
    <w:rsid w:val="00252385"/>
    <w:rsid w:val="002527D0"/>
    <w:rsid w:val="00252FC4"/>
    <w:rsid w:val="002601B2"/>
    <w:rsid w:val="00262806"/>
    <w:rsid w:val="0026A92C"/>
    <w:rsid w:val="00271C1B"/>
    <w:rsid w:val="00272AE9"/>
    <w:rsid w:val="00273CA3"/>
    <w:rsid w:val="00274153"/>
    <w:rsid w:val="002818B2"/>
    <w:rsid w:val="00281B00"/>
    <w:rsid w:val="00282023"/>
    <w:rsid w:val="00282F2B"/>
    <w:rsid w:val="00283B7E"/>
    <w:rsid w:val="00286ED9"/>
    <w:rsid w:val="002873FC"/>
    <w:rsid w:val="002906C2"/>
    <w:rsid w:val="00290887"/>
    <w:rsid w:val="00295455"/>
    <w:rsid w:val="00297ACC"/>
    <w:rsid w:val="00298DC2"/>
    <w:rsid w:val="002A0399"/>
    <w:rsid w:val="002A0EBD"/>
    <w:rsid w:val="002A2D1B"/>
    <w:rsid w:val="002A74CB"/>
    <w:rsid w:val="002A757B"/>
    <w:rsid w:val="002A9023"/>
    <w:rsid w:val="002D0E57"/>
    <w:rsid w:val="002D1848"/>
    <w:rsid w:val="002D1A01"/>
    <w:rsid w:val="002D2E8E"/>
    <w:rsid w:val="002D34E7"/>
    <w:rsid w:val="002D3CAC"/>
    <w:rsid w:val="002D41DF"/>
    <w:rsid w:val="002D676E"/>
    <w:rsid w:val="002E03A0"/>
    <w:rsid w:val="002E130A"/>
    <w:rsid w:val="002E39B8"/>
    <w:rsid w:val="002E5BB4"/>
    <w:rsid w:val="002E5D9A"/>
    <w:rsid w:val="002E5DFE"/>
    <w:rsid w:val="003017BC"/>
    <w:rsid w:val="003019C6"/>
    <w:rsid w:val="00301F60"/>
    <w:rsid w:val="003052EF"/>
    <w:rsid w:val="003063FE"/>
    <w:rsid w:val="00306E98"/>
    <w:rsid w:val="00310B49"/>
    <w:rsid w:val="003158FF"/>
    <w:rsid w:val="00320E4A"/>
    <w:rsid w:val="00321C89"/>
    <w:rsid w:val="00323225"/>
    <w:rsid w:val="00325D23"/>
    <w:rsid w:val="00325FCB"/>
    <w:rsid w:val="00327E6B"/>
    <w:rsid w:val="0032C007"/>
    <w:rsid w:val="00332F47"/>
    <w:rsid w:val="00333E30"/>
    <w:rsid w:val="003362D5"/>
    <w:rsid w:val="00341ADF"/>
    <w:rsid w:val="00343D5C"/>
    <w:rsid w:val="0034756E"/>
    <w:rsid w:val="003511D5"/>
    <w:rsid w:val="003519F1"/>
    <w:rsid w:val="00351EE7"/>
    <w:rsid w:val="003526DA"/>
    <w:rsid w:val="0035449B"/>
    <w:rsid w:val="00361697"/>
    <w:rsid w:val="003626C0"/>
    <w:rsid w:val="00364CE7"/>
    <w:rsid w:val="003657DF"/>
    <w:rsid w:val="00365B36"/>
    <w:rsid w:val="00366F4A"/>
    <w:rsid w:val="00367952"/>
    <w:rsid w:val="003704CE"/>
    <w:rsid w:val="00370D70"/>
    <w:rsid w:val="00371CE7"/>
    <w:rsid w:val="00371DBF"/>
    <w:rsid w:val="00372264"/>
    <w:rsid w:val="003734BE"/>
    <w:rsid w:val="00374D56"/>
    <w:rsid w:val="00375C72"/>
    <w:rsid w:val="00380E29"/>
    <w:rsid w:val="003817D7"/>
    <w:rsid w:val="00383172"/>
    <w:rsid w:val="003867AF"/>
    <w:rsid w:val="00392847"/>
    <w:rsid w:val="0039295C"/>
    <w:rsid w:val="00392AAD"/>
    <w:rsid w:val="003936A2"/>
    <w:rsid w:val="003950E7"/>
    <w:rsid w:val="00395E19"/>
    <w:rsid w:val="00395FA7"/>
    <w:rsid w:val="003A2A5D"/>
    <w:rsid w:val="003A4307"/>
    <w:rsid w:val="003A535A"/>
    <w:rsid w:val="003B0DC0"/>
    <w:rsid w:val="003B2ECA"/>
    <w:rsid w:val="003B5D28"/>
    <w:rsid w:val="003C16B3"/>
    <w:rsid w:val="003C2BE4"/>
    <w:rsid w:val="003C3436"/>
    <w:rsid w:val="003C4E97"/>
    <w:rsid w:val="003C7D7B"/>
    <w:rsid w:val="003D123A"/>
    <w:rsid w:val="003D4C7A"/>
    <w:rsid w:val="003D5B00"/>
    <w:rsid w:val="003E1942"/>
    <w:rsid w:val="003E3C99"/>
    <w:rsid w:val="003E4344"/>
    <w:rsid w:val="003E481D"/>
    <w:rsid w:val="003F05D2"/>
    <w:rsid w:val="003F0DE7"/>
    <w:rsid w:val="003F1F88"/>
    <w:rsid w:val="003F2BA6"/>
    <w:rsid w:val="003F31CC"/>
    <w:rsid w:val="00400545"/>
    <w:rsid w:val="00401F4A"/>
    <w:rsid w:val="004048D5"/>
    <w:rsid w:val="00410DBF"/>
    <w:rsid w:val="00411A4B"/>
    <w:rsid w:val="0041234E"/>
    <w:rsid w:val="00413759"/>
    <w:rsid w:val="00414F3D"/>
    <w:rsid w:val="00415B3B"/>
    <w:rsid w:val="00416BF2"/>
    <w:rsid w:val="00417DB9"/>
    <w:rsid w:val="00422B57"/>
    <w:rsid w:val="004322ED"/>
    <w:rsid w:val="00432C94"/>
    <w:rsid w:val="00432D7B"/>
    <w:rsid w:val="0043655A"/>
    <w:rsid w:val="00447CAD"/>
    <w:rsid w:val="00450DE3"/>
    <w:rsid w:val="00451C29"/>
    <w:rsid w:val="00457038"/>
    <w:rsid w:val="00462B1F"/>
    <w:rsid w:val="004660EC"/>
    <w:rsid w:val="004723A7"/>
    <w:rsid w:val="00472469"/>
    <w:rsid w:val="0047280E"/>
    <w:rsid w:val="00473DFB"/>
    <w:rsid w:val="00477116"/>
    <w:rsid w:val="00477283"/>
    <w:rsid w:val="00480542"/>
    <w:rsid w:val="004836FD"/>
    <w:rsid w:val="00485540"/>
    <w:rsid w:val="004902BF"/>
    <w:rsid w:val="004907D7"/>
    <w:rsid w:val="00491D8A"/>
    <w:rsid w:val="00492C39"/>
    <w:rsid w:val="004939B8"/>
    <w:rsid w:val="004954A4"/>
    <w:rsid w:val="004955C5"/>
    <w:rsid w:val="00496B0E"/>
    <w:rsid w:val="004A0028"/>
    <w:rsid w:val="004A561F"/>
    <w:rsid w:val="004A7E67"/>
    <w:rsid w:val="004B19D7"/>
    <w:rsid w:val="004B296E"/>
    <w:rsid w:val="004B5CB1"/>
    <w:rsid w:val="004B64E9"/>
    <w:rsid w:val="004B7BD0"/>
    <w:rsid w:val="004C0153"/>
    <w:rsid w:val="004C1200"/>
    <w:rsid w:val="004C1453"/>
    <w:rsid w:val="004C1CAD"/>
    <w:rsid w:val="004C753B"/>
    <w:rsid w:val="004CCAEB"/>
    <w:rsid w:val="004D09D6"/>
    <w:rsid w:val="004D0A7A"/>
    <w:rsid w:val="004D22F5"/>
    <w:rsid w:val="004D44A6"/>
    <w:rsid w:val="004D6C07"/>
    <w:rsid w:val="004E18C4"/>
    <w:rsid w:val="004E1E41"/>
    <w:rsid w:val="004E5461"/>
    <w:rsid w:val="004F0B0A"/>
    <w:rsid w:val="004F1CE3"/>
    <w:rsid w:val="004F333C"/>
    <w:rsid w:val="004F37E4"/>
    <w:rsid w:val="004F76EB"/>
    <w:rsid w:val="0050487F"/>
    <w:rsid w:val="00505665"/>
    <w:rsid w:val="00505F0F"/>
    <w:rsid w:val="00510FA2"/>
    <w:rsid w:val="005118FB"/>
    <w:rsid w:val="00511B88"/>
    <w:rsid w:val="005121B5"/>
    <w:rsid w:val="00512FEC"/>
    <w:rsid w:val="00513737"/>
    <w:rsid w:val="005165AE"/>
    <w:rsid w:val="005176CB"/>
    <w:rsid w:val="00517722"/>
    <w:rsid w:val="005201F9"/>
    <w:rsid w:val="0052772F"/>
    <w:rsid w:val="00533B32"/>
    <w:rsid w:val="005350D2"/>
    <w:rsid w:val="005354AD"/>
    <w:rsid w:val="005415EB"/>
    <w:rsid w:val="00541F16"/>
    <w:rsid w:val="005426BB"/>
    <w:rsid w:val="00542D57"/>
    <w:rsid w:val="00544867"/>
    <w:rsid w:val="00545250"/>
    <w:rsid w:val="0054527C"/>
    <w:rsid w:val="00551890"/>
    <w:rsid w:val="00551D75"/>
    <w:rsid w:val="005535BD"/>
    <w:rsid w:val="00556215"/>
    <w:rsid w:val="00561139"/>
    <w:rsid w:val="005644DD"/>
    <w:rsid w:val="00566D36"/>
    <w:rsid w:val="00570349"/>
    <w:rsid w:val="0057125F"/>
    <w:rsid w:val="005728EF"/>
    <w:rsid w:val="0057318C"/>
    <w:rsid w:val="005742FE"/>
    <w:rsid w:val="0057543B"/>
    <w:rsid w:val="00576730"/>
    <w:rsid w:val="00582229"/>
    <w:rsid w:val="005830F0"/>
    <w:rsid w:val="00583FE2"/>
    <w:rsid w:val="0058535D"/>
    <w:rsid w:val="00587639"/>
    <w:rsid w:val="005878A1"/>
    <w:rsid w:val="005919D2"/>
    <w:rsid w:val="005923A7"/>
    <w:rsid w:val="00592AA5"/>
    <w:rsid w:val="00592ED9"/>
    <w:rsid w:val="00593D05"/>
    <w:rsid w:val="005A1E9D"/>
    <w:rsid w:val="005A4396"/>
    <w:rsid w:val="005A5257"/>
    <w:rsid w:val="005A6649"/>
    <w:rsid w:val="005A74F8"/>
    <w:rsid w:val="005B1665"/>
    <w:rsid w:val="005B2B42"/>
    <w:rsid w:val="005B2E3C"/>
    <w:rsid w:val="005C183C"/>
    <w:rsid w:val="005D245A"/>
    <w:rsid w:val="005D3DD4"/>
    <w:rsid w:val="005D468C"/>
    <w:rsid w:val="005E062A"/>
    <w:rsid w:val="005E2282"/>
    <w:rsid w:val="005F16DC"/>
    <w:rsid w:val="005F2C79"/>
    <w:rsid w:val="005F342B"/>
    <w:rsid w:val="005F8968"/>
    <w:rsid w:val="006002C1"/>
    <w:rsid w:val="00601F01"/>
    <w:rsid w:val="00602A8F"/>
    <w:rsid w:val="006045C1"/>
    <w:rsid w:val="00605626"/>
    <w:rsid w:val="00606669"/>
    <w:rsid w:val="00607CAC"/>
    <w:rsid w:val="00611C65"/>
    <w:rsid w:val="00614FDF"/>
    <w:rsid w:val="0061583E"/>
    <w:rsid w:val="00617518"/>
    <w:rsid w:val="00623506"/>
    <w:rsid w:val="006245C6"/>
    <w:rsid w:val="00626156"/>
    <w:rsid w:val="00626505"/>
    <w:rsid w:val="00627587"/>
    <w:rsid w:val="00630AE3"/>
    <w:rsid w:val="00633C5A"/>
    <w:rsid w:val="00634E13"/>
    <w:rsid w:val="00634EBA"/>
    <w:rsid w:val="00635AD9"/>
    <w:rsid w:val="00637BFF"/>
    <w:rsid w:val="006426DE"/>
    <w:rsid w:val="006437C3"/>
    <w:rsid w:val="006443CC"/>
    <w:rsid w:val="006451A0"/>
    <w:rsid w:val="006454EE"/>
    <w:rsid w:val="00647544"/>
    <w:rsid w:val="00652B10"/>
    <w:rsid w:val="00655AB9"/>
    <w:rsid w:val="00656410"/>
    <w:rsid w:val="0065642C"/>
    <w:rsid w:val="006575CF"/>
    <w:rsid w:val="0065F872"/>
    <w:rsid w:val="00661145"/>
    <w:rsid w:val="00661195"/>
    <w:rsid w:val="00661C8D"/>
    <w:rsid w:val="00662C16"/>
    <w:rsid w:val="00665C7A"/>
    <w:rsid w:val="00666179"/>
    <w:rsid w:val="006673F6"/>
    <w:rsid w:val="0067068E"/>
    <w:rsid w:val="00674FC1"/>
    <w:rsid w:val="00675508"/>
    <w:rsid w:val="00675D0A"/>
    <w:rsid w:val="00676651"/>
    <w:rsid w:val="00676FF8"/>
    <w:rsid w:val="0067755F"/>
    <w:rsid w:val="006818AB"/>
    <w:rsid w:val="00683580"/>
    <w:rsid w:val="0068420A"/>
    <w:rsid w:val="00685167"/>
    <w:rsid w:val="00691B4B"/>
    <w:rsid w:val="00692D75"/>
    <w:rsid w:val="00693898"/>
    <w:rsid w:val="006A01E3"/>
    <w:rsid w:val="006A3ACC"/>
    <w:rsid w:val="006A7C2A"/>
    <w:rsid w:val="006B0F5E"/>
    <w:rsid w:val="006B155F"/>
    <w:rsid w:val="006B2BBD"/>
    <w:rsid w:val="006B3479"/>
    <w:rsid w:val="006B34F0"/>
    <w:rsid w:val="006B571F"/>
    <w:rsid w:val="006C0114"/>
    <w:rsid w:val="006C31C0"/>
    <w:rsid w:val="006C47A8"/>
    <w:rsid w:val="006D140C"/>
    <w:rsid w:val="006D267F"/>
    <w:rsid w:val="006D5699"/>
    <w:rsid w:val="006D58B6"/>
    <w:rsid w:val="006D5CB9"/>
    <w:rsid w:val="006D6887"/>
    <w:rsid w:val="006E00BD"/>
    <w:rsid w:val="006E2E59"/>
    <w:rsid w:val="006E360D"/>
    <w:rsid w:val="006E4203"/>
    <w:rsid w:val="006E4952"/>
    <w:rsid w:val="006E5ABC"/>
    <w:rsid w:val="006E77CA"/>
    <w:rsid w:val="006E7F09"/>
    <w:rsid w:val="006EB5F8"/>
    <w:rsid w:val="006F5120"/>
    <w:rsid w:val="006F7292"/>
    <w:rsid w:val="0070168D"/>
    <w:rsid w:val="00702FB2"/>
    <w:rsid w:val="007074CB"/>
    <w:rsid w:val="00710DA1"/>
    <w:rsid w:val="00711009"/>
    <w:rsid w:val="00711910"/>
    <w:rsid w:val="00715D44"/>
    <w:rsid w:val="00717176"/>
    <w:rsid w:val="00721650"/>
    <w:rsid w:val="00722E22"/>
    <w:rsid w:val="0072447A"/>
    <w:rsid w:val="0073424B"/>
    <w:rsid w:val="00735CB5"/>
    <w:rsid w:val="007379FF"/>
    <w:rsid w:val="00737DEC"/>
    <w:rsid w:val="00743748"/>
    <w:rsid w:val="00747117"/>
    <w:rsid w:val="0075131A"/>
    <w:rsid w:val="00751C5F"/>
    <w:rsid w:val="00757F07"/>
    <w:rsid w:val="007619FB"/>
    <w:rsid w:val="0076238B"/>
    <w:rsid w:val="0076531C"/>
    <w:rsid w:val="00765B1F"/>
    <w:rsid w:val="00770B48"/>
    <w:rsid w:val="007719C8"/>
    <w:rsid w:val="00773AE9"/>
    <w:rsid w:val="00773FEE"/>
    <w:rsid w:val="00776814"/>
    <w:rsid w:val="0077754B"/>
    <w:rsid w:val="00777E6C"/>
    <w:rsid w:val="007808FA"/>
    <w:rsid w:val="0078298E"/>
    <w:rsid w:val="007832F9"/>
    <w:rsid w:val="00792979"/>
    <w:rsid w:val="00797560"/>
    <w:rsid w:val="007A10DA"/>
    <w:rsid w:val="007A2E1E"/>
    <w:rsid w:val="007A2ED2"/>
    <w:rsid w:val="007A460D"/>
    <w:rsid w:val="007B0AC2"/>
    <w:rsid w:val="007B2955"/>
    <w:rsid w:val="007B2BB8"/>
    <w:rsid w:val="007B4D29"/>
    <w:rsid w:val="007B6370"/>
    <w:rsid w:val="007B72FA"/>
    <w:rsid w:val="007B74E1"/>
    <w:rsid w:val="007B798A"/>
    <w:rsid w:val="007C1B3F"/>
    <w:rsid w:val="007C425F"/>
    <w:rsid w:val="007C4321"/>
    <w:rsid w:val="007C5F70"/>
    <w:rsid w:val="007D0797"/>
    <w:rsid w:val="007D1805"/>
    <w:rsid w:val="007D1A0A"/>
    <w:rsid w:val="007D22A0"/>
    <w:rsid w:val="007D3BE6"/>
    <w:rsid w:val="007D3EC1"/>
    <w:rsid w:val="007D4AEA"/>
    <w:rsid w:val="007D4C72"/>
    <w:rsid w:val="007D6D6D"/>
    <w:rsid w:val="007E0CBE"/>
    <w:rsid w:val="007E5566"/>
    <w:rsid w:val="007E5B67"/>
    <w:rsid w:val="007E6591"/>
    <w:rsid w:val="007EEA62"/>
    <w:rsid w:val="007F0A4B"/>
    <w:rsid w:val="007F0B19"/>
    <w:rsid w:val="007F414C"/>
    <w:rsid w:val="007F6901"/>
    <w:rsid w:val="00802D7E"/>
    <w:rsid w:val="0080373D"/>
    <w:rsid w:val="00804640"/>
    <w:rsid w:val="00804BF9"/>
    <w:rsid w:val="0080504C"/>
    <w:rsid w:val="00805F33"/>
    <w:rsid w:val="00807F5C"/>
    <w:rsid w:val="00807F7E"/>
    <w:rsid w:val="0080910B"/>
    <w:rsid w:val="00810DD6"/>
    <w:rsid w:val="00810E8C"/>
    <w:rsid w:val="00812EC9"/>
    <w:rsid w:val="008130B2"/>
    <w:rsid w:val="00813D87"/>
    <w:rsid w:val="00815BF5"/>
    <w:rsid w:val="00815ED9"/>
    <w:rsid w:val="00824153"/>
    <w:rsid w:val="00825C95"/>
    <w:rsid w:val="00830932"/>
    <w:rsid w:val="0083743F"/>
    <w:rsid w:val="00837769"/>
    <w:rsid w:val="00842383"/>
    <w:rsid w:val="00845BE0"/>
    <w:rsid w:val="00847595"/>
    <w:rsid w:val="008501CE"/>
    <w:rsid w:val="0085222B"/>
    <w:rsid w:val="00855ACC"/>
    <w:rsid w:val="00857E1E"/>
    <w:rsid w:val="00863C38"/>
    <w:rsid w:val="0086508B"/>
    <w:rsid w:val="00865BC8"/>
    <w:rsid w:val="00866EC7"/>
    <w:rsid w:val="008675C7"/>
    <w:rsid w:val="0086975C"/>
    <w:rsid w:val="008700D7"/>
    <w:rsid w:val="008718E5"/>
    <w:rsid w:val="0087235C"/>
    <w:rsid w:val="008729C3"/>
    <w:rsid w:val="00873FBE"/>
    <w:rsid w:val="00877170"/>
    <w:rsid w:val="00880117"/>
    <w:rsid w:val="008818C9"/>
    <w:rsid w:val="008822A7"/>
    <w:rsid w:val="00882DC2"/>
    <w:rsid w:val="008840D5"/>
    <w:rsid w:val="00885640"/>
    <w:rsid w:val="008861DF"/>
    <w:rsid w:val="008916B7"/>
    <w:rsid w:val="008936C3"/>
    <w:rsid w:val="0089488B"/>
    <w:rsid w:val="0089CF45"/>
    <w:rsid w:val="008A00E8"/>
    <w:rsid w:val="008A10D2"/>
    <w:rsid w:val="008A539D"/>
    <w:rsid w:val="008B0933"/>
    <w:rsid w:val="008B4BBA"/>
    <w:rsid w:val="008B72BB"/>
    <w:rsid w:val="008C2B21"/>
    <w:rsid w:val="008C6D4D"/>
    <w:rsid w:val="008CD243"/>
    <w:rsid w:val="008CEBE6"/>
    <w:rsid w:val="008D07B0"/>
    <w:rsid w:val="008D1472"/>
    <w:rsid w:val="008D2263"/>
    <w:rsid w:val="008D340A"/>
    <w:rsid w:val="008D6993"/>
    <w:rsid w:val="008D7F29"/>
    <w:rsid w:val="008E4F54"/>
    <w:rsid w:val="008E5034"/>
    <w:rsid w:val="008E74D1"/>
    <w:rsid w:val="008E8863"/>
    <w:rsid w:val="008F3233"/>
    <w:rsid w:val="008F58A7"/>
    <w:rsid w:val="00900AE3"/>
    <w:rsid w:val="00910A20"/>
    <w:rsid w:val="0091178B"/>
    <w:rsid w:val="00913CBD"/>
    <w:rsid w:val="00913FE0"/>
    <w:rsid w:val="00917883"/>
    <w:rsid w:val="00922C09"/>
    <w:rsid w:val="009264F6"/>
    <w:rsid w:val="009306F4"/>
    <w:rsid w:val="0093167E"/>
    <w:rsid w:val="00934751"/>
    <w:rsid w:val="0093513F"/>
    <w:rsid w:val="00935D2F"/>
    <w:rsid w:val="00935F87"/>
    <w:rsid w:val="0093793A"/>
    <w:rsid w:val="00941999"/>
    <w:rsid w:val="00943508"/>
    <w:rsid w:val="00953868"/>
    <w:rsid w:val="0095F329"/>
    <w:rsid w:val="00967E65"/>
    <w:rsid w:val="00973E16"/>
    <w:rsid w:val="00974414"/>
    <w:rsid w:val="00975A64"/>
    <w:rsid w:val="00976E2F"/>
    <w:rsid w:val="009775B0"/>
    <w:rsid w:val="00981A83"/>
    <w:rsid w:val="00983854"/>
    <w:rsid w:val="00991B40"/>
    <w:rsid w:val="00991F3E"/>
    <w:rsid w:val="00997D42"/>
    <w:rsid w:val="009A40A9"/>
    <w:rsid w:val="009A4465"/>
    <w:rsid w:val="009A6DF6"/>
    <w:rsid w:val="009A7AAD"/>
    <w:rsid w:val="009A7AB7"/>
    <w:rsid w:val="009B061D"/>
    <w:rsid w:val="009B08A7"/>
    <w:rsid w:val="009B09E5"/>
    <w:rsid w:val="009B1BB6"/>
    <w:rsid w:val="009B490A"/>
    <w:rsid w:val="009B4BF8"/>
    <w:rsid w:val="009B5039"/>
    <w:rsid w:val="009B60FA"/>
    <w:rsid w:val="009B61A2"/>
    <w:rsid w:val="009B6860"/>
    <w:rsid w:val="009C0275"/>
    <w:rsid w:val="009C0BAF"/>
    <w:rsid w:val="009C5296"/>
    <w:rsid w:val="009C6FCF"/>
    <w:rsid w:val="009D3E61"/>
    <w:rsid w:val="009D7D3D"/>
    <w:rsid w:val="009E42F0"/>
    <w:rsid w:val="009E630B"/>
    <w:rsid w:val="009F1D7B"/>
    <w:rsid w:val="009F22BA"/>
    <w:rsid w:val="009F3871"/>
    <w:rsid w:val="009F609C"/>
    <w:rsid w:val="00A04981"/>
    <w:rsid w:val="00A04EA6"/>
    <w:rsid w:val="00A0547C"/>
    <w:rsid w:val="00A06E73"/>
    <w:rsid w:val="00A07054"/>
    <w:rsid w:val="00A1205C"/>
    <w:rsid w:val="00A12B08"/>
    <w:rsid w:val="00A137AA"/>
    <w:rsid w:val="00A141CA"/>
    <w:rsid w:val="00A14311"/>
    <w:rsid w:val="00A16D25"/>
    <w:rsid w:val="00A218BC"/>
    <w:rsid w:val="00A21BC4"/>
    <w:rsid w:val="00A24345"/>
    <w:rsid w:val="00A244F5"/>
    <w:rsid w:val="00A247BE"/>
    <w:rsid w:val="00A2704F"/>
    <w:rsid w:val="00A270E5"/>
    <w:rsid w:val="00A3268A"/>
    <w:rsid w:val="00A330CC"/>
    <w:rsid w:val="00A359BF"/>
    <w:rsid w:val="00A401F0"/>
    <w:rsid w:val="00A40213"/>
    <w:rsid w:val="00A4159F"/>
    <w:rsid w:val="00A41652"/>
    <w:rsid w:val="00A42337"/>
    <w:rsid w:val="00A42616"/>
    <w:rsid w:val="00A4271C"/>
    <w:rsid w:val="00A437AA"/>
    <w:rsid w:val="00A44B3C"/>
    <w:rsid w:val="00A4585F"/>
    <w:rsid w:val="00A45E6B"/>
    <w:rsid w:val="00A47D19"/>
    <w:rsid w:val="00A506A1"/>
    <w:rsid w:val="00A50D36"/>
    <w:rsid w:val="00A50D49"/>
    <w:rsid w:val="00A52158"/>
    <w:rsid w:val="00A53506"/>
    <w:rsid w:val="00A53A1B"/>
    <w:rsid w:val="00A53B0A"/>
    <w:rsid w:val="00A5479E"/>
    <w:rsid w:val="00A55055"/>
    <w:rsid w:val="00A5566C"/>
    <w:rsid w:val="00A574CE"/>
    <w:rsid w:val="00A577B4"/>
    <w:rsid w:val="00A60606"/>
    <w:rsid w:val="00A626E3"/>
    <w:rsid w:val="00A62F1D"/>
    <w:rsid w:val="00A63780"/>
    <w:rsid w:val="00A69137"/>
    <w:rsid w:val="00A70CA2"/>
    <w:rsid w:val="00A72DD5"/>
    <w:rsid w:val="00A7588F"/>
    <w:rsid w:val="00A77038"/>
    <w:rsid w:val="00A77D58"/>
    <w:rsid w:val="00A8471C"/>
    <w:rsid w:val="00A91084"/>
    <w:rsid w:val="00A916C0"/>
    <w:rsid w:val="00A9323E"/>
    <w:rsid w:val="00A94D29"/>
    <w:rsid w:val="00A95B08"/>
    <w:rsid w:val="00AA3EB5"/>
    <w:rsid w:val="00AB0A3D"/>
    <w:rsid w:val="00AB65A0"/>
    <w:rsid w:val="00AC4775"/>
    <w:rsid w:val="00AC47C5"/>
    <w:rsid w:val="00AC7E84"/>
    <w:rsid w:val="00AD167F"/>
    <w:rsid w:val="00AD1A2A"/>
    <w:rsid w:val="00AD2113"/>
    <w:rsid w:val="00AD5069"/>
    <w:rsid w:val="00AE0233"/>
    <w:rsid w:val="00AE0F6B"/>
    <w:rsid w:val="00AE105C"/>
    <w:rsid w:val="00AE1ABD"/>
    <w:rsid w:val="00AE3705"/>
    <w:rsid w:val="00AE39C5"/>
    <w:rsid w:val="00AE4D13"/>
    <w:rsid w:val="00AE583D"/>
    <w:rsid w:val="00AE625F"/>
    <w:rsid w:val="00AE72C6"/>
    <w:rsid w:val="00AE7CAF"/>
    <w:rsid w:val="00AEA4F9"/>
    <w:rsid w:val="00AF1737"/>
    <w:rsid w:val="00AF1D50"/>
    <w:rsid w:val="00AF3A0F"/>
    <w:rsid w:val="00AF3F7F"/>
    <w:rsid w:val="00AF7940"/>
    <w:rsid w:val="00AF7A70"/>
    <w:rsid w:val="00B01731"/>
    <w:rsid w:val="00B0231A"/>
    <w:rsid w:val="00B07713"/>
    <w:rsid w:val="00B1160A"/>
    <w:rsid w:val="00B149B7"/>
    <w:rsid w:val="00B15F9E"/>
    <w:rsid w:val="00B17F40"/>
    <w:rsid w:val="00B273C2"/>
    <w:rsid w:val="00B324D6"/>
    <w:rsid w:val="00B3404D"/>
    <w:rsid w:val="00B35562"/>
    <w:rsid w:val="00B36B2D"/>
    <w:rsid w:val="00B36CFB"/>
    <w:rsid w:val="00B3716A"/>
    <w:rsid w:val="00B4025D"/>
    <w:rsid w:val="00B40F6D"/>
    <w:rsid w:val="00B410C9"/>
    <w:rsid w:val="00B41465"/>
    <w:rsid w:val="00B417B7"/>
    <w:rsid w:val="00B41E22"/>
    <w:rsid w:val="00B42A1D"/>
    <w:rsid w:val="00B451E9"/>
    <w:rsid w:val="00B45953"/>
    <w:rsid w:val="00B46AEB"/>
    <w:rsid w:val="00B47366"/>
    <w:rsid w:val="00B47816"/>
    <w:rsid w:val="00B52D97"/>
    <w:rsid w:val="00B542CE"/>
    <w:rsid w:val="00B54679"/>
    <w:rsid w:val="00B617C3"/>
    <w:rsid w:val="00B63CDA"/>
    <w:rsid w:val="00B644ED"/>
    <w:rsid w:val="00B663C2"/>
    <w:rsid w:val="00B670FC"/>
    <w:rsid w:val="00B67EB6"/>
    <w:rsid w:val="00B70B38"/>
    <w:rsid w:val="00B715A1"/>
    <w:rsid w:val="00B720B2"/>
    <w:rsid w:val="00B737D7"/>
    <w:rsid w:val="00B741D1"/>
    <w:rsid w:val="00B74CD8"/>
    <w:rsid w:val="00B765DF"/>
    <w:rsid w:val="00B76608"/>
    <w:rsid w:val="00B7F871"/>
    <w:rsid w:val="00B80AEB"/>
    <w:rsid w:val="00B82437"/>
    <w:rsid w:val="00B909E0"/>
    <w:rsid w:val="00BA1B4C"/>
    <w:rsid w:val="00BA2008"/>
    <w:rsid w:val="00BA41F0"/>
    <w:rsid w:val="00BA4D27"/>
    <w:rsid w:val="00BA7309"/>
    <w:rsid w:val="00BB170C"/>
    <w:rsid w:val="00BB52A2"/>
    <w:rsid w:val="00BC1AA7"/>
    <w:rsid w:val="00BC22F3"/>
    <w:rsid w:val="00BC2A7A"/>
    <w:rsid w:val="00BD39B3"/>
    <w:rsid w:val="00BD3C1E"/>
    <w:rsid w:val="00BD6772"/>
    <w:rsid w:val="00BD7D46"/>
    <w:rsid w:val="00BE195D"/>
    <w:rsid w:val="00BE3A96"/>
    <w:rsid w:val="00BE7EEB"/>
    <w:rsid w:val="00BF0341"/>
    <w:rsid w:val="00BF0691"/>
    <w:rsid w:val="00BF48E9"/>
    <w:rsid w:val="00BF4C89"/>
    <w:rsid w:val="00BF57A9"/>
    <w:rsid w:val="00BF6527"/>
    <w:rsid w:val="00BF736F"/>
    <w:rsid w:val="00C02BC9"/>
    <w:rsid w:val="00C07D13"/>
    <w:rsid w:val="00C116FF"/>
    <w:rsid w:val="00C127E7"/>
    <w:rsid w:val="00C15489"/>
    <w:rsid w:val="00C17246"/>
    <w:rsid w:val="00C17C33"/>
    <w:rsid w:val="00C308C2"/>
    <w:rsid w:val="00C31B92"/>
    <w:rsid w:val="00C36D7C"/>
    <w:rsid w:val="00C44D79"/>
    <w:rsid w:val="00C45E06"/>
    <w:rsid w:val="00C47ED3"/>
    <w:rsid w:val="00C5226C"/>
    <w:rsid w:val="00C52674"/>
    <w:rsid w:val="00C5293A"/>
    <w:rsid w:val="00C5382E"/>
    <w:rsid w:val="00C57717"/>
    <w:rsid w:val="00C63472"/>
    <w:rsid w:val="00C63739"/>
    <w:rsid w:val="00C63832"/>
    <w:rsid w:val="00C667EE"/>
    <w:rsid w:val="00C66EEB"/>
    <w:rsid w:val="00C70417"/>
    <w:rsid w:val="00C75C5D"/>
    <w:rsid w:val="00C83C1F"/>
    <w:rsid w:val="00C87C80"/>
    <w:rsid w:val="00C90066"/>
    <w:rsid w:val="00C914D7"/>
    <w:rsid w:val="00C93C3A"/>
    <w:rsid w:val="00C93DB3"/>
    <w:rsid w:val="00C95547"/>
    <w:rsid w:val="00C96451"/>
    <w:rsid w:val="00CA0D52"/>
    <w:rsid w:val="00CA13F6"/>
    <w:rsid w:val="00CA155F"/>
    <w:rsid w:val="00CA1D3C"/>
    <w:rsid w:val="00CA2097"/>
    <w:rsid w:val="00CA2B24"/>
    <w:rsid w:val="00CA513E"/>
    <w:rsid w:val="00CA520B"/>
    <w:rsid w:val="00CA6736"/>
    <w:rsid w:val="00CB2C27"/>
    <w:rsid w:val="00CB57BD"/>
    <w:rsid w:val="00CB58D7"/>
    <w:rsid w:val="00CB678E"/>
    <w:rsid w:val="00CB6A46"/>
    <w:rsid w:val="00CC0866"/>
    <w:rsid w:val="00CC3E04"/>
    <w:rsid w:val="00CC47F5"/>
    <w:rsid w:val="00CC5291"/>
    <w:rsid w:val="00CD110A"/>
    <w:rsid w:val="00CD54DC"/>
    <w:rsid w:val="00CE4077"/>
    <w:rsid w:val="00CE4B5D"/>
    <w:rsid w:val="00CE4F86"/>
    <w:rsid w:val="00CE743F"/>
    <w:rsid w:val="00CF3D09"/>
    <w:rsid w:val="00CF4488"/>
    <w:rsid w:val="00CF44C9"/>
    <w:rsid w:val="00D01804"/>
    <w:rsid w:val="00D060C6"/>
    <w:rsid w:val="00D06F6B"/>
    <w:rsid w:val="00D162B8"/>
    <w:rsid w:val="00D17341"/>
    <w:rsid w:val="00D176B8"/>
    <w:rsid w:val="00D1BA9F"/>
    <w:rsid w:val="00D200EF"/>
    <w:rsid w:val="00D22D53"/>
    <w:rsid w:val="00D24D84"/>
    <w:rsid w:val="00D25332"/>
    <w:rsid w:val="00D25835"/>
    <w:rsid w:val="00D32A81"/>
    <w:rsid w:val="00D34BB4"/>
    <w:rsid w:val="00D353F5"/>
    <w:rsid w:val="00D395BE"/>
    <w:rsid w:val="00D3B044"/>
    <w:rsid w:val="00D40A69"/>
    <w:rsid w:val="00D41152"/>
    <w:rsid w:val="00D44CE8"/>
    <w:rsid w:val="00D44E09"/>
    <w:rsid w:val="00D454DE"/>
    <w:rsid w:val="00D4669B"/>
    <w:rsid w:val="00D466B8"/>
    <w:rsid w:val="00D466EB"/>
    <w:rsid w:val="00D4BB1D"/>
    <w:rsid w:val="00D5076A"/>
    <w:rsid w:val="00D51B50"/>
    <w:rsid w:val="00D533B7"/>
    <w:rsid w:val="00D5416B"/>
    <w:rsid w:val="00D558C6"/>
    <w:rsid w:val="00D56A5B"/>
    <w:rsid w:val="00D56E8C"/>
    <w:rsid w:val="00D63344"/>
    <w:rsid w:val="00D6421A"/>
    <w:rsid w:val="00D67730"/>
    <w:rsid w:val="00D71FD3"/>
    <w:rsid w:val="00D738EA"/>
    <w:rsid w:val="00D7578D"/>
    <w:rsid w:val="00D76983"/>
    <w:rsid w:val="00D76C3B"/>
    <w:rsid w:val="00D822ED"/>
    <w:rsid w:val="00D87F4E"/>
    <w:rsid w:val="00D90D3C"/>
    <w:rsid w:val="00D9189F"/>
    <w:rsid w:val="00D94289"/>
    <w:rsid w:val="00D97936"/>
    <w:rsid w:val="00DB1DA5"/>
    <w:rsid w:val="00DB426B"/>
    <w:rsid w:val="00DC042C"/>
    <w:rsid w:val="00DC418C"/>
    <w:rsid w:val="00DC7050"/>
    <w:rsid w:val="00DD17F5"/>
    <w:rsid w:val="00DD1EA1"/>
    <w:rsid w:val="00DD29AA"/>
    <w:rsid w:val="00DD4ACD"/>
    <w:rsid w:val="00DDD28F"/>
    <w:rsid w:val="00DE039A"/>
    <w:rsid w:val="00DE788D"/>
    <w:rsid w:val="00DEC88B"/>
    <w:rsid w:val="00DF6CC7"/>
    <w:rsid w:val="00E01A85"/>
    <w:rsid w:val="00E028B3"/>
    <w:rsid w:val="00E02B69"/>
    <w:rsid w:val="00E03314"/>
    <w:rsid w:val="00E03738"/>
    <w:rsid w:val="00E04168"/>
    <w:rsid w:val="00E068AD"/>
    <w:rsid w:val="00E1009C"/>
    <w:rsid w:val="00E10F0F"/>
    <w:rsid w:val="00E11585"/>
    <w:rsid w:val="00E14CCC"/>
    <w:rsid w:val="00E15EC6"/>
    <w:rsid w:val="00E210C8"/>
    <w:rsid w:val="00E222BB"/>
    <w:rsid w:val="00E2489E"/>
    <w:rsid w:val="00E26851"/>
    <w:rsid w:val="00E30EDA"/>
    <w:rsid w:val="00E31FF0"/>
    <w:rsid w:val="00E32FDE"/>
    <w:rsid w:val="00E35215"/>
    <w:rsid w:val="00E36314"/>
    <w:rsid w:val="00E36D16"/>
    <w:rsid w:val="00E37C4A"/>
    <w:rsid w:val="00E37D99"/>
    <w:rsid w:val="00E4069E"/>
    <w:rsid w:val="00E42B42"/>
    <w:rsid w:val="00E43FEB"/>
    <w:rsid w:val="00E45A73"/>
    <w:rsid w:val="00E45BB4"/>
    <w:rsid w:val="00E46ECB"/>
    <w:rsid w:val="00E501F4"/>
    <w:rsid w:val="00E53F47"/>
    <w:rsid w:val="00E55308"/>
    <w:rsid w:val="00E62D29"/>
    <w:rsid w:val="00E637C0"/>
    <w:rsid w:val="00E63A9A"/>
    <w:rsid w:val="00E67CFE"/>
    <w:rsid w:val="00E71123"/>
    <w:rsid w:val="00E72368"/>
    <w:rsid w:val="00E723CB"/>
    <w:rsid w:val="00E725EB"/>
    <w:rsid w:val="00E73738"/>
    <w:rsid w:val="00E73F43"/>
    <w:rsid w:val="00E742B2"/>
    <w:rsid w:val="00E75423"/>
    <w:rsid w:val="00E76A87"/>
    <w:rsid w:val="00E76DB9"/>
    <w:rsid w:val="00E81D63"/>
    <w:rsid w:val="00E8333A"/>
    <w:rsid w:val="00E838A0"/>
    <w:rsid w:val="00E841FA"/>
    <w:rsid w:val="00E84632"/>
    <w:rsid w:val="00E8501A"/>
    <w:rsid w:val="00E85400"/>
    <w:rsid w:val="00E85E97"/>
    <w:rsid w:val="00E8732B"/>
    <w:rsid w:val="00E91957"/>
    <w:rsid w:val="00E919A8"/>
    <w:rsid w:val="00E9669D"/>
    <w:rsid w:val="00E97D47"/>
    <w:rsid w:val="00EA0255"/>
    <w:rsid w:val="00EA3408"/>
    <w:rsid w:val="00EB358C"/>
    <w:rsid w:val="00EB5E48"/>
    <w:rsid w:val="00EB68EF"/>
    <w:rsid w:val="00EC03C8"/>
    <w:rsid w:val="00EC107F"/>
    <w:rsid w:val="00EC1CCE"/>
    <w:rsid w:val="00EC5C62"/>
    <w:rsid w:val="00EC623C"/>
    <w:rsid w:val="00ED1BED"/>
    <w:rsid w:val="00ED4054"/>
    <w:rsid w:val="00ED428C"/>
    <w:rsid w:val="00ED64B4"/>
    <w:rsid w:val="00EE4A38"/>
    <w:rsid w:val="00EE4AAE"/>
    <w:rsid w:val="00EE782F"/>
    <w:rsid w:val="00EE7B6F"/>
    <w:rsid w:val="00EF0568"/>
    <w:rsid w:val="00EF4F4C"/>
    <w:rsid w:val="00EF613F"/>
    <w:rsid w:val="00F02F5F"/>
    <w:rsid w:val="00F03E02"/>
    <w:rsid w:val="00F03E23"/>
    <w:rsid w:val="00F05BF3"/>
    <w:rsid w:val="00F10453"/>
    <w:rsid w:val="00F11085"/>
    <w:rsid w:val="00F12686"/>
    <w:rsid w:val="00F13A99"/>
    <w:rsid w:val="00F16752"/>
    <w:rsid w:val="00F20CE9"/>
    <w:rsid w:val="00F2220B"/>
    <w:rsid w:val="00F22BFC"/>
    <w:rsid w:val="00F23108"/>
    <w:rsid w:val="00F23182"/>
    <w:rsid w:val="00F25521"/>
    <w:rsid w:val="00F27080"/>
    <w:rsid w:val="00F305CF"/>
    <w:rsid w:val="00F35929"/>
    <w:rsid w:val="00F35952"/>
    <w:rsid w:val="00F3834F"/>
    <w:rsid w:val="00F4116A"/>
    <w:rsid w:val="00F43611"/>
    <w:rsid w:val="00F43989"/>
    <w:rsid w:val="00F469E4"/>
    <w:rsid w:val="00F508D8"/>
    <w:rsid w:val="00F508E5"/>
    <w:rsid w:val="00F536CC"/>
    <w:rsid w:val="00F5370D"/>
    <w:rsid w:val="00F53B1E"/>
    <w:rsid w:val="00F565F4"/>
    <w:rsid w:val="00F56EB4"/>
    <w:rsid w:val="00F622A2"/>
    <w:rsid w:val="00F62E66"/>
    <w:rsid w:val="00F64DF9"/>
    <w:rsid w:val="00F65EB2"/>
    <w:rsid w:val="00F735A5"/>
    <w:rsid w:val="00F7410E"/>
    <w:rsid w:val="00F8071A"/>
    <w:rsid w:val="00F8249B"/>
    <w:rsid w:val="00F8408D"/>
    <w:rsid w:val="00F87A95"/>
    <w:rsid w:val="00F9119B"/>
    <w:rsid w:val="00F9D7E8"/>
    <w:rsid w:val="00FA1F04"/>
    <w:rsid w:val="00FA24BE"/>
    <w:rsid w:val="00FA3F87"/>
    <w:rsid w:val="00FA6922"/>
    <w:rsid w:val="00FB3648"/>
    <w:rsid w:val="00FB45EC"/>
    <w:rsid w:val="00FB766E"/>
    <w:rsid w:val="00FB7909"/>
    <w:rsid w:val="00FB7EF8"/>
    <w:rsid w:val="00FC1444"/>
    <w:rsid w:val="00FC1A52"/>
    <w:rsid w:val="00FD0BCC"/>
    <w:rsid w:val="00FD2D8D"/>
    <w:rsid w:val="00FD395E"/>
    <w:rsid w:val="00FE6C47"/>
    <w:rsid w:val="00FE6DC2"/>
    <w:rsid w:val="00FF150E"/>
    <w:rsid w:val="00FF1DAA"/>
    <w:rsid w:val="00FF22A0"/>
    <w:rsid w:val="00FF2676"/>
    <w:rsid w:val="00FF2AEC"/>
    <w:rsid w:val="00FF3A80"/>
    <w:rsid w:val="00FF43C2"/>
    <w:rsid w:val="00FF6E02"/>
    <w:rsid w:val="0100ED02"/>
    <w:rsid w:val="01028449"/>
    <w:rsid w:val="010439B4"/>
    <w:rsid w:val="0105AAD4"/>
    <w:rsid w:val="0106B0CC"/>
    <w:rsid w:val="01098996"/>
    <w:rsid w:val="010C7778"/>
    <w:rsid w:val="010C8861"/>
    <w:rsid w:val="0110478D"/>
    <w:rsid w:val="0111D7BF"/>
    <w:rsid w:val="0112A190"/>
    <w:rsid w:val="011585DA"/>
    <w:rsid w:val="012AFB6C"/>
    <w:rsid w:val="012D5AB6"/>
    <w:rsid w:val="012D919A"/>
    <w:rsid w:val="0135DE8D"/>
    <w:rsid w:val="0140BEF8"/>
    <w:rsid w:val="014B998B"/>
    <w:rsid w:val="014CBCFF"/>
    <w:rsid w:val="015898C7"/>
    <w:rsid w:val="015B41EE"/>
    <w:rsid w:val="015F77EF"/>
    <w:rsid w:val="01654A9E"/>
    <w:rsid w:val="0165F96B"/>
    <w:rsid w:val="016AFBEE"/>
    <w:rsid w:val="016BD02C"/>
    <w:rsid w:val="016C9402"/>
    <w:rsid w:val="016D634F"/>
    <w:rsid w:val="01734946"/>
    <w:rsid w:val="0177E539"/>
    <w:rsid w:val="0177E7C4"/>
    <w:rsid w:val="0177FF25"/>
    <w:rsid w:val="01789228"/>
    <w:rsid w:val="01797F4E"/>
    <w:rsid w:val="017C65F6"/>
    <w:rsid w:val="017D62D1"/>
    <w:rsid w:val="017EE040"/>
    <w:rsid w:val="01828BDF"/>
    <w:rsid w:val="0186269E"/>
    <w:rsid w:val="01872930"/>
    <w:rsid w:val="0189BCA3"/>
    <w:rsid w:val="018AA71A"/>
    <w:rsid w:val="018E6868"/>
    <w:rsid w:val="018EA43C"/>
    <w:rsid w:val="01963285"/>
    <w:rsid w:val="019866C6"/>
    <w:rsid w:val="019DED3A"/>
    <w:rsid w:val="01A19357"/>
    <w:rsid w:val="01A26216"/>
    <w:rsid w:val="01A2EEC4"/>
    <w:rsid w:val="01A58681"/>
    <w:rsid w:val="01A6A40E"/>
    <w:rsid w:val="01A92B2D"/>
    <w:rsid w:val="01A93BA4"/>
    <w:rsid w:val="01AAB0E1"/>
    <w:rsid w:val="01B0A8D3"/>
    <w:rsid w:val="01B2A38C"/>
    <w:rsid w:val="01B38A2F"/>
    <w:rsid w:val="01BC2BF0"/>
    <w:rsid w:val="01C0908A"/>
    <w:rsid w:val="01CC495E"/>
    <w:rsid w:val="01CE5D6E"/>
    <w:rsid w:val="01D045CF"/>
    <w:rsid w:val="01D38502"/>
    <w:rsid w:val="01D47931"/>
    <w:rsid w:val="01DA6026"/>
    <w:rsid w:val="01E2D730"/>
    <w:rsid w:val="01E470FB"/>
    <w:rsid w:val="01E4F060"/>
    <w:rsid w:val="01E60F8A"/>
    <w:rsid w:val="01EC1D81"/>
    <w:rsid w:val="01F306C1"/>
    <w:rsid w:val="01F70C33"/>
    <w:rsid w:val="01FD9942"/>
    <w:rsid w:val="01FE52B3"/>
    <w:rsid w:val="02042D68"/>
    <w:rsid w:val="020E32AD"/>
    <w:rsid w:val="021C2C9E"/>
    <w:rsid w:val="021CDAAE"/>
    <w:rsid w:val="021F1608"/>
    <w:rsid w:val="0222C90A"/>
    <w:rsid w:val="02234214"/>
    <w:rsid w:val="0227A33B"/>
    <w:rsid w:val="022941C3"/>
    <w:rsid w:val="022D9E67"/>
    <w:rsid w:val="022ECBDD"/>
    <w:rsid w:val="0230902A"/>
    <w:rsid w:val="02326C4B"/>
    <w:rsid w:val="023790BD"/>
    <w:rsid w:val="023B041E"/>
    <w:rsid w:val="023DABB1"/>
    <w:rsid w:val="023F90B9"/>
    <w:rsid w:val="0241795A"/>
    <w:rsid w:val="0243414F"/>
    <w:rsid w:val="0243C91B"/>
    <w:rsid w:val="0248DB67"/>
    <w:rsid w:val="02502F45"/>
    <w:rsid w:val="0254A5C9"/>
    <w:rsid w:val="0255F328"/>
    <w:rsid w:val="0256587D"/>
    <w:rsid w:val="0258FB2E"/>
    <w:rsid w:val="025A0B0A"/>
    <w:rsid w:val="025C607E"/>
    <w:rsid w:val="025E8635"/>
    <w:rsid w:val="025FA55C"/>
    <w:rsid w:val="02669C6C"/>
    <w:rsid w:val="02673C17"/>
    <w:rsid w:val="02676D4B"/>
    <w:rsid w:val="0268C0C2"/>
    <w:rsid w:val="026F2576"/>
    <w:rsid w:val="026FD8B5"/>
    <w:rsid w:val="027135C2"/>
    <w:rsid w:val="027459EB"/>
    <w:rsid w:val="027B479F"/>
    <w:rsid w:val="027C62CC"/>
    <w:rsid w:val="0284BC0E"/>
    <w:rsid w:val="0287BBE5"/>
    <w:rsid w:val="028982F9"/>
    <w:rsid w:val="02911144"/>
    <w:rsid w:val="02968812"/>
    <w:rsid w:val="02A5091A"/>
    <w:rsid w:val="02A61316"/>
    <w:rsid w:val="02AE71F1"/>
    <w:rsid w:val="02B135DC"/>
    <w:rsid w:val="02B51260"/>
    <w:rsid w:val="02BABAA5"/>
    <w:rsid w:val="02BE2AA0"/>
    <w:rsid w:val="02C001DE"/>
    <w:rsid w:val="02C3CAF4"/>
    <w:rsid w:val="02C605A1"/>
    <w:rsid w:val="02CF3B6F"/>
    <w:rsid w:val="02D1CFE8"/>
    <w:rsid w:val="02D26F5C"/>
    <w:rsid w:val="02D50E1D"/>
    <w:rsid w:val="02D5FF5D"/>
    <w:rsid w:val="02DE9412"/>
    <w:rsid w:val="02E43A20"/>
    <w:rsid w:val="02E928E9"/>
    <w:rsid w:val="02EEB67C"/>
    <w:rsid w:val="02F44F96"/>
    <w:rsid w:val="02F6B6DE"/>
    <w:rsid w:val="02F7FCC9"/>
    <w:rsid w:val="02FCA062"/>
    <w:rsid w:val="02FCC9BD"/>
    <w:rsid w:val="02FDE65D"/>
    <w:rsid w:val="0300C3AF"/>
    <w:rsid w:val="0301786D"/>
    <w:rsid w:val="0304984A"/>
    <w:rsid w:val="03055393"/>
    <w:rsid w:val="03071C60"/>
    <w:rsid w:val="03086AD6"/>
    <w:rsid w:val="030A2CB0"/>
    <w:rsid w:val="030C6ADB"/>
    <w:rsid w:val="030EF3DD"/>
    <w:rsid w:val="0311A4D3"/>
    <w:rsid w:val="031347EB"/>
    <w:rsid w:val="0313B825"/>
    <w:rsid w:val="031C613D"/>
    <w:rsid w:val="03237AD0"/>
    <w:rsid w:val="03257B63"/>
    <w:rsid w:val="03274EBD"/>
    <w:rsid w:val="03280B39"/>
    <w:rsid w:val="0328498E"/>
    <w:rsid w:val="032C4EE9"/>
    <w:rsid w:val="032D85CE"/>
    <w:rsid w:val="032EAE5B"/>
    <w:rsid w:val="032FDD95"/>
    <w:rsid w:val="03321FEA"/>
    <w:rsid w:val="0334C4AA"/>
    <w:rsid w:val="0334D916"/>
    <w:rsid w:val="03356BF6"/>
    <w:rsid w:val="033C5141"/>
    <w:rsid w:val="033D51FA"/>
    <w:rsid w:val="033E8C2A"/>
    <w:rsid w:val="0349F860"/>
    <w:rsid w:val="034C134F"/>
    <w:rsid w:val="034E2B33"/>
    <w:rsid w:val="034F24D5"/>
    <w:rsid w:val="0352C701"/>
    <w:rsid w:val="0361683A"/>
    <w:rsid w:val="0365E4A7"/>
    <w:rsid w:val="0365ECA0"/>
    <w:rsid w:val="0367FE01"/>
    <w:rsid w:val="0368C212"/>
    <w:rsid w:val="036A2DCF"/>
    <w:rsid w:val="036F64FC"/>
    <w:rsid w:val="0372A165"/>
    <w:rsid w:val="03731872"/>
    <w:rsid w:val="03761CB7"/>
    <w:rsid w:val="0377908D"/>
    <w:rsid w:val="0380B310"/>
    <w:rsid w:val="0381DFEB"/>
    <w:rsid w:val="0383217F"/>
    <w:rsid w:val="038554B8"/>
    <w:rsid w:val="038DD61F"/>
    <w:rsid w:val="038EF327"/>
    <w:rsid w:val="03933B75"/>
    <w:rsid w:val="03975007"/>
    <w:rsid w:val="039A2D96"/>
    <w:rsid w:val="039FE873"/>
    <w:rsid w:val="03A6FE08"/>
    <w:rsid w:val="03A8776A"/>
    <w:rsid w:val="03AEFA26"/>
    <w:rsid w:val="03AFB856"/>
    <w:rsid w:val="03B3E678"/>
    <w:rsid w:val="03BAD1E0"/>
    <w:rsid w:val="03BE3190"/>
    <w:rsid w:val="03C362D8"/>
    <w:rsid w:val="03C819E4"/>
    <w:rsid w:val="03CA094B"/>
    <w:rsid w:val="03CA3173"/>
    <w:rsid w:val="03CB69DF"/>
    <w:rsid w:val="03CE4BD3"/>
    <w:rsid w:val="03D1AEBF"/>
    <w:rsid w:val="03D3302A"/>
    <w:rsid w:val="03DE6621"/>
    <w:rsid w:val="03DE8C4A"/>
    <w:rsid w:val="03E1ADD2"/>
    <w:rsid w:val="03E71FE2"/>
    <w:rsid w:val="03E725F0"/>
    <w:rsid w:val="03E930F8"/>
    <w:rsid w:val="03EC2348"/>
    <w:rsid w:val="03EFC9B2"/>
    <w:rsid w:val="03F67B7E"/>
    <w:rsid w:val="03F8D0C6"/>
    <w:rsid w:val="040AF8E8"/>
    <w:rsid w:val="0410BA98"/>
    <w:rsid w:val="04131B02"/>
    <w:rsid w:val="04177F5F"/>
    <w:rsid w:val="041BE415"/>
    <w:rsid w:val="041D33ED"/>
    <w:rsid w:val="041E3DF5"/>
    <w:rsid w:val="041F699C"/>
    <w:rsid w:val="0420E2FE"/>
    <w:rsid w:val="0421ABCB"/>
    <w:rsid w:val="04243DBF"/>
    <w:rsid w:val="04357258"/>
    <w:rsid w:val="0435DDB0"/>
    <w:rsid w:val="043EBB3B"/>
    <w:rsid w:val="04435149"/>
    <w:rsid w:val="044C27CF"/>
    <w:rsid w:val="044CE1BE"/>
    <w:rsid w:val="044F7D82"/>
    <w:rsid w:val="0451F7EC"/>
    <w:rsid w:val="04525C5C"/>
    <w:rsid w:val="0455EEBF"/>
    <w:rsid w:val="0456F1FE"/>
    <w:rsid w:val="04591D4A"/>
    <w:rsid w:val="046A104A"/>
    <w:rsid w:val="046A2547"/>
    <w:rsid w:val="047FC0DD"/>
    <w:rsid w:val="048896B5"/>
    <w:rsid w:val="04898F6D"/>
    <w:rsid w:val="048A09DA"/>
    <w:rsid w:val="0491DD9C"/>
    <w:rsid w:val="0494C23A"/>
    <w:rsid w:val="0499D2A9"/>
    <w:rsid w:val="049B6057"/>
    <w:rsid w:val="049E381E"/>
    <w:rsid w:val="04A0B174"/>
    <w:rsid w:val="04A1E3C5"/>
    <w:rsid w:val="04A25E9F"/>
    <w:rsid w:val="04A81E4F"/>
    <w:rsid w:val="04ACB0AF"/>
    <w:rsid w:val="04AF184C"/>
    <w:rsid w:val="04AFB3B7"/>
    <w:rsid w:val="04B0A98D"/>
    <w:rsid w:val="04B4640E"/>
    <w:rsid w:val="04B883A5"/>
    <w:rsid w:val="04B890E8"/>
    <w:rsid w:val="04C47E86"/>
    <w:rsid w:val="04D82EB9"/>
    <w:rsid w:val="04D88A39"/>
    <w:rsid w:val="04DB58F9"/>
    <w:rsid w:val="04DC035A"/>
    <w:rsid w:val="04DC350E"/>
    <w:rsid w:val="04DE19DF"/>
    <w:rsid w:val="04DE733F"/>
    <w:rsid w:val="04EAC229"/>
    <w:rsid w:val="04ECB695"/>
    <w:rsid w:val="04F8A922"/>
    <w:rsid w:val="04FA1950"/>
    <w:rsid w:val="05033A29"/>
    <w:rsid w:val="0504D2D1"/>
    <w:rsid w:val="0505965A"/>
    <w:rsid w:val="05090496"/>
    <w:rsid w:val="050A0DF0"/>
    <w:rsid w:val="050AB66D"/>
    <w:rsid w:val="050C78E2"/>
    <w:rsid w:val="05110724"/>
    <w:rsid w:val="051591C7"/>
    <w:rsid w:val="0515F09C"/>
    <w:rsid w:val="0516EBD1"/>
    <w:rsid w:val="0517BA89"/>
    <w:rsid w:val="0517F4EA"/>
    <w:rsid w:val="051BDAD3"/>
    <w:rsid w:val="0527607F"/>
    <w:rsid w:val="0527D894"/>
    <w:rsid w:val="052B9907"/>
    <w:rsid w:val="052E4E97"/>
    <w:rsid w:val="052FA5DC"/>
    <w:rsid w:val="0531F178"/>
    <w:rsid w:val="05351858"/>
    <w:rsid w:val="0535B318"/>
    <w:rsid w:val="053A9DB4"/>
    <w:rsid w:val="053F4E4B"/>
    <w:rsid w:val="0545D477"/>
    <w:rsid w:val="054B80B8"/>
    <w:rsid w:val="0550EFBA"/>
    <w:rsid w:val="05535065"/>
    <w:rsid w:val="055A61D7"/>
    <w:rsid w:val="055AEC89"/>
    <w:rsid w:val="055C51AB"/>
    <w:rsid w:val="05668692"/>
    <w:rsid w:val="056B7D87"/>
    <w:rsid w:val="056DDDAB"/>
    <w:rsid w:val="057B087D"/>
    <w:rsid w:val="057EC192"/>
    <w:rsid w:val="05862068"/>
    <w:rsid w:val="05866575"/>
    <w:rsid w:val="0591A14C"/>
    <w:rsid w:val="0593C39E"/>
    <w:rsid w:val="059811B8"/>
    <w:rsid w:val="059EAB82"/>
    <w:rsid w:val="05A13890"/>
    <w:rsid w:val="05A177FF"/>
    <w:rsid w:val="05A3EE21"/>
    <w:rsid w:val="05AB6335"/>
    <w:rsid w:val="05ADA0BC"/>
    <w:rsid w:val="05AE3266"/>
    <w:rsid w:val="05B7908C"/>
    <w:rsid w:val="05BEB601"/>
    <w:rsid w:val="05C2104B"/>
    <w:rsid w:val="05C3CB52"/>
    <w:rsid w:val="05C5D554"/>
    <w:rsid w:val="05D347D3"/>
    <w:rsid w:val="05D7E70A"/>
    <w:rsid w:val="05E2EAF0"/>
    <w:rsid w:val="05E3EC20"/>
    <w:rsid w:val="05E7D9B4"/>
    <w:rsid w:val="05F8FDD9"/>
    <w:rsid w:val="060376EC"/>
    <w:rsid w:val="060820C0"/>
    <w:rsid w:val="060AFE38"/>
    <w:rsid w:val="060CE786"/>
    <w:rsid w:val="0614F482"/>
    <w:rsid w:val="0617FF07"/>
    <w:rsid w:val="061C5C69"/>
    <w:rsid w:val="06268D2B"/>
    <w:rsid w:val="0627A19E"/>
    <w:rsid w:val="062A3ECA"/>
    <w:rsid w:val="0631A380"/>
    <w:rsid w:val="063A785F"/>
    <w:rsid w:val="063CE38F"/>
    <w:rsid w:val="063F125B"/>
    <w:rsid w:val="0642CB82"/>
    <w:rsid w:val="0645FC28"/>
    <w:rsid w:val="064D0E7A"/>
    <w:rsid w:val="064F3589"/>
    <w:rsid w:val="0655005F"/>
    <w:rsid w:val="065DEA6D"/>
    <w:rsid w:val="06682F12"/>
    <w:rsid w:val="0677ECD6"/>
    <w:rsid w:val="0679B785"/>
    <w:rsid w:val="067A7193"/>
    <w:rsid w:val="067E676A"/>
    <w:rsid w:val="0684D5F3"/>
    <w:rsid w:val="0685744B"/>
    <w:rsid w:val="0695D85F"/>
    <w:rsid w:val="06982F64"/>
    <w:rsid w:val="069CB263"/>
    <w:rsid w:val="06A2F3C5"/>
    <w:rsid w:val="06A3B6F2"/>
    <w:rsid w:val="06A4394B"/>
    <w:rsid w:val="06A46559"/>
    <w:rsid w:val="06A912EC"/>
    <w:rsid w:val="06B22D27"/>
    <w:rsid w:val="06B8AB00"/>
    <w:rsid w:val="06BC3EC1"/>
    <w:rsid w:val="06BD00F1"/>
    <w:rsid w:val="06BD9E3E"/>
    <w:rsid w:val="06C4AD35"/>
    <w:rsid w:val="06C6DA26"/>
    <w:rsid w:val="06C7043E"/>
    <w:rsid w:val="06C891B0"/>
    <w:rsid w:val="06D29E00"/>
    <w:rsid w:val="06D75923"/>
    <w:rsid w:val="06D7D796"/>
    <w:rsid w:val="06D92D6D"/>
    <w:rsid w:val="06D9B444"/>
    <w:rsid w:val="06D9DA82"/>
    <w:rsid w:val="06DCE475"/>
    <w:rsid w:val="06DF454B"/>
    <w:rsid w:val="06E38F2B"/>
    <w:rsid w:val="06E3FBBF"/>
    <w:rsid w:val="06E42C28"/>
    <w:rsid w:val="06E55A1F"/>
    <w:rsid w:val="06E73340"/>
    <w:rsid w:val="06EE50B8"/>
    <w:rsid w:val="06F48646"/>
    <w:rsid w:val="06FB7F0C"/>
    <w:rsid w:val="06FB9C01"/>
    <w:rsid w:val="0703AD33"/>
    <w:rsid w:val="07085EED"/>
    <w:rsid w:val="07087FC9"/>
    <w:rsid w:val="070B454D"/>
    <w:rsid w:val="070C8E8B"/>
    <w:rsid w:val="070F7F30"/>
    <w:rsid w:val="0711F8B4"/>
    <w:rsid w:val="0719182E"/>
    <w:rsid w:val="071E3632"/>
    <w:rsid w:val="0720655A"/>
    <w:rsid w:val="0720CC71"/>
    <w:rsid w:val="07298D1D"/>
    <w:rsid w:val="072A5398"/>
    <w:rsid w:val="072A656A"/>
    <w:rsid w:val="072F6F60"/>
    <w:rsid w:val="0737C5C1"/>
    <w:rsid w:val="073CDE90"/>
    <w:rsid w:val="073CF28A"/>
    <w:rsid w:val="073E60D9"/>
    <w:rsid w:val="073F6F7C"/>
    <w:rsid w:val="074F3299"/>
    <w:rsid w:val="075088B1"/>
    <w:rsid w:val="07511A63"/>
    <w:rsid w:val="07579917"/>
    <w:rsid w:val="0758F80D"/>
    <w:rsid w:val="0759BE12"/>
    <w:rsid w:val="075F8C99"/>
    <w:rsid w:val="0761BA53"/>
    <w:rsid w:val="0762796A"/>
    <w:rsid w:val="076C39F2"/>
    <w:rsid w:val="077A1DB2"/>
    <w:rsid w:val="077AB70C"/>
    <w:rsid w:val="077AFE05"/>
    <w:rsid w:val="077FE7DC"/>
    <w:rsid w:val="07859A60"/>
    <w:rsid w:val="0786549A"/>
    <w:rsid w:val="0789122A"/>
    <w:rsid w:val="078D364B"/>
    <w:rsid w:val="078FBBB8"/>
    <w:rsid w:val="0798A32B"/>
    <w:rsid w:val="079966D2"/>
    <w:rsid w:val="079D1ECF"/>
    <w:rsid w:val="07A5F11D"/>
    <w:rsid w:val="07A82001"/>
    <w:rsid w:val="07A8B1F1"/>
    <w:rsid w:val="07AC88A1"/>
    <w:rsid w:val="07B1486F"/>
    <w:rsid w:val="07B2AF10"/>
    <w:rsid w:val="07B2DC16"/>
    <w:rsid w:val="07B5CE08"/>
    <w:rsid w:val="07B9D253"/>
    <w:rsid w:val="07BC29C4"/>
    <w:rsid w:val="07C0CEEC"/>
    <w:rsid w:val="07C96368"/>
    <w:rsid w:val="07CDFCD5"/>
    <w:rsid w:val="07CF3801"/>
    <w:rsid w:val="07D0AC18"/>
    <w:rsid w:val="07D51B74"/>
    <w:rsid w:val="07D70F7E"/>
    <w:rsid w:val="07DC55A0"/>
    <w:rsid w:val="07DC5EC6"/>
    <w:rsid w:val="07DC81EA"/>
    <w:rsid w:val="07DD56B6"/>
    <w:rsid w:val="07E5A5B4"/>
    <w:rsid w:val="07E7DE43"/>
    <w:rsid w:val="07E81A24"/>
    <w:rsid w:val="07EE00C7"/>
    <w:rsid w:val="07F2AA75"/>
    <w:rsid w:val="07F5AB7D"/>
    <w:rsid w:val="07FC9F94"/>
    <w:rsid w:val="07FF8BE8"/>
    <w:rsid w:val="0800492D"/>
    <w:rsid w:val="08011CA4"/>
    <w:rsid w:val="0803F532"/>
    <w:rsid w:val="080BD5C5"/>
    <w:rsid w:val="080D68D0"/>
    <w:rsid w:val="0811FD63"/>
    <w:rsid w:val="08145470"/>
    <w:rsid w:val="08158D8A"/>
    <w:rsid w:val="0815A4EF"/>
    <w:rsid w:val="0819E9A2"/>
    <w:rsid w:val="081A426E"/>
    <w:rsid w:val="081B8A0E"/>
    <w:rsid w:val="081E2485"/>
    <w:rsid w:val="081EF8D0"/>
    <w:rsid w:val="08202640"/>
    <w:rsid w:val="082657F0"/>
    <w:rsid w:val="0827EA7F"/>
    <w:rsid w:val="082C69A0"/>
    <w:rsid w:val="082CB00F"/>
    <w:rsid w:val="0838F057"/>
    <w:rsid w:val="083BC78E"/>
    <w:rsid w:val="083E284F"/>
    <w:rsid w:val="083E3177"/>
    <w:rsid w:val="083F8753"/>
    <w:rsid w:val="08411FEE"/>
    <w:rsid w:val="0845D80C"/>
    <w:rsid w:val="08483FE9"/>
    <w:rsid w:val="084DC8DF"/>
    <w:rsid w:val="0858FC4D"/>
    <w:rsid w:val="085BF912"/>
    <w:rsid w:val="085C5DD1"/>
    <w:rsid w:val="085F89FA"/>
    <w:rsid w:val="08608AC0"/>
    <w:rsid w:val="08613575"/>
    <w:rsid w:val="08617FE5"/>
    <w:rsid w:val="0863B11A"/>
    <w:rsid w:val="08644FAA"/>
    <w:rsid w:val="086C49C0"/>
    <w:rsid w:val="086DC43E"/>
    <w:rsid w:val="086F0AF5"/>
    <w:rsid w:val="0877877B"/>
    <w:rsid w:val="08786594"/>
    <w:rsid w:val="087AA595"/>
    <w:rsid w:val="087AE6D8"/>
    <w:rsid w:val="087B6489"/>
    <w:rsid w:val="08880680"/>
    <w:rsid w:val="088D36D8"/>
    <w:rsid w:val="08925FA1"/>
    <w:rsid w:val="0892A2F7"/>
    <w:rsid w:val="0893FC3A"/>
    <w:rsid w:val="089853C3"/>
    <w:rsid w:val="089CC5EB"/>
    <w:rsid w:val="08A3199F"/>
    <w:rsid w:val="08A38605"/>
    <w:rsid w:val="08A4CD6B"/>
    <w:rsid w:val="08ACC543"/>
    <w:rsid w:val="08B08084"/>
    <w:rsid w:val="08B27E34"/>
    <w:rsid w:val="08B37C08"/>
    <w:rsid w:val="08B4A60C"/>
    <w:rsid w:val="08B97EE3"/>
    <w:rsid w:val="08C8ED41"/>
    <w:rsid w:val="08CFDA41"/>
    <w:rsid w:val="08D4E7E0"/>
    <w:rsid w:val="08D81E3A"/>
    <w:rsid w:val="08DB793E"/>
    <w:rsid w:val="08DC95AB"/>
    <w:rsid w:val="08DF3F0F"/>
    <w:rsid w:val="08E9D0A1"/>
    <w:rsid w:val="08ECEAC4"/>
    <w:rsid w:val="08EE5249"/>
    <w:rsid w:val="08EE5519"/>
    <w:rsid w:val="08F2D273"/>
    <w:rsid w:val="08F64322"/>
    <w:rsid w:val="08F9AC66"/>
    <w:rsid w:val="08FD3607"/>
    <w:rsid w:val="09006E77"/>
    <w:rsid w:val="0900E132"/>
    <w:rsid w:val="0903A068"/>
    <w:rsid w:val="09063181"/>
    <w:rsid w:val="0908017A"/>
    <w:rsid w:val="090B4E54"/>
    <w:rsid w:val="0912DD98"/>
    <w:rsid w:val="091334BD"/>
    <w:rsid w:val="09176167"/>
    <w:rsid w:val="09193B8C"/>
    <w:rsid w:val="091DB375"/>
    <w:rsid w:val="091EFDA3"/>
    <w:rsid w:val="091F5B95"/>
    <w:rsid w:val="09215109"/>
    <w:rsid w:val="0925DADD"/>
    <w:rsid w:val="092A9534"/>
    <w:rsid w:val="092AE6B2"/>
    <w:rsid w:val="092FCA7D"/>
    <w:rsid w:val="0931DE61"/>
    <w:rsid w:val="093305F9"/>
    <w:rsid w:val="093570B8"/>
    <w:rsid w:val="093ADE3F"/>
    <w:rsid w:val="093C65EB"/>
    <w:rsid w:val="093D564D"/>
    <w:rsid w:val="09455525"/>
    <w:rsid w:val="0948C48D"/>
    <w:rsid w:val="094DC8D0"/>
    <w:rsid w:val="094DF42C"/>
    <w:rsid w:val="0954A356"/>
    <w:rsid w:val="0956D769"/>
    <w:rsid w:val="095B1F86"/>
    <w:rsid w:val="095B7427"/>
    <w:rsid w:val="095F199B"/>
    <w:rsid w:val="0962621C"/>
    <w:rsid w:val="0966A379"/>
    <w:rsid w:val="096B8228"/>
    <w:rsid w:val="096D567C"/>
    <w:rsid w:val="0970667C"/>
    <w:rsid w:val="097D7169"/>
    <w:rsid w:val="097DA239"/>
    <w:rsid w:val="09857823"/>
    <w:rsid w:val="0985DB4C"/>
    <w:rsid w:val="09893839"/>
    <w:rsid w:val="098B64B7"/>
    <w:rsid w:val="098C4DE7"/>
    <w:rsid w:val="098F2769"/>
    <w:rsid w:val="0998CE18"/>
    <w:rsid w:val="0998D9AD"/>
    <w:rsid w:val="099E46F6"/>
    <w:rsid w:val="099E7599"/>
    <w:rsid w:val="099FEC4C"/>
    <w:rsid w:val="09A918E5"/>
    <w:rsid w:val="09A94B3F"/>
    <w:rsid w:val="09AD2D5C"/>
    <w:rsid w:val="09AE5CE4"/>
    <w:rsid w:val="09B635AA"/>
    <w:rsid w:val="09B83DC1"/>
    <w:rsid w:val="09BA6798"/>
    <w:rsid w:val="09BB873C"/>
    <w:rsid w:val="09C1ADEA"/>
    <w:rsid w:val="09C2E254"/>
    <w:rsid w:val="09C6DB77"/>
    <w:rsid w:val="09C8913A"/>
    <w:rsid w:val="09CE7659"/>
    <w:rsid w:val="09D3A908"/>
    <w:rsid w:val="09D8DFC0"/>
    <w:rsid w:val="09D96F53"/>
    <w:rsid w:val="09E238DB"/>
    <w:rsid w:val="09E31A67"/>
    <w:rsid w:val="09E7BA4F"/>
    <w:rsid w:val="09E8C58A"/>
    <w:rsid w:val="09E99E2E"/>
    <w:rsid w:val="09EA36FD"/>
    <w:rsid w:val="09FAFC25"/>
    <w:rsid w:val="09FB111F"/>
    <w:rsid w:val="09FB97CE"/>
    <w:rsid w:val="0A011FB0"/>
    <w:rsid w:val="0A09949F"/>
    <w:rsid w:val="0A0E4D9B"/>
    <w:rsid w:val="0A0FF3AF"/>
    <w:rsid w:val="0A149ED2"/>
    <w:rsid w:val="0A14CD6A"/>
    <w:rsid w:val="0A1769BA"/>
    <w:rsid w:val="0A211F7D"/>
    <w:rsid w:val="0A2E0303"/>
    <w:rsid w:val="0A340647"/>
    <w:rsid w:val="0A3A7C57"/>
    <w:rsid w:val="0A3E3CEA"/>
    <w:rsid w:val="0A3E9D62"/>
    <w:rsid w:val="0A424729"/>
    <w:rsid w:val="0A491673"/>
    <w:rsid w:val="0A520631"/>
    <w:rsid w:val="0A580D97"/>
    <w:rsid w:val="0A596C5D"/>
    <w:rsid w:val="0A597FCB"/>
    <w:rsid w:val="0A67FFFF"/>
    <w:rsid w:val="0A6A3DE1"/>
    <w:rsid w:val="0A6A54D3"/>
    <w:rsid w:val="0A6C324F"/>
    <w:rsid w:val="0A71E0C5"/>
    <w:rsid w:val="0A735AFD"/>
    <w:rsid w:val="0A74492E"/>
    <w:rsid w:val="0A79C23C"/>
    <w:rsid w:val="0A7AFE1A"/>
    <w:rsid w:val="0A800348"/>
    <w:rsid w:val="0A8BE951"/>
    <w:rsid w:val="0A8F9EF4"/>
    <w:rsid w:val="0A95D2AF"/>
    <w:rsid w:val="0A9BB105"/>
    <w:rsid w:val="0A9EBBB8"/>
    <w:rsid w:val="0AA54615"/>
    <w:rsid w:val="0AA584A5"/>
    <w:rsid w:val="0AABD1DA"/>
    <w:rsid w:val="0AACB4C0"/>
    <w:rsid w:val="0AAE85DD"/>
    <w:rsid w:val="0ABFA474"/>
    <w:rsid w:val="0AC22B24"/>
    <w:rsid w:val="0AC3F4FD"/>
    <w:rsid w:val="0AC60D84"/>
    <w:rsid w:val="0ACD3ADB"/>
    <w:rsid w:val="0AD1F624"/>
    <w:rsid w:val="0AD2065E"/>
    <w:rsid w:val="0AD6C03D"/>
    <w:rsid w:val="0AD82341"/>
    <w:rsid w:val="0AD9CB7B"/>
    <w:rsid w:val="0ADC021D"/>
    <w:rsid w:val="0ADF294B"/>
    <w:rsid w:val="0AE3BFF9"/>
    <w:rsid w:val="0AE5AD27"/>
    <w:rsid w:val="0AE69713"/>
    <w:rsid w:val="0AE87EDB"/>
    <w:rsid w:val="0AE8E2DE"/>
    <w:rsid w:val="0AEAAF99"/>
    <w:rsid w:val="0AEF8B37"/>
    <w:rsid w:val="0AF42CAE"/>
    <w:rsid w:val="0AF7CD59"/>
    <w:rsid w:val="0AF7FFDE"/>
    <w:rsid w:val="0AF80CC3"/>
    <w:rsid w:val="0AF8F005"/>
    <w:rsid w:val="0AFBE341"/>
    <w:rsid w:val="0AFC8BC5"/>
    <w:rsid w:val="0AFEA09B"/>
    <w:rsid w:val="0B009DAB"/>
    <w:rsid w:val="0B013A52"/>
    <w:rsid w:val="0B021F34"/>
    <w:rsid w:val="0B06D42A"/>
    <w:rsid w:val="0B0A0EE9"/>
    <w:rsid w:val="0B0E0B3B"/>
    <w:rsid w:val="0B0E0D5A"/>
    <w:rsid w:val="0B0F0129"/>
    <w:rsid w:val="0B15476E"/>
    <w:rsid w:val="0B1A3316"/>
    <w:rsid w:val="0B1A5045"/>
    <w:rsid w:val="0B1D754A"/>
    <w:rsid w:val="0B23263E"/>
    <w:rsid w:val="0B244517"/>
    <w:rsid w:val="0B2BBCA1"/>
    <w:rsid w:val="0B2E22E7"/>
    <w:rsid w:val="0B2FF6B6"/>
    <w:rsid w:val="0B310CD3"/>
    <w:rsid w:val="0B37F5FD"/>
    <w:rsid w:val="0B407AE8"/>
    <w:rsid w:val="0B40DF04"/>
    <w:rsid w:val="0B428A08"/>
    <w:rsid w:val="0B45A64B"/>
    <w:rsid w:val="0B46831E"/>
    <w:rsid w:val="0B498B67"/>
    <w:rsid w:val="0B4C3958"/>
    <w:rsid w:val="0B502EBD"/>
    <w:rsid w:val="0B5485C1"/>
    <w:rsid w:val="0B5C8923"/>
    <w:rsid w:val="0B61AB49"/>
    <w:rsid w:val="0B639930"/>
    <w:rsid w:val="0B64FE3F"/>
    <w:rsid w:val="0B64FF12"/>
    <w:rsid w:val="0B671F6B"/>
    <w:rsid w:val="0B673835"/>
    <w:rsid w:val="0B6D068B"/>
    <w:rsid w:val="0B6D6F7D"/>
    <w:rsid w:val="0B747382"/>
    <w:rsid w:val="0B7A7198"/>
    <w:rsid w:val="0B7B5635"/>
    <w:rsid w:val="0B7D1B8C"/>
    <w:rsid w:val="0B7EB9AA"/>
    <w:rsid w:val="0B82E098"/>
    <w:rsid w:val="0B884990"/>
    <w:rsid w:val="0B8857D1"/>
    <w:rsid w:val="0B89B976"/>
    <w:rsid w:val="0B983EBF"/>
    <w:rsid w:val="0B9A549E"/>
    <w:rsid w:val="0BA34409"/>
    <w:rsid w:val="0BA68CE0"/>
    <w:rsid w:val="0BAC319B"/>
    <w:rsid w:val="0BAEBE1A"/>
    <w:rsid w:val="0BB2A582"/>
    <w:rsid w:val="0BB2BA84"/>
    <w:rsid w:val="0BB7168D"/>
    <w:rsid w:val="0BBCCCA7"/>
    <w:rsid w:val="0BC6BDFB"/>
    <w:rsid w:val="0BC92617"/>
    <w:rsid w:val="0BCF84EA"/>
    <w:rsid w:val="0BD0241C"/>
    <w:rsid w:val="0BD1AD11"/>
    <w:rsid w:val="0BDC0051"/>
    <w:rsid w:val="0BE76762"/>
    <w:rsid w:val="0BEA9ADE"/>
    <w:rsid w:val="0BED70B0"/>
    <w:rsid w:val="0BEDE523"/>
    <w:rsid w:val="0BEFE27A"/>
    <w:rsid w:val="0BF5DE3B"/>
    <w:rsid w:val="0BF68426"/>
    <w:rsid w:val="0BF74A55"/>
    <w:rsid w:val="0BFCCDDA"/>
    <w:rsid w:val="0C01C396"/>
    <w:rsid w:val="0C097074"/>
    <w:rsid w:val="0C0C2509"/>
    <w:rsid w:val="0C0C948E"/>
    <w:rsid w:val="0C166D9C"/>
    <w:rsid w:val="0C1FC0D1"/>
    <w:rsid w:val="0C2378CA"/>
    <w:rsid w:val="0C250D50"/>
    <w:rsid w:val="0C2AB7AE"/>
    <w:rsid w:val="0C2BEF16"/>
    <w:rsid w:val="0C30F6C1"/>
    <w:rsid w:val="0C32083D"/>
    <w:rsid w:val="0C38CE74"/>
    <w:rsid w:val="0C3EBF9A"/>
    <w:rsid w:val="0C463D82"/>
    <w:rsid w:val="0C4B4B12"/>
    <w:rsid w:val="0C4B7317"/>
    <w:rsid w:val="0C5467AD"/>
    <w:rsid w:val="0C552B1C"/>
    <w:rsid w:val="0C55BB98"/>
    <w:rsid w:val="0C55E927"/>
    <w:rsid w:val="0C5C1121"/>
    <w:rsid w:val="0C5DE3F7"/>
    <w:rsid w:val="0C65A7D6"/>
    <w:rsid w:val="0C671B5A"/>
    <w:rsid w:val="0C737EBB"/>
    <w:rsid w:val="0C739D54"/>
    <w:rsid w:val="0C73CF4C"/>
    <w:rsid w:val="0C7865DC"/>
    <w:rsid w:val="0C7997EB"/>
    <w:rsid w:val="0C7A8419"/>
    <w:rsid w:val="0C7AD7F5"/>
    <w:rsid w:val="0C7D6A26"/>
    <w:rsid w:val="0C80047F"/>
    <w:rsid w:val="0C80A9C3"/>
    <w:rsid w:val="0C841530"/>
    <w:rsid w:val="0C86D5A7"/>
    <w:rsid w:val="0C8A9B7A"/>
    <w:rsid w:val="0C957DA7"/>
    <w:rsid w:val="0C95F7E1"/>
    <w:rsid w:val="0C9C6E0C"/>
    <w:rsid w:val="0C9F5EBC"/>
    <w:rsid w:val="0CA02A23"/>
    <w:rsid w:val="0CA04350"/>
    <w:rsid w:val="0CA1A8FF"/>
    <w:rsid w:val="0CA5197B"/>
    <w:rsid w:val="0CA84805"/>
    <w:rsid w:val="0CA85636"/>
    <w:rsid w:val="0CA96B8D"/>
    <w:rsid w:val="0CB5D806"/>
    <w:rsid w:val="0CB5DFE6"/>
    <w:rsid w:val="0CBA2859"/>
    <w:rsid w:val="0CBD8A7E"/>
    <w:rsid w:val="0CC2BDBA"/>
    <w:rsid w:val="0CC556F6"/>
    <w:rsid w:val="0CC8A5DF"/>
    <w:rsid w:val="0CCD1184"/>
    <w:rsid w:val="0CD1BEC0"/>
    <w:rsid w:val="0CD41D1C"/>
    <w:rsid w:val="0CD71FC5"/>
    <w:rsid w:val="0CD8DFBA"/>
    <w:rsid w:val="0CD92B0C"/>
    <w:rsid w:val="0CD92F26"/>
    <w:rsid w:val="0CDA97CE"/>
    <w:rsid w:val="0CEC0C0A"/>
    <w:rsid w:val="0CEEBF28"/>
    <w:rsid w:val="0CEFE27A"/>
    <w:rsid w:val="0CF25E60"/>
    <w:rsid w:val="0CF92737"/>
    <w:rsid w:val="0CFB41D7"/>
    <w:rsid w:val="0CFF857A"/>
    <w:rsid w:val="0D082802"/>
    <w:rsid w:val="0D0B76CF"/>
    <w:rsid w:val="0D0BC7D8"/>
    <w:rsid w:val="0D0DECED"/>
    <w:rsid w:val="0D10127B"/>
    <w:rsid w:val="0D112CFE"/>
    <w:rsid w:val="0D12C862"/>
    <w:rsid w:val="0D134CCA"/>
    <w:rsid w:val="0D18C535"/>
    <w:rsid w:val="0D1B7F36"/>
    <w:rsid w:val="0D1C1909"/>
    <w:rsid w:val="0D24A8A5"/>
    <w:rsid w:val="0D2B0CC4"/>
    <w:rsid w:val="0D2CC46A"/>
    <w:rsid w:val="0D2CF3C3"/>
    <w:rsid w:val="0D2F25D6"/>
    <w:rsid w:val="0D2F545B"/>
    <w:rsid w:val="0D375B30"/>
    <w:rsid w:val="0D39C785"/>
    <w:rsid w:val="0D3E91E8"/>
    <w:rsid w:val="0D41A5B2"/>
    <w:rsid w:val="0D42B51E"/>
    <w:rsid w:val="0D46CAE0"/>
    <w:rsid w:val="0D4C0FCB"/>
    <w:rsid w:val="0D560D52"/>
    <w:rsid w:val="0D599BF2"/>
    <w:rsid w:val="0D5A6C01"/>
    <w:rsid w:val="0D5A8274"/>
    <w:rsid w:val="0D5B873C"/>
    <w:rsid w:val="0D5D4507"/>
    <w:rsid w:val="0D5E10D0"/>
    <w:rsid w:val="0D5E710C"/>
    <w:rsid w:val="0D655740"/>
    <w:rsid w:val="0D66A89B"/>
    <w:rsid w:val="0D68650C"/>
    <w:rsid w:val="0D69A7E4"/>
    <w:rsid w:val="0D6B554B"/>
    <w:rsid w:val="0D80C98C"/>
    <w:rsid w:val="0D869979"/>
    <w:rsid w:val="0D88E761"/>
    <w:rsid w:val="0D91B67E"/>
    <w:rsid w:val="0D98B7F7"/>
    <w:rsid w:val="0D9A15C8"/>
    <w:rsid w:val="0D9B7656"/>
    <w:rsid w:val="0D9E05DA"/>
    <w:rsid w:val="0DA33914"/>
    <w:rsid w:val="0DA5C8E5"/>
    <w:rsid w:val="0DB37A6C"/>
    <w:rsid w:val="0DB4BF0B"/>
    <w:rsid w:val="0DBD1548"/>
    <w:rsid w:val="0DBE355E"/>
    <w:rsid w:val="0DBF298D"/>
    <w:rsid w:val="0DBF5B2C"/>
    <w:rsid w:val="0DC76254"/>
    <w:rsid w:val="0DC8BD3C"/>
    <w:rsid w:val="0DCCF5FA"/>
    <w:rsid w:val="0DD03A57"/>
    <w:rsid w:val="0DD1B9EF"/>
    <w:rsid w:val="0DDEBF77"/>
    <w:rsid w:val="0DE28DD8"/>
    <w:rsid w:val="0DE50CFE"/>
    <w:rsid w:val="0DE60612"/>
    <w:rsid w:val="0DE8CBA2"/>
    <w:rsid w:val="0DEDC79F"/>
    <w:rsid w:val="0DF7084B"/>
    <w:rsid w:val="0DF8C572"/>
    <w:rsid w:val="0DFB64B5"/>
    <w:rsid w:val="0E04C253"/>
    <w:rsid w:val="0E05C10C"/>
    <w:rsid w:val="0E065042"/>
    <w:rsid w:val="0E0A8582"/>
    <w:rsid w:val="0E0F0424"/>
    <w:rsid w:val="0E0F4F1C"/>
    <w:rsid w:val="0E179E49"/>
    <w:rsid w:val="0E1B4461"/>
    <w:rsid w:val="0E266BDB"/>
    <w:rsid w:val="0E28F52E"/>
    <w:rsid w:val="0E2E31DE"/>
    <w:rsid w:val="0E383DBC"/>
    <w:rsid w:val="0E3C143D"/>
    <w:rsid w:val="0E3E12C6"/>
    <w:rsid w:val="0E41EE3C"/>
    <w:rsid w:val="0E4B07BF"/>
    <w:rsid w:val="0E4DDD67"/>
    <w:rsid w:val="0E4F68AE"/>
    <w:rsid w:val="0E516C03"/>
    <w:rsid w:val="0E562755"/>
    <w:rsid w:val="0E5C5779"/>
    <w:rsid w:val="0E5CD1F4"/>
    <w:rsid w:val="0E5D8DFD"/>
    <w:rsid w:val="0E6F4FB2"/>
    <w:rsid w:val="0E78919F"/>
    <w:rsid w:val="0E793B96"/>
    <w:rsid w:val="0E7AEC2F"/>
    <w:rsid w:val="0E7B9CF1"/>
    <w:rsid w:val="0E7D5DE9"/>
    <w:rsid w:val="0E7ED6FB"/>
    <w:rsid w:val="0E892997"/>
    <w:rsid w:val="0E8A2188"/>
    <w:rsid w:val="0E8B1BE6"/>
    <w:rsid w:val="0E95217B"/>
    <w:rsid w:val="0E9704A8"/>
    <w:rsid w:val="0E9C09F3"/>
    <w:rsid w:val="0E9D04E6"/>
    <w:rsid w:val="0E9ED8AA"/>
    <w:rsid w:val="0EA1F3D3"/>
    <w:rsid w:val="0EAABE6B"/>
    <w:rsid w:val="0EAB37BD"/>
    <w:rsid w:val="0EAEA830"/>
    <w:rsid w:val="0EB524CB"/>
    <w:rsid w:val="0EBE0D32"/>
    <w:rsid w:val="0EBE35CD"/>
    <w:rsid w:val="0ECA9033"/>
    <w:rsid w:val="0ECC99F1"/>
    <w:rsid w:val="0ECD1566"/>
    <w:rsid w:val="0ECE4BEA"/>
    <w:rsid w:val="0ECFDC89"/>
    <w:rsid w:val="0ED29C4E"/>
    <w:rsid w:val="0ED88380"/>
    <w:rsid w:val="0ED8E598"/>
    <w:rsid w:val="0EDAECBF"/>
    <w:rsid w:val="0EDC2F17"/>
    <w:rsid w:val="0EDC939B"/>
    <w:rsid w:val="0EE5F7E4"/>
    <w:rsid w:val="0EEA4163"/>
    <w:rsid w:val="0EEDD5ED"/>
    <w:rsid w:val="0EF07BF2"/>
    <w:rsid w:val="0EF4A959"/>
    <w:rsid w:val="0EF7C6F6"/>
    <w:rsid w:val="0EF7CFF1"/>
    <w:rsid w:val="0F02CC69"/>
    <w:rsid w:val="0F07D387"/>
    <w:rsid w:val="0F17A038"/>
    <w:rsid w:val="0F1CD8C4"/>
    <w:rsid w:val="0F1D479E"/>
    <w:rsid w:val="0F1D8C0B"/>
    <w:rsid w:val="0F289D23"/>
    <w:rsid w:val="0F2E5B44"/>
    <w:rsid w:val="0F2FF609"/>
    <w:rsid w:val="0F3CCDF8"/>
    <w:rsid w:val="0F446526"/>
    <w:rsid w:val="0F4891FC"/>
    <w:rsid w:val="0F49A4B9"/>
    <w:rsid w:val="0F4D3D43"/>
    <w:rsid w:val="0F5252DB"/>
    <w:rsid w:val="0F565EF0"/>
    <w:rsid w:val="0F5CAA93"/>
    <w:rsid w:val="0F5DD430"/>
    <w:rsid w:val="0F623E8D"/>
    <w:rsid w:val="0F63A4F3"/>
    <w:rsid w:val="0F63B026"/>
    <w:rsid w:val="0F68FAF2"/>
    <w:rsid w:val="0F6CCF48"/>
    <w:rsid w:val="0F6D470F"/>
    <w:rsid w:val="0F6DC348"/>
    <w:rsid w:val="0F6FAB0E"/>
    <w:rsid w:val="0F77EDEA"/>
    <w:rsid w:val="0F7ECA86"/>
    <w:rsid w:val="0F828B02"/>
    <w:rsid w:val="0F862E37"/>
    <w:rsid w:val="0F88E7F0"/>
    <w:rsid w:val="0F897998"/>
    <w:rsid w:val="0F8CF4C1"/>
    <w:rsid w:val="0F8D1061"/>
    <w:rsid w:val="0F8F8427"/>
    <w:rsid w:val="0F8FF1EF"/>
    <w:rsid w:val="0F965273"/>
    <w:rsid w:val="0F97C93D"/>
    <w:rsid w:val="0FA0ADA8"/>
    <w:rsid w:val="0FA24019"/>
    <w:rsid w:val="0FAAFD25"/>
    <w:rsid w:val="0FACF957"/>
    <w:rsid w:val="0FAD0397"/>
    <w:rsid w:val="0FB5F239"/>
    <w:rsid w:val="0FB87199"/>
    <w:rsid w:val="0FB936C1"/>
    <w:rsid w:val="0FBC5384"/>
    <w:rsid w:val="0FC2E064"/>
    <w:rsid w:val="0FC9DAC8"/>
    <w:rsid w:val="0FCAFA84"/>
    <w:rsid w:val="0FCC60DE"/>
    <w:rsid w:val="0FD0DA21"/>
    <w:rsid w:val="0FD0E862"/>
    <w:rsid w:val="0FD23402"/>
    <w:rsid w:val="0FD5F828"/>
    <w:rsid w:val="0FD87DC2"/>
    <w:rsid w:val="0FDA11A9"/>
    <w:rsid w:val="0FDDB57F"/>
    <w:rsid w:val="0FE0C6E0"/>
    <w:rsid w:val="0FE2670E"/>
    <w:rsid w:val="0FE4BA27"/>
    <w:rsid w:val="0FE555A7"/>
    <w:rsid w:val="0FE79C01"/>
    <w:rsid w:val="0FEEA694"/>
    <w:rsid w:val="0FF9EF3C"/>
    <w:rsid w:val="10066551"/>
    <w:rsid w:val="100F7900"/>
    <w:rsid w:val="1010EEA9"/>
    <w:rsid w:val="10155635"/>
    <w:rsid w:val="101833D5"/>
    <w:rsid w:val="101CA083"/>
    <w:rsid w:val="101D1279"/>
    <w:rsid w:val="101EA646"/>
    <w:rsid w:val="101FD426"/>
    <w:rsid w:val="1021833B"/>
    <w:rsid w:val="102271C8"/>
    <w:rsid w:val="1023DEEE"/>
    <w:rsid w:val="102DDB4E"/>
    <w:rsid w:val="102DEF07"/>
    <w:rsid w:val="103AF3BA"/>
    <w:rsid w:val="103DBD05"/>
    <w:rsid w:val="1041FF17"/>
    <w:rsid w:val="10427EF4"/>
    <w:rsid w:val="1046F2CC"/>
    <w:rsid w:val="104A2748"/>
    <w:rsid w:val="104A7B9C"/>
    <w:rsid w:val="104C1AEC"/>
    <w:rsid w:val="104C7E29"/>
    <w:rsid w:val="104C7FF6"/>
    <w:rsid w:val="1050F52C"/>
    <w:rsid w:val="1055CFF8"/>
    <w:rsid w:val="105778E9"/>
    <w:rsid w:val="105D24D3"/>
    <w:rsid w:val="105FA93B"/>
    <w:rsid w:val="106097CB"/>
    <w:rsid w:val="106E8DCA"/>
    <w:rsid w:val="106EA980"/>
    <w:rsid w:val="10762DA1"/>
    <w:rsid w:val="10794674"/>
    <w:rsid w:val="107B254C"/>
    <w:rsid w:val="107E951A"/>
    <w:rsid w:val="108092A1"/>
    <w:rsid w:val="1080F2BB"/>
    <w:rsid w:val="10848375"/>
    <w:rsid w:val="1085DD50"/>
    <w:rsid w:val="1087DEEF"/>
    <w:rsid w:val="108934E4"/>
    <w:rsid w:val="108A4CC9"/>
    <w:rsid w:val="108D169C"/>
    <w:rsid w:val="108E1586"/>
    <w:rsid w:val="109263C0"/>
    <w:rsid w:val="1093040C"/>
    <w:rsid w:val="1095A30B"/>
    <w:rsid w:val="1095C722"/>
    <w:rsid w:val="10974E95"/>
    <w:rsid w:val="109781CA"/>
    <w:rsid w:val="10A26A18"/>
    <w:rsid w:val="10A67B67"/>
    <w:rsid w:val="10AADB1E"/>
    <w:rsid w:val="10AAE393"/>
    <w:rsid w:val="10ABA931"/>
    <w:rsid w:val="10AD3A59"/>
    <w:rsid w:val="10AD7C4F"/>
    <w:rsid w:val="10B8D6CA"/>
    <w:rsid w:val="10B90014"/>
    <w:rsid w:val="10BC2135"/>
    <w:rsid w:val="10BD6439"/>
    <w:rsid w:val="10C07ADD"/>
    <w:rsid w:val="10CB7A4A"/>
    <w:rsid w:val="10CC7FEA"/>
    <w:rsid w:val="10D0985C"/>
    <w:rsid w:val="10D8D595"/>
    <w:rsid w:val="10E34D4B"/>
    <w:rsid w:val="10F4AB5E"/>
    <w:rsid w:val="10F4D472"/>
    <w:rsid w:val="10F6ED7F"/>
    <w:rsid w:val="10F7386A"/>
    <w:rsid w:val="10F81249"/>
    <w:rsid w:val="10F823D9"/>
    <w:rsid w:val="10FA0712"/>
    <w:rsid w:val="10FBFB75"/>
    <w:rsid w:val="11003E47"/>
    <w:rsid w:val="1104CB53"/>
    <w:rsid w:val="110824F3"/>
    <w:rsid w:val="110F3856"/>
    <w:rsid w:val="1113C39A"/>
    <w:rsid w:val="1114D1CE"/>
    <w:rsid w:val="111AC486"/>
    <w:rsid w:val="111ADD91"/>
    <w:rsid w:val="111CBD0C"/>
    <w:rsid w:val="11214C5C"/>
    <w:rsid w:val="1121CE1F"/>
    <w:rsid w:val="1122CAA5"/>
    <w:rsid w:val="112437D6"/>
    <w:rsid w:val="1129F62E"/>
    <w:rsid w:val="11307D98"/>
    <w:rsid w:val="113157F8"/>
    <w:rsid w:val="113770EA"/>
    <w:rsid w:val="113EDF7E"/>
    <w:rsid w:val="1140A1C1"/>
    <w:rsid w:val="1143F1E0"/>
    <w:rsid w:val="11482794"/>
    <w:rsid w:val="114918BE"/>
    <w:rsid w:val="11520397"/>
    <w:rsid w:val="1153D289"/>
    <w:rsid w:val="11567AD9"/>
    <w:rsid w:val="115B2B0A"/>
    <w:rsid w:val="115D5D80"/>
    <w:rsid w:val="115D7F16"/>
    <w:rsid w:val="1160119B"/>
    <w:rsid w:val="11645CEA"/>
    <w:rsid w:val="116516BE"/>
    <w:rsid w:val="116A6A87"/>
    <w:rsid w:val="116DE21F"/>
    <w:rsid w:val="116FCCAC"/>
    <w:rsid w:val="11747380"/>
    <w:rsid w:val="117AD9BB"/>
    <w:rsid w:val="1184CF12"/>
    <w:rsid w:val="1185A84B"/>
    <w:rsid w:val="11862DF3"/>
    <w:rsid w:val="118CE768"/>
    <w:rsid w:val="118EF38D"/>
    <w:rsid w:val="11902525"/>
    <w:rsid w:val="11975696"/>
    <w:rsid w:val="119916D8"/>
    <w:rsid w:val="119E2FE4"/>
    <w:rsid w:val="11AA8C1F"/>
    <w:rsid w:val="11AF637D"/>
    <w:rsid w:val="11BB9F50"/>
    <w:rsid w:val="11C4A86A"/>
    <w:rsid w:val="11C50635"/>
    <w:rsid w:val="11C9B44A"/>
    <w:rsid w:val="11CB4AA7"/>
    <w:rsid w:val="11CE0F67"/>
    <w:rsid w:val="11D32479"/>
    <w:rsid w:val="11D6CBD4"/>
    <w:rsid w:val="11E544A6"/>
    <w:rsid w:val="11E5EFEF"/>
    <w:rsid w:val="11E66C56"/>
    <w:rsid w:val="11EF4AA0"/>
    <w:rsid w:val="120014E7"/>
    <w:rsid w:val="120153A4"/>
    <w:rsid w:val="1207C055"/>
    <w:rsid w:val="120DA64F"/>
    <w:rsid w:val="120F59F9"/>
    <w:rsid w:val="12102BC0"/>
    <w:rsid w:val="121A68E4"/>
    <w:rsid w:val="122235B7"/>
    <w:rsid w:val="12290D81"/>
    <w:rsid w:val="122BE2E1"/>
    <w:rsid w:val="122EAED5"/>
    <w:rsid w:val="1230948D"/>
    <w:rsid w:val="12330D38"/>
    <w:rsid w:val="123A0FC6"/>
    <w:rsid w:val="123BA773"/>
    <w:rsid w:val="123D02C3"/>
    <w:rsid w:val="123E62D5"/>
    <w:rsid w:val="12421C4C"/>
    <w:rsid w:val="1245550E"/>
    <w:rsid w:val="12455C08"/>
    <w:rsid w:val="1245EC67"/>
    <w:rsid w:val="12494881"/>
    <w:rsid w:val="12494CB0"/>
    <w:rsid w:val="124A84CA"/>
    <w:rsid w:val="124BEDA8"/>
    <w:rsid w:val="125B3DAE"/>
    <w:rsid w:val="125C5884"/>
    <w:rsid w:val="125E7B18"/>
    <w:rsid w:val="1262D801"/>
    <w:rsid w:val="126B2A4E"/>
    <w:rsid w:val="126C7555"/>
    <w:rsid w:val="12711FA8"/>
    <w:rsid w:val="12757471"/>
    <w:rsid w:val="12757DF5"/>
    <w:rsid w:val="127D1EF0"/>
    <w:rsid w:val="128031FB"/>
    <w:rsid w:val="128BF73F"/>
    <w:rsid w:val="129409CA"/>
    <w:rsid w:val="129C0EA8"/>
    <w:rsid w:val="12A3DDD4"/>
    <w:rsid w:val="12A671B2"/>
    <w:rsid w:val="12A7F2F8"/>
    <w:rsid w:val="12A9A112"/>
    <w:rsid w:val="12A9B02E"/>
    <w:rsid w:val="12AAE8D9"/>
    <w:rsid w:val="12B3393F"/>
    <w:rsid w:val="12BA1703"/>
    <w:rsid w:val="12BE0E95"/>
    <w:rsid w:val="12BEBABE"/>
    <w:rsid w:val="12C7F276"/>
    <w:rsid w:val="12C9C4C2"/>
    <w:rsid w:val="12CBDB4E"/>
    <w:rsid w:val="12D61ECB"/>
    <w:rsid w:val="12E176AB"/>
    <w:rsid w:val="12E34144"/>
    <w:rsid w:val="12EA720C"/>
    <w:rsid w:val="12EF8AA2"/>
    <w:rsid w:val="12F18E2B"/>
    <w:rsid w:val="12F37FAD"/>
    <w:rsid w:val="12F65750"/>
    <w:rsid w:val="12F87204"/>
    <w:rsid w:val="12FD11FE"/>
    <w:rsid w:val="1300297B"/>
    <w:rsid w:val="13029B46"/>
    <w:rsid w:val="1308262D"/>
    <w:rsid w:val="130EF467"/>
    <w:rsid w:val="130F03F1"/>
    <w:rsid w:val="130FB772"/>
    <w:rsid w:val="131604B1"/>
    <w:rsid w:val="13164846"/>
    <w:rsid w:val="131D51D9"/>
    <w:rsid w:val="131DDC96"/>
    <w:rsid w:val="13208595"/>
    <w:rsid w:val="132722E9"/>
    <w:rsid w:val="132F81DD"/>
    <w:rsid w:val="1331593B"/>
    <w:rsid w:val="133B78D0"/>
    <w:rsid w:val="1340778E"/>
    <w:rsid w:val="134293B1"/>
    <w:rsid w:val="13441342"/>
    <w:rsid w:val="13485E8E"/>
    <w:rsid w:val="134AA3DC"/>
    <w:rsid w:val="134AD4EB"/>
    <w:rsid w:val="134ECAAC"/>
    <w:rsid w:val="13501B77"/>
    <w:rsid w:val="13546C51"/>
    <w:rsid w:val="1357D8AB"/>
    <w:rsid w:val="1358BFD0"/>
    <w:rsid w:val="135A28E8"/>
    <w:rsid w:val="135B9783"/>
    <w:rsid w:val="13684ABB"/>
    <w:rsid w:val="13684B8F"/>
    <w:rsid w:val="136EEAC0"/>
    <w:rsid w:val="1377FA83"/>
    <w:rsid w:val="137832B8"/>
    <w:rsid w:val="137A4159"/>
    <w:rsid w:val="137F28F7"/>
    <w:rsid w:val="138053A5"/>
    <w:rsid w:val="13862FE8"/>
    <w:rsid w:val="1388F098"/>
    <w:rsid w:val="1389F671"/>
    <w:rsid w:val="138A4843"/>
    <w:rsid w:val="138BAA57"/>
    <w:rsid w:val="138C58A8"/>
    <w:rsid w:val="138CB3A5"/>
    <w:rsid w:val="1392FAED"/>
    <w:rsid w:val="13961FD3"/>
    <w:rsid w:val="1397CE97"/>
    <w:rsid w:val="139827B5"/>
    <w:rsid w:val="13988225"/>
    <w:rsid w:val="1399B513"/>
    <w:rsid w:val="13A963BB"/>
    <w:rsid w:val="13AA23CD"/>
    <w:rsid w:val="13AC9A83"/>
    <w:rsid w:val="13AE2B69"/>
    <w:rsid w:val="13B0420C"/>
    <w:rsid w:val="13BA6086"/>
    <w:rsid w:val="13BC7625"/>
    <w:rsid w:val="13BC8A14"/>
    <w:rsid w:val="13BD0BAA"/>
    <w:rsid w:val="13C09CC2"/>
    <w:rsid w:val="13C286CD"/>
    <w:rsid w:val="13C505DA"/>
    <w:rsid w:val="13C8F9A9"/>
    <w:rsid w:val="13CB2FE4"/>
    <w:rsid w:val="13D705DB"/>
    <w:rsid w:val="13E2662C"/>
    <w:rsid w:val="13E2A384"/>
    <w:rsid w:val="13E51D11"/>
    <w:rsid w:val="13E62575"/>
    <w:rsid w:val="13E81076"/>
    <w:rsid w:val="13ED9AD7"/>
    <w:rsid w:val="13EDBD07"/>
    <w:rsid w:val="13EFAE4E"/>
    <w:rsid w:val="13F65BC6"/>
    <w:rsid w:val="13F6AD11"/>
    <w:rsid w:val="13FBBED7"/>
    <w:rsid w:val="13FEEAD2"/>
    <w:rsid w:val="1400CE48"/>
    <w:rsid w:val="1405FDAC"/>
    <w:rsid w:val="14064329"/>
    <w:rsid w:val="1407C8F0"/>
    <w:rsid w:val="1409CCB5"/>
    <w:rsid w:val="140AB304"/>
    <w:rsid w:val="1412FC47"/>
    <w:rsid w:val="14156130"/>
    <w:rsid w:val="14179CF4"/>
    <w:rsid w:val="1418D23D"/>
    <w:rsid w:val="141CB505"/>
    <w:rsid w:val="141D0B9A"/>
    <w:rsid w:val="141DB90C"/>
    <w:rsid w:val="1426D9F4"/>
    <w:rsid w:val="1434AC6E"/>
    <w:rsid w:val="143E98AD"/>
    <w:rsid w:val="143EC960"/>
    <w:rsid w:val="144128EC"/>
    <w:rsid w:val="1441FDC8"/>
    <w:rsid w:val="144B745F"/>
    <w:rsid w:val="145114B9"/>
    <w:rsid w:val="145630AB"/>
    <w:rsid w:val="1464983B"/>
    <w:rsid w:val="1466439F"/>
    <w:rsid w:val="14671BDA"/>
    <w:rsid w:val="14724B40"/>
    <w:rsid w:val="14768AFD"/>
    <w:rsid w:val="147B83BD"/>
    <w:rsid w:val="147DA8DA"/>
    <w:rsid w:val="147E6E35"/>
    <w:rsid w:val="1488992F"/>
    <w:rsid w:val="148B0945"/>
    <w:rsid w:val="149935CA"/>
    <w:rsid w:val="149FDAE2"/>
    <w:rsid w:val="14AFEE3B"/>
    <w:rsid w:val="14B48A6E"/>
    <w:rsid w:val="14B5013B"/>
    <w:rsid w:val="14B5EB47"/>
    <w:rsid w:val="14B641B1"/>
    <w:rsid w:val="14B71890"/>
    <w:rsid w:val="14B92741"/>
    <w:rsid w:val="14BACE8A"/>
    <w:rsid w:val="14BC0159"/>
    <w:rsid w:val="14BD6DE2"/>
    <w:rsid w:val="14BF4008"/>
    <w:rsid w:val="14C09582"/>
    <w:rsid w:val="14C6F1D8"/>
    <w:rsid w:val="14C88DCB"/>
    <w:rsid w:val="14C8FB2B"/>
    <w:rsid w:val="14C9D484"/>
    <w:rsid w:val="14CE0360"/>
    <w:rsid w:val="14D87EB1"/>
    <w:rsid w:val="14DABF86"/>
    <w:rsid w:val="14DB80FC"/>
    <w:rsid w:val="14E303DA"/>
    <w:rsid w:val="14E3A350"/>
    <w:rsid w:val="14E99B20"/>
    <w:rsid w:val="14F1C44B"/>
    <w:rsid w:val="14F2A779"/>
    <w:rsid w:val="14F452A7"/>
    <w:rsid w:val="14F58377"/>
    <w:rsid w:val="14FFDC81"/>
    <w:rsid w:val="15042DE1"/>
    <w:rsid w:val="15047CA4"/>
    <w:rsid w:val="150AFCEF"/>
    <w:rsid w:val="150F0FCC"/>
    <w:rsid w:val="1512DA85"/>
    <w:rsid w:val="1516AC19"/>
    <w:rsid w:val="15184E27"/>
    <w:rsid w:val="151C6FCB"/>
    <w:rsid w:val="151F9C60"/>
    <w:rsid w:val="1525444C"/>
    <w:rsid w:val="15281450"/>
    <w:rsid w:val="15301B7A"/>
    <w:rsid w:val="154087AD"/>
    <w:rsid w:val="15428826"/>
    <w:rsid w:val="154BD3E8"/>
    <w:rsid w:val="154DBA83"/>
    <w:rsid w:val="15500FE8"/>
    <w:rsid w:val="15536E1D"/>
    <w:rsid w:val="15540618"/>
    <w:rsid w:val="1555D8AD"/>
    <w:rsid w:val="15562F0C"/>
    <w:rsid w:val="156024F8"/>
    <w:rsid w:val="15640BBB"/>
    <w:rsid w:val="156526E3"/>
    <w:rsid w:val="1565FCDC"/>
    <w:rsid w:val="156A9ACC"/>
    <w:rsid w:val="157108C6"/>
    <w:rsid w:val="157B27EA"/>
    <w:rsid w:val="15819BFE"/>
    <w:rsid w:val="1583A006"/>
    <w:rsid w:val="1589268D"/>
    <w:rsid w:val="158B9A03"/>
    <w:rsid w:val="158E8F0B"/>
    <w:rsid w:val="158EF080"/>
    <w:rsid w:val="15900847"/>
    <w:rsid w:val="15906E10"/>
    <w:rsid w:val="15998AC4"/>
    <w:rsid w:val="159D033D"/>
    <w:rsid w:val="159DA844"/>
    <w:rsid w:val="15A1098F"/>
    <w:rsid w:val="15A29798"/>
    <w:rsid w:val="15A657F4"/>
    <w:rsid w:val="15A70C40"/>
    <w:rsid w:val="15AC64FB"/>
    <w:rsid w:val="15C0AA51"/>
    <w:rsid w:val="15C61C9A"/>
    <w:rsid w:val="15C6D6D2"/>
    <w:rsid w:val="15C7CEB6"/>
    <w:rsid w:val="15CB8F50"/>
    <w:rsid w:val="15CBB8B2"/>
    <w:rsid w:val="15D506FD"/>
    <w:rsid w:val="15E0D17A"/>
    <w:rsid w:val="15E2A979"/>
    <w:rsid w:val="15E8AD1E"/>
    <w:rsid w:val="15EBF783"/>
    <w:rsid w:val="15F221C5"/>
    <w:rsid w:val="15F79506"/>
    <w:rsid w:val="15F88940"/>
    <w:rsid w:val="15F8F48E"/>
    <w:rsid w:val="15F902E9"/>
    <w:rsid w:val="1605F6BA"/>
    <w:rsid w:val="16083AE6"/>
    <w:rsid w:val="16088D60"/>
    <w:rsid w:val="160DBF8D"/>
    <w:rsid w:val="160DDF17"/>
    <w:rsid w:val="160E4B1B"/>
    <w:rsid w:val="16112238"/>
    <w:rsid w:val="1611819D"/>
    <w:rsid w:val="1619CC54"/>
    <w:rsid w:val="161B7FE8"/>
    <w:rsid w:val="161CD502"/>
    <w:rsid w:val="161EED58"/>
    <w:rsid w:val="163202E1"/>
    <w:rsid w:val="1632B421"/>
    <w:rsid w:val="163AD6C5"/>
    <w:rsid w:val="163EBD2D"/>
    <w:rsid w:val="164148AA"/>
    <w:rsid w:val="16415342"/>
    <w:rsid w:val="1647C90B"/>
    <w:rsid w:val="164854EB"/>
    <w:rsid w:val="164B5484"/>
    <w:rsid w:val="164FFFAB"/>
    <w:rsid w:val="1653A4C6"/>
    <w:rsid w:val="165A0C2E"/>
    <w:rsid w:val="1662C239"/>
    <w:rsid w:val="16679F29"/>
    <w:rsid w:val="1669463E"/>
    <w:rsid w:val="16729F38"/>
    <w:rsid w:val="167B27B9"/>
    <w:rsid w:val="1688BA35"/>
    <w:rsid w:val="16894D6B"/>
    <w:rsid w:val="1694B71D"/>
    <w:rsid w:val="16980C7D"/>
    <w:rsid w:val="169837D7"/>
    <w:rsid w:val="1698566B"/>
    <w:rsid w:val="169AD3B4"/>
    <w:rsid w:val="169EB66A"/>
    <w:rsid w:val="169F031D"/>
    <w:rsid w:val="16A2D028"/>
    <w:rsid w:val="16A6EC58"/>
    <w:rsid w:val="16A81611"/>
    <w:rsid w:val="16ABABD8"/>
    <w:rsid w:val="16AD8B7F"/>
    <w:rsid w:val="16B1AB2F"/>
    <w:rsid w:val="16B1C078"/>
    <w:rsid w:val="16B5CA11"/>
    <w:rsid w:val="16B7B70F"/>
    <w:rsid w:val="16BDE79D"/>
    <w:rsid w:val="16C08D88"/>
    <w:rsid w:val="16C5B89C"/>
    <w:rsid w:val="16C76010"/>
    <w:rsid w:val="16C8FFB9"/>
    <w:rsid w:val="16C99523"/>
    <w:rsid w:val="16D201FE"/>
    <w:rsid w:val="16D2D2C1"/>
    <w:rsid w:val="16D56CEA"/>
    <w:rsid w:val="16D6A224"/>
    <w:rsid w:val="16DA8968"/>
    <w:rsid w:val="16DC243A"/>
    <w:rsid w:val="16E7BDF7"/>
    <w:rsid w:val="16EA4FEF"/>
    <w:rsid w:val="16EB4465"/>
    <w:rsid w:val="16EBE049"/>
    <w:rsid w:val="16EC4EA6"/>
    <w:rsid w:val="16F08525"/>
    <w:rsid w:val="1701F4AD"/>
    <w:rsid w:val="1703143E"/>
    <w:rsid w:val="170323C7"/>
    <w:rsid w:val="17034F9C"/>
    <w:rsid w:val="17059B32"/>
    <w:rsid w:val="17061416"/>
    <w:rsid w:val="170875E7"/>
    <w:rsid w:val="170EE399"/>
    <w:rsid w:val="17119816"/>
    <w:rsid w:val="1713D9B0"/>
    <w:rsid w:val="1714D49C"/>
    <w:rsid w:val="1715710D"/>
    <w:rsid w:val="17180C60"/>
    <w:rsid w:val="17196933"/>
    <w:rsid w:val="171D0150"/>
    <w:rsid w:val="171D5557"/>
    <w:rsid w:val="17208400"/>
    <w:rsid w:val="17219E98"/>
    <w:rsid w:val="17223222"/>
    <w:rsid w:val="1722F784"/>
    <w:rsid w:val="1723EC48"/>
    <w:rsid w:val="173016B1"/>
    <w:rsid w:val="173779C4"/>
    <w:rsid w:val="1739037B"/>
    <w:rsid w:val="173EEF9D"/>
    <w:rsid w:val="17403BDA"/>
    <w:rsid w:val="1746B287"/>
    <w:rsid w:val="17478496"/>
    <w:rsid w:val="174B7AB8"/>
    <w:rsid w:val="174EA05E"/>
    <w:rsid w:val="174F62B8"/>
    <w:rsid w:val="1752E351"/>
    <w:rsid w:val="17558F4C"/>
    <w:rsid w:val="175915AB"/>
    <w:rsid w:val="175B59B0"/>
    <w:rsid w:val="175DD8DF"/>
    <w:rsid w:val="176C354F"/>
    <w:rsid w:val="176FD27D"/>
    <w:rsid w:val="177459D4"/>
    <w:rsid w:val="17788633"/>
    <w:rsid w:val="177AEB0B"/>
    <w:rsid w:val="178B4A69"/>
    <w:rsid w:val="178E6897"/>
    <w:rsid w:val="179555C6"/>
    <w:rsid w:val="17986820"/>
    <w:rsid w:val="1799E94D"/>
    <w:rsid w:val="179D95E5"/>
    <w:rsid w:val="17A21DD9"/>
    <w:rsid w:val="17A6C2C5"/>
    <w:rsid w:val="17AD71B8"/>
    <w:rsid w:val="17ADE9EC"/>
    <w:rsid w:val="17AF9F4D"/>
    <w:rsid w:val="17B5E53F"/>
    <w:rsid w:val="17B6B51E"/>
    <w:rsid w:val="17BE4AB0"/>
    <w:rsid w:val="17BF2182"/>
    <w:rsid w:val="17BFE1FA"/>
    <w:rsid w:val="17C1451B"/>
    <w:rsid w:val="17C22155"/>
    <w:rsid w:val="17C41FBC"/>
    <w:rsid w:val="17C6B3FE"/>
    <w:rsid w:val="17C89199"/>
    <w:rsid w:val="17CD82E7"/>
    <w:rsid w:val="17D0752E"/>
    <w:rsid w:val="17D58C69"/>
    <w:rsid w:val="17D77159"/>
    <w:rsid w:val="17D7B2D2"/>
    <w:rsid w:val="17D93245"/>
    <w:rsid w:val="17D9C1FD"/>
    <w:rsid w:val="17DB9750"/>
    <w:rsid w:val="17DC4AEB"/>
    <w:rsid w:val="17DD23A3"/>
    <w:rsid w:val="17E286C6"/>
    <w:rsid w:val="17E3ED25"/>
    <w:rsid w:val="17E424B5"/>
    <w:rsid w:val="17E9FEE9"/>
    <w:rsid w:val="17ED9AF8"/>
    <w:rsid w:val="17F82641"/>
    <w:rsid w:val="17F83775"/>
    <w:rsid w:val="17F908A3"/>
    <w:rsid w:val="17FDD5BB"/>
    <w:rsid w:val="17FFF1CA"/>
    <w:rsid w:val="1801A266"/>
    <w:rsid w:val="1802CFA6"/>
    <w:rsid w:val="1804684B"/>
    <w:rsid w:val="1805FA84"/>
    <w:rsid w:val="180B84BB"/>
    <w:rsid w:val="180C60CD"/>
    <w:rsid w:val="181052BE"/>
    <w:rsid w:val="18142EF0"/>
    <w:rsid w:val="181BA6AB"/>
    <w:rsid w:val="181DEBE1"/>
    <w:rsid w:val="1822D2EC"/>
    <w:rsid w:val="182616DD"/>
    <w:rsid w:val="1827C694"/>
    <w:rsid w:val="1829554C"/>
    <w:rsid w:val="182DED04"/>
    <w:rsid w:val="182F930D"/>
    <w:rsid w:val="182FA73F"/>
    <w:rsid w:val="18313EF3"/>
    <w:rsid w:val="1832BFE3"/>
    <w:rsid w:val="18383F02"/>
    <w:rsid w:val="183A9606"/>
    <w:rsid w:val="183C3947"/>
    <w:rsid w:val="183C4C01"/>
    <w:rsid w:val="183C6580"/>
    <w:rsid w:val="18422BAC"/>
    <w:rsid w:val="18429AF7"/>
    <w:rsid w:val="18433A03"/>
    <w:rsid w:val="18465E32"/>
    <w:rsid w:val="184CE0BF"/>
    <w:rsid w:val="184EA76D"/>
    <w:rsid w:val="1850D904"/>
    <w:rsid w:val="185661C3"/>
    <w:rsid w:val="185A6D3E"/>
    <w:rsid w:val="185BC5EC"/>
    <w:rsid w:val="185D9672"/>
    <w:rsid w:val="185EB7F1"/>
    <w:rsid w:val="186602CB"/>
    <w:rsid w:val="18675499"/>
    <w:rsid w:val="186C6551"/>
    <w:rsid w:val="186CB652"/>
    <w:rsid w:val="186CDB32"/>
    <w:rsid w:val="18734D54"/>
    <w:rsid w:val="187724E8"/>
    <w:rsid w:val="187D8C79"/>
    <w:rsid w:val="18857483"/>
    <w:rsid w:val="1886CCF5"/>
    <w:rsid w:val="1888363A"/>
    <w:rsid w:val="1889833C"/>
    <w:rsid w:val="188F44D4"/>
    <w:rsid w:val="18946100"/>
    <w:rsid w:val="189F6052"/>
    <w:rsid w:val="18A0217E"/>
    <w:rsid w:val="18A88D81"/>
    <w:rsid w:val="18AA6FC0"/>
    <w:rsid w:val="18B12624"/>
    <w:rsid w:val="18B48648"/>
    <w:rsid w:val="18B4925D"/>
    <w:rsid w:val="18B4B61C"/>
    <w:rsid w:val="18B65685"/>
    <w:rsid w:val="18C58AAA"/>
    <w:rsid w:val="18C7B007"/>
    <w:rsid w:val="18CAA573"/>
    <w:rsid w:val="18CFA1D8"/>
    <w:rsid w:val="18D190D1"/>
    <w:rsid w:val="18D8E577"/>
    <w:rsid w:val="18DABFFE"/>
    <w:rsid w:val="18DC8463"/>
    <w:rsid w:val="18E6436B"/>
    <w:rsid w:val="18ECC9E7"/>
    <w:rsid w:val="18EEA420"/>
    <w:rsid w:val="18F09939"/>
    <w:rsid w:val="18F51A03"/>
    <w:rsid w:val="18F58186"/>
    <w:rsid w:val="18F6FDBB"/>
    <w:rsid w:val="18F7942A"/>
    <w:rsid w:val="18FE1B4A"/>
    <w:rsid w:val="1901EFA8"/>
    <w:rsid w:val="1902D64C"/>
    <w:rsid w:val="19042F3D"/>
    <w:rsid w:val="19077DE2"/>
    <w:rsid w:val="1910302A"/>
    <w:rsid w:val="1914CB0E"/>
    <w:rsid w:val="191BD282"/>
    <w:rsid w:val="192B59C5"/>
    <w:rsid w:val="192B9110"/>
    <w:rsid w:val="1938AB01"/>
    <w:rsid w:val="193AE2D2"/>
    <w:rsid w:val="193C9DC6"/>
    <w:rsid w:val="19442575"/>
    <w:rsid w:val="194BDAA5"/>
    <w:rsid w:val="194CB14E"/>
    <w:rsid w:val="19627059"/>
    <w:rsid w:val="1962C3A0"/>
    <w:rsid w:val="196337FE"/>
    <w:rsid w:val="196396A9"/>
    <w:rsid w:val="1963FFE7"/>
    <w:rsid w:val="1964D494"/>
    <w:rsid w:val="19658C72"/>
    <w:rsid w:val="196ACB16"/>
    <w:rsid w:val="196C3221"/>
    <w:rsid w:val="196CA6ED"/>
    <w:rsid w:val="1970EE61"/>
    <w:rsid w:val="19718675"/>
    <w:rsid w:val="1972BDE6"/>
    <w:rsid w:val="19777C47"/>
    <w:rsid w:val="1977937F"/>
    <w:rsid w:val="197B8E3E"/>
    <w:rsid w:val="197D4DB6"/>
    <w:rsid w:val="197FF516"/>
    <w:rsid w:val="1981A5D5"/>
    <w:rsid w:val="19823167"/>
    <w:rsid w:val="1984D8B3"/>
    <w:rsid w:val="1985CF4A"/>
    <w:rsid w:val="19896A89"/>
    <w:rsid w:val="198B38E8"/>
    <w:rsid w:val="199282D7"/>
    <w:rsid w:val="199ADED6"/>
    <w:rsid w:val="199FA5CE"/>
    <w:rsid w:val="19A4BDD0"/>
    <w:rsid w:val="19A5DD37"/>
    <w:rsid w:val="19AE4870"/>
    <w:rsid w:val="19BCCACF"/>
    <w:rsid w:val="19C3CC82"/>
    <w:rsid w:val="19C40213"/>
    <w:rsid w:val="19C5368E"/>
    <w:rsid w:val="19CFAB67"/>
    <w:rsid w:val="19D34DB4"/>
    <w:rsid w:val="19D88BF2"/>
    <w:rsid w:val="19D8D74F"/>
    <w:rsid w:val="19DB4A3B"/>
    <w:rsid w:val="19DBCEDE"/>
    <w:rsid w:val="19DE7CFC"/>
    <w:rsid w:val="19E1EF4F"/>
    <w:rsid w:val="19E5295F"/>
    <w:rsid w:val="19ED3B8B"/>
    <w:rsid w:val="19F343A8"/>
    <w:rsid w:val="19F84009"/>
    <w:rsid w:val="19FDAF2F"/>
    <w:rsid w:val="19FFE6DC"/>
    <w:rsid w:val="1A027D45"/>
    <w:rsid w:val="1A048FE0"/>
    <w:rsid w:val="1A06900C"/>
    <w:rsid w:val="1A099FB7"/>
    <w:rsid w:val="1A0C2FD9"/>
    <w:rsid w:val="1A0CF278"/>
    <w:rsid w:val="1A0E3BCF"/>
    <w:rsid w:val="1A15303C"/>
    <w:rsid w:val="1A18993A"/>
    <w:rsid w:val="1A195FAF"/>
    <w:rsid w:val="1A1B9051"/>
    <w:rsid w:val="1A235DC0"/>
    <w:rsid w:val="1A2714FC"/>
    <w:rsid w:val="1A2D2387"/>
    <w:rsid w:val="1A2F5270"/>
    <w:rsid w:val="1A32EF29"/>
    <w:rsid w:val="1A338419"/>
    <w:rsid w:val="1A3C0808"/>
    <w:rsid w:val="1A417513"/>
    <w:rsid w:val="1A427132"/>
    <w:rsid w:val="1A435185"/>
    <w:rsid w:val="1A4E373E"/>
    <w:rsid w:val="1A4FD65E"/>
    <w:rsid w:val="1A50D86F"/>
    <w:rsid w:val="1A547473"/>
    <w:rsid w:val="1A551CC7"/>
    <w:rsid w:val="1A55F150"/>
    <w:rsid w:val="1A6074BE"/>
    <w:rsid w:val="1A618E5E"/>
    <w:rsid w:val="1A6BDA6D"/>
    <w:rsid w:val="1A6CD32E"/>
    <w:rsid w:val="1A6F1A86"/>
    <w:rsid w:val="1A701622"/>
    <w:rsid w:val="1A721631"/>
    <w:rsid w:val="1A768A18"/>
    <w:rsid w:val="1A7CBFC8"/>
    <w:rsid w:val="1A7F9E31"/>
    <w:rsid w:val="1A82FE41"/>
    <w:rsid w:val="1A845920"/>
    <w:rsid w:val="1A8A6A45"/>
    <w:rsid w:val="1A924766"/>
    <w:rsid w:val="1A9D5A11"/>
    <w:rsid w:val="1AA04A86"/>
    <w:rsid w:val="1AA24962"/>
    <w:rsid w:val="1AA58520"/>
    <w:rsid w:val="1AA8ADE9"/>
    <w:rsid w:val="1AABAD99"/>
    <w:rsid w:val="1AB03204"/>
    <w:rsid w:val="1AB5A42A"/>
    <w:rsid w:val="1AB6943E"/>
    <w:rsid w:val="1AB74003"/>
    <w:rsid w:val="1ABCDDB0"/>
    <w:rsid w:val="1AC84026"/>
    <w:rsid w:val="1AC96E39"/>
    <w:rsid w:val="1ACBE6B2"/>
    <w:rsid w:val="1AD11B65"/>
    <w:rsid w:val="1AD1BEEF"/>
    <w:rsid w:val="1AD37A80"/>
    <w:rsid w:val="1AD6473D"/>
    <w:rsid w:val="1AD6DA36"/>
    <w:rsid w:val="1AD9DD8E"/>
    <w:rsid w:val="1ADE45B5"/>
    <w:rsid w:val="1AE5C076"/>
    <w:rsid w:val="1AE6FC89"/>
    <w:rsid w:val="1AE7AB06"/>
    <w:rsid w:val="1AE7F4DB"/>
    <w:rsid w:val="1AE958E7"/>
    <w:rsid w:val="1AEB2CA6"/>
    <w:rsid w:val="1AF05716"/>
    <w:rsid w:val="1AF252B9"/>
    <w:rsid w:val="1AF41D5D"/>
    <w:rsid w:val="1AF5EB72"/>
    <w:rsid w:val="1AF6EB44"/>
    <w:rsid w:val="1AF92D8D"/>
    <w:rsid w:val="1B00D363"/>
    <w:rsid w:val="1B00FF5C"/>
    <w:rsid w:val="1B024F84"/>
    <w:rsid w:val="1B058AF0"/>
    <w:rsid w:val="1B063260"/>
    <w:rsid w:val="1B0CF5B9"/>
    <w:rsid w:val="1B133812"/>
    <w:rsid w:val="1B1790D5"/>
    <w:rsid w:val="1B18B183"/>
    <w:rsid w:val="1B19C165"/>
    <w:rsid w:val="1B1B3A2E"/>
    <w:rsid w:val="1B1C9899"/>
    <w:rsid w:val="1B1E23DC"/>
    <w:rsid w:val="1B2472E9"/>
    <w:rsid w:val="1B24F8AF"/>
    <w:rsid w:val="1B271777"/>
    <w:rsid w:val="1B2CB21A"/>
    <w:rsid w:val="1B306273"/>
    <w:rsid w:val="1B318B3C"/>
    <w:rsid w:val="1B3BB414"/>
    <w:rsid w:val="1B3E6BD7"/>
    <w:rsid w:val="1B445B9E"/>
    <w:rsid w:val="1B45D6AA"/>
    <w:rsid w:val="1B479DA2"/>
    <w:rsid w:val="1B49E02D"/>
    <w:rsid w:val="1B56F820"/>
    <w:rsid w:val="1B5976E1"/>
    <w:rsid w:val="1B5CD8B3"/>
    <w:rsid w:val="1B5E51DA"/>
    <w:rsid w:val="1B69ACBD"/>
    <w:rsid w:val="1B70F34D"/>
    <w:rsid w:val="1B71500B"/>
    <w:rsid w:val="1B7347F6"/>
    <w:rsid w:val="1B751476"/>
    <w:rsid w:val="1B75AD77"/>
    <w:rsid w:val="1B7B9BE8"/>
    <w:rsid w:val="1B7D208E"/>
    <w:rsid w:val="1B7F2E6F"/>
    <w:rsid w:val="1B7F5756"/>
    <w:rsid w:val="1B8E8E26"/>
    <w:rsid w:val="1B8FDE52"/>
    <w:rsid w:val="1B971893"/>
    <w:rsid w:val="1B97DD15"/>
    <w:rsid w:val="1B97FEF1"/>
    <w:rsid w:val="1BA1B786"/>
    <w:rsid w:val="1BA1CFA2"/>
    <w:rsid w:val="1BA25741"/>
    <w:rsid w:val="1BA381A1"/>
    <w:rsid w:val="1BA5490B"/>
    <w:rsid w:val="1BA61359"/>
    <w:rsid w:val="1BA63DBB"/>
    <w:rsid w:val="1BA71E11"/>
    <w:rsid w:val="1BA876DB"/>
    <w:rsid w:val="1BAA2D8F"/>
    <w:rsid w:val="1BABF03F"/>
    <w:rsid w:val="1BAE21C6"/>
    <w:rsid w:val="1BB22574"/>
    <w:rsid w:val="1BB37C34"/>
    <w:rsid w:val="1BB5EEA3"/>
    <w:rsid w:val="1BB792D0"/>
    <w:rsid w:val="1BB7D1BC"/>
    <w:rsid w:val="1BB9616E"/>
    <w:rsid w:val="1BBA1AEA"/>
    <w:rsid w:val="1BBA748C"/>
    <w:rsid w:val="1BBF89A6"/>
    <w:rsid w:val="1BC14BF7"/>
    <w:rsid w:val="1BC76984"/>
    <w:rsid w:val="1BC84BF7"/>
    <w:rsid w:val="1BCB22D1"/>
    <w:rsid w:val="1BD24455"/>
    <w:rsid w:val="1BD7D869"/>
    <w:rsid w:val="1BDBDCE1"/>
    <w:rsid w:val="1BE15755"/>
    <w:rsid w:val="1BE1CE86"/>
    <w:rsid w:val="1BE33F4F"/>
    <w:rsid w:val="1BE3E65E"/>
    <w:rsid w:val="1BE49E4E"/>
    <w:rsid w:val="1BE70917"/>
    <w:rsid w:val="1BE9A685"/>
    <w:rsid w:val="1BEE1ADB"/>
    <w:rsid w:val="1BEFB9D3"/>
    <w:rsid w:val="1BF49300"/>
    <w:rsid w:val="1BF77666"/>
    <w:rsid w:val="1BF81848"/>
    <w:rsid w:val="1BFC78FA"/>
    <w:rsid w:val="1C076BE0"/>
    <w:rsid w:val="1C0CEE68"/>
    <w:rsid w:val="1C11BE6C"/>
    <w:rsid w:val="1C16A407"/>
    <w:rsid w:val="1C1DC0FC"/>
    <w:rsid w:val="1C1DE42D"/>
    <w:rsid w:val="1C1E6299"/>
    <w:rsid w:val="1C209C43"/>
    <w:rsid w:val="1C282691"/>
    <w:rsid w:val="1C2A7012"/>
    <w:rsid w:val="1C2AC3DD"/>
    <w:rsid w:val="1C2CF8C2"/>
    <w:rsid w:val="1C2FCA9E"/>
    <w:rsid w:val="1C32484A"/>
    <w:rsid w:val="1C33454A"/>
    <w:rsid w:val="1C33CD99"/>
    <w:rsid w:val="1C364323"/>
    <w:rsid w:val="1C388309"/>
    <w:rsid w:val="1C3F643E"/>
    <w:rsid w:val="1C47D0EC"/>
    <w:rsid w:val="1C4DD275"/>
    <w:rsid w:val="1C4ED291"/>
    <w:rsid w:val="1C4F5FF3"/>
    <w:rsid w:val="1C5896D8"/>
    <w:rsid w:val="1C5A3A30"/>
    <w:rsid w:val="1C636A8E"/>
    <w:rsid w:val="1C6449EE"/>
    <w:rsid w:val="1C7196F9"/>
    <w:rsid w:val="1C76C629"/>
    <w:rsid w:val="1C7ECDD5"/>
    <w:rsid w:val="1C8CA655"/>
    <w:rsid w:val="1C8CD8C7"/>
    <w:rsid w:val="1C90E576"/>
    <w:rsid w:val="1C9CA3C4"/>
    <w:rsid w:val="1CA15301"/>
    <w:rsid w:val="1CAE7FB7"/>
    <w:rsid w:val="1CAEA2D6"/>
    <w:rsid w:val="1CB20664"/>
    <w:rsid w:val="1CB4E6F1"/>
    <w:rsid w:val="1CBA8D45"/>
    <w:rsid w:val="1CC1635D"/>
    <w:rsid w:val="1CC17F8C"/>
    <w:rsid w:val="1CC60B9A"/>
    <w:rsid w:val="1CC830D0"/>
    <w:rsid w:val="1CCC9348"/>
    <w:rsid w:val="1CCDDEE9"/>
    <w:rsid w:val="1CCF954C"/>
    <w:rsid w:val="1CCFD977"/>
    <w:rsid w:val="1CD084BF"/>
    <w:rsid w:val="1CD25CA4"/>
    <w:rsid w:val="1CDE88AF"/>
    <w:rsid w:val="1CE0C91E"/>
    <w:rsid w:val="1CE2456C"/>
    <w:rsid w:val="1CE3179C"/>
    <w:rsid w:val="1CE34FD6"/>
    <w:rsid w:val="1CE574AB"/>
    <w:rsid w:val="1CEC9F96"/>
    <w:rsid w:val="1CEF6926"/>
    <w:rsid w:val="1CF3137B"/>
    <w:rsid w:val="1CF6FDBD"/>
    <w:rsid w:val="1CF951FB"/>
    <w:rsid w:val="1CFBE6DD"/>
    <w:rsid w:val="1CFBF568"/>
    <w:rsid w:val="1CFDF10B"/>
    <w:rsid w:val="1CFE7E60"/>
    <w:rsid w:val="1CFE85DB"/>
    <w:rsid w:val="1D00A56E"/>
    <w:rsid w:val="1D05CF6F"/>
    <w:rsid w:val="1D09572D"/>
    <w:rsid w:val="1D09EA40"/>
    <w:rsid w:val="1D0A45F3"/>
    <w:rsid w:val="1D0EE097"/>
    <w:rsid w:val="1D0F4C56"/>
    <w:rsid w:val="1D1024DF"/>
    <w:rsid w:val="1D12E5AB"/>
    <w:rsid w:val="1D13F1ED"/>
    <w:rsid w:val="1D1614C8"/>
    <w:rsid w:val="1D16FF55"/>
    <w:rsid w:val="1D185277"/>
    <w:rsid w:val="1D21BBF3"/>
    <w:rsid w:val="1D2503D8"/>
    <w:rsid w:val="1D2983A4"/>
    <w:rsid w:val="1D2A8A5B"/>
    <w:rsid w:val="1D307E69"/>
    <w:rsid w:val="1D33B6CC"/>
    <w:rsid w:val="1D359F23"/>
    <w:rsid w:val="1D47DB37"/>
    <w:rsid w:val="1D4C905F"/>
    <w:rsid w:val="1D4CD0FE"/>
    <w:rsid w:val="1D50585F"/>
    <w:rsid w:val="1D571B69"/>
    <w:rsid w:val="1D6140F1"/>
    <w:rsid w:val="1D640F45"/>
    <w:rsid w:val="1D7614DD"/>
    <w:rsid w:val="1D8C54C6"/>
    <w:rsid w:val="1D8EF803"/>
    <w:rsid w:val="1D8F2C2F"/>
    <w:rsid w:val="1D93B795"/>
    <w:rsid w:val="1D947253"/>
    <w:rsid w:val="1D95B657"/>
    <w:rsid w:val="1D99B275"/>
    <w:rsid w:val="1D9ABEA9"/>
    <w:rsid w:val="1DA27A37"/>
    <w:rsid w:val="1DA38EE3"/>
    <w:rsid w:val="1DA6DF06"/>
    <w:rsid w:val="1DA989FC"/>
    <w:rsid w:val="1DAE00DD"/>
    <w:rsid w:val="1DB047A3"/>
    <w:rsid w:val="1DB63BD4"/>
    <w:rsid w:val="1DBC13B0"/>
    <w:rsid w:val="1DBE2FB3"/>
    <w:rsid w:val="1DBE49A1"/>
    <w:rsid w:val="1DBF8BF2"/>
    <w:rsid w:val="1DCA00E3"/>
    <w:rsid w:val="1DCC1225"/>
    <w:rsid w:val="1DCEAD54"/>
    <w:rsid w:val="1DCFD3C1"/>
    <w:rsid w:val="1DD04F4D"/>
    <w:rsid w:val="1DD583B1"/>
    <w:rsid w:val="1DD8817E"/>
    <w:rsid w:val="1DDA84F3"/>
    <w:rsid w:val="1DE3F3F4"/>
    <w:rsid w:val="1DE644B9"/>
    <w:rsid w:val="1DE79241"/>
    <w:rsid w:val="1DE7DB4B"/>
    <w:rsid w:val="1DE82604"/>
    <w:rsid w:val="1DEA8CB4"/>
    <w:rsid w:val="1DEE43CE"/>
    <w:rsid w:val="1DEED384"/>
    <w:rsid w:val="1DF3AF0C"/>
    <w:rsid w:val="1DFD8D46"/>
    <w:rsid w:val="1E05BE67"/>
    <w:rsid w:val="1E08C27A"/>
    <w:rsid w:val="1E217A8F"/>
    <w:rsid w:val="1E223B78"/>
    <w:rsid w:val="1E23D8A8"/>
    <w:rsid w:val="1E287951"/>
    <w:rsid w:val="1E2BC74A"/>
    <w:rsid w:val="1E2CA8F8"/>
    <w:rsid w:val="1E30364A"/>
    <w:rsid w:val="1E3634C3"/>
    <w:rsid w:val="1E477A36"/>
    <w:rsid w:val="1E4C561A"/>
    <w:rsid w:val="1E4C93D3"/>
    <w:rsid w:val="1E4D75DF"/>
    <w:rsid w:val="1E524213"/>
    <w:rsid w:val="1E5603A9"/>
    <w:rsid w:val="1E56B75A"/>
    <w:rsid w:val="1E585BFA"/>
    <w:rsid w:val="1E5C13AB"/>
    <w:rsid w:val="1E5C170F"/>
    <w:rsid w:val="1E626F5C"/>
    <w:rsid w:val="1E65DD52"/>
    <w:rsid w:val="1E67332B"/>
    <w:rsid w:val="1E67E09A"/>
    <w:rsid w:val="1E71E4C6"/>
    <w:rsid w:val="1E72B121"/>
    <w:rsid w:val="1E7C9671"/>
    <w:rsid w:val="1E7E17AC"/>
    <w:rsid w:val="1E87AADE"/>
    <w:rsid w:val="1E880A47"/>
    <w:rsid w:val="1E883AE0"/>
    <w:rsid w:val="1E899730"/>
    <w:rsid w:val="1E8E4A9E"/>
    <w:rsid w:val="1E9564DE"/>
    <w:rsid w:val="1E96B37F"/>
    <w:rsid w:val="1E96B7DF"/>
    <w:rsid w:val="1E97637C"/>
    <w:rsid w:val="1E9888C6"/>
    <w:rsid w:val="1E9DB9B5"/>
    <w:rsid w:val="1E9F6E8A"/>
    <w:rsid w:val="1EA0310B"/>
    <w:rsid w:val="1EA4ED26"/>
    <w:rsid w:val="1EAB0C11"/>
    <w:rsid w:val="1EACE08C"/>
    <w:rsid w:val="1EAF3EF6"/>
    <w:rsid w:val="1EB3DD62"/>
    <w:rsid w:val="1EB4DCCA"/>
    <w:rsid w:val="1EBB1FB6"/>
    <w:rsid w:val="1EBDE8F1"/>
    <w:rsid w:val="1EBE7671"/>
    <w:rsid w:val="1EC00CF5"/>
    <w:rsid w:val="1EC05AF7"/>
    <w:rsid w:val="1EC5776A"/>
    <w:rsid w:val="1EC5B5BC"/>
    <w:rsid w:val="1EC5B7D6"/>
    <w:rsid w:val="1EC6F234"/>
    <w:rsid w:val="1EC855F4"/>
    <w:rsid w:val="1ECBDAC2"/>
    <w:rsid w:val="1ECBDC08"/>
    <w:rsid w:val="1ECCE5AA"/>
    <w:rsid w:val="1ECEC57E"/>
    <w:rsid w:val="1ED0F1F8"/>
    <w:rsid w:val="1EE31E60"/>
    <w:rsid w:val="1EE82B8C"/>
    <w:rsid w:val="1EE9F5CB"/>
    <w:rsid w:val="1EECC2EF"/>
    <w:rsid w:val="1EF12B5E"/>
    <w:rsid w:val="1EFD1152"/>
    <w:rsid w:val="1EFD4459"/>
    <w:rsid w:val="1EFFE9F9"/>
    <w:rsid w:val="1F03AB35"/>
    <w:rsid w:val="1F0B81DA"/>
    <w:rsid w:val="1F0BE923"/>
    <w:rsid w:val="1F0E4193"/>
    <w:rsid w:val="1F0EDF67"/>
    <w:rsid w:val="1F10B851"/>
    <w:rsid w:val="1F135B73"/>
    <w:rsid w:val="1F137DA3"/>
    <w:rsid w:val="1F146107"/>
    <w:rsid w:val="1F162683"/>
    <w:rsid w:val="1F1A081B"/>
    <w:rsid w:val="1F1AD3F6"/>
    <w:rsid w:val="1F1DC92E"/>
    <w:rsid w:val="1F2500BE"/>
    <w:rsid w:val="1F2ECE7C"/>
    <w:rsid w:val="1F356746"/>
    <w:rsid w:val="1F38B1FB"/>
    <w:rsid w:val="1F424DC3"/>
    <w:rsid w:val="1F4521BA"/>
    <w:rsid w:val="1F456F8D"/>
    <w:rsid w:val="1F50D794"/>
    <w:rsid w:val="1F51ADA8"/>
    <w:rsid w:val="1F593931"/>
    <w:rsid w:val="1F59E20E"/>
    <w:rsid w:val="1F606CE7"/>
    <w:rsid w:val="1F61B527"/>
    <w:rsid w:val="1F61D71B"/>
    <w:rsid w:val="1F6283C3"/>
    <w:rsid w:val="1F63104D"/>
    <w:rsid w:val="1F64F5C7"/>
    <w:rsid w:val="1F66FFC8"/>
    <w:rsid w:val="1F67E1DD"/>
    <w:rsid w:val="1F6BFE4C"/>
    <w:rsid w:val="1F6D9AF9"/>
    <w:rsid w:val="1F6F5DE4"/>
    <w:rsid w:val="1F6FF74A"/>
    <w:rsid w:val="1F790B3E"/>
    <w:rsid w:val="1F7B27C2"/>
    <w:rsid w:val="1F827F36"/>
    <w:rsid w:val="1F836BDB"/>
    <w:rsid w:val="1F89FF2F"/>
    <w:rsid w:val="1F8BF570"/>
    <w:rsid w:val="1F8FD1F2"/>
    <w:rsid w:val="1F904F62"/>
    <w:rsid w:val="1F90D4EE"/>
    <w:rsid w:val="1F91437A"/>
    <w:rsid w:val="1F95CA08"/>
    <w:rsid w:val="1F9962D6"/>
    <w:rsid w:val="1F9A5EF5"/>
    <w:rsid w:val="1FAABFBC"/>
    <w:rsid w:val="1FB25737"/>
    <w:rsid w:val="1FB2A23D"/>
    <w:rsid w:val="1FB3512D"/>
    <w:rsid w:val="1FBF7651"/>
    <w:rsid w:val="1FC09A81"/>
    <w:rsid w:val="1FC337B3"/>
    <w:rsid w:val="1FC4EBFD"/>
    <w:rsid w:val="1FC616FD"/>
    <w:rsid w:val="1FC639F2"/>
    <w:rsid w:val="1FC88A0D"/>
    <w:rsid w:val="1FCD0C00"/>
    <w:rsid w:val="1FCDA098"/>
    <w:rsid w:val="1FD20524"/>
    <w:rsid w:val="1FD3065A"/>
    <w:rsid w:val="1FD551DC"/>
    <w:rsid w:val="1FDBB8ED"/>
    <w:rsid w:val="1FDBE871"/>
    <w:rsid w:val="1FE3C048"/>
    <w:rsid w:val="1FE6D64E"/>
    <w:rsid w:val="1FE71099"/>
    <w:rsid w:val="1FE924C7"/>
    <w:rsid w:val="1FEA3546"/>
    <w:rsid w:val="1FEC2C0F"/>
    <w:rsid w:val="1FECAE63"/>
    <w:rsid w:val="1FF20828"/>
    <w:rsid w:val="1FF510CE"/>
    <w:rsid w:val="1FFB7D36"/>
    <w:rsid w:val="1FFF8540"/>
    <w:rsid w:val="1FFF9721"/>
    <w:rsid w:val="2001C83B"/>
    <w:rsid w:val="20092533"/>
    <w:rsid w:val="200F355E"/>
    <w:rsid w:val="20106252"/>
    <w:rsid w:val="20191B7B"/>
    <w:rsid w:val="201AF098"/>
    <w:rsid w:val="2021246C"/>
    <w:rsid w:val="20214A2B"/>
    <w:rsid w:val="2028FDC6"/>
    <w:rsid w:val="202C0788"/>
    <w:rsid w:val="202D645B"/>
    <w:rsid w:val="20364C28"/>
    <w:rsid w:val="2036EA4B"/>
    <w:rsid w:val="20371250"/>
    <w:rsid w:val="20403230"/>
    <w:rsid w:val="2045A86E"/>
    <w:rsid w:val="204AA998"/>
    <w:rsid w:val="20537918"/>
    <w:rsid w:val="205A3ECD"/>
    <w:rsid w:val="205D8701"/>
    <w:rsid w:val="20665362"/>
    <w:rsid w:val="2066926F"/>
    <w:rsid w:val="20680FF6"/>
    <w:rsid w:val="206E9E49"/>
    <w:rsid w:val="206FD702"/>
    <w:rsid w:val="2078E779"/>
    <w:rsid w:val="207943BC"/>
    <w:rsid w:val="2079C9BF"/>
    <w:rsid w:val="2079E20F"/>
    <w:rsid w:val="207CD4E7"/>
    <w:rsid w:val="208471C0"/>
    <w:rsid w:val="2088C513"/>
    <w:rsid w:val="2088DAE2"/>
    <w:rsid w:val="208B2EDA"/>
    <w:rsid w:val="208F0E15"/>
    <w:rsid w:val="20917CF0"/>
    <w:rsid w:val="209248B2"/>
    <w:rsid w:val="2094B630"/>
    <w:rsid w:val="209757C4"/>
    <w:rsid w:val="209F70B6"/>
    <w:rsid w:val="209FA7D1"/>
    <w:rsid w:val="20A086B3"/>
    <w:rsid w:val="20A48227"/>
    <w:rsid w:val="20A4BC8E"/>
    <w:rsid w:val="20AC74EE"/>
    <w:rsid w:val="20AF4E04"/>
    <w:rsid w:val="20B72BC6"/>
    <w:rsid w:val="20BF141C"/>
    <w:rsid w:val="20C66A69"/>
    <w:rsid w:val="20C7F3C0"/>
    <w:rsid w:val="20CBEDCD"/>
    <w:rsid w:val="20D227EF"/>
    <w:rsid w:val="20DA1FA3"/>
    <w:rsid w:val="20DBEDE3"/>
    <w:rsid w:val="20E15B9E"/>
    <w:rsid w:val="20E7597A"/>
    <w:rsid w:val="20E8749A"/>
    <w:rsid w:val="20E90A39"/>
    <w:rsid w:val="20EFCCCC"/>
    <w:rsid w:val="20F0F62E"/>
    <w:rsid w:val="20F29850"/>
    <w:rsid w:val="20F2EA5C"/>
    <w:rsid w:val="20F40030"/>
    <w:rsid w:val="20F82822"/>
    <w:rsid w:val="20FF4C10"/>
    <w:rsid w:val="2103A4FC"/>
    <w:rsid w:val="21074920"/>
    <w:rsid w:val="2116E222"/>
    <w:rsid w:val="211BFE12"/>
    <w:rsid w:val="2129B9DC"/>
    <w:rsid w:val="21307D47"/>
    <w:rsid w:val="2132128C"/>
    <w:rsid w:val="2133FF15"/>
    <w:rsid w:val="213497BD"/>
    <w:rsid w:val="2139F29C"/>
    <w:rsid w:val="213DE0B7"/>
    <w:rsid w:val="2144782B"/>
    <w:rsid w:val="21458DDF"/>
    <w:rsid w:val="215F098B"/>
    <w:rsid w:val="216049EA"/>
    <w:rsid w:val="2163A4F2"/>
    <w:rsid w:val="21677339"/>
    <w:rsid w:val="21677428"/>
    <w:rsid w:val="216A04D4"/>
    <w:rsid w:val="216C02B0"/>
    <w:rsid w:val="216CD554"/>
    <w:rsid w:val="216F7B08"/>
    <w:rsid w:val="2170E0B9"/>
    <w:rsid w:val="217185B9"/>
    <w:rsid w:val="21749EB6"/>
    <w:rsid w:val="2178DCCE"/>
    <w:rsid w:val="217A9820"/>
    <w:rsid w:val="2180E5DB"/>
    <w:rsid w:val="2184871A"/>
    <w:rsid w:val="218580FF"/>
    <w:rsid w:val="218A8DF9"/>
    <w:rsid w:val="218BF36F"/>
    <w:rsid w:val="218DADDB"/>
    <w:rsid w:val="2190EC31"/>
    <w:rsid w:val="2191BD18"/>
    <w:rsid w:val="21927830"/>
    <w:rsid w:val="2193B46D"/>
    <w:rsid w:val="219E94EB"/>
    <w:rsid w:val="21A9C584"/>
    <w:rsid w:val="21AC85CC"/>
    <w:rsid w:val="21AD25CF"/>
    <w:rsid w:val="21B08475"/>
    <w:rsid w:val="21B22D72"/>
    <w:rsid w:val="21B27C34"/>
    <w:rsid w:val="21B2908B"/>
    <w:rsid w:val="21B46385"/>
    <w:rsid w:val="21B70F35"/>
    <w:rsid w:val="21B801D6"/>
    <w:rsid w:val="21B8DBE6"/>
    <w:rsid w:val="21B9E27C"/>
    <w:rsid w:val="21C040AA"/>
    <w:rsid w:val="21C5A8BD"/>
    <w:rsid w:val="21C7C419"/>
    <w:rsid w:val="21C91735"/>
    <w:rsid w:val="21CB1FC1"/>
    <w:rsid w:val="21D45EAE"/>
    <w:rsid w:val="21D7F608"/>
    <w:rsid w:val="21DB80F3"/>
    <w:rsid w:val="21DD8191"/>
    <w:rsid w:val="21E9DBF7"/>
    <w:rsid w:val="21ED0CA1"/>
    <w:rsid w:val="21EFA166"/>
    <w:rsid w:val="21F0F85D"/>
    <w:rsid w:val="21F48B09"/>
    <w:rsid w:val="21F560A5"/>
    <w:rsid w:val="2200AC0D"/>
    <w:rsid w:val="2204AF11"/>
    <w:rsid w:val="22076724"/>
    <w:rsid w:val="22098BF8"/>
    <w:rsid w:val="2209E9F1"/>
    <w:rsid w:val="2216E98C"/>
    <w:rsid w:val="221AE74B"/>
    <w:rsid w:val="2227E8C7"/>
    <w:rsid w:val="2234F7CA"/>
    <w:rsid w:val="223B4117"/>
    <w:rsid w:val="223E0202"/>
    <w:rsid w:val="2243FB0A"/>
    <w:rsid w:val="2247196A"/>
    <w:rsid w:val="224AED78"/>
    <w:rsid w:val="22558B44"/>
    <w:rsid w:val="225AEBDA"/>
    <w:rsid w:val="225DF2E4"/>
    <w:rsid w:val="22621535"/>
    <w:rsid w:val="2263E9C3"/>
    <w:rsid w:val="226403A2"/>
    <w:rsid w:val="22672F60"/>
    <w:rsid w:val="2269375C"/>
    <w:rsid w:val="226E9F41"/>
    <w:rsid w:val="226F0B07"/>
    <w:rsid w:val="22762099"/>
    <w:rsid w:val="227627E5"/>
    <w:rsid w:val="2276A18C"/>
    <w:rsid w:val="2279B504"/>
    <w:rsid w:val="2279F6B0"/>
    <w:rsid w:val="227A585E"/>
    <w:rsid w:val="2280240F"/>
    <w:rsid w:val="228D92C0"/>
    <w:rsid w:val="2292AAFC"/>
    <w:rsid w:val="229342BA"/>
    <w:rsid w:val="2296BE3A"/>
    <w:rsid w:val="229F702E"/>
    <w:rsid w:val="22A7C3AA"/>
    <w:rsid w:val="22AAAB30"/>
    <w:rsid w:val="22AE1DB0"/>
    <w:rsid w:val="22B0E5F0"/>
    <w:rsid w:val="22B161DD"/>
    <w:rsid w:val="22B1EDC5"/>
    <w:rsid w:val="22B25A4C"/>
    <w:rsid w:val="22C49CEC"/>
    <w:rsid w:val="22CB6B84"/>
    <w:rsid w:val="22D530A2"/>
    <w:rsid w:val="22D886C6"/>
    <w:rsid w:val="22DA9844"/>
    <w:rsid w:val="22DCD50A"/>
    <w:rsid w:val="22F08738"/>
    <w:rsid w:val="22F24F04"/>
    <w:rsid w:val="22F91D55"/>
    <w:rsid w:val="22F97642"/>
    <w:rsid w:val="22FB0113"/>
    <w:rsid w:val="2308BB43"/>
    <w:rsid w:val="230E5706"/>
    <w:rsid w:val="2310B1A9"/>
    <w:rsid w:val="23120064"/>
    <w:rsid w:val="23148352"/>
    <w:rsid w:val="231A972D"/>
    <w:rsid w:val="231E9163"/>
    <w:rsid w:val="231EDD2D"/>
    <w:rsid w:val="231FB1ED"/>
    <w:rsid w:val="23226058"/>
    <w:rsid w:val="2324D920"/>
    <w:rsid w:val="2329065A"/>
    <w:rsid w:val="232BB710"/>
    <w:rsid w:val="232C6639"/>
    <w:rsid w:val="232CF9D4"/>
    <w:rsid w:val="232E4891"/>
    <w:rsid w:val="23353537"/>
    <w:rsid w:val="2336646F"/>
    <w:rsid w:val="23436601"/>
    <w:rsid w:val="2345EB2D"/>
    <w:rsid w:val="234879EB"/>
    <w:rsid w:val="23495D91"/>
    <w:rsid w:val="234F43E4"/>
    <w:rsid w:val="23529704"/>
    <w:rsid w:val="2358352C"/>
    <w:rsid w:val="235D49B7"/>
    <w:rsid w:val="235E5E04"/>
    <w:rsid w:val="23659349"/>
    <w:rsid w:val="23664B4F"/>
    <w:rsid w:val="23677AE7"/>
    <w:rsid w:val="2368007C"/>
    <w:rsid w:val="236F167E"/>
    <w:rsid w:val="236FE199"/>
    <w:rsid w:val="23704F97"/>
    <w:rsid w:val="23766D80"/>
    <w:rsid w:val="2377B162"/>
    <w:rsid w:val="237951F2"/>
    <w:rsid w:val="237F9934"/>
    <w:rsid w:val="2380D94F"/>
    <w:rsid w:val="2386C008"/>
    <w:rsid w:val="238B71C7"/>
    <w:rsid w:val="23920FA8"/>
    <w:rsid w:val="2393AA2C"/>
    <w:rsid w:val="2395858A"/>
    <w:rsid w:val="239835B2"/>
    <w:rsid w:val="23990474"/>
    <w:rsid w:val="239A26AA"/>
    <w:rsid w:val="239D5A96"/>
    <w:rsid w:val="23A11E3A"/>
    <w:rsid w:val="23A2E718"/>
    <w:rsid w:val="23A724FC"/>
    <w:rsid w:val="23ABB3A3"/>
    <w:rsid w:val="23AC1613"/>
    <w:rsid w:val="23AE8E14"/>
    <w:rsid w:val="23B1253E"/>
    <w:rsid w:val="23BB7238"/>
    <w:rsid w:val="23BB8068"/>
    <w:rsid w:val="23C44965"/>
    <w:rsid w:val="23C9E193"/>
    <w:rsid w:val="23CCB5E9"/>
    <w:rsid w:val="23CF1FB0"/>
    <w:rsid w:val="23D5DFF6"/>
    <w:rsid w:val="23D634B6"/>
    <w:rsid w:val="23D93BE9"/>
    <w:rsid w:val="23D98790"/>
    <w:rsid w:val="23D9A6E3"/>
    <w:rsid w:val="23DBA5DF"/>
    <w:rsid w:val="23DF16EA"/>
    <w:rsid w:val="23E06E10"/>
    <w:rsid w:val="23E4B71B"/>
    <w:rsid w:val="23E6D6E3"/>
    <w:rsid w:val="23E7F4EB"/>
    <w:rsid w:val="23F8D7EE"/>
    <w:rsid w:val="23F8F923"/>
    <w:rsid w:val="23FA4343"/>
    <w:rsid w:val="23FBB330"/>
    <w:rsid w:val="23FD3799"/>
    <w:rsid w:val="23FE64F8"/>
    <w:rsid w:val="23FE8A5E"/>
    <w:rsid w:val="24011FC5"/>
    <w:rsid w:val="2402018F"/>
    <w:rsid w:val="2402D91C"/>
    <w:rsid w:val="24061532"/>
    <w:rsid w:val="24092C1C"/>
    <w:rsid w:val="240EDA85"/>
    <w:rsid w:val="241271ED"/>
    <w:rsid w:val="2417DAD8"/>
    <w:rsid w:val="242BCF02"/>
    <w:rsid w:val="24391AFD"/>
    <w:rsid w:val="243A4B07"/>
    <w:rsid w:val="243BE6A4"/>
    <w:rsid w:val="243C2328"/>
    <w:rsid w:val="243EEFCF"/>
    <w:rsid w:val="2441F328"/>
    <w:rsid w:val="2446D7E5"/>
    <w:rsid w:val="244796E2"/>
    <w:rsid w:val="2447B545"/>
    <w:rsid w:val="2449BC3B"/>
    <w:rsid w:val="244CFEBE"/>
    <w:rsid w:val="244F1D43"/>
    <w:rsid w:val="2454266C"/>
    <w:rsid w:val="245A172D"/>
    <w:rsid w:val="245B0D24"/>
    <w:rsid w:val="245B9F9D"/>
    <w:rsid w:val="245E8C46"/>
    <w:rsid w:val="2465BC2E"/>
    <w:rsid w:val="24661563"/>
    <w:rsid w:val="2468E470"/>
    <w:rsid w:val="24693AFE"/>
    <w:rsid w:val="246ADD59"/>
    <w:rsid w:val="246D3A55"/>
    <w:rsid w:val="246F2AFE"/>
    <w:rsid w:val="246F39F4"/>
    <w:rsid w:val="2475BD9E"/>
    <w:rsid w:val="2476B9BD"/>
    <w:rsid w:val="247C3CAF"/>
    <w:rsid w:val="247E4C39"/>
    <w:rsid w:val="248A8EE2"/>
    <w:rsid w:val="248D9AF8"/>
    <w:rsid w:val="2491F2AC"/>
    <w:rsid w:val="24922B8A"/>
    <w:rsid w:val="24958FC6"/>
    <w:rsid w:val="2497E8AA"/>
    <w:rsid w:val="24A88489"/>
    <w:rsid w:val="24AC820A"/>
    <w:rsid w:val="24B0BDF4"/>
    <w:rsid w:val="24B50574"/>
    <w:rsid w:val="24B6AAED"/>
    <w:rsid w:val="24BB000F"/>
    <w:rsid w:val="24BFA307"/>
    <w:rsid w:val="24C20216"/>
    <w:rsid w:val="24C218BB"/>
    <w:rsid w:val="24C34328"/>
    <w:rsid w:val="24C39431"/>
    <w:rsid w:val="24C60649"/>
    <w:rsid w:val="24C7F015"/>
    <w:rsid w:val="24CA4262"/>
    <w:rsid w:val="24CF3C15"/>
    <w:rsid w:val="24D773DA"/>
    <w:rsid w:val="24DD45E2"/>
    <w:rsid w:val="24E164F0"/>
    <w:rsid w:val="24E1FD15"/>
    <w:rsid w:val="24E331B5"/>
    <w:rsid w:val="24E6DB74"/>
    <w:rsid w:val="24EEA17E"/>
    <w:rsid w:val="24EEDA72"/>
    <w:rsid w:val="24F2C0E0"/>
    <w:rsid w:val="24FD6F25"/>
    <w:rsid w:val="24FD8226"/>
    <w:rsid w:val="24FFCA09"/>
    <w:rsid w:val="25063423"/>
    <w:rsid w:val="2509F9F4"/>
    <w:rsid w:val="250A69E7"/>
    <w:rsid w:val="250CD6E4"/>
    <w:rsid w:val="2515B4D5"/>
    <w:rsid w:val="2515DBAD"/>
    <w:rsid w:val="25174D33"/>
    <w:rsid w:val="2517D8CA"/>
    <w:rsid w:val="25186EBA"/>
    <w:rsid w:val="251B6B71"/>
    <w:rsid w:val="251E1067"/>
    <w:rsid w:val="251F32F7"/>
    <w:rsid w:val="2522EDFB"/>
    <w:rsid w:val="252A2AC5"/>
    <w:rsid w:val="252F3373"/>
    <w:rsid w:val="2531C516"/>
    <w:rsid w:val="2534C8F6"/>
    <w:rsid w:val="253592F5"/>
    <w:rsid w:val="25397E2C"/>
    <w:rsid w:val="253C2282"/>
    <w:rsid w:val="253C5D57"/>
    <w:rsid w:val="253EBF5B"/>
    <w:rsid w:val="2541BEEC"/>
    <w:rsid w:val="2543B9BA"/>
    <w:rsid w:val="2550515E"/>
    <w:rsid w:val="2550698A"/>
    <w:rsid w:val="255200C1"/>
    <w:rsid w:val="255234F6"/>
    <w:rsid w:val="255281D1"/>
    <w:rsid w:val="255F3ECB"/>
    <w:rsid w:val="25620C4F"/>
    <w:rsid w:val="25661DFC"/>
    <w:rsid w:val="25684F7C"/>
    <w:rsid w:val="2568AD2C"/>
    <w:rsid w:val="256AB4E4"/>
    <w:rsid w:val="256D0416"/>
    <w:rsid w:val="2572E84F"/>
    <w:rsid w:val="257AED3E"/>
    <w:rsid w:val="257D5C88"/>
    <w:rsid w:val="257F5F17"/>
    <w:rsid w:val="25824E4C"/>
    <w:rsid w:val="25846596"/>
    <w:rsid w:val="2586FAC5"/>
    <w:rsid w:val="258B7FD5"/>
    <w:rsid w:val="25957E1B"/>
    <w:rsid w:val="259A1B3E"/>
    <w:rsid w:val="259A77E8"/>
    <w:rsid w:val="259B88E6"/>
    <w:rsid w:val="25A54457"/>
    <w:rsid w:val="25A78C14"/>
    <w:rsid w:val="25A884A1"/>
    <w:rsid w:val="25ACC859"/>
    <w:rsid w:val="25AE8FF7"/>
    <w:rsid w:val="25B24C8B"/>
    <w:rsid w:val="25B51820"/>
    <w:rsid w:val="25B6A498"/>
    <w:rsid w:val="25B7F350"/>
    <w:rsid w:val="25C4ADBD"/>
    <w:rsid w:val="25C705A8"/>
    <w:rsid w:val="25CA8288"/>
    <w:rsid w:val="25D0D1B7"/>
    <w:rsid w:val="25D2707B"/>
    <w:rsid w:val="25DBC445"/>
    <w:rsid w:val="25DE3B5A"/>
    <w:rsid w:val="25DF646C"/>
    <w:rsid w:val="25DFB1F8"/>
    <w:rsid w:val="25E81146"/>
    <w:rsid w:val="25EE91EF"/>
    <w:rsid w:val="25F0C555"/>
    <w:rsid w:val="25F6402C"/>
    <w:rsid w:val="26044EB1"/>
    <w:rsid w:val="26046E21"/>
    <w:rsid w:val="26059ADB"/>
    <w:rsid w:val="2605E1D3"/>
    <w:rsid w:val="260B6953"/>
    <w:rsid w:val="260CE5A0"/>
    <w:rsid w:val="260ECFAB"/>
    <w:rsid w:val="260EDD89"/>
    <w:rsid w:val="2611A765"/>
    <w:rsid w:val="2615C25F"/>
    <w:rsid w:val="26204310"/>
    <w:rsid w:val="2620A456"/>
    <w:rsid w:val="2623D56F"/>
    <w:rsid w:val="2625B4F6"/>
    <w:rsid w:val="26261736"/>
    <w:rsid w:val="26287332"/>
    <w:rsid w:val="262E70DA"/>
    <w:rsid w:val="26364DD6"/>
    <w:rsid w:val="26366A06"/>
    <w:rsid w:val="263A9A0A"/>
    <w:rsid w:val="263B6ABC"/>
    <w:rsid w:val="26467D71"/>
    <w:rsid w:val="264AFB11"/>
    <w:rsid w:val="264B269D"/>
    <w:rsid w:val="264F3975"/>
    <w:rsid w:val="265230C4"/>
    <w:rsid w:val="2658231D"/>
    <w:rsid w:val="26591AFD"/>
    <w:rsid w:val="265D5F94"/>
    <w:rsid w:val="265E04EA"/>
    <w:rsid w:val="26652FD4"/>
    <w:rsid w:val="26663B24"/>
    <w:rsid w:val="26680E1B"/>
    <w:rsid w:val="26686DA0"/>
    <w:rsid w:val="26699878"/>
    <w:rsid w:val="266B4262"/>
    <w:rsid w:val="26726FA9"/>
    <w:rsid w:val="26746318"/>
    <w:rsid w:val="2679205A"/>
    <w:rsid w:val="267A5CD5"/>
    <w:rsid w:val="267E4AD0"/>
    <w:rsid w:val="26893030"/>
    <w:rsid w:val="268C704D"/>
    <w:rsid w:val="268CA15B"/>
    <w:rsid w:val="268D9A0A"/>
    <w:rsid w:val="2691E41F"/>
    <w:rsid w:val="2691F736"/>
    <w:rsid w:val="2693F420"/>
    <w:rsid w:val="26997ECA"/>
    <w:rsid w:val="269D44D9"/>
    <w:rsid w:val="26A20006"/>
    <w:rsid w:val="26A7341C"/>
    <w:rsid w:val="26A922FD"/>
    <w:rsid w:val="26A937E5"/>
    <w:rsid w:val="26A95CB5"/>
    <w:rsid w:val="26A9DE4C"/>
    <w:rsid w:val="26AE12BD"/>
    <w:rsid w:val="26B25627"/>
    <w:rsid w:val="26BCF57F"/>
    <w:rsid w:val="26BD4D1A"/>
    <w:rsid w:val="26BD9C8F"/>
    <w:rsid w:val="26BF5844"/>
    <w:rsid w:val="26C35200"/>
    <w:rsid w:val="26C6D01B"/>
    <w:rsid w:val="26CCDF85"/>
    <w:rsid w:val="26CFF36B"/>
    <w:rsid w:val="26D157DB"/>
    <w:rsid w:val="26D367D9"/>
    <w:rsid w:val="26DB3939"/>
    <w:rsid w:val="26DD1CF7"/>
    <w:rsid w:val="26DEECDD"/>
    <w:rsid w:val="26DFA5E9"/>
    <w:rsid w:val="26E36B4B"/>
    <w:rsid w:val="26E38CFD"/>
    <w:rsid w:val="26E4FC20"/>
    <w:rsid w:val="26E5DA4B"/>
    <w:rsid w:val="26E60E5A"/>
    <w:rsid w:val="26E8C6C9"/>
    <w:rsid w:val="26EBCD47"/>
    <w:rsid w:val="26ECC00D"/>
    <w:rsid w:val="26EDD360"/>
    <w:rsid w:val="26EE3F0B"/>
    <w:rsid w:val="26EFC445"/>
    <w:rsid w:val="26F7D552"/>
    <w:rsid w:val="26F9E759"/>
    <w:rsid w:val="26FE9A93"/>
    <w:rsid w:val="27028DC6"/>
    <w:rsid w:val="270928FE"/>
    <w:rsid w:val="270DB3A7"/>
    <w:rsid w:val="27106C84"/>
    <w:rsid w:val="2713514D"/>
    <w:rsid w:val="2713C175"/>
    <w:rsid w:val="2714F10B"/>
    <w:rsid w:val="2715C04E"/>
    <w:rsid w:val="2718A02B"/>
    <w:rsid w:val="271AB7EC"/>
    <w:rsid w:val="2721F799"/>
    <w:rsid w:val="27242566"/>
    <w:rsid w:val="27276E4C"/>
    <w:rsid w:val="272BD102"/>
    <w:rsid w:val="272E4D36"/>
    <w:rsid w:val="2734D392"/>
    <w:rsid w:val="2734FA4A"/>
    <w:rsid w:val="273C6E0D"/>
    <w:rsid w:val="273CF2BA"/>
    <w:rsid w:val="273D7961"/>
    <w:rsid w:val="273F5AD5"/>
    <w:rsid w:val="2741BB06"/>
    <w:rsid w:val="2742AB32"/>
    <w:rsid w:val="27474874"/>
    <w:rsid w:val="274C7991"/>
    <w:rsid w:val="274CF8D4"/>
    <w:rsid w:val="274F551C"/>
    <w:rsid w:val="2751FEC3"/>
    <w:rsid w:val="2762D609"/>
    <w:rsid w:val="2767C1A5"/>
    <w:rsid w:val="2767CFF9"/>
    <w:rsid w:val="276877BA"/>
    <w:rsid w:val="27705E94"/>
    <w:rsid w:val="2771422C"/>
    <w:rsid w:val="27740DD3"/>
    <w:rsid w:val="27749F9E"/>
    <w:rsid w:val="27751027"/>
    <w:rsid w:val="2777B50B"/>
    <w:rsid w:val="278092B4"/>
    <w:rsid w:val="2783E7EC"/>
    <w:rsid w:val="2785D44F"/>
    <w:rsid w:val="278C70B9"/>
    <w:rsid w:val="278E187E"/>
    <w:rsid w:val="279025E2"/>
    <w:rsid w:val="2794282E"/>
    <w:rsid w:val="279D9089"/>
    <w:rsid w:val="27A50C33"/>
    <w:rsid w:val="27A65FFB"/>
    <w:rsid w:val="27AF37CD"/>
    <w:rsid w:val="27B3B9AF"/>
    <w:rsid w:val="27B60E97"/>
    <w:rsid w:val="27BA56AA"/>
    <w:rsid w:val="27C2392A"/>
    <w:rsid w:val="27C73F3E"/>
    <w:rsid w:val="27C8846C"/>
    <w:rsid w:val="27CD5440"/>
    <w:rsid w:val="27CE676D"/>
    <w:rsid w:val="27D6AB82"/>
    <w:rsid w:val="27DABE62"/>
    <w:rsid w:val="27DC5C00"/>
    <w:rsid w:val="27DEFBD2"/>
    <w:rsid w:val="27E171EC"/>
    <w:rsid w:val="27E56108"/>
    <w:rsid w:val="27E8AC04"/>
    <w:rsid w:val="27EEE7DC"/>
    <w:rsid w:val="27F4D135"/>
    <w:rsid w:val="27F9BD36"/>
    <w:rsid w:val="27F9DAFF"/>
    <w:rsid w:val="27FD5F85"/>
    <w:rsid w:val="28006AF7"/>
    <w:rsid w:val="2801A41B"/>
    <w:rsid w:val="2801FC8F"/>
    <w:rsid w:val="2802F5F1"/>
    <w:rsid w:val="280303A1"/>
    <w:rsid w:val="28042C94"/>
    <w:rsid w:val="2805F7BD"/>
    <w:rsid w:val="2809E698"/>
    <w:rsid w:val="280D02AF"/>
    <w:rsid w:val="280D7C33"/>
    <w:rsid w:val="2811C778"/>
    <w:rsid w:val="28133766"/>
    <w:rsid w:val="2814D7AE"/>
    <w:rsid w:val="2816C1ED"/>
    <w:rsid w:val="28181A9A"/>
    <w:rsid w:val="281BEE3A"/>
    <w:rsid w:val="2822E327"/>
    <w:rsid w:val="28237D75"/>
    <w:rsid w:val="2826F8C9"/>
    <w:rsid w:val="282A8880"/>
    <w:rsid w:val="282D7F80"/>
    <w:rsid w:val="282EC740"/>
    <w:rsid w:val="282FA791"/>
    <w:rsid w:val="2834F95E"/>
    <w:rsid w:val="28409325"/>
    <w:rsid w:val="284726EA"/>
    <w:rsid w:val="28483BFD"/>
    <w:rsid w:val="285A256E"/>
    <w:rsid w:val="285F735E"/>
    <w:rsid w:val="2860774D"/>
    <w:rsid w:val="2862DD4B"/>
    <w:rsid w:val="28656109"/>
    <w:rsid w:val="2866F6B3"/>
    <w:rsid w:val="286D3288"/>
    <w:rsid w:val="286F383A"/>
    <w:rsid w:val="28746DD1"/>
    <w:rsid w:val="28785936"/>
    <w:rsid w:val="2888A247"/>
    <w:rsid w:val="288D2B39"/>
    <w:rsid w:val="288E3A69"/>
    <w:rsid w:val="28914AB7"/>
    <w:rsid w:val="2899E63A"/>
    <w:rsid w:val="289B7CA5"/>
    <w:rsid w:val="289C3EA6"/>
    <w:rsid w:val="28A031AF"/>
    <w:rsid w:val="28A08A46"/>
    <w:rsid w:val="28A0C8A4"/>
    <w:rsid w:val="28A1378C"/>
    <w:rsid w:val="28A3AA53"/>
    <w:rsid w:val="28A8267F"/>
    <w:rsid w:val="28A95C1C"/>
    <w:rsid w:val="28AC959C"/>
    <w:rsid w:val="28AF0973"/>
    <w:rsid w:val="28B2FD48"/>
    <w:rsid w:val="28B3F67A"/>
    <w:rsid w:val="28BB1ECD"/>
    <w:rsid w:val="28BC782B"/>
    <w:rsid w:val="28C06CA7"/>
    <w:rsid w:val="28C36EC8"/>
    <w:rsid w:val="28CB5F31"/>
    <w:rsid w:val="28CE9154"/>
    <w:rsid w:val="28D06DDD"/>
    <w:rsid w:val="28D3C498"/>
    <w:rsid w:val="28D79F7A"/>
    <w:rsid w:val="28DF92FD"/>
    <w:rsid w:val="28E0584D"/>
    <w:rsid w:val="28E4A05E"/>
    <w:rsid w:val="28EF405A"/>
    <w:rsid w:val="28F29023"/>
    <w:rsid w:val="28F3321D"/>
    <w:rsid w:val="28FB4A3A"/>
    <w:rsid w:val="28FD793C"/>
    <w:rsid w:val="29032CCC"/>
    <w:rsid w:val="290932E4"/>
    <w:rsid w:val="290A8A61"/>
    <w:rsid w:val="290CB903"/>
    <w:rsid w:val="29118736"/>
    <w:rsid w:val="2917052E"/>
    <w:rsid w:val="29198332"/>
    <w:rsid w:val="291991B9"/>
    <w:rsid w:val="2919AF92"/>
    <w:rsid w:val="2922637B"/>
    <w:rsid w:val="2928D802"/>
    <w:rsid w:val="2929984E"/>
    <w:rsid w:val="292B72DD"/>
    <w:rsid w:val="29302D8B"/>
    <w:rsid w:val="29312755"/>
    <w:rsid w:val="293201D3"/>
    <w:rsid w:val="2938CF0E"/>
    <w:rsid w:val="293DA629"/>
    <w:rsid w:val="2945DCD5"/>
    <w:rsid w:val="2949782C"/>
    <w:rsid w:val="2949FED5"/>
    <w:rsid w:val="294DA36E"/>
    <w:rsid w:val="294E7AB5"/>
    <w:rsid w:val="29502AE1"/>
    <w:rsid w:val="29516B4C"/>
    <w:rsid w:val="29558E7A"/>
    <w:rsid w:val="2958114B"/>
    <w:rsid w:val="2959B68D"/>
    <w:rsid w:val="295EF58F"/>
    <w:rsid w:val="2960E864"/>
    <w:rsid w:val="2961BFDE"/>
    <w:rsid w:val="29761DDF"/>
    <w:rsid w:val="297A2051"/>
    <w:rsid w:val="297C1A36"/>
    <w:rsid w:val="297EF0A4"/>
    <w:rsid w:val="2981E7D4"/>
    <w:rsid w:val="29834698"/>
    <w:rsid w:val="2984B091"/>
    <w:rsid w:val="298CA7E6"/>
    <w:rsid w:val="299C9C6F"/>
    <w:rsid w:val="299D449E"/>
    <w:rsid w:val="299EB02A"/>
    <w:rsid w:val="29A1962E"/>
    <w:rsid w:val="29A416FA"/>
    <w:rsid w:val="29A7FF88"/>
    <w:rsid w:val="29A82D77"/>
    <w:rsid w:val="29A98095"/>
    <w:rsid w:val="29B1C00E"/>
    <w:rsid w:val="29B3183B"/>
    <w:rsid w:val="29BD62E6"/>
    <w:rsid w:val="29C06AFF"/>
    <w:rsid w:val="29C50217"/>
    <w:rsid w:val="29C54E56"/>
    <w:rsid w:val="29C7AF12"/>
    <w:rsid w:val="29CFB4A6"/>
    <w:rsid w:val="29D137CF"/>
    <w:rsid w:val="29D42356"/>
    <w:rsid w:val="29D529D7"/>
    <w:rsid w:val="29D6300E"/>
    <w:rsid w:val="29D6C2BC"/>
    <w:rsid w:val="29D77552"/>
    <w:rsid w:val="29D90556"/>
    <w:rsid w:val="29DF7059"/>
    <w:rsid w:val="29E7893C"/>
    <w:rsid w:val="29E7C812"/>
    <w:rsid w:val="29EC32AD"/>
    <w:rsid w:val="29EFB77F"/>
    <w:rsid w:val="29F0F81B"/>
    <w:rsid w:val="29F58541"/>
    <w:rsid w:val="29F5E733"/>
    <w:rsid w:val="29FBC1C4"/>
    <w:rsid w:val="2A0459F4"/>
    <w:rsid w:val="2A05C0D9"/>
    <w:rsid w:val="2A07942D"/>
    <w:rsid w:val="2A086A55"/>
    <w:rsid w:val="2A089E24"/>
    <w:rsid w:val="2A0DA765"/>
    <w:rsid w:val="2A0E51C8"/>
    <w:rsid w:val="2A0FC23C"/>
    <w:rsid w:val="2A108C77"/>
    <w:rsid w:val="2A1114D8"/>
    <w:rsid w:val="2A1536E9"/>
    <w:rsid w:val="2A155960"/>
    <w:rsid w:val="2A16803A"/>
    <w:rsid w:val="2A17A598"/>
    <w:rsid w:val="2A19666B"/>
    <w:rsid w:val="2A22971C"/>
    <w:rsid w:val="2A27C0E9"/>
    <w:rsid w:val="2A2C1B4E"/>
    <w:rsid w:val="2A35334C"/>
    <w:rsid w:val="2A373112"/>
    <w:rsid w:val="2A37E5B6"/>
    <w:rsid w:val="2A38F21E"/>
    <w:rsid w:val="2A3D9C1A"/>
    <w:rsid w:val="2A3E844A"/>
    <w:rsid w:val="2A445A38"/>
    <w:rsid w:val="2A4710F5"/>
    <w:rsid w:val="2A4A3C2B"/>
    <w:rsid w:val="2A4BE034"/>
    <w:rsid w:val="2A4D9B8A"/>
    <w:rsid w:val="2A4D9FAB"/>
    <w:rsid w:val="2A4F977B"/>
    <w:rsid w:val="2A551BB5"/>
    <w:rsid w:val="2A594041"/>
    <w:rsid w:val="2A5BC628"/>
    <w:rsid w:val="2A5D4140"/>
    <w:rsid w:val="2A5DAE54"/>
    <w:rsid w:val="2A606E70"/>
    <w:rsid w:val="2A645AC4"/>
    <w:rsid w:val="2A6C535C"/>
    <w:rsid w:val="2A6C9CF2"/>
    <w:rsid w:val="2A72CF39"/>
    <w:rsid w:val="2A793CC5"/>
    <w:rsid w:val="2A7CB623"/>
    <w:rsid w:val="2A7DDCDF"/>
    <w:rsid w:val="2A7F26BA"/>
    <w:rsid w:val="2A80248A"/>
    <w:rsid w:val="2A820209"/>
    <w:rsid w:val="2A841323"/>
    <w:rsid w:val="2A85214E"/>
    <w:rsid w:val="2A875D6D"/>
    <w:rsid w:val="2A88CCB4"/>
    <w:rsid w:val="2A88CF4C"/>
    <w:rsid w:val="2A8A773E"/>
    <w:rsid w:val="2A8F03F5"/>
    <w:rsid w:val="2A96CC81"/>
    <w:rsid w:val="2A99BAA6"/>
    <w:rsid w:val="2AA4AC28"/>
    <w:rsid w:val="2AA8E2EE"/>
    <w:rsid w:val="2AAA0879"/>
    <w:rsid w:val="2AADDD52"/>
    <w:rsid w:val="2AAECC34"/>
    <w:rsid w:val="2AB190E8"/>
    <w:rsid w:val="2AB3AC27"/>
    <w:rsid w:val="2AB86528"/>
    <w:rsid w:val="2AB87C60"/>
    <w:rsid w:val="2AB92283"/>
    <w:rsid w:val="2ABAE930"/>
    <w:rsid w:val="2ABBEE38"/>
    <w:rsid w:val="2AC3043C"/>
    <w:rsid w:val="2AC366E7"/>
    <w:rsid w:val="2AC3B204"/>
    <w:rsid w:val="2AC531DD"/>
    <w:rsid w:val="2ACBFDEC"/>
    <w:rsid w:val="2AD1133D"/>
    <w:rsid w:val="2AD342F2"/>
    <w:rsid w:val="2AD3446A"/>
    <w:rsid w:val="2AD486C7"/>
    <w:rsid w:val="2AD75020"/>
    <w:rsid w:val="2AE103F4"/>
    <w:rsid w:val="2AE3D032"/>
    <w:rsid w:val="2AE6E3A7"/>
    <w:rsid w:val="2AE8364C"/>
    <w:rsid w:val="2AE973CF"/>
    <w:rsid w:val="2AED4CF6"/>
    <w:rsid w:val="2AEE2771"/>
    <w:rsid w:val="2AEE6A6C"/>
    <w:rsid w:val="2AF65B0E"/>
    <w:rsid w:val="2AFC662F"/>
    <w:rsid w:val="2AFEE95C"/>
    <w:rsid w:val="2AFFF11F"/>
    <w:rsid w:val="2B007CB5"/>
    <w:rsid w:val="2B02E88A"/>
    <w:rsid w:val="2B05514D"/>
    <w:rsid w:val="2B0950A2"/>
    <w:rsid w:val="2B0C9451"/>
    <w:rsid w:val="2B132F13"/>
    <w:rsid w:val="2B14C49A"/>
    <w:rsid w:val="2B168E20"/>
    <w:rsid w:val="2B26889E"/>
    <w:rsid w:val="2B269335"/>
    <w:rsid w:val="2B288B81"/>
    <w:rsid w:val="2B2961D1"/>
    <w:rsid w:val="2B2D67C8"/>
    <w:rsid w:val="2B314962"/>
    <w:rsid w:val="2B34AC39"/>
    <w:rsid w:val="2B350432"/>
    <w:rsid w:val="2B380BB9"/>
    <w:rsid w:val="2B3B8D2E"/>
    <w:rsid w:val="2B3BA388"/>
    <w:rsid w:val="2B428439"/>
    <w:rsid w:val="2B43EF65"/>
    <w:rsid w:val="2B4405C2"/>
    <w:rsid w:val="2B469710"/>
    <w:rsid w:val="2B48E322"/>
    <w:rsid w:val="2B4B083C"/>
    <w:rsid w:val="2B4CF703"/>
    <w:rsid w:val="2B5264C2"/>
    <w:rsid w:val="2B52BBAD"/>
    <w:rsid w:val="2B555BB3"/>
    <w:rsid w:val="2B559011"/>
    <w:rsid w:val="2B55FACB"/>
    <w:rsid w:val="2B572D6F"/>
    <w:rsid w:val="2B5912DE"/>
    <w:rsid w:val="2B5D54D8"/>
    <w:rsid w:val="2B5DC96B"/>
    <w:rsid w:val="2B64C702"/>
    <w:rsid w:val="2B65D08A"/>
    <w:rsid w:val="2B683DFB"/>
    <w:rsid w:val="2B6937D3"/>
    <w:rsid w:val="2B6A1295"/>
    <w:rsid w:val="2B6A2A64"/>
    <w:rsid w:val="2B6D8B3F"/>
    <w:rsid w:val="2B725F37"/>
    <w:rsid w:val="2B74D5B7"/>
    <w:rsid w:val="2B7684E5"/>
    <w:rsid w:val="2B7C00D7"/>
    <w:rsid w:val="2B7C2BC0"/>
    <w:rsid w:val="2B7F171F"/>
    <w:rsid w:val="2B823409"/>
    <w:rsid w:val="2B880092"/>
    <w:rsid w:val="2B8BFA02"/>
    <w:rsid w:val="2B8D288C"/>
    <w:rsid w:val="2B8D37AE"/>
    <w:rsid w:val="2B98F52A"/>
    <w:rsid w:val="2B993DD3"/>
    <w:rsid w:val="2B9A88C1"/>
    <w:rsid w:val="2B9AA928"/>
    <w:rsid w:val="2B9B6661"/>
    <w:rsid w:val="2B9D0C96"/>
    <w:rsid w:val="2B9EA478"/>
    <w:rsid w:val="2BA0D9E8"/>
    <w:rsid w:val="2BA69264"/>
    <w:rsid w:val="2BA887D1"/>
    <w:rsid w:val="2BAFA02D"/>
    <w:rsid w:val="2BB294A6"/>
    <w:rsid w:val="2BBF6D85"/>
    <w:rsid w:val="2BC3C88B"/>
    <w:rsid w:val="2BCD9DF4"/>
    <w:rsid w:val="2BD00303"/>
    <w:rsid w:val="2BD19C28"/>
    <w:rsid w:val="2BD5B120"/>
    <w:rsid w:val="2BD6D413"/>
    <w:rsid w:val="2BD74D9F"/>
    <w:rsid w:val="2BDA921A"/>
    <w:rsid w:val="2BDABA53"/>
    <w:rsid w:val="2BDAC4EB"/>
    <w:rsid w:val="2BDE9084"/>
    <w:rsid w:val="2BE265D6"/>
    <w:rsid w:val="2BE2CF10"/>
    <w:rsid w:val="2BE4F5D7"/>
    <w:rsid w:val="2BE8115F"/>
    <w:rsid w:val="2BE96787"/>
    <w:rsid w:val="2BF02956"/>
    <w:rsid w:val="2BF52FA6"/>
    <w:rsid w:val="2BF7B8E1"/>
    <w:rsid w:val="2BFA463C"/>
    <w:rsid w:val="2C00752B"/>
    <w:rsid w:val="2C027734"/>
    <w:rsid w:val="2C045B75"/>
    <w:rsid w:val="2C0582C5"/>
    <w:rsid w:val="2C07E654"/>
    <w:rsid w:val="2C088D0C"/>
    <w:rsid w:val="2C0DF33C"/>
    <w:rsid w:val="2C0FEB39"/>
    <w:rsid w:val="2C10F2DA"/>
    <w:rsid w:val="2C1266E9"/>
    <w:rsid w:val="2C17787B"/>
    <w:rsid w:val="2C17B986"/>
    <w:rsid w:val="2C1AD8FB"/>
    <w:rsid w:val="2C1BF31F"/>
    <w:rsid w:val="2C1C21C9"/>
    <w:rsid w:val="2C1CBA15"/>
    <w:rsid w:val="2C1E09DB"/>
    <w:rsid w:val="2C22E0E6"/>
    <w:rsid w:val="2C236217"/>
    <w:rsid w:val="2C240E45"/>
    <w:rsid w:val="2C244DBE"/>
    <w:rsid w:val="2C265A81"/>
    <w:rsid w:val="2C27768F"/>
    <w:rsid w:val="2C2D981B"/>
    <w:rsid w:val="2C3D44EF"/>
    <w:rsid w:val="2C3E911A"/>
    <w:rsid w:val="2C3F3D2B"/>
    <w:rsid w:val="2C400D37"/>
    <w:rsid w:val="2C434210"/>
    <w:rsid w:val="2C473E1F"/>
    <w:rsid w:val="2C4CAFCD"/>
    <w:rsid w:val="2C4EA7AA"/>
    <w:rsid w:val="2C4EE46B"/>
    <w:rsid w:val="2C50D4DC"/>
    <w:rsid w:val="2C5598D6"/>
    <w:rsid w:val="2C569462"/>
    <w:rsid w:val="2C57F086"/>
    <w:rsid w:val="2C61023E"/>
    <w:rsid w:val="2C62F2D2"/>
    <w:rsid w:val="2C68EFFF"/>
    <w:rsid w:val="2C697A26"/>
    <w:rsid w:val="2C70DA71"/>
    <w:rsid w:val="2C723FB4"/>
    <w:rsid w:val="2C72C371"/>
    <w:rsid w:val="2C770D0A"/>
    <w:rsid w:val="2C7B93BB"/>
    <w:rsid w:val="2C7E3B3B"/>
    <w:rsid w:val="2C854430"/>
    <w:rsid w:val="2C8E5C72"/>
    <w:rsid w:val="2C924CB2"/>
    <w:rsid w:val="2C927C72"/>
    <w:rsid w:val="2C944BEF"/>
    <w:rsid w:val="2C97DA53"/>
    <w:rsid w:val="2C9BC180"/>
    <w:rsid w:val="2C9FFD1A"/>
    <w:rsid w:val="2CA51CEF"/>
    <w:rsid w:val="2CA65799"/>
    <w:rsid w:val="2CB0005A"/>
    <w:rsid w:val="2CB502E7"/>
    <w:rsid w:val="2CBE46F4"/>
    <w:rsid w:val="2CC0A714"/>
    <w:rsid w:val="2CC1E7FD"/>
    <w:rsid w:val="2CC261C1"/>
    <w:rsid w:val="2CC5158F"/>
    <w:rsid w:val="2CC65B22"/>
    <w:rsid w:val="2CC93829"/>
    <w:rsid w:val="2CCA896E"/>
    <w:rsid w:val="2CCDB2FD"/>
    <w:rsid w:val="2CD0F73B"/>
    <w:rsid w:val="2CD28884"/>
    <w:rsid w:val="2CD2FFC8"/>
    <w:rsid w:val="2CDACF5F"/>
    <w:rsid w:val="2CDCD53B"/>
    <w:rsid w:val="2CE3089A"/>
    <w:rsid w:val="2CE6C5C0"/>
    <w:rsid w:val="2CEBD973"/>
    <w:rsid w:val="2CEC733C"/>
    <w:rsid w:val="2CECA109"/>
    <w:rsid w:val="2CEF3D9A"/>
    <w:rsid w:val="2CF049FC"/>
    <w:rsid w:val="2CF54A0E"/>
    <w:rsid w:val="2CF669A5"/>
    <w:rsid w:val="2CF6867E"/>
    <w:rsid w:val="2CF95B49"/>
    <w:rsid w:val="2CFAB07F"/>
    <w:rsid w:val="2CFDB06F"/>
    <w:rsid w:val="2CFEAF59"/>
    <w:rsid w:val="2D0174F1"/>
    <w:rsid w:val="2D01B554"/>
    <w:rsid w:val="2D061709"/>
    <w:rsid w:val="2D100ED1"/>
    <w:rsid w:val="2D11785B"/>
    <w:rsid w:val="2D181451"/>
    <w:rsid w:val="2D1CE7E4"/>
    <w:rsid w:val="2D1DE10A"/>
    <w:rsid w:val="2D1E9286"/>
    <w:rsid w:val="2D216006"/>
    <w:rsid w:val="2D219CAF"/>
    <w:rsid w:val="2D22EB15"/>
    <w:rsid w:val="2D23374A"/>
    <w:rsid w:val="2D288B4F"/>
    <w:rsid w:val="2D2A8300"/>
    <w:rsid w:val="2D2D703D"/>
    <w:rsid w:val="2D32E748"/>
    <w:rsid w:val="2D35FCB2"/>
    <w:rsid w:val="2D3706BD"/>
    <w:rsid w:val="2D3A42ED"/>
    <w:rsid w:val="2D3B41DA"/>
    <w:rsid w:val="2D42A95D"/>
    <w:rsid w:val="2D439077"/>
    <w:rsid w:val="2D43EB24"/>
    <w:rsid w:val="2D453992"/>
    <w:rsid w:val="2D4A2288"/>
    <w:rsid w:val="2D4C3EC3"/>
    <w:rsid w:val="2D4E6507"/>
    <w:rsid w:val="2D4F2AB6"/>
    <w:rsid w:val="2D52252C"/>
    <w:rsid w:val="2D527060"/>
    <w:rsid w:val="2D5423EF"/>
    <w:rsid w:val="2D5A1C4D"/>
    <w:rsid w:val="2D5DB6BE"/>
    <w:rsid w:val="2D603044"/>
    <w:rsid w:val="2D62A48A"/>
    <w:rsid w:val="2D62AE0B"/>
    <w:rsid w:val="2D67690D"/>
    <w:rsid w:val="2D6F0C2D"/>
    <w:rsid w:val="2D7576DF"/>
    <w:rsid w:val="2D7A1298"/>
    <w:rsid w:val="2D807768"/>
    <w:rsid w:val="2D86E772"/>
    <w:rsid w:val="2D887BD5"/>
    <w:rsid w:val="2D89B1DB"/>
    <w:rsid w:val="2D8D3286"/>
    <w:rsid w:val="2D90BD36"/>
    <w:rsid w:val="2D91CB0E"/>
    <w:rsid w:val="2D92398F"/>
    <w:rsid w:val="2D941E85"/>
    <w:rsid w:val="2D977B81"/>
    <w:rsid w:val="2DA15326"/>
    <w:rsid w:val="2DA36A16"/>
    <w:rsid w:val="2DA560E1"/>
    <w:rsid w:val="2DA6B649"/>
    <w:rsid w:val="2DAA1504"/>
    <w:rsid w:val="2DB63C2F"/>
    <w:rsid w:val="2DB642D4"/>
    <w:rsid w:val="2DB6F409"/>
    <w:rsid w:val="2DB71770"/>
    <w:rsid w:val="2DB78B20"/>
    <w:rsid w:val="2DC4D32A"/>
    <w:rsid w:val="2DC6D362"/>
    <w:rsid w:val="2DC73EDB"/>
    <w:rsid w:val="2DC9627B"/>
    <w:rsid w:val="2DCC799F"/>
    <w:rsid w:val="2DCEE7C8"/>
    <w:rsid w:val="2DCF7F72"/>
    <w:rsid w:val="2DD3BF5E"/>
    <w:rsid w:val="2DD3C318"/>
    <w:rsid w:val="2DDCC36B"/>
    <w:rsid w:val="2DDEAE27"/>
    <w:rsid w:val="2DDF9470"/>
    <w:rsid w:val="2DE0C3C1"/>
    <w:rsid w:val="2DE6CCB4"/>
    <w:rsid w:val="2DF0EDC4"/>
    <w:rsid w:val="2DF546D0"/>
    <w:rsid w:val="2DF7A88B"/>
    <w:rsid w:val="2DF8CA0A"/>
    <w:rsid w:val="2DFB41E3"/>
    <w:rsid w:val="2DFCD29F"/>
    <w:rsid w:val="2E025CBD"/>
    <w:rsid w:val="2E06C18B"/>
    <w:rsid w:val="2E07F968"/>
    <w:rsid w:val="2E09D07B"/>
    <w:rsid w:val="2E114209"/>
    <w:rsid w:val="2E11C05C"/>
    <w:rsid w:val="2E15063D"/>
    <w:rsid w:val="2E161EB7"/>
    <w:rsid w:val="2E199538"/>
    <w:rsid w:val="2E1B9F6F"/>
    <w:rsid w:val="2E202E84"/>
    <w:rsid w:val="2E20DF1D"/>
    <w:rsid w:val="2E22A0A1"/>
    <w:rsid w:val="2E244AC4"/>
    <w:rsid w:val="2E2661A9"/>
    <w:rsid w:val="2E27B801"/>
    <w:rsid w:val="2E3008C2"/>
    <w:rsid w:val="2E338E4B"/>
    <w:rsid w:val="2E3813C8"/>
    <w:rsid w:val="2E3839D5"/>
    <w:rsid w:val="2E3B89BD"/>
    <w:rsid w:val="2E3B9775"/>
    <w:rsid w:val="2E40214A"/>
    <w:rsid w:val="2E409ADF"/>
    <w:rsid w:val="2E41E904"/>
    <w:rsid w:val="2E426659"/>
    <w:rsid w:val="2E42D8A2"/>
    <w:rsid w:val="2E434147"/>
    <w:rsid w:val="2E47C54B"/>
    <w:rsid w:val="2E4B6E66"/>
    <w:rsid w:val="2E54DA15"/>
    <w:rsid w:val="2E5576A4"/>
    <w:rsid w:val="2E582176"/>
    <w:rsid w:val="2E594878"/>
    <w:rsid w:val="2E5E6872"/>
    <w:rsid w:val="2E5F43F5"/>
    <w:rsid w:val="2E60580C"/>
    <w:rsid w:val="2E610E26"/>
    <w:rsid w:val="2E652DC3"/>
    <w:rsid w:val="2E66A3ED"/>
    <w:rsid w:val="2E6A4CAC"/>
    <w:rsid w:val="2E6CC314"/>
    <w:rsid w:val="2E6CC7F8"/>
    <w:rsid w:val="2E6F89B2"/>
    <w:rsid w:val="2E715C19"/>
    <w:rsid w:val="2E77881D"/>
    <w:rsid w:val="2E8044B0"/>
    <w:rsid w:val="2E8C9B1C"/>
    <w:rsid w:val="2E9248AB"/>
    <w:rsid w:val="2E941AB7"/>
    <w:rsid w:val="2E944187"/>
    <w:rsid w:val="2E96149D"/>
    <w:rsid w:val="2E9A78D4"/>
    <w:rsid w:val="2E9DCD3A"/>
    <w:rsid w:val="2E9E085A"/>
    <w:rsid w:val="2E9F6DC0"/>
    <w:rsid w:val="2EA0F7F2"/>
    <w:rsid w:val="2EA18D75"/>
    <w:rsid w:val="2EA9CB68"/>
    <w:rsid w:val="2EAC8ACB"/>
    <w:rsid w:val="2EADD0F5"/>
    <w:rsid w:val="2EAE54C8"/>
    <w:rsid w:val="2EAFAD72"/>
    <w:rsid w:val="2EB711AA"/>
    <w:rsid w:val="2EC69F4D"/>
    <w:rsid w:val="2ECAE2D6"/>
    <w:rsid w:val="2ED0A4BE"/>
    <w:rsid w:val="2ED40F0B"/>
    <w:rsid w:val="2ED71F50"/>
    <w:rsid w:val="2ED813EC"/>
    <w:rsid w:val="2EDB96D0"/>
    <w:rsid w:val="2EDC54A5"/>
    <w:rsid w:val="2EDDA939"/>
    <w:rsid w:val="2EDFE866"/>
    <w:rsid w:val="2EE3D0E1"/>
    <w:rsid w:val="2EE3DAE5"/>
    <w:rsid w:val="2EE3DE43"/>
    <w:rsid w:val="2EE40FDD"/>
    <w:rsid w:val="2EE4FADB"/>
    <w:rsid w:val="2EEBC1FD"/>
    <w:rsid w:val="2EF3EAC9"/>
    <w:rsid w:val="2EF4E1A8"/>
    <w:rsid w:val="2EFBE1F6"/>
    <w:rsid w:val="2F0A08E8"/>
    <w:rsid w:val="2F0B1B64"/>
    <w:rsid w:val="2F0E16A5"/>
    <w:rsid w:val="2F11FEE6"/>
    <w:rsid w:val="2F13016F"/>
    <w:rsid w:val="2F14DF7D"/>
    <w:rsid w:val="2F14F563"/>
    <w:rsid w:val="2F1D7437"/>
    <w:rsid w:val="2F21E334"/>
    <w:rsid w:val="2F2F31F1"/>
    <w:rsid w:val="2F2FD598"/>
    <w:rsid w:val="2F3126C0"/>
    <w:rsid w:val="2F321000"/>
    <w:rsid w:val="2F3269E3"/>
    <w:rsid w:val="2F33E85B"/>
    <w:rsid w:val="2F35F15A"/>
    <w:rsid w:val="2F3B3197"/>
    <w:rsid w:val="2F3B7038"/>
    <w:rsid w:val="2F3BE030"/>
    <w:rsid w:val="2F3DA212"/>
    <w:rsid w:val="2F3E8E4E"/>
    <w:rsid w:val="2F41DE67"/>
    <w:rsid w:val="2F426B2C"/>
    <w:rsid w:val="2F45E565"/>
    <w:rsid w:val="2F53AC29"/>
    <w:rsid w:val="2F54BF91"/>
    <w:rsid w:val="2F55380D"/>
    <w:rsid w:val="2F56607D"/>
    <w:rsid w:val="2F597A6E"/>
    <w:rsid w:val="2F5AA596"/>
    <w:rsid w:val="2F601429"/>
    <w:rsid w:val="2F6B5869"/>
    <w:rsid w:val="2F6C91DA"/>
    <w:rsid w:val="2F726E50"/>
    <w:rsid w:val="2F7463D6"/>
    <w:rsid w:val="2F7C030F"/>
    <w:rsid w:val="2F7C26DC"/>
    <w:rsid w:val="2F8210A7"/>
    <w:rsid w:val="2F82D404"/>
    <w:rsid w:val="2F903FFE"/>
    <w:rsid w:val="2F91DA7E"/>
    <w:rsid w:val="2F94955F"/>
    <w:rsid w:val="2F94D084"/>
    <w:rsid w:val="2F98A300"/>
    <w:rsid w:val="2F9C1E74"/>
    <w:rsid w:val="2F9D24A3"/>
    <w:rsid w:val="2F9D62C0"/>
    <w:rsid w:val="2F9D7AE5"/>
    <w:rsid w:val="2FA15E68"/>
    <w:rsid w:val="2FA1AE89"/>
    <w:rsid w:val="2FA343F7"/>
    <w:rsid w:val="2FA3D3A2"/>
    <w:rsid w:val="2FACD760"/>
    <w:rsid w:val="2FAE4412"/>
    <w:rsid w:val="2FAED492"/>
    <w:rsid w:val="2FB78794"/>
    <w:rsid w:val="2FBBB508"/>
    <w:rsid w:val="2FBDD347"/>
    <w:rsid w:val="2FBFB006"/>
    <w:rsid w:val="2FBFC558"/>
    <w:rsid w:val="2FC2DEAE"/>
    <w:rsid w:val="2FC34F90"/>
    <w:rsid w:val="2FC6E799"/>
    <w:rsid w:val="2FCDF93F"/>
    <w:rsid w:val="2FDC6912"/>
    <w:rsid w:val="2FDCCA88"/>
    <w:rsid w:val="2FDDCC61"/>
    <w:rsid w:val="2FE06B98"/>
    <w:rsid w:val="2FE67558"/>
    <w:rsid w:val="2FE6F0E7"/>
    <w:rsid w:val="2FE9A6E3"/>
    <w:rsid w:val="2FEAE1FF"/>
    <w:rsid w:val="2FEB0EC3"/>
    <w:rsid w:val="2FECC2DA"/>
    <w:rsid w:val="2FF5CEAA"/>
    <w:rsid w:val="2FF6D302"/>
    <w:rsid w:val="2FF8444F"/>
    <w:rsid w:val="2FF96A41"/>
    <w:rsid w:val="2FFE3F25"/>
    <w:rsid w:val="30006224"/>
    <w:rsid w:val="30030AD1"/>
    <w:rsid w:val="3007EAE9"/>
    <w:rsid w:val="30088A03"/>
    <w:rsid w:val="300E913F"/>
    <w:rsid w:val="3010C330"/>
    <w:rsid w:val="3013EEFD"/>
    <w:rsid w:val="30176377"/>
    <w:rsid w:val="301C2EAE"/>
    <w:rsid w:val="301F285F"/>
    <w:rsid w:val="3021C05A"/>
    <w:rsid w:val="3021FF83"/>
    <w:rsid w:val="302C057C"/>
    <w:rsid w:val="302E304F"/>
    <w:rsid w:val="30338772"/>
    <w:rsid w:val="30385554"/>
    <w:rsid w:val="30417572"/>
    <w:rsid w:val="304442F6"/>
    <w:rsid w:val="3044D842"/>
    <w:rsid w:val="3046434F"/>
    <w:rsid w:val="304E5A53"/>
    <w:rsid w:val="304F2F6E"/>
    <w:rsid w:val="305036F2"/>
    <w:rsid w:val="3055A7CE"/>
    <w:rsid w:val="305C6A81"/>
    <w:rsid w:val="3062D0C9"/>
    <w:rsid w:val="30644486"/>
    <w:rsid w:val="306E991F"/>
    <w:rsid w:val="30705F20"/>
    <w:rsid w:val="3072183A"/>
    <w:rsid w:val="307228C4"/>
    <w:rsid w:val="307234AD"/>
    <w:rsid w:val="3075E8AB"/>
    <w:rsid w:val="30763054"/>
    <w:rsid w:val="30763170"/>
    <w:rsid w:val="3076397D"/>
    <w:rsid w:val="307AF2C3"/>
    <w:rsid w:val="307E1B21"/>
    <w:rsid w:val="308118B0"/>
    <w:rsid w:val="3083DF8D"/>
    <w:rsid w:val="30858423"/>
    <w:rsid w:val="3085C103"/>
    <w:rsid w:val="3085D9C7"/>
    <w:rsid w:val="3085D9D5"/>
    <w:rsid w:val="3086AFA6"/>
    <w:rsid w:val="3087CB95"/>
    <w:rsid w:val="308BE21F"/>
    <w:rsid w:val="308CB8A5"/>
    <w:rsid w:val="309DAA26"/>
    <w:rsid w:val="309FE558"/>
    <w:rsid w:val="30A14231"/>
    <w:rsid w:val="30B201A7"/>
    <w:rsid w:val="30B41F9D"/>
    <w:rsid w:val="30B549F7"/>
    <w:rsid w:val="30BCAFE1"/>
    <w:rsid w:val="30BFD701"/>
    <w:rsid w:val="30C3DDB0"/>
    <w:rsid w:val="30C3F699"/>
    <w:rsid w:val="30C47A72"/>
    <w:rsid w:val="30CF1825"/>
    <w:rsid w:val="30D18E31"/>
    <w:rsid w:val="30DB751B"/>
    <w:rsid w:val="30DC4F86"/>
    <w:rsid w:val="30DDE1A0"/>
    <w:rsid w:val="30DDED9E"/>
    <w:rsid w:val="30E1001F"/>
    <w:rsid w:val="30E34615"/>
    <w:rsid w:val="30EDE086"/>
    <w:rsid w:val="30F8F193"/>
    <w:rsid w:val="310B0FB2"/>
    <w:rsid w:val="310DCACD"/>
    <w:rsid w:val="311477EE"/>
    <w:rsid w:val="311C5F11"/>
    <w:rsid w:val="312067CF"/>
    <w:rsid w:val="31247B7D"/>
    <w:rsid w:val="31264D1D"/>
    <w:rsid w:val="3128BD59"/>
    <w:rsid w:val="312C5D6F"/>
    <w:rsid w:val="312F4E89"/>
    <w:rsid w:val="312F9C36"/>
    <w:rsid w:val="3132F531"/>
    <w:rsid w:val="31367A4D"/>
    <w:rsid w:val="313790A7"/>
    <w:rsid w:val="31396432"/>
    <w:rsid w:val="313B1622"/>
    <w:rsid w:val="313D7626"/>
    <w:rsid w:val="313E1B32"/>
    <w:rsid w:val="313E1FFF"/>
    <w:rsid w:val="3141B636"/>
    <w:rsid w:val="314632DE"/>
    <w:rsid w:val="3147A787"/>
    <w:rsid w:val="31487698"/>
    <w:rsid w:val="314B6F1E"/>
    <w:rsid w:val="314D643C"/>
    <w:rsid w:val="31534B68"/>
    <w:rsid w:val="3155CA3C"/>
    <w:rsid w:val="315B7F8E"/>
    <w:rsid w:val="31671828"/>
    <w:rsid w:val="3167C61A"/>
    <w:rsid w:val="316AB7B8"/>
    <w:rsid w:val="316B4163"/>
    <w:rsid w:val="316BFA49"/>
    <w:rsid w:val="317200D5"/>
    <w:rsid w:val="3175FF34"/>
    <w:rsid w:val="31779AE8"/>
    <w:rsid w:val="31799A9A"/>
    <w:rsid w:val="317B1FE5"/>
    <w:rsid w:val="317B54F6"/>
    <w:rsid w:val="317B863F"/>
    <w:rsid w:val="317BF2C8"/>
    <w:rsid w:val="317E05DF"/>
    <w:rsid w:val="3181F095"/>
    <w:rsid w:val="31833CED"/>
    <w:rsid w:val="31850389"/>
    <w:rsid w:val="3185AFA4"/>
    <w:rsid w:val="318CADEB"/>
    <w:rsid w:val="318D0B9A"/>
    <w:rsid w:val="3194CE4D"/>
    <w:rsid w:val="3195B070"/>
    <w:rsid w:val="3196975F"/>
    <w:rsid w:val="31973604"/>
    <w:rsid w:val="31999C3C"/>
    <w:rsid w:val="319A1082"/>
    <w:rsid w:val="319B1367"/>
    <w:rsid w:val="319D7E52"/>
    <w:rsid w:val="31A37649"/>
    <w:rsid w:val="31A380A4"/>
    <w:rsid w:val="31A77A5C"/>
    <w:rsid w:val="31ABB1F6"/>
    <w:rsid w:val="31AD6977"/>
    <w:rsid w:val="31B028F2"/>
    <w:rsid w:val="31B3EF23"/>
    <w:rsid w:val="31B93725"/>
    <w:rsid w:val="31C15101"/>
    <w:rsid w:val="31C1C994"/>
    <w:rsid w:val="31C287AE"/>
    <w:rsid w:val="31CAC2B8"/>
    <w:rsid w:val="31CB7E1C"/>
    <w:rsid w:val="31CFB9F1"/>
    <w:rsid w:val="31DA8C22"/>
    <w:rsid w:val="31E05B42"/>
    <w:rsid w:val="31E2205E"/>
    <w:rsid w:val="31ECE0E6"/>
    <w:rsid w:val="31EF005F"/>
    <w:rsid w:val="31F34772"/>
    <w:rsid w:val="31F38724"/>
    <w:rsid w:val="31F5FD0B"/>
    <w:rsid w:val="31FA72A6"/>
    <w:rsid w:val="31FBB709"/>
    <w:rsid w:val="31FBED31"/>
    <w:rsid w:val="31FE6D40"/>
    <w:rsid w:val="3200A2E3"/>
    <w:rsid w:val="32033AB9"/>
    <w:rsid w:val="32038389"/>
    <w:rsid w:val="32058085"/>
    <w:rsid w:val="320CF1FE"/>
    <w:rsid w:val="320DFC5F"/>
    <w:rsid w:val="320F071D"/>
    <w:rsid w:val="320F8BCF"/>
    <w:rsid w:val="3210B398"/>
    <w:rsid w:val="3215844F"/>
    <w:rsid w:val="3215EFBF"/>
    <w:rsid w:val="321634A8"/>
    <w:rsid w:val="32179EBB"/>
    <w:rsid w:val="3217CED2"/>
    <w:rsid w:val="321D7208"/>
    <w:rsid w:val="321E80A8"/>
    <w:rsid w:val="321F012B"/>
    <w:rsid w:val="321FAE99"/>
    <w:rsid w:val="32290C85"/>
    <w:rsid w:val="322C482F"/>
    <w:rsid w:val="323335B2"/>
    <w:rsid w:val="3236B3F7"/>
    <w:rsid w:val="32379FB5"/>
    <w:rsid w:val="32393143"/>
    <w:rsid w:val="323DA23F"/>
    <w:rsid w:val="3241DFB3"/>
    <w:rsid w:val="324208C5"/>
    <w:rsid w:val="3245F809"/>
    <w:rsid w:val="32477C4E"/>
    <w:rsid w:val="324A761A"/>
    <w:rsid w:val="3252DE06"/>
    <w:rsid w:val="32581A3B"/>
    <w:rsid w:val="325F156B"/>
    <w:rsid w:val="32697C9D"/>
    <w:rsid w:val="326CF59D"/>
    <w:rsid w:val="326ED069"/>
    <w:rsid w:val="32733AAB"/>
    <w:rsid w:val="327A276C"/>
    <w:rsid w:val="327BDF90"/>
    <w:rsid w:val="327EAEA6"/>
    <w:rsid w:val="328788E8"/>
    <w:rsid w:val="328D071F"/>
    <w:rsid w:val="3290289E"/>
    <w:rsid w:val="329044A2"/>
    <w:rsid w:val="3296D710"/>
    <w:rsid w:val="3296F4A7"/>
    <w:rsid w:val="329F8255"/>
    <w:rsid w:val="329FE222"/>
    <w:rsid w:val="32A05999"/>
    <w:rsid w:val="32A17F7C"/>
    <w:rsid w:val="32A2564B"/>
    <w:rsid w:val="32A7F7D3"/>
    <w:rsid w:val="32B2B09C"/>
    <w:rsid w:val="32B4CA31"/>
    <w:rsid w:val="32B93EC4"/>
    <w:rsid w:val="32BA7E80"/>
    <w:rsid w:val="32BAA7D9"/>
    <w:rsid w:val="32BB70E6"/>
    <w:rsid w:val="32BE7C38"/>
    <w:rsid w:val="32C253D4"/>
    <w:rsid w:val="32C43AEF"/>
    <w:rsid w:val="32CFC31E"/>
    <w:rsid w:val="32D7152A"/>
    <w:rsid w:val="32DB7464"/>
    <w:rsid w:val="32DD7B7D"/>
    <w:rsid w:val="32E005C2"/>
    <w:rsid w:val="32E1E94E"/>
    <w:rsid w:val="32E21BED"/>
    <w:rsid w:val="32E3F622"/>
    <w:rsid w:val="32E5FB49"/>
    <w:rsid w:val="32E6B9BC"/>
    <w:rsid w:val="32EAB063"/>
    <w:rsid w:val="32EF0AD7"/>
    <w:rsid w:val="32F350E8"/>
    <w:rsid w:val="32F74FEF"/>
    <w:rsid w:val="32FE1EE5"/>
    <w:rsid w:val="3306BE18"/>
    <w:rsid w:val="3307CAAA"/>
    <w:rsid w:val="330E2FA1"/>
    <w:rsid w:val="330EF598"/>
    <w:rsid w:val="3314DFA8"/>
    <w:rsid w:val="33156D23"/>
    <w:rsid w:val="33171DB5"/>
    <w:rsid w:val="3318D52D"/>
    <w:rsid w:val="3318EA13"/>
    <w:rsid w:val="331F3B9A"/>
    <w:rsid w:val="33217884"/>
    <w:rsid w:val="332311B9"/>
    <w:rsid w:val="3327D36A"/>
    <w:rsid w:val="333F0902"/>
    <w:rsid w:val="3341DE21"/>
    <w:rsid w:val="3342F622"/>
    <w:rsid w:val="334CC3B7"/>
    <w:rsid w:val="334E296D"/>
    <w:rsid w:val="3351C26E"/>
    <w:rsid w:val="335211E5"/>
    <w:rsid w:val="3358177B"/>
    <w:rsid w:val="335A00E1"/>
    <w:rsid w:val="335C75D2"/>
    <w:rsid w:val="335DD5F0"/>
    <w:rsid w:val="336071F9"/>
    <w:rsid w:val="3360BB32"/>
    <w:rsid w:val="33634A0B"/>
    <w:rsid w:val="33652DE1"/>
    <w:rsid w:val="3365E15B"/>
    <w:rsid w:val="3376A4E6"/>
    <w:rsid w:val="337835C0"/>
    <w:rsid w:val="33793268"/>
    <w:rsid w:val="33793A9A"/>
    <w:rsid w:val="337B30AF"/>
    <w:rsid w:val="337DCB5B"/>
    <w:rsid w:val="338895CA"/>
    <w:rsid w:val="3393A9EF"/>
    <w:rsid w:val="33940660"/>
    <w:rsid w:val="33964307"/>
    <w:rsid w:val="339AE59E"/>
    <w:rsid w:val="33A03E09"/>
    <w:rsid w:val="33A52873"/>
    <w:rsid w:val="33AC6E6B"/>
    <w:rsid w:val="33B22C0C"/>
    <w:rsid w:val="33B8CDAD"/>
    <w:rsid w:val="33BA3C93"/>
    <w:rsid w:val="33D14288"/>
    <w:rsid w:val="33D56D87"/>
    <w:rsid w:val="33D5F227"/>
    <w:rsid w:val="33DAD46D"/>
    <w:rsid w:val="33DB78CD"/>
    <w:rsid w:val="33DF93F7"/>
    <w:rsid w:val="33E23F68"/>
    <w:rsid w:val="33E7131E"/>
    <w:rsid w:val="33EA4968"/>
    <w:rsid w:val="33F0E55A"/>
    <w:rsid w:val="33F66A9C"/>
    <w:rsid w:val="33F856B6"/>
    <w:rsid w:val="33FF35A6"/>
    <w:rsid w:val="340338C7"/>
    <w:rsid w:val="34094F9E"/>
    <w:rsid w:val="340C8BA5"/>
    <w:rsid w:val="3411B5C4"/>
    <w:rsid w:val="3412FBE3"/>
    <w:rsid w:val="3413C1CF"/>
    <w:rsid w:val="34193230"/>
    <w:rsid w:val="341A3C39"/>
    <w:rsid w:val="3422692D"/>
    <w:rsid w:val="34245ECA"/>
    <w:rsid w:val="3428D780"/>
    <w:rsid w:val="342B1298"/>
    <w:rsid w:val="342EBC00"/>
    <w:rsid w:val="34314512"/>
    <w:rsid w:val="34325065"/>
    <w:rsid w:val="34329146"/>
    <w:rsid w:val="34383B65"/>
    <w:rsid w:val="343858BE"/>
    <w:rsid w:val="343E26AC"/>
    <w:rsid w:val="3440D7E2"/>
    <w:rsid w:val="3443AB7D"/>
    <w:rsid w:val="3443E324"/>
    <w:rsid w:val="344CA718"/>
    <w:rsid w:val="344F0422"/>
    <w:rsid w:val="3454AB03"/>
    <w:rsid w:val="34562AF9"/>
    <w:rsid w:val="3458EC5F"/>
    <w:rsid w:val="345A8B67"/>
    <w:rsid w:val="345A9D15"/>
    <w:rsid w:val="345CC653"/>
    <w:rsid w:val="345D3016"/>
    <w:rsid w:val="34641801"/>
    <w:rsid w:val="346B6005"/>
    <w:rsid w:val="346D3F77"/>
    <w:rsid w:val="346E314E"/>
    <w:rsid w:val="346E335B"/>
    <w:rsid w:val="346FD328"/>
    <w:rsid w:val="3470198E"/>
    <w:rsid w:val="34719E84"/>
    <w:rsid w:val="3478BD4B"/>
    <w:rsid w:val="347A29F8"/>
    <w:rsid w:val="347B7AAD"/>
    <w:rsid w:val="347D681D"/>
    <w:rsid w:val="348101E0"/>
    <w:rsid w:val="3486F665"/>
    <w:rsid w:val="348F2149"/>
    <w:rsid w:val="3490FA82"/>
    <w:rsid w:val="34986D79"/>
    <w:rsid w:val="349B45B4"/>
    <w:rsid w:val="34A36AE9"/>
    <w:rsid w:val="34AE9952"/>
    <w:rsid w:val="34AE9C39"/>
    <w:rsid w:val="34B0F164"/>
    <w:rsid w:val="34B6825A"/>
    <w:rsid w:val="34C01D9E"/>
    <w:rsid w:val="34C464C3"/>
    <w:rsid w:val="34D2EFF8"/>
    <w:rsid w:val="34DA4A70"/>
    <w:rsid w:val="34DB4C59"/>
    <w:rsid w:val="34DCD855"/>
    <w:rsid w:val="34E40815"/>
    <w:rsid w:val="34E52BC9"/>
    <w:rsid w:val="34E9C1DC"/>
    <w:rsid w:val="34EC3698"/>
    <w:rsid w:val="34EE2D9E"/>
    <w:rsid w:val="34EE3B75"/>
    <w:rsid w:val="34EFC568"/>
    <w:rsid w:val="34F0A956"/>
    <w:rsid w:val="34F10337"/>
    <w:rsid w:val="34F80D00"/>
    <w:rsid w:val="34FC46E1"/>
    <w:rsid w:val="350551E8"/>
    <w:rsid w:val="35057FFE"/>
    <w:rsid w:val="3509B2C9"/>
    <w:rsid w:val="350D197B"/>
    <w:rsid w:val="3512A99A"/>
    <w:rsid w:val="351471CC"/>
    <w:rsid w:val="351826FC"/>
    <w:rsid w:val="3518AAC8"/>
    <w:rsid w:val="35199BBC"/>
    <w:rsid w:val="351D65BC"/>
    <w:rsid w:val="352356A9"/>
    <w:rsid w:val="3525B54B"/>
    <w:rsid w:val="352A2A95"/>
    <w:rsid w:val="352A9B18"/>
    <w:rsid w:val="3532982C"/>
    <w:rsid w:val="3535A64F"/>
    <w:rsid w:val="3542A46F"/>
    <w:rsid w:val="354C2F88"/>
    <w:rsid w:val="3550144B"/>
    <w:rsid w:val="355578F8"/>
    <w:rsid w:val="35578E02"/>
    <w:rsid w:val="355EEEE4"/>
    <w:rsid w:val="356029C8"/>
    <w:rsid w:val="35637D17"/>
    <w:rsid w:val="356510DA"/>
    <w:rsid w:val="3566AF83"/>
    <w:rsid w:val="35672DC3"/>
    <w:rsid w:val="356A5359"/>
    <w:rsid w:val="356AFAFF"/>
    <w:rsid w:val="356B06EF"/>
    <w:rsid w:val="356CA997"/>
    <w:rsid w:val="356CD74D"/>
    <w:rsid w:val="356DC281"/>
    <w:rsid w:val="35754A31"/>
    <w:rsid w:val="35788F0D"/>
    <w:rsid w:val="357B7C7C"/>
    <w:rsid w:val="357D646C"/>
    <w:rsid w:val="357F44B9"/>
    <w:rsid w:val="3583FAD7"/>
    <w:rsid w:val="3585F8BB"/>
    <w:rsid w:val="358760C0"/>
    <w:rsid w:val="3588CE74"/>
    <w:rsid w:val="3589CA9B"/>
    <w:rsid w:val="3597F65E"/>
    <w:rsid w:val="35993045"/>
    <w:rsid w:val="35A4D2B7"/>
    <w:rsid w:val="35A666EF"/>
    <w:rsid w:val="35AA9F15"/>
    <w:rsid w:val="35AC6821"/>
    <w:rsid w:val="35AD154F"/>
    <w:rsid w:val="35AD342A"/>
    <w:rsid w:val="35AF0603"/>
    <w:rsid w:val="35B06FB4"/>
    <w:rsid w:val="35B20A0B"/>
    <w:rsid w:val="35BCC99C"/>
    <w:rsid w:val="35BF465B"/>
    <w:rsid w:val="35BF64B9"/>
    <w:rsid w:val="35C02F2B"/>
    <w:rsid w:val="35C62592"/>
    <w:rsid w:val="35C7B405"/>
    <w:rsid w:val="35C7C102"/>
    <w:rsid w:val="35C8087A"/>
    <w:rsid w:val="35C80D01"/>
    <w:rsid w:val="35CB21F9"/>
    <w:rsid w:val="35CC7898"/>
    <w:rsid w:val="35CD3626"/>
    <w:rsid w:val="35CEF406"/>
    <w:rsid w:val="35CF5C8E"/>
    <w:rsid w:val="35CFE50C"/>
    <w:rsid w:val="35D0E918"/>
    <w:rsid w:val="35D11D48"/>
    <w:rsid w:val="35DA8C94"/>
    <w:rsid w:val="35DB84FC"/>
    <w:rsid w:val="35E16CB3"/>
    <w:rsid w:val="35E412DB"/>
    <w:rsid w:val="35E6E685"/>
    <w:rsid w:val="35F2531B"/>
    <w:rsid w:val="35FB8C23"/>
    <w:rsid w:val="35FC1FB2"/>
    <w:rsid w:val="35FC361F"/>
    <w:rsid w:val="35FC3E1B"/>
    <w:rsid w:val="360C5CB3"/>
    <w:rsid w:val="360FDBC0"/>
    <w:rsid w:val="3611B202"/>
    <w:rsid w:val="3613819A"/>
    <w:rsid w:val="36147DB9"/>
    <w:rsid w:val="3616A0F4"/>
    <w:rsid w:val="3617D3C5"/>
    <w:rsid w:val="3619BCAF"/>
    <w:rsid w:val="361B161A"/>
    <w:rsid w:val="3621DA02"/>
    <w:rsid w:val="36258F49"/>
    <w:rsid w:val="36259992"/>
    <w:rsid w:val="36279170"/>
    <w:rsid w:val="362CCBEC"/>
    <w:rsid w:val="3634B575"/>
    <w:rsid w:val="363D049F"/>
    <w:rsid w:val="363DB3FF"/>
    <w:rsid w:val="363DEF66"/>
    <w:rsid w:val="363F6B6C"/>
    <w:rsid w:val="36409385"/>
    <w:rsid w:val="3641E2DC"/>
    <w:rsid w:val="3641F3A5"/>
    <w:rsid w:val="36451DC3"/>
    <w:rsid w:val="36486EFD"/>
    <w:rsid w:val="3649031F"/>
    <w:rsid w:val="364CF7CC"/>
    <w:rsid w:val="364D61BE"/>
    <w:rsid w:val="364F26A6"/>
    <w:rsid w:val="3652478E"/>
    <w:rsid w:val="3653512A"/>
    <w:rsid w:val="365974A8"/>
    <w:rsid w:val="365A1F8E"/>
    <w:rsid w:val="365A5047"/>
    <w:rsid w:val="36640832"/>
    <w:rsid w:val="366781A7"/>
    <w:rsid w:val="366C3904"/>
    <w:rsid w:val="36704133"/>
    <w:rsid w:val="36736ECC"/>
    <w:rsid w:val="367773D1"/>
    <w:rsid w:val="36801006"/>
    <w:rsid w:val="3680A11F"/>
    <w:rsid w:val="368500A2"/>
    <w:rsid w:val="368671D9"/>
    <w:rsid w:val="3686DFC2"/>
    <w:rsid w:val="368E17E2"/>
    <w:rsid w:val="3697B554"/>
    <w:rsid w:val="369A5BB8"/>
    <w:rsid w:val="369E9BAB"/>
    <w:rsid w:val="36A6CC3B"/>
    <w:rsid w:val="36AD38D3"/>
    <w:rsid w:val="36B3DCDB"/>
    <w:rsid w:val="36BA6DF7"/>
    <w:rsid w:val="36BB2392"/>
    <w:rsid w:val="36BE37C1"/>
    <w:rsid w:val="36C1D6FF"/>
    <w:rsid w:val="36CD3370"/>
    <w:rsid w:val="36D90B22"/>
    <w:rsid w:val="36DC0C78"/>
    <w:rsid w:val="36DE7DE2"/>
    <w:rsid w:val="36DF1672"/>
    <w:rsid w:val="36E021D6"/>
    <w:rsid w:val="36E6B0A0"/>
    <w:rsid w:val="36ECCC8B"/>
    <w:rsid w:val="36EDD955"/>
    <w:rsid w:val="36F0D8AB"/>
    <w:rsid w:val="36F3D521"/>
    <w:rsid w:val="36F5C9EC"/>
    <w:rsid w:val="36F718C4"/>
    <w:rsid w:val="36F833A7"/>
    <w:rsid w:val="36FE8B11"/>
    <w:rsid w:val="36FFDDC4"/>
    <w:rsid w:val="370125AF"/>
    <w:rsid w:val="3701B56A"/>
    <w:rsid w:val="3706D750"/>
    <w:rsid w:val="37089DEC"/>
    <w:rsid w:val="37129F38"/>
    <w:rsid w:val="3713D80D"/>
    <w:rsid w:val="3715B245"/>
    <w:rsid w:val="3716DFDE"/>
    <w:rsid w:val="3717ACF9"/>
    <w:rsid w:val="37189B37"/>
    <w:rsid w:val="371FC1A2"/>
    <w:rsid w:val="3723CA24"/>
    <w:rsid w:val="372F9AB8"/>
    <w:rsid w:val="3732B2B2"/>
    <w:rsid w:val="37362380"/>
    <w:rsid w:val="3738CA03"/>
    <w:rsid w:val="373D8A90"/>
    <w:rsid w:val="3743E86C"/>
    <w:rsid w:val="37466F76"/>
    <w:rsid w:val="3747446F"/>
    <w:rsid w:val="374C6D52"/>
    <w:rsid w:val="374F4EDA"/>
    <w:rsid w:val="3750B8ED"/>
    <w:rsid w:val="3750D33F"/>
    <w:rsid w:val="3754B10A"/>
    <w:rsid w:val="37586376"/>
    <w:rsid w:val="375B2FEA"/>
    <w:rsid w:val="375EE04B"/>
    <w:rsid w:val="375FD176"/>
    <w:rsid w:val="37630A2C"/>
    <w:rsid w:val="3765FCC2"/>
    <w:rsid w:val="3766D87D"/>
    <w:rsid w:val="376E1AEF"/>
    <w:rsid w:val="376F7A78"/>
    <w:rsid w:val="37704E54"/>
    <w:rsid w:val="37740621"/>
    <w:rsid w:val="377473CB"/>
    <w:rsid w:val="3775C76E"/>
    <w:rsid w:val="3778E1A1"/>
    <w:rsid w:val="377C03BC"/>
    <w:rsid w:val="377E2320"/>
    <w:rsid w:val="37807C1F"/>
    <w:rsid w:val="3782EDF0"/>
    <w:rsid w:val="37868DC0"/>
    <w:rsid w:val="3787CB12"/>
    <w:rsid w:val="3788E03E"/>
    <w:rsid w:val="378A2303"/>
    <w:rsid w:val="378C8B14"/>
    <w:rsid w:val="378F1568"/>
    <w:rsid w:val="379DC5EB"/>
    <w:rsid w:val="37A0D1BC"/>
    <w:rsid w:val="37A3B543"/>
    <w:rsid w:val="37A62BE8"/>
    <w:rsid w:val="37A7288A"/>
    <w:rsid w:val="37A870ED"/>
    <w:rsid w:val="37A9994B"/>
    <w:rsid w:val="37AC1F11"/>
    <w:rsid w:val="37AE0B7A"/>
    <w:rsid w:val="37AE5502"/>
    <w:rsid w:val="37B104C4"/>
    <w:rsid w:val="37B20598"/>
    <w:rsid w:val="37B51F84"/>
    <w:rsid w:val="37B5BF58"/>
    <w:rsid w:val="37B71F5D"/>
    <w:rsid w:val="37B7D36F"/>
    <w:rsid w:val="37BB1744"/>
    <w:rsid w:val="37BDBE7A"/>
    <w:rsid w:val="37BE0900"/>
    <w:rsid w:val="37C5F245"/>
    <w:rsid w:val="37C8AA6C"/>
    <w:rsid w:val="37CC1887"/>
    <w:rsid w:val="37CF61EE"/>
    <w:rsid w:val="37D34B48"/>
    <w:rsid w:val="37D3B045"/>
    <w:rsid w:val="37D550CB"/>
    <w:rsid w:val="37D58CDC"/>
    <w:rsid w:val="37DD8BC5"/>
    <w:rsid w:val="37E1F0DA"/>
    <w:rsid w:val="37EF28BE"/>
    <w:rsid w:val="37F4F459"/>
    <w:rsid w:val="37F978CA"/>
    <w:rsid w:val="37FD0B4C"/>
    <w:rsid w:val="38024656"/>
    <w:rsid w:val="38033A4A"/>
    <w:rsid w:val="38081C82"/>
    <w:rsid w:val="380C90B9"/>
    <w:rsid w:val="380DB7FF"/>
    <w:rsid w:val="380EB3B1"/>
    <w:rsid w:val="38153F6A"/>
    <w:rsid w:val="3816E5A4"/>
    <w:rsid w:val="3821233C"/>
    <w:rsid w:val="3821C612"/>
    <w:rsid w:val="38245002"/>
    <w:rsid w:val="3826D0F9"/>
    <w:rsid w:val="38285F11"/>
    <w:rsid w:val="382E5188"/>
    <w:rsid w:val="382FB626"/>
    <w:rsid w:val="38301BEB"/>
    <w:rsid w:val="3838CB36"/>
    <w:rsid w:val="383C0DAF"/>
    <w:rsid w:val="383F8BFF"/>
    <w:rsid w:val="3848C9F1"/>
    <w:rsid w:val="384B40D7"/>
    <w:rsid w:val="3852BDF3"/>
    <w:rsid w:val="3852D2F7"/>
    <w:rsid w:val="3854C9FC"/>
    <w:rsid w:val="38582A41"/>
    <w:rsid w:val="3858485F"/>
    <w:rsid w:val="38588EBF"/>
    <w:rsid w:val="38609E46"/>
    <w:rsid w:val="386F534F"/>
    <w:rsid w:val="387220C0"/>
    <w:rsid w:val="38723DDD"/>
    <w:rsid w:val="38736853"/>
    <w:rsid w:val="3873C3CD"/>
    <w:rsid w:val="3875E351"/>
    <w:rsid w:val="3879231D"/>
    <w:rsid w:val="387C227B"/>
    <w:rsid w:val="387C6099"/>
    <w:rsid w:val="387E4F5C"/>
    <w:rsid w:val="388645A5"/>
    <w:rsid w:val="38872244"/>
    <w:rsid w:val="388990E6"/>
    <w:rsid w:val="388CC8BD"/>
    <w:rsid w:val="3891C86F"/>
    <w:rsid w:val="389897D9"/>
    <w:rsid w:val="389D719A"/>
    <w:rsid w:val="38A1DE07"/>
    <w:rsid w:val="38A25BF7"/>
    <w:rsid w:val="38A58DC3"/>
    <w:rsid w:val="38A61B9C"/>
    <w:rsid w:val="38A82450"/>
    <w:rsid w:val="38A9E444"/>
    <w:rsid w:val="38B0083C"/>
    <w:rsid w:val="38B0F051"/>
    <w:rsid w:val="38B1FEF5"/>
    <w:rsid w:val="38B76176"/>
    <w:rsid w:val="38BAD3BD"/>
    <w:rsid w:val="38BC21AE"/>
    <w:rsid w:val="38C1833A"/>
    <w:rsid w:val="38C3C5A6"/>
    <w:rsid w:val="38C75BD8"/>
    <w:rsid w:val="38C7F17C"/>
    <w:rsid w:val="38C889FE"/>
    <w:rsid w:val="38D5938B"/>
    <w:rsid w:val="38D89673"/>
    <w:rsid w:val="38DACDCF"/>
    <w:rsid w:val="38DE0973"/>
    <w:rsid w:val="38E1EA36"/>
    <w:rsid w:val="38E6D255"/>
    <w:rsid w:val="38F04390"/>
    <w:rsid w:val="38F2842B"/>
    <w:rsid w:val="38F341C0"/>
    <w:rsid w:val="38F65412"/>
    <w:rsid w:val="38F7B16D"/>
    <w:rsid w:val="38F981F7"/>
    <w:rsid w:val="38FBA1D7"/>
    <w:rsid w:val="3900BAC8"/>
    <w:rsid w:val="3902648A"/>
    <w:rsid w:val="390300BF"/>
    <w:rsid w:val="3904DE15"/>
    <w:rsid w:val="3904F403"/>
    <w:rsid w:val="39077394"/>
    <w:rsid w:val="390A1305"/>
    <w:rsid w:val="390AD55F"/>
    <w:rsid w:val="39117D8E"/>
    <w:rsid w:val="3917856E"/>
    <w:rsid w:val="3921D43C"/>
    <w:rsid w:val="39231270"/>
    <w:rsid w:val="39271837"/>
    <w:rsid w:val="392D6C2F"/>
    <w:rsid w:val="392E9D81"/>
    <w:rsid w:val="3930A315"/>
    <w:rsid w:val="393B663E"/>
    <w:rsid w:val="39409A88"/>
    <w:rsid w:val="3942A28C"/>
    <w:rsid w:val="3949515C"/>
    <w:rsid w:val="39515D71"/>
    <w:rsid w:val="39516D61"/>
    <w:rsid w:val="3952ACC4"/>
    <w:rsid w:val="395554E7"/>
    <w:rsid w:val="395B580A"/>
    <w:rsid w:val="395F652D"/>
    <w:rsid w:val="39623868"/>
    <w:rsid w:val="3962926C"/>
    <w:rsid w:val="39644388"/>
    <w:rsid w:val="396ABD76"/>
    <w:rsid w:val="396DF8D0"/>
    <w:rsid w:val="396EA5E1"/>
    <w:rsid w:val="396EB1F4"/>
    <w:rsid w:val="3970F9F4"/>
    <w:rsid w:val="3973C243"/>
    <w:rsid w:val="397828FF"/>
    <w:rsid w:val="3979A16E"/>
    <w:rsid w:val="397DF18D"/>
    <w:rsid w:val="39854E02"/>
    <w:rsid w:val="3986307D"/>
    <w:rsid w:val="39882AD3"/>
    <w:rsid w:val="3988D6D4"/>
    <w:rsid w:val="398ECBF3"/>
    <w:rsid w:val="399212D2"/>
    <w:rsid w:val="3993DA72"/>
    <w:rsid w:val="3994EAFE"/>
    <w:rsid w:val="39967672"/>
    <w:rsid w:val="399A8C31"/>
    <w:rsid w:val="399C995D"/>
    <w:rsid w:val="399D90CB"/>
    <w:rsid w:val="399E40BD"/>
    <w:rsid w:val="399F1FFE"/>
    <w:rsid w:val="39A84454"/>
    <w:rsid w:val="39A9B12E"/>
    <w:rsid w:val="39AC2235"/>
    <w:rsid w:val="39AE0193"/>
    <w:rsid w:val="39AE2830"/>
    <w:rsid w:val="39B16009"/>
    <w:rsid w:val="39B1F0BB"/>
    <w:rsid w:val="39B51555"/>
    <w:rsid w:val="39BB75B9"/>
    <w:rsid w:val="39C271C3"/>
    <w:rsid w:val="39CB6A79"/>
    <w:rsid w:val="39CB8687"/>
    <w:rsid w:val="39CC9F48"/>
    <w:rsid w:val="39D1E256"/>
    <w:rsid w:val="39D5D988"/>
    <w:rsid w:val="39D83A2A"/>
    <w:rsid w:val="39DCFCC5"/>
    <w:rsid w:val="39DECDB3"/>
    <w:rsid w:val="39DFD643"/>
    <w:rsid w:val="39E08A9E"/>
    <w:rsid w:val="39E5CA28"/>
    <w:rsid w:val="39ED51E5"/>
    <w:rsid w:val="39FC130B"/>
    <w:rsid w:val="39FEF754"/>
    <w:rsid w:val="3A00DEC9"/>
    <w:rsid w:val="3A014373"/>
    <w:rsid w:val="3A027A43"/>
    <w:rsid w:val="3A06B389"/>
    <w:rsid w:val="3A0AA124"/>
    <w:rsid w:val="3A0AAC87"/>
    <w:rsid w:val="3A0C5E03"/>
    <w:rsid w:val="3A0F2D26"/>
    <w:rsid w:val="3A10ABE4"/>
    <w:rsid w:val="3A142362"/>
    <w:rsid w:val="3A160B1A"/>
    <w:rsid w:val="3A19B277"/>
    <w:rsid w:val="3A1AB795"/>
    <w:rsid w:val="3A22112A"/>
    <w:rsid w:val="3A22F905"/>
    <w:rsid w:val="3A2EB2ED"/>
    <w:rsid w:val="3A39A680"/>
    <w:rsid w:val="3A3A8499"/>
    <w:rsid w:val="3A4120F4"/>
    <w:rsid w:val="3A53464E"/>
    <w:rsid w:val="3A5473DC"/>
    <w:rsid w:val="3A54AF49"/>
    <w:rsid w:val="3A58E33B"/>
    <w:rsid w:val="3A59EAE0"/>
    <w:rsid w:val="3A5ED050"/>
    <w:rsid w:val="3A6219E3"/>
    <w:rsid w:val="3A688B7A"/>
    <w:rsid w:val="3A697DC1"/>
    <w:rsid w:val="3A73661A"/>
    <w:rsid w:val="3A751B8C"/>
    <w:rsid w:val="3A7A9788"/>
    <w:rsid w:val="3A7F5227"/>
    <w:rsid w:val="3A815C21"/>
    <w:rsid w:val="3A81C12B"/>
    <w:rsid w:val="3A86EC4D"/>
    <w:rsid w:val="3A8C58CF"/>
    <w:rsid w:val="3A8D910B"/>
    <w:rsid w:val="3A916B43"/>
    <w:rsid w:val="3A935A87"/>
    <w:rsid w:val="3A981904"/>
    <w:rsid w:val="3A9C2D59"/>
    <w:rsid w:val="3A9D2089"/>
    <w:rsid w:val="3A9F2D05"/>
    <w:rsid w:val="3AA18F41"/>
    <w:rsid w:val="3AA36CD4"/>
    <w:rsid w:val="3AA7DB96"/>
    <w:rsid w:val="3AA86A8A"/>
    <w:rsid w:val="3AA8EECA"/>
    <w:rsid w:val="3AB2DAC7"/>
    <w:rsid w:val="3AB400EE"/>
    <w:rsid w:val="3ABFE45A"/>
    <w:rsid w:val="3ABFE84F"/>
    <w:rsid w:val="3AC80851"/>
    <w:rsid w:val="3AC9C295"/>
    <w:rsid w:val="3ACC1861"/>
    <w:rsid w:val="3ACE736D"/>
    <w:rsid w:val="3AD0A671"/>
    <w:rsid w:val="3AD16823"/>
    <w:rsid w:val="3AD929C6"/>
    <w:rsid w:val="3AD943BB"/>
    <w:rsid w:val="3AED6C8A"/>
    <w:rsid w:val="3AEDFA9B"/>
    <w:rsid w:val="3AF20676"/>
    <w:rsid w:val="3AFCEF9A"/>
    <w:rsid w:val="3B0193DF"/>
    <w:rsid w:val="3B06A722"/>
    <w:rsid w:val="3B09B02B"/>
    <w:rsid w:val="3B0B1F39"/>
    <w:rsid w:val="3B0B5EA5"/>
    <w:rsid w:val="3B0C7CC4"/>
    <w:rsid w:val="3B0F5F59"/>
    <w:rsid w:val="3B12DC8F"/>
    <w:rsid w:val="3B148551"/>
    <w:rsid w:val="3B1A49F2"/>
    <w:rsid w:val="3B1CFE1F"/>
    <w:rsid w:val="3B1DD91C"/>
    <w:rsid w:val="3B226EF6"/>
    <w:rsid w:val="3B2351A1"/>
    <w:rsid w:val="3B25F184"/>
    <w:rsid w:val="3B291D96"/>
    <w:rsid w:val="3B29C055"/>
    <w:rsid w:val="3B30C372"/>
    <w:rsid w:val="3B381BAB"/>
    <w:rsid w:val="3B420C8B"/>
    <w:rsid w:val="3B4C41CE"/>
    <w:rsid w:val="3B5193BB"/>
    <w:rsid w:val="3B57EB36"/>
    <w:rsid w:val="3B59459A"/>
    <w:rsid w:val="3B5A85CC"/>
    <w:rsid w:val="3B5A8FB4"/>
    <w:rsid w:val="3B5C7A37"/>
    <w:rsid w:val="3B5E6C3C"/>
    <w:rsid w:val="3B60CF5C"/>
    <w:rsid w:val="3B61D5B8"/>
    <w:rsid w:val="3B6392F7"/>
    <w:rsid w:val="3B6DE2BC"/>
    <w:rsid w:val="3B714877"/>
    <w:rsid w:val="3B723894"/>
    <w:rsid w:val="3B7530EE"/>
    <w:rsid w:val="3B76AC04"/>
    <w:rsid w:val="3B76D820"/>
    <w:rsid w:val="3B772B44"/>
    <w:rsid w:val="3B778D70"/>
    <w:rsid w:val="3B78E18F"/>
    <w:rsid w:val="3B8ABE76"/>
    <w:rsid w:val="3B8BAB4E"/>
    <w:rsid w:val="3B8F3667"/>
    <w:rsid w:val="3B90F976"/>
    <w:rsid w:val="3B913D72"/>
    <w:rsid w:val="3B9388B5"/>
    <w:rsid w:val="3B93C683"/>
    <w:rsid w:val="3B954822"/>
    <w:rsid w:val="3B9563BC"/>
    <w:rsid w:val="3B96016B"/>
    <w:rsid w:val="3B9EE7D9"/>
    <w:rsid w:val="3BA18295"/>
    <w:rsid w:val="3BA31F2E"/>
    <w:rsid w:val="3BA98114"/>
    <w:rsid w:val="3BAAC646"/>
    <w:rsid w:val="3BAFC5B0"/>
    <w:rsid w:val="3BB1761D"/>
    <w:rsid w:val="3BB34D5A"/>
    <w:rsid w:val="3BB6F611"/>
    <w:rsid w:val="3BBCA8C5"/>
    <w:rsid w:val="3BBFA0A3"/>
    <w:rsid w:val="3BC0454E"/>
    <w:rsid w:val="3BCD7D38"/>
    <w:rsid w:val="3BCEDE39"/>
    <w:rsid w:val="3BD73D49"/>
    <w:rsid w:val="3BD938B9"/>
    <w:rsid w:val="3BD99623"/>
    <w:rsid w:val="3BD9FDE0"/>
    <w:rsid w:val="3BE2E3CC"/>
    <w:rsid w:val="3BE40C75"/>
    <w:rsid w:val="3BEC81C3"/>
    <w:rsid w:val="3C01B694"/>
    <w:rsid w:val="3C01C2C6"/>
    <w:rsid w:val="3C08F3FB"/>
    <w:rsid w:val="3C0A75B6"/>
    <w:rsid w:val="3C0CCF47"/>
    <w:rsid w:val="3C0FE18F"/>
    <w:rsid w:val="3C11ADE3"/>
    <w:rsid w:val="3C133F42"/>
    <w:rsid w:val="3C1880F7"/>
    <w:rsid w:val="3C18DBA7"/>
    <w:rsid w:val="3C1C95CE"/>
    <w:rsid w:val="3C204894"/>
    <w:rsid w:val="3C239415"/>
    <w:rsid w:val="3C3403A1"/>
    <w:rsid w:val="3C35C65E"/>
    <w:rsid w:val="3C37FDBA"/>
    <w:rsid w:val="3C420D47"/>
    <w:rsid w:val="3C48FEE9"/>
    <w:rsid w:val="3C497B07"/>
    <w:rsid w:val="3C4A9C73"/>
    <w:rsid w:val="3C4AF528"/>
    <w:rsid w:val="3C4CF48F"/>
    <w:rsid w:val="3C4E9E31"/>
    <w:rsid w:val="3C522212"/>
    <w:rsid w:val="3C5405AF"/>
    <w:rsid w:val="3C54AA8A"/>
    <w:rsid w:val="3C55B4FE"/>
    <w:rsid w:val="3C565512"/>
    <w:rsid w:val="3C630561"/>
    <w:rsid w:val="3C64A96F"/>
    <w:rsid w:val="3C66578C"/>
    <w:rsid w:val="3C6E7C45"/>
    <w:rsid w:val="3C7104FE"/>
    <w:rsid w:val="3C78EAC5"/>
    <w:rsid w:val="3C7B5F79"/>
    <w:rsid w:val="3C7D3DFA"/>
    <w:rsid w:val="3C7F1D44"/>
    <w:rsid w:val="3C7F3F80"/>
    <w:rsid w:val="3C7F9EBA"/>
    <w:rsid w:val="3C80D891"/>
    <w:rsid w:val="3C82DDF8"/>
    <w:rsid w:val="3C87B7E7"/>
    <w:rsid w:val="3C87D280"/>
    <w:rsid w:val="3C8EE99C"/>
    <w:rsid w:val="3C95B1EB"/>
    <w:rsid w:val="3C9757F4"/>
    <w:rsid w:val="3C98A873"/>
    <w:rsid w:val="3C9BEC86"/>
    <w:rsid w:val="3C9D87D4"/>
    <w:rsid w:val="3C9F2E5C"/>
    <w:rsid w:val="3CA525F7"/>
    <w:rsid w:val="3CADB3D1"/>
    <w:rsid w:val="3CAEF4F1"/>
    <w:rsid w:val="3CAF7795"/>
    <w:rsid w:val="3CAFB944"/>
    <w:rsid w:val="3CB26E8E"/>
    <w:rsid w:val="3CBA3DDC"/>
    <w:rsid w:val="3CBB6838"/>
    <w:rsid w:val="3CC0C719"/>
    <w:rsid w:val="3CC34CFF"/>
    <w:rsid w:val="3CC35957"/>
    <w:rsid w:val="3CC69F86"/>
    <w:rsid w:val="3CD092DD"/>
    <w:rsid w:val="3CD0ED32"/>
    <w:rsid w:val="3CD14102"/>
    <w:rsid w:val="3CD5F6B2"/>
    <w:rsid w:val="3CD8DAB2"/>
    <w:rsid w:val="3CDC847F"/>
    <w:rsid w:val="3CE450D2"/>
    <w:rsid w:val="3CEC4027"/>
    <w:rsid w:val="3CFA3511"/>
    <w:rsid w:val="3CFB88CA"/>
    <w:rsid w:val="3CFD2B88"/>
    <w:rsid w:val="3D067EFB"/>
    <w:rsid w:val="3D06D99C"/>
    <w:rsid w:val="3D075427"/>
    <w:rsid w:val="3D078EEA"/>
    <w:rsid w:val="3D0A3E0E"/>
    <w:rsid w:val="3D0C69C1"/>
    <w:rsid w:val="3D101C51"/>
    <w:rsid w:val="3D23E41E"/>
    <w:rsid w:val="3D24ADA1"/>
    <w:rsid w:val="3D296D65"/>
    <w:rsid w:val="3D2CE2B2"/>
    <w:rsid w:val="3D2DD6CA"/>
    <w:rsid w:val="3D30912D"/>
    <w:rsid w:val="3D355727"/>
    <w:rsid w:val="3D36D7E9"/>
    <w:rsid w:val="3D38A9B7"/>
    <w:rsid w:val="3D3A858D"/>
    <w:rsid w:val="3D3E7F05"/>
    <w:rsid w:val="3D47DD57"/>
    <w:rsid w:val="3D4B1C91"/>
    <w:rsid w:val="3D4C691C"/>
    <w:rsid w:val="3D4C98DC"/>
    <w:rsid w:val="3D4D4735"/>
    <w:rsid w:val="3D5CEB2B"/>
    <w:rsid w:val="3D5D5428"/>
    <w:rsid w:val="3D60822A"/>
    <w:rsid w:val="3D626982"/>
    <w:rsid w:val="3D67765B"/>
    <w:rsid w:val="3D7086B7"/>
    <w:rsid w:val="3D720859"/>
    <w:rsid w:val="3D760B3F"/>
    <w:rsid w:val="3D7A2AEC"/>
    <w:rsid w:val="3D7C2DC0"/>
    <w:rsid w:val="3D7E46A2"/>
    <w:rsid w:val="3D820C77"/>
    <w:rsid w:val="3D839866"/>
    <w:rsid w:val="3D876B68"/>
    <w:rsid w:val="3D8D1B05"/>
    <w:rsid w:val="3D8DB9D6"/>
    <w:rsid w:val="3D910106"/>
    <w:rsid w:val="3D92E980"/>
    <w:rsid w:val="3D930BA8"/>
    <w:rsid w:val="3D938B1A"/>
    <w:rsid w:val="3D95894C"/>
    <w:rsid w:val="3D969494"/>
    <w:rsid w:val="3D987235"/>
    <w:rsid w:val="3D9A3EA0"/>
    <w:rsid w:val="3DA190D6"/>
    <w:rsid w:val="3DA96773"/>
    <w:rsid w:val="3DAA947C"/>
    <w:rsid w:val="3DB3FA29"/>
    <w:rsid w:val="3DB44C5A"/>
    <w:rsid w:val="3DB626E9"/>
    <w:rsid w:val="3DB6C9A7"/>
    <w:rsid w:val="3DB6CE1B"/>
    <w:rsid w:val="3DB719BD"/>
    <w:rsid w:val="3DBA543E"/>
    <w:rsid w:val="3DBDD1FD"/>
    <w:rsid w:val="3DC0F30E"/>
    <w:rsid w:val="3DC39905"/>
    <w:rsid w:val="3DC45236"/>
    <w:rsid w:val="3DC49A7A"/>
    <w:rsid w:val="3DC66588"/>
    <w:rsid w:val="3DC9C577"/>
    <w:rsid w:val="3DCB0E32"/>
    <w:rsid w:val="3DCF12FA"/>
    <w:rsid w:val="3DD05F2D"/>
    <w:rsid w:val="3DD86178"/>
    <w:rsid w:val="3DDBF700"/>
    <w:rsid w:val="3DE14D30"/>
    <w:rsid w:val="3DE1C1B7"/>
    <w:rsid w:val="3DE2FCAA"/>
    <w:rsid w:val="3DE47410"/>
    <w:rsid w:val="3DE5E5AD"/>
    <w:rsid w:val="3DE70BC8"/>
    <w:rsid w:val="3DE9DD88"/>
    <w:rsid w:val="3DEEB9F7"/>
    <w:rsid w:val="3DEFACAC"/>
    <w:rsid w:val="3DF53C37"/>
    <w:rsid w:val="3DFCC1EE"/>
    <w:rsid w:val="3DFDD377"/>
    <w:rsid w:val="3E0B8011"/>
    <w:rsid w:val="3E0B9240"/>
    <w:rsid w:val="3E11EB3C"/>
    <w:rsid w:val="3E161AF6"/>
    <w:rsid w:val="3E1B2644"/>
    <w:rsid w:val="3E23A2E1"/>
    <w:rsid w:val="3E23A554"/>
    <w:rsid w:val="3E2712AF"/>
    <w:rsid w:val="3E29D5F8"/>
    <w:rsid w:val="3E2B8D46"/>
    <w:rsid w:val="3E32C521"/>
    <w:rsid w:val="3E357265"/>
    <w:rsid w:val="3E38852A"/>
    <w:rsid w:val="3E3F2367"/>
    <w:rsid w:val="3E41A56E"/>
    <w:rsid w:val="3E42E070"/>
    <w:rsid w:val="3E4B3791"/>
    <w:rsid w:val="3E4CFE67"/>
    <w:rsid w:val="3E4DA94E"/>
    <w:rsid w:val="3E525CA8"/>
    <w:rsid w:val="3E568D7B"/>
    <w:rsid w:val="3E5745B5"/>
    <w:rsid w:val="3E611281"/>
    <w:rsid w:val="3E618F50"/>
    <w:rsid w:val="3E6280FD"/>
    <w:rsid w:val="3E67D3E2"/>
    <w:rsid w:val="3E6BBD1A"/>
    <w:rsid w:val="3E7031BE"/>
    <w:rsid w:val="3E73B90F"/>
    <w:rsid w:val="3E73C171"/>
    <w:rsid w:val="3E74B6FB"/>
    <w:rsid w:val="3E77F70B"/>
    <w:rsid w:val="3E78FB1D"/>
    <w:rsid w:val="3E7B0F2C"/>
    <w:rsid w:val="3E7BA213"/>
    <w:rsid w:val="3E7E15D9"/>
    <w:rsid w:val="3E831118"/>
    <w:rsid w:val="3E84405F"/>
    <w:rsid w:val="3E8610EA"/>
    <w:rsid w:val="3E8831A2"/>
    <w:rsid w:val="3E891740"/>
    <w:rsid w:val="3E8A49A5"/>
    <w:rsid w:val="3E8ADA52"/>
    <w:rsid w:val="3E8C0DFA"/>
    <w:rsid w:val="3E9220FE"/>
    <w:rsid w:val="3E93B295"/>
    <w:rsid w:val="3E964615"/>
    <w:rsid w:val="3E9AD364"/>
    <w:rsid w:val="3E9B261F"/>
    <w:rsid w:val="3E9BB7B2"/>
    <w:rsid w:val="3EA5A8AB"/>
    <w:rsid w:val="3EA7E9E5"/>
    <w:rsid w:val="3EA83A22"/>
    <w:rsid w:val="3EAD8C61"/>
    <w:rsid w:val="3EAE3A07"/>
    <w:rsid w:val="3EB0D9A1"/>
    <w:rsid w:val="3EB7BAAF"/>
    <w:rsid w:val="3EB96D94"/>
    <w:rsid w:val="3EC572F8"/>
    <w:rsid w:val="3EC634C6"/>
    <w:rsid w:val="3EC85A89"/>
    <w:rsid w:val="3EC8DE34"/>
    <w:rsid w:val="3EC8F8A6"/>
    <w:rsid w:val="3ED7C86C"/>
    <w:rsid w:val="3EDB6BEE"/>
    <w:rsid w:val="3EDCB8D0"/>
    <w:rsid w:val="3EDEFF01"/>
    <w:rsid w:val="3EDF3B05"/>
    <w:rsid w:val="3EE0B8B2"/>
    <w:rsid w:val="3EE10C3B"/>
    <w:rsid w:val="3EE37891"/>
    <w:rsid w:val="3EEA6B4E"/>
    <w:rsid w:val="3EF4E1C8"/>
    <w:rsid w:val="3EF79617"/>
    <w:rsid w:val="3EFB76E8"/>
    <w:rsid w:val="3EFCEFB5"/>
    <w:rsid w:val="3F035FB3"/>
    <w:rsid w:val="3F041EBC"/>
    <w:rsid w:val="3F07C090"/>
    <w:rsid w:val="3F086E28"/>
    <w:rsid w:val="3F0D582D"/>
    <w:rsid w:val="3F11FFE9"/>
    <w:rsid w:val="3F13D42C"/>
    <w:rsid w:val="3F1BA719"/>
    <w:rsid w:val="3F1DBA9E"/>
    <w:rsid w:val="3F1FB79F"/>
    <w:rsid w:val="3F200EA4"/>
    <w:rsid w:val="3F27A122"/>
    <w:rsid w:val="3F2AC7F4"/>
    <w:rsid w:val="3F2C018E"/>
    <w:rsid w:val="3F2C7A3E"/>
    <w:rsid w:val="3F2CC7CA"/>
    <w:rsid w:val="3F2E1B78"/>
    <w:rsid w:val="3F344296"/>
    <w:rsid w:val="3F391395"/>
    <w:rsid w:val="3F3934B6"/>
    <w:rsid w:val="3F396769"/>
    <w:rsid w:val="3F41CFDA"/>
    <w:rsid w:val="3F42BD74"/>
    <w:rsid w:val="3F442F3B"/>
    <w:rsid w:val="3F46FA3A"/>
    <w:rsid w:val="3F47307C"/>
    <w:rsid w:val="3F51A112"/>
    <w:rsid w:val="3F52993F"/>
    <w:rsid w:val="3F541D9D"/>
    <w:rsid w:val="3F562DDA"/>
    <w:rsid w:val="3F57703E"/>
    <w:rsid w:val="3F5806AA"/>
    <w:rsid w:val="3F5A035C"/>
    <w:rsid w:val="3F5C4DFF"/>
    <w:rsid w:val="3F5D7D0B"/>
    <w:rsid w:val="3F5DBC24"/>
    <w:rsid w:val="3F64799A"/>
    <w:rsid w:val="3F662B32"/>
    <w:rsid w:val="3F6EFA90"/>
    <w:rsid w:val="3F6F9E7C"/>
    <w:rsid w:val="3F73993A"/>
    <w:rsid w:val="3F740E60"/>
    <w:rsid w:val="3F74A769"/>
    <w:rsid w:val="3F7BB841"/>
    <w:rsid w:val="3F7FCE1B"/>
    <w:rsid w:val="3F83EF04"/>
    <w:rsid w:val="3F86C6C9"/>
    <w:rsid w:val="3F87F00A"/>
    <w:rsid w:val="3F8AA53D"/>
    <w:rsid w:val="3F8D3611"/>
    <w:rsid w:val="3F8D7771"/>
    <w:rsid w:val="3F8D84D4"/>
    <w:rsid w:val="3F922123"/>
    <w:rsid w:val="3F92BA9D"/>
    <w:rsid w:val="3F96B8DD"/>
    <w:rsid w:val="3F971CAB"/>
    <w:rsid w:val="3F980CDF"/>
    <w:rsid w:val="3F9D27FF"/>
    <w:rsid w:val="3F9D67B1"/>
    <w:rsid w:val="3F9E9FA9"/>
    <w:rsid w:val="3F9EB8C5"/>
    <w:rsid w:val="3FA208CD"/>
    <w:rsid w:val="3FA90352"/>
    <w:rsid w:val="3FA91C00"/>
    <w:rsid w:val="3FAE8E04"/>
    <w:rsid w:val="3FAF31BF"/>
    <w:rsid w:val="3FAF5CBC"/>
    <w:rsid w:val="3FB11594"/>
    <w:rsid w:val="3FB2CC35"/>
    <w:rsid w:val="3FBC27CD"/>
    <w:rsid w:val="3FC11635"/>
    <w:rsid w:val="3FC7ABD8"/>
    <w:rsid w:val="3FCA58E6"/>
    <w:rsid w:val="3FCBDA62"/>
    <w:rsid w:val="3FD1A7A9"/>
    <w:rsid w:val="3FD279C3"/>
    <w:rsid w:val="3FD4F26A"/>
    <w:rsid w:val="3FD7D20A"/>
    <w:rsid w:val="3FD844CB"/>
    <w:rsid w:val="3FDA80DC"/>
    <w:rsid w:val="3FDDAE6F"/>
    <w:rsid w:val="3FDF5C4B"/>
    <w:rsid w:val="3FE5BE25"/>
    <w:rsid w:val="3FE6DEB5"/>
    <w:rsid w:val="3FEA328C"/>
    <w:rsid w:val="3FF2B863"/>
    <w:rsid w:val="3FF3AD4E"/>
    <w:rsid w:val="3FFEBA6E"/>
    <w:rsid w:val="400131B1"/>
    <w:rsid w:val="4005B7F6"/>
    <w:rsid w:val="4007F705"/>
    <w:rsid w:val="400D4292"/>
    <w:rsid w:val="40122387"/>
    <w:rsid w:val="40155068"/>
    <w:rsid w:val="4016A4E9"/>
    <w:rsid w:val="4017EA33"/>
    <w:rsid w:val="401CB544"/>
    <w:rsid w:val="401EA94F"/>
    <w:rsid w:val="402580A7"/>
    <w:rsid w:val="4026F21C"/>
    <w:rsid w:val="402D5A35"/>
    <w:rsid w:val="402F6E2C"/>
    <w:rsid w:val="403200DD"/>
    <w:rsid w:val="403F4ADC"/>
    <w:rsid w:val="404186A1"/>
    <w:rsid w:val="4042CD7E"/>
    <w:rsid w:val="40430EF0"/>
    <w:rsid w:val="40445581"/>
    <w:rsid w:val="4044B8F0"/>
    <w:rsid w:val="4046843C"/>
    <w:rsid w:val="404BE17F"/>
    <w:rsid w:val="404D909D"/>
    <w:rsid w:val="404E2FCE"/>
    <w:rsid w:val="40509467"/>
    <w:rsid w:val="40577FCE"/>
    <w:rsid w:val="4062EF44"/>
    <w:rsid w:val="4064AE95"/>
    <w:rsid w:val="406973DC"/>
    <w:rsid w:val="406F4B6F"/>
    <w:rsid w:val="4072B985"/>
    <w:rsid w:val="4074C60F"/>
    <w:rsid w:val="407997AD"/>
    <w:rsid w:val="407B2BDC"/>
    <w:rsid w:val="40835422"/>
    <w:rsid w:val="4089816B"/>
    <w:rsid w:val="40899832"/>
    <w:rsid w:val="4089FA9A"/>
    <w:rsid w:val="408F573F"/>
    <w:rsid w:val="4091AE48"/>
    <w:rsid w:val="4093E79B"/>
    <w:rsid w:val="409B6BD3"/>
    <w:rsid w:val="409F6EEF"/>
    <w:rsid w:val="40A23F5E"/>
    <w:rsid w:val="40A55432"/>
    <w:rsid w:val="40A73667"/>
    <w:rsid w:val="40A98220"/>
    <w:rsid w:val="40A9A3B1"/>
    <w:rsid w:val="40A9E7A4"/>
    <w:rsid w:val="40AA0960"/>
    <w:rsid w:val="40AB38F5"/>
    <w:rsid w:val="40ABD741"/>
    <w:rsid w:val="40ACFD0A"/>
    <w:rsid w:val="40B51870"/>
    <w:rsid w:val="40BA6CFE"/>
    <w:rsid w:val="40C2C339"/>
    <w:rsid w:val="40C71DE8"/>
    <w:rsid w:val="40C84575"/>
    <w:rsid w:val="40CEB036"/>
    <w:rsid w:val="40D0CFD5"/>
    <w:rsid w:val="40D4B323"/>
    <w:rsid w:val="40D5F919"/>
    <w:rsid w:val="40DCA182"/>
    <w:rsid w:val="40E062C2"/>
    <w:rsid w:val="40E5A81D"/>
    <w:rsid w:val="40E9C4DE"/>
    <w:rsid w:val="40EA1F84"/>
    <w:rsid w:val="40EA2225"/>
    <w:rsid w:val="40EDEB3B"/>
    <w:rsid w:val="40F05FD3"/>
    <w:rsid w:val="40F1F698"/>
    <w:rsid w:val="40F205F4"/>
    <w:rsid w:val="40F2EF33"/>
    <w:rsid w:val="40F98C85"/>
    <w:rsid w:val="40FE064A"/>
    <w:rsid w:val="40FEC9BD"/>
    <w:rsid w:val="410B6EDD"/>
    <w:rsid w:val="4112D954"/>
    <w:rsid w:val="4115AB74"/>
    <w:rsid w:val="411F41F6"/>
    <w:rsid w:val="412571B4"/>
    <w:rsid w:val="4125CD71"/>
    <w:rsid w:val="41302590"/>
    <w:rsid w:val="4137399D"/>
    <w:rsid w:val="41373CD5"/>
    <w:rsid w:val="413FF536"/>
    <w:rsid w:val="41402DBF"/>
    <w:rsid w:val="41411270"/>
    <w:rsid w:val="41413DF3"/>
    <w:rsid w:val="414191D5"/>
    <w:rsid w:val="4143D4B0"/>
    <w:rsid w:val="4146F55B"/>
    <w:rsid w:val="415863D0"/>
    <w:rsid w:val="4161A8B7"/>
    <w:rsid w:val="41635538"/>
    <w:rsid w:val="416437AA"/>
    <w:rsid w:val="4166C4CB"/>
    <w:rsid w:val="416A3AA0"/>
    <w:rsid w:val="417288EC"/>
    <w:rsid w:val="41783E83"/>
    <w:rsid w:val="41792D0C"/>
    <w:rsid w:val="417FF89D"/>
    <w:rsid w:val="41850F6B"/>
    <w:rsid w:val="418FA7C0"/>
    <w:rsid w:val="418FDA0B"/>
    <w:rsid w:val="419097B1"/>
    <w:rsid w:val="4194961B"/>
    <w:rsid w:val="419D81FA"/>
    <w:rsid w:val="419ED299"/>
    <w:rsid w:val="419FDFA1"/>
    <w:rsid w:val="41A1D63E"/>
    <w:rsid w:val="41A8D0F0"/>
    <w:rsid w:val="41A95F13"/>
    <w:rsid w:val="41A9E1C9"/>
    <w:rsid w:val="41AA1CBA"/>
    <w:rsid w:val="41B1729E"/>
    <w:rsid w:val="41B2E205"/>
    <w:rsid w:val="41C2AE01"/>
    <w:rsid w:val="41C36386"/>
    <w:rsid w:val="41C3C6F0"/>
    <w:rsid w:val="41C7F4A2"/>
    <w:rsid w:val="41D180F6"/>
    <w:rsid w:val="41D51A07"/>
    <w:rsid w:val="41D91AA6"/>
    <w:rsid w:val="41D9B66F"/>
    <w:rsid w:val="41D9D73D"/>
    <w:rsid w:val="41DA5127"/>
    <w:rsid w:val="41DE1BED"/>
    <w:rsid w:val="41DF5E51"/>
    <w:rsid w:val="41E7DDC0"/>
    <w:rsid w:val="41E8224A"/>
    <w:rsid w:val="41EBE239"/>
    <w:rsid w:val="41EC54BF"/>
    <w:rsid w:val="41F12F80"/>
    <w:rsid w:val="41F16A94"/>
    <w:rsid w:val="41F7562E"/>
    <w:rsid w:val="41F81EC4"/>
    <w:rsid w:val="41FEEBEE"/>
    <w:rsid w:val="41FFEA37"/>
    <w:rsid w:val="4201919C"/>
    <w:rsid w:val="42040426"/>
    <w:rsid w:val="4208E2D2"/>
    <w:rsid w:val="420C0964"/>
    <w:rsid w:val="420E5235"/>
    <w:rsid w:val="420EB53A"/>
    <w:rsid w:val="4216A69A"/>
    <w:rsid w:val="4218FDA3"/>
    <w:rsid w:val="42196242"/>
    <w:rsid w:val="4226B58D"/>
    <w:rsid w:val="422703B7"/>
    <w:rsid w:val="422D0228"/>
    <w:rsid w:val="422EBD3B"/>
    <w:rsid w:val="423161ED"/>
    <w:rsid w:val="42351B8F"/>
    <w:rsid w:val="423E4882"/>
    <w:rsid w:val="423FE183"/>
    <w:rsid w:val="4245F3D0"/>
    <w:rsid w:val="425788B4"/>
    <w:rsid w:val="425AB3A2"/>
    <w:rsid w:val="425C2BDD"/>
    <w:rsid w:val="425C88CF"/>
    <w:rsid w:val="4265BC3A"/>
    <w:rsid w:val="4269CCEA"/>
    <w:rsid w:val="426EB2E7"/>
    <w:rsid w:val="42736824"/>
    <w:rsid w:val="4276753C"/>
    <w:rsid w:val="42784AD7"/>
    <w:rsid w:val="427D4AF2"/>
    <w:rsid w:val="427E9D89"/>
    <w:rsid w:val="427FCAAE"/>
    <w:rsid w:val="427FD7D5"/>
    <w:rsid w:val="4280B9FF"/>
    <w:rsid w:val="428D85D7"/>
    <w:rsid w:val="428FD672"/>
    <w:rsid w:val="42904B36"/>
    <w:rsid w:val="429582B8"/>
    <w:rsid w:val="429FDC53"/>
    <w:rsid w:val="42A06947"/>
    <w:rsid w:val="42A47AC6"/>
    <w:rsid w:val="42A5C9F6"/>
    <w:rsid w:val="42A7EE9E"/>
    <w:rsid w:val="42AAAB43"/>
    <w:rsid w:val="42ADD87F"/>
    <w:rsid w:val="42AF353D"/>
    <w:rsid w:val="42B09416"/>
    <w:rsid w:val="42B21AE8"/>
    <w:rsid w:val="42B23C78"/>
    <w:rsid w:val="42B2CDF6"/>
    <w:rsid w:val="42B7C197"/>
    <w:rsid w:val="42BA4F90"/>
    <w:rsid w:val="42BCA1BC"/>
    <w:rsid w:val="42BD60D4"/>
    <w:rsid w:val="42BDF65A"/>
    <w:rsid w:val="42BF777A"/>
    <w:rsid w:val="42C1159F"/>
    <w:rsid w:val="42C38D92"/>
    <w:rsid w:val="42C82BA8"/>
    <w:rsid w:val="42CC2F7A"/>
    <w:rsid w:val="42CDAA57"/>
    <w:rsid w:val="42D4130E"/>
    <w:rsid w:val="42D5A49A"/>
    <w:rsid w:val="42D5B02F"/>
    <w:rsid w:val="42D9AF65"/>
    <w:rsid w:val="42E23168"/>
    <w:rsid w:val="42E244D6"/>
    <w:rsid w:val="42E28531"/>
    <w:rsid w:val="42E3AEDE"/>
    <w:rsid w:val="42E49726"/>
    <w:rsid w:val="42E70457"/>
    <w:rsid w:val="42E75240"/>
    <w:rsid w:val="42F413DE"/>
    <w:rsid w:val="42F817F3"/>
    <w:rsid w:val="4301A166"/>
    <w:rsid w:val="43086D11"/>
    <w:rsid w:val="43116AA2"/>
    <w:rsid w:val="431B3433"/>
    <w:rsid w:val="431CAB5E"/>
    <w:rsid w:val="431EEA09"/>
    <w:rsid w:val="43299C70"/>
    <w:rsid w:val="432A69B3"/>
    <w:rsid w:val="432B50A5"/>
    <w:rsid w:val="433782A6"/>
    <w:rsid w:val="4337A5B3"/>
    <w:rsid w:val="434C87E3"/>
    <w:rsid w:val="43504210"/>
    <w:rsid w:val="43508D25"/>
    <w:rsid w:val="435BBF03"/>
    <w:rsid w:val="435CC2A1"/>
    <w:rsid w:val="435D697E"/>
    <w:rsid w:val="43616D90"/>
    <w:rsid w:val="4362785E"/>
    <w:rsid w:val="436367A6"/>
    <w:rsid w:val="4369C909"/>
    <w:rsid w:val="436D8294"/>
    <w:rsid w:val="436DAC06"/>
    <w:rsid w:val="436E4487"/>
    <w:rsid w:val="437005B2"/>
    <w:rsid w:val="4370EA68"/>
    <w:rsid w:val="43741786"/>
    <w:rsid w:val="43784488"/>
    <w:rsid w:val="43792A09"/>
    <w:rsid w:val="43842FB0"/>
    <w:rsid w:val="4385315F"/>
    <w:rsid w:val="438B864C"/>
    <w:rsid w:val="438C1340"/>
    <w:rsid w:val="438D7EA8"/>
    <w:rsid w:val="4393FE18"/>
    <w:rsid w:val="4395AA25"/>
    <w:rsid w:val="4397EEE1"/>
    <w:rsid w:val="439DB37D"/>
    <w:rsid w:val="43A1DFD1"/>
    <w:rsid w:val="43A50349"/>
    <w:rsid w:val="43A751D3"/>
    <w:rsid w:val="43AA8DF0"/>
    <w:rsid w:val="43AB6639"/>
    <w:rsid w:val="43AC66D1"/>
    <w:rsid w:val="43AD944F"/>
    <w:rsid w:val="43B4CDCC"/>
    <w:rsid w:val="43BDE81D"/>
    <w:rsid w:val="43C14A23"/>
    <w:rsid w:val="43C3F906"/>
    <w:rsid w:val="43C6F801"/>
    <w:rsid w:val="43CB3007"/>
    <w:rsid w:val="43CC1AEE"/>
    <w:rsid w:val="43D48DB3"/>
    <w:rsid w:val="43D6C427"/>
    <w:rsid w:val="43D9809D"/>
    <w:rsid w:val="43DB8861"/>
    <w:rsid w:val="43DBD739"/>
    <w:rsid w:val="43E2D6B3"/>
    <w:rsid w:val="43E63697"/>
    <w:rsid w:val="43EC31E7"/>
    <w:rsid w:val="43ED0CE7"/>
    <w:rsid w:val="43F88719"/>
    <w:rsid w:val="43FB6E59"/>
    <w:rsid w:val="44079161"/>
    <w:rsid w:val="440BB289"/>
    <w:rsid w:val="441230FC"/>
    <w:rsid w:val="4415D573"/>
    <w:rsid w:val="4417E12C"/>
    <w:rsid w:val="441B75B6"/>
    <w:rsid w:val="441D6F00"/>
    <w:rsid w:val="442ABE0D"/>
    <w:rsid w:val="4438FDA1"/>
    <w:rsid w:val="443E7876"/>
    <w:rsid w:val="444326E7"/>
    <w:rsid w:val="444AD751"/>
    <w:rsid w:val="445E0A62"/>
    <w:rsid w:val="44670175"/>
    <w:rsid w:val="446D6B84"/>
    <w:rsid w:val="44732400"/>
    <w:rsid w:val="44739FBB"/>
    <w:rsid w:val="4474CAA4"/>
    <w:rsid w:val="447CBFC9"/>
    <w:rsid w:val="447D7232"/>
    <w:rsid w:val="448C0E9B"/>
    <w:rsid w:val="4496F000"/>
    <w:rsid w:val="44978323"/>
    <w:rsid w:val="44986E57"/>
    <w:rsid w:val="44A2A941"/>
    <w:rsid w:val="44A40BEE"/>
    <w:rsid w:val="44A5946F"/>
    <w:rsid w:val="44A7F1E9"/>
    <w:rsid w:val="44A81EEA"/>
    <w:rsid w:val="44A9ADF1"/>
    <w:rsid w:val="44B5BF90"/>
    <w:rsid w:val="44BE210B"/>
    <w:rsid w:val="44BE5858"/>
    <w:rsid w:val="44BFCD1B"/>
    <w:rsid w:val="44CFD038"/>
    <w:rsid w:val="44D454D5"/>
    <w:rsid w:val="44D59D12"/>
    <w:rsid w:val="44D6AB6D"/>
    <w:rsid w:val="44D71D7B"/>
    <w:rsid w:val="44D92919"/>
    <w:rsid w:val="44DBD454"/>
    <w:rsid w:val="44E3EBFF"/>
    <w:rsid w:val="44E6E67E"/>
    <w:rsid w:val="44EA7EB0"/>
    <w:rsid w:val="44EC27EF"/>
    <w:rsid w:val="44ECAAEA"/>
    <w:rsid w:val="44EDA8E9"/>
    <w:rsid w:val="44F17D88"/>
    <w:rsid w:val="44F31691"/>
    <w:rsid w:val="44F376A1"/>
    <w:rsid w:val="44F4D67D"/>
    <w:rsid w:val="44F85AE2"/>
    <w:rsid w:val="45046B18"/>
    <w:rsid w:val="45069AAF"/>
    <w:rsid w:val="4508390D"/>
    <w:rsid w:val="450A108B"/>
    <w:rsid w:val="4510665E"/>
    <w:rsid w:val="4513C74B"/>
    <w:rsid w:val="45151120"/>
    <w:rsid w:val="4518B25E"/>
    <w:rsid w:val="451E5F55"/>
    <w:rsid w:val="45237292"/>
    <w:rsid w:val="452756DE"/>
    <w:rsid w:val="452C7983"/>
    <w:rsid w:val="452E6987"/>
    <w:rsid w:val="452F897D"/>
    <w:rsid w:val="45313D35"/>
    <w:rsid w:val="453A5790"/>
    <w:rsid w:val="453B6EF1"/>
    <w:rsid w:val="453F17CB"/>
    <w:rsid w:val="4542A563"/>
    <w:rsid w:val="454464AA"/>
    <w:rsid w:val="4546ABEB"/>
    <w:rsid w:val="4555A38A"/>
    <w:rsid w:val="45574F3B"/>
    <w:rsid w:val="455EAF8E"/>
    <w:rsid w:val="45605EF7"/>
    <w:rsid w:val="456158B4"/>
    <w:rsid w:val="45639E92"/>
    <w:rsid w:val="4565CD7E"/>
    <w:rsid w:val="4567B40A"/>
    <w:rsid w:val="456B11CD"/>
    <w:rsid w:val="456C3139"/>
    <w:rsid w:val="4579578B"/>
    <w:rsid w:val="457AEDC9"/>
    <w:rsid w:val="458464CA"/>
    <w:rsid w:val="45848C53"/>
    <w:rsid w:val="458491E3"/>
    <w:rsid w:val="458C242D"/>
    <w:rsid w:val="458C58B3"/>
    <w:rsid w:val="45920FCF"/>
    <w:rsid w:val="4597034D"/>
    <w:rsid w:val="459F2187"/>
    <w:rsid w:val="45A51556"/>
    <w:rsid w:val="45AB151D"/>
    <w:rsid w:val="45AD01E1"/>
    <w:rsid w:val="45AEBDA3"/>
    <w:rsid w:val="45AF730E"/>
    <w:rsid w:val="45B189D5"/>
    <w:rsid w:val="45B1DEB5"/>
    <w:rsid w:val="45BD4E44"/>
    <w:rsid w:val="45BE2944"/>
    <w:rsid w:val="45BEADF0"/>
    <w:rsid w:val="45BEB838"/>
    <w:rsid w:val="45C2A7AF"/>
    <w:rsid w:val="45CA9C7E"/>
    <w:rsid w:val="45CBFF28"/>
    <w:rsid w:val="45CCE884"/>
    <w:rsid w:val="45CE9810"/>
    <w:rsid w:val="45D2F989"/>
    <w:rsid w:val="45D56BDC"/>
    <w:rsid w:val="45D75BC1"/>
    <w:rsid w:val="45D7FE9C"/>
    <w:rsid w:val="45D89D9B"/>
    <w:rsid w:val="45E08463"/>
    <w:rsid w:val="45E34832"/>
    <w:rsid w:val="45E517E1"/>
    <w:rsid w:val="45F0F286"/>
    <w:rsid w:val="45F46A1E"/>
    <w:rsid w:val="45F7318E"/>
    <w:rsid w:val="45F86EE9"/>
    <w:rsid w:val="45FF2EAC"/>
    <w:rsid w:val="4604D92B"/>
    <w:rsid w:val="4608A799"/>
    <w:rsid w:val="4610F617"/>
    <w:rsid w:val="46111B42"/>
    <w:rsid w:val="4613EF74"/>
    <w:rsid w:val="4619FB83"/>
    <w:rsid w:val="46236AA8"/>
    <w:rsid w:val="46238279"/>
    <w:rsid w:val="4623B98F"/>
    <w:rsid w:val="46271AA2"/>
    <w:rsid w:val="46278923"/>
    <w:rsid w:val="462AD6B9"/>
    <w:rsid w:val="462D830B"/>
    <w:rsid w:val="46301E46"/>
    <w:rsid w:val="46358DFB"/>
    <w:rsid w:val="4637CA3D"/>
    <w:rsid w:val="463864EE"/>
    <w:rsid w:val="4638F3A6"/>
    <w:rsid w:val="463B7EF4"/>
    <w:rsid w:val="464338B3"/>
    <w:rsid w:val="46490E45"/>
    <w:rsid w:val="464912E5"/>
    <w:rsid w:val="464A0884"/>
    <w:rsid w:val="464CAD60"/>
    <w:rsid w:val="464FA212"/>
    <w:rsid w:val="46508B7D"/>
    <w:rsid w:val="46561208"/>
    <w:rsid w:val="465B0CE8"/>
    <w:rsid w:val="465EA3DA"/>
    <w:rsid w:val="465FBE61"/>
    <w:rsid w:val="4660CFE3"/>
    <w:rsid w:val="466ABF45"/>
    <w:rsid w:val="466B2882"/>
    <w:rsid w:val="466D51C6"/>
    <w:rsid w:val="46750362"/>
    <w:rsid w:val="4675C60B"/>
    <w:rsid w:val="4677048B"/>
    <w:rsid w:val="4677161D"/>
    <w:rsid w:val="467AFDFD"/>
    <w:rsid w:val="467B2D28"/>
    <w:rsid w:val="467F7191"/>
    <w:rsid w:val="468617E7"/>
    <w:rsid w:val="468AA5BA"/>
    <w:rsid w:val="468BAF06"/>
    <w:rsid w:val="4692E5F8"/>
    <w:rsid w:val="4699FE10"/>
    <w:rsid w:val="469B66AE"/>
    <w:rsid w:val="469ED80B"/>
    <w:rsid w:val="46A88B2A"/>
    <w:rsid w:val="46AD48F1"/>
    <w:rsid w:val="46AF6898"/>
    <w:rsid w:val="46B826C9"/>
    <w:rsid w:val="46BFE083"/>
    <w:rsid w:val="46C63374"/>
    <w:rsid w:val="46C884D6"/>
    <w:rsid w:val="46CE8E9E"/>
    <w:rsid w:val="46D37D6D"/>
    <w:rsid w:val="46D3A49D"/>
    <w:rsid w:val="46D41580"/>
    <w:rsid w:val="46DA1BD0"/>
    <w:rsid w:val="46DBAAAE"/>
    <w:rsid w:val="46DBFFC5"/>
    <w:rsid w:val="46DEAFBA"/>
    <w:rsid w:val="46E153CB"/>
    <w:rsid w:val="46E82A17"/>
    <w:rsid w:val="46ED2A5D"/>
    <w:rsid w:val="46F68E40"/>
    <w:rsid w:val="46F88D34"/>
    <w:rsid w:val="46F8F596"/>
    <w:rsid w:val="46FA48FB"/>
    <w:rsid w:val="4701F1B9"/>
    <w:rsid w:val="4706830C"/>
    <w:rsid w:val="47075822"/>
    <w:rsid w:val="4709A6A0"/>
    <w:rsid w:val="470A29AF"/>
    <w:rsid w:val="470C9E54"/>
    <w:rsid w:val="470DDF19"/>
    <w:rsid w:val="471166BE"/>
    <w:rsid w:val="4712185E"/>
    <w:rsid w:val="47128F68"/>
    <w:rsid w:val="4712E87E"/>
    <w:rsid w:val="4713B3C1"/>
    <w:rsid w:val="471A468B"/>
    <w:rsid w:val="471F6AE4"/>
    <w:rsid w:val="4721EFE5"/>
    <w:rsid w:val="472B5C2E"/>
    <w:rsid w:val="4732D849"/>
    <w:rsid w:val="4733C94B"/>
    <w:rsid w:val="4733E710"/>
    <w:rsid w:val="4735ABCC"/>
    <w:rsid w:val="473D31BF"/>
    <w:rsid w:val="473EC919"/>
    <w:rsid w:val="4747F9EA"/>
    <w:rsid w:val="47499DA5"/>
    <w:rsid w:val="474B3CF5"/>
    <w:rsid w:val="474B9263"/>
    <w:rsid w:val="474D4E45"/>
    <w:rsid w:val="474F255E"/>
    <w:rsid w:val="474FBF57"/>
    <w:rsid w:val="475152EE"/>
    <w:rsid w:val="47515645"/>
    <w:rsid w:val="47575A84"/>
    <w:rsid w:val="4758BC0C"/>
    <w:rsid w:val="475A455D"/>
    <w:rsid w:val="475D64B7"/>
    <w:rsid w:val="475E6337"/>
    <w:rsid w:val="475ED857"/>
    <w:rsid w:val="4760850E"/>
    <w:rsid w:val="47688954"/>
    <w:rsid w:val="476F9730"/>
    <w:rsid w:val="477DD59E"/>
    <w:rsid w:val="478645E3"/>
    <w:rsid w:val="479659E7"/>
    <w:rsid w:val="479661F4"/>
    <w:rsid w:val="4799E99E"/>
    <w:rsid w:val="479A2D29"/>
    <w:rsid w:val="479D87DA"/>
    <w:rsid w:val="47A4B5BD"/>
    <w:rsid w:val="47AC8406"/>
    <w:rsid w:val="47ACAFB3"/>
    <w:rsid w:val="47AFAD8B"/>
    <w:rsid w:val="47B1A1E5"/>
    <w:rsid w:val="47B1A333"/>
    <w:rsid w:val="47B21530"/>
    <w:rsid w:val="47B28D67"/>
    <w:rsid w:val="47B4776D"/>
    <w:rsid w:val="47C0F71D"/>
    <w:rsid w:val="47C2F189"/>
    <w:rsid w:val="47C7D3A5"/>
    <w:rsid w:val="47CB18D9"/>
    <w:rsid w:val="47CE5E7D"/>
    <w:rsid w:val="47CE707D"/>
    <w:rsid w:val="47D066E8"/>
    <w:rsid w:val="47D5EAF7"/>
    <w:rsid w:val="47DDE842"/>
    <w:rsid w:val="47E502FE"/>
    <w:rsid w:val="47E69007"/>
    <w:rsid w:val="47E8B850"/>
    <w:rsid w:val="47EE0EE6"/>
    <w:rsid w:val="47F378A7"/>
    <w:rsid w:val="47FD1953"/>
    <w:rsid w:val="48022C2B"/>
    <w:rsid w:val="480974C8"/>
    <w:rsid w:val="480B1F21"/>
    <w:rsid w:val="480C4F02"/>
    <w:rsid w:val="480FE02A"/>
    <w:rsid w:val="4812A01A"/>
    <w:rsid w:val="4817B452"/>
    <w:rsid w:val="48196E96"/>
    <w:rsid w:val="481A8C09"/>
    <w:rsid w:val="48219BD8"/>
    <w:rsid w:val="48312B73"/>
    <w:rsid w:val="4831DA90"/>
    <w:rsid w:val="48376DD1"/>
    <w:rsid w:val="4839F5E4"/>
    <w:rsid w:val="48429B5B"/>
    <w:rsid w:val="4843C910"/>
    <w:rsid w:val="48464475"/>
    <w:rsid w:val="484B0766"/>
    <w:rsid w:val="484F715F"/>
    <w:rsid w:val="4852386D"/>
    <w:rsid w:val="48540445"/>
    <w:rsid w:val="48546DAA"/>
    <w:rsid w:val="485DA826"/>
    <w:rsid w:val="485E61E3"/>
    <w:rsid w:val="4864AB38"/>
    <w:rsid w:val="486A1D38"/>
    <w:rsid w:val="486A843E"/>
    <w:rsid w:val="48766FD7"/>
    <w:rsid w:val="487B7531"/>
    <w:rsid w:val="487E8C34"/>
    <w:rsid w:val="488216F7"/>
    <w:rsid w:val="48867788"/>
    <w:rsid w:val="4888244E"/>
    <w:rsid w:val="48908B2A"/>
    <w:rsid w:val="4895BD5A"/>
    <w:rsid w:val="48997DCF"/>
    <w:rsid w:val="489AF862"/>
    <w:rsid w:val="489C2235"/>
    <w:rsid w:val="48A43703"/>
    <w:rsid w:val="48A58C33"/>
    <w:rsid w:val="48A9A7E3"/>
    <w:rsid w:val="48AF1E04"/>
    <w:rsid w:val="48BA610D"/>
    <w:rsid w:val="48C54D8C"/>
    <w:rsid w:val="48C5CC38"/>
    <w:rsid w:val="48C978BD"/>
    <w:rsid w:val="48CFFA1D"/>
    <w:rsid w:val="48D02321"/>
    <w:rsid w:val="48D46EC6"/>
    <w:rsid w:val="48DABCDC"/>
    <w:rsid w:val="48DC1EA0"/>
    <w:rsid w:val="48E3CF2C"/>
    <w:rsid w:val="48E77703"/>
    <w:rsid w:val="48EB524F"/>
    <w:rsid w:val="48EBC5E0"/>
    <w:rsid w:val="48EE9E24"/>
    <w:rsid w:val="48F426C2"/>
    <w:rsid w:val="48F4F800"/>
    <w:rsid w:val="48F5B67E"/>
    <w:rsid w:val="48F8D1D7"/>
    <w:rsid w:val="48FA84CB"/>
    <w:rsid w:val="48FBCF66"/>
    <w:rsid w:val="48FDDCDC"/>
    <w:rsid w:val="48FEE6C4"/>
    <w:rsid w:val="48FF2BC6"/>
    <w:rsid w:val="49012464"/>
    <w:rsid w:val="4904BB73"/>
    <w:rsid w:val="49057519"/>
    <w:rsid w:val="4909182F"/>
    <w:rsid w:val="490A5D33"/>
    <w:rsid w:val="490C4729"/>
    <w:rsid w:val="49149482"/>
    <w:rsid w:val="4914E545"/>
    <w:rsid w:val="491C7DD1"/>
    <w:rsid w:val="491EB322"/>
    <w:rsid w:val="491F2EBD"/>
    <w:rsid w:val="49213CCD"/>
    <w:rsid w:val="4921FD15"/>
    <w:rsid w:val="4923424A"/>
    <w:rsid w:val="492AD1E8"/>
    <w:rsid w:val="492AE6FA"/>
    <w:rsid w:val="4931CC19"/>
    <w:rsid w:val="493B6BE1"/>
    <w:rsid w:val="493DC678"/>
    <w:rsid w:val="493F7594"/>
    <w:rsid w:val="494422B5"/>
    <w:rsid w:val="494745F0"/>
    <w:rsid w:val="49490D8F"/>
    <w:rsid w:val="494BA5BC"/>
    <w:rsid w:val="494CB0ED"/>
    <w:rsid w:val="494FB249"/>
    <w:rsid w:val="495235A8"/>
    <w:rsid w:val="4952B93F"/>
    <w:rsid w:val="49559AF5"/>
    <w:rsid w:val="495A6305"/>
    <w:rsid w:val="495AECE7"/>
    <w:rsid w:val="4961A736"/>
    <w:rsid w:val="496633BC"/>
    <w:rsid w:val="49696582"/>
    <w:rsid w:val="496C2556"/>
    <w:rsid w:val="496F0A88"/>
    <w:rsid w:val="49790154"/>
    <w:rsid w:val="497CB9A2"/>
    <w:rsid w:val="4985F4C0"/>
    <w:rsid w:val="498B2710"/>
    <w:rsid w:val="498C5891"/>
    <w:rsid w:val="4990D88C"/>
    <w:rsid w:val="49990075"/>
    <w:rsid w:val="499E8260"/>
    <w:rsid w:val="49A14A33"/>
    <w:rsid w:val="49A549ED"/>
    <w:rsid w:val="49A74783"/>
    <w:rsid w:val="49A7F5E2"/>
    <w:rsid w:val="49ACF75F"/>
    <w:rsid w:val="49B46527"/>
    <w:rsid w:val="49C75C2A"/>
    <w:rsid w:val="49CAD880"/>
    <w:rsid w:val="49CF7159"/>
    <w:rsid w:val="49D466F3"/>
    <w:rsid w:val="49D8A47D"/>
    <w:rsid w:val="49D9FB88"/>
    <w:rsid w:val="49DA0BD2"/>
    <w:rsid w:val="49DAA413"/>
    <w:rsid w:val="49DD81AE"/>
    <w:rsid w:val="49DDCBA8"/>
    <w:rsid w:val="49DE296B"/>
    <w:rsid w:val="49E03442"/>
    <w:rsid w:val="49E1B976"/>
    <w:rsid w:val="49E9F59B"/>
    <w:rsid w:val="49EE5D5C"/>
    <w:rsid w:val="49EED767"/>
    <w:rsid w:val="49EF98ED"/>
    <w:rsid w:val="49F4054E"/>
    <w:rsid w:val="49F86873"/>
    <w:rsid w:val="49FB72BC"/>
    <w:rsid w:val="49FFD342"/>
    <w:rsid w:val="4A0251CC"/>
    <w:rsid w:val="4A048947"/>
    <w:rsid w:val="4A055F69"/>
    <w:rsid w:val="4A070A1D"/>
    <w:rsid w:val="4A088279"/>
    <w:rsid w:val="4A0A24EE"/>
    <w:rsid w:val="4A10B150"/>
    <w:rsid w:val="4A11F387"/>
    <w:rsid w:val="4A166B1E"/>
    <w:rsid w:val="4A21478F"/>
    <w:rsid w:val="4A24BCCF"/>
    <w:rsid w:val="4A2765D3"/>
    <w:rsid w:val="4A283A0B"/>
    <w:rsid w:val="4A2C1923"/>
    <w:rsid w:val="4A2CBB87"/>
    <w:rsid w:val="4A2E2F02"/>
    <w:rsid w:val="4A2E4489"/>
    <w:rsid w:val="4A31D102"/>
    <w:rsid w:val="4A327669"/>
    <w:rsid w:val="4A32AD92"/>
    <w:rsid w:val="4A33D01A"/>
    <w:rsid w:val="4A359BD9"/>
    <w:rsid w:val="4A359E0B"/>
    <w:rsid w:val="4A399D64"/>
    <w:rsid w:val="4A3F4E7D"/>
    <w:rsid w:val="4A439CB8"/>
    <w:rsid w:val="4A48A937"/>
    <w:rsid w:val="4A4A02E6"/>
    <w:rsid w:val="4A4F6396"/>
    <w:rsid w:val="4A53A34B"/>
    <w:rsid w:val="4A57608C"/>
    <w:rsid w:val="4A58DA47"/>
    <w:rsid w:val="4A592C66"/>
    <w:rsid w:val="4A5AAC2D"/>
    <w:rsid w:val="4A5F2589"/>
    <w:rsid w:val="4A63DE43"/>
    <w:rsid w:val="4A68070A"/>
    <w:rsid w:val="4A6A53C9"/>
    <w:rsid w:val="4A6AEAE7"/>
    <w:rsid w:val="4A6DAB11"/>
    <w:rsid w:val="4A6ED724"/>
    <w:rsid w:val="4A6EF595"/>
    <w:rsid w:val="4A6F225B"/>
    <w:rsid w:val="4A70CE1F"/>
    <w:rsid w:val="4A76F53D"/>
    <w:rsid w:val="4A776E21"/>
    <w:rsid w:val="4A7AF28F"/>
    <w:rsid w:val="4A7B6CA4"/>
    <w:rsid w:val="4A81187C"/>
    <w:rsid w:val="4A88991E"/>
    <w:rsid w:val="4A9492AE"/>
    <w:rsid w:val="4A979FC7"/>
    <w:rsid w:val="4A99326C"/>
    <w:rsid w:val="4A9DC96F"/>
    <w:rsid w:val="4AA0B3C4"/>
    <w:rsid w:val="4AA78F0D"/>
    <w:rsid w:val="4AA7B2C8"/>
    <w:rsid w:val="4AADD69E"/>
    <w:rsid w:val="4AB771E1"/>
    <w:rsid w:val="4AC062B7"/>
    <w:rsid w:val="4AC3029D"/>
    <w:rsid w:val="4AC44D28"/>
    <w:rsid w:val="4AC65BCE"/>
    <w:rsid w:val="4ACAD690"/>
    <w:rsid w:val="4ACBCA81"/>
    <w:rsid w:val="4ACD378E"/>
    <w:rsid w:val="4AD34034"/>
    <w:rsid w:val="4ADA6370"/>
    <w:rsid w:val="4ADBEED2"/>
    <w:rsid w:val="4ADC49D2"/>
    <w:rsid w:val="4ADD9D33"/>
    <w:rsid w:val="4AE31651"/>
    <w:rsid w:val="4AE96B6F"/>
    <w:rsid w:val="4AEB8BF9"/>
    <w:rsid w:val="4AF419F9"/>
    <w:rsid w:val="4AF472F3"/>
    <w:rsid w:val="4AF85025"/>
    <w:rsid w:val="4AFA3630"/>
    <w:rsid w:val="4AFA5C55"/>
    <w:rsid w:val="4AFD43E6"/>
    <w:rsid w:val="4B003383"/>
    <w:rsid w:val="4B071601"/>
    <w:rsid w:val="4B16D1C5"/>
    <w:rsid w:val="4B186673"/>
    <w:rsid w:val="4B1AFEB6"/>
    <w:rsid w:val="4B211995"/>
    <w:rsid w:val="4B26FBFA"/>
    <w:rsid w:val="4B28DB04"/>
    <w:rsid w:val="4B356B4C"/>
    <w:rsid w:val="4B3C915C"/>
    <w:rsid w:val="4B3D3C34"/>
    <w:rsid w:val="4B3FDBD1"/>
    <w:rsid w:val="4B444C87"/>
    <w:rsid w:val="4B46E73C"/>
    <w:rsid w:val="4B4EB407"/>
    <w:rsid w:val="4B5AE603"/>
    <w:rsid w:val="4B5FC85F"/>
    <w:rsid w:val="4B6532A6"/>
    <w:rsid w:val="4B654D6D"/>
    <w:rsid w:val="4B6B4814"/>
    <w:rsid w:val="4B6B60BB"/>
    <w:rsid w:val="4B6ECE98"/>
    <w:rsid w:val="4B70768C"/>
    <w:rsid w:val="4B7292F4"/>
    <w:rsid w:val="4B79C79D"/>
    <w:rsid w:val="4B7AE51B"/>
    <w:rsid w:val="4B7D7150"/>
    <w:rsid w:val="4B7F35E0"/>
    <w:rsid w:val="4B8A76B4"/>
    <w:rsid w:val="4B8AAF09"/>
    <w:rsid w:val="4B8E19DF"/>
    <w:rsid w:val="4B902437"/>
    <w:rsid w:val="4B99D2D3"/>
    <w:rsid w:val="4BA21118"/>
    <w:rsid w:val="4BA3AAF9"/>
    <w:rsid w:val="4BABB21B"/>
    <w:rsid w:val="4BAF4EC2"/>
    <w:rsid w:val="4BC52944"/>
    <w:rsid w:val="4BC5AC74"/>
    <w:rsid w:val="4BC60A3F"/>
    <w:rsid w:val="4BC77923"/>
    <w:rsid w:val="4BCB765B"/>
    <w:rsid w:val="4BCF314D"/>
    <w:rsid w:val="4BD13B69"/>
    <w:rsid w:val="4BD832C5"/>
    <w:rsid w:val="4BD951C3"/>
    <w:rsid w:val="4BE06B2C"/>
    <w:rsid w:val="4BE1A369"/>
    <w:rsid w:val="4BE6383F"/>
    <w:rsid w:val="4BEC45F4"/>
    <w:rsid w:val="4BEEEE3F"/>
    <w:rsid w:val="4BEF42E1"/>
    <w:rsid w:val="4BEF92F9"/>
    <w:rsid w:val="4BF039C5"/>
    <w:rsid w:val="4BF1098E"/>
    <w:rsid w:val="4BF4C4C7"/>
    <w:rsid w:val="4BFA14D4"/>
    <w:rsid w:val="4BFBE223"/>
    <w:rsid w:val="4BFCD6ED"/>
    <w:rsid w:val="4C015F98"/>
    <w:rsid w:val="4C0F9483"/>
    <w:rsid w:val="4C11A7C1"/>
    <w:rsid w:val="4C11F061"/>
    <w:rsid w:val="4C15FBE0"/>
    <w:rsid w:val="4C1ACA02"/>
    <w:rsid w:val="4C1BB2CB"/>
    <w:rsid w:val="4C1F0FCB"/>
    <w:rsid w:val="4C1FF09C"/>
    <w:rsid w:val="4C27054B"/>
    <w:rsid w:val="4C271026"/>
    <w:rsid w:val="4C2B6801"/>
    <w:rsid w:val="4C2C681F"/>
    <w:rsid w:val="4C2C7C3C"/>
    <w:rsid w:val="4C2D6AC8"/>
    <w:rsid w:val="4C360B6F"/>
    <w:rsid w:val="4C39943E"/>
    <w:rsid w:val="4C3C35F9"/>
    <w:rsid w:val="4C500EAA"/>
    <w:rsid w:val="4C570525"/>
    <w:rsid w:val="4C598E6D"/>
    <w:rsid w:val="4C5D1B0A"/>
    <w:rsid w:val="4C69B2AD"/>
    <w:rsid w:val="4C69C122"/>
    <w:rsid w:val="4C6E981D"/>
    <w:rsid w:val="4C70FAE6"/>
    <w:rsid w:val="4C719CA5"/>
    <w:rsid w:val="4C73F1F0"/>
    <w:rsid w:val="4C7B3CA5"/>
    <w:rsid w:val="4C872F10"/>
    <w:rsid w:val="4C8840B9"/>
    <w:rsid w:val="4C8ED6FA"/>
    <w:rsid w:val="4C909C74"/>
    <w:rsid w:val="4C9E6CFF"/>
    <w:rsid w:val="4CA1DD99"/>
    <w:rsid w:val="4CA43245"/>
    <w:rsid w:val="4CA44C68"/>
    <w:rsid w:val="4CA81F6F"/>
    <w:rsid w:val="4CAA88E9"/>
    <w:rsid w:val="4CAE9BAA"/>
    <w:rsid w:val="4CB31267"/>
    <w:rsid w:val="4CBC3F53"/>
    <w:rsid w:val="4CBCD08F"/>
    <w:rsid w:val="4CBD2EBC"/>
    <w:rsid w:val="4CC1E66A"/>
    <w:rsid w:val="4CC38A04"/>
    <w:rsid w:val="4CC79262"/>
    <w:rsid w:val="4CC90B98"/>
    <w:rsid w:val="4CCB06D3"/>
    <w:rsid w:val="4CCB6191"/>
    <w:rsid w:val="4CD07FDE"/>
    <w:rsid w:val="4CD0E3B9"/>
    <w:rsid w:val="4CD13BAD"/>
    <w:rsid w:val="4CD2377C"/>
    <w:rsid w:val="4CD4E271"/>
    <w:rsid w:val="4CD4F432"/>
    <w:rsid w:val="4CD635A2"/>
    <w:rsid w:val="4CD6E653"/>
    <w:rsid w:val="4CDA7940"/>
    <w:rsid w:val="4CDE9044"/>
    <w:rsid w:val="4CE46EA0"/>
    <w:rsid w:val="4CEAEA9C"/>
    <w:rsid w:val="4CEAEAC9"/>
    <w:rsid w:val="4CF5E9C4"/>
    <w:rsid w:val="4CFCA3DE"/>
    <w:rsid w:val="4CFDBC5D"/>
    <w:rsid w:val="4D005F4E"/>
    <w:rsid w:val="4D01844B"/>
    <w:rsid w:val="4D02D938"/>
    <w:rsid w:val="4D0811F4"/>
    <w:rsid w:val="4D087364"/>
    <w:rsid w:val="4D0A3576"/>
    <w:rsid w:val="4D0A9EF9"/>
    <w:rsid w:val="4D0D3663"/>
    <w:rsid w:val="4D0DE7F9"/>
    <w:rsid w:val="4D11CED6"/>
    <w:rsid w:val="4D140E08"/>
    <w:rsid w:val="4D186E9E"/>
    <w:rsid w:val="4D197617"/>
    <w:rsid w:val="4D20CE94"/>
    <w:rsid w:val="4D28F22E"/>
    <w:rsid w:val="4D28FABD"/>
    <w:rsid w:val="4D2A6E90"/>
    <w:rsid w:val="4D32A174"/>
    <w:rsid w:val="4D34703B"/>
    <w:rsid w:val="4D37881D"/>
    <w:rsid w:val="4D3825BC"/>
    <w:rsid w:val="4D392057"/>
    <w:rsid w:val="4D3A8C78"/>
    <w:rsid w:val="4D4903D2"/>
    <w:rsid w:val="4D4908BB"/>
    <w:rsid w:val="4D51E5BF"/>
    <w:rsid w:val="4D534365"/>
    <w:rsid w:val="4D576A1A"/>
    <w:rsid w:val="4D58EA6F"/>
    <w:rsid w:val="4D5AB42B"/>
    <w:rsid w:val="4D5FA07F"/>
    <w:rsid w:val="4D64A044"/>
    <w:rsid w:val="4D66CDC3"/>
    <w:rsid w:val="4D69F766"/>
    <w:rsid w:val="4D74EDC9"/>
    <w:rsid w:val="4D7E6081"/>
    <w:rsid w:val="4D7E7A41"/>
    <w:rsid w:val="4D7FF574"/>
    <w:rsid w:val="4D87F44A"/>
    <w:rsid w:val="4D897AE0"/>
    <w:rsid w:val="4D8B7C74"/>
    <w:rsid w:val="4D8D559C"/>
    <w:rsid w:val="4D8E0472"/>
    <w:rsid w:val="4D96AF87"/>
    <w:rsid w:val="4D97864C"/>
    <w:rsid w:val="4D97E1E7"/>
    <w:rsid w:val="4D9FB5B2"/>
    <w:rsid w:val="4DA89A7C"/>
    <w:rsid w:val="4DAC686B"/>
    <w:rsid w:val="4DADA7BC"/>
    <w:rsid w:val="4DB5C920"/>
    <w:rsid w:val="4DB6D0AF"/>
    <w:rsid w:val="4DB92A0D"/>
    <w:rsid w:val="4DBAE826"/>
    <w:rsid w:val="4DBCE978"/>
    <w:rsid w:val="4DBD111A"/>
    <w:rsid w:val="4DBD8507"/>
    <w:rsid w:val="4DBEFEE8"/>
    <w:rsid w:val="4DC2DB00"/>
    <w:rsid w:val="4DC6E625"/>
    <w:rsid w:val="4DC6F589"/>
    <w:rsid w:val="4DCA8B55"/>
    <w:rsid w:val="4DCAB427"/>
    <w:rsid w:val="4DCD608F"/>
    <w:rsid w:val="4DCE4416"/>
    <w:rsid w:val="4DD5E982"/>
    <w:rsid w:val="4DE31960"/>
    <w:rsid w:val="4DE536C4"/>
    <w:rsid w:val="4DE581F4"/>
    <w:rsid w:val="4DEB7EA5"/>
    <w:rsid w:val="4DF8430D"/>
    <w:rsid w:val="4DFA4FFB"/>
    <w:rsid w:val="4DFDBAC2"/>
    <w:rsid w:val="4E03AFC9"/>
    <w:rsid w:val="4E0CCB47"/>
    <w:rsid w:val="4E0F4DAE"/>
    <w:rsid w:val="4E1040C4"/>
    <w:rsid w:val="4E114790"/>
    <w:rsid w:val="4E14F674"/>
    <w:rsid w:val="4E16D1DE"/>
    <w:rsid w:val="4E176C37"/>
    <w:rsid w:val="4E218434"/>
    <w:rsid w:val="4E261A34"/>
    <w:rsid w:val="4E2AC57B"/>
    <w:rsid w:val="4E2ADE11"/>
    <w:rsid w:val="4E2BE20D"/>
    <w:rsid w:val="4E321838"/>
    <w:rsid w:val="4E32FD3A"/>
    <w:rsid w:val="4E3311F8"/>
    <w:rsid w:val="4E353003"/>
    <w:rsid w:val="4E3820BA"/>
    <w:rsid w:val="4E386156"/>
    <w:rsid w:val="4E3A1166"/>
    <w:rsid w:val="4E3A2F61"/>
    <w:rsid w:val="4E3EFC42"/>
    <w:rsid w:val="4E3F3425"/>
    <w:rsid w:val="4E42789F"/>
    <w:rsid w:val="4E4DFF3E"/>
    <w:rsid w:val="4E4E4DF5"/>
    <w:rsid w:val="4E51790D"/>
    <w:rsid w:val="4E526930"/>
    <w:rsid w:val="4E5BDBD4"/>
    <w:rsid w:val="4E5E1E5E"/>
    <w:rsid w:val="4E5F54A5"/>
    <w:rsid w:val="4E6686C3"/>
    <w:rsid w:val="4E68E33F"/>
    <w:rsid w:val="4E69D633"/>
    <w:rsid w:val="4E72EFA2"/>
    <w:rsid w:val="4E760266"/>
    <w:rsid w:val="4E77B33D"/>
    <w:rsid w:val="4E79B07A"/>
    <w:rsid w:val="4E7BE211"/>
    <w:rsid w:val="4E7C752F"/>
    <w:rsid w:val="4E81507F"/>
    <w:rsid w:val="4E973D22"/>
    <w:rsid w:val="4E97D77E"/>
    <w:rsid w:val="4E9A049D"/>
    <w:rsid w:val="4E9B8A02"/>
    <w:rsid w:val="4E9D5D6E"/>
    <w:rsid w:val="4E9D8A74"/>
    <w:rsid w:val="4EA20602"/>
    <w:rsid w:val="4EA3E09D"/>
    <w:rsid w:val="4EA404E6"/>
    <w:rsid w:val="4EA64DD9"/>
    <w:rsid w:val="4EA809C1"/>
    <w:rsid w:val="4EA846BD"/>
    <w:rsid w:val="4EAA1BB9"/>
    <w:rsid w:val="4EAA26BB"/>
    <w:rsid w:val="4EB585F9"/>
    <w:rsid w:val="4EB8AB0F"/>
    <w:rsid w:val="4EB9656D"/>
    <w:rsid w:val="4EB99D3D"/>
    <w:rsid w:val="4EBBC618"/>
    <w:rsid w:val="4EC107B1"/>
    <w:rsid w:val="4EC38B77"/>
    <w:rsid w:val="4EC9A510"/>
    <w:rsid w:val="4ECB7170"/>
    <w:rsid w:val="4ECD3B69"/>
    <w:rsid w:val="4ED2A3CB"/>
    <w:rsid w:val="4ED40987"/>
    <w:rsid w:val="4ED4641A"/>
    <w:rsid w:val="4ED54568"/>
    <w:rsid w:val="4ED8B6B0"/>
    <w:rsid w:val="4ED8EBE3"/>
    <w:rsid w:val="4EDDAEF4"/>
    <w:rsid w:val="4EE639EF"/>
    <w:rsid w:val="4EEBA9C1"/>
    <w:rsid w:val="4EEC51EE"/>
    <w:rsid w:val="4EF234E9"/>
    <w:rsid w:val="4EF9CA78"/>
    <w:rsid w:val="4F014DDF"/>
    <w:rsid w:val="4F039525"/>
    <w:rsid w:val="4F09089B"/>
    <w:rsid w:val="4F09490A"/>
    <w:rsid w:val="4F0E9650"/>
    <w:rsid w:val="4F1BD8EF"/>
    <w:rsid w:val="4F1C26BC"/>
    <w:rsid w:val="4F20B127"/>
    <w:rsid w:val="4F2C2036"/>
    <w:rsid w:val="4F2C7FF9"/>
    <w:rsid w:val="4F2CDAF2"/>
    <w:rsid w:val="4F2D8C2B"/>
    <w:rsid w:val="4F2F8778"/>
    <w:rsid w:val="4F35CBFE"/>
    <w:rsid w:val="4F36492C"/>
    <w:rsid w:val="4F3717B9"/>
    <w:rsid w:val="4F382853"/>
    <w:rsid w:val="4F3B660A"/>
    <w:rsid w:val="4F3FD1A7"/>
    <w:rsid w:val="4F403C33"/>
    <w:rsid w:val="4F436A61"/>
    <w:rsid w:val="4F49A093"/>
    <w:rsid w:val="4F4BB710"/>
    <w:rsid w:val="4F4EDFDB"/>
    <w:rsid w:val="4F6155C0"/>
    <w:rsid w:val="4F6D1450"/>
    <w:rsid w:val="4F73CE52"/>
    <w:rsid w:val="4F754F28"/>
    <w:rsid w:val="4F766685"/>
    <w:rsid w:val="4F7721C1"/>
    <w:rsid w:val="4F796B56"/>
    <w:rsid w:val="4F830E96"/>
    <w:rsid w:val="4F849316"/>
    <w:rsid w:val="4F8522C1"/>
    <w:rsid w:val="4F8617DF"/>
    <w:rsid w:val="4F9D2E55"/>
    <w:rsid w:val="4FA4FCAA"/>
    <w:rsid w:val="4FA939A3"/>
    <w:rsid w:val="4FA9D351"/>
    <w:rsid w:val="4FABB9F6"/>
    <w:rsid w:val="4FACE5A3"/>
    <w:rsid w:val="4FB7A3A9"/>
    <w:rsid w:val="4FB97ECC"/>
    <w:rsid w:val="4FD1B07E"/>
    <w:rsid w:val="4FD42EC2"/>
    <w:rsid w:val="4FD5999F"/>
    <w:rsid w:val="4FD76D46"/>
    <w:rsid w:val="4FD8331C"/>
    <w:rsid w:val="4FDA5667"/>
    <w:rsid w:val="4FDB8E61"/>
    <w:rsid w:val="4FDF1992"/>
    <w:rsid w:val="4FE74A5A"/>
    <w:rsid w:val="4FEB34B4"/>
    <w:rsid w:val="4FEB5E93"/>
    <w:rsid w:val="4FF2203A"/>
    <w:rsid w:val="4FF3699C"/>
    <w:rsid w:val="4FF55F1F"/>
    <w:rsid w:val="5004D918"/>
    <w:rsid w:val="500A38DF"/>
    <w:rsid w:val="500B015D"/>
    <w:rsid w:val="500EAFF9"/>
    <w:rsid w:val="501282E2"/>
    <w:rsid w:val="5012B445"/>
    <w:rsid w:val="50146D07"/>
    <w:rsid w:val="50157362"/>
    <w:rsid w:val="501EA3ED"/>
    <w:rsid w:val="50286653"/>
    <w:rsid w:val="502BA487"/>
    <w:rsid w:val="5031B69C"/>
    <w:rsid w:val="50327743"/>
    <w:rsid w:val="5037BCFF"/>
    <w:rsid w:val="503F2410"/>
    <w:rsid w:val="504A92AF"/>
    <w:rsid w:val="504CC686"/>
    <w:rsid w:val="50512474"/>
    <w:rsid w:val="5057CFD1"/>
    <w:rsid w:val="505C4887"/>
    <w:rsid w:val="506785B2"/>
    <w:rsid w:val="50697546"/>
    <w:rsid w:val="506CC2AF"/>
    <w:rsid w:val="506E7675"/>
    <w:rsid w:val="50707C93"/>
    <w:rsid w:val="50749BC6"/>
    <w:rsid w:val="507627B2"/>
    <w:rsid w:val="507A831A"/>
    <w:rsid w:val="507E11AE"/>
    <w:rsid w:val="507F4D0F"/>
    <w:rsid w:val="5082480B"/>
    <w:rsid w:val="5082A0B4"/>
    <w:rsid w:val="50875856"/>
    <w:rsid w:val="508D3486"/>
    <w:rsid w:val="508E7F05"/>
    <w:rsid w:val="509C3A27"/>
    <w:rsid w:val="509F8B99"/>
    <w:rsid w:val="50A579F5"/>
    <w:rsid w:val="50A605CF"/>
    <w:rsid w:val="50A77C66"/>
    <w:rsid w:val="50A8E7C5"/>
    <w:rsid w:val="50AAF7E2"/>
    <w:rsid w:val="50B46241"/>
    <w:rsid w:val="50B4C56C"/>
    <w:rsid w:val="50B6C81B"/>
    <w:rsid w:val="50BDE3B5"/>
    <w:rsid w:val="50C17435"/>
    <w:rsid w:val="50C6E746"/>
    <w:rsid w:val="50C96A09"/>
    <w:rsid w:val="50D38D24"/>
    <w:rsid w:val="50D3F274"/>
    <w:rsid w:val="50D45564"/>
    <w:rsid w:val="50D79D6B"/>
    <w:rsid w:val="50D88311"/>
    <w:rsid w:val="50D9B3CF"/>
    <w:rsid w:val="50DE261C"/>
    <w:rsid w:val="50DFB713"/>
    <w:rsid w:val="50E12A3B"/>
    <w:rsid w:val="50E2D991"/>
    <w:rsid w:val="50E43D78"/>
    <w:rsid w:val="50E98D01"/>
    <w:rsid w:val="50F088DF"/>
    <w:rsid w:val="50F09828"/>
    <w:rsid w:val="50FBC460"/>
    <w:rsid w:val="50FCAC9E"/>
    <w:rsid w:val="51008129"/>
    <w:rsid w:val="5106B8ED"/>
    <w:rsid w:val="51085E0E"/>
    <w:rsid w:val="5109CBB9"/>
    <w:rsid w:val="510BDED5"/>
    <w:rsid w:val="510FB542"/>
    <w:rsid w:val="5113968F"/>
    <w:rsid w:val="51149A63"/>
    <w:rsid w:val="5115E367"/>
    <w:rsid w:val="511AF573"/>
    <w:rsid w:val="5121534D"/>
    <w:rsid w:val="5128D035"/>
    <w:rsid w:val="512C94C7"/>
    <w:rsid w:val="5132D505"/>
    <w:rsid w:val="5136F80C"/>
    <w:rsid w:val="5138B3F0"/>
    <w:rsid w:val="513A6487"/>
    <w:rsid w:val="5145137C"/>
    <w:rsid w:val="5145194D"/>
    <w:rsid w:val="51499330"/>
    <w:rsid w:val="514B9803"/>
    <w:rsid w:val="515135DC"/>
    <w:rsid w:val="5153A3AD"/>
    <w:rsid w:val="5156BB4C"/>
    <w:rsid w:val="515B9DE9"/>
    <w:rsid w:val="515F2CBE"/>
    <w:rsid w:val="515F5108"/>
    <w:rsid w:val="516069DD"/>
    <w:rsid w:val="5162E9E2"/>
    <w:rsid w:val="516834BE"/>
    <w:rsid w:val="516AAD9F"/>
    <w:rsid w:val="516B2F46"/>
    <w:rsid w:val="516D136D"/>
    <w:rsid w:val="516E3B5C"/>
    <w:rsid w:val="516F3993"/>
    <w:rsid w:val="51710161"/>
    <w:rsid w:val="517554AF"/>
    <w:rsid w:val="5177C950"/>
    <w:rsid w:val="517BBBFA"/>
    <w:rsid w:val="517CFB6A"/>
    <w:rsid w:val="517F9DAC"/>
    <w:rsid w:val="51839969"/>
    <w:rsid w:val="51865BDC"/>
    <w:rsid w:val="51870515"/>
    <w:rsid w:val="5187B117"/>
    <w:rsid w:val="518919CF"/>
    <w:rsid w:val="518E77DD"/>
    <w:rsid w:val="5190D37C"/>
    <w:rsid w:val="51924F8B"/>
    <w:rsid w:val="51937EEF"/>
    <w:rsid w:val="519943B2"/>
    <w:rsid w:val="519AB889"/>
    <w:rsid w:val="519D9123"/>
    <w:rsid w:val="51A017F2"/>
    <w:rsid w:val="51A12ACD"/>
    <w:rsid w:val="51A18658"/>
    <w:rsid w:val="51A33758"/>
    <w:rsid w:val="51A35A70"/>
    <w:rsid w:val="51A6557E"/>
    <w:rsid w:val="51A81A28"/>
    <w:rsid w:val="51AB50B2"/>
    <w:rsid w:val="51AE3AD6"/>
    <w:rsid w:val="51B3D49E"/>
    <w:rsid w:val="51B79EA4"/>
    <w:rsid w:val="51B9E7EF"/>
    <w:rsid w:val="51C16140"/>
    <w:rsid w:val="51C26C57"/>
    <w:rsid w:val="51C370D7"/>
    <w:rsid w:val="51C69A4B"/>
    <w:rsid w:val="51C78996"/>
    <w:rsid w:val="51C901C6"/>
    <w:rsid w:val="51CA937C"/>
    <w:rsid w:val="51CD4215"/>
    <w:rsid w:val="51CDA77A"/>
    <w:rsid w:val="51D32E39"/>
    <w:rsid w:val="51D37724"/>
    <w:rsid w:val="51DA6B85"/>
    <w:rsid w:val="51E44744"/>
    <w:rsid w:val="51E51DB7"/>
    <w:rsid w:val="51E61AB3"/>
    <w:rsid w:val="51E65502"/>
    <w:rsid w:val="51E682C4"/>
    <w:rsid w:val="51E8B5E8"/>
    <w:rsid w:val="51E97F36"/>
    <w:rsid w:val="51E98F3F"/>
    <w:rsid w:val="51E995D1"/>
    <w:rsid w:val="51EAB160"/>
    <w:rsid w:val="51ECD782"/>
    <w:rsid w:val="51EE74DE"/>
    <w:rsid w:val="51F35768"/>
    <w:rsid w:val="51F3A032"/>
    <w:rsid w:val="51F43FB7"/>
    <w:rsid w:val="51F4FD64"/>
    <w:rsid w:val="51F52486"/>
    <w:rsid w:val="51F6AA90"/>
    <w:rsid w:val="51FACD84"/>
    <w:rsid w:val="51FCD1AE"/>
    <w:rsid w:val="51FFD2E4"/>
    <w:rsid w:val="52048C63"/>
    <w:rsid w:val="520586F7"/>
    <w:rsid w:val="5207A990"/>
    <w:rsid w:val="5208F72E"/>
    <w:rsid w:val="520F2815"/>
    <w:rsid w:val="520F4984"/>
    <w:rsid w:val="521129A7"/>
    <w:rsid w:val="52115BB7"/>
    <w:rsid w:val="52120DF7"/>
    <w:rsid w:val="521C0A68"/>
    <w:rsid w:val="521FAB1E"/>
    <w:rsid w:val="52281902"/>
    <w:rsid w:val="522BF5C3"/>
    <w:rsid w:val="52357294"/>
    <w:rsid w:val="52376D70"/>
    <w:rsid w:val="52434CC7"/>
    <w:rsid w:val="5245058D"/>
    <w:rsid w:val="524B8088"/>
    <w:rsid w:val="524C3815"/>
    <w:rsid w:val="524E8721"/>
    <w:rsid w:val="52504348"/>
    <w:rsid w:val="5251D678"/>
    <w:rsid w:val="5253540A"/>
    <w:rsid w:val="5257FB9F"/>
    <w:rsid w:val="5259F8C2"/>
    <w:rsid w:val="525A10C9"/>
    <w:rsid w:val="525B6FCB"/>
    <w:rsid w:val="525C1EEF"/>
    <w:rsid w:val="525F0AC8"/>
    <w:rsid w:val="52604B12"/>
    <w:rsid w:val="52678289"/>
    <w:rsid w:val="526AB6C9"/>
    <w:rsid w:val="526CEB4B"/>
    <w:rsid w:val="5271BC11"/>
    <w:rsid w:val="5275EE75"/>
    <w:rsid w:val="5277CD04"/>
    <w:rsid w:val="527BCC17"/>
    <w:rsid w:val="527F89E1"/>
    <w:rsid w:val="52807C63"/>
    <w:rsid w:val="528497DC"/>
    <w:rsid w:val="5288FD6A"/>
    <w:rsid w:val="528C20DE"/>
    <w:rsid w:val="528C4503"/>
    <w:rsid w:val="528DF79D"/>
    <w:rsid w:val="528E68B9"/>
    <w:rsid w:val="528E7945"/>
    <w:rsid w:val="529C8DF5"/>
    <w:rsid w:val="52A45D1E"/>
    <w:rsid w:val="52AE3E50"/>
    <w:rsid w:val="52B20BF7"/>
    <w:rsid w:val="52B2E78A"/>
    <w:rsid w:val="52B76F2D"/>
    <w:rsid w:val="52BFB84D"/>
    <w:rsid w:val="52C10CB7"/>
    <w:rsid w:val="52C1A921"/>
    <w:rsid w:val="52C267CB"/>
    <w:rsid w:val="52C4703C"/>
    <w:rsid w:val="52C8ABEC"/>
    <w:rsid w:val="52CABEDC"/>
    <w:rsid w:val="52CC556C"/>
    <w:rsid w:val="52D3C5EF"/>
    <w:rsid w:val="52D54B08"/>
    <w:rsid w:val="52D9663D"/>
    <w:rsid w:val="52DD7C19"/>
    <w:rsid w:val="52DE9953"/>
    <w:rsid w:val="52DF00C4"/>
    <w:rsid w:val="52DF1D96"/>
    <w:rsid w:val="52E32812"/>
    <w:rsid w:val="52E46566"/>
    <w:rsid w:val="52E519FC"/>
    <w:rsid w:val="52E57C5F"/>
    <w:rsid w:val="52E6056D"/>
    <w:rsid w:val="52EE2836"/>
    <w:rsid w:val="52EF12E3"/>
    <w:rsid w:val="52F0A94C"/>
    <w:rsid w:val="52F35150"/>
    <w:rsid w:val="52F4ADBA"/>
    <w:rsid w:val="52F54F66"/>
    <w:rsid w:val="52F6DA21"/>
    <w:rsid w:val="52F91E63"/>
    <w:rsid w:val="52FA1EEB"/>
    <w:rsid w:val="52FB9B27"/>
    <w:rsid w:val="530109A2"/>
    <w:rsid w:val="5306206E"/>
    <w:rsid w:val="5307EAE4"/>
    <w:rsid w:val="53084E4D"/>
    <w:rsid w:val="53099D9B"/>
    <w:rsid w:val="530FC3BA"/>
    <w:rsid w:val="531131DA"/>
    <w:rsid w:val="53145745"/>
    <w:rsid w:val="53177A4A"/>
    <w:rsid w:val="5319AF1A"/>
    <w:rsid w:val="5320A581"/>
    <w:rsid w:val="53255222"/>
    <w:rsid w:val="53318241"/>
    <w:rsid w:val="5332EADB"/>
    <w:rsid w:val="53378B0F"/>
    <w:rsid w:val="533A2082"/>
    <w:rsid w:val="533ED8E1"/>
    <w:rsid w:val="533FC4F6"/>
    <w:rsid w:val="5341D8D1"/>
    <w:rsid w:val="53420BA2"/>
    <w:rsid w:val="534371F6"/>
    <w:rsid w:val="534447D8"/>
    <w:rsid w:val="5344F2CE"/>
    <w:rsid w:val="534FA4FF"/>
    <w:rsid w:val="534FDFAD"/>
    <w:rsid w:val="53546E49"/>
    <w:rsid w:val="5354B432"/>
    <w:rsid w:val="535E90C4"/>
    <w:rsid w:val="535F4124"/>
    <w:rsid w:val="536150D3"/>
    <w:rsid w:val="5362C7F7"/>
    <w:rsid w:val="5364051D"/>
    <w:rsid w:val="53691276"/>
    <w:rsid w:val="536ADA44"/>
    <w:rsid w:val="53750A54"/>
    <w:rsid w:val="53757B14"/>
    <w:rsid w:val="5379AC9D"/>
    <w:rsid w:val="537A631C"/>
    <w:rsid w:val="5382B03B"/>
    <w:rsid w:val="5383DA68"/>
    <w:rsid w:val="53854E02"/>
    <w:rsid w:val="53856632"/>
    <w:rsid w:val="538D8BE6"/>
    <w:rsid w:val="539587D4"/>
    <w:rsid w:val="53990187"/>
    <w:rsid w:val="539A9128"/>
    <w:rsid w:val="539CC55C"/>
    <w:rsid w:val="539F3239"/>
    <w:rsid w:val="53A00E2F"/>
    <w:rsid w:val="53A6D995"/>
    <w:rsid w:val="53A93875"/>
    <w:rsid w:val="53AA6EAB"/>
    <w:rsid w:val="53ABE824"/>
    <w:rsid w:val="53ABF8F2"/>
    <w:rsid w:val="53B00929"/>
    <w:rsid w:val="53B38EC7"/>
    <w:rsid w:val="53BD8C1D"/>
    <w:rsid w:val="53C18A03"/>
    <w:rsid w:val="53C4685F"/>
    <w:rsid w:val="53CBEE82"/>
    <w:rsid w:val="53CC7A2F"/>
    <w:rsid w:val="53CD08CA"/>
    <w:rsid w:val="53D19514"/>
    <w:rsid w:val="53D1A606"/>
    <w:rsid w:val="53D44437"/>
    <w:rsid w:val="53D7A1B9"/>
    <w:rsid w:val="53E529FC"/>
    <w:rsid w:val="53E8B4A1"/>
    <w:rsid w:val="53F09991"/>
    <w:rsid w:val="53F2B3AC"/>
    <w:rsid w:val="54007353"/>
    <w:rsid w:val="54034B86"/>
    <w:rsid w:val="540352EA"/>
    <w:rsid w:val="54058F2B"/>
    <w:rsid w:val="5409FCE1"/>
    <w:rsid w:val="540C883B"/>
    <w:rsid w:val="540F6567"/>
    <w:rsid w:val="5411972A"/>
    <w:rsid w:val="54154592"/>
    <w:rsid w:val="541641B1"/>
    <w:rsid w:val="54168364"/>
    <w:rsid w:val="54196041"/>
    <w:rsid w:val="541F7C2D"/>
    <w:rsid w:val="542012D1"/>
    <w:rsid w:val="54293EE2"/>
    <w:rsid w:val="542A29AA"/>
    <w:rsid w:val="54338855"/>
    <w:rsid w:val="543495C2"/>
    <w:rsid w:val="5434FB14"/>
    <w:rsid w:val="5438848C"/>
    <w:rsid w:val="54394E84"/>
    <w:rsid w:val="5439DC0E"/>
    <w:rsid w:val="543CDE8B"/>
    <w:rsid w:val="543F1B58"/>
    <w:rsid w:val="5440E24E"/>
    <w:rsid w:val="5441BE91"/>
    <w:rsid w:val="544326C3"/>
    <w:rsid w:val="544A42AD"/>
    <w:rsid w:val="5454B87C"/>
    <w:rsid w:val="545C37B3"/>
    <w:rsid w:val="545F90FF"/>
    <w:rsid w:val="5461FA6C"/>
    <w:rsid w:val="54654DF0"/>
    <w:rsid w:val="54745E9C"/>
    <w:rsid w:val="54793140"/>
    <w:rsid w:val="547C916C"/>
    <w:rsid w:val="5488109D"/>
    <w:rsid w:val="54885A84"/>
    <w:rsid w:val="5489F897"/>
    <w:rsid w:val="549019E2"/>
    <w:rsid w:val="54923952"/>
    <w:rsid w:val="549A3D51"/>
    <w:rsid w:val="549C589B"/>
    <w:rsid w:val="54A0FFDE"/>
    <w:rsid w:val="54A4AF7A"/>
    <w:rsid w:val="54A4B42F"/>
    <w:rsid w:val="54AC56B8"/>
    <w:rsid w:val="54B076A4"/>
    <w:rsid w:val="54B4156D"/>
    <w:rsid w:val="54B826EE"/>
    <w:rsid w:val="54C20918"/>
    <w:rsid w:val="54CA1BC5"/>
    <w:rsid w:val="54D6BB18"/>
    <w:rsid w:val="54D7CBBF"/>
    <w:rsid w:val="54DB0C62"/>
    <w:rsid w:val="54DD6BC9"/>
    <w:rsid w:val="54DF2F51"/>
    <w:rsid w:val="54E37E21"/>
    <w:rsid w:val="54E522DD"/>
    <w:rsid w:val="54E8BCEB"/>
    <w:rsid w:val="54EE209B"/>
    <w:rsid w:val="54EF6D5C"/>
    <w:rsid w:val="54EFB5C0"/>
    <w:rsid w:val="54EFBEAF"/>
    <w:rsid w:val="54FB9168"/>
    <w:rsid w:val="54FCFE70"/>
    <w:rsid w:val="54FEF176"/>
    <w:rsid w:val="55049AC7"/>
    <w:rsid w:val="5504F902"/>
    <w:rsid w:val="550DDD28"/>
    <w:rsid w:val="551EDA77"/>
    <w:rsid w:val="55260769"/>
    <w:rsid w:val="552AC0AE"/>
    <w:rsid w:val="55312718"/>
    <w:rsid w:val="55350A1C"/>
    <w:rsid w:val="55391D84"/>
    <w:rsid w:val="55396F05"/>
    <w:rsid w:val="553AAFE3"/>
    <w:rsid w:val="553D6BAE"/>
    <w:rsid w:val="554BB68D"/>
    <w:rsid w:val="554DD0D6"/>
    <w:rsid w:val="554F5F28"/>
    <w:rsid w:val="55525350"/>
    <w:rsid w:val="55576BC6"/>
    <w:rsid w:val="555C69BD"/>
    <w:rsid w:val="5565330F"/>
    <w:rsid w:val="556BC5DB"/>
    <w:rsid w:val="556E2020"/>
    <w:rsid w:val="556E22D5"/>
    <w:rsid w:val="557510D6"/>
    <w:rsid w:val="55777E77"/>
    <w:rsid w:val="55783570"/>
    <w:rsid w:val="557D4CE2"/>
    <w:rsid w:val="5580EA5E"/>
    <w:rsid w:val="558319F6"/>
    <w:rsid w:val="5587FBF4"/>
    <w:rsid w:val="5588E1C2"/>
    <w:rsid w:val="558A7165"/>
    <w:rsid w:val="558EE641"/>
    <w:rsid w:val="558FFC94"/>
    <w:rsid w:val="55914850"/>
    <w:rsid w:val="559256D2"/>
    <w:rsid w:val="559EAE8C"/>
    <w:rsid w:val="55A01EFB"/>
    <w:rsid w:val="55A93F0F"/>
    <w:rsid w:val="55B187D4"/>
    <w:rsid w:val="55B7BD31"/>
    <w:rsid w:val="55B9958F"/>
    <w:rsid w:val="55C3EB07"/>
    <w:rsid w:val="55C78BBB"/>
    <w:rsid w:val="55C7AD9F"/>
    <w:rsid w:val="55CF45FC"/>
    <w:rsid w:val="55D14A80"/>
    <w:rsid w:val="55D3DD30"/>
    <w:rsid w:val="55D53FFC"/>
    <w:rsid w:val="55DC71F4"/>
    <w:rsid w:val="55DEF724"/>
    <w:rsid w:val="55E1565C"/>
    <w:rsid w:val="55E17285"/>
    <w:rsid w:val="55E44786"/>
    <w:rsid w:val="55E9BA2A"/>
    <w:rsid w:val="55EF35DC"/>
    <w:rsid w:val="55EFA46B"/>
    <w:rsid w:val="55F81D43"/>
    <w:rsid w:val="55FA3541"/>
    <w:rsid w:val="55FE6EE8"/>
    <w:rsid w:val="55FEB4CF"/>
    <w:rsid w:val="56046F74"/>
    <w:rsid w:val="560491BF"/>
    <w:rsid w:val="5605750E"/>
    <w:rsid w:val="56087F7F"/>
    <w:rsid w:val="560AC681"/>
    <w:rsid w:val="560B6AC3"/>
    <w:rsid w:val="560C31AB"/>
    <w:rsid w:val="56129DA8"/>
    <w:rsid w:val="5616A186"/>
    <w:rsid w:val="5620D4EB"/>
    <w:rsid w:val="5621AA21"/>
    <w:rsid w:val="5621EFDD"/>
    <w:rsid w:val="5625C8F8"/>
    <w:rsid w:val="562DE93E"/>
    <w:rsid w:val="563370C9"/>
    <w:rsid w:val="564129F4"/>
    <w:rsid w:val="5642B98D"/>
    <w:rsid w:val="564C56C1"/>
    <w:rsid w:val="565386C2"/>
    <w:rsid w:val="5653DDD6"/>
    <w:rsid w:val="5655D2C0"/>
    <w:rsid w:val="565795EB"/>
    <w:rsid w:val="565B178C"/>
    <w:rsid w:val="565F5206"/>
    <w:rsid w:val="5663A265"/>
    <w:rsid w:val="56672B2B"/>
    <w:rsid w:val="566A5C82"/>
    <w:rsid w:val="566B046F"/>
    <w:rsid w:val="566B5238"/>
    <w:rsid w:val="566BE57D"/>
    <w:rsid w:val="567F492A"/>
    <w:rsid w:val="568076C1"/>
    <w:rsid w:val="5680CE74"/>
    <w:rsid w:val="5682E9B5"/>
    <w:rsid w:val="56840A1A"/>
    <w:rsid w:val="56845FB9"/>
    <w:rsid w:val="5687BDAC"/>
    <w:rsid w:val="5688BBBC"/>
    <w:rsid w:val="5690DF80"/>
    <w:rsid w:val="569F5633"/>
    <w:rsid w:val="56A81C1B"/>
    <w:rsid w:val="56AE8BD9"/>
    <w:rsid w:val="56AEF282"/>
    <w:rsid w:val="56B3A308"/>
    <w:rsid w:val="56B5E3ED"/>
    <w:rsid w:val="56B96DB4"/>
    <w:rsid w:val="56BAA6C8"/>
    <w:rsid w:val="56BBE5F2"/>
    <w:rsid w:val="56BBFF58"/>
    <w:rsid w:val="56BEADDD"/>
    <w:rsid w:val="56C5667D"/>
    <w:rsid w:val="56C58708"/>
    <w:rsid w:val="56CCBE7C"/>
    <w:rsid w:val="56D349A6"/>
    <w:rsid w:val="56D38775"/>
    <w:rsid w:val="56D3CEA6"/>
    <w:rsid w:val="56D61E72"/>
    <w:rsid w:val="56D6AE99"/>
    <w:rsid w:val="56E5E63E"/>
    <w:rsid w:val="56EDF439"/>
    <w:rsid w:val="56F3FC61"/>
    <w:rsid w:val="56F5B86F"/>
    <w:rsid w:val="56F6B8C1"/>
    <w:rsid w:val="56FB5D0B"/>
    <w:rsid w:val="57052465"/>
    <w:rsid w:val="5708540C"/>
    <w:rsid w:val="5708903A"/>
    <w:rsid w:val="570A8AAE"/>
    <w:rsid w:val="570D4D22"/>
    <w:rsid w:val="5712CC19"/>
    <w:rsid w:val="571762AE"/>
    <w:rsid w:val="571888B3"/>
    <w:rsid w:val="571EE251"/>
    <w:rsid w:val="572257D6"/>
    <w:rsid w:val="572A8470"/>
    <w:rsid w:val="57336E7F"/>
    <w:rsid w:val="57381E1D"/>
    <w:rsid w:val="573866F9"/>
    <w:rsid w:val="573B7979"/>
    <w:rsid w:val="573C470B"/>
    <w:rsid w:val="573CDCC8"/>
    <w:rsid w:val="573EE7D5"/>
    <w:rsid w:val="5740024D"/>
    <w:rsid w:val="574392D9"/>
    <w:rsid w:val="5745FB62"/>
    <w:rsid w:val="57464D96"/>
    <w:rsid w:val="5749F1F7"/>
    <w:rsid w:val="574A7CA1"/>
    <w:rsid w:val="574B59A6"/>
    <w:rsid w:val="5751978A"/>
    <w:rsid w:val="5751F265"/>
    <w:rsid w:val="57548787"/>
    <w:rsid w:val="575FBF5A"/>
    <w:rsid w:val="57612366"/>
    <w:rsid w:val="5764F96E"/>
    <w:rsid w:val="5765509A"/>
    <w:rsid w:val="576706A1"/>
    <w:rsid w:val="57695B89"/>
    <w:rsid w:val="576B2FAF"/>
    <w:rsid w:val="576EA3C7"/>
    <w:rsid w:val="57710C82"/>
    <w:rsid w:val="57715873"/>
    <w:rsid w:val="57790313"/>
    <w:rsid w:val="577A7BAD"/>
    <w:rsid w:val="577BAA0B"/>
    <w:rsid w:val="5787F570"/>
    <w:rsid w:val="5789300E"/>
    <w:rsid w:val="57895C12"/>
    <w:rsid w:val="57895F5E"/>
    <w:rsid w:val="578AC30D"/>
    <w:rsid w:val="578D09F2"/>
    <w:rsid w:val="578D89A1"/>
    <w:rsid w:val="578E0DE6"/>
    <w:rsid w:val="578FE505"/>
    <w:rsid w:val="57953DB8"/>
    <w:rsid w:val="579850EB"/>
    <w:rsid w:val="579F3F42"/>
    <w:rsid w:val="57A64776"/>
    <w:rsid w:val="57A6783F"/>
    <w:rsid w:val="57A8C6C1"/>
    <w:rsid w:val="57B1B213"/>
    <w:rsid w:val="57B1F7A1"/>
    <w:rsid w:val="57B41A1C"/>
    <w:rsid w:val="57BBF7C5"/>
    <w:rsid w:val="57C1D92B"/>
    <w:rsid w:val="57C3833F"/>
    <w:rsid w:val="57C6C750"/>
    <w:rsid w:val="57CA8A29"/>
    <w:rsid w:val="57CABCED"/>
    <w:rsid w:val="57D1D662"/>
    <w:rsid w:val="57D5FD8D"/>
    <w:rsid w:val="57DC1C0D"/>
    <w:rsid w:val="57DCCE74"/>
    <w:rsid w:val="57DDC49E"/>
    <w:rsid w:val="57F74555"/>
    <w:rsid w:val="57F9788F"/>
    <w:rsid w:val="57FAB1AD"/>
    <w:rsid w:val="57FE66EC"/>
    <w:rsid w:val="57FE6EAA"/>
    <w:rsid w:val="58023E1D"/>
    <w:rsid w:val="5808AD2F"/>
    <w:rsid w:val="580F44E5"/>
    <w:rsid w:val="5813E3BB"/>
    <w:rsid w:val="581429BB"/>
    <w:rsid w:val="581461CC"/>
    <w:rsid w:val="581B05BC"/>
    <w:rsid w:val="581BA856"/>
    <w:rsid w:val="581F3406"/>
    <w:rsid w:val="5825347F"/>
    <w:rsid w:val="58282555"/>
    <w:rsid w:val="582C7FF6"/>
    <w:rsid w:val="582F0232"/>
    <w:rsid w:val="583096C9"/>
    <w:rsid w:val="58392FC7"/>
    <w:rsid w:val="583C4A95"/>
    <w:rsid w:val="58408264"/>
    <w:rsid w:val="5843FBD1"/>
    <w:rsid w:val="5848FA79"/>
    <w:rsid w:val="5850C3F9"/>
    <w:rsid w:val="585472AA"/>
    <w:rsid w:val="58622D6E"/>
    <w:rsid w:val="58634B9A"/>
    <w:rsid w:val="58646CF7"/>
    <w:rsid w:val="5865E4EE"/>
    <w:rsid w:val="58675A6C"/>
    <w:rsid w:val="5867C966"/>
    <w:rsid w:val="586A84A0"/>
    <w:rsid w:val="5870E28D"/>
    <w:rsid w:val="58737F52"/>
    <w:rsid w:val="5875FD7B"/>
    <w:rsid w:val="58767C9E"/>
    <w:rsid w:val="5876EB14"/>
    <w:rsid w:val="5877DE57"/>
    <w:rsid w:val="5879EE26"/>
    <w:rsid w:val="587A59AC"/>
    <w:rsid w:val="587C83C0"/>
    <w:rsid w:val="58849E5B"/>
    <w:rsid w:val="58868515"/>
    <w:rsid w:val="588697CE"/>
    <w:rsid w:val="58947DAF"/>
    <w:rsid w:val="589C97B9"/>
    <w:rsid w:val="58A49E8C"/>
    <w:rsid w:val="58AB3ED1"/>
    <w:rsid w:val="58ACEC8A"/>
    <w:rsid w:val="58AE94E4"/>
    <w:rsid w:val="58B8EAF1"/>
    <w:rsid w:val="58BCBA34"/>
    <w:rsid w:val="58C6A3EC"/>
    <w:rsid w:val="58C75B56"/>
    <w:rsid w:val="58C7A088"/>
    <w:rsid w:val="58CA12C9"/>
    <w:rsid w:val="58CA57B9"/>
    <w:rsid w:val="58D55E8B"/>
    <w:rsid w:val="58D582BB"/>
    <w:rsid w:val="58D5F5FD"/>
    <w:rsid w:val="58D7B6C1"/>
    <w:rsid w:val="58E105FA"/>
    <w:rsid w:val="58E3B186"/>
    <w:rsid w:val="58F2A731"/>
    <w:rsid w:val="58F536C7"/>
    <w:rsid w:val="58F6F442"/>
    <w:rsid w:val="58F70308"/>
    <w:rsid w:val="58FD30D6"/>
    <w:rsid w:val="58FE39D2"/>
    <w:rsid w:val="59038878"/>
    <w:rsid w:val="5908E83F"/>
    <w:rsid w:val="590A78F1"/>
    <w:rsid w:val="590CD5E6"/>
    <w:rsid w:val="5911DA02"/>
    <w:rsid w:val="5913B06E"/>
    <w:rsid w:val="591697E6"/>
    <w:rsid w:val="591AF3BC"/>
    <w:rsid w:val="591C789E"/>
    <w:rsid w:val="59238291"/>
    <w:rsid w:val="5925DD2C"/>
    <w:rsid w:val="592721DF"/>
    <w:rsid w:val="592ADB56"/>
    <w:rsid w:val="592F5F6D"/>
    <w:rsid w:val="59335876"/>
    <w:rsid w:val="59351C70"/>
    <w:rsid w:val="59359926"/>
    <w:rsid w:val="59359E49"/>
    <w:rsid w:val="5936B528"/>
    <w:rsid w:val="593A2DB6"/>
    <w:rsid w:val="593F5F1C"/>
    <w:rsid w:val="59418A82"/>
    <w:rsid w:val="594D6907"/>
    <w:rsid w:val="594DAFC9"/>
    <w:rsid w:val="5955EFA9"/>
    <w:rsid w:val="595A5FE5"/>
    <w:rsid w:val="595B656E"/>
    <w:rsid w:val="595D1985"/>
    <w:rsid w:val="595DDCEC"/>
    <w:rsid w:val="59659E39"/>
    <w:rsid w:val="5966510F"/>
    <w:rsid w:val="5973485A"/>
    <w:rsid w:val="59749B98"/>
    <w:rsid w:val="5976004F"/>
    <w:rsid w:val="5976CF9B"/>
    <w:rsid w:val="5979205B"/>
    <w:rsid w:val="5979A662"/>
    <w:rsid w:val="597A56F7"/>
    <w:rsid w:val="597EDE60"/>
    <w:rsid w:val="59822B3A"/>
    <w:rsid w:val="5983D5BE"/>
    <w:rsid w:val="5988E951"/>
    <w:rsid w:val="598B918C"/>
    <w:rsid w:val="598E3B2B"/>
    <w:rsid w:val="599B73BB"/>
    <w:rsid w:val="59A4E2E3"/>
    <w:rsid w:val="59AAA59A"/>
    <w:rsid w:val="59ABA3A5"/>
    <w:rsid w:val="59B56913"/>
    <w:rsid w:val="59B5BC0F"/>
    <w:rsid w:val="59B7F21C"/>
    <w:rsid w:val="59B81E15"/>
    <w:rsid w:val="59B8E901"/>
    <w:rsid w:val="59BB0016"/>
    <w:rsid w:val="59BD9E44"/>
    <w:rsid w:val="59BE0E92"/>
    <w:rsid w:val="59C53D78"/>
    <w:rsid w:val="59C5BC1E"/>
    <w:rsid w:val="59CBBABD"/>
    <w:rsid w:val="59CBC0E4"/>
    <w:rsid w:val="59D11391"/>
    <w:rsid w:val="59DC4E18"/>
    <w:rsid w:val="59DD6A5D"/>
    <w:rsid w:val="59E7CACA"/>
    <w:rsid w:val="59E9EE1B"/>
    <w:rsid w:val="59EC945A"/>
    <w:rsid w:val="59ED30D1"/>
    <w:rsid w:val="59F5E7C4"/>
    <w:rsid w:val="59F8E49A"/>
    <w:rsid w:val="59FDB3AF"/>
    <w:rsid w:val="5A059395"/>
    <w:rsid w:val="5A0F6F2F"/>
    <w:rsid w:val="5A142C6B"/>
    <w:rsid w:val="5A17A05E"/>
    <w:rsid w:val="5A1C29FD"/>
    <w:rsid w:val="5A202340"/>
    <w:rsid w:val="5A22D04B"/>
    <w:rsid w:val="5A27C46B"/>
    <w:rsid w:val="5A2E227F"/>
    <w:rsid w:val="5A41438B"/>
    <w:rsid w:val="5A423BCD"/>
    <w:rsid w:val="5A4A6CDB"/>
    <w:rsid w:val="5A50BE05"/>
    <w:rsid w:val="5A531852"/>
    <w:rsid w:val="5A55C71E"/>
    <w:rsid w:val="5A56B028"/>
    <w:rsid w:val="5A5C48C5"/>
    <w:rsid w:val="5A5D6A11"/>
    <w:rsid w:val="5A5F17E6"/>
    <w:rsid w:val="5A637E6C"/>
    <w:rsid w:val="5A6439B8"/>
    <w:rsid w:val="5A64CE94"/>
    <w:rsid w:val="5A67C420"/>
    <w:rsid w:val="5A6C77AA"/>
    <w:rsid w:val="5A6F7834"/>
    <w:rsid w:val="5A6FF693"/>
    <w:rsid w:val="5A704505"/>
    <w:rsid w:val="5A72B4C7"/>
    <w:rsid w:val="5A75E710"/>
    <w:rsid w:val="5A780240"/>
    <w:rsid w:val="5A78F7E0"/>
    <w:rsid w:val="5A7A35C2"/>
    <w:rsid w:val="5A7D08DA"/>
    <w:rsid w:val="5A7E923A"/>
    <w:rsid w:val="5A81CE26"/>
    <w:rsid w:val="5A8331F3"/>
    <w:rsid w:val="5A849566"/>
    <w:rsid w:val="5A85D9ED"/>
    <w:rsid w:val="5A894768"/>
    <w:rsid w:val="5A8FB058"/>
    <w:rsid w:val="5A910704"/>
    <w:rsid w:val="5A917F3F"/>
    <w:rsid w:val="5A98751D"/>
    <w:rsid w:val="5A9E94D2"/>
    <w:rsid w:val="5AA45642"/>
    <w:rsid w:val="5AA4FA59"/>
    <w:rsid w:val="5AA79ED4"/>
    <w:rsid w:val="5AAD49D0"/>
    <w:rsid w:val="5AADFD7F"/>
    <w:rsid w:val="5AB284EA"/>
    <w:rsid w:val="5AB578DA"/>
    <w:rsid w:val="5AB79651"/>
    <w:rsid w:val="5AB8BA57"/>
    <w:rsid w:val="5ABAA4C9"/>
    <w:rsid w:val="5ABAF106"/>
    <w:rsid w:val="5AC12ED2"/>
    <w:rsid w:val="5AC4DBE9"/>
    <w:rsid w:val="5AC5A432"/>
    <w:rsid w:val="5AC5F230"/>
    <w:rsid w:val="5AC87A86"/>
    <w:rsid w:val="5AD4E23E"/>
    <w:rsid w:val="5AD8503E"/>
    <w:rsid w:val="5ADBCA0C"/>
    <w:rsid w:val="5ADF6E00"/>
    <w:rsid w:val="5AE40E0D"/>
    <w:rsid w:val="5AEE8F85"/>
    <w:rsid w:val="5AFF9CB0"/>
    <w:rsid w:val="5B000B83"/>
    <w:rsid w:val="5B0D5F4E"/>
    <w:rsid w:val="5B14049A"/>
    <w:rsid w:val="5B1D84BC"/>
    <w:rsid w:val="5B1FD731"/>
    <w:rsid w:val="5B21250B"/>
    <w:rsid w:val="5B21880F"/>
    <w:rsid w:val="5B2325B8"/>
    <w:rsid w:val="5B234D5C"/>
    <w:rsid w:val="5B238D72"/>
    <w:rsid w:val="5B246158"/>
    <w:rsid w:val="5B248BE0"/>
    <w:rsid w:val="5B26CAF6"/>
    <w:rsid w:val="5B2D4514"/>
    <w:rsid w:val="5B2EA38C"/>
    <w:rsid w:val="5B34EF4A"/>
    <w:rsid w:val="5B394767"/>
    <w:rsid w:val="5B3B5D11"/>
    <w:rsid w:val="5B40DCD6"/>
    <w:rsid w:val="5B453C96"/>
    <w:rsid w:val="5B55DFFC"/>
    <w:rsid w:val="5B5A136F"/>
    <w:rsid w:val="5B5AFAAF"/>
    <w:rsid w:val="5B5C26EF"/>
    <w:rsid w:val="5B5E68E5"/>
    <w:rsid w:val="5B69DC51"/>
    <w:rsid w:val="5B6A584B"/>
    <w:rsid w:val="5B6B60C7"/>
    <w:rsid w:val="5B6C3FF4"/>
    <w:rsid w:val="5B6C46C2"/>
    <w:rsid w:val="5B71BE44"/>
    <w:rsid w:val="5B76CCBD"/>
    <w:rsid w:val="5B8006BD"/>
    <w:rsid w:val="5B812CDA"/>
    <w:rsid w:val="5B86FEA3"/>
    <w:rsid w:val="5B8C9DBC"/>
    <w:rsid w:val="5B95BF81"/>
    <w:rsid w:val="5B98E8A0"/>
    <w:rsid w:val="5BA27230"/>
    <w:rsid w:val="5BA30F83"/>
    <w:rsid w:val="5BA5DB10"/>
    <w:rsid w:val="5BA8C5AE"/>
    <w:rsid w:val="5BAB362F"/>
    <w:rsid w:val="5BAE3066"/>
    <w:rsid w:val="5BAE8BD6"/>
    <w:rsid w:val="5BAF6D76"/>
    <w:rsid w:val="5BB31DC8"/>
    <w:rsid w:val="5BB35194"/>
    <w:rsid w:val="5BC25D8F"/>
    <w:rsid w:val="5BCB0368"/>
    <w:rsid w:val="5BCBA701"/>
    <w:rsid w:val="5BD0FCFA"/>
    <w:rsid w:val="5BD25370"/>
    <w:rsid w:val="5BD3676F"/>
    <w:rsid w:val="5BD3EF20"/>
    <w:rsid w:val="5BD5C86E"/>
    <w:rsid w:val="5BD91F7E"/>
    <w:rsid w:val="5BE1722F"/>
    <w:rsid w:val="5BE4BE28"/>
    <w:rsid w:val="5BE50F17"/>
    <w:rsid w:val="5BE6E28F"/>
    <w:rsid w:val="5BE75007"/>
    <w:rsid w:val="5BEC68B8"/>
    <w:rsid w:val="5BEC8E66"/>
    <w:rsid w:val="5BEE0197"/>
    <w:rsid w:val="5BF0B848"/>
    <w:rsid w:val="5BF50560"/>
    <w:rsid w:val="5BF5C3CE"/>
    <w:rsid w:val="5BFFA4FE"/>
    <w:rsid w:val="5C013C48"/>
    <w:rsid w:val="5C0499FE"/>
    <w:rsid w:val="5C143236"/>
    <w:rsid w:val="5C148668"/>
    <w:rsid w:val="5C164A8B"/>
    <w:rsid w:val="5C19343A"/>
    <w:rsid w:val="5C19FE4A"/>
    <w:rsid w:val="5C207B85"/>
    <w:rsid w:val="5C284F95"/>
    <w:rsid w:val="5C4502CC"/>
    <w:rsid w:val="5C4E4F56"/>
    <w:rsid w:val="5C60B199"/>
    <w:rsid w:val="5C62B509"/>
    <w:rsid w:val="5C643E77"/>
    <w:rsid w:val="5C667DFC"/>
    <w:rsid w:val="5C6A106F"/>
    <w:rsid w:val="5C6DD69C"/>
    <w:rsid w:val="5C783A22"/>
    <w:rsid w:val="5C79C301"/>
    <w:rsid w:val="5C80948E"/>
    <w:rsid w:val="5C875635"/>
    <w:rsid w:val="5C9986A5"/>
    <w:rsid w:val="5C9BF971"/>
    <w:rsid w:val="5CA07A1B"/>
    <w:rsid w:val="5CA0B416"/>
    <w:rsid w:val="5CA2EEA0"/>
    <w:rsid w:val="5CA3098F"/>
    <w:rsid w:val="5CA65E1A"/>
    <w:rsid w:val="5CA68E34"/>
    <w:rsid w:val="5CB50B9B"/>
    <w:rsid w:val="5CB67873"/>
    <w:rsid w:val="5CB7938B"/>
    <w:rsid w:val="5CB9CBFC"/>
    <w:rsid w:val="5CBD9CAA"/>
    <w:rsid w:val="5CBDB791"/>
    <w:rsid w:val="5CBE5FC3"/>
    <w:rsid w:val="5CC24491"/>
    <w:rsid w:val="5CC5B05C"/>
    <w:rsid w:val="5CC7B3EE"/>
    <w:rsid w:val="5CC9D944"/>
    <w:rsid w:val="5CCE275C"/>
    <w:rsid w:val="5CD503F8"/>
    <w:rsid w:val="5CD63174"/>
    <w:rsid w:val="5CD6B5F7"/>
    <w:rsid w:val="5CD7435A"/>
    <w:rsid w:val="5CD9C3A3"/>
    <w:rsid w:val="5CDCCECA"/>
    <w:rsid w:val="5CDDB034"/>
    <w:rsid w:val="5CDFB76B"/>
    <w:rsid w:val="5CE1F985"/>
    <w:rsid w:val="5CE2FAFB"/>
    <w:rsid w:val="5CE6E0FB"/>
    <w:rsid w:val="5CEBDA0F"/>
    <w:rsid w:val="5CF285D4"/>
    <w:rsid w:val="5D006788"/>
    <w:rsid w:val="5D02091C"/>
    <w:rsid w:val="5D04866F"/>
    <w:rsid w:val="5D0E97B7"/>
    <w:rsid w:val="5D0F6BB5"/>
    <w:rsid w:val="5D114A1C"/>
    <w:rsid w:val="5D1C559D"/>
    <w:rsid w:val="5D1C8169"/>
    <w:rsid w:val="5D1E3406"/>
    <w:rsid w:val="5D1EBC17"/>
    <w:rsid w:val="5D1EFBD8"/>
    <w:rsid w:val="5D22A793"/>
    <w:rsid w:val="5D268F51"/>
    <w:rsid w:val="5D2824C1"/>
    <w:rsid w:val="5D2C0E0C"/>
    <w:rsid w:val="5D2F3C79"/>
    <w:rsid w:val="5D2F4CB7"/>
    <w:rsid w:val="5D320834"/>
    <w:rsid w:val="5D330161"/>
    <w:rsid w:val="5D33A653"/>
    <w:rsid w:val="5D33AA6F"/>
    <w:rsid w:val="5D3ACB8F"/>
    <w:rsid w:val="5D3D4576"/>
    <w:rsid w:val="5D3DF739"/>
    <w:rsid w:val="5D3EDFE4"/>
    <w:rsid w:val="5D41322E"/>
    <w:rsid w:val="5D4B2B2A"/>
    <w:rsid w:val="5D4DD15B"/>
    <w:rsid w:val="5D4DF643"/>
    <w:rsid w:val="5D4E0631"/>
    <w:rsid w:val="5D5249F1"/>
    <w:rsid w:val="5D57C8E7"/>
    <w:rsid w:val="5D5A710D"/>
    <w:rsid w:val="5D5D57F1"/>
    <w:rsid w:val="5D60654F"/>
    <w:rsid w:val="5D60EBBE"/>
    <w:rsid w:val="5D62165A"/>
    <w:rsid w:val="5D70DA66"/>
    <w:rsid w:val="5D765402"/>
    <w:rsid w:val="5D79AFA6"/>
    <w:rsid w:val="5D7A679A"/>
    <w:rsid w:val="5D83825D"/>
    <w:rsid w:val="5D885EC7"/>
    <w:rsid w:val="5D8ED8AB"/>
    <w:rsid w:val="5D903150"/>
    <w:rsid w:val="5D97E022"/>
    <w:rsid w:val="5D9DCC42"/>
    <w:rsid w:val="5DA20531"/>
    <w:rsid w:val="5DA51B27"/>
    <w:rsid w:val="5DA74952"/>
    <w:rsid w:val="5DA96CD8"/>
    <w:rsid w:val="5DA9B377"/>
    <w:rsid w:val="5DAD4A05"/>
    <w:rsid w:val="5DBEA4B4"/>
    <w:rsid w:val="5DC1481A"/>
    <w:rsid w:val="5DC9EC18"/>
    <w:rsid w:val="5DCA05B8"/>
    <w:rsid w:val="5DCEAFAC"/>
    <w:rsid w:val="5DD0CE1D"/>
    <w:rsid w:val="5DD1D8CE"/>
    <w:rsid w:val="5DD261B4"/>
    <w:rsid w:val="5DD3BEF6"/>
    <w:rsid w:val="5DD5357E"/>
    <w:rsid w:val="5DD5527E"/>
    <w:rsid w:val="5DD79922"/>
    <w:rsid w:val="5DDD4920"/>
    <w:rsid w:val="5DE18B2B"/>
    <w:rsid w:val="5DE217F9"/>
    <w:rsid w:val="5DE38B98"/>
    <w:rsid w:val="5DE662D3"/>
    <w:rsid w:val="5DE93453"/>
    <w:rsid w:val="5DEC7F7F"/>
    <w:rsid w:val="5DFA8F03"/>
    <w:rsid w:val="5DFE0BCD"/>
    <w:rsid w:val="5E06FECA"/>
    <w:rsid w:val="5E0DB24A"/>
    <w:rsid w:val="5E0F5190"/>
    <w:rsid w:val="5E101FA6"/>
    <w:rsid w:val="5E16F7BD"/>
    <w:rsid w:val="5E18B609"/>
    <w:rsid w:val="5E18EF5E"/>
    <w:rsid w:val="5E1E2E68"/>
    <w:rsid w:val="5E1F19BD"/>
    <w:rsid w:val="5E214060"/>
    <w:rsid w:val="5E23A75E"/>
    <w:rsid w:val="5E26E3F3"/>
    <w:rsid w:val="5E273FA5"/>
    <w:rsid w:val="5E2BC2C6"/>
    <w:rsid w:val="5E35AE82"/>
    <w:rsid w:val="5E3B987A"/>
    <w:rsid w:val="5E3CFD76"/>
    <w:rsid w:val="5E423B85"/>
    <w:rsid w:val="5E4308CD"/>
    <w:rsid w:val="5E492C5C"/>
    <w:rsid w:val="5E4D6EFC"/>
    <w:rsid w:val="5E4FB57F"/>
    <w:rsid w:val="5E52E69F"/>
    <w:rsid w:val="5E53190C"/>
    <w:rsid w:val="5E5B4BCE"/>
    <w:rsid w:val="5E5E98A7"/>
    <w:rsid w:val="5E617A9F"/>
    <w:rsid w:val="5E626964"/>
    <w:rsid w:val="5E63D09F"/>
    <w:rsid w:val="5E6788AB"/>
    <w:rsid w:val="5E6C72D2"/>
    <w:rsid w:val="5E6CAA47"/>
    <w:rsid w:val="5E6D9085"/>
    <w:rsid w:val="5E7057CC"/>
    <w:rsid w:val="5E717565"/>
    <w:rsid w:val="5E74ABDF"/>
    <w:rsid w:val="5E7AABEC"/>
    <w:rsid w:val="5E7D4C9E"/>
    <w:rsid w:val="5E7E579F"/>
    <w:rsid w:val="5E867A1C"/>
    <w:rsid w:val="5E8D80BE"/>
    <w:rsid w:val="5E8E7139"/>
    <w:rsid w:val="5E8F5E74"/>
    <w:rsid w:val="5E8F650A"/>
    <w:rsid w:val="5E91E63A"/>
    <w:rsid w:val="5E92B2EB"/>
    <w:rsid w:val="5E963809"/>
    <w:rsid w:val="5E96BE7B"/>
    <w:rsid w:val="5E978D73"/>
    <w:rsid w:val="5E9EBFB2"/>
    <w:rsid w:val="5EA565C2"/>
    <w:rsid w:val="5EB08243"/>
    <w:rsid w:val="5EB2559E"/>
    <w:rsid w:val="5EB5A9CD"/>
    <w:rsid w:val="5EB69591"/>
    <w:rsid w:val="5EC3E036"/>
    <w:rsid w:val="5EC51F50"/>
    <w:rsid w:val="5ECC695C"/>
    <w:rsid w:val="5ECDDC80"/>
    <w:rsid w:val="5ECF90E4"/>
    <w:rsid w:val="5ED481F9"/>
    <w:rsid w:val="5ED4DDF2"/>
    <w:rsid w:val="5ED69BF0"/>
    <w:rsid w:val="5EDAA7BE"/>
    <w:rsid w:val="5EE62C98"/>
    <w:rsid w:val="5EE7A8B5"/>
    <w:rsid w:val="5EE9F45C"/>
    <w:rsid w:val="5EEE1590"/>
    <w:rsid w:val="5EF37DD1"/>
    <w:rsid w:val="5EF43D76"/>
    <w:rsid w:val="5EF4B569"/>
    <w:rsid w:val="5EFDFDB1"/>
    <w:rsid w:val="5F04B5A1"/>
    <w:rsid w:val="5F08D48E"/>
    <w:rsid w:val="5F0B4695"/>
    <w:rsid w:val="5F0C21C1"/>
    <w:rsid w:val="5F0C77B7"/>
    <w:rsid w:val="5F0CDABB"/>
    <w:rsid w:val="5F0F69CB"/>
    <w:rsid w:val="5F10B5F6"/>
    <w:rsid w:val="5F16A22A"/>
    <w:rsid w:val="5F195ADF"/>
    <w:rsid w:val="5F1D0904"/>
    <w:rsid w:val="5F1E3197"/>
    <w:rsid w:val="5F21989B"/>
    <w:rsid w:val="5F2A9977"/>
    <w:rsid w:val="5F2CDFAE"/>
    <w:rsid w:val="5F2D7E24"/>
    <w:rsid w:val="5F36241F"/>
    <w:rsid w:val="5F3D0F23"/>
    <w:rsid w:val="5F3EB2F4"/>
    <w:rsid w:val="5F4666E2"/>
    <w:rsid w:val="5F502849"/>
    <w:rsid w:val="5F50B7AC"/>
    <w:rsid w:val="5F5442DD"/>
    <w:rsid w:val="5F5EFB7D"/>
    <w:rsid w:val="5F61B5C4"/>
    <w:rsid w:val="5F64651A"/>
    <w:rsid w:val="5F6C6194"/>
    <w:rsid w:val="5F6F81B8"/>
    <w:rsid w:val="5F72CCD1"/>
    <w:rsid w:val="5F772018"/>
    <w:rsid w:val="5F7ADE21"/>
    <w:rsid w:val="5F7B1872"/>
    <w:rsid w:val="5F7BFE38"/>
    <w:rsid w:val="5F7BFF1D"/>
    <w:rsid w:val="5F7D9586"/>
    <w:rsid w:val="5F7E92B2"/>
    <w:rsid w:val="5F86AFF4"/>
    <w:rsid w:val="5F87AC2D"/>
    <w:rsid w:val="5F8F915A"/>
    <w:rsid w:val="5F91644C"/>
    <w:rsid w:val="5F958AF4"/>
    <w:rsid w:val="5F972C65"/>
    <w:rsid w:val="5F988D4F"/>
    <w:rsid w:val="5F98BEE2"/>
    <w:rsid w:val="5F9C1F02"/>
    <w:rsid w:val="5F9E3B55"/>
    <w:rsid w:val="5FA6C593"/>
    <w:rsid w:val="5FB11685"/>
    <w:rsid w:val="5FB39BCB"/>
    <w:rsid w:val="5FB4462D"/>
    <w:rsid w:val="5FB50658"/>
    <w:rsid w:val="5FBA2B49"/>
    <w:rsid w:val="5FBB1EBA"/>
    <w:rsid w:val="5FBE8D0B"/>
    <w:rsid w:val="5FC0A28D"/>
    <w:rsid w:val="5FC4DA18"/>
    <w:rsid w:val="5FC5B54A"/>
    <w:rsid w:val="5FC95538"/>
    <w:rsid w:val="5FCA76DC"/>
    <w:rsid w:val="5FD02119"/>
    <w:rsid w:val="5FD13AC1"/>
    <w:rsid w:val="5FD2A81C"/>
    <w:rsid w:val="5FD3E488"/>
    <w:rsid w:val="5FD84135"/>
    <w:rsid w:val="5FD9DC8A"/>
    <w:rsid w:val="5FDCF440"/>
    <w:rsid w:val="5FDE864D"/>
    <w:rsid w:val="5FE03EB0"/>
    <w:rsid w:val="5FE0E9F8"/>
    <w:rsid w:val="5FE9362F"/>
    <w:rsid w:val="5FED838B"/>
    <w:rsid w:val="5FF128AD"/>
    <w:rsid w:val="5FF280C6"/>
    <w:rsid w:val="5FF2A877"/>
    <w:rsid w:val="5FF84C93"/>
    <w:rsid w:val="5FFBCEA0"/>
    <w:rsid w:val="5FFE5D3D"/>
    <w:rsid w:val="6004725C"/>
    <w:rsid w:val="6004F74C"/>
    <w:rsid w:val="600BA749"/>
    <w:rsid w:val="601365C0"/>
    <w:rsid w:val="601A09F6"/>
    <w:rsid w:val="601DF361"/>
    <w:rsid w:val="601EB8E3"/>
    <w:rsid w:val="602D1BD2"/>
    <w:rsid w:val="60347838"/>
    <w:rsid w:val="6043844E"/>
    <w:rsid w:val="6046E3F8"/>
    <w:rsid w:val="6047DEE5"/>
    <w:rsid w:val="604893FE"/>
    <w:rsid w:val="604D77E0"/>
    <w:rsid w:val="604DDAA5"/>
    <w:rsid w:val="604F9286"/>
    <w:rsid w:val="60568456"/>
    <w:rsid w:val="60621701"/>
    <w:rsid w:val="60665E37"/>
    <w:rsid w:val="606BBE90"/>
    <w:rsid w:val="606C07EA"/>
    <w:rsid w:val="606C9148"/>
    <w:rsid w:val="606E9320"/>
    <w:rsid w:val="60729753"/>
    <w:rsid w:val="60775993"/>
    <w:rsid w:val="607B5ADC"/>
    <w:rsid w:val="60853F7E"/>
    <w:rsid w:val="608730FE"/>
    <w:rsid w:val="6089EA7F"/>
    <w:rsid w:val="6094B281"/>
    <w:rsid w:val="60955D21"/>
    <w:rsid w:val="6096EC70"/>
    <w:rsid w:val="609A2198"/>
    <w:rsid w:val="60A724D8"/>
    <w:rsid w:val="60A7307D"/>
    <w:rsid w:val="60A7DC66"/>
    <w:rsid w:val="60AEBDDB"/>
    <w:rsid w:val="60B0972A"/>
    <w:rsid w:val="60B8483E"/>
    <w:rsid w:val="60B8FC72"/>
    <w:rsid w:val="60B9C331"/>
    <w:rsid w:val="60BDC69F"/>
    <w:rsid w:val="60BE79F8"/>
    <w:rsid w:val="60C36E83"/>
    <w:rsid w:val="60CBAAFA"/>
    <w:rsid w:val="60CEA2B6"/>
    <w:rsid w:val="60CFA895"/>
    <w:rsid w:val="60D6D920"/>
    <w:rsid w:val="60D9E02A"/>
    <w:rsid w:val="60DA3D01"/>
    <w:rsid w:val="60E335FE"/>
    <w:rsid w:val="60F39B6A"/>
    <w:rsid w:val="60FC1AC7"/>
    <w:rsid w:val="60FC603A"/>
    <w:rsid w:val="60FC8F3D"/>
    <w:rsid w:val="60FE2733"/>
    <w:rsid w:val="60FE3E5C"/>
    <w:rsid w:val="611560E7"/>
    <w:rsid w:val="611B2D3F"/>
    <w:rsid w:val="6126192D"/>
    <w:rsid w:val="6126620B"/>
    <w:rsid w:val="61277FB7"/>
    <w:rsid w:val="6127FCAD"/>
    <w:rsid w:val="61292F7D"/>
    <w:rsid w:val="61295D97"/>
    <w:rsid w:val="612C198E"/>
    <w:rsid w:val="61387457"/>
    <w:rsid w:val="61390731"/>
    <w:rsid w:val="613D8192"/>
    <w:rsid w:val="613EEDAE"/>
    <w:rsid w:val="61409AED"/>
    <w:rsid w:val="61419F57"/>
    <w:rsid w:val="6144B4B0"/>
    <w:rsid w:val="61454736"/>
    <w:rsid w:val="614CA365"/>
    <w:rsid w:val="61505FCC"/>
    <w:rsid w:val="615090BD"/>
    <w:rsid w:val="6153B5F5"/>
    <w:rsid w:val="61540C63"/>
    <w:rsid w:val="615DEE86"/>
    <w:rsid w:val="615E5272"/>
    <w:rsid w:val="616E6BA9"/>
    <w:rsid w:val="6175927C"/>
    <w:rsid w:val="61805846"/>
    <w:rsid w:val="6184BB02"/>
    <w:rsid w:val="6184BCB3"/>
    <w:rsid w:val="618CF90E"/>
    <w:rsid w:val="618E9F7C"/>
    <w:rsid w:val="61A2949E"/>
    <w:rsid w:val="61A7C8F7"/>
    <w:rsid w:val="61A893F4"/>
    <w:rsid w:val="61AA6DC4"/>
    <w:rsid w:val="61ADE645"/>
    <w:rsid w:val="61B47989"/>
    <w:rsid w:val="61B6051C"/>
    <w:rsid w:val="61BB3999"/>
    <w:rsid w:val="61BB5402"/>
    <w:rsid w:val="61BC57AB"/>
    <w:rsid w:val="61BE59A4"/>
    <w:rsid w:val="61BFD0C8"/>
    <w:rsid w:val="61D4E983"/>
    <w:rsid w:val="61D6F521"/>
    <w:rsid w:val="61DC45AA"/>
    <w:rsid w:val="61E0C2DD"/>
    <w:rsid w:val="61E1BF44"/>
    <w:rsid w:val="61E65B18"/>
    <w:rsid w:val="61ED92A7"/>
    <w:rsid w:val="61EF7F95"/>
    <w:rsid w:val="61F2D95F"/>
    <w:rsid w:val="61F863BF"/>
    <w:rsid w:val="62039204"/>
    <w:rsid w:val="62074BDD"/>
    <w:rsid w:val="620CC2C1"/>
    <w:rsid w:val="620EAFEE"/>
    <w:rsid w:val="6210AEF3"/>
    <w:rsid w:val="6212932C"/>
    <w:rsid w:val="62186D11"/>
    <w:rsid w:val="621C72E2"/>
    <w:rsid w:val="621E375E"/>
    <w:rsid w:val="62239365"/>
    <w:rsid w:val="62292253"/>
    <w:rsid w:val="623CFE9D"/>
    <w:rsid w:val="623FF997"/>
    <w:rsid w:val="624339BB"/>
    <w:rsid w:val="624EC2EC"/>
    <w:rsid w:val="625C121E"/>
    <w:rsid w:val="625C4998"/>
    <w:rsid w:val="626310D9"/>
    <w:rsid w:val="6268BD3C"/>
    <w:rsid w:val="626B3F06"/>
    <w:rsid w:val="626BF4E0"/>
    <w:rsid w:val="626C60E4"/>
    <w:rsid w:val="626CA02C"/>
    <w:rsid w:val="62733702"/>
    <w:rsid w:val="627913C7"/>
    <w:rsid w:val="6283BCF5"/>
    <w:rsid w:val="62878C73"/>
    <w:rsid w:val="62924A16"/>
    <w:rsid w:val="6295688F"/>
    <w:rsid w:val="629583B9"/>
    <w:rsid w:val="62968775"/>
    <w:rsid w:val="629861AB"/>
    <w:rsid w:val="62A28CFA"/>
    <w:rsid w:val="62A30813"/>
    <w:rsid w:val="62A60969"/>
    <w:rsid w:val="62A6CB1C"/>
    <w:rsid w:val="62A76B8E"/>
    <w:rsid w:val="62AAEC95"/>
    <w:rsid w:val="62ADE47B"/>
    <w:rsid w:val="62AE1026"/>
    <w:rsid w:val="62B56997"/>
    <w:rsid w:val="62C2CA8E"/>
    <w:rsid w:val="62C30CA4"/>
    <w:rsid w:val="62C66E7F"/>
    <w:rsid w:val="62C6B55B"/>
    <w:rsid w:val="62D285DF"/>
    <w:rsid w:val="62D58AD0"/>
    <w:rsid w:val="62DDE51B"/>
    <w:rsid w:val="62DF8D78"/>
    <w:rsid w:val="62DF9DB8"/>
    <w:rsid w:val="62E13EDA"/>
    <w:rsid w:val="62E34BC4"/>
    <w:rsid w:val="62E68532"/>
    <w:rsid w:val="62E6DDB6"/>
    <w:rsid w:val="62EC8BBB"/>
    <w:rsid w:val="62F13D5A"/>
    <w:rsid w:val="62F40DE4"/>
    <w:rsid w:val="62F50980"/>
    <w:rsid w:val="62F5479D"/>
    <w:rsid w:val="62FB3478"/>
    <w:rsid w:val="62FBAF04"/>
    <w:rsid w:val="62FC7E67"/>
    <w:rsid w:val="6301040D"/>
    <w:rsid w:val="6304C365"/>
    <w:rsid w:val="6304F139"/>
    <w:rsid w:val="6307EFB0"/>
    <w:rsid w:val="6307F8D8"/>
    <w:rsid w:val="630EDD22"/>
    <w:rsid w:val="63103EF9"/>
    <w:rsid w:val="6311FBD1"/>
    <w:rsid w:val="63123326"/>
    <w:rsid w:val="63154DFB"/>
    <w:rsid w:val="6316190A"/>
    <w:rsid w:val="6318F9F6"/>
    <w:rsid w:val="631AF237"/>
    <w:rsid w:val="631B589D"/>
    <w:rsid w:val="631C5B04"/>
    <w:rsid w:val="631E5D5F"/>
    <w:rsid w:val="63225A7A"/>
    <w:rsid w:val="63231062"/>
    <w:rsid w:val="632312AC"/>
    <w:rsid w:val="63254278"/>
    <w:rsid w:val="6328EDBD"/>
    <w:rsid w:val="632F55E5"/>
    <w:rsid w:val="632FC476"/>
    <w:rsid w:val="632FE8AE"/>
    <w:rsid w:val="6332D27E"/>
    <w:rsid w:val="6335554C"/>
    <w:rsid w:val="633C39F0"/>
    <w:rsid w:val="634B7C89"/>
    <w:rsid w:val="6358F44B"/>
    <w:rsid w:val="635BE82B"/>
    <w:rsid w:val="635DF6DD"/>
    <w:rsid w:val="63607177"/>
    <w:rsid w:val="63631DEC"/>
    <w:rsid w:val="636504BF"/>
    <w:rsid w:val="636A11C8"/>
    <w:rsid w:val="636BF4CE"/>
    <w:rsid w:val="6370672C"/>
    <w:rsid w:val="63771D88"/>
    <w:rsid w:val="637751D9"/>
    <w:rsid w:val="637CC330"/>
    <w:rsid w:val="6383A0EC"/>
    <w:rsid w:val="63886B02"/>
    <w:rsid w:val="638943AB"/>
    <w:rsid w:val="63922571"/>
    <w:rsid w:val="6395C3E1"/>
    <w:rsid w:val="63982B70"/>
    <w:rsid w:val="639DE761"/>
    <w:rsid w:val="63A0B8D5"/>
    <w:rsid w:val="63A33EA9"/>
    <w:rsid w:val="63A4CEF4"/>
    <w:rsid w:val="63A834C5"/>
    <w:rsid w:val="63AD8B07"/>
    <w:rsid w:val="63AE2168"/>
    <w:rsid w:val="63AF4895"/>
    <w:rsid w:val="63AFE395"/>
    <w:rsid w:val="63B600D2"/>
    <w:rsid w:val="63B89E81"/>
    <w:rsid w:val="63BB5D1D"/>
    <w:rsid w:val="63BE3A48"/>
    <w:rsid w:val="63C2B914"/>
    <w:rsid w:val="63C432BA"/>
    <w:rsid w:val="63C9B291"/>
    <w:rsid w:val="63CB580D"/>
    <w:rsid w:val="63CB76DA"/>
    <w:rsid w:val="63CE7900"/>
    <w:rsid w:val="63CEABD1"/>
    <w:rsid w:val="63DE7273"/>
    <w:rsid w:val="63E752EF"/>
    <w:rsid w:val="63E86CAB"/>
    <w:rsid w:val="63F0AF4B"/>
    <w:rsid w:val="63FA8359"/>
    <w:rsid w:val="63FB4C49"/>
    <w:rsid w:val="63FC0C3B"/>
    <w:rsid w:val="63FE7ED3"/>
    <w:rsid w:val="64111328"/>
    <w:rsid w:val="641334E1"/>
    <w:rsid w:val="641560BA"/>
    <w:rsid w:val="641662E6"/>
    <w:rsid w:val="64194F87"/>
    <w:rsid w:val="641A279D"/>
    <w:rsid w:val="642036CD"/>
    <w:rsid w:val="64218242"/>
    <w:rsid w:val="64234EBB"/>
    <w:rsid w:val="6425D1EF"/>
    <w:rsid w:val="642B00FB"/>
    <w:rsid w:val="6434BEE9"/>
    <w:rsid w:val="6439B1CE"/>
    <w:rsid w:val="643BE8E2"/>
    <w:rsid w:val="643C704E"/>
    <w:rsid w:val="6443AAF3"/>
    <w:rsid w:val="644540C3"/>
    <w:rsid w:val="644C766C"/>
    <w:rsid w:val="644D2116"/>
    <w:rsid w:val="644E0C69"/>
    <w:rsid w:val="644EAF87"/>
    <w:rsid w:val="6455F077"/>
    <w:rsid w:val="6457B1A7"/>
    <w:rsid w:val="645C84CF"/>
    <w:rsid w:val="645D6A48"/>
    <w:rsid w:val="646EB8E4"/>
    <w:rsid w:val="6471AC78"/>
    <w:rsid w:val="6472F0A1"/>
    <w:rsid w:val="6473B95D"/>
    <w:rsid w:val="6478E881"/>
    <w:rsid w:val="647A8DCE"/>
    <w:rsid w:val="647A8DF3"/>
    <w:rsid w:val="64809502"/>
    <w:rsid w:val="648312F9"/>
    <w:rsid w:val="6484DE78"/>
    <w:rsid w:val="6485929C"/>
    <w:rsid w:val="6487DE93"/>
    <w:rsid w:val="648A48BE"/>
    <w:rsid w:val="648AAB31"/>
    <w:rsid w:val="64937720"/>
    <w:rsid w:val="649759C9"/>
    <w:rsid w:val="64994B2D"/>
    <w:rsid w:val="649DFBCA"/>
    <w:rsid w:val="64A66FA4"/>
    <w:rsid w:val="64A772B5"/>
    <w:rsid w:val="64ACA066"/>
    <w:rsid w:val="64B37DA2"/>
    <w:rsid w:val="64B5573A"/>
    <w:rsid w:val="64B78CE1"/>
    <w:rsid w:val="64C1F962"/>
    <w:rsid w:val="64C362DA"/>
    <w:rsid w:val="64D2C5D3"/>
    <w:rsid w:val="64D3DAD6"/>
    <w:rsid w:val="64D6B006"/>
    <w:rsid w:val="64D897FE"/>
    <w:rsid w:val="64DBB89C"/>
    <w:rsid w:val="64DE9A8F"/>
    <w:rsid w:val="64DEFB40"/>
    <w:rsid w:val="64E0AD55"/>
    <w:rsid w:val="64E94D3F"/>
    <w:rsid w:val="64ED0EAB"/>
    <w:rsid w:val="64F0EC7D"/>
    <w:rsid w:val="64F20733"/>
    <w:rsid w:val="64F77F8E"/>
    <w:rsid w:val="64F7AAA3"/>
    <w:rsid w:val="64FC9EC5"/>
    <w:rsid w:val="65048F26"/>
    <w:rsid w:val="65086EC5"/>
    <w:rsid w:val="650EB228"/>
    <w:rsid w:val="65169B36"/>
    <w:rsid w:val="6516D093"/>
    <w:rsid w:val="65178A8F"/>
    <w:rsid w:val="651D2B60"/>
    <w:rsid w:val="651FC346"/>
    <w:rsid w:val="6523897E"/>
    <w:rsid w:val="65264F8C"/>
    <w:rsid w:val="65268633"/>
    <w:rsid w:val="65276542"/>
    <w:rsid w:val="65294E81"/>
    <w:rsid w:val="652AE218"/>
    <w:rsid w:val="652CC05B"/>
    <w:rsid w:val="65335F52"/>
    <w:rsid w:val="65380E0B"/>
    <w:rsid w:val="653B20D0"/>
    <w:rsid w:val="653B5890"/>
    <w:rsid w:val="653D77F8"/>
    <w:rsid w:val="6542636A"/>
    <w:rsid w:val="6548FB80"/>
    <w:rsid w:val="654BF1A1"/>
    <w:rsid w:val="654C05B7"/>
    <w:rsid w:val="654DEA6C"/>
    <w:rsid w:val="6559A562"/>
    <w:rsid w:val="655D5BA2"/>
    <w:rsid w:val="65624357"/>
    <w:rsid w:val="6563ED3A"/>
    <w:rsid w:val="6563FA08"/>
    <w:rsid w:val="65697CB7"/>
    <w:rsid w:val="6575CA9C"/>
    <w:rsid w:val="657AB6F7"/>
    <w:rsid w:val="658017BF"/>
    <w:rsid w:val="65819C96"/>
    <w:rsid w:val="6583D90C"/>
    <w:rsid w:val="658AF4D2"/>
    <w:rsid w:val="658D1F82"/>
    <w:rsid w:val="658F8D29"/>
    <w:rsid w:val="659610E2"/>
    <w:rsid w:val="6598112C"/>
    <w:rsid w:val="65989CE7"/>
    <w:rsid w:val="659A255A"/>
    <w:rsid w:val="659DFD1D"/>
    <w:rsid w:val="65C7017A"/>
    <w:rsid w:val="65C7F331"/>
    <w:rsid w:val="65CD247B"/>
    <w:rsid w:val="65CF421C"/>
    <w:rsid w:val="65D16A68"/>
    <w:rsid w:val="65D1C4AD"/>
    <w:rsid w:val="65D6E3F7"/>
    <w:rsid w:val="65DB6067"/>
    <w:rsid w:val="65DECF8C"/>
    <w:rsid w:val="65E3A83E"/>
    <w:rsid w:val="65E3AFAE"/>
    <w:rsid w:val="65E44FBF"/>
    <w:rsid w:val="65E7DEF9"/>
    <w:rsid w:val="65E9081B"/>
    <w:rsid w:val="65EAE64B"/>
    <w:rsid w:val="65EDA7D2"/>
    <w:rsid w:val="65EFDABF"/>
    <w:rsid w:val="65F9023B"/>
    <w:rsid w:val="65F9F0B1"/>
    <w:rsid w:val="65FA3555"/>
    <w:rsid w:val="65FBDE24"/>
    <w:rsid w:val="65FC10F5"/>
    <w:rsid w:val="65FC415E"/>
    <w:rsid w:val="660C66B8"/>
    <w:rsid w:val="661067F3"/>
    <w:rsid w:val="66122104"/>
    <w:rsid w:val="66188AC1"/>
    <w:rsid w:val="661C9834"/>
    <w:rsid w:val="662986EE"/>
    <w:rsid w:val="662BCDBC"/>
    <w:rsid w:val="662EE65A"/>
    <w:rsid w:val="6631F723"/>
    <w:rsid w:val="663553EB"/>
    <w:rsid w:val="663EFE46"/>
    <w:rsid w:val="6641BCF2"/>
    <w:rsid w:val="6644E0C6"/>
    <w:rsid w:val="66470994"/>
    <w:rsid w:val="664A6C8C"/>
    <w:rsid w:val="664F195C"/>
    <w:rsid w:val="664FC5DA"/>
    <w:rsid w:val="6651FC7C"/>
    <w:rsid w:val="6657B793"/>
    <w:rsid w:val="665C0758"/>
    <w:rsid w:val="6661455E"/>
    <w:rsid w:val="6661B595"/>
    <w:rsid w:val="66689BC8"/>
    <w:rsid w:val="666E4B8F"/>
    <w:rsid w:val="66707550"/>
    <w:rsid w:val="6671882A"/>
    <w:rsid w:val="6676C35F"/>
    <w:rsid w:val="6678B167"/>
    <w:rsid w:val="667E5C85"/>
    <w:rsid w:val="667EE9AC"/>
    <w:rsid w:val="6682E33F"/>
    <w:rsid w:val="6686E28B"/>
    <w:rsid w:val="668898F4"/>
    <w:rsid w:val="668C8974"/>
    <w:rsid w:val="668EC525"/>
    <w:rsid w:val="6690E577"/>
    <w:rsid w:val="66990151"/>
    <w:rsid w:val="669B7B5F"/>
    <w:rsid w:val="669EE4B2"/>
    <w:rsid w:val="66A084A0"/>
    <w:rsid w:val="66A257FB"/>
    <w:rsid w:val="66B06FDE"/>
    <w:rsid w:val="66B53067"/>
    <w:rsid w:val="66B61829"/>
    <w:rsid w:val="66BFC50C"/>
    <w:rsid w:val="66C2A8C6"/>
    <w:rsid w:val="66C6C9C7"/>
    <w:rsid w:val="66C9E6C1"/>
    <w:rsid w:val="66CA82C5"/>
    <w:rsid w:val="66CCB785"/>
    <w:rsid w:val="66CD8431"/>
    <w:rsid w:val="66D36593"/>
    <w:rsid w:val="66D4843D"/>
    <w:rsid w:val="66D6331A"/>
    <w:rsid w:val="66DEA194"/>
    <w:rsid w:val="66DED3F6"/>
    <w:rsid w:val="66EE9F95"/>
    <w:rsid w:val="66EFE405"/>
    <w:rsid w:val="66F137A0"/>
    <w:rsid w:val="66F1B2C0"/>
    <w:rsid w:val="66F521E0"/>
    <w:rsid w:val="66F7F8B1"/>
    <w:rsid w:val="66F84382"/>
    <w:rsid w:val="66FE13B8"/>
    <w:rsid w:val="66FF0452"/>
    <w:rsid w:val="670E203B"/>
    <w:rsid w:val="670EAD0F"/>
    <w:rsid w:val="6711CC55"/>
    <w:rsid w:val="6713AE39"/>
    <w:rsid w:val="6714F7B4"/>
    <w:rsid w:val="671AD899"/>
    <w:rsid w:val="67227427"/>
    <w:rsid w:val="6724B779"/>
    <w:rsid w:val="6725998E"/>
    <w:rsid w:val="6728D405"/>
    <w:rsid w:val="67296EE6"/>
    <w:rsid w:val="672B9E17"/>
    <w:rsid w:val="672E7A55"/>
    <w:rsid w:val="672F3A30"/>
    <w:rsid w:val="67339AA6"/>
    <w:rsid w:val="6733C1E6"/>
    <w:rsid w:val="6734393D"/>
    <w:rsid w:val="67393501"/>
    <w:rsid w:val="6739B223"/>
    <w:rsid w:val="673EEEE1"/>
    <w:rsid w:val="6744608C"/>
    <w:rsid w:val="67454C25"/>
    <w:rsid w:val="6746DD4B"/>
    <w:rsid w:val="674A1BD6"/>
    <w:rsid w:val="674B3689"/>
    <w:rsid w:val="674C34CF"/>
    <w:rsid w:val="674D11A8"/>
    <w:rsid w:val="67510A59"/>
    <w:rsid w:val="67513838"/>
    <w:rsid w:val="6751CB54"/>
    <w:rsid w:val="6755531A"/>
    <w:rsid w:val="6761AB9C"/>
    <w:rsid w:val="6761FE50"/>
    <w:rsid w:val="67627A86"/>
    <w:rsid w:val="676E36B8"/>
    <w:rsid w:val="6770E39D"/>
    <w:rsid w:val="6772B429"/>
    <w:rsid w:val="67736854"/>
    <w:rsid w:val="6773C0DB"/>
    <w:rsid w:val="677696FB"/>
    <w:rsid w:val="677E1772"/>
    <w:rsid w:val="677EE44A"/>
    <w:rsid w:val="678071B1"/>
    <w:rsid w:val="6787B573"/>
    <w:rsid w:val="678A754D"/>
    <w:rsid w:val="678BAB20"/>
    <w:rsid w:val="67902868"/>
    <w:rsid w:val="679A4E07"/>
    <w:rsid w:val="679ACBA4"/>
    <w:rsid w:val="679F4E6C"/>
    <w:rsid w:val="67AA4FA7"/>
    <w:rsid w:val="67AC33E7"/>
    <w:rsid w:val="67B0B3A2"/>
    <w:rsid w:val="67B1395B"/>
    <w:rsid w:val="67B1B30B"/>
    <w:rsid w:val="67B1BD8C"/>
    <w:rsid w:val="67B3F925"/>
    <w:rsid w:val="67BBFF0D"/>
    <w:rsid w:val="67BE4060"/>
    <w:rsid w:val="67BE792D"/>
    <w:rsid w:val="67BF3498"/>
    <w:rsid w:val="67C741F6"/>
    <w:rsid w:val="67C8A0C5"/>
    <w:rsid w:val="67CBB043"/>
    <w:rsid w:val="67CDC43D"/>
    <w:rsid w:val="67D5020D"/>
    <w:rsid w:val="67DA5F97"/>
    <w:rsid w:val="67DE0D32"/>
    <w:rsid w:val="67DF48EF"/>
    <w:rsid w:val="67DFA6E8"/>
    <w:rsid w:val="67F0CF59"/>
    <w:rsid w:val="67F0F1AA"/>
    <w:rsid w:val="67F3FE37"/>
    <w:rsid w:val="67F85E3B"/>
    <w:rsid w:val="67F98BD8"/>
    <w:rsid w:val="68031877"/>
    <w:rsid w:val="68046C29"/>
    <w:rsid w:val="680C46FF"/>
    <w:rsid w:val="68107C4A"/>
    <w:rsid w:val="6812BCC6"/>
    <w:rsid w:val="6817B69F"/>
    <w:rsid w:val="68183DE1"/>
    <w:rsid w:val="68196479"/>
    <w:rsid w:val="68208C94"/>
    <w:rsid w:val="683065EC"/>
    <w:rsid w:val="6831BEF0"/>
    <w:rsid w:val="68352849"/>
    <w:rsid w:val="683BF7E4"/>
    <w:rsid w:val="683D4057"/>
    <w:rsid w:val="6843F6D6"/>
    <w:rsid w:val="684872D3"/>
    <w:rsid w:val="684F6F7A"/>
    <w:rsid w:val="685159E1"/>
    <w:rsid w:val="68523A93"/>
    <w:rsid w:val="685627FA"/>
    <w:rsid w:val="685CD4D6"/>
    <w:rsid w:val="685D9114"/>
    <w:rsid w:val="685FA847"/>
    <w:rsid w:val="685FFDE0"/>
    <w:rsid w:val="6860810D"/>
    <w:rsid w:val="68619AE1"/>
    <w:rsid w:val="68627E0A"/>
    <w:rsid w:val="68643572"/>
    <w:rsid w:val="6867DE47"/>
    <w:rsid w:val="686B85E5"/>
    <w:rsid w:val="686BB676"/>
    <w:rsid w:val="686BD0EA"/>
    <w:rsid w:val="686E1825"/>
    <w:rsid w:val="686E2CC2"/>
    <w:rsid w:val="686FBD6E"/>
    <w:rsid w:val="68730F3A"/>
    <w:rsid w:val="68748448"/>
    <w:rsid w:val="6878D426"/>
    <w:rsid w:val="687DC48D"/>
    <w:rsid w:val="6880BBBC"/>
    <w:rsid w:val="688B87A3"/>
    <w:rsid w:val="6890A8E7"/>
    <w:rsid w:val="6892D4E9"/>
    <w:rsid w:val="6892E66A"/>
    <w:rsid w:val="689FB2E5"/>
    <w:rsid w:val="68A27453"/>
    <w:rsid w:val="68A36C9D"/>
    <w:rsid w:val="68A3AE19"/>
    <w:rsid w:val="68A6EB83"/>
    <w:rsid w:val="68A77A9F"/>
    <w:rsid w:val="68AD00E0"/>
    <w:rsid w:val="68AE6362"/>
    <w:rsid w:val="68B2346E"/>
    <w:rsid w:val="68B88551"/>
    <w:rsid w:val="68BD5E4E"/>
    <w:rsid w:val="68BFB682"/>
    <w:rsid w:val="68C1582D"/>
    <w:rsid w:val="68C1CE17"/>
    <w:rsid w:val="68C3B800"/>
    <w:rsid w:val="68C429A1"/>
    <w:rsid w:val="68C59B35"/>
    <w:rsid w:val="68C6FBFD"/>
    <w:rsid w:val="68CCE3AA"/>
    <w:rsid w:val="68CEFD1D"/>
    <w:rsid w:val="68D3A19C"/>
    <w:rsid w:val="68D88833"/>
    <w:rsid w:val="68DBBEA6"/>
    <w:rsid w:val="68DD8FAF"/>
    <w:rsid w:val="68DDD74F"/>
    <w:rsid w:val="68E6135F"/>
    <w:rsid w:val="68E7EE71"/>
    <w:rsid w:val="68E98252"/>
    <w:rsid w:val="68ED98F5"/>
    <w:rsid w:val="68F3A0C6"/>
    <w:rsid w:val="68FD4943"/>
    <w:rsid w:val="6901A868"/>
    <w:rsid w:val="6907EB78"/>
    <w:rsid w:val="690E8DAF"/>
    <w:rsid w:val="691536C0"/>
    <w:rsid w:val="6919D677"/>
    <w:rsid w:val="691B1905"/>
    <w:rsid w:val="691B6C53"/>
    <w:rsid w:val="691B9949"/>
    <w:rsid w:val="691E152F"/>
    <w:rsid w:val="691F1249"/>
    <w:rsid w:val="6925CFE4"/>
    <w:rsid w:val="69264E0D"/>
    <w:rsid w:val="6928C292"/>
    <w:rsid w:val="6929E4DD"/>
    <w:rsid w:val="692A06E4"/>
    <w:rsid w:val="692C4724"/>
    <w:rsid w:val="692CA0DF"/>
    <w:rsid w:val="692DFA62"/>
    <w:rsid w:val="693234DC"/>
    <w:rsid w:val="693299D9"/>
    <w:rsid w:val="6939D740"/>
    <w:rsid w:val="6939DF61"/>
    <w:rsid w:val="6939F998"/>
    <w:rsid w:val="693A7425"/>
    <w:rsid w:val="6945C3E1"/>
    <w:rsid w:val="6948B378"/>
    <w:rsid w:val="69490778"/>
    <w:rsid w:val="694BC98C"/>
    <w:rsid w:val="6950557A"/>
    <w:rsid w:val="6950855A"/>
    <w:rsid w:val="6955D090"/>
    <w:rsid w:val="695B6836"/>
    <w:rsid w:val="6962A5DE"/>
    <w:rsid w:val="69630C1E"/>
    <w:rsid w:val="6969758B"/>
    <w:rsid w:val="6969EBDC"/>
    <w:rsid w:val="696E5413"/>
    <w:rsid w:val="697102B1"/>
    <w:rsid w:val="6974982E"/>
    <w:rsid w:val="69762FF8"/>
    <w:rsid w:val="697A2FB4"/>
    <w:rsid w:val="6983D779"/>
    <w:rsid w:val="6986BA1E"/>
    <w:rsid w:val="698A01E2"/>
    <w:rsid w:val="698A1BAC"/>
    <w:rsid w:val="698ABF8A"/>
    <w:rsid w:val="698D5DBC"/>
    <w:rsid w:val="698EA7A4"/>
    <w:rsid w:val="69912A6B"/>
    <w:rsid w:val="69923227"/>
    <w:rsid w:val="6992DE25"/>
    <w:rsid w:val="69980A5E"/>
    <w:rsid w:val="6998AFB2"/>
    <w:rsid w:val="699B331D"/>
    <w:rsid w:val="699B3F4D"/>
    <w:rsid w:val="699D843F"/>
    <w:rsid w:val="699F265A"/>
    <w:rsid w:val="699F4C39"/>
    <w:rsid w:val="69A0E5B1"/>
    <w:rsid w:val="69A28535"/>
    <w:rsid w:val="69B073A2"/>
    <w:rsid w:val="69B7FB86"/>
    <w:rsid w:val="69BA5B5C"/>
    <w:rsid w:val="69BD8935"/>
    <w:rsid w:val="69BFFC7A"/>
    <w:rsid w:val="69C57473"/>
    <w:rsid w:val="69C74E91"/>
    <w:rsid w:val="69C7DC12"/>
    <w:rsid w:val="69C9388F"/>
    <w:rsid w:val="69D2DC57"/>
    <w:rsid w:val="69DA216B"/>
    <w:rsid w:val="69DB08AC"/>
    <w:rsid w:val="69DBA13A"/>
    <w:rsid w:val="69DC27B9"/>
    <w:rsid w:val="69DDB3F6"/>
    <w:rsid w:val="69DE5A45"/>
    <w:rsid w:val="69DEB626"/>
    <w:rsid w:val="69E167CC"/>
    <w:rsid w:val="69E29E79"/>
    <w:rsid w:val="69E3BD1A"/>
    <w:rsid w:val="69E43B42"/>
    <w:rsid w:val="69E62B3F"/>
    <w:rsid w:val="69EA4D47"/>
    <w:rsid w:val="69EF1840"/>
    <w:rsid w:val="69F0F60E"/>
    <w:rsid w:val="69F15AB2"/>
    <w:rsid w:val="69F271E2"/>
    <w:rsid w:val="69F67BE5"/>
    <w:rsid w:val="69F8DFDA"/>
    <w:rsid w:val="69FACDD4"/>
    <w:rsid w:val="69FB6AB1"/>
    <w:rsid w:val="6A03F74A"/>
    <w:rsid w:val="6A04A494"/>
    <w:rsid w:val="6A0B6EF8"/>
    <w:rsid w:val="6A1867F0"/>
    <w:rsid w:val="6A2126A1"/>
    <w:rsid w:val="6A213C1D"/>
    <w:rsid w:val="6A2D5FF6"/>
    <w:rsid w:val="6A2E3AC6"/>
    <w:rsid w:val="6A309E2A"/>
    <w:rsid w:val="6A3260FA"/>
    <w:rsid w:val="6A36E9A2"/>
    <w:rsid w:val="6A383343"/>
    <w:rsid w:val="6A38514A"/>
    <w:rsid w:val="6A49EA58"/>
    <w:rsid w:val="6A4B7A0E"/>
    <w:rsid w:val="6A5559DF"/>
    <w:rsid w:val="6A5718ED"/>
    <w:rsid w:val="6A593D2A"/>
    <w:rsid w:val="6A5E4D13"/>
    <w:rsid w:val="6A5EBB9C"/>
    <w:rsid w:val="6A61BD4F"/>
    <w:rsid w:val="6A637670"/>
    <w:rsid w:val="6A667F6D"/>
    <w:rsid w:val="6A69888E"/>
    <w:rsid w:val="6A6D959D"/>
    <w:rsid w:val="6A6ECB99"/>
    <w:rsid w:val="6A7045EA"/>
    <w:rsid w:val="6A71F17C"/>
    <w:rsid w:val="6A723171"/>
    <w:rsid w:val="6A7695D8"/>
    <w:rsid w:val="6A7E1121"/>
    <w:rsid w:val="6A7E2F39"/>
    <w:rsid w:val="6A7F2549"/>
    <w:rsid w:val="6A8613E5"/>
    <w:rsid w:val="6A876D41"/>
    <w:rsid w:val="6A91554E"/>
    <w:rsid w:val="6A927A22"/>
    <w:rsid w:val="6A9341FD"/>
    <w:rsid w:val="6A936EA5"/>
    <w:rsid w:val="6A94D7FF"/>
    <w:rsid w:val="6A96E1D4"/>
    <w:rsid w:val="6A9919A4"/>
    <w:rsid w:val="6A9E1B66"/>
    <w:rsid w:val="6A9F8F3E"/>
    <w:rsid w:val="6AA07D15"/>
    <w:rsid w:val="6AB82C55"/>
    <w:rsid w:val="6ABFE0B4"/>
    <w:rsid w:val="6ACDD6E8"/>
    <w:rsid w:val="6AD41E62"/>
    <w:rsid w:val="6ADAB6C7"/>
    <w:rsid w:val="6ADE2B37"/>
    <w:rsid w:val="6AE0DB57"/>
    <w:rsid w:val="6AE1142E"/>
    <w:rsid w:val="6AE7C7E9"/>
    <w:rsid w:val="6AE7F1CF"/>
    <w:rsid w:val="6AE8C6CA"/>
    <w:rsid w:val="6AE8F700"/>
    <w:rsid w:val="6AEC55BB"/>
    <w:rsid w:val="6AF24C14"/>
    <w:rsid w:val="6AF5DA14"/>
    <w:rsid w:val="6AFF31EB"/>
    <w:rsid w:val="6B085D9C"/>
    <w:rsid w:val="6B0FA100"/>
    <w:rsid w:val="6B1829CA"/>
    <w:rsid w:val="6B1AB345"/>
    <w:rsid w:val="6B1CE247"/>
    <w:rsid w:val="6B2189E7"/>
    <w:rsid w:val="6B228A7F"/>
    <w:rsid w:val="6B273ED9"/>
    <w:rsid w:val="6B28992D"/>
    <w:rsid w:val="6B29C59A"/>
    <w:rsid w:val="6B2A7805"/>
    <w:rsid w:val="6B2CE7F4"/>
    <w:rsid w:val="6B2EBAF0"/>
    <w:rsid w:val="6B3013FA"/>
    <w:rsid w:val="6B3C0CEB"/>
    <w:rsid w:val="6B3E43C8"/>
    <w:rsid w:val="6B4A6D91"/>
    <w:rsid w:val="6B4C6F5E"/>
    <w:rsid w:val="6B4DCC33"/>
    <w:rsid w:val="6B5170CA"/>
    <w:rsid w:val="6B52FDBD"/>
    <w:rsid w:val="6B55E21E"/>
    <w:rsid w:val="6B560D64"/>
    <w:rsid w:val="6B570D36"/>
    <w:rsid w:val="6B58FDF7"/>
    <w:rsid w:val="6B5F39D3"/>
    <w:rsid w:val="6B653BEA"/>
    <w:rsid w:val="6B6A0567"/>
    <w:rsid w:val="6B6A66DB"/>
    <w:rsid w:val="6B6B348F"/>
    <w:rsid w:val="6B6C2FA6"/>
    <w:rsid w:val="6B6EB07C"/>
    <w:rsid w:val="6B6FEFE2"/>
    <w:rsid w:val="6B7266C9"/>
    <w:rsid w:val="6B72C704"/>
    <w:rsid w:val="6B72F7FD"/>
    <w:rsid w:val="6B77B049"/>
    <w:rsid w:val="6B79E72D"/>
    <w:rsid w:val="6B7DF0BA"/>
    <w:rsid w:val="6B7E7FF2"/>
    <w:rsid w:val="6B81627A"/>
    <w:rsid w:val="6B81D9F1"/>
    <w:rsid w:val="6B84EBD2"/>
    <w:rsid w:val="6B8607D7"/>
    <w:rsid w:val="6B8736C6"/>
    <w:rsid w:val="6B899684"/>
    <w:rsid w:val="6B8B0390"/>
    <w:rsid w:val="6B8C287E"/>
    <w:rsid w:val="6B8C749A"/>
    <w:rsid w:val="6B922545"/>
    <w:rsid w:val="6B954CD4"/>
    <w:rsid w:val="6BA27C97"/>
    <w:rsid w:val="6BA348C6"/>
    <w:rsid w:val="6BA446C9"/>
    <w:rsid w:val="6BA65BDE"/>
    <w:rsid w:val="6BA67C92"/>
    <w:rsid w:val="6BA7D9D9"/>
    <w:rsid w:val="6BA9F332"/>
    <w:rsid w:val="6BAC98B0"/>
    <w:rsid w:val="6BB5AD11"/>
    <w:rsid w:val="6BBBDA18"/>
    <w:rsid w:val="6BBE9F71"/>
    <w:rsid w:val="6BC2BC3C"/>
    <w:rsid w:val="6BCA75AB"/>
    <w:rsid w:val="6BCC056D"/>
    <w:rsid w:val="6BCC9D26"/>
    <w:rsid w:val="6BCEA947"/>
    <w:rsid w:val="6BCFDCBE"/>
    <w:rsid w:val="6BD2F131"/>
    <w:rsid w:val="6BD4C476"/>
    <w:rsid w:val="6BD5749D"/>
    <w:rsid w:val="6BD6218F"/>
    <w:rsid w:val="6BD7D2F4"/>
    <w:rsid w:val="6BD8E47D"/>
    <w:rsid w:val="6BDFB30A"/>
    <w:rsid w:val="6BE28FA4"/>
    <w:rsid w:val="6BE97628"/>
    <w:rsid w:val="6BE982A6"/>
    <w:rsid w:val="6BEC6E45"/>
    <w:rsid w:val="6BED92ED"/>
    <w:rsid w:val="6BF556EF"/>
    <w:rsid w:val="6BF59D54"/>
    <w:rsid w:val="6BFA9AA6"/>
    <w:rsid w:val="6BFBE4FC"/>
    <w:rsid w:val="6BFC0C26"/>
    <w:rsid w:val="6BFC6106"/>
    <w:rsid w:val="6C024105"/>
    <w:rsid w:val="6C03BB67"/>
    <w:rsid w:val="6C09807C"/>
    <w:rsid w:val="6C13F4E2"/>
    <w:rsid w:val="6C17B645"/>
    <w:rsid w:val="6C185E10"/>
    <w:rsid w:val="6C2157DF"/>
    <w:rsid w:val="6C36DE2A"/>
    <w:rsid w:val="6C38180A"/>
    <w:rsid w:val="6C384768"/>
    <w:rsid w:val="6C3926FE"/>
    <w:rsid w:val="6C3B85B3"/>
    <w:rsid w:val="6C3C4D76"/>
    <w:rsid w:val="6C422991"/>
    <w:rsid w:val="6C4A4612"/>
    <w:rsid w:val="6C518895"/>
    <w:rsid w:val="6C5453BD"/>
    <w:rsid w:val="6C555633"/>
    <w:rsid w:val="6C569F25"/>
    <w:rsid w:val="6C56B011"/>
    <w:rsid w:val="6C573A4D"/>
    <w:rsid w:val="6C6A9C00"/>
    <w:rsid w:val="6C6AB7F0"/>
    <w:rsid w:val="6C6C23F0"/>
    <w:rsid w:val="6C75887B"/>
    <w:rsid w:val="6C780B09"/>
    <w:rsid w:val="6C7C32FA"/>
    <w:rsid w:val="6C82842E"/>
    <w:rsid w:val="6C82D2D6"/>
    <w:rsid w:val="6C83E220"/>
    <w:rsid w:val="6C8CFB96"/>
    <w:rsid w:val="6C8D4E6A"/>
    <w:rsid w:val="6C8E57B0"/>
    <w:rsid w:val="6C96B4C8"/>
    <w:rsid w:val="6C993F6A"/>
    <w:rsid w:val="6C9AA859"/>
    <w:rsid w:val="6C9F4A36"/>
    <w:rsid w:val="6CA456C8"/>
    <w:rsid w:val="6CA93CF8"/>
    <w:rsid w:val="6CAB9C9B"/>
    <w:rsid w:val="6CB3BC7E"/>
    <w:rsid w:val="6CB9BBD3"/>
    <w:rsid w:val="6CC00F10"/>
    <w:rsid w:val="6CC10097"/>
    <w:rsid w:val="6CC4FADA"/>
    <w:rsid w:val="6CCA3FD8"/>
    <w:rsid w:val="6CCC0113"/>
    <w:rsid w:val="6CCD1B07"/>
    <w:rsid w:val="6CD4DCA7"/>
    <w:rsid w:val="6CEA736F"/>
    <w:rsid w:val="6CF9BF46"/>
    <w:rsid w:val="6CFDC909"/>
    <w:rsid w:val="6D099B06"/>
    <w:rsid w:val="6D09BF7B"/>
    <w:rsid w:val="6D0C9BFE"/>
    <w:rsid w:val="6D0D3852"/>
    <w:rsid w:val="6D0E98F8"/>
    <w:rsid w:val="6D12C70E"/>
    <w:rsid w:val="6D203912"/>
    <w:rsid w:val="6D21567C"/>
    <w:rsid w:val="6D27F2B7"/>
    <w:rsid w:val="6D2D43F0"/>
    <w:rsid w:val="6D2D8C34"/>
    <w:rsid w:val="6D2DC8E3"/>
    <w:rsid w:val="6D2F6FF2"/>
    <w:rsid w:val="6D317568"/>
    <w:rsid w:val="6D31C2C1"/>
    <w:rsid w:val="6D31C618"/>
    <w:rsid w:val="6D3337F4"/>
    <w:rsid w:val="6D383184"/>
    <w:rsid w:val="6D3AD9C3"/>
    <w:rsid w:val="6D405232"/>
    <w:rsid w:val="6D47FDCD"/>
    <w:rsid w:val="6D4B8228"/>
    <w:rsid w:val="6D4C1781"/>
    <w:rsid w:val="6D4D88C3"/>
    <w:rsid w:val="6D4DBD93"/>
    <w:rsid w:val="6D4F88A1"/>
    <w:rsid w:val="6D50CBD4"/>
    <w:rsid w:val="6D5347DF"/>
    <w:rsid w:val="6D597019"/>
    <w:rsid w:val="6D5AD946"/>
    <w:rsid w:val="6D5E6A58"/>
    <w:rsid w:val="6D607854"/>
    <w:rsid w:val="6D645A83"/>
    <w:rsid w:val="6D66A056"/>
    <w:rsid w:val="6D672FD2"/>
    <w:rsid w:val="6D6C18F9"/>
    <w:rsid w:val="6D6E9F30"/>
    <w:rsid w:val="6D6EE749"/>
    <w:rsid w:val="6D72C3C3"/>
    <w:rsid w:val="6D72D24E"/>
    <w:rsid w:val="6D74E4A7"/>
    <w:rsid w:val="6D765113"/>
    <w:rsid w:val="6D78825D"/>
    <w:rsid w:val="6D788A54"/>
    <w:rsid w:val="6D7A402A"/>
    <w:rsid w:val="6D7AED97"/>
    <w:rsid w:val="6D7BB793"/>
    <w:rsid w:val="6D7D91B4"/>
    <w:rsid w:val="6D7DA613"/>
    <w:rsid w:val="6D81A982"/>
    <w:rsid w:val="6D884E02"/>
    <w:rsid w:val="6D8BCF60"/>
    <w:rsid w:val="6D9056A8"/>
    <w:rsid w:val="6D90EDBC"/>
    <w:rsid w:val="6D9749CB"/>
    <w:rsid w:val="6D9B92AA"/>
    <w:rsid w:val="6D9C5FE2"/>
    <w:rsid w:val="6D9E384F"/>
    <w:rsid w:val="6DA2A15C"/>
    <w:rsid w:val="6DA75274"/>
    <w:rsid w:val="6DAD7814"/>
    <w:rsid w:val="6DB155BB"/>
    <w:rsid w:val="6DB669F0"/>
    <w:rsid w:val="6DB68BC2"/>
    <w:rsid w:val="6DC2E2FC"/>
    <w:rsid w:val="6DC7A9DA"/>
    <w:rsid w:val="6DD1DB68"/>
    <w:rsid w:val="6DD3E86B"/>
    <w:rsid w:val="6DD54DEB"/>
    <w:rsid w:val="6DD55CE8"/>
    <w:rsid w:val="6DE077B9"/>
    <w:rsid w:val="6DE1B2A3"/>
    <w:rsid w:val="6DE44EA1"/>
    <w:rsid w:val="6DE745A5"/>
    <w:rsid w:val="6DE78288"/>
    <w:rsid w:val="6DE789C9"/>
    <w:rsid w:val="6DED58F6"/>
    <w:rsid w:val="6DF23CDD"/>
    <w:rsid w:val="6DF49B6D"/>
    <w:rsid w:val="6DF87A37"/>
    <w:rsid w:val="6DF9E3B3"/>
    <w:rsid w:val="6DFB3A29"/>
    <w:rsid w:val="6DFBF14F"/>
    <w:rsid w:val="6DFD852E"/>
    <w:rsid w:val="6DFF42F3"/>
    <w:rsid w:val="6E00B31C"/>
    <w:rsid w:val="6E0F7E3B"/>
    <w:rsid w:val="6E1B9F43"/>
    <w:rsid w:val="6E1E01D2"/>
    <w:rsid w:val="6E1E32FD"/>
    <w:rsid w:val="6E20CEBB"/>
    <w:rsid w:val="6E226543"/>
    <w:rsid w:val="6E24314C"/>
    <w:rsid w:val="6E27A2A2"/>
    <w:rsid w:val="6E29E2D4"/>
    <w:rsid w:val="6E325227"/>
    <w:rsid w:val="6E350FCB"/>
    <w:rsid w:val="6E418A44"/>
    <w:rsid w:val="6E44A6E8"/>
    <w:rsid w:val="6E4C4B8A"/>
    <w:rsid w:val="6E5090F4"/>
    <w:rsid w:val="6E540F57"/>
    <w:rsid w:val="6E57184D"/>
    <w:rsid w:val="6E5935EA"/>
    <w:rsid w:val="6E5965C7"/>
    <w:rsid w:val="6E5AC9E2"/>
    <w:rsid w:val="6E5C90EE"/>
    <w:rsid w:val="6E5F7048"/>
    <w:rsid w:val="6E618883"/>
    <w:rsid w:val="6E6457CA"/>
    <w:rsid w:val="6E64E9B4"/>
    <w:rsid w:val="6E675B11"/>
    <w:rsid w:val="6E6BEB58"/>
    <w:rsid w:val="6E6E7D31"/>
    <w:rsid w:val="6E72A88C"/>
    <w:rsid w:val="6E7366F3"/>
    <w:rsid w:val="6E748141"/>
    <w:rsid w:val="6E7F62C2"/>
    <w:rsid w:val="6E820E53"/>
    <w:rsid w:val="6E8C2156"/>
    <w:rsid w:val="6E8DC42C"/>
    <w:rsid w:val="6E947934"/>
    <w:rsid w:val="6E9566EF"/>
    <w:rsid w:val="6E98806A"/>
    <w:rsid w:val="6E9F2121"/>
    <w:rsid w:val="6EA017DA"/>
    <w:rsid w:val="6EA2E116"/>
    <w:rsid w:val="6EA5F5CC"/>
    <w:rsid w:val="6EA6289D"/>
    <w:rsid w:val="6EA86C5F"/>
    <w:rsid w:val="6EB046C8"/>
    <w:rsid w:val="6EBB7361"/>
    <w:rsid w:val="6EBEA248"/>
    <w:rsid w:val="6EC5E528"/>
    <w:rsid w:val="6EC5FC42"/>
    <w:rsid w:val="6EC8663D"/>
    <w:rsid w:val="6ECACD8D"/>
    <w:rsid w:val="6ECC0249"/>
    <w:rsid w:val="6EDA5A05"/>
    <w:rsid w:val="6EDB5013"/>
    <w:rsid w:val="6EDBA48E"/>
    <w:rsid w:val="6EDFA6FA"/>
    <w:rsid w:val="6EE8EB78"/>
    <w:rsid w:val="6EEA4173"/>
    <w:rsid w:val="6EEAF753"/>
    <w:rsid w:val="6EEE1E81"/>
    <w:rsid w:val="6EF05616"/>
    <w:rsid w:val="6EF26D9B"/>
    <w:rsid w:val="6EF4AD40"/>
    <w:rsid w:val="6EF94C8C"/>
    <w:rsid w:val="6EFB9648"/>
    <w:rsid w:val="6F0053AC"/>
    <w:rsid w:val="6F043DE8"/>
    <w:rsid w:val="6F079E0F"/>
    <w:rsid w:val="6F09F595"/>
    <w:rsid w:val="6F0ECEC2"/>
    <w:rsid w:val="6F103F8D"/>
    <w:rsid w:val="6F12A5EE"/>
    <w:rsid w:val="6F1610E7"/>
    <w:rsid w:val="6F1AD96B"/>
    <w:rsid w:val="6F1C2C48"/>
    <w:rsid w:val="6F250C52"/>
    <w:rsid w:val="6F31F4DB"/>
    <w:rsid w:val="6F33AF43"/>
    <w:rsid w:val="6F392D58"/>
    <w:rsid w:val="6F3ACA9D"/>
    <w:rsid w:val="6F3C0A91"/>
    <w:rsid w:val="6F3EC5EF"/>
    <w:rsid w:val="6F404187"/>
    <w:rsid w:val="6F40602A"/>
    <w:rsid w:val="6F4B680E"/>
    <w:rsid w:val="6F4B8C7C"/>
    <w:rsid w:val="6F57D162"/>
    <w:rsid w:val="6F5F831A"/>
    <w:rsid w:val="6F62F1AC"/>
    <w:rsid w:val="6F63C0E6"/>
    <w:rsid w:val="6F642F71"/>
    <w:rsid w:val="6F655D5A"/>
    <w:rsid w:val="6F68D5E2"/>
    <w:rsid w:val="6F69D4B0"/>
    <w:rsid w:val="6F6C45AA"/>
    <w:rsid w:val="6F6DB95E"/>
    <w:rsid w:val="6F72DAEA"/>
    <w:rsid w:val="6F797574"/>
    <w:rsid w:val="6F7B1EC7"/>
    <w:rsid w:val="6F7BA8DE"/>
    <w:rsid w:val="6F7E1118"/>
    <w:rsid w:val="6F81E9A6"/>
    <w:rsid w:val="6F85822E"/>
    <w:rsid w:val="6F858919"/>
    <w:rsid w:val="6F8B2C9F"/>
    <w:rsid w:val="6F934F2C"/>
    <w:rsid w:val="6F942DA1"/>
    <w:rsid w:val="6F977099"/>
    <w:rsid w:val="6F9A2698"/>
    <w:rsid w:val="6F9AEC98"/>
    <w:rsid w:val="6F9B0A7E"/>
    <w:rsid w:val="6F9FEBEC"/>
    <w:rsid w:val="6FA2A636"/>
    <w:rsid w:val="6FA63395"/>
    <w:rsid w:val="6FA7BC57"/>
    <w:rsid w:val="6FA9CF57"/>
    <w:rsid w:val="6FACFDB0"/>
    <w:rsid w:val="6FAD95F9"/>
    <w:rsid w:val="6FB2F780"/>
    <w:rsid w:val="6FB54899"/>
    <w:rsid w:val="6FB95D19"/>
    <w:rsid w:val="6FBC3731"/>
    <w:rsid w:val="6FBF946B"/>
    <w:rsid w:val="6FBFC6DE"/>
    <w:rsid w:val="6FC1DA57"/>
    <w:rsid w:val="6FC6BC95"/>
    <w:rsid w:val="6FC73318"/>
    <w:rsid w:val="6FCE6FA5"/>
    <w:rsid w:val="6FD1D58D"/>
    <w:rsid w:val="6FD2F21F"/>
    <w:rsid w:val="6FD59E2F"/>
    <w:rsid w:val="6FD6B3B6"/>
    <w:rsid w:val="6FDCDEAB"/>
    <w:rsid w:val="6FDCF2A5"/>
    <w:rsid w:val="6FDEE070"/>
    <w:rsid w:val="6FE3305D"/>
    <w:rsid w:val="6FE6FFCE"/>
    <w:rsid w:val="6FE7AF61"/>
    <w:rsid w:val="6FE7DAF8"/>
    <w:rsid w:val="6FEC2F39"/>
    <w:rsid w:val="6FEF876E"/>
    <w:rsid w:val="6FF4FB0A"/>
    <w:rsid w:val="6FF5C2DE"/>
    <w:rsid w:val="6FF88B19"/>
    <w:rsid w:val="6FFB33C6"/>
    <w:rsid w:val="6FFBABFA"/>
    <w:rsid w:val="6FFDE928"/>
    <w:rsid w:val="70003F48"/>
    <w:rsid w:val="700294E7"/>
    <w:rsid w:val="70049158"/>
    <w:rsid w:val="70097D7C"/>
    <w:rsid w:val="700AD244"/>
    <w:rsid w:val="700B20EF"/>
    <w:rsid w:val="70138AD4"/>
    <w:rsid w:val="70161A71"/>
    <w:rsid w:val="70187A58"/>
    <w:rsid w:val="701B1DA5"/>
    <w:rsid w:val="701BD053"/>
    <w:rsid w:val="701D6600"/>
    <w:rsid w:val="7021D8C7"/>
    <w:rsid w:val="7025924E"/>
    <w:rsid w:val="702A8AF1"/>
    <w:rsid w:val="7030D04A"/>
    <w:rsid w:val="7036173C"/>
    <w:rsid w:val="7037E069"/>
    <w:rsid w:val="70388B87"/>
    <w:rsid w:val="703AFA57"/>
    <w:rsid w:val="703E55D2"/>
    <w:rsid w:val="704B216C"/>
    <w:rsid w:val="704CC711"/>
    <w:rsid w:val="70525E72"/>
    <w:rsid w:val="70526069"/>
    <w:rsid w:val="7058198D"/>
    <w:rsid w:val="705E2830"/>
    <w:rsid w:val="7060A395"/>
    <w:rsid w:val="706260E4"/>
    <w:rsid w:val="7068B9FD"/>
    <w:rsid w:val="706A5EE9"/>
    <w:rsid w:val="706C222D"/>
    <w:rsid w:val="70712644"/>
    <w:rsid w:val="707132BB"/>
    <w:rsid w:val="7072BFBE"/>
    <w:rsid w:val="7073E618"/>
    <w:rsid w:val="7076B46D"/>
    <w:rsid w:val="707BF7CA"/>
    <w:rsid w:val="707DA3EC"/>
    <w:rsid w:val="70878912"/>
    <w:rsid w:val="708A30C4"/>
    <w:rsid w:val="708BC60C"/>
    <w:rsid w:val="708E2B80"/>
    <w:rsid w:val="70966478"/>
    <w:rsid w:val="7096FC17"/>
    <w:rsid w:val="709CEA24"/>
    <w:rsid w:val="709E73A7"/>
    <w:rsid w:val="70A10D1E"/>
    <w:rsid w:val="70A1E1E0"/>
    <w:rsid w:val="70A35503"/>
    <w:rsid w:val="70ABF325"/>
    <w:rsid w:val="70AEC6F7"/>
    <w:rsid w:val="70AFF1C3"/>
    <w:rsid w:val="70CEC458"/>
    <w:rsid w:val="70D38E61"/>
    <w:rsid w:val="70D4D1C8"/>
    <w:rsid w:val="70DD4F0F"/>
    <w:rsid w:val="70E1463D"/>
    <w:rsid w:val="70E53DA4"/>
    <w:rsid w:val="70E8763B"/>
    <w:rsid w:val="70E9FFB9"/>
    <w:rsid w:val="70EB028B"/>
    <w:rsid w:val="70EB2768"/>
    <w:rsid w:val="70EE1075"/>
    <w:rsid w:val="7100052E"/>
    <w:rsid w:val="71091BB6"/>
    <w:rsid w:val="710B2AA6"/>
    <w:rsid w:val="71108A8B"/>
    <w:rsid w:val="7111D90A"/>
    <w:rsid w:val="7113FE5E"/>
    <w:rsid w:val="711A1DC9"/>
    <w:rsid w:val="711E8BD2"/>
    <w:rsid w:val="712FA84C"/>
    <w:rsid w:val="7130B1C5"/>
    <w:rsid w:val="7132A335"/>
    <w:rsid w:val="71354226"/>
    <w:rsid w:val="7136C159"/>
    <w:rsid w:val="713798D8"/>
    <w:rsid w:val="7138279D"/>
    <w:rsid w:val="71384E32"/>
    <w:rsid w:val="7142CAB3"/>
    <w:rsid w:val="71459F3D"/>
    <w:rsid w:val="7147AA92"/>
    <w:rsid w:val="71581D06"/>
    <w:rsid w:val="715849B0"/>
    <w:rsid w:val="715BC80C"/>
    <w:rsid w:val="715C7939"/>
    <w:rsid w:val="715D2414"/>
    <w:rsid w:val="715F792E"/>
    <w:rsid w:val="7161DB5A"/>
    <w:rsid w:val="7163645C"/>
    <w:rsid w:val="71638D59"/>
    <w:rsid w:val="7164C4B2"/>
    <w:rsid w:val="71667A1B"/>
    <w:rsid w:val="716C79EB"/>
    <w:rsid w:val="717079B2"/>
    <w:rsid w:val="71727682"/>
    <w:rsid w:val="717289E2"/>
    <w:rsid w:val="7173E552"/>
    <w:rsid w:val="7175BD7D"/>
    <w:rsid w:val="71775C68"/>
    <w:rsid w:val="7178C306"/>
    <w:rsid w:val="717B7C2E"/>
    <w:rsid w:val="71808DF5"/>
    <w:rsid w:val="71828162"/>
    <w:rsid w:val="7184E205"/>
    <w:rsid w:val="71875D38"/>
    <w:rsid w:val="7193C03E"/>
    <w:rsid w:val="71970A88"/>
    <w:rsid w:val="7197D853"/>
    <w:rsid w:val="7198D2F3"/>
    <w:rsid w:val="719987EE"/>
    <w:rsid w:val="71A1D0E1"/>
    <w:rsid w:val="71AA8080"/>
    <w:rsid w:val="71B123F3"/>
    <w:rsid w:val="71B761DE"/>
    <w:rsid w:val="71BF4A48"/>
    <w:rsid w:val="71C28B4D"/>
    <w:rsid w:val="71C856C6"/>
    <w:rsid w:val="71C8AFE5"/>
    <w:rsid w:val="71CA4A95"/>
    <w:rsid w:val="71CD920D"/>
    <w:rsid w:val="71D14B22"/>
    <w:rsid w:val="71D294E3"/>
    <w:rsid w:val="71D6E533"/>
    <w:rsid w:val="71D726D0"/>
    <w:rsid w:val="71D8F5FC"/>
    <w:rsid w:val="71DCFF16"/>
    <w:rsid w:val="71E5DFCF"/>
    <w:rsid w:val="71EA5F30"/>
    <w:rsid w:val="71EBAB2A"/>
    <w:rsid w:val="71F33198"/>
    <w:rsid w:val="71F3FEDF"/>
    <w:rsid w:val="71F7E259"/>
    <w:rsid w:val="71F8D7A9"/>
    <w:rsid w:val="71FAA350"/>
    <w:rsid w:val="71FC07F0"/>
    <w:rsid w:val="7200E11D"/>
    <w:rsid w:val="7202440E"/>
    <w:rsid w:val="7208B7B8"/>
    <w:rsid w:val="7209DEC4"/>
    <w:rsid w:val="720D2F59"/>
    <w:rsid w:val="720D5962"/>
    <w:rsid w:val="720D9A26"/>
    <w:rsid w:val="720F3791"/>
    <w:rsid w:val="721253B8"/>
    <w:rsid w:val="72151ECC"/>
    <w:rsid w:val="721C375A"/>
    <w:rsid w:val="721D5975"/>
    <w:rsid w:val="7220953F"/>
    <w:rsid w:val="7222F9C4"/>
    <w:rsid w:val="7237631C"/>
    <w:rsid w:val="7237DDB2"/>
    <w:rsid w:val="7237E80D"/>
    <w:rsid w:val="723C6B58"/>
    <w:rsid w:val="72434A60"/>
    <w:rsid w:val="7244EB33"/>
    <w:rsid w:val="724BD05F"/>
    <w:rsid w:val="7251539C"/>
    <w:rsid w:val="7254519F"/>
    <w:rsid w:val="7257AADE"/>
    <w:rsid w:val="725A8480"/>
    <w:rsid w:val="725E9A2C"/>
    <w:rsid w:val="725FFAA7"/>
    <w:rsid w:val="72624AD1"/>
    <w:rsid w:val="72627489"/>
    <w:rsid w:val="7266DDE3"/>
    <w:rsid w:val="726EDF73"/>
    <w:rsid w:val="7270697A"/>
    <w:rsid w:val="7270F92E"/>
    <w:rsid w:val="72711509"/>
    <w:rsid w:val="727619AC"/>
    <w:rsid w:val="72795916"/>
    <w:rsid w:val="727EAE4F"/>
    <w:rsid w:val="727F7A6B"/>
    <w:rsid w:val="728172C0"/>
    <w:rsid w:val="728B8574"/>
    <w:rsid w:val="728D2733"/>
    <w:rsid w:val="729060A0"/>
    <w:rsid w:val="72912461"/>
    <w:rsid w:val="72922F77"/>
    <w:rsid w:val="7293B7A5"/>
    <w:rsid w:val="72949F70"/>
    <w:rsid w:val="7297D982"/>
    <w:rsid w:val="72990CF9"/>
    <w:rsid w:val="72A0C915"/>
    <w:rsid w:val="72A58D8B"/>
    <w:rsid w:val="72A5BF62"/>
    <w:rsid w:val="72AB6BCB"/>
    <w:rsid w:val="72ADF6A4"/>
    <w:rsid w:val="72B286DC"/>
    <w:rsid w:val="72B2C07F"/>
    <w:rsid w:val="72B81FA6"/>
    <w:rsid w:val="72B95AAF"/>
    <w:rsid w:val="72BA7B34"/>
    <w:rsid w:val="72BAB96C"/>
    <w:rsid w:val="72BB9779"/>
    <w:rsid w:val="72BCDA3B"/>
    <w:rsid w:val="72BDB2D1"/>
    <w:rsid w:val="72C235E9"/>
    <w:rsid w:val="72CE82D7"/>
    <w:rsid w:val="72CF0AA9"/>
    <w:rsid w:val="72D35C57"/>
    <w:rsid w:val="72D64725"/>
    <w:rsid w:val="72D822A5"/>
    <w:rsid w:val="72DDE17E"/>
    <w:rsid w:val="72E4AD22"/>
    <w:rsid w:val="72EBA601"/>
    <w:rsid w:val="72EF43FC"/>
    <w:rsid w:val="72F03D8F"/>
    <w:rsid w:val="72F8B102"/>
    <w:rsid w:val="72FD1D6B"/>
    <w:rsid w:val="73013EBD"/>
    <w:rsid w:val="7307E99D"/>
    <w:rsid w:val="73082C21"/>
    <w:rsid w:val="730C4A13"/>
    <w:rsid w:val="730E5478"/>
    <w:rsid w:val="731B4B84"/>
    <w:rsid w:val="731E970B"/>
    <w:rsid w:val="732111FA"/>
    <w:rsid w:val="73289F61"/>
    <w:rsid w:val="732DD64C"/>
    <w:rsid w:val="73341069"/>
    <w:rsid w:val="7337D497"/>
    <w:rsid w:val="733E577A"/>
    <w:rsid w:val="733F9021"/>
    <w:rsid w:val="734447B0"/>
    <w:rsid w:val="73454E10"/>
    <w:rsid w:val="734ED9BE"/>
    <w:rsid w:val="73501EF7"/>
    <w:rsid w:val="73522AE9"/>
    <w:rsid w:val="73591F11"/>
    <w:rsid w:val="73700450"/>
    <w:rsid w:val="737C3A89"/>
    <w:rsid w:val="738613FF"/>
    <w:rsid w:val="738733C2"/>
    <w:rsid w:val="738B0563"/>
    <w:rsid w:val="738CF1B2"/>
    <w:rsid w:val="738FA0DE"/>
    <w:rsid w:val="738FD39B"/>
    <w:rsid w:val="738FFC88"/>
    <w:rsid w:val="7395E64E"/>
    <w:rsid w:val="73A10EE6"/>
    <w:rsid w:val="73A4482F"/>
    <w:rsid w:val="73A6B32A"/>
    <w:rsid w:val="73AB29CE"/>
    <w:rsid w:val="73AE9431"/>
    <w:rsid w:val="73AF3CF6"/>
    <w:rsid w:val="73B62AB2"/>
    <w:rsid w:val="73BA1A94"/>
    <w:rsid w:val="73BE902F"/>
    <w:rsid w:val="73BFAB5B"/>
    <w:rsid w:val="73C50B6E"/>
    <w:rsid w:val="73C96E40"/>
    <w:rsid w:val="73CA58C8"/>
    <w:rsid w:val="73CDD680"/>
    <w:rsid w:val="73CDF637"/>
    <w:rsid w:val="73CF11AB"/>
    <w:rsid w:val="73CFDDB9"/>
    <w:rsid w:val="73D0FE50"/>
    <w:rsid w:val="73D5CE5C"/>
    <w:rsid w:val="73DA50D3"/>
    <w:rsid w:val="73F0F8C2"/>
    <w:rsid w:val="73F30981"/>
    <w:rsid w:val="73FD0B13"/>
    <w:rsid w:val="73FEE2E6"/>
    <w:rsid w:val="7400F435"/>
    <w:rsid w:val="74044A78"/>
    <w:rsid w:val="740ACE25"/>
    <w:rsid w:val="7412A3FD"/>
    <w:rsid w:val="7414088A"/>
    <w:rsid w:val="741ABDA7"/>
    <w:rsid w:val="741CADB8"/>
    <w:rsid w:val="741F755E"/>
    <w:rsid w:val="741FB17B"/>
    <w:rsid w:val="742681D3"/>
    <w:rsid w:val="74289A09"/>
    <w:rsid w:val="742B3661"/>
    <w:rsid w:val="7430EACF"/>
    <w:rsid w:val="7432F546"/>
    <w:rsid w:val="7434BD17"/>
    <w:rsid w:val="7435EB0D"/>
    <w:rsid w:val="74397C8F"/>
    <w:rsid w:val="7441BFF7"/>
    <w:rsid w:val="744DDA67"/>
    <w:rsid w:val="744E4DF6"/>
    <w:rsid w:val="744E8AA5"/>
    <w:rsid w:val="74505748"/>
    <w:rsid w:val="74533A36"/>
    <w:rsid w:val="7453E753"/>
    <w:rsid w:val="745C9155"/>
    <w:rsid w:val="745D4FD1"/>
    <w:rsid w:val="745D82A2"/>
    <w:rsid w:val="745E82B5"/>
    <w:rsid w:val="7468750E"/>
    <w:rsid w:val="74708100"/>
    <w:rsid w:val="747342E0"/>
    <w:rsid w:val="7475F07B"/>
    <w:rsid w:val="747854CA"/>
    <w:rsid w:val="74787B04"/>
    <w:rsid w:val="747BC2DC"/>
    <w:rsid w:val="747BDE5D"/>
    <w:rsid w:val="747CAC3F"/>
    <w:rsid w:val="747F0CF9"/>
    <w:rsid w:val="74801E24"/>
    <w:rsid w:val="7488E9D0"/>
    <w:rsid w:val="748C9001"/>
    <w:rsid w:val="748E8452"/>
    <w:rsid w:val="7490FC7C"/>
    <w:rsid w:val="7492B763"/>
    <w:rsid w:val="7496906F"/>
    <w:rsid w:val="7498844C"/>
    <w:rsid w:val="74A9CA29"/>
    <w:rsid w:val="74B00F0E"/>
    <w:rsid w:val="74B034BD"/>
    <w:rsid w:val="74B063C8"/>
    <w:rsid w:val="74B85BBA"/>
    <w:rsid w:val="74B9186C"/>
    <w:rsid w:val="74B94BEC"/>
    <w:rsid w:val="74BEE683"/>
    <w:rsid w:val="74C5FA29"/>
    <w:rsid w:val="74C93671"/>
    <w:rsid w:val="74D00D90"/>
    <w:rsid w:val="74D15A4B"/>
    <w:rsid w:val="74D40E96"/>
    <w:rsid w:val="74D41837"/>
    <w:rsid w:val="74D483A6"/>
    <w:rsid w:val="74D87642"/>
    <w:rsid w:val="74DDC955"/>
    <w:rsid w:val="74DF28EB"/>
    <w:rsid w:val="74E7D3C0"/>
    <w:rsid w:val="74EA0A57"/>
    <w:rsid w:val="74EA1CE0"/>
    <w:rsid w:val="74EBD03B"/>
    <w:rsid w:val="74F0D723"/>
    <w:rsid w:val="74F21DD0"/>
    <w:rsid w:val="74F6793D"/>
    <w:rsid w:val="74F69E4E"/>
    <w:rsid w:val="74F7A500"/>
    <w:rsid w:val="74FA4F2F"/>
    <w:rsid w:val="74FC7495"/>
    <w:rsid w:val="74FD82F0"/>
    <w:rsid w:val="74FE53F6"/>
    <w:rsid w:val="74FEE514"/>
    <w:rsid w:val="74FFB15A"/>
    <w:rsid w:val="74FFB843"/>
    <w:rsid w:val="7502DB6D"/>
    <w:rsid w:val="750A6DC6"/>
    <w:rsid w:val="750BD3BA"/>
    <w:rsid w:val="750C83FE"/>
    <w:rsid w:val="7511643F"/>
    <w:rsid w:val="7512A79A"/>
    <w:rsid w:val="75158827"/>
    <w:rsid w:val="7516DD2C"/>
    <w:rsid w:val="75173B21"/>
    <w:rsid w:val="75193A28"/>
    <w:rsid w:val="751D7A93"/>
    <w:rsid w:val="75247335"/>
    <w:rsid w:val="7527E844"/>
    <w:rsid w:val="752BD1F6"/>
    <w:rsid w:val="7530639A"/>
    <w:rsid w:val="7531338A"/>
    <w:rsid w:val="7533307C"/>
    <w:rsid w:val="7534BE0E"/>
    <w:rsid w:val="75365D4B"/>
    <w:rsid w:val="753B5466"/>
    <w:rsid w:val="753D32EF"/>
    <w:rsid w:val="753E9071"/>
    <w:rsid w:val="7548E75E"/>
    <w:rsid w:val="754B3889"/>
    <w:rsid w:val="754E79AE"/>
    <w:rsid w:val="755342A4"/>
    <w:rsid w:val="7559F2DF"/>
    <w:rsid w:val="755B7E28"/>
    <w:rsid w:val="7563E6E6"/>
    <w:rsid w:val="75672058"/>
    <w:rsid w:val="756D859A"/>
    <w:rsid w:val="7578E018"/>
    <w:rsid w:val="757C9875"/>
    <w:rsid w:val="757E8151"/>
    <w:rsid w:val="758467C8"/>
    <w:rsid w:val="7589A211"/>
    <w:rsid w:val="758CC911"/>
    <w:rsid w:val="75975825"/>
    <w:rsid w:val="759FC87C"/>
    <w:rsid w:val="759FEB25"/>
    <w:rsid w:val="75A5B0F3"/>
    <w:rsid w:val="75A928F8"/>
    <w:rsid w:val="75AD7980"/>
    <w:rsid w:val="75B955FF"/>
    <w:rsid w:val="75BB37E7"/>
    <w:rsid w:val="75BF2C1E"/>
    <w:rsid w:val="75C4284D"/>
    <w:rsid w:val="75C583A4"/>
    <w:rsid w:val="75C80162"/>
    <w:rsid w:val="75C9AE9D"/>
    <w:rsid w:val="75CCE4DB"/>
    <w:rsid w:val="75D2A45E"/>
    <w:rsid w:val="75D2DEF6"/>
    <w:rsid w:val="75D38D6B"/>
    <w:rsid w:val="75DC789C"/>
    <w:rsid w:val="75DFA2CD"/>
    <w:rsid w:val="75E10B7D"/>
    <w:rsid w:val="75E18B33"/>
    <w:rsid w:val="75E41232"/>
    <w:rsid w:val="75E448C4"/>
    <w:rsid w:val="75E512CA"/>
    <w:rsid w:val="75EA4606"/>
    <w:rsid w:val="75ECF0F7"/>
    <w:rsid w:val="75ED1B6C"/>
    <w:rsid w:val="75EEE5FD"/>
    <w:rsid w:val="75F00925"/>
    <w:rsid w:val="75F12AF8"/>
    <w:rsid w:val="75F23F1E"/>
    <w:rsid w:val="75F4D82F"/>
    <w:rsid w:val="75F5594F"/>
    <w:rsid w:val="75FB98BB"/>
    <w:rsid w:val="75FD3374"/>
    <w:rsid w:val="7600EBE4"/>
    <w:rsid w:val="760112DE"/>
    <w:rsid w:val="7601F915"/>
    <w:rsid w:val="760B1D40"/>
    <w:rsid w:val="760B220D"/>
    <w:rsid w:val="760B6D52"/>
    <w:rsid w:val="76129E52"/>
    <w:rsid w:val="7618C02D"/>
    <w:rsid w:val="761DCDA1"/>
    <w:rsid w:val="761DDC07"/>
    <w:rsid w:val="762529A2"/>
    <w:rsid w:val="762612A3"/>
    <w:rsid w:val="76290605"/>
    <w:rsid w:val="762D9EDA"/>
    <w:rsid w:val="7630C403"/>
    <w:rsid w:val="7636B08D"/>
    <w:rsid w:val="7639A29B"/>
    <w:rsid w:val="763FE821"/>
    <w:rsid w:val="7649C685"/>
    <w:rsid w:val="7649D121"/>
    <w:rsid w:val="764BACA4"/>
    <w:rsid w:val="76561DD2"/>
    <w:rsid w:val="76604E44"/>
    <w:rsid w:val="7663F166"/>
    <w:rsid w:val="7667232C"/>
    <w:rsid w:val="76689DA0"/>
    <w:rsid w:val="766C2A14"/>
    <w:rsid w:val="76722B07"/>
    <w:rsid w:val="767E4E0D"/>
    <w:rsid w:val="767E947C"/>
    <w:rsid w:val="768388DB"/>
    <w:rsid w:val="768961BD"/>
    <w:rsid w:val="768AC8C2"/>
    <w:rsid w:val="768CA784"/>
    <w:rsid w:val="768FDBE8"/>
    <w:rsid w:val="76912B39"/>
    <w:rsid w:val="7698DCF1"/>
    <w:rsid w:val="769AE7B9"/>
    <w:rsid w:val="769C1E9B"/>
    <w:rsid w:val="769EAC54"/>
    <w:rsid w:val="769FE0EF"/>
    <w:rsid w:val="76A32AC5"/>
    <w:rsid w:val="76A48869"/>
    <w:rsid w:val="76AAC243"/>
    <w:rsid w:val="76AD83DB"/>
    <w:rsid w:val="76B04166"/>
    <w:rsid w:val="76B861E6"/>
    <w:rsid w:val="76B87BC5"/>
    <w:rsid w:val="76BCF04B"/>
    <w:rsid w:val="76BF1B57"/>
    <w:rsid w:val="76C22E75"/>
    <w:rsid w:val="76C3A9FC"/>
    <w:rsid w:val="76C45581"/>
    <w:rsid w:val="76C59C38"/>
    <w:rsid w:val="76C7A257"/>
    <w:rsid w:val="76CE4C29"/>
    <w:rsid w:val="76CEF26E"/>
    <w:rsid w:val="76D15DE3"/>
    <w:rsid w:val="76DA0613"/>
    <w:rsid w:val="76DBDF85"/>
    <w:rsid w:val="76DC94AE"/>
    <w:rsid w:val="76DD5D23"/>
    <w:rsid w:val="76E85A36"/>
    <w:rsid w:val="76EA66EC"/>
    <w:rsid w:val="76F468D5"/>
    <w:rsid w:val="76F6666E"/>
    <w:rsid w:val="76F74643"/>
    <w:rsid w:val="76F773D1"/>
    <w:rsid w:val="76F88032"/>
    <w:rsid w:val="76FB4CF9"/>
    <w:rsid w:val="76FC155B"/>
    <w:rsid w:val="76FCFADC"/>
    <w:rsid w:val="76FDF6BE"/>
    <w:rsid w:val="770188C1"/>
    <w:rsid w:val="77038A05"/>
    <w:rsid w:val="7703BB7C"/>
    <w:rsid w:val="7704C042"/>
    <w:rsid w:val="7706D197"/>
    <w:rsid w:val="77084EF8"/>
    <w:rsid w:val="7711268F"/>
    <w:rsid w:val="771B4A89"/>
    <w:rsid w:val="771BD5BA"/>
    <w:rsid w:val="771EAF68"/>
    <w:rsid w:val="771F9A50"/>
    <w:rsid w:val="77201CDA"/>
    <w:rsid w:val="77249F00"/>
    <w:rsid w:val="7727CF9A"/>
    <w:rsid w:val="77286E96"/>
    <w:rsid w:val="7729A14D"/>
    <w:rsid w:val="772C9B45"/>
    <w:rsid w:val="772F4D96"/>
    <w:rsid w:val="773B6D88"/>
    <w:rsid w:val="773FD7BC"/>
    <w:rsid w:val="77426821"/>
    <w:rsid w:val="7742C59E"/>
    <w:rsid w:val="774A44BF"/>
    <w:rsid w:val="77558D7D"/>
    <w:rsid w:val="7757BEF1"/>
    <w:rsid w:val="7760976A"/>
    <w:rsid w:val="7761CBF3"/>
    <w:rsid w:val="77636BE4"/>
    <w:rsid w:val="7765F8BB"/>
    <w:rsid w:val="77688389"/>
    <w:rsid w:val="776A8D5F"/>
    <w:rsid w:val="776B3DF5"/>
    <w:rsid w:val="776C9F2C"/>
    <w:rsid w:val="776D6F2F"/>
    <w:rsid w:val="776ECE18"/>
    <w:rsid w:val="77862505"/>
    <w:rsid w:val="778663B3"/>
    <w:rsid w:val="77871D6B"/>
    <w:rsid w:val="77875F56"/>
    <w:rsid w:val="77919FF6"/>
    <w:rsid w:val="77921B63"/>
    <w:rsid w:val="77937E10"/>
    <w:rsid w:val="77989B26"/>
    <w:rsid w:val="779B024C"/>
    <w:rsid w:val="779C13D0"/>
    <w:rsid w:val="779CE33F"/>
    <w:rsid w:val="77A26795"/>
    <w:rsid w:val="77A2E18A"/>
    <w:rsid w:val="77A497D3"/>
    <w:rsid w:val="77A75E7C"/>
    <w:rsid w:val="77B3575D"/>
    <w:rsid w:val="77B424EA"/>
    <w:rsid w:val="77B6AFC0"/>
    <w:rsid w:val="77BD8C26"/>
    <w:rsid w:val="77BFC306"/>
    <w:rsid w:val="77C0A52A"/>
    <w:rsid w:val="77C15E9D"/>
    <w:rsid w:val="77CBBE74"/>
    <w:rsid w:val="77CF5DAC"/>
    <w:rsid w:val="77CF7F1F"/>
    <w:rsid w:val="77D2D746"/>
    <w:rsid w:val="77D4CBE2"/>
    <w:rsid w:val="77D58636"/>
    <w:rsid w:val="77D64DC7"/>
    <w:rsid w:val="77D6808A"/>
    <w:rsid w:val="77D8873F"/>
    <w:rsid w:val="77D8F5AC"/>
    <w:rsid w:val="77DA59BB"/>
    <w:rsid w:val="77DD973E"/>
    <w:rsid w:val="77DF3087"/>
    <w:rsid w:val="77E0D373"/>
    <w:rsid w:val="77EB472C"/>
    <w:rsid w:val="77EE8112"/>
    <w:rsid w:val="77EF0962"/>
    <w:rsid w:val="77EFA210"/>
    <w:rsid w:val="77F14423"/>
    <w:rsid w:val="77F24CBC"/>
    <w:rsid w:val="77F3578A"/>
    <w:rsid w:val="77F4ECF3"/>
    <w:rsid w:val="77FA967F"/>
    <w:rsid w:val="77FC0321"/>
    <w:rsid w:val="77FCAE90"/>
    <w:rsid w:val="77FE19C9"/>
    <w:rsid w:val="77FE1ABC"/>
    <w:rsid w:val="77FF0244"/>
    <w:rsid w:val="7802042A"/>
    <w:rsid w:val="7807FA75"/>
    <w:rsid w:val="78105251"/>
    <w:rsid w:val="78141FC2"/>
    <w:rsid w:val="7820240B"/>
    <w:rsid w:val="7822BA20"/>
    <w:rsid w:val="782637A4"/>
    <w:rsid w:val="78278EEF"/>
    <w:rsid w:val="782C282E"/>
    <w:rsid w:val="782D107C"/>
    <w:rsid w:val="7831651F"/>
    <w:rsid w:val="783A3C72"/>
    <w:rsid w:val="783F17A7"/>
    <w:rsid w:val="78424034"/>
    <w:rsid w:val="7848B4C5"/>
    <w:rsid w:val="78501B7E"/>
    <w:rsid w:val="7852AD01"/>
    <w:rsid w:val="78553A64"/>
    <w:rsid w:val="7858DA4E"/>
    <w:rsid w:val="785A9826"/>
    <w:rsid w:val="785B2924"/>
    <w:rsid w:val="785EADA3"/>
    <w:rsid w:val="78612A81"/>
    <w:rsid w:val="786163B0"/>
    <w:rsid w:val="786372B8"/>
    <w:rsid w:val="7863CF74"/>
    <w:rsid w:val="786586FD"/>
    <w:rsid w:val="786801A5"/>
    <w:rsid w:val="786F59BF"/>
    <w:rsid w:val="786FAA2A"/>
    <w:rsid w:val="786FF0F1"/>
    <w:rsid w:val="78740221"/>
    <w:rsid w:val="78747568"/>
    <w:rsid w:val="787478BF"/>
    <w:rsid w:val="78751684"/>
    <w:rsid w:val="7881C05D"/>
    <w:rsid w:val="78828A43"/>
    <w:rsid w:val="7882CDBE"/>
    <w:rsid w:val="7886C49E"/>
    <w:rsid w:val="788B1D99"/>
    <w:rsid w:val="788CA2F3"/>
    <w:rsid w:val="78918860"/>
    <w:rsid w:val="78940D84"/>
    <w:rsid w:val="78955F06"/>
    <w:rsid w:val="7898E936"/>
    <w:rsid w:val="789AE8BA"/>
    <w:rsid w:val="78A1FE2B"/>
    <w:rsid w:val="78A34176"/>
    <w:rsid w:val="78A4A9AD"/>
    <w:rsid w:val="78A5F132"/>
    <w:rsid w:val="78A65A9F"/>
    <w:rsid w:val="78A8D3D9"/>
    <w:rsid w:val="78AF91B8"/>
    <w:rsid w:val="78B96FAE"/>
    <w:rsid w:val="78B9CA4A"/>
    <w:rsid w:val="78BE634A"/>
    <w:rsid w:val="78C0510C"/>
    <w:rsid w:val="78C066ED"/>
    <w:rsid w:val="78C5C01E"/>
    <w:rsid w:val="78D1D32B"/>
    <w:rsid w:val="78D1F57A"/>
    <w:rsid w:val="78D4F736"/>
    <w:rsid w:val="78D74998"/>
    <w:rsid w:val="78D903BC"/>
    <w:rsid w:val="78DBBE1E"/>
    <w:rsid w:val="78DC2794"/>
    <w:rsid w:val="78DEA19F"/>
    <w:rsid w:val="78E017F4"/>
    <w:rsid w:val="78E19805"/>
    <w:rsid w:val="78E570E4"/>
    <w:rsid w:val="78EB518E"/>
    <w:rsid w:val="78EE8F57"/>
    <w:rsid w:val="78F2D07B"/>
    <w:rsid w:val="78F3ABE0"/>
    <w:rsid w:val="790323E7"/>
    <w:rsid w:val="79044F68"/>
    <w:rsid w:val="79072809"/>
    <w:rsid w:val="790984EE"/>
    <w:rsid w:val="790DD11B"/>
    <w:rsid w:val="790FABB2"/>
    <w:rsid w:val="79103FD1"/>
    <w:rsid w:val="791D0728"/>
    <w:rsid w:val="791EB77C"/>
    <w:rsid w:val="79204022"/>
    <w:rsid w:val="792BF858"/>
    <w:rsid w:val="792D8C2E"/>
    <w:rsid w:val="792F8F28"/>
    <w:rsid w:val="7933AFCD"/>
    <w:rsid w:val="7935A5C4"/>
    <w:rsid w:val="793AEC58"/>
    <w:rsid w:val="793E37F6"/>
    <w:rsid w:val="794A3ADB"/>
    <w:rsid w:val="794DF991"/>
    <w:rsid w:val="795134B1"/>
    <w:rsid w:val="7954086F"/>
    <w:rsid w:val="7961391F"/>
    <w:rsid w:val="7964A1E9"/>
    <w:rsid w:val="79667703"/>
    <w:rsid w:val="7968D2CD"/>
    <w:rsid w:val="796CF273"/>
    <w:rsid w:val="797250EB"/>
    <w:rsid w:val="7977DEB6"/>
    <w:rsid w:val="797F613D"/>
    <w:rsid w:val="79816747"/>
    <w:rsid w:val="79820D86"/>
    <w:rsid w:val="7982C699"/>
    <w:rsid w:val="79868AD6"/>
    <w:rsid w:val="7987D396"/>
    <w:rsid w:val="798D182D"/>
    <w:rsid w:val="798E4195"/>
    <w:rsid w:val="798F1A44"/>
    <w:rsid w:val="799186F6"/>
    <w:rsid w:val="799738FB"/>
    <w:rsid w:val="79A24481"/>
    <w:rsid w:val="79A280D3"/>
    <w:rsid w:val="79A3B184"/>
    <w:rsid w:val="79AE8A12"/>
    <w:rsid w:val="79B0C26D"/>
    <w:rsid w:val="79B3E722"/>
    <w:rsid w:val="79B58459"/>
    <w:rsid w:val="79BDE098"/>
    <w:rsid w:val="79C48054"/>
    <w:rsid w:val="79C4BF05"/>
    <w:rsid w:val="79C8527C"/>
    <w:rsid w:val="79C85809"/>
    <w:rsid w:val="79C8E0DD"/>
    <w:rsid w:val="79CADB18"/>
    <w:rsid w:val="79CD6E2D"/>
    <w:rsid w:val="79D46A55"/>
    <w:rsid w:val="79D5D2A5"/>
    <w:rsid w:val="79D65386"/>
    <w:rsid w:val="79DAE434"/>
    <w:rsid w:val="79E7D962"/>
    <w:rsid w:val="79E920B1"/>
    <w:rsid w:val="79F00919"/>
    <w:rsid w:val="79F35ED6"/>
    <w:rsid w:val="79F7DB16"/>
    <w:rsid w:val="79FB3D30"/>
    <w:rsid w:val="7A012B9D"/>
    <w:rsid w:val="7A020A05"/>
    <w:rsid w:val="7A0619A3"/>
    <w:rsid w:val="7A0743E6"/>
    <w:rsid w:val="7A074AC6"/>
    <w:rsid w:val="7A0B115E"/>
    <w:rsid w:val="7A1012BB"/>
    <w:rsid w:val="7A19E478"/>
    <w:rsid w:val="7A1D90BE"/>
    <w:rsid w:val="7A21CAB8"/>
    <w:rsid w:val="7A25516B"/>
    <w:rsid w:val="7A25D498"/>
    <w:rsid w:val="7A26CC29"/>
    <w:rsid w:val="7A29A368"/>
    <w:rsid w:val="7A315AB1"/>
    <w:rsid w:val="7A3A9D6D"/>
    <w:rsid w:val="7A3D1804"/>
    <w:rsid w:val="7A42B6B7"/>
    <w:rsid w:val="7A44A29D"/>
    <w:rsid w:val="7A4B6916"/>
    <w:rsid w:val="7A4F7239"/>
    <w:rsid w:val="7A51B33F"/>
    <w:rsid w:val="7A5748AA"/>
    <w:rsid w:val="7A59421B"/>
    <w:rsid w:val="7A5B9CB6"/>
    <w:rsid w:val="7A5C19FC"/>
    <w:rsid w:val="7A5D4B2E"/>
    <w:rsid w:val="7A66D029"/>
    <w:rsid w:val="7A7216FC"/>
    <w:rsid w:val="7A728F68"/>
    <w:rsid w:val="7A749DBA"/>
    <w:rsid w:val="7A74A5C3"/>
    <w:rsid w:val="7A777AAF"/>
    <w:rsid w:val="7A77C15E"/>
    <w:rsid w:val="7A78D62B"/>
    <w:rsid w:val="7A7D888E"/>
    <w:rsid w:val="7A7EA105"/>
    <w:rsid w:val="7A8B017F"/>
    <w:rsid w:val="7A8E99FD"/>
    <w:rsid w:val="7A90C832"/>
    <w:rsid w:val="7A95E0E0"/>
    <w:rsid w:val="7A9F99DC"/>
    <w:rsid w:val="7AA0E0C9"/>
    <w:rsid w:val="7AA4143E"/>
    <w:rsid w:val="7AA5274E"/>
    <w:rsid w:val="7AA73EB6"/>
    <w:rsid w:val="7AB330AB"/>
    <w:rsid w:val="7AB3BE69"/>
    <w:rsid w:val="7AB5B308"/>
    <w:rsid w:val="7AB5E5D9"/>
    <w:rsid w:val="7ABBB7D1"/>
    <w:rsid w:val="7ABC6571"/>
    <w:rsid w:val="7ABC719E"/>
    <w:rsid w:val="7AC0025C"/>
    <w:rsid w:val="7AC623F2"/>
    <w:rsid w:val="7AC718B8"/>
    <w:rsid w:val="7ACF102F"/>
    <w:rsid w:val="7AD45AD5"/>
    <w:rsid w:val="7AD9681F"/>
    <w:rsid w:val="7ADA0FE1"/>
    <w:rsid w:val="7ADB616F"/>
    <w:rsid w:val="7ADDC602"/>
    <w:rsid w:val="7ADDD6C4"/>
    <w:rsid w:val="7AE02464"/>
    <w:rsid w:val="7AE8297A"/>
    <w:rsid w:val="7AED6A90"/>
    <w:rsid w:val="7AEE9927"/>
    <w:rsid w:val="7AEFA7F8"/>
    <w:rsid w:val="7AF1A157"/>
    <w:rsid w:val="7AF1BCB4"/>
    <w:rsid w:val="7AF4CF6A"/>
    <w:rsid w:val="7AF793DE"/>
    <w:rsid w:val="7AFB553F"/>
    <w:rsid w:val="7AFC2D58"/>
    <w:rsid w:val="7AFCB136"/>
    <w:rsid w:val="7B00CD9B"/>
    <w:rsid w:val="7B03AB29"/>
    <w:rsid w:val="7B06BCCE"/>
    <w:rsid w:val="7B127476"/>
    <w:rsid w:val="7B130A09"/>
    <w:rsid w:val="7B175BF8"/>
    <w:rsid w:val="7B1A0511"/>
    <w:rsid w:val="7B1AA1AC"/>
    <w:rsid w:val="7B1C8B46"/>
    <w:rsid w:val="7B2672DA"/>
    <w:rsid w:val="7B26E36B"/>
    <w:rsid w:val="7B2743EC"/>
    <w:rsid w:val="7B278B97"/>
    <w:rsid w:val="7B27B57D"/>
    <w:rsid w:val="7B2E5986"/>
    <w:rsid w:val="7B30D38C"/>
    <w:rsid w:val="7B30EC4D"/>
    <w:rsid w:val="7B323C35"/>
    <w:rsid w:val="7B3B1A0A"/>
    <w:rsid w:val="7B3C0EC3"/>
    <w:rsid w:val="7B3C6175"/>
    <w:rsid w:val="7B4424CD"/>
    <w:rsid w:val="7B47C606"/>
    <w:rsid w:val="7B4BE1DF"/>
    <w:rsid w:val="7B4D27A2"/>
    <w:rsid w:val="7B531D10"/>
    <w:rsid w:val="7B57E652"/>
    <w:rsid w:val="7B5C0A7F"/>
    <w:rsid w:val="7B5C4CC0"/>
    <w:rsid w:val="7B5CCB09"/>
    <w:rsid w:val="7B6018A7"/>
    <w:rsid w:val="7B683230"/>
    <w:rsid w:val="7B695024"/>
    <w:rsid w:val="7B6C75E8"/>
    <w:rsid w:val="7B6F638E"/>
    <w:rsid w:val="7B71B4A1"/>
    <w:rsid w:val="7B71DD34"/>
    <w:rsid w:val="7B7BE101"/>
    <w:rsid w:val="7B7F6B5A"/>
    <w:rsid w:val="7B838B62"/>
    <w:rsid w:val="7B8AD9A8"/>
    <w:rsid w:val="7B8AF2D1"/>
    <w:rsid w:val="7B9D29FF"/>
    <w:rsid w:val="7BA061F0"/>
    <w:rsid w:val="7BA14529"/>
    <w:rsid w:val="7BA53F03"/>
    <w:rsid w:val="7BAC39E8"/>
    <w:rsid w:val="7BAED2F3"/>
    <w:rsid w:val="7BB24F1E"/>
    <w:rsid w:val="7BB46584"/>
    <w:rsid w:val="7BB69355"/>
    <w:rsid w:val="7BB9D31B"/>
    <w:rsid w:val="7BCD8128"/>
    <w:rsid w:val="7BD12F25"/>
    <w:rsid w:val="7BD66DCE"/>
    <w:rsid w:val="7BD6F335"/>
    <w:rsid w:val="7BD88DAE"/>
    <w:rsid w:val="7BDE18C1"/>
    <w:rsid w:val="7BDE9962"/>
    <w:rsid w:val="7BDFE209"/>
    <w:rsid w:val="7BE3CCD3"/>
    <w:rsid w:val="7BE55B02"/>
    <w:rsid w:val="7BE83993"/>
    <w:rsid w:val="7BE924ED"/>
    <w:rsid w:val="7BEC35C3"/>
    <w:rsid w:val="7BEDE0BC"/>
    <w:rsid w:val="7BEF3D31"/>
    <w:rsid w:val="7BEFCDB0"/>
    <w:rsid w:val="7BF41F35"/>
    <w:rsid w:val="7BF59FE9"/>
    <w:rsid w:val="7BF9F657"/>
    <w:rsid w:val="7BF9F661"/>
    <w:rsid w:val="7BF9F6B9"/>
    <w:rsid w:val="7C08F60D"/>
    <w:rsid w:val="7C24FE5E"/>
    <w:rsid w:val="7C25AC12"/>
    <w:rsid w:val="7C2B1E34"/>
    <w:rsid w:val="7C2FF1AD"/>
    <w:rsid w:val="7C3E54E9"/>
    <w:rsid w:val="7C4A30AD"/>
    <w:rsid w:val="7C4AF72A"/>
    <w:rsid w:val="7C4B8F1C"/>
    <w:rsid w:val="7C4C6B8A"/>
    <w:rsid w:val="7C509806"/>
    <w:rsid w:val="7C5192FF"/>
    <w:rsid w:val="7C58A1D0"/>
    <w:rsid w:val="7C5BD2BD"/>
    <w:rsid w:val="7C6731E7"/>
    <w:rsid w:val="7C6C8A29"/>
    <w:rsid w:val="7C6DCEAF"/>
    <w:rsid w:val="7C6DDD8C"/>
    <w:rsid w:val="7C6FC9B2"/>
    <w:rsid w:val="7C7375B6"/>
    <w:rsid w:val="7C83DD69"/>
    <w:rsid w:val="7C84EFB3"/>
    <w:rsid w:val="7C89EA0F"/>
    <w:rsid w:val="7C8A6988"/>
    <w:rsid w:val="7C9ACFAD"/>
    <w:rsid w:val="7C9BC1D0"/>
    <w:rsid w:val="7C9E1F86"/>
    <w:rsid w:val="7CA802C4"/>
    <w:rsid w:val="7CA8AAD6"/>
    <w:rsid w:val="7CA97B54"/>
    <w:rsid w:val="7CADCADE"/>
    <w:rsid w:val="7CAE7D88"/>
    <w:rsid w:val="7CAF1ABB"/>
    <w:rsid w:val="7CB0FF01"/>
    <w:rsid w:val="7CB55F8F"/>
    <w:rsid w:val="7CBB598F"/>
    <w:rsid w:val="7CBEA012"/>
    <w:rsid w:val="7CBFABE7"/>
    <w:rsid w:val="7CC17A2D"/>
    <w:rsid w:val="7CCBB516"/>
    <w:rsid w:val="7CCC7391"/>
    <w:rsid w:val="7CD2BF83"/>
    <w:rsid w:val="7CD393A3"/>
    <w:rsid w:val="7CD3BD5B"/>
    <w:rsid w:val="7CD5CA80"/>
    <w:rsid w:val="7CDB6B98"/>
    <w:rsid w:val="7CDC6C30"/>
    <w:rsid w:val="7CDCBF22"/>
    <w:rsid w:val="7CDFF31C"/>
    <w:rsid w:val="7CE0B6FB"/>
    <w:rsid w:val="7CE3CF0E"/>
    <w:rsid w:val="7CE407A6"/>
    <w:rsid w:val="7CE7FCBE"/>
    <w:rsid w:val="7CECCCE1"/>
    <w:rsid w:val="7CEDC266"/>
    <w:rsid w:val="7CF1C8E2"/>
    <w:rsid w:val="7CF48121"/>
    <w:rsid w:val="7CF57706"/>
    <w:rsid w:val="7CF65502"/>
    <w:rsid w:val="7CF89DED"/>
    <w:rsid w:val="7CFBDCFD"/>
    <w:rsid w:val="7D052DE4"/>
    <w:rsid w:val="7D11CC5E"/>
    <w:rsid w:val="7D17046D"/>
    <w:rsid w:val="7D1BF9D5"/>
    <w:rsid w:val="7D1D347F"/>
    <w:rsid w:val="7D1E0A56"/>
    <w:rsid w:val="7D1E880B"/>
    <w:rsid w:val="7D241496"/>
    <w:rsid w:val="7D24A21E"/>
    <w:rsid w:val="7D29659F"/>
    <w:rsid w:val="7D2B0CDD"/>
    <w:rsid w:val="7D2DE9C5"/>
    <w:rsid w:val="7D2EC3EA"/>
    <w:rsid w:val="7D38E15B"/>
    <w:rsid w:val="7D416654"/>
    <w:rsid w:val="7D46D77C"/>
    <w:rsid w:val="7D5EB344"/>
    <w:rsid w:val="7D606A32"/>
    <w:rsid w:val="7D6632B4"/>
    <w:rsid w:val="7D6727F0"/>
    <w:rsid w:val="7D6D2A4E"/>
    <w:rsid w:val="7D6D5FF2"/>
    <w:rsid w:val="7D6D9B77"/>
    <w:rsid w:val="7D77B58E"/>
    <w:rsid w:val="7D78C03A"/>
    <w:rsid w:val="7D7BA0DE"/>
    <w:rsid w:val="7D7E88D3"/>
    <w:rsid w:val="7D8AA16C"/>
    <w:rsid w:val="7D8D9038"/>
    <w:rsid w:val="7D8EB4C0"/>
    <w:rsid w:val="7D8F1678"/>
    <w:rsid w:val="7D8F6BD6"/>
    <w:rsid w:val="7D926BDA"/>
    <w:rsid w:val="7D9786AB"/>
    <w:rsid w:val="7D9B2DB4"/>
    <w:rsid w:val="7D9C4016"/>
    <w:rsid w:val="7D9CD440"/>
    <w:rsid w:val="7D9D8287"/>
    <w:rsid w:val="7D9E7749"/>
    <w:rsid w:val="7DA0A7F6"/>
    <w:rsid w:val="7DA3DA2C"/>
    <w:rsid w:val="7DAD4769"/>
    <w:rsid w:val="7DAE83F9"/>
    <w:rsid w:val="7DB1E355"/>
    <w:rsid w:val="7DB5254D"/>
    <w:rsid w:val="7DC89BAC"/>
    <w:rsid w:val="7DCBC29A"/>
    <w:rsid w:val="7DCDA4EE"/>
    <w:rsid w:val="7DD7A3D4"/>
    <w:rsid w:val="7DD96377"/>
    <w:rsid w:val="7DDCF611"/>
    <w:rsid w:val="7DDEBDAD"/>
    <w:rsid w:val="7DDFE318"/>
    <w:rsid w:val="7DE30E40"/>
    <w:rsid w:val="7DE5D6E1"/>
    <w:rsid w:val="7DEE9181"/>
    <w:rsid w:val="7DF17917"/>
    <w:rsid w:val="7DFB2477"/>
    <w:rsid w:val="7DFDA94E"/>
    <w:rsid w:val="7E026680"/>
    <w:rsid w:val="7E08FEBC"/>
    <w:rsid w:val="7E1108E1"/>
    <w:rsid w:val="7E1754FD"/>
    <w:rsid w:val="7E195530"/>
    <w:rsid w:val="7E20C014"/>
    <w:rsid w:val="7E21305D"/>
    <w:rsid w:val="7E216CC6"/>
    <w:rsid w:val="7E24459B"/>
    <w:rsid w:val="7E2D03B6"/>
    <w:rsid w:val="7E2D6E92"/>
    <w:rsid w:val="7E2FCC16"/>
    <w:rsid w:val="7E341956"/>
    <w:rsid w:val="7E36A00E"/>
    <w:rsid w:val="7E37603A"/>
    <w:rsid w:val="7E37CE32"/>
    <w:rsid w:val="7E3FD32E"/>
    <w:rsid w:val="7E3FFAF9"/>
    <w:rsid w:val="7E401798"/>
    <w:rsid w:val="7E40A267"/>
    <w:rsid w:val="7E41E76F"/>
    <w:rsid w:val="7E42432F"/>
    <w:rsid w:val="7E447F3A"/>
    <w:rsid w:val="7E4548EB"/>
    <w:rsid w:val="7E45C20E"/>
    <w:rsid w:val="7E4BB942"/>
    <w:rsid w:val="7E504E45"/>
    <w:rsid w:val="7E540E96"/>
    <w:rsid w:val="7E549ADF"/>
    <w:rsid w:val="7E563306"/>
    <w:rsid w:val="7E57A450"/>
    <w:rsid w:val="7E5C746D"/>
    <w:rsid w:val="7E5E6A98"/>
    <w:rsid w:val="7E5F293A"/>
    <w:rsid w:val="7E66D39F"/>
    <w:rsid w:val="7E6A38F3"/>
    <w:rsid w:val="7E6AC533"/>
    <w:rsid w:val="7E6BD737"/>
    <w:rsid w:val="7E6BEB08"/>
    <w:rsid w:val="7E6D01E0"/>
    <w:rsid w:val="7E755058"/>
    <w:rsid w:val="7E7F3BA4"/>
    <w:rsid w:val="7E802A0F"/>
    <w:rsid w:val="7E885648"/>
    <w:rsid w:val="7E88785B"/>
    <w:rsid w:val="7E8CA5C4"/>
    <w:rsid w:val="7E8E8939"/>
    <w:rsid w:val="7E8FD550"/>
    <w:rsid w:val="7E960292"/>
    <w:rsid w:val="7E97B969"/>
    <w:rsid w:val="7E99D819"/>
    <w:rsid w:val="7E9EB00D"/>
    <w:rsid w:val="7EA20108"/>
    <w:rsid w:val="7EA3BC63"/>
    <w:rsid w:val="7EA9273C"/>
    <w:rsid w:val="7EA9AD6E"/>
    <w:rsid w:val="7EAA47D0"/>
    <w:rsid w:val="7EB2EA4B"/>
    <w:rsid w:val="7EB6B9C4"/>
    <w:rsid w:val="7EB76A80"/>
    <w:rsid w:val="7EBFFD35"/>
    <w:rsid w:val="7EC4B368"/>
    <w:rsid w:val="7EC80B3A"/>
    <w:rsid w:val="7ECD3ABD"/>
    <w:rsid w:val="7ECE068F"/>
    <w:rsid w:val="7ED0BB3F"/>
    <w:rsid w:val="7ED22B12"/>
    <w:rsid w:val="7EDB99F9"/>
    <w:rsid w:val="7EDCD1B7"/>
    <w:rsid w:val="7EE1F99E"/>
    <w:rsid w:val="7EE359E3"/>
    <w:rsid w:val="7EF101E1"/>
    <w:rsid w:val="7EF36D24"/>
    <w:rsid w:val="7EF5A84C"/>
    <w:rsid w:val="7EF65AF1"/>
    <w:rsid w:val="7EF88C82"/>
    <w:rsid w:val="7EF920C5"/>
    <w:rsid w:val="7EF98689"/>
    <w:rsid w:val="7EFB7495"/>
    <w:rsid w:val="7EFF45E5"/>
    <w:rsid w:val="7F0B12BC"/>
    <w:rsid w:val="7F115FCD"/>
    <w:rsid w:val="7F129686"/>
    <w:rsid w:val="7F149552"/>
    <w:rsid w:val="7F1A728B"/>
    <w:rsid w:val="7F294FEB"/>
    <w:rsid w:val="7F2ABF1E"/>
    <w:rsid w:val="7F2BE7F1"/>
    <w:rsid w:val="7F371F70"/>
    <w:rsid w:val="7F37CD3D"/>
    <w:rsid w:val="7F4215FD"/>
    <w:rsid w:val="7F456416"/>
    <w:rsid w:val="7F48B172"/>
    <w:rsid w:val="7F4AECAC"/>
    <w:rsid w:val="7F4C1C8C"/>
    <w:rsid w:val="7F4EEE91"/>
    <w:rsid w:val="7F526E04"/>
    <w:rsid w:val="7F6B525E"/>
    <w:rsid w:val="7F72B688"/>
    <w:rsid w:val="7F783DD8"/>
    <w:rsid w:val="7F7A1086"/>
    <w:rsid w:val="7F7C270C"/>
    <w:rsid w:val="7F827D9B"/>
    <w:rsid w:val="7F846915"/>
    <w:rsid w:val="7F874A55"/>
    <w:rsid w:val="7F8C3B8C"/>
    <w:rsid w:val="7F8D8E9F"/>
    <w:rsid w:val="7F8D9B0C"/>
    <w:rsid w:val="7F8DDB14"/>
    <w:rsid w:val="7F8EE9B3"/>
    <w:rsid w:val="7F8FD694"/>
    <w:rsid w:val="7F913811"/>
    <w:rsid w:val="7F932B3B"/>
    <w:rsid w:val="7FA00F6B"/>
    <w:rsid w:val="7FA07734"/>
    <w:rsid w:val="7FAB673A"/>
    <w:rsid w:val="7FAF75AE"/>
    <w:rsid w:val="7FB2DD01"/>
    <w:rsid w:val="7FB937C8"/>
    <w:rsid w:val="7FBC4F06"/>
    <w:rsid w:val="7FC5D808"/>
    <w:rsid w:val="7FC9FABB"/>
    <w:rsid w:val="7FCA70C7"/>
    <w:rsid w:val="7FCB9C77"/>
    <w:rsid w:val="7FD2FDA6"/>
    <w:rsid w:val="7FD7992F"/>
    <w:rsid w:val="7FD7EE58"/>
    <w:rsid w:val="7FDA3660"/>
    <w:rsid w:val="7FDB8CB3"/>
    <w:rsid w:val="7FE4C696"/>
    <w:rsid w:val="7FE77BBC"/>
    <w:rsid w:val="7FED0EC2"/>
    <w:rsid w:val="7FF10E69"/>
    <w:rsid w:val="7FF7ADB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AFC83"/>
  <w15:chartTrackingRefBased/>
  <w15:docId w15:val="{A9F217A9-6944-4E4B-A2E9-F6C7F430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8EA"/>
  </w:style>
  <w:style w:type="paragraph" w:styleId="Heading1">
    <w:name w:val="heading 1"/>
    <w:basedOn w:val="Normal"/>
    <w:next w:val="Normal"/>
    <w:link w:val="Heading1Char"/>
    <w:uiPriority w:val="9"/>
    <w:qFormat/>
    <w:rsid w:val="00383172"/>
    <w:pPr>
      <w:outlineLvl w:val="0"/>
    </w:pPr>
    <w:rPr>
      <w:rFonts w:ascii="Arial" w:eastAsiaTheme="minorEastAsia" w:hAnsi="Arial" w:cs="Arial"/>
      <w:b/>
      <w:bCs/>
    </w:rPr>
  </w:style>
  <w:style w:type="paragraph" w:styleId="Heading2">
    <w:name w:val="heading 2"/>
    <w:basedOn w:val="Normal"/>
    <w:next w:val="Normal"/>
    <w:link w:val="Heading2Char"/>
    <w:uiPriority w:val="9"/>
    <w:unhideWhenUsed/>
    <w:qFormat/>
    <w:rsid w:val="00383172"/>
    <w:pPr>
      <w:spacing w:after="0" w:line="360" w:lineRule="auto"/>
      <w:jc w:val="both"/>
      <w:outlineLvl w:val="1"/>
    </w:pPr>
    <w:rPr>
      <w:rFonts w:ascii="Arial" w:eastAsia="Calibri" w:hAnsi="Arial" w:cs="Arial"/>
      <w:b/>
    </w:rPr>
  </w:style>
  <w:style w:type="paragraph" w:styleId="Heading3">
    <w:name w:val="heading 3"/>
    <w:basedOn w:val="Normal"/>
    <w:next w:val="Normal"/>
    <w:link w:val="Heading3Char"/>
    <w:uiPriority w:val="9"/>
    <w:unhideWhenUsed/>
    <w:qFormat/>
    <w:rsid w:val="001C2F7D"/>
    <w:pPr>
      <w:keepNext/>
      <w:keepLines/>
      <w:spacing w:before="120" w:after="120" w:line="240" w:lineRule="auto"/>
      <w:outlineLvl w:val="2"/>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messageeditedlabel">
    <w:name w:val="c-message__edited_label"/>
    <w:basedOn w:val="DefaultParagraphFont"/>
    <w:rsid w:val="009264F6"/>
  </w:style>
  <w:style w:type="paragraph" w:styleId="ListParagraph">
    <w:name w:val="List Paragraph"/>
    <w:basedOn w:val="Normal"/>
    <w:uiPriority w:val="34"/>
    <w:qFormat/>
    <w:rsid w:val="0086508B"/>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40A3D"/>
    <w:rPr>
      <w:b/>
      <w:bCs/>
    </w:rPr>
  </w:style>
  <w:style w:type="character" w:customStyle="1" w:styleId="CommentSubjectChar">
    <w:name w:val="Comment Subject Char"/>
    <w:basedOn w:val="CommentTextChar"/>
    <w:link w:val="CommentSubject"/>
    <w:uiPriority w:val="99"/>
    <w:semiHidden/>
    <w:rsid w:val="00240A3D"/>
    <w:rPr>
      <w:b/>
      <w:bCs/>
      <w:sz w:val="20"/>
      <w:szCs w:val="20"/>
    </w:rPr>
  </w:style>
  <w:style w:type="paragraph" w:customStyle="1" w:styleId="paragraph">
    <w:name w:val="paragraph"/>
    <w:basedOn w:val="Normal"/>
    <w:rsid w:val="00510FA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510FA2"/>
  </w:style>
  <w:style w:type="character" w:customStyle="1" w:styleId="eop">
    <w:name w:val="eop"/>
    <w:basedOn w:val="DefaultParagraphFont"/>
    <w:rsid w:val="00510FA2"/>
  </w:style>
  <w:style w:type="character" w:customStyle="1" w:styleId="UnresolvedMention1">
    <w:name w:val="Unresolved Mention1"/>
    <w:basedOn w:val="DefaultParagraphFont"/>
    <w:uiPriority w:val="99"/>
    <w:semiHidden/>
    <w:unhideWhenUsed/>
    <w:rsid w:val="00D25332"/>
    <w:rPr>
      <w:color w:val="605E5C"/>
      <w:shd w:val="clear" w:color="auto" w:fill="E1DFDD"/>
    </w:rPr>
  </w:style>
  <w:style w:type="paragraph" w:customStyle="1" w:styleId="EndNoteBibliographyTitle">
    <w:name w:val="EndNote Bibliography Title"/>
    <w:basedOn w:val="Normal"/>
    <w:link w:val="EndNoteBibliographyTitleChar"/>
    <w:rsid w:val="004F0B0A"/>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F0B0A"/>
    <w:rPr>
      <w:rFonts w:ascii="Calibri" w:hAnsi="Calibri" w:cs="Calibri"/>
      <w:noProof/>
      <w:lang w:val="en-US"/>
    </w:rPr>
  </w:style>
  <w:style w:type="paragraph" w:customStyle="1" w:styleId="EndNoteBibliography">
    <w:name w:val="EndNote Bibliography"/>
    <w:basedOn w:val="Normal"/>
    <w:link w:val="EndNoteBibliographyChar"/>
    <w:rsid w:val="004F0B0A"/>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4F0B0A"/>
    <w:rPr>
      <w:rFonts w:ascii="Calibri" w:hAnsi="Calibri" w:cs="Calibri"/>
      <w:noProof/>
      <w:lang w:val="en-US"/>
    </w:rPr>
  </w:style>
  <w:style w:type="character" w:styleId="FollowedHyperlink">
    <w:name w:val="FollowedHyperlink"/>
    <w:basedOn w:val="DefaultParagraphFont"/>
    <w:uiPriority w:val="99"/>
    <w:semiHidden/>
    <w:unhideWhenUsed/>
    <w:rsid w:val="0016300F"/>
    <w:rPr>
      <w:color w:val="954F72" w:themeColor="followedHyperlink"/>
      <w:u w:val="single"/>
    </w:rPr>
  </w:style>
  <w:style w:type="paragraph" w:styleId="BalloonText">
    <w:name w:val="Balloon Text"/>
    <w:basedOn w:val="Normal"/>
    <w:link w:val="BalloonTextChar"/>
    <w:uiPriority w:val="99"/>
    <w:semiHidden/>
    <w:unhideWhenUsed/>
    <w:rsid w:val="00FD3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395E"/>
    <w:rPr>
      <w:rFonts w:ascii="Segoe UI" w:hAnsi="Segoe UI" w:cs="Segoe UI"/>
      <w:sz w:val="18"/>
      <w:szCs w:val="18"/>
    </w:rPr>
  </w:style>
  <w:style w:type="paragraph" w:styleId="Title">
    <w:name w:val="Title"/>
    <w:basedOn w:val="Normal"/>
    <w:next w:val="Normal"/>
    <w:link w:val="TitleChar"/>
    <w:uiPriority w:val="10"/>
    <w:qFormat/>
    <w:rsid w:val="00383172"/>
    <w:pPr>
      <w:spacing w:after="0" w:line="360" w:lineRule="auto"/>
      <w:contextualSpacing/>
      <w:jc w:val="center"/>
    </w:pPr>
    <w:rPr>
      <w:rFonts w:ascii="Arial" w:eastAsiaTheme="majorEastAsia" w:hAnsi="Arial" w:cs="Arial"/>
      <w:b/>
      <w:bCs/>
      <w:kern w:val="28"/>
    </w:rPr>
  </w:style>
  <w:style w:type="character" w:customStyle="1" w:styleId="TitleChar">
    <w:name w:val="Title Char"/>
    <w:basedOn w:val="DefaultParagraphFont"/>
    <w:link w:val="Title"/>
    <w:uiPriority w:val="10"/>
    <w:rsid w:val="00383172"/>
    <w:rPr>
      <w:rFonts w:ascii="Arial" w:eastAsiaTheme="majorEastAsia" w:hAnsi="Arial" w:cs="Arial"/>
      <w:b/>
      <w:bCs/>
      <w:kern w:val="28"/>
    </w:rPr>
  </w:style>
  <w:style w:type="paragraph" w:styleId="Header">
    <w:name w:val="header"/>
    <w:basedOn w:val="Normal"/>
    <w:link w:val="HeaderChar"/>
    <w:uiPriority w:val="99"/>
    <w:unhideWhenUsed/>
    <w:rsid w:val="00807F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7F5C"/>
  </w:style>
  <w:style w:type="paragraph" w:styleId="Footer">
    <w:name w:val="footer"/>
    <w:basedOn w:val="Normal"/>
    <w:link w:val="FooterChar"/>
    <w:uiPriority w:val="99"/>
    <w:unhideWhenUsed/>
    <w:rsid w:val="00807F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7F5C"/>
  </w:style>
  <w:style w:type="character" w:customStyle="1" w:styleId="Heading1Char">
    <w:name w:val="Heading 1 Char"/>
    <w:basedOn w:val="DefaultParagraphFont"/>
    <w:link w:val="Heading1"/>
    <w:uiPriority w:val="9"/>
    <w:rsid w:val="00383172"/>
    <w:rPr>
      <w:rFonts w:ascii="Arial" w:eastAsiaTheme="minorEastAsia" w:hAnsi="Arial" w:cs="Arial"/>
      <w:b/>
      <w:bCs/>
    </w:rPr>
  </w:style>
  <w:style w:type="character" w:customStyle="1" w:styleId="Heading2Char">
    <w:name w:val="Heading 2 Char"/>
    <w:basedOn w:val="DefaultParagraphFont"/>
    <w:link w:val="Heading2"/>
    <w:uiPriority w:val="9"/>
    <w:rsid w:val="00383172"/>
    <w:rPr>
      <w:rFonts w:ascii="Arial" w:eastAsia="Calibri" w:hAnsi="Arial" w:cs="Arial"/>
      <w:b/>
    </w:rPr>
  </w:style>
  <w:style w:type="character" w:customStyle="1" w:styleId="Heading3Char">
    <w:name w:val="Heading 3 Char"/>
    <w:basedOn w:val="DefaultParagraphFont"/>
    <w:link w:val="Heading3"/>
    <w:uiPriority w:val="9"/>
    <w:rsid w:val="001C2F7D"/>
    <w:rPr>
      <w:rFonts w:asciiTheme="majorHAnsi" w:eastAsiaTheme="majorEastAsia" w:hAnsiTheme="majorHAnsi" w:cstheme="majorBidi"/>
      <w:i/>
      <w:iCs/>
      <w:color w:val="1F3763" w:themeColor="accent1" w:themeShade="7F"/>
    </w:rPr>
  </w:style>
  <w:style w:type="paragraph" w:styleId="Revision">
    <w:name w:val="Revision"/>
    <w:hidden/>
    <w:uiPriority w:val="99"/>
    <w:semiHidden/>
    <w:rsid w:val="000B50B9"/>
    <w:pPr>
      <w:spacing w:after="0" w:line="240" w:lineRule="auto"/>
    </w:pPr>
  </w:style>
  <w:style w:type="character" w:styleId="UnresolvedMention">
    <w:name w:val="Unresolved Mention"/>
    <w:basedOn w:val="DefaultParagraphFont"/>
    <w:uiPriority w:val="99"/>
    <w:semiHidden/>
    <w:unhideWhenUsed/>
    <w:rsid w:val="00FC14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39272">
      <w:bodyDiv w:val="1"/>
      <w:marLeft w:val="0"/>
      <w:marRight w:val="0"/>
      <w:marTop w:val="0"/>
      <w:marBottom w:val="0"/>
      <w:divBdr>
        <w:top w:val="none" w:sz="0" w:space="0" w:color="auto"/>
        <w:left w:val="none" w:sz="0" w:space="0" w:color="auto"/>
        <w:bottom w:val="none" w:sz="0" w:space="0" w:color="auto"/>
        <w:right w:val="none" w:sz="0" w:space="0" w:color="auto"/>
      </w:divBdr>
      <w:divsChild>
        <w:div w:id="468937681">
          <w:marLeft w:val="0"/>
          <w:marRight w:val="0"/>
          <w:marTop w:val="0"/>
          <w:marBottom w:val="0"/>
          <w:divBdr>
            <w:top w:val="none" w:sz="0" w:space="0" w:color="auto"/>
            <w:left w:val="none" w:sz="0" w:space="0" w:color="auto"/>
            <w:bottom w:val="none" w:sz="0" w:space="0" w:color="auto"/>
            <w:right w:val="none" w:sz="0" w:space="0" w:color="auto"/>
          </w:divBdr>
        </w:div>
        <w:div w:id="1298102270">
          <w:marLeft w:val="0"/>
          <w:marRight w:val="0"/>
          <w:marTop w:val="0"/>
          <w:marBottom w:val="0"/>
          <w:divBdr>
            <w:top w:val="none" w:sz="0" w:space="0" w:color="auto"/>
            <w:left w:val="none" w:sz="0" w:space="0" w:color="auto"/>
            <w:bottom w:val="none" w:sz="0" w:space="0" w:color="auto"/>
            <w:right w:val="none" w:sz="0" w:space="0" w:color="auto"/>
          </w:divBdr>
        </w:div>
      </w:divsChild>
    </w:div>
    <w:div w:id="134026075">
      <w:bodyDiv w:val="1"/>
      <w:marLeft w:val="0"/>
      <w:marRight w:val="0"/>
      <w:marTop w:val="0"/>
      <w:marBottom w:val="0"/>
      <w:divBdr>
        <w:top w:val="none" w:sz="0" w:space="0" w:color="auto"/>
        <w:left w:val="none" w:sz="0" w:space="0" w:color="auto"/>
        <w:bottom w:val="none" w:sz="0" w:space="0" w:color="auto"/>
        <w:right w:val="none" w:sz="0" w:space="0" w:color="auto"/>
      </w:divBdr>
    </w:div>
    <w:div w:id="179855548">
      <w:bodyDiv w:val="1"/>
      <w:marLeft w:val="0"/>
      <w:marRight w:val="0"/>
      <w:marTop w:val="0"/>
      <w:marBottom w:val="0"/>
      <w:divBdr>
        <w:top w:val="none" w:sz="0" w:space="0" w:color="auto"/>
        <w:left w:val="none" w:sz="0" w:space="0" w:color="auto"/>
        <w:bottom w:val="none" w:sz="0" w:space="0" w:color="auto"/>
        <w:right w:val="none" w:sz="0" w:space="0" w:color="auto"/>
      </w:divBdr>
    </w:div>
    <w:div w:id="702944903">
      <w:bodyDiv w:val="1"/>
      <w:marLeft w:val="0"/>
      <w:marRight w:val="0"/>
      <w:marTop w:val="0"/>
      <w:marBottom w:val="0"/>
      <w:divBdr>
        <w:top w:val="none" w:sz="0" w:space="0" w:color="auto"/>
        <w:left w:val="none" w:sz="0" w:space="0" w:color="auto"/>
        <w:bottom w:val="none" w:sz="0" w:space="0" w:color="auto"/>
        <w:right w:val="none" w:sz="0" w:space="0" w:color="auto"/>
      </w:divBdr>
      <w:divsChild>
        <w:div w:id="67465935">
          <w:marLeft w:val="0"/>
          <w:marRight w:val="0"/>
          <w:marTop w:val="0"/>
          <w:marBottom w:val="0"/>
          <w:divBdr>
            <w:top w:val="none" w:sz="0" w:space="0" w:color="auto"/>
            <w:left w:val="none" w:sz="0" w:space="0" w:color="auto"/>
            <w:bottom w:val="none" w:sz="0" w:space="0" w:color="auto"/>
            <w:right w:val="none" w:sz="0" w:space="0" w:color="auto"/>
          </w:divBdr>
        </w:div>
        <w:div w:id="93328613">
          <w:marLeft w:val="0"/>
          <w:marRight w:val="0"/>
          <w:marTop w:val="0"/>
          <w:marBottom w:val="0"/>
          <w:divBdr>
            <w:top w:val="none" w:sz="0" w:space="0" w:color="auto"/>
            <w:left w:val="none" w:sz="0" w:space="0" w:color="auto"/>
            <w:bottom w:val="none" w:sz="0" w:space="0" w:color="auto"/>
            <w:right w:val="none" w:sz="0" w:space="0" w:color="auto"/>
          </w:divBdr>
        </w:div>
        <w:div w:id="134639135">
          <w:marLeft w:val="0"/>
          <w:marRight w:val="0"/>
          <w:marTop w:val="0"/>
          <w:marBottom w:val="0"/>
          <w:divBdr>
            <w:top w:val="none" w:sz="0" w:space="0" w:color="auto"/>
            <w:left w:val="none" w:sz="0" w:space="0" w:color="auto"/>
            <w:bottom w:val="none" w:sz="0" w:space="0" w:color="auto"/>
            <w:right w:val="none" w:sz="0" w:space="0" w:color="auto"/>
          </w:divBdr>
        </w:div>
        <w:div w:id="135489490">
          <w:marLeft w:val="0"/>
          <w:marRight w:val="0"/>
          <w:marTop w:val="0"/>
          <w:marBottom w:val="0"/>
          <w:divBdr>
            <w:top w:val="none" w:sz="0" w:space="0" w:color="auto"/>
            <w:left w:val="none" w:sz="0" w:space="0" w:color="auto"/>
            <w:bottom w:val="none" w:sz="0" w:space="0" w:color="auto"/>
            <w:right w:val="none" w:sz="0" w:space="0" w:color="auto"/>
          </w:divBdr>
        </w:div>
        <w:div w:id="201945830">
          <w:marLeft w:val="0"/>
          <w:marRight w:val="0"/>
          <w:marTop w:val="0"/>
          <w:marBottom w:val="0"/>
          <w:divBdr>
            <w:top w:val="none" w:sz="0" w:space="0" w:color="auto"/>
            <w:left w:val="none" w:sz="0" w:space="0" w:color="auto"/>
            <w:bottom w:val="none" w:sz="0" w:space="0" w:color="auto"/>
            <w:right w:val="none" w:sz="0" w:space="0" w:color="auto"/>
          </w:divBdr>
        </w:div>
        <w:div w:id="330526885">
          <w:marLeft w:val="0"/>
          <w:marRight w:val="0"/>
          <w:marTop w:val="0"/>
          <w:marBottom w:val="0"/>
          <w:divBdr>
            <w:top w:val="none" w:sz="0" w:space="0" w:color="auto"/>
            <w:left w:val="none" w:sz="0" w:space="0" w:color="auto"/>
            <w:bottom w:val="none" w:sz="0" w:space="0" w:color="auto"/>
            <w:right w:val="none" w:sz="0" w:space="0" w:color="auto"/>
          </w:divBdr>
        </w:div>
        <w:div w:id="488794279">
          <w:marLeft w:val="0"/>
          <w:marRight w:val="0"/>
          <w:marTop w:val="0"/>
          <w:marBottom w:val="0"/>
          <w:divBdr>
            <w:top w:val="none" w:sz="0" w:space="0" w:color="auto"/>
            <w:left w:val="none" w:sz="0" w:space="0" w:color="auto"/>
            <w:bottom w:val="none" w:sz="0" w:space="0" w:color="auto"/>
            <w:right w:val="none" w:sz="0" w:space="0" w:color="auto"/>
          </w:divBdr>
        </w:div>
        <w:div w:id="489247493">
          <w:marLeft w:val="0"/>
          <w:marRight w:val="0"/>
          <w:marTop w:val="0"/>
          <w:marBottom w:val="0"/>
          <w:divBdr>
            <w:top w:val="none" w:sz="0" w:space="0" w:color="auto"/>
            <w:left w:val="none" w:sz="0" w:space="0" w:color="auto"/>
            <w:bottom w:val="none" w:sz="0" w:space="0" w:color="auto"/>
            <w:right w:val="none" w:sz="0" w:space="0" w:color="auto"/>
          </w:divBdr>
        </w:div>
        <w:div w:id="596711993">
          <w:marLeft w:val="0"/>
          <w:marRight w:val="0"/>
          <w:marTop w:val="0"/>
          <w:marBottom w:val="0"/>
          <w:divBdr>
            <w:top w:val="none" w:sz="0" w:space="0" w:color="auto"/>
            <w:left w:val="none" w:sz="0" w:space="0" w:color="auto"/>
            <w:bottom w:val="none" w:sz="0" w:space="0" w:color="auto"/>
            <w:right w:val="none" w:sz="0" w:space="0" w:color="auto"/>
          </w:divBdr>
        </w:div>
        <w:div w:id="744759637">
          <w:marLeft w:val="0"/>
          <w:marRight w:val="0"/>
          <w:marTop w:val="0"/>
          <w:marBottom w:val="0"/>
          <w:divBdr>
            <w:top w:val="none" w:sz="0" w:space="0" w:color="auto"/>
            <w:left w:val="none" w:sz="0" w:space="0" w:color="auto"/>
            <w:bottom w:val="none" w:sz="0" w:space="0" w:color="auto"/>
            <w:right w:val="none" w:sz="0" w:space="0" w:color="auto"/>
          </w:divBdr>
        </w:div>
        <w:div w:id="890459621">
          <w:marLeft w:val="0"/>
          <w:marRight w:val="0"/>
          <w:marTop w:val="0"/>
          <w:marBottom w:val="0"/>
          <w:divBdr>
            <w:top w:val="none" w:sz="0" w:space="0" w:color="auto"/>
            <w:left w:val="none" w:sz="0" w:space="0" w:color="auto"/>
            <w:bottom w:val="none" w:sz="0" w:space="0" w:color="auto"/>
            <w:right w:val="none" w:sz="0" w:space="0" w:color="auto"/>
          </w:divBdr>
        </w:div>
        <w:div w:id="1016687303">
          <w:marLeft w:val="0"/>
          <w:marRight w:val="0"/>
          <w:marTop w:val="0"/>
          <w:marBottom w:val="0"/>
          <w:divBdr>
            <w:top w:val="none" w:sz="0" w:space="0" w:color="auto"/>
            <w:left w:val="none" w:sz="0" w:space="0" w:color="auto"/>
            <w:bottom w:val="none" w:sz="0" w:space="0" w:color="auto"/>
            <w:right w:val="none" w:sz="0" w:space="0" w:color="auto"/>
          </w:divBdr>
        </w:div>
        <w:div w:id="1221790872">
          <w:marLeft w:val="0"/>
          <w:marRight w:val="0"/>
          <w:marTop w:val="0"/>
          <w:marBottom w:val="0"/>
          <w:divBdr>
            <w:top w:val="none" w:sz="0" w:space="0" w:color="auto"/>
            <w:left w:val="none" w:sz="0" w:space="0" w:color="auto"/>
            <w:bottom w:val="none" w:sz="0" w:space="0" w:color="auto"/>
            <w:right w:val="none" w:sz="0" w:space="0" w:color="auto"/>
          </w:divBdr>
        </w:div>
        <w:div w:id="1326934210">
          <w:marLeft w:val="0"/>
          <w:marRight w:val="0"/>
          <w:marTop w:val="0"/>
          <w:marBottom w:val="0"/>
          <w:divBdr>
            <w:top w:val="none" w:sz="0" w:space="0" w:color="auto"/>
            <w:left w:val="none" w:sz="0" w:space="0" w:color="auto"/>
            <w:bottom w:val="none" w:sz="0" w:space="0" w:color="auto"/>
            <w:right w:val="none" w:sz="0" w:space="0" w:color="auto"/>
          </w:divBdr>
        </w:div>
        <w:div w:id="1395006139">
          <w:marLeft w:val="0"/>
          <w:marRight w:val="0"/>
          <w:marTop w:val="0"/>
          <w:marBottom w:val="0"/>
          <w:divBdr>
            <w:top w:val="none" w:sz="0" w:space="0" w:color="auto"/>
            <w:left w:val="none" w:sz="0" w:space="0" w:color="auto"/>
            <w:bottom w:val="none" w:sz="0" w:space="0" w:color="auto"/>
            <w:right w:val="none" w:sz="0" w:space="0" w:color="auto"/>
          </w:divBdr>
        </w:div>
        <w:div w:id="1463570923">
          <w:marLeft w:val="0"/>
          <w:marRight w:val="0"/>
          <w:marTop w:val="0"/>
          <w:marBottom w:val="0"/>
          <w:divBdr>
            <w:top w:val="none" w:sz="0" w:space="0" w:color="auto"/>
            <w:left w:val="none" w:sz="0" w:space="0" w:color="auto"/>
            <w:bottom w:val="none" w:sz="0" w:space="0" w:color="auto"/>
            <w:right w:val="none" w:sz="0" w:space="0" w:color="auto"/>
          </w:divBdr>
        </w:div>
        <w:div w:id="1868594041">
          <w:marLeft w:val="0"/>
          <w:marRight w:val="0"/>
          <w:marTop w:val="0"/>
          <w:marBottom w:val="0"/>
          <w:divBdr>
            <w:top w:val="none" w:sz="0" w:space="0" w:color="auto"/>
            <w:left w:val="none" w:sz="0" w:space="0" w:color="auto"/>
            <w:bottom w:val="none" w:sz="0" w:space="0" w:color="auto"/>
            <w:right w:val="none" w:sz="0" w:space="0" w:color="auto"/>
          </w:divBdr>
        </w:div>
        <w:div w:id="1926767438">
          <w:marLeft w:val="0"/>
          <w:marRight w:val="0"/>
          <w:marTop w:val="0"/>
          <w:marBottom w:val="0"/>
          <w:divBdr>
            <w:top w:val="none" w:sz="0" w:space="0" w:color="auto"/>
            <w:left w:val="none" w:sz="0" w:space="0" w:color="auto"/>
            <w:bottom w:val="none" w:sz="0" w:space="0" w:color="auto"/>
            <w:right w:val="none" w:sz="0" w:space="0" w:color="auto"/>
          </w:divBdr>
        </w:div>
        <w:div w:id="1929727915">
          <w:marLeft w:val="0"/>
          <w:marRight w:val="0"/>
          <w:marTop w:val="0"/>
          <w:marBottom w:val="0"/>
          <w:divBdr>
            <w:top w:val="none" w:sz="0" w:space="0" w:color="auto"/>
            <w:left w:val="none" w:sz="0" w:space="0" w:color="auto"/>
            <w:bottom w:val="none" w:sz="0" w:space="0" w:color="auto"/>
            <w:right w:val="none" w:sz="0" w:space="0" w:color="auto"/>
          </w:divBdr>
        </w:div>
        <w:div w:id="1959143678">
          <w:marLeft w:val="0"/>
          <w:marRight w:val="0"/>
          <w:marTop w:val="0"/>
          <w:marBottom w:val="0"/>
          <w:divBdr>
            <w:top w:val="none" w:sz="0" w:space="0" w:color="auto"/>
            <w:left w:val="none" w:sz="0" w:space="0" w:color="auto"/>
            <w:bottom w:val="none" w:sz="0" w:space="0" w:color="auto"/>
            <w:right w:val="none" w:sz="0" w:space="0" w:color="auto"/>
          </w:divBdr>
        </w:div>
        <w:div w:id="2019654144">
          <w:marLeft w:val="0"/>
          <w:marRight w:val="0"/>
          <w:marTop w:val="0"/>
          <w:marBottom w:val="0"/>
          <w:divBdr>
            <w:top w:val="none" w:sz="0" w:space="0" w:color="auto"/>
            <w:left w:val="none" w:sz="0" w:space="0" w:color="auto"/>
            <w:bottom w:val="none" w:sz="0" w:space="0" w:color="auto"/>
            <w:right w:val="none" w:sz="0" w:space="0" w:color="auto"/>
          </w:divBdr>
        </w:div>
      </w:divsChild>
    </w:div>
    <w:div w:id="784662961">
      <w:bodyDiv w:val="1"/>
      <w:marLeft w:val="0"/>
      <w:marRight w:val="0"/>
      <w:marTop w:val="0"/>
      <w:marBottom w:val="0"/>
      <w:divBdr>
        <w:top w:val="none" w:sz="0" w:space="0" w:color="auto"/>
        <w:left w:val="none" w:sz="0" w:space="0" w:color="auto"/>
        <w:bottom w:val="none" w:sz="0" w:space="0" w:color="auto"/>
        <w:right w:val="none" w:sz="0" w:space="0" w:color="auto"/>
      </w:divBdr>
    </w:div>
    <w:div w:id="886379031">
      <w:bodyDiv w:val="1"/>
      <w:marLeft w:val="0"/>
      <w:marRight w:val="0"/>
      <w:marTop w:val="0"/>
      <w:marBottom w:val="0"/>
      <w:divBdr>
        <w:top w:val="none" w:sz="0" w:space="0" w:color="auto"/>
        <w:left w:val="none" w:sz="0" w:space="0" w:color="auto"/>
        <w:bottom w:val="none" w:sz="0" w:space="0" w:color="auto"/>
        <w:right w:val="none" w:sz="0" w:space="0" w:color="auto"/>
      </w:divBdr>
      <w:divsChild>
        <w:div w:id="545602846">
          <w:marLeft w:val="0"/>
          <w:marRight w:val="0"/>
          <w:marTop w:val="0"/>
          <w:marBottom w:val="0"/>
          <w:divBdr>
            <w:top w:val="none" w:sz="0" w:space="0" w:color="auto"/>
            <w:left w:val="none" w:sz="0" w:space="0" w:color="auto"/>
            <w:bottom w:val="none" w:sz="0" w:space="0" w:color="auto"/>
            <w:right w:val="none" w:sz="0" w:space="0" w:color="auto"/>
          </w:divBdr>
        </w:div>
        <w:div w:id="715087857">
          <w:marLeft w:val="0"/>
          <w:marRight w:val="0"/>
          <w:marTop w:val="0"/>
          <w:marBottom w:val="0"/>
          <w:divBdr>
            <w:top w:val="none" w:sz="0" w:space="0" w:color="auto"/>
            <w:left w:val="none" w:sz="0" w:space="0" w:color="auto"/>
            <w:bottom w:val="none" w:sz="0" w:space="0" w:color="auto"/>
            <w:right w:val="none" w:sz="0" w:space="0" w:color="auto"/>
          </w:divBdr>
        </w:div>
        <w:div w:id="1004359830">
          <w:marLeft w:val="0"/>
          <w:marRight w:val="0"/>
          <w:marTop w:val="0"/>
          <w:marBottom w:val="0"/>
          <w:divBdr>
            <w:top w:val="none" w:sz="0" w:space="0" w:color="auto"/>
            <w:left w:val="none" w:sz="0" w:space="0" w:color="auto"/>
            <w:bottom w:val="none" w:sz="0" w:space="0" w:color="auto"/>
            <w:right w:val="none" w:sz="0" w:space="0" w:color="auto"/>
          </w:divBdr>
        </w:div>
      </w:divsChild>
    </w:div>
    <w:div w:id="1146240260">
      <w:bodyDiv w:val="1"/>
      <w:marLeft w:val="0"/>
      <w:marRight w:val="0"/>
      <w:marTop w:val="0"/>
      <w:marBottom w:val="0"/>
      <w:divBdr>
        <w:top w:val="none" w:sz="0" w:space="0" w:color="auto"/>
        <w:left w:val="none" w:sz="0" w:space="0" w:color="auto"/>
        <w:bottom w:val="none" w:sz="0" w:space="0" w:color="auto"/>
        <w:right w:val="none" w:sz="0" w:space="0" w:color="auto"/>
      </w:divBdr>
      <w:divsChild>
        <w:div w:id="565065794">
          <w:marLeft w:val="0"/>
          <w:marRight w:val="0"/>
          <w:marTop w:val="0"/>
          <w:marBottom w:val="0"/>
          <w:divBdr>
            <w:top w:val="none" w:sz="0" w:space="0" w:color="auto"/>
            <w:left w:val="none" w:sz="0" w:space="0" w:color="auto"/>
            <w:bottom w:val="none" w:sz="0" w:space="0" w:color="auto"/>
            <w:right w:val="none" w:sz="0" w:space="0" w:color="auto"/>
          </w:divBdr>
          <w:divsChild>
            <w:div w:id="39066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649572">
      <w:bodyDiv w:val="1"/>
      <w:marLeft w:val="0"/>
      <w:marRight w:val="0"/>
      <w:marTop w:val="0"/>
      <w:marBottom w:val="0"/>
      <w:divBdr>
        <w:top w:val="none" w:sz="0" w:space="0" w:color="auto"/>
        <w:left w:val="none" w:sz="0" w:space="0" w:color="auto"/>
        <w:bottom w:val="none" w:sz="0" w:space="0" w:color="auto"/>
        <w:right w:val="none" w:sz="0" w:space="0" w:color="auto"/>
      </w:divBdr>
      <w:divsChild>
        <w:div w:id="40061763">
          <w:marLeft w:val="0"/>
          <w:marRight w:val="0"/>
          <w:marTop w:val="0"/>
          <w:marBottom w:val="0"/>
          <w:divBdr>
            <w:top w:val="none" w:sz="0" w:space="0" w:color="auto"/>
            <w:left w:val="none" w:sz="0" w:space="0" w:color="auto"/>
            <w:bottom w:val="none" w:sz="0" w:space="0" w:color="auto"/>
            <w:right w:val="none" w:sz="0" w:space="0" w:color="auto"/>
          </w:divBdr>
        </w:div>
        <w:div w:id="551230002">
          <w:marLeft w:val="0"/>
          <w:marRight w:val="0"/>
          <w:marTop w:val="0"/>
          <w:marBottom w:val="0"/>
          <w:divBdr>
            <w:top w:val="none" w:sz="0" w:space="0" w:color="auto"/>
            <w:left w:val="none" w:sz="0" w:space="0" w:color="auto"/>
            <w:bottom w:val="none" w:sz="0" w:space="0" w:color="auto"/>
            <w:right w:val="none" w:sz="0" w:space="0" w:color="auto"/>
          </w:divBdr>
        </w:div>
        <w:div w:id="571039326">
          <w:marLeft w:val="0"/>
          <w:marRight w:val="0"/>
          <w:marTop w:val="0"/>
          <w:marBottom w:val="0"/>
          <w:divBdr>
            <w:top w:val="none" w:sz="0" w:space="0" w:color="auto"/>
            <w:left w:val="none" w:sz="0" w:space="0" w:color="auto"/>
            <w:bottom w:val="none" w:sz="0" w:space="0" w:color="auto"/>
            <w:right w:val="none" w:sz="0" w:space="0" w:color="auto"/>
          </w:divBdr>
        </w:div>
        <w:div w:id="858394124">
          <w:marLeft w:val="0"/>
          <w:marRight w:val="0"/>
          <w:marTop w:val="0"/>
          <w:marBottom w:val="0"/>
          <w:divBdr>
            <w:top w:val="none" w:sz="0" w:space="0" w:color="auto"/>
            <w:left w:val="none" w:sz="0" w:space="0" w:color="auto"/>
            <w:bottom w:val="none" w:sz="0" w:space="0" w:color="auto"/>
            <w:right w:val="none" w:sz="0" w:space="0" w:color="auto"/>
          </w:divBdr>
        </w:div>
        <w:div w:id="1459907041">
          <w:marLeft w:val="0"/>
          <w:marRight w:val="0"/>
          <w:marTop w:val="0"/>
          <w:marBottom w:val="0"/>
          <w:divBdr>
            <w:top w:val="none" w:sz="0" w:space="0" w:color="auto"/>
            <w:left w:val="none" w:sz="0" w:space="0" w:color="auto"/>
            <w:bottom w:val="none" w:sz="0" w:space="0" w:color="auto"/>
            <w:right w:val="none" w:sz="0" w:space="0" w:color="auto"/>
          </w:divBdr>
        </w:div>
        <w:div w:id="1563177948">
          <w:marLeft w:val="0"/>
          <w:marRight w:val="0"/>
          <w:marTop w:val="0"/>
          <w:marBottom w:val="0"/>
          <w:divBdr>
            <w:top w:val="none" w:sz="0" w:space="0" w:color="auto"/>
            <w:left w:val="none" w:sz="0" w:space="0" w:color="auto"/>
            <w:bottom w:val="none" w:sz="0" w:space="0" w:color="auto"/>
            <w:right w:val="none" w:sz="0" w:space="0" w:color="auto"/>
          </w:divBdr>
        </w:div>
        <w:div w:id="1812557015">
          <w:marLeft w:val="0"/>
          <w:marRight w:val="0"/>
          <w:marTop w:val="0"/>
          <w:marBottom w:val="0"/>
          <w:divBdr>
            <w:top w:val="none" w:sz="0" w:space="0" w:color="auto"/>
            <w:left w:val="none" w:sz="0" w:space="0" w:color="auto"/>
            <w:bottom w:val="none" w:sz="0" w:space="0" w:color="auto"/>
            <w:right w:val="none" w:sz="0" w:space="0" w:color="auto"/>
          </w:divBdr>
        </w:div>
        <w:div w:id="1868790217">
          <w:marLeft w:val="0"/>
          <w:marRight w:val="0"/>
          <w:marTop w:val="0"/>
          <w:marBottom w:val="0"/>
          <w:divBdr>
            <w:top w:val="none" w:sz="0" w:space="0" w:color="auto"/>
            <w:left w:val="none" w:sz="0" w:space="0" w:color="auto"/>
            <w:bottom w:val="none" w:sz="0" w:space="0" w:color="auto"/>
            <w:right w:val="none" w:sz="0" w:space="0" w:color="auto"/>
          </w:divBdr>
        </w:div>
        <w:div w:id="2125072263">
          <w:marLeft w:val="0"/>
          <w:marRight w:val="0"/>
          <w:marTop w:val="0"/>
          <w:marBottom w:val="0"/>
          <w:divBdr>
            <w:top w:val="none" w:sz="0" w:space="0" w:color="auto"/>
            <w:left w:val="none" w:sz="0" w:space="0" w:color="auto"/>
            <w:bottom w:val="none" w:sz="0" w:space="0" w:color="auto"/>
            <w:right w:val="none" w:sz="0" w:space="0" w:color="auto"/>
          </w:divBdr>
        </w:div>
      </w:divsChild>
    </w:div>
    <w:div w:id="212233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entreformentalhealth.org.uk/publications/outcomes-and-performance-liaison-psychiatry" TargetMode="External"/><Relationship Id="rId18" Type="http://schemas.openxmlformats.org/officeDocument/2006/relationships/hyperlink" Target="https://stopsim.co.uk/" TargetMode="External"/><Relationship Id="rId26" Type="http://schemas.openxmlformats.org/officeDocument/2006/relationships/hyperlink" Target="https://www.cqc.org.uk/news/stories/monitoring-mental-health-act-201617-amendments" TargetMode="External"/><Relationship Id="rId21" Type="http://schemas.openxmlformats.org/officeDocument/2006/relationships/hyperlink" Target="https://www.england.nhs.uk/publication/organisation-patient-safety-incident-report-up-to-march-2020-2/" TargetMode="External"/><Relationship Id="rId34" Type="http://schemas.openxmlformats.org/officeDocument/2006/relationships/hyperlink" Target="https://www.who.int/publications/i/item/9789241549790" TargetMode="External"/><Relationship Id="rId7" Type="http://schemas.openxmlformats.org/officeDocument/2006/relationships/settings" Target="settings.xml"/><Relationship Id="rId12" Type="http://schemas.openxmlformats.org/officeDocument/2006/relationships/hyperlink" Target="https://www.england.nhs.uk/publication/nhs-five-year-forward-view/" TargetMode="External"/><Relationship Id="rId17" Type="http://schemas.openxmlformats.org/officeDocument/2006/relationships/hyperlink" Target="https://www.cntw.nhs.uk/services/initial-response-team-south-tyne/" TargetMode="External"/><Relationship Id="rId25" Type="http://schemas.openxmlformats.org/officeDocument/2006/relationships/hyperlink" Target="https://www.rcpsych.ac.uk/docs/default-source/improving-care/better-mh-policy/policy/policy-old-problems-new-solutions-caapc-report-england.pdf" TargetMode="External"/><Relationship Id="rId33" Type="http://schemas.openxmlformats.org/officeDocument/2006/relationships/hyperlink" Target="https://www.who.int/publications/i/item/9789240025721" TargetMode="External"/><Relationship Id="rId2" Type="http://schemas.openxmlformats.org/officeDocument/2006/relationships/customXml" Target="../customXml/item2.xml"/><Relationship Id="rId16" Type="http://schemas.openxmlformats.org/officeDocument/2006/relationships/hyperlink" Target="https://www.mind.org.uk/about-us/our-policy-work/reports-and-guides/crisis-care-reports/" TargetMode="External"/><Relationship Id="rId20" Type="http://schemas.openxmlformats.org/officeDocument/2006/relationships/hyperlink" Target="https://www.rcpsych.ac.uk/news-and-features/latest-news/detail/2021/06/14/rcpsych-calls-for-urgent-and-transparent-investigation-into-nhs-innovation-accelerator-and-ahsn-following-hin-suspension" TargetMode="External"/><Relationship Id="rId29" Type="http://schemas.openxmlformats.org/officeDocument/2006/relationships/hyperlink" Target="https://www.nsun.org.uk/resource/peer-support-chart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o.int/publications/i/item/9789241514019" TargetMode="External"/><Relationship Id="rId24" Type="http://schemas.openxmlformats.org/officeDocument/2006/relationships/hyperlink" Target="https://www.cqc.org.uk/publications/major-report/right-here-right-now-mental-health-crisis-care-review" TargetMode="External"/><Relationship Id="rId32" Type="http://schemas.openxmlformats.org/officeDocument/2006/relationships/hyperlink" Target="https://www.england.nhs.uk/2021/07/nhs-mental-health-crisis-helplines-receive-three-million-call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rcpsych.ac.uk/docs/default-source/members/faculties/liaison-psychiatry/alternatives-to-eds-for-mental-health-assessments-august-2020.pdf" TargetMode="External"/><Relationship Id="rId23" Type="http://schemas.openxmlformats.org/officeDocument/2006/relationships/hyperlink" Target="https://www.gov.uk/government/groups/independent-review-of-the-mental-health-act" TargetMode="External"/><Relationship Id="rId28" Type="http://schemas.openxmlformats.org/officeDocument/2006/relationships/hyperlink" Target="http://chrysm-associates.co.uk/images/SMeadDefiningPeerSupport.pdf"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cn.org.uk/about-us/our-influencing-work/position-statements/rcn-position-on-the-national-rollout-of-serenity-integrated-mentoring" TargetMode="External"/><Relationship Id="rId31" Type="http://schemas.openxmlformats.org/officeDocument/2006/relationships/hyperlink" Target="https://www.nsun.org.uk/resource/remote-and-online-peer-support-resour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rminghammail.co.uk/news/midlands-news/mental-health-patient-slept-chair-13906129" TargetMode="External"/><Relationship Id="rId22" Type="http://schemas.openxmlformats.org/officeDocument/2006/relationships/hyperlink" Target="https://www.ucl.ac.uk/pals/research/clinical-educational-and-health-psychology/research-groups/oddessi" TargetMode="External"/><Relationship Id="rId27" Type="http://schemas.openxmlformats.org/officeDocument/2006/relationships/hyperlink" Target="https://www.together-uk.org/wp-content/uploads/2012/09/The-Freedom-to-be-The-Chance-to-dream-Full-Report1.pdf" TargetMode="External"/><Relationship Id="rId30" Type="http://schemas.openxmlformats.org/officeDocument/2006/relationships/hyperlink" Target="https://www.nsun.org.uk/wp-content/uploads/2021/05/Peer-Support-working-with-the-VCSE-sector.pdf" TargetMode="External"/><Relationship Id="rId35" Type="http://schemas.openxmlformats.org/officeDocument/2006/relationships/footer" Target="footer1.xml"/><Relationship Id="rId8" Type="http://schemas.openxmlformats.org/officeDocument/2006/relationships/webSettings" Target="webSettings.xml"/><Relationship Id="R831ffc58a37e4b8d" Type="http://schemas.microsoft.com/office/2019/09/relationships/intelligence" Target="intelligence.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43D90B8B72B3428D5C9E08805FF5EA" ma:contentTypeVersion="4" ma:contentTypeDescription="Create a new document." ma:contentTypeScope="" ma:versionID="fdc7147976163ac4e7d0e087a3725e19">
  <xsd:schema xmlns:xsd="http://www.w3.org/2001/XMLSchema" xmlns:xs="http://www.w3.org/2001/XMLSchema" xmlns:p="http://schemas.microsoft.com/office/2006/metadata/properties" xmlns:ns3="05cce1a7-d72a-47a8-b3f5-c36a044ed55e" targetNamespace="http://schemas.microsoft.com/office/2006/metadata/properties" ma:root="true" ma:fieldsID="41fd3ea44d9a4fafcd5c5a1f732abb4b" ns3:_="">
    <xsd:import namespace="05cce1a7-d72a-47a8-b3f5-c36a044ed55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ce1a7-d72a-47a8-b3f5-c36a044ed5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13CE2-6E26-46A2-A23B-0C491A8E1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cce1a7-d72a-47a8-b3f5-c36a044ed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23EB99-EFC7-4C89-8F66-BB000A4667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57C74A-BF22-48D4-BFD6-92FD7F4339D7}">
  <ds:schemaRefs>
    <ds:schemaRef ds:uri="http://schemas.microsoft.com/sharepoint/v3/contenttype/forms"/>
  </ds:schemaRefs>
</ds:datastoreItem>
</file>

<file path=customXml/itemProps4.xml><?xml version="1.0" encoding="utf-8"?>
<ds:datastoreItem xmlns:ds="http://schemas.openxmlformats.org/officeDocument/2006/customXml" ds:itemID="{B0801530-A6F4-4293-9ADF-F19AC8031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37</Pages>
  <Words>17843</Words>
  <Characters>101711</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119316</CharactersWithSpaces>
  <SharedDoc>false</SharedDoc>
  <HLinks>
    <vt:vector size="168" baseType="variant">
      <vt:variant>
        <vt:i4>1572928</vt:i4>
      </vt:variant>
      <vt:variant>
        <vt:i4>77</vt:i4>
      </vt:variant>
      <vt:variant>
        <vt:i4>0</vt:i4>
      </vt:variant>
      <vt:variant>
        <vt:i4>5</vt:i4>
      </vt:variant>
      <vt:variant>
        <vt:lpwstr>https://www.who.int/publications/i/item/9789241549790</vt:lpwstr>
      </vt:variant>
      <vt:variant>
        <vt:lpwstr/>
      </vt:variant>
      <vt:variant>
        <vt:i4>1704007</vt:i4>
      </vt:variant>
      <vt:variant>
        <vt:i4>74</vt:i4>
      </vt:variant>
      <vt:variant>
        <vt:i4>0</vt:i4>
      </vt:variant>
      <vt:variant>
        <vt:i4>5</vt:i4>
      </vt:variant>
      <vt:variant>
        <vt:lpwstr>https://www.who.int/publications/i/item/9789240025721</vt:lpwstr>
      </vt:variant>
      <vt:variant>
        <vt:lpwstr/>
      </vt:variant>
      <vt:variant>
        <vt:i4>4653062</vt:i4>
      </vt:variant>
      <vt:variant>
        <vt:i4>71</vt:i4>
      </vt:variant>
      <vt:variant>
        <vt:i4>0</vt:i4>
      </vt:variant>
      <vt:variant>
        <vt:i4>5</vt:i4>
      </vt:variant>
      <vt:variant>
        <vt:lpwstr>https://www.england.nhs.uk/2021/07/nhs-mental-health-crisis-helplines-receive-three-million-calls</vt:lpwstr>
      </vt:variant>
      <vt:variant>
        <vt:lpwstr/>
      </vt:variant>
      <vt:variant>
        <vt:i4>131144</vt:i4>
      </vt:variant>
      <vt:variant>
        <vt:i4>68</vt:i4>
      </vt:variant>
      <vt:variant>
        <vt:i4>0</vt:i4>
      </vt:variant>
      <vt:variant>
        <vt:i4>5</vt:i4>
      </vt:variant>
      <vt:variant>
        <vt:lpwstr>https://www.nsun.org.uk/resource/remote-and-online-peer-support-resource</vt:lpwstr>
      </vt:variant>
      <vt:variant>
        <vt:lpwstr/>
      </vt:variant>
      <vt:variant>
        <vt:i4>4259918</vt:i4>
      </vt:variant>
      <vt:variant>
        <vt:i4>65</vt:i4>
      </vt:variant>
      <vt:variant>
        <vt:i4>0</vt:i4>
      </vt:variant>
      <vt:variant>
        <vt:i4>5</vt:i4>
      </vt:variant>
      <vt:variant>
        <vt:lpwstr>https://www.lslcs.org.uk/</vt:lpwstr>
      </vt:variant>
      <vt:variant>
        <vt:lpwstr/>
      </vt:variant>
      <vt:variant>
        <vt:i4>1179732</vt:i4>
      </vt:variant>
      <vt:variant>
        <vt:i4>62</vt:i4>
      </vt:variant>
      <vt:variant>
        <vt:i4>0</vt:i4>
      </vt:variant>
      <vt:variant>
        <vt:i4>5</vt:i4>
      </vt:variant>
      <vt:variant>
        <vt:lpwstr>https://www.nsun.org.uk/wp-content/uploads/2021/05/Peer-Support-working-with-the-VCSE-sector.pdf</vt:lpwstr>
      </vt:variant>
      <vt:variant>
        <vt:lpwstr/>
      </vt:variant>
      <vt:variant>
        <vt:i4>458755</vt:i4>
      </vt:variant>
      <vt:variant>
        <vt:i4>59</vt:i4>
      </vt:variant>
      <vt:variant>
        <vt:i4>0</vt:i4>
      </vt:variant>
      <vt:variant>
        <vt:i4>5</vt:i4>
      </vt:variant>
      <vt:variant>
        <vt:lpwstr>https://www.nsun.org.uk/resource/peer-support-charter</vt:lpwstr>
      </vt:variant>
      <vt:variant>
        <vt:lpwstr/>
      </vt:variant>
      <vt:variant>
        <vt:i4>6750264</vt:i4>
      </vt:variant>
      <vt:variant>
        <vt:i4>56</vt:i4>
      </vt:variant>
      <vt:variant>
        <vt:i4>0</vt:i4>
      </vt:variant>
      <vt:variant>
        <vt:i4>5</vt:i4>
      </vt:variant>
      <vt:variant>
        <vt:lpwstr>http://chrysm-associates.co.uk/images/SMeadDefiningPeerSupport.pdf</vt:lpwstr>
      </vt:variant>
      <vt:variant>
        <vt:lpwstr/>
      </vt:variant>
      <vt:variant>
        <vt:i4>4587548</vt:i4>
      </vt:variant>
      <vt:variant>
        <vt:i4>53</vt:i4>
      </vt:variant>
      <vt:variant>
        <vt:i4>0</vt:i4>
      </vt:variant>
      <vt:variant>
        <vt:i4>5</vt:i4>
      </vt:variant>
      <vt:variant>
        <vt:lpwstr>https://www.together-uk.org/wp-content/uploads/2012/09/The-Freedom-to-be-The-Chance-to-dream-Full-Report1.pdf</vt:lpwstr>
      </vt:variant>
      <vt:variant>
        <vt:lpwstr/>
      </vt:variant>
      <vt:variant>
        <vt:i4>6946919</vt:i4>
      </vt:variant>
      <vt:variant>
        <vt:i4>50</vt:i4>
      </vt:variant>
      <vt:variant>
        <vt:i4>0</vt:i4>
      </vt:variant>
      <vt:variant>
        <vt:i4>5</vt:i4>
      </vt:variant>
      <vt:variant>
        <vt:lpwstr>https://www.cqc.org.uk/news/stories/monitoring-mental-health-act-201617-amendments</vt:lpwstr>
      </vt:variant>
      <vt:variant>
        <vt:lpwstr/>
      </vt:variant>
      <vt:variant>
        <vt:i4>3080226</vt:i4>
      </vt:variant>
      <vt:variant>
        <vt:i4>47</vt:i4>
      </vt:variant>
      <vt:variant>
        <vt:i4>0</vt:i4>
      </vt:variant>
      <vt:variant>
        <vt:i4>5</vt:i4>
      </vt:variant>
      <vt:variant>
        <vt:lpwstr>https://www.rcpsych.ac.uk/docs/default-source/improving-care/better-mh-policy/policy/policy-old-problems-new-solutions-caapc-report-england.pdf</vt:lpwstr>
      </vt:variant>
      <vt:variant>
        <vt:lpwstr/>
      </vt:variant>
      <vt:variant>
        <vt:i4>7274619</vt:i4>
      </vt:variant>
      <vt:variant>
        <vt:i4>44</vt:i4>
      </vt:variant>
      <vt:variant>
        <vt:i4>0</vt:i4>
      </vt:variant>
      <vt:variant>
        <vt:i4>5</vt:i4>
      </vt:variant>
      <vt:variant>
        <vt:lpwstr>https://www.cqc.org.uk/publications/major-report/right-here-right-now-mental-health-crisis-care-review</vt:lpwstr>
      </vt:variant>
      <vt:variant>
        <vt:lpwstr/>
      </vt:variant>
      <vt:variant>
        <vt:i4>5963858</vt:i4>
      </vt:variant>
      <vt:variant>
        <vt:i4>38</vt:i4>
      </vt:variant>
      <vt:variant>
        <vt:i4>0</vt:i4>
      </vt:variant>
      <vt:variant>
        <vt:i4>5</vt:i4>
      </vt:variant>
      <vt:variant>
        <vt:lpwstr>https://www.gov.uk/government/groups/independent-review-of-the-mental-health-act</vt:lpwstr>
      </vt:variant>
      <vt:variant>
        <vt:lpwstr/>
      </vt:variant>
      <vt:variant>
        <vt:i4>6422643</vt:i4>
      </vt:variant>
      <vt:variant>
        <vt:i4>35</vt:i4>
      </vt:variant>
      <vt:variant>
        <vt:i4>0</vt:i4>
      </vt:variant>
      <vt:variant>
        <vt:i4>5</vt:i4>
      </vt:variant>
      <vt:variant>
        <vt:lpwstr>https://www.ucl.ac.uk/pals/research/clinical-educational-and-health-psychology/research-groups/oddessi</vt:lpwstr>
      </vt:variant>
      <vt:variant>
        <vt:lpwstr/>
      </vt:variant>
      <vt:variant>
        <vt:i4>4063348</vt:i4>
      </vt:variant>
      <vt:variant>
        <vt:i4>32</vt:i4>
      </vt:variant>
      <vt:variant>
        <vt:i4>0</vt:i4>
      </vt:variant>
      <vt:variant>
        <vt:i4>5</vt:i4>
      </vt:variant>
      <vt:variant>
        <vt:lpwstr>https://www.england.nhs.uk/publication/organisation-patient-safety-incident-report-up-to-march-2020-2/</vt:lpwstr>
      </vt:variant>
      <vt:variant>
        <vt:lpwstr/>
      </vt:variant>
      <vt:variant>
        <vt:i4>2883692</vt:i4>
      </vt:variant>
      <vt:variant>
        <vt:i4>29</vt:i4>
      </vt:variant>
      <vt:variant>
        <vt:i4>0</vt:i4>
      </vt:variant>
      <vt:variant>
        <vt:i4>5</vt:i4>
      </vt:variant>
      <vt:variant>
        <vt:lpwstr>https://www.rcpsych.ac.uk/news-and-features/latest-news/detail/2021/06/14/rcpsych-calls-for-urgent-and-transparent-investigation-into-nhs-innovation-accelerator-and-ahsn-following-hin-suspension</vt:lpwstr>
      </vt:variant>
      <vt:variant>
        <vt:lpwstr/>
      </vt:variant>
      <vt:variant>
        <vt:i4>2293865</vt:i4>
      </vt:variant>
      <vt:variant>
        <vt:i4>26</vt:i4>
      </vt:variant>
      <vt:variant>
        <vt:i4>0</vt:i4>
      </vt:variant>
      <vt:variant>
        <vt:i4>5</vt:i4>
      </vt:variant>
      <vt:variant>
        <vt:lpwstr>https://www.rcn.org.uk/about-us/our-influencing-work/position-statements/rcn-position-on-the-national-rollout-of-serenity-integrated-mentoring</vt:lpwstr>
      </vt:variant>
      <vt:variant>
        <vt:lpwstr/>
      </vt:variant>
      <vt:variant>
        <vt:i4>6946863</vt:i4>
      </vt:variant>
      <vt:variant>
        <vt:i4>20</vt:i4>
      </vt:variant>
      <vt:variant>
        <vt:i4>0</vt:i4>
      </vt:variant>
      <vt:variant>
        <vt:i4>5</vt:i4>
      </vt:variant>
      <vt:variant>
        <vt:lpwstr>https://www.centreformentalhealth.org.uk/news/updated-centre-mental-health-responds-serenity-integrated-mentoring-sim-model</vt:lpwstr>
      </vt:variant>
      <vt:variant>
        <vt:lpwstr/>
      </vt:variant>
      <vt:variant>
        <vt:i4>4718668</vt:i4>
      </vt:variant>
      <vt:variant>
        <vt:i4>17</vt:i4>
      </vt:variant>
      <vt:variant>
        <vt:i4>0</vt:i4>
      </vt:variant>
      <vt:variant>
        <vt:i4>5</vt:i4>
      </vt:variant>
      <vt:variant>
        <vt:lpwstr>https://www.mind.org.uk/about-us/our-policy-work/reports-and-guides/crisis-care-reports/</vt:lpwstr>
      </vt:variant>
      <vt:variant>
        <vt:lpwstr/>
      </vt:variant>
      <vt:variant>
        <vt:i4>262212</vt:i4>
      </vt:variant>
      <vt:variant>
        <vt:i4>14</vt:i4>
      </vt:variant>
      <vt:variant>
        <vt:i4>0</vt:i4>
      </vt:variant>
      <vt:variant>
        <vt:i4>5</vt:i4>
      </vt:variant>
      <vt:variant>
        <vt:lpwstr>https://www.rcpsych.ac.uk/docs/default-source/members/faculties/liaison-psychiatry/alternatives-to-eds-for-mental-health-assessments-august-2020.pdf</vt:lpwstr>
      </vt:variant>
      <vt:variant>
        <vt:lpwstr/>
      </vt:variant>
      <vt:variant>
        <vt:i4>6553636</vt:i4>
      </vt:variant>
      <vt:variant>
        <vt:i4>11</vt:i4>
      </vt:variant>
      <vt:variant>
        <vt:i4>0</vt:i4>
      </vt:variant>
      <vt:variant>
        <vt:i4>5</vt:i4>
      </vt:variant>
      <vt:variant>
        <vt:lpwstr>https://www.birminghammail.co.uk/news/midlands-news/mental-health-patient-slept-chair-13906129</vt:lpwstr>
      </vt:variant>
      <vt:variant>
        <vt:lpwstr/>
      </vt:variant>
      <vt:variant>
        <vt:i4>196633</vt:i4>
      </vt:variant>
      <vt:variant>
        <vt:i4>8</vt:i4>
      </vt:variant>
      <vt:variant>
        <vt:i4>0</vt:i4>
      </vt:variant>
      <vt:variant>
        <vt:i4>5</vt:i4>
      </vt:variant>
      <vt:variant>
        <vt:lpwstr>https://www.centreformentalhealth.org.uk/publications/outcomes-and-performance-liaison-psychiatry</vt:lpwstr>
      </vt:variant>
      <vt:variant>
        <vt:lpwstr/>
      </vt:variant>
      <vt:variant>
        <vt:i4>2097259</vt:i4>
      </vt:variant>
      <vt:variant>
        <vt:i4>5</vt:i4>
      </vt:variant>
      <vt:variant>
        <vt:i4>0</vt:i4>
      </vt:variant>
      <vt:variant>
        <vt:i4>5</vt:i4>
      </vt:variant>
      <vt:variant>
        <vt:lpwstr>https://www.england.nhs.uk/publication/nhs-five-year-forward-view/</vt:lpwstr>
      </vt:variant>
      <vt:variant>
        <vt:lpwstr/>
      </vt:variant>
      <vt:variant>
        <vt:i4>1900610</vt:i4>
      </vt:variant>
      <vt:variant>
        <vt:i4>2</vt:i4>
      </vt:variant>
      <vt:variant>
        <vt:i4>0</vt:i4>
      </vt:variant>
      <vt:variant>
        <vt:i4>5</vt:i4>
      </vt:variant>
      <vt:variant>
        <vt:lpwstr>https://www.who.int/publications/i/item/9789241514019</vt:lpwstr>
      </vt:variant>
      <vt:variant>
        <vt:lpwstr/>
      </vt:variant>
      <vt:variant>
        <vt:i4>7536684</vt:i4>
      </vt:variant>
      <vt:variant>
        <vt:i4>9</vt:i4>
      </vt:variant>
      <vt:variant>
        <vt:i4>0</vt:i4>
      </vt:variant>
      <vt:variant>
        <vt:i4>5</vt:i4>
      </vt:variant>
      <vt:variant>
        <vt:lpwstr>https://www.cntw.nhs.uk/services/initial-response-team-south-tyne/</vt:lpwstr>
      </vt:variant>
      <vt:variant>
        <vt:lpwstr/>
      </vt:variant>
      <vt:variant>
        <vt:i4>2097166</vt:i4>
      </vt:variant>
      <vt:variant>
        <vt:i4>6</vt:i4>
      </vt:variant>
      <vt:variant>
        <vt:i4>0</vt:i4>
      </vt:variant>
      <vt:variant>
        <vt:i4>5</vt:i4>
      </vt:variant>
      <vt:variant>
        <vt:lpwstr>https://www.lslcs.org.uk/wp-content/uploads/2019/10/LSLCS-SROI-report-final_Jun18.pdf</vt:lpwstr>
      </vt:variant>
      <vt:variant>
        <vt:lpwstr/>
      </vt:variant>
      <vt:variant>
        <vt:i4>6357004</vt:i4>
      </vt:variant>
      <vt:variant>
        <vt:i4>3</vt:i4>
      </vt:variant>
      <vt:variant>
        <vt:i4>0</vt:i4>
      </vt:variant>
      <vt:variant>
        <vt:i4>5</vt:i4>
      </vt:variant>
      <vt:variant>
        <vt:lpwstr>https://www.lslcs.org.uk/wp-content/uploads/2017/10/Summary-report-final_May12.pdf</vt:lpwstr>
      </vt:variant>
      <vt:variant>
        <vt:lpwstr/>
      </vt:variant>
      <vt:variant>
        <vt:i4>4259918</vt:i4>
      </vt:variant>
      <vt:variant>
        <vt:i4>0</vt:i4>
      </vt:variant>
      <vt:variant>
        <vt:i4>0</vt:i4>
      </vt:variant>
      <vt:variant>
        <vt:i4>5</vt:i4>
      </vt:variant>
      <vt:variant>
        <vt:lpwstr>https://www.lslcs.org.uk/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Sonia</dc:creator>
  <cp:keywords/>
  <dc:description/>
  <cp:lastModifiedBy>Blanshard, Lisa</cp:lastModifiedBy>
  <cp:revision>5</cp:revision>
  <cp:lastPrinted>2021-08-23T15:06:00Z</cp:lastPrinted>
  <dcterms:created xsi:type="dcterms:W3CDTF">2021-11-02T11:34:00Z</dcterms:created>
  <dcterms:modified xsi:type="dcterms:W3CDTF">2022-05-09T09:10:00Z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0x0101004043D90B8B72B3428D5C9E08805FF5EA</vt:lpwstr>
  </property>
  <property fmtid="{D5CDD505-2E9C-101B-9397-08002B2CF9AE}" pid="3" name="MSIP_Label_06c24981-b6df-48f8-949b-0896357b9b03_Enabled">
    <vt:lpwstr>true</vt:lpwstr>
  </property>
  <property fmtid="{D5CDD505-2E9C-101B-9397-08002B2CF9AE}" pid="4" name="MSIP_Label_06c24981-b6df-48f8-949b-0896357b9b03_SetDate">
    <vt:lpwstr>2021-08-19T15:17:59Z</vt:lpwstr>
  </property>
  <property fmtid="{D5CDD505-2E9C-101B-9397-08002B2CF9AE}" pid="5" name="MSIP_Label_06c24981-b6df-48f8-949b-0896357b9b03_Method">
    <vt:lpwstr>Privileged</vt:lpwstr>
  </property>
  <property fmtid="{D5CDD505-2E9C-101B-9397-08002B2CF9AE}" pid="6" name="MSIP_Label_06c24981-b6df-48f8-949b-0896357b9b03_Name">
    <vt:lpwstr>Official</vt:lpwstr>
  </property>
  <property fmtid="{D5CDD505-2E9C-101B-9397-08002B2CF9AE}" pid="7" name="MSIP_Label_06c24981-b6df-48f8-949b-0896357b9b03_SiteId">
    <vt:lpwstr>dd615949-5bd0-4da0-ac52-28ef8d336373</vt:lpwstr>
  </property>
  <property fmtid="{D5CDD505-2E9C-101B-9397-08002B2CF9AE}" pid="8" name="MSIP_Label_06c24981-b6df-48f8-949b-0896357b9b03_ActionId">
    <vt:lpwstr>28a7296f-0d4a-411a-93f3-e9a3ccde906d</vt:lpwstr>
  </property>
  <property fmtid="{D5CDD505-2E9C-101B-9397-08002B2CF9AE}" pid="9" name="MSIP_Label_06c24981-b6df-48f8-949b-0896357b9b03_ContentBits">
    <vt:lpwstr>0</vt:lpwstr>
  </property>
</Properties>
</file>