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B189" w14:textId="340BEEA9" w:rsidR="0035400E" w:rsidRPr="00293007" w:rsidRDefault="000D5D4B" w:rsidP="00293007">
      <w:pPr>
        <w:pStyle w:val="Title"/>
      </w:pPr>
      <w:bookmarkStart w:id="0" w:name="_Hlk88473753"/>
      <w:r w:rsidRPr="00293007">
        <w:t>Community</w:t>
      </w:r>
      <w:r w:rsidR="00C62B3D" w:rsidRPr="00293007">
        <w:t>-b</w:t>
      </w:r>
      <w:r w:rsidRPr="00293007">
        <w:t xml:space="preserve">ased </w:t>
      </w:r>
      <w:r w:rsidR="00C62B3D" w:rsidRPr="00293007">
        <w:t>a</w:t>
      </w:r>
      <w:r w:rsidRPr="00293007">
        <w:t xml:space="preserve">ssessment and </w:t>
      </w:r>
      <w:r w:rsidR="00C62B3D" w:rsidRPr="00293007">
        <w:t>r</w:t>
      </w:r>
      <w:r w:rsidRPr="00293007">
        <w:t xml:space="preserve">ehabilitation of </w:t>
      </w:r>
      <w:r w:rsidR="00C62B3D" w:rsidRPr="00293007">
        <w:t>h</w:t>
      </w:r>
      <w:r w:rsidRPr="00293007">
        <w:t xml:space="preserve">earing </w:t>
      </w:r>
      <w:r w:rsidR="00C62B3D" w:rsidRPr="00293007">
        <w:t>l</w:t>
      </w:r>
      <w:r w:rsidRPr="00293007">
        <w:t xml:space="preserve">oss: A </w:t>
      </w:r>
      <w:r w:rsidR="00C62B3D" w:rsidRPr="00293007">
        <w:t>s</w:t>
      </w:r>
      <w:r w:rsidRPr="00293007">
        <w:t xml:space="preserve">coping </w:t>
      </w:r>
      <w:r w:rsidR="00C62B3D" w:rsidRPr="00293007">
        <w:t>r</w:t>
      </w:r>
      <w:r w:rsidRPr="00293007">
        <w:t>eview</w:t>
      </w:r>
    </w:p>
    <w:p w14:paraId="48CFA675" w14:textId="6131A0E8" w:rsidR="00744B2B" w:rsidRPr="00787256" w:rsidRDefault="00744B2B" w:rsidP="00A0782C">
      <w:pPr>
        <w:rPr>
          <w:b/>
          <w:sz w:val="32"/>
          <w:szCs w:val="32"/>
        </w:rPr>
      </w:pPr>
    </w:p>
    <w:p w14:paraId="3623F3A5" w14:textId="77777777" w:rsidR="00744B2B" w:rsidRPr="00293007" w:rsidRDefault="00744B2B" w:rsidP="00293007">
      <w:pPr>
        <w:pStyle w:val="Heading1"/>
      </w:pPr>
      <w:r w:rsidRPr="00293007">
        <w:t>Abstract</w:t>
      </w:r>
    </w:p>
    <w:p w14:paraId="1C46D35D" w14:textId="77777777" w:rsidR="00744B2B" w:rsidRPr="00787256" w:rsidRDefault="00744B2B" w:rsidP="00744B2B">
      <w:bookmarkStart w:id="1" w:name="_Hlk82529034"/>
      <w:r w:rsidRPr="00787256">
        <w:t xml:space="preserve">Although the World Health Organization (WHO) recommends the use of a Community-Based Rehabilitation (CBR) model, little is known about how CBR has been applied in the hearing healthcare setting. The purpose of this scoping review was to identify and describe studies on Community-Based Hearing Rehabilitation (CBHR) programs within the applied context. The review was conducted in September 2020 with updated searches in November 2021 according to the </w:t>
      </w:r>
      <w:bookmarkStart w:id="2" w:name="_Hlk97582715"/>
      <w:r w:rsidRPr="00787256">
        <w:t xml:space="preserve">Joanna Briggs Institute </w:t>
      </w:r>
      <w:bookmarkEnd w:id="2"/>
      <w:r w:rsidRPr="00787256">
        <w:t>(JBI) methodology and reported using the guidelines and checklist for Preferred Reporting Items for Systematic Reviews and Meta Analyses-Extension for Scoping Reviews (PRISMA-</w:t>
      </w:r>
      <w:proofErr w:type="spellStart"/>
      <w:r w:rsidRPr="00787256">
        <w:t>ScR</w:t>
      </w:r>
      <w:proofErr w:type="spellEnd"/>
      <w:r w:rsidRPr="00787256">
        <w:t xml:space="preserve">). Fifty-nine peer-reviewed research articles were included in the review. A narrative synthesis was conducted to map out the types of CBHR programs. Studies were classified into audiological themes: awareness, </w:t>
      </w:r>
      <w:proofErr w:type="gramStart"/>
      <w:r w:rsidRPr="00787256">
        <w:t>screening</w:t>
      </w:r>
      <w:proofErr w:type="gramEnd"/>
      <w:r w:rsidRPr="00787256">
        <w:t xml:space="preserve"> and assessment of hearing in newborn/infants, children, and adults, training of community health workers, rehabilitation, cost-effectiveness, and describing the service delivery models. Further categorization was made based on CBR aspect matrices for each study. Most of the studies come from high-income countries in North America and Europe. </w:t>
      </w:r>
      <w:r w:rsidRPr="00787256">
        <w:rPr>
          <w:iCs/>
        </w:rPr>
        <w:t xml:space="preserve">CBHR studies predominantly focused on creating </w:t>
      </w:r>
      <w:r w:rsidRPr="00787256">
        <w:t xml:space="preserve">awareness, training, and hearing screening and/or assessments in communities and evaluating effectiveness in providing knowledge and access to hearing health services in rural or underserved communities. Further work is needed to examine the outcomes and effectiveness of CBHR using controlled studies. Moreover, more work is needed in low- and middle-income countries where the application of CBHR is critical for increased access and affordability. </w:t>
      </w:r>
    </w:p>
    <w:bookmarkEnd w:id="1"/>
    <w:p w14:paraId="56F908BA" w14:textId="77777777" w:rsidR="00744B2B" w:rsidRPr="00787256" w:rsidRDefault="00744B2B" w:rsidP="00744B2B">
      <w:pPr>
        <w:rPr>
          <w:b/>
          <w:sz w:val="32"/>
          <w:szCs w:val="32"/>
        </w:rPr>
      </w:pPr>
    </w:p>
    <w:p w14:paraId="2AD0BD6F" w14:textId="77777777" w:rsidR="00744B2B" w:rsidRPr="00787256" w:rsidRDefault="00744B2B" w:rsidP="00293007">
      <w:pPr>
        <w:pStyle w:val="Heading1"/>
      </w:pPr>
      <w:r w:rsidRPr="00787256">
        <w:t>Key Words</w:t>
      </w:r>
    </w:p>
    <w:p w14:paraId="25001A73" w14:textId="37286EEA" w:rsidR="00744B2B" w:rsidRPr="00787256" w:rsidRDefault="00744B2B" w:rsidP="00744B2B">
      <w:pPr>
        <w:rPr>
          <w:bCs/>
        </w:rPr>
      </w:pPr>
      <w:r w:rsidRPr="00787256">
        <w:rPr>
          <w:bCs/>
        </w:rPr>
        <w:t>Community-based rehabilitation, Community-based hearing rehabilitation, Hearing loss, Healthcare model, Community healthcare worker</w:t>
      </w:r>
    </w:p>
    <w:p w14:paraId="2533CF8A" w14:textId="4FADB461" w:rsidR="00744B2B" w:rsidRPr="00787256" w:rsidRDefault="00744B2B" w:rsidP="00744B2B">
      <w:pPr>
        <w:rPr>
          <w:bCs/>
        </w:rPr>
      </w:pPr>
    </w:p>
    <w:p w14:paraId="55EDBF82" w14:textId="7B42C9FC" w:rsidR="00744B2B" w:rsidRPr="00787256" w:rsidRDefault="00744B2B" w:rsidP="00744B2B">
      <w:pPr>
        <w:rPr>
          <w:bCs/>
        </w:rPr>
      </w:pPr>
      <w:r w:rsidRPr="00787256">
        <w:rPr>
          <w:bCs/>
        </w:rPr>
        <w:t xml:space="preserve">What is </w:t>
      </w:r>
      <w:r w:rsidR="000F5D5F" w:rsidRPr="00787256">
        <w:rPr>
          <w:bCs/>
        </w:rPr>
        <w:t>k</w:t>
      </w:r>
      <w:r w:rsidRPr="00787256">
        <w:rPr>
          <w:bCs/>
        </w:rPr>
        <w:t>nown</w:t>
      </w:r>
      <w:r w:rsidR="000F5D5F" w:rsidRPr="00787256">
        <w:rPr>
          <w:bCs/>
        </w:rPr>
        <w:t xml:space="preserve"> about the </w:t>
      </w:r>
      <w:proofErr w:type="gramStart"/>
      <w:r w:rsidR="000F5D5F" w:rsidRPr="00787256">
        <w:rPr>
          <w:bCs/>
        </w:rPr>
        <w:t>topic</w:t>
      </w:r>
      <w:proofErr w:type="gramEnd"/>
    </w:p>
    <w:p w14:paraId="4C4BD32A" w14:textId="000147A2" w:rsidR="000F5D5F" w:rsidRPr="00787256" w:rsidRDefault="00B20C0F" w:rsidP="000F5D5F">
      <w:pPr>
        <w:pStyle w:val="ListParagraph"/>
        <w:numPr>
          <w:ilvl w:val="0"/>
          <w:numId w:val="8"/>
        </w:numPr>
        <w:rPr>
          <w:rFonts w:ascii="Times New Roman" w:hAnsi="Times New Roman" w:cs="Times New Roman"/>
          <w:bCs/>
          <w:sz w:val="24"/>
          <w:szCs w:val="24"/>
        </w:rPr>
      </w:pPr>
      <w:r w:rsidRPr="00787256">
        <w:rPr>
          <w:rFonts w:ascii="Times New Roman" w:hAnsi="Times New Roman" w:cs="Times New Roman"/>
          <w:bCs/>
          <w:sz w:val="24"/>
          <w:szCs w:val="24"/>
        </w:rPr>
        <w:t>The WHO</w:t>
      </w:r>
      <w:r w:rsidR="008A44FD" w:rsidRPr="00787256">
        <w:rPr>
          <w:rFonts w:ascii="Times New Roman" w:hAnsi="Times New Roman" w:cs="Times New Roman"/>
          <w:bCs/>
          <w:sz w:val="24"/>
          <w:szCs w:val="24"/>
        </w:rPr>
        <w:t xml:space="preserve"> </w:t>
      </w:r>
      <w:r w:rsidR="00E42715" w:rsidRPr="00787256">
        <w:rPr>
          <w:rFonts w:ascii="Times New Roman" w:hAnsi="Times New Roman" w:cs="Times New Roman"/>
          <w:bCs/>
          <w:sz w:val="24"/>
          <w:szCs w:val="24"/>
        </w:rPr>
        <w:t>provides</w:t>
      </w:r>
      <w:r w:rsidR="008A44FD" w:rsidRPr="00787256">
        <w:rPr>
          <w:rFonts w:ascii="Times New Roman" w:hAnsi="Times New Roman" w:cs="Times New Roman"/>
          <w:bCs/>
          <w:sz w:val="24"/>
          <w:szCs w:val="24"/>
        </w:rPr>
        <w:t xml:space="preserve"> a guideline</w:t>
      </w:r>
      <w:r w:rsidR="00E42715" w:rsidRPr="00787256">
        <w:rPr>
          <w:rFonts w:ascii="Times New Roman" w:hAnsi="Times New Roman" w:cs="Times New Roman"/>
          <w:bCs/>
          <w:sz w:val="24"/>
          <w:szCs w:val="24"/>
        </w:rPr>
        <w:t xml:space="preserve"> for community-based rehabilitation.</w:t>
      </w:r>
    </w:p>
    <w:p w14:paraId="30310318" w14:textId="52EB9107" w:rsidR="00CD2AD4" w:rsidRPr="00787256" w:rsidRDefault="000F5D5F" w:rsidP="000C4D46">
      <w:pPr>
        <w:pStyle w:val="ListParagraph"/>
        <w:numPr>
          <w:ilvl w:val="0"/>
          <w:numId w:val="8"/>
        </w:numPr>
        <w:rPr>
          <w:rFonts w:ascii="Times New Roman" w:hAnsi="Times New Roman" w:cs="Times New Roman"/>
          <w:bCs/>
          <w:sz w:val="24"/>
          <w:szCs w:val="24"/>
        </w:rPr>
      </w:pPr>
      <w:r w:rsidRPr="00787256">
        <w:rPr>
          <w:rFonts w:ascii="Times New Roman" w:hAnsi="Times New Roman" w:cs="Times New Roman"/>
          <w:bCs/>
          <w:sz w:val="24"/>
          <w:szCs w:val="24"/>
        </w:rPr>
        <w:t>C</w:t>
      </w:r>
      <w:r w:rsidR="005578FA" w:rsidRPr="00787256">
        <w:rPr>
          <w:rFonts w:ascii="Times New Roman" w:hAnsi="Times New Roman" w:cs="Times New Roman"/>
          <w:bCs/>
          <w:sz w:val="24"/>
          <w:szCs w:val="24"/>
        </w:rPr>
        <w:t xml:space="preserve">ommunity health workers </w:t>
      </w:r>
      <w:r w:rsidR="00D77576" w:rsidRPr="00787256">
        <w:rPr>
          <w:rFonts w:ascii="Times New Roman" w:hAnsi="Times New Roman" w:cs="Times New Roman"/>
          <w:bCs/>
          <w:sz w:val="24"/>
          <w:szCs w:val="24"/>
        </w:rPr>
        <w:t xml:space="preserve">(CHWs) </w:t>
      </w:r>
      <w:r w:rsidR="005578FA" w:rsidRPr="00787256">
        <w:rPr>
          <w:rFonts w:ascii="Times New Roman" w:hAnsi="Times New Roman" w:cs="Times New Roman"/>
          <w:bCs/>
          <w:sz w:val="24"/>
          <w:szCs w:val="24"/>
        </w:rPr>
        <w:t>play an important role in C</w:t>
      </w:r>
      <w:r w:rsidR="00D77576" w:rsidRPr="00787256">
        <w:rPr>
          <w:rFonts w:ascii="Times New Roman" w:hAnsi="Times New Roman" w:cs="Times New Roman"/>
          <w:bCs/>
          <w:sz w:val="24"/>
          <w:szCs w:val="24"/>
        </w:rPr>
        <w:t>BH</w:t>
      </w:r>
      <w:r w:rsidR="005578FA" w:rsidRPr="00787256">
        <w:rPr>
          <w:rFonts w:ascii="Times New Roman" w:hAnsi="Times New Roman" w:cs="Times New Roman"/>
          <w:bCs/>
          <w:sz w:val="24"/>
          <w:szCs w:val="24"/>
        </w:rPr>
        <w:t xml:space="preserve">R. </w:t>
      </w:r>
    </w:p>
    <w:p w14:paraId="1096E22D" w14:textId="6242240F" w:rsidR="000F5D5F" w:rsidRPr="00787256" w:rsidRDefault="00A80D26" w:rsidP="000C4D46">
      <w:pPr>
        <w:pStyle w:val="ListParagraph"/>
        <w:numPr>
          <w:ilvl w:val="0"/>
          <w:numId w:val="8"/>
        </w:numPr>
        <w:rPr>
          <w:rFonts w:ascii="Times New Roman" w:hAnsi="Times New Roman" w:cs="Times New Roman"/>
          <w:bCs/>
          <w:sz w:val="24"/>
          <w:szCs w:val="24"/>
        </w:rPr>
      </w:pPr>
      <w:r w:rsidRPr="00787256">
        <w:rPr>
          <w:rFonts w:ascii="Times New Roman" w:hAnsi="Times New Roman" w:cs="Times New Roman"/>
          <w:bCs/>
          <w:sz w:val="24"/>
          <w:szCs w:val="24"/>
        </w:rPr>
        <w:t>R</w:t>
      </w:r>
      <w:r w:rsidR="00AB6F49" w:rsidRPr="00787256">
        <w:rPr>
          <w:rFonts w:ascii="Times New Roman" w:hAnsi="Times New Roman" w:cs="Times New Roman"/>
          <w:bCs/>
          <w:sz w:val="24"/>
          <w:szCs w:val="24"/>
        </w:rPr>
        <w:t xml:space="preserve">ural areas and/or low-income countries </w:t>
      </w:r>
      <w:r w:rsidRPr="00787256">
        <w:rPr>
          <w:rFonts w:ascii="Times New Roman" w:hAnsi="Times New Roman" w:cs="Times New Roman"/>
          <w:bCs/>
          <w:sz w:val="24"/>
          <w:szCs w:val="24"/>
        </w:rPr>
        <w:t>have limited access to hearing healthcare care</w:t>
      </w:r>
      <w:r w:rsidR="00AB6F49" w:rsidRPr="00787256">
        <w:rPr>
          <w:rFonts w:ascii="Times New Roman" w:hAnsi="Times New Roman" w:cs="Times New Roman"/>
          <w:bCs/>
          <w:sz w:val="24"/>
          <w:szCs w:val="24"/>
        </w:rPr>
        <w:t xml:space="preserve"> due to traveling, financial burden of services, or lack of professionals in the area or country.</w:t>
      </w:r>
    </w:p>
    <w:p w14:paraId="1E6E4C63" w14:textId="77777777" w:rsidR="00BC3D33" w:rsidRPr="00787256" w:rsidRDefault="00BC3D33" w:rsidP="00A63617">
      <w:pPr>
        <w:pStyle w:val="ListParagraph"/>
        <w:rPr>
          <w:rFonts w:ascii="Times New Roman" w:hAnsi="Times New Roman" w:cs="Times New Roman"/>
          <w:bCs/>
          <w:sz w:val="24"/>
          <w:szCs w:val="24"/>
        </w:rPr>
      </w:pPr>
    </w:p>
    <w:p w14:paraId="5FEDEE05" w14:textId="1C1B476C" w:rsidR="000F5D5F" w:rsidRPr="00787256" w:rsidRDefault="000F5D5F" w:rsidP="000F5D5F">
      <w:pPr>
        <w:rPr>
          <w:bCs/>
        </w:rPr>
      </w:pPr>
      <w:r w:rsidRPr="00787256">
        <w:rPr>
          <w:bCs/>
        </w:rPr>
        <w:t>What this paper adds</w:t>
      </w:r>
    </w:p>
    <w:p w14:paraId="5D8FB01B" w14:textId="45E2CAE5" w:rsidR="000F5D5F" w:rsidRPr="00787256" w:rsidRDefault="00CD2AD4" w:rsidP="000F5D5F">
      <w:pPr>
        <w:pStyle w:val="ListParagraph"/>
        <w:numPr>
          <w:ilvl w:val="0"/>
          <w:numId w:val="10"/>
        </w:numPr>
        <w:rPr>
          <w:rFonts w:ascii="Times New Roman" w:hAnsi="Times New Roman" w:cs="Times New Roman"/>
          <w:bCs/>
          <w:sz w:val="24"/>
          <w:szCs w:val="24"/>
        </w:rPr>
      </w:pPr>
      <w:r w:rsidRPr="00787256">
        <w:rPr>
          <w:rFonts w:ascii="Times New Roman" w:hAnsi="Times New Roman" w:cs="Times New Roman"/>
          <w:bCs/>
          <w:sz w:val="24"/>
          <w:szCs w:val="24"/>
          <w:lang w:val="en-US"/>
        </w:rPr>
        <w:t xml:space="preserve">Provides the various contexts of community-based hearing healthcare including creating awareness, screening and/or assessment of hearing in infants, children and adults, training of </w:t>
      </w:r>
      <w:r w:rsidR="00D77576" w:rsidRPr="00787256">
        <w:rPr>
          <w:rFonts w:ascii="Times New Roman" w:hAnsi="Times New Roman" w:cs="Times New Roman"/>
          <w:bCs/>
          <w:sz w:val="24"/>
          <w:szCs w:val="24"/>
          <w:lang w:val="en-US"/>
        </w:rPr>
        <w:t>(CHWs)</w:t>
      </w:r>
      <w:r w:rsidRPr="00787256">
        <w:rPr>
          <w:rFonts w:ascii="Times New Roman" w:hAnsi="Times New Roman" w:cs="Times New Roman"/>
          <w:bCs/>
          <w:sz w:val="24"/>
          <w:szCs w:val="24"/>
          <w:lang w:val="en-US"/>
        </w:rPr>
        <w:t xml:space="preserve"> as well as in providing rehabilitation services.</w:t>
      </w:r>
    </w:p>
    <w:p w14:paraId="3259FC27" w14:textId="7D71D2BF" w:rsidR="000F5D5F" w:rsidRPr="00787256" w:rsidRDefault="00CD2AD4" w:rsidP="000F5D5F">
      <w:pPr>
        <w:pStyle w:val="ListParagraph"/>
        <w:numPr>
          <w:ilvl w:val="0"/>
          <w:numId w:val="10"/>
        </w:numPr>
        <w:rPr>
          <w:rFonts w:ascii="Times New Roman" w:hAnsi="Times New Roman" w:cs="Times New Roman"/>
          <w:bCs/>
          <w:sz w:val="24"/>
          <w:szCs w:val="24"/>
        </w:rPr>
      </w:pPr>
      <w:r w:rsidRPr="00787256">
        <w:rPr>
          <w:rFonts w:ascii="Times New Roman" w:hAnsi="Times New Roman" w:cs="Times New Roman"/>
          <w:bCs/>
          <w:sz w:val="24"/>
          <w:szCs w:val="24"/>
        </w:rPr>
        <w:t xml:space="preserve">Highlights that CBHR literature focuses on the screening of hearing with limited hearing rehabilitation </w:t>
      </w:r>
      <w:r w:rsidR="00A80D26" w:rsidRPr="00787256">
        <w:rPr>
          <w:rFonts w:ascii="Times New Roman" w:hAnsi="Times New Roman" w:cs="Times New Roman"/>
          <w:bCs/>
          <w:sz w:val="24"/>
          <w:szCs w:val="24"/>
        </w:rPr>
        <w:t xml:space="preserve">services. </w:t>
      </w:r>
    </w:p>
    <w:p w14:paraId="47F6CC48" w14:textId="69355888" w:rsidR="00744B2B" w:rsidRPr="00787256" w:rsidRDefault="00A80D26" w:rsidP="00A0782C">
      <w:pPr>
        <w:pStyle w:val="ListParagraph"/>
        <w:numPr>
          <w:ilvl w:val="0"/>
          <w:numId w:val="10"/>
        </w:numPr>
        <w:rPr>
          <w:rFonts w:ascii="Times New Roman" w:hAnsi="Times New Roman" w:cs="Times New Roman"/>
          <w:bCs/>
          <w:sz w:val="24"/>
          <w:szCs w:val="24"/>
        </w:rPr>
      </w:pPr>
      <w:r w:rsidRPr="00787256">
        <w:rPr>
          <w:rFonts w:ascii="Times New Roman" w:hAnsi="Times New Roman" w:cs="Times New Roman"/>
          <w:bCs/>
          <w:sz w:val="24"/>
          <w:szCs w:val="24"/>
        </w:rPr>
        <w:lastRenderedPageBreak/>
        <w:t xml:space="preserve">Provides the </w:t>
      </w:r>
      <w:r w:rsidR="005578FA" w:rsidRPr="00787256">
        <w:rPr>
          <w:rFonts w:ascii="Times New Roman" w:hAnsi="Times New Roman" w:cs="Times New Roman"/>
          <w:bCs/>
          <w:sz w:val="24"/>
          <w:szCs w:val="24"/>
        </w:rPr>
        <w:t xml:space="preserve">aspects of CBR that are utilized </w:t>
      </w:r>
      <w:r w:rsidR="00D77576" w:rsidRPr="00787256">
        <w:rPr>
          <w:rFonts w:ascii="Times New Roman" w:hAnsi="Times New Roman" w:cs="Times New Roman"/>
          <w:bCs/>
          <w:sz w:val="24"/>
          <w:szCs w:val="24"/>
        </w:rPr>
        <w:t xml:space="preserve">and aspects that need more attention </w:t>
      </w:r>
      <w:r w:rsidR="005578FA" w:rsidRPr="00787256">
        <w:rPr>
          <w:rFonts w:ascii="Times New Roman" w:hAnsi="Times New Roman" w:cs="Times New Roman"/>
          <w:bCs/>
          <w:sz w:val="24"/>
          <w:szCs w:val="24"/>
        </w:rPr>
        <w:t>in CBHR literature</w:t>
      </w:r>
      <w:r w:rsidR="00D77576" w:rsidRPr="00787256">
        <w:rPr>
          <w:rFonts w:ascii="Times New Roman" w:hAnsi="Times New Roman" w:cs="Times New Roman"/>
          <w:bCs/>
          <w:sz w:val="24"/>
          <w:szCs w:val="24"/>
        </w:rPr>
        <w:t>.</w:t>
      </w:r>
    </w:p>
    <w:p w14:paraId="6BF3BB53" w14:textId="77777777" w:rsidR="004F028A" w:rsidRPr="00787256" w:rsidRDefault="004F028A" w:rsidP="00A0782C">
      <w:pPr>
        <w:rPr>
          <w:b/>
          <w:sz w:val="32"/>
          <w:szCs w:val="32"/>
        </w:rPr>
      </w:pPr>
    </w:p>
    <w:p w14:paraId="0F7C3346" w14:textId="77777777" w:rsidR="0035400E" w:rsidRPr="00787256" w:rsidRDefault="000D5D4B" w:rsidP="00293007">
      <w:pPr>
        <w:pStyle w:val="Heading1"/>
      </w:pPr>
      <w:bookmarkStart w:id="3" w:name="_kxxmcaswpt20" w:colFirst="0" w:colLast="0"/>
      <w:bookmarkEnd w:id="0"/>
      <w:bookmarkEnd w:id="3"/>
      <w:r w:rsidRPr="00787256">
        <w:t>Introduction</w:t>
      </w:r>
    </w:p>
    <w:p w14:paraId="691D07E3" w14:textId="35958956" w:rsidR="00D466D4" w:rsidRPr="00787256" w:rsidRDefault="00F76932">
      <w:r w:rsidRPr="00787256">
        <w:t>Healthcare models have changed as knowledge of disabilities and treatment approaches have increased. The medical model, relating disabilities to biological factors and health conditions</w:t>
      </w:r>
      <w:r w:rsidR="006F30FD" w:rsidRPr="00787256">
        <w:t xml:space="preserve"> was</w:t>
      </w:r>
      <w:r w:rsidR="00711DA2" w:rsidRPr="00787256">
        <w:t xml:space="preserve"> developed in the 19</w:t>
      </w:r>
      <w:r w:rsidR="00711DA2" w:rsidRPr="00787256">
        <w:rPr>
          <w:vertAlign w:val="superscript"/>
        </w:rPr>
        <w:t>th</w:t>
      </w:r>
      <w:r w:rsidR="00711DA2" w:rsidRPr="00787256">
        <w:t xml:space="preserve"> and 20</w:t>
      </w:r>
      <w:r w:rsidR="00711DA2" w:rsidRPr="00787256">
        <w:rPr>
          <w:vertAlign w:val="superscript"/>
        </w:rPr>
        <w:t>th</w:t>
      </w:r>
      <w:r w:rsidR="00711DA2" w:rsidRPr="00787256">
        <w:t xml:space="preserve"> centuries</w:t>
      </w:r>
      <w:r w:rsidR="004609A6" w:rsidRPr="00787256">
        <w:t>.</w:t>
      </w:r>
      <w:r w:rsidR="006B7764" w:rsidRPr="00787256">
        <w:t xml:space="preserve"> </w:t>
      </w:r>
      <w:r w:rsidR="00EB4284" w:rsidRPr="00787256">
        <w:t xml:space="preserve">During the 1960’s and 1970’s </w:t>
      </w:r>
      <w:r w:rsidR="00551AB4" w:rsidRPr="00787256">
        <w:t>t</w:t>
      </w:r>
      <w:r w:rsidR="000D5D4B" w:rsidRPr="00787256">
        <w:t>he social approach of disabilities</w:t>
      </w:r>
      <w:r w:rsidRPr="00787256">
        <w:t xml:space="preserve"> was used to </w:t>
      </w:r>
      <w:r w:rsidR="000D5D4B" w:rsidRPr="00787256">
        <w:t>shift the perspective of the isolated medical model to social effects and discrimination of those with disabilities (</w:t>
      </w:r>
      <w:proofErr w:type="spellStart"/>
      <w:r w:rsidR="000D5D4B" w:rsidRPr="00787256">
        <w:t>Khasnabis</w:t>
      </w:r>
      <w:proofErr w:type="spellEnd"/>
      <w:r w:rsidR="000D5D4B" w:rsidRPr="00787256">
        <w:t xml:space="preserve"> et al., 2010). T</w:t>
      </w:r>
      <w:r w:rsidRPr="00787256">
        <w:t>his model led to the initiation of</w:t>
      </w:r>
      <w:r w:rsidR="000D5D4B" w:rsidRPr="00787256">
        <w:t xml:space="preserve"> </w:t>
      </w:r>
      <w:r w:rsidR="00D466D4" w:rsidRPr="00787256">
        <w:t>C</w:t>
      </w:r>
      <w:r w:rsidR="000D5D4B" w:rsidRPr="00787256">
        <w:t>ommunity-</w:t>
      </w:r>
      <w:r w:rsidR="00D466D4" w:rsidRPr="00787256">
        <w:t>B</w:t>
      </w:r>
      <w:r w:rsidR="000D5D4B" w:rsidRPr="00787256">
        <w:t xml:space="preserve">ased </w:t>
      </w:r>
      <w:r w:rsidR="00D466D4" w:rsidRPr="00787256">
        <w:t>R</w:t>
      </w:r>
      <w:r w:rsidR="000D5D4B" w:rsidRPr="00787256">
        <w:t>ehabilitation (CBR) in 1978</w:t>
      </w:r>
      <w:r w:rsidR="008A618C" w:rsidRPr="00787256">
        <w:t>. The key focus of CBR is</w:t>
      </w:r>
      <w:r w:rsidR="000D5D4B" w:rsidRPr="00787256">
        <w:t xml:space="preserve"> to improve the quality of life for individuals with disabilities and their families by meeting their basic needs and ensuring their inclusion and participation in society. </w:t>
      </w:r>
      <w:r w:rsidR="00D466D4" w:rsidRPr="00787256">
        <w:t>The World Health Organization</w:t>
      </w:r>
      <w:r w:rsidR="001E07B2" w:rsidRPr="00787256">
        <w:t xml:space="preserve"> &amp; International Disability and Development Consortium</w:t>
      </w:r>
      <w:r w:rsidR="007C4BB0" w:rsidRPr="00787256">
        <w:t xml:space="preserve"> (2015)</w:t>
      </w:r>
      <w:r w:rsidR="00D466D4" w:rsidRPr="00787256">
        <w:t xml:space="preserve"> defines CBR as a “</w:t>
      </w:r>
      <w:r w:rsidR="001E07B2" w:rsidRPr="00787256">
        <w:t>multisectoral approach working to equalize opportunities and social inclusion of people with disability while combating the perpetual cycle of poverty and disability”</w:t>
      </w:r>
      <w:r w:rsidR="00D466D4" w:rsidRPr="00787256">
        <w:t xml:space="preserve">. This action may </w:t>
      </w:r>
      <w:r w:rsidR="00CA6F57" w:rsidRPr="00787256">
        <w:t>include but</w:t>
      </w:r>
      <w:r w:rsidR="00D466D4" w:rsidRPr="00787256">
        <w:t xml:space="preserve"> </w:t>
      </w:r>
      <w:r w:rsidR="004609A6" w:rsidRPr="00787256">
        <w:t xml:space="preserve">is </w:t>
      </w:r>
      <w:r w:rsidR="00D466D4" w:rsidRPr="00787256">
        <w:t xml:space="preserve">not limited to equal access to health care, education, skills training, employment, family life, social </w:t>
      </w:r>
      <w:proofErr w:type="gramStart"/>
      <w:r w:rsidR="00D466D4" w:rsidRPr="00787256">
        <w:t>mobility</w:t>
      </w:r>
      <w:proofErr w:type="gramEnd"/>
      <w:r w:rsidR="00D466D4" w:rsidRPr="00787256">
        <w:t xml:space="preserve"> and political empowerment. In other words, CBR is a multi</w:t>
      </w:r>
      <w:r w:rsidR="008A618C" w:rsidRPr="00787256">
        <w:t>dimensional</w:t>
      </w:r>
      <w:r w:rsidR="00D466D4" w:rsidRPr="00787256">
        <w:t xml:space="preserve"> approach that aims to promote inclusion and participation of people with disabilities (Chung, 2019). </w:t>
      </w:r>
    </w:p>
    <w:p w14:paraId="19F76651" w14:textId="77777777" w:rsidR="00D466D4" w:rsidRPr="00787256" w:rsidRDefault="00D466D4" w:rsidP="00A0782C"/>
    <w:p w14:paraId="2AC7C8FE" w14:textId="2E64369B" w:rsidR="0035400E" w:rsidRPr="00787256" w:rsidRDefault="000D5D4B" w:rsidP="0006298E">
      <w:r w:rsidRPr="00787256">
        <w:t>It is estimated that 4</w:t>
      </w:r>
      <w:r w:rsidR="004B79E5" w:rsidRPr="00787256">
        <w:t>5</w:t>
      </w:r>
      <w:r w:rsidR="00D4243C" w:rsidRPr="00787256">
        <w:t>0</w:t>
      </w:r>
      <w:r w:rsidRPr="00787256">
        <w:t xml:space="preserve"> million individuals in the world’s population have disabling hearing loss</w:t>
      </w:r>
      <w:r w:rsidR="00D466D4" w:rsidRPr="00787256">
        <w:t xml:space="preserve"> </w:t>
      </w:r>
      <w:r w:rsidR="004B79E5" w:rsidRPr="00787256">
        <w:t xml:space="preserve">requiring rehabilitation </w:t>
      </w:r>
      <w:r w:rsidR="00D466D4" w:rsidRPr="00787256">
        <w:t>(</w:t>
      </w:r>
      <w:r w:rsidR="00D4243C" w:rsidRPr="00787256">
        <w:t xml:space="preserve">World Health Organization, 2020). </w:t>
      </w:r>
      <w:r w:rsidR="00DB1F66" w:rsidRPr="00787256">
        <w:t>The WHO estimates suggest that i</w:t>
      </w:r>
      <w:r w:rsidRPr="00787256">
        <w:t>n 2050</w:t>
      </w:r>
      <w:r w:rsidR="00DB1F66" w:rsidRPr="00787256">
        <w:t>,</w:t>
      </w:r>
      <w:r w:rsidRPr="00787256">
        <w:t xml:space="preserve"> </w:t>
      </w:r>
      <w:r w:rsidR="00B310A2" w:rsidRPr="00787256">
        <w:t>2.5 billion people will be living with hearing loss</w:t>
      </w:r>
      <w:r w:rsidR="005C0FF3" w:rsidRPr="00787256">
        <w:t xml:space="preserve"> with 700 million in need of rehabilitation</w:t>
      </w:r>
      <w:r w:rsidRPr="00787256">
        <w:t xml:space="preserve"> (World Health Organization</w:t>
      </w:r>
      <w:r w:rsidR="00DB1F66" w:rsidRPr="00787256">
        <w:t xml:space="preserve">, </w:t>
      </w:r>
      <w:r w:rsidRPr="00787256">
        <w:t>202</w:t>
      </w:r>
      <w:r w:rsidR="00B310A2" w:rsidRPr="00787256">
        <w:t>1</w:t>
      </w:r>
      <w:r w:rsidRPr="00787256">
        <w:t>).</w:t>
      </w:r>
      <w:r w:rsidR="00787302" w:rsidRPr="00787256">
        <w:rPr>
          <w:color w:val="000000"/>
        </w:rPr>
        <w:t xml:space="preserve"> </w:t>
      </w:r>
      <w:r w:rsidR="004B79E5" w:rsidRPr="00787256">
        <w:t xml:space="preserve">The </w:t>
      </w:r>
      <w:r w:rsidR="007E0012" w:rsidRPr="00787256">
        <w:t xml:space="preserve">global increase in </w:t>
      </w:r>
      <w:r w:rsidR="004B79E5" w:rsidRPr="00787256">
        <w:t>hearing loss</w:t>
      </w:r>
      <w:r w:rsidR="00DB1F66" w:rsidRPr="00787256">
        <w:t xml:space="preserve"> </w:t>
      </w:r>
      <w:r w:rsidR="004B79E5" w:rsidRPr="00787256">
        <w:t>and</w:t>
      </w:r>
      <w:r w:rsidR="007E0012" w:rsidRPr="00787256">
        <w:t xml:space="preserve"> the</w:t>
      </w:r>
      <w:r w:rsidR="004B79E5" w:rsidRPr="00787256">
        <w:t xml:space="preserve"> existing in</w:t>
      </w:r>
      <w:r w:rsidR="00DB1F66" w:rsidRPr="00787256">
        <w:t xml:space="preserve">accessibility </w:t>
      </w:r>
      <w:r w:rsidR="007E0012" w:rsidRPr="00787256">
        <w:t>and cost barriers</w:t>
      </w:r>
      <w:r w:rsidR="00DB1F66" w:rsidRPr="00787256">
        <w:t xml:space="preserve"> </w:t>
      </w:r>
      <w:r w:rsidR="007E0012" w:rsidRPr="00787256">
        <w:t>to</w:t>
      </w:r>
      <w:r w:rsidR="004B79E5" w:rsidRPr="00787256">
        <w:t xml:space="preserve"> hearing </w:t>
      </w:r>
      <w:r w:rsidR="00DB1F66" w:rsidRPr="00787256">
        <w:t xml:space="preserve">healthcare </w:t>
      </w:r>
      <w:r w:rsidR="007E0012" w:rsidRPr="00787256">
        <w:t>underlie the global call to action by the WHO (World Health Organization, 2021)</w:t>
      </w:r>
      <w:r w:rsidR="00787302" w:rsidRPr="00787256">
        <w:t xml:space="preserve">. </w:t>
      </w:r>
      <w:r w:rsidR="005C0FF3" w:rsidRPr="00787256">
        <w:t>According to the World Report on Hearing, nearly 1 trillion international dollars is lost yearly from unaddressed hearing loss</w:t>
      </w:r>
      <w:r w:rsidR="008A618C" w:rsidRPr="00787256">
        <w:t xml:space="preserve"> (World Health Organization, 2021)</w:t>
      </w:r>
      <w:r w:rsidR="005C0FF3" w:rsidRPr="00787256">
        <w:t>. The need for more routes of access to hearing services are even more pressing now in the presence of the COVID-19 pandemic.</w:t>
      </w:r>
      <w:r w:rsidR="00890EC6" w:rsidRPr="00787256">
        <w:t xml:space="preserve"> The World Report on Hearing </w:t>
      </w:r>
      <w:r w:rsidR="00D653D1" w:rsidRPr="00787256">
        <w:t>recommends</w:t>
      </w:r>
      <w:r w:rsidR="00890EC6" w:rsidRPr="00787256">
        <w:t xml:space="preserve"> universal services in the provision of ear and hearing care</w:t>
      </w:r>
      <w:r w:rsidR="00D653D1" w:rsidRPr="00787256">
        <w:t xml:space="preserve"> according to the acronym</w:t>
      </w:r>
      <w:r w:rsidR="00890EC6" w:rsidRPr="00787256">
        <w:t xml:space="preserve">, H.E.A.R.I.N.G. This stands for Hearing screening &amp; intervention, Ear disease prevention &amp; management, Access to technologies, Rehabilitation services, Improved communication, Noise reduction, and Greater community engagement </w:t>
      </w:r>
      <w:r w:rsidR="00502878" w:rsidRPr="00787256">
        <w:t xml:space="preserve">(WHO, 2021). These services should be available in community-based programs to </w:t>
      </w:r>
      <w:r w:rsidR="009A12ED" w:rsidRPr="00787256">
        <w:t>overcome</w:t>
      </w:r>
      <w:r w:rsidR="00502878" w:rsidRPr="00787256">
        <w:t xml:space="preserve"> financial burden</w:t>
      </w:r>
      <w:r w:rsidR="009A12ED" w:rsidRPr="00787256">
        <w:t>s</w:t>
      </w:r>
      <w:r w:rsidR="00502878" w:rsidRPr="00787256">
        <w:t xml:space="preserve"> of patients and decrease the negative social and financial effects of unaddressed hearing loss.</w:t>
      </w:r>
      <w:r w:rsidR="00890EC6" w:rsidRPr="00787256">
        <w:t xml:space="preserve"> </w:t>
      </w:r>
      <w:r w:rsidR="00502878" w:rsidRPr="00787256">
        <w:t xml:space="preserve"> </w:t>
      </w:r>
      <w:r w:rsidR="008A618C" w:rsidRPr="00787256">
        <w:t>Community-Based Hearing Rehabilitation (</w:t>
      </w:r>
      <w:r w:rsidRPr="00787256">
        <w:t>CBHR</w:t>
      </w:r>
      <w:r w:rsidR="008A618C" w:rsidRPr="00787256">
        <w:t>)</w:t>
      </w:r>
      <w:r w:rsidRPr="00787256">
        <w:t xml:space="preserve"> provides support to persons with hearing disabilities in rural</w:t>
      </w:r>
      <w:r w:rsidR="006F30FD" w:rsidRPr="00787256">
        <w:t xml:space="preserve">, </w:t>
      </w:r>
      <w:r w:rsidRPr="00787256">
        <w:t>remote</w:t>
      </w:r>
      <w:r w:rsidR="006F30FD" w:rsidRPr="00787256">
        <w:t>, or suburban</w:t>
      </w:r>
      <w:r w:rsidRPr="00787256">
        <w:t xml:space="preserve"> areas</w:t>
      </w:r>
      <w:r w:rsidR="00502878" w:rsidRPr="00787256">
        <w:t>, while also making the intervention</w:t>
      </w:r>
      <w:r w:rsidR="00D653D1" w:rsidRPr="00787256">
        <w:t>s more</w:t>
      </w:r>
      <w:r w:rsidR="00502878" w:rsidRPr="00787256">
        <w:t xml:space="preserve"> affordable</w:t>
      </w:r>
      <w:r w:rsidRPr="00787256">
        <w:t xml:space="preserve"> (</w:t>
      </w:r>
      <w:proofErr w:type="spellStart"/>
      <w:r w:rsidRPr="00787256">
        <w:t>Thammaiah</w:t>
      </w:r>
      <w:proofErr w:type="spellEnd"/>
      <w:r w:rsidRPr="00787256">
        <w:t xml:space="preserve"> et al., 2017</w:t>
      </w:r>
      <w:bookmarkStart w:id="4" w:name="_Hlk88567544"/>
      <w:r w:rsidRPr="00787256">
        <w:t xml:space="preserve">). Many living in rural areas </w:t>
      </w:r>
      <w:r w:rsidR="008A618C" w:rsidRPr="00787256">
        <w:t>and/</w:t>
      </w:r>
      <w:r w:rsidR="00502878" w:rsidRPr="00787256">
        <w:t xml:space="preserve">or </w:t>
      </w:r>
      <w:r w:rsidR="008153AD" w:rsidRPr="00787256">
        <w:t>low-income</w:t>
      </w:r>
      <w:r w:rsidR="00502878" w:rsidRPr="00787256">
        <w:t xml:space="preserve"> countries </w:t>
      </w:r>
      <w:r w:rsidRPr="00787256">
        <w:t>postpone seeking intervention due to t</w:t>
      </w:r>
      <w:r w:rsidR="00502878" w:rsidRPr="00787256">
        <w:t xml:space="preserve">raveling, </w:t>
      </w:r>
      <w:r w:rsidRPr="00787256">
        <w:t>financial burden of services</w:t>
      </w:r>
      <w:r w:rsidR="00502878" w:rsidRPr="00787256">
        <w:t>, or lack of professionals in the area or country</w:t>
      </w:r>
      <w:r w:rsidRPr="00787256">
        <w:t xml:space="preserve">. </w:t>
      </w:r>
      <w:bookmarkEnd w:id="4"/>
      <w:r w:rsidRPr="00787256">
        <w:t>CBR for hearing loss could not only benefit economic burden, but also improve social-emotional factors, education, and quality of life.</w:t>
      </w:r>
    </w:p>
    <w:p w14:paraId="4A1FCED2" w14:textId="77777777" w:rsidR="00136F2C" w:rsidRPr="00787256" w:rsidRDefault="00136F2C" w:rsidP="0006298E"/>
    <w:p w14:paraId="4D767377" w14:textId="0A90F2D2" w:rsidR="0035400E" w:rsidRPr="00787256" w:rsidRDefault="008A618C" w:rsidP="00D14010">
      <w:r w:rsidRPr="00787256">
        <w:t xml:space="preserve">There are a few </w:t>
      </w:r>
      <w:r w:rsidR="0028067C" w:rsidRPr="00787256">
        <w:t>frameworks</w:t>
      </w:r>
      <w:r w:rsidRPr="00787256">
        <w:t xml:space="preserve"> that provide detailed description</w:t>
      </w:r>
      <w:r w:rsidR="00D653D1" w:rsidRPr="00787256">
        <w:t>s</w:t>
      </w:r>
      <w:r w:rsidRPr="00787256">
        <w:t xml:space="preserve"> of components involved within CBR. For example, based on Mitchell's (1999) findings </w:t>
      </w:r>
      <w:proofErr w:type="spellStart"/>
      <w:r w:rsidR="00407DC5" w:rsidRPr="00787256">
        <w:t>Finkenflügel</w:t>
      </w:r>
      <w:proofErr w:type="spellEnd"/>
      <w:r w:rsidRPr="00787256">
        <w:t xml:space="preserve"> et al. (2005) suggested that the </w:t>
      </w:r>
      <w:r w:rsidR="0028067C" w:rsidRPr="00787256">
        <w:t>key aspects of CB</w:t>
      </w:r>
      <w:r w:rsidR="00B20F73" w:rsidRPr="00787256">
        <w:t>R</w:t>
      </w:r>
      <w:r w:rsidR="0028067C" w:rsidRPr="00787256">
        <w:t xml:space="preserve"> include</w:t>
      </w:r>
      <w:r w:rsidR="00D653D1" w:rsidRPr="00787256">
        <w:t>s</w:t>
      </w:r>
      <w:r w:rsidR="0028067C" w:rsidRPr="00787256">
        <w:t xml:space="preserve"> s</w:t>
      </w:r>
      <w:r w:rsidR="00787302" w:rsidRPr="00787256">
        <w:t xml:space="preserve">creening, knowledge, local resources, participant, implementation, stakeholders, and evaluation </w:t>
      </w:r>
      <w:r w:rsidR="0028067C" w:rsidRPr="00787256">
        <w:t>as illustrated in</w:t>
      </w:r>
      <w:r w:rsidRPr="00787256">
        <w:t xml:space="preserve"> </w:t>
      </w:r>
      <w:r w:rsidR="00787302" w:rsidRPr="00787256">
        <w:t>Table 1.</w:t>
      </w:r>
      <w:r w:rsidR="000D5D4B" w:rsidRPr="00787256">
        <w:t xml:space="preserve"> </w:t>
      </w:r>
      <w:r w:rsidR="0028067C" w:rsidRPr="00787256">
        <w:t xml:space="preserve">In addition, the World </w:t>
      </w:r>
      <w:r w:rsidR="0028067C" w:rsidRPr="00787256">
        <w:lastRenderedPageBreak/>
        <w:t xml:space="preserve">Health Organization (2010) provides a </w:t>
      </w:r>
      <w:r w:rsidR="000D5D4B" w:rsidRPr="00787256">
        <w:t>CBR matrix that provides the basic framework of CBR programs</w:t>
      </w:r>
      <w:r w:rsidR="0028067C" w:rsidRPr="00787256">
        <w:t xml:space="preserve"> as</w:t>
      </w:r>
      <w:r w:rsidR="00485B5F" w:rsidRPr="00787256">
        <w:t xml:space="preserve"> shown in Figure 1</w:t>
      </w:r>
      <w:r w:rsidR="000D5D4B" w:rsidRPr="00787256">
        <w:t xml:space="preserve">. The matrix illustrates five key aspects of an individual’s </w:t>
      </w:r>
      <w:r w:rsidR="0028067C" w:rsidRPr="00787256">
        <w:t>(a)</w:t>
      </w:r>
      <w:r w:rsidR="000D5D4B" w:rsidRPr="00787256">
        <w:t xml:space="preserve"> health, </w:t>
      </w:r>
      <w:r w:rsidR="0028067C" w:rsidRPr="00787256">
        <w:t xml:space="preserve">(b) </w:t>
      </w:r>
      <w:r w:rsidR="000D5D4B" w:rsidRPr="00787256">
        <w:t xml:space="preserve">education, </w:t>
      </w:r>
      <w:r w:rsidR="0028067C" w:rsidRPr="00787256">
        <w:t xml:space="preserve">(c) </w:t>
      </w:r>
      <w:r w:rsidR="000D5D4B" w:rsidRPr="00787256">
        <w:t xml:space="preserve">livelihood, </w:t>
      </w:r>
      <w:r w:rsidR="0028067C" w:rsidRPr="00787256">
        <w:t xml:space="preserve">(d) </w:t>
      </w:r>
      <w:r w:rsidR="000D5D4B" w:rsidRPr="00787256">
        <w:t xml:space="preserve">social, and </w:t>
      </w:r>
      <w:r w:rsidR="0028067C" w:rsidRPr="00787256">
        <w:t xml:space="preserve">(e) </w:t>
      </w:r>
      <w:r w:rsidR="000D5D4B" w:rsidRPr="00787256">
        <w:t xml:space="preserve">empowerment. It also provides subcategories of activities within these main aspects. </w:t>
      </w:r>
      <w:r w:rsidR="0028067C" w:rsidRPr="00787256">
        <w:t xml:space="preserve">Applying these frameworks to examine the CBHR studies </w:t>
      </w:r>
      <w:r w:rsidR="00D653D1" w:rsidRPr="00787256">
        <w:t>can support</w:t>
      </w:r>
      <w:r w:rsidR="0028067C" w:rsidRPr="00787256">
        <w:t xml:space="preserve"> better understand</w:t>
      </w:r>
      <w:r w:rsidR="00D653D1" w:rsidRPr="00787256">
        <w:t>ing of</w:t>
      </w:r>
      <w:r w:rsidR="0028067C" w:rsidRPr="00787256">
        <w:t xml:space="preserve"> the scope and extent of literature in this area </w:t>
      </w:r>
      <w:r w:rsidR="00D653D1" w:rsidRPr="00787256">
        <w:t>whilst</w:t>
      </w:r>
      <w:r w:rsidR="0028067C" w:rsidRPr="00787256">
        <w:t xml:space="preserve"> highlight</w:t>
      </w:r>
      <w:r w:rsidR="00D653D1" w:rsidRPr="00787256">
        <w:t>ing</w:t>
      </w:r>
      <w:r w:rsidR="0028067C" w:rsidRPr="00787256">
        <w:t xml:space="preserve"> gaps in </w:t>
      </w:r>
      <w:r w:rsidR="00D653D1" w:rsidRPr="00787256">
        <w:t xml:space="preserve">current </w:t>
      </w:r>
      <w:r w:rsidR="0028067C" w:rsidRPr="00787256">
        <w:t xml:space="preserve">scientific evidence. </w:t>
      </w:r>
    </w:p>
    <w:p w14:paraId="27F3F027" w14:textId="308E49B1" w:rsidR="006A4F6B" w:rsidRPr="00787256" w:rsidRDefault="006A4F6B"/>
    <w:p w14:paraId="5DADCDC3" w14:textId="3628FBA7" w:rsidR="00D34E94" w:rsidRPr="00787256" w:rsidRDefault="00D34E94">
      <w:r w:rsidRPr="00787256">
        <w:t>[Insert Table 1 here]</w:t>
      </w:r>
    </w:p>
    <w:p w14:paraId="5D4AFCC6" w14:textId="532C9320" w:rsidR="00D34E94" w:rsidRPr="00787256" w:rsidRDefault="00D34E94">
      <w:r w:rsidRPr="00787256">
        <w:t>[Insert Figure 1 here]</w:t>
      </w:r>
    </w:p>
    <w:p w14:paraId="7015021F" w14:textId="77777777" w:rsidR="00D34E94" w:rsidRPr="00787256" w:rsidRDefault="00D34E94"/>
    <w:p w14:paraId="425D38BF" w14:textId="2EC143C3" w:rsidR="00021B58" w:rsidRPr="00787256" w:rsidRDefault="00D653D1" w:rsidP="00021B58">
      <w:pPr>
        <w:rPr>
          <w:lang w:val="en"/>
        </w:rPr>
      </w:pPr>
      <w:r w:rsidRPr="00787256">
        <w:t>Despite the longstanding</w:t>
      </w:r>
      <w:r w:rsidR="00136F2C" w:rsidRPr="00787256">
        <w:t xml:space="preserve"> WHO </w:t>
      </w:r>
      <w:r w:rsidRPr="00787256">
        <w:t>advocacy</w:t>
      </w:r>
      <w:r w:rsidR="00136F2C" w:rsidRPr="00787256">
        <w:t xml:space="preserve"> for us</w:t>
      </w:r>
      <w:r w:rsidRPr="00787256">
        <w:t>ing</w:t>
      </w:r>
      <w:r w:rsidR="00136F2C" w:rsidRPr="00787256">
        <w:t xml:space="preserve"> CBR to </w:t>
      </w:r>
      <w:r w:rsidRPr="00787256">
        <w:t xml:space="preserve">alleviate </w:t>
      </w:r>
      <w:r w:rsidR="00136F2C" w:rsidRPr="00787256">
        <w:t xml:space="preserve">accessibility and affordability </w:t>
      </w:r>
      <w:r w:rsidRPr="00787256">
        <w:t xml:space="preserve">challenges </w:t>
      </w:r>
      <w:r w:rsidR="00136F2C" w:rsidRPr="00787256">
        <w:t>in hearing healthcare</w:t>
      </w:r>
      <w:r w:rsidR="0028067C" w:rsidRPr="00787256">
        <w:t xml:space="preserve"> (World Health Organization, 2012)</w:t>
      </w:r>
      <w:r w:rsidR="00136F2C" w:rsidRPr="00787256">
        <w:t xml:space="preserve">, there is limited understanding of how CBR has been applied </w:t>
      </w:r>
      <w:r w:rsidRPr="00787256">
        <w:t>in this field</w:t>
      </w:r>
      <w:r w:rsidR="00136F2C" w:rsidRPr="00787256">
        <w:t xml:space="preserve">. In a recent review conducted by O’Donovan et al. (2019) the focus was on community health workers (CHWs) and their role, training, and cost-effectiveness in addressing the ear disease and hearing loss. </w:t>
      </w:r>
      <w:r w:rsidR="00FA1CE9" w:rsidRPr="00787256">
        <w:t>However, there is lack of understanding of CB</w:t>
      </w:r>
      <w:r w:rsidR="0028067C" w:rsidRPr="00787256">
        <w:t>H</w:t>
      </w:r>
      <w:r w:rsidR="00FA1CE9" w:rsidRPr="00787256">
        <w:t xml:space="preserve">R in the broader context in line with its definition. The aim of this scoping review was to identify </w:t>
      </w:r>
      <w:r w:rsidRPr="00787256">
        <w:t xml:space="preserve">and describe </w:t>
      </w:r>
      <w:r w:rsidR="00FA1CE9" w:rsidRPr="00787256">
        <w:t>studies on CBHR programs</w:t>
      </w:r>
      <w:r w:rsidR="00172494" w:rsidRPr="00787256">
        <w:t xml:space="preserve"> in relation to hearing rehabilitation</w:t>
      </w:r>
      <w:r w:rsidR="00FA1CE9" w:rsidRPr="00787256">
        <w:t xml:space="preserve"> and to examine the context </w:t>
      </w:r>
      <w:r w:rsidR="001E07B2" w:rsidRPr="00787256">
        <w:t>and services applied</w:t>
      </w:r>
      <w:r w:rsidR="00FA1CE9" w:rsidRPr="00787256">
        <w:t xml:space="preserve">. </w:t>
      </w:r>
      <w:r w:rsidR="00021B58" w:rsidRPr="00787256">
        <w:rPr>
          <w:lang w:val="en"/>
        </w:rPr>
        <w:t>This included addressing the available community-based hearing rehabilitation literature and how it relates to audiological themes and key aspects and basic framework of CBR. Which specifically lead to the following questions:</w:t>
      </w:r>
    </w:p>
    <w:p w14:paraId="0D56E0D0" w14:textId="440E9EC0" w:rsidR="00021B58" w:rsidRPr="00787256" w:rsidRDefault="00021B58" w:rsidP="00021B58">
      <w:pPr>
        <w:numPr>
          <w:ilvl w:val="0"/>
          <w:numId w:val="1"/>
        </w:numPr>
      </w:pPr>
      <w:r w:rsidRPr="00787256">
        <w:t xml:space="preserve">What community-based rehabilitation programs are available for prevention/awareness of hearing loss? </w:t>
      </w:r>
    </w:p>
    <w:p w14:paraId="58FB54D7" w14:textId="2C97E3AD" w:rsidR="00021B58" w:rsidRPr="00787256" w:rsidRDefault="00021B58" w:rsidP="00021B58">
      <w:pPr>
        <w:numPr>
          <w:ilvl w:val="0"/>
          <w:numId w:val="1"/>
        </w:numPr>
      </w:pPr>
      <w:r w:rsidRPr="00787256">
        <w:t xml:space="preserve">What community-based hearing rehabilitation programs are available for screening and assessment of hearing loss? </w:t>
      </w:r>
    </w:p>
    <w:p w14:paraId="3CF2AEAC" w14:textId="77777777" w:rsidR="00021B58" w:rsidRPr="00787256" w:rsidRDefault="00021B58" w:rsidP="00021B58">
      <w:pPr>
        <w:numPr>
          <w:ilvl w:val="0"/>
          <w:numId w:val="1"/>
        </w:numPr>
      </w:pPr>
      <w:r w:rsidRPr="00787256">
        <w:t xml:space="preserve">What is the cost-effectiveness of community-based rehabilitation programs? </w:t>
      </w:r>
    </w:p>
    <w:p w14:paraId="4523CBE9" w14:textId="15BC2531" w:rsidR="00021B58" w:rsidRPr="00787256" w:rsidRDefault="00EF12BF" w:rsidP="00021B58">
      <w:pPr>
        <w:numPr>
          <w:ilvl w:val="0"/>
          <w:numId w:val="1"/>
        </w:numPr>
      </w:pPr>
      <w:r w:rsidRPr="00787256">
        <w:t xml:space="preserve">How are </w:t>
      </w:r>
      <w:r w:rsidR="00021B58" w:rsidRPr="00787256">
        <w:t xml:space="preserve">volunteers or CHWs </w:t>
      </w:r>
      <w:r w:rsidRPr="00787256">
        <w:t xml:space="preserve">trained </w:t>
      </w:r>
      <w:r w:rsidR="00021B58" w:rsidRPr="00787256">
        <w:t xml:space="preserve">for community-based hearing rehabilitation? </w:t>
      </w:r>
    </w:p>
    <w:p w14:paraId="095271CE" w14:textId="22C3B66D" w:rsidR="00021B58" w:rsidRPr="00787256" w:rsidRDefault="00021B58" w:rsidP="00021B58">
      <w:pPr>
        <w:numPr>
          <w:ilvl w:val="0"/>
          <w:numId w:val="1"/>
        </w:numPr>
      </w:pPr>
      <w:r w:rsidRPr="00787256">
        <w:t xml:space="preserve">What models </w:t>
      </w:r>
      <w:r w:rsidR="001B27AE" w:rsidRPr="00787256">
        <w:t xml:space="preserve">of </w:t>
      </w:r>
      <w:r w:rsidR="00BC3D33" w:rsidRPr="00787256">
        <w:t>CBHR</w:t>
      </w:r>
      <w:r w:rsidR="00EF12BF" w:rsidRPr="00787256">
        <w:t xml:space="preserve"> </w:t>
      </w:r>
      <w:r w:rsidRPr="00787256">
        <w:t xml:space="preserve">are explained in-depth </w:t>
      </w:r>
      <w:r w:rsidR="00EF12BF" w:rsidRPr="00787256">
        <w:t>and may</w:t>
      </w:r>
      <w:r w:rsidRPr="00787256">
        <w:t xml:space="preserve"> have </w:t>
      </w:r>
      <w:r w:rsidR="00EF12BF" w:rsidRPr="00787256">
        <w:t xml:space="preserve">the </w:t>
      </w:r>
      <w:r w:rsidRPr="00787256">
        <w:t xml:space="preserve">potential </w:t>
      </w:r>
      <w:r w:rsidR="00EF12BF" w:rsidRPr="00787256">
        <w:t xml:space="preserve">to be </w:t>
      </w:r>
      <w:r w:rsidRPr="00787256">
        <w:t xml:space="preserve">implemented elsewhere? </w:t>
      </w:r>
    </w:p>
    <w:p w14:paraId="3AE49C3E" w14:textId="5A075D69" w:rsidR="00021B58" w:rsidRPr="00787256" w:rsidRDefault="00021B58" w:rsidP="00021B58">
      <w:pPr>
        <w:numPr>
          <w:ilvl w:val="0"/>
          <w:numId w:val="1"/>
        </w:numPr>
      </w:pPr>
      <w:r w:rsidRPr="00787256">
        <w:t xml:space="preserve">What rehabilitative hearing services are offered through community-based hearing programs? </w:t>
      </w:r>
    </w:p>
    <w:p w14:paraId="3384DEA4" w14:textId="77777777" w:rsidR="00DA1D7D" w:rsidRPr="00787256" w:rsidRDefault="00DA1D7D">
      <w:pPr>
        <w:rPr>
          <w:b/>
          <w:sz w:val="28"/>
          <w:szCs w:val="28"/>
        </w:rPr>
      </w:pPr>
    </w:p>
    <w:p w14:paraId="2BE28B16" w14:textId="208960CC" w:rsidR="0035400E" w:rsidRPr="00787256" w:rsidRDefault="008343FE" w:rsidP="00293007">
      <w:pPr>
        <w:pStyle w:val="Heading1"/>
      </w:pPr>
      <w:r w:rsidRPr="00787256">
        <w:t xml:space="preserve">Materials &amp; </w:t>
      </w:r>
      <w:r w:rsidR="000D5D4B" w:rsidRPr="00787256">
        <w:t>Methods</w:t>
      </w:r>
    </w:p>
    <w:p w14:paraId="2CFEA475" w14:textId="6CA91483" w:rsidR="005A6C94" w:rsidRPr="00293007" w:rsidRDefault="005A6C94" w:rsidP="00293007">
      <w:pPr>
        <w:pStyle w:val="Heading2"/>
      </w:pPr>
      <w:r w:rsidRPr="00293007">
        <w:t xml:space="preserve">Protocol </w:t>
      </w:r>
      <w:r w:rsidR="00EF091E" w:rsidRPr="00293007">
        <w:t>and Registration</w:t>
      </w:r>
    </w:p>
    <w:p w14:paraId="7D95340B" w14:textId="7312B3C5" w:rsidR="008E2E19" w:rsidRPr="00787256" w:rsidRDefault="005A6C94" w:rsidP="00A0782C">
      <w:pPr>
        <w:rPr>
          <w:bCs/>
        </w:rPr>
      </w:pPr>
      <w:r w:rsidRPr="00787256">
        <w:rPr>
          <w:bCs/>
        </w:rPr>
        <w:t xml:space="preserve">The </w:t>
      </w:r>
      <w:r w:rsidR="008E2E19" w:rsidRPr="00787256">
        <w:rPr>
          <w:bCs/>
        </w:rPr>
        <w:t xml:space="preserve">scoping review was performed in accordance with the </w:t>
      </w:r>
      <w:r w:rsidR="008E2E19" w:rsidRPr="00787256">
        <w:t>Joanna Briggs Institute (JBI) methodology (</w:t>
      </w:r>
      <w:r w:rsidR="00A0782C" w:rsidRPr="00787256">
        <w:rPr>
          <w:color w:val="000000" w:themeColor="text1"/>
        </w:rPr>
        <w:t>Peters et al., 2019</w:t>
      </w:r>
      <w:r w:rsidR="008E2E19" w:rsidRPr="00787256">
        <w:rPr>
          <w:bCs/>
        </w:rPr>
        <w:t xml:space="preserve">) </w:t>
      </w:r>
      <w:r w:rsidR="008E2E19" w:rsidRPr="00787256">
        <w:t>and reported using the guidelines and checklist for</w:t>
      </w:r>
      <w:r w:rsidR="008E2E19" w:rsidRPr="00787256">
        <w:rPr>
          <w:bCs/>
        </w:rPr>
        <w:t xml:space="preserve"> Preferred Reporting Items for</w:t>
      </w:r>
      <w:r w:rsidR="008E2E19" w:rsidRPr="00787256">
        <w:t xml:space="preserve"> Systematic Reviews and Meta Analyses-Extension for Scoping Reviews (PRISMA-</w:t>
      </w:r>
      <w:proofErr w:type="spellStart"/>
      <w:r w:rsidR="008E2E19" w:rsidRPr="00787256">
        <w:t>ScR</w:t>
      </w:r>
      <w:proofErr w:type="spellEnd"/>
      <w:r w:rsidR="00A0782C" w:rsidRPr="00787256">
        <w:t xml:space="preserve">; </w:t>
      </w:r>
      <w:proofErr w:type="spellStart"/>
      <w:r w:rsidR="00A0782C" w:rsidRPr="00787256">
        <w:rPr>
          <w:bCs/>
        </w:rPr>
        <w:t>Tricco</w:t>
      </w:r>
      <w:proofErr w:type="spellEnd"/>
      <w:r w:rsidR="00A0782C" w:rsidRPr="00787256">
        <w:rPr>
          <w:bCs/>
        </w:rPr>
        <w:t xml:space="preserve"> et al., 2018; see Supplementary </w:t>
      </w:r>
      <w:r w:rsidR="00F82BD0" w:rsidRPr="00787256">
        <w:rPr>
          <w:bCs/>
        </w:rPr>
        <w:t>T</w:t>
      </w:r>
      <w:r w:rsidR="00A0782C" w:rsidRPr="00787256">
        <w:rPr>
          <w:bCs/>
        </w:rPr>
        <w:t>able 1</w:t>
      </w:r>
      <w:r w:rsidR="008E2E19" w:rsidRPr="00787256">
        <w:t xml:space="preserve">). </w:t>
      </w:r>
      <w:r w:rsidR="00A0782C" w:rsidRPr="00787256">
        <w:rPr>
          <w:bCs/>
        </w:rPr>
        <w:t>As this was a scoping review, registering the protocol was not possible.</w:t>
      </w:r>
    </w:p>
    <w:p w14:paraId="458D74A1" w14:textId="77777777" w:rsidR="00A0782C" w:rsidRPr="00787256" w:rsidRDefault="00A0782C" w:rsidP="00A0782C">
      <w:pPr>
        <w:rPr>
          <w:bCs/>
        </w:rPr>
      </w:pPr>
    </w:p>
    <w:p w14:paraId="485EA330" w14:textId="77777777" w:rsidR="00F7152B" w:rsidRPr="00787256" w:rsidRDefault="00F7152B" w:rsidP="00293007">
      <w:pPr>
        <w:pStyle w:val="Heading2"/>
      </w:pPr>
      <w:r w:rsidRPr="00787256">
        <w:t>Eligibility Criteria</w:t>
      </w:r>
    </w:p>
    <w:p w14:paraId="393BE8BE" w14:textId="0BD5DFBC" w:rsidR="00F7152B" w:rsidRPr="00787256" w:rsidRDefault="00F7152B" w:rsidP="009B52BE">
      <w:pPr>
        <w:rPr>
          <w:b/>
        </w:rPr>
      </w:pPr>
      <w:r w:rsidRPr="00787256">
        <w:t>Participants, Concept, and Context (PCC) design (</w:t>
      </w:r>
      <w:r w:rsidR="00F82BD0" w:rsidRPr="00787256">
        <w:t>Joanna Briggs Institute</w:t>
      </w:r>
      <w:r w:rsidRPr="00787256">
        <w:t xml:space="preserve">, 2020) were referenced to when creating the inclusion criteria to address the research questions </w:t>
      </w:r>
      <w:r w:rsidR="00F82BD0" w:rsidRPr="00787256">
        <w:t>as illustrated in Table</w:t>
      </w:r>
      <w:r w:rsidRPr="00787256">
        <w:t xml:space="preserve"> 2. Peer-reviewed, English-language publications and with no date restrictions were included in the criteria</w:t>
      </w:r>
      <w:r w:rsidRPr="00787256">
        <w:rPr>
          <w:bCs/>
        </w:rPr>
        <w:t>.</w:t>
      </w:r>
    </w:p>
    <w:p w14:paraId="4A5C8415" w14:textId="282538B2" w:rsidR="00F7152B" w:rsidRPr="00787256" w:rsidRDefault="00F7152B" w:rsidP="00D87FC1">
      <w:r w:rsidRPr="00787256">
        <w:t xml:space="preserve">[Insert </w:t>
      </w:r>
      <w:r w:rsidR="00F82BD0" w:rsidRPr="00787256">
        <w:t xml:space="preserve">Table </w:t>
      </w:r>
      <w:r w:rsidRPr="00787256">
        <w:t>2 here]</w:t>
      </w:r>
    </w:p>
    <w:p w14:paraId="59C3BED9" w14:textId="77777777" w:rsidR="00F7152B" w:rsidRPr="00787256" w:rsidRDefault="00F7152B" w:rsidP="0006298E">
      <w:pPr>
        <w:rPr>
          <w:b/>
          <w:sz w:val="28"/>
          <w:szCs w:val="28"/>
        </w:rPr>
      </w:pPr>
    </w:p>
    <w:p w14:paraId="5A440945" w14:textId="63067FA7" w:rsidR="00F7152B" w:rsidRPr="00787256" w:rsidRDefault="00F7152B" w:rsidP="00293007">
      <w:pPr>
        <w:pStyle w:val="Heading2"/>
      </w:pPr>
      <w:r w:rsidRPr="00787256">
        <w:t xml:space="preserve">Types of </w:t>
      </w:r>
      <w:r w:rsidR="00A0782C" w:rsidRPr="00787256">
        <w:t>E</w:t>
      </w:r>
      <w:r w:rsidRPr="00787256">
        <w:t xml:space="preserve">vidence </w:t>
      </w:r>
      <w:r w:rsidR="00A0782C" w:rsidRPr="00787256">
        <w:t>S</w:t>
      </w:r>
      <w:r w:rsidRPr="00787256">
        <w:t>ources</w:t>
      </w:r>
    </w:p>
    <w:p w14:paraId="5432608B" w14:textId="2A86A51E" w:rsidR="00DD34B3" w:rsidRPr="00787256" w:rsidRDefault="00F7152B" w:rsidP="00D14010">
      <w:r w:rsidRPr="00787256">
        <w:t xml:space="preserve">Only peer-reviewed publications in the English language at any date in time were included. Pre-prints and review studies were excluded. Both quantitative and qualitative studies were included. </w:t>
      </w:r>
      <w:r w:rsidR="00D87FC1" w:rsidRPr="00787256">
        <w:t xml:space="preserve">In addition, manuscripts describing the CBHR service delivery models as well as its implementation were included. </w:t>
      </w:r>
    </w:p>
    <w:p w14:paraId="2066300C" w14:textId="77777777" w:rsidR="007A4EEC" w:rsidRPr="00787256" w:rsidRDefault="007A4EEC" w:rsidP="00D14010">
      <w:pPr>
        <w:rPr>
          <w:b/>
          <w:iCs/>
        </w:rPr>
      </w:pPr>
    </w:p>
    <w:p w14:paraId="0C6FE10C" w14:textId="4F3E3438" w:rsidR="0035400E" w:rsidRPr="00787256" w:rsidRDefault="000D5D4B" w:rsidP="00293007">
      <w:pPr>
        <w:pStyle w:val="Heading2"/>
      </w:pPr>
      <w:r w:rsidRPr="00787256">
        <w:t>Information Sources</w:t>
      </w:r>
    </w:p>
    <w:p w14:paraId="46A0FD47" w14:textId="5B75E78C" w:rsidR="00796ED8" w:rsidRPr="00787256" w:rsidRDefault="00796ED8">
      <w:r w:rsidRPr="00787256">
        <w:t xml:space="preserve">To identify potentially relevant documents, </w:t>
      </w:r>
      <w:r w:rsidR="00D87FC1" w:rsidRPr="00787256">
        <w:t xml:space="preserve">PubMed, CINAHL Complete, and </w:t>
      </w:r>
      <w:proofErr w:type="spellStart"/>
      <w:r w:rsidR="00D87FC1" w:rsidRPr="00787256">
        <w:t>ComDisdome</w:t>
      </w:r>
      <w:proofErr w:type="spellEnd"/>
      <w:r w:rsidR="00D87FC1" w:rsidRPr="00787256" w:rsidDel="00D87FC1">
        <w:t xml:space="preserve"> </w:t>
      </w:r>
      <w:r w:rsidRPr="00787256">
        <w:t xml:space="preserve">bibliographic databases were searched </w:t>
      </w:r>
      <w:r w:rsidR="000D5D4B" w:rsidRPr="00787256">
        <w:t xml:space="preserve">in </w:t>
      </w:r>
      <w:r w:rsidR="00852E02" w:rsidRPr="00787256">
        <w:t xml:space="preserve">September </w:t>
      </w:r>
      <w:r w:rsidR="000D5D4B" w:rsidRPr="00787256">
        <w:t>2020</w:t>
      </w:r>
      <w:r w:rsidR="00D87FC1" w:rsidRPr="00787256">
        <w:t>.</w:t>
      </w:r>
      <w:r w:rsidR="004D1FBA" w:rsidRPr="00787256">
        <w:t xml:space="preserve"> Databases were chosen as a research team and with the input of our institution </w:t>
      </w:r>
      <w:r w:rsidR="003A2FBA" w:rsidRPr="00787256">
        <w:t>librarian</w:t>
      </w:r>
      <w:r w:rsidR="004D1FBA" w:rsidRPr="00787256">
        <w:t xml:space="preserve"> </w:t>
      </w:r>
      <w:r w:rsidR="003A2FBA" w:rsidRPr="00787256">
        <w:t>that has indicated these databases as useful resources for hearing sciences.</w:t>
      </w:r>
      <w:r w:rsidR="00D87FC1" w:rsidRPr="00787256">
        <w:t xml:space="preserve"> In addition, </w:t>
      </w:r>
      <w:r w:rsidR="00C264F7" w:rsidRPr="00787256">
        <w:t xml:space="preserve">an </w:t>
      </w:r>
      <w:r w:rsidR="00D87FC1" w:rsidRPr="00787256">
        <w:t>updated search w</w:t>
      </w:r>
      <w:r w:rsidR="00C264F7" w:rsidRPr="00787256">
        <w:t>as</w:t>
      </w:r>
      <w:r w:rsidR="00D87FC1" w:rsidRPr="00787256">
        <w:t xml:space="preserve"> also performed during </w:t>
      </w:r>
      <w:r w:rsidR="00C264F7" w:rsidRPr="00787256">
        <w:t>November</w:t>
      </w:r>
      <w:r w:rsidR="00CF7981" w:rsidRPr="00787256">
        <w:t xml:space="preserve"> 2021</w:t>
      </w:r>
      <w:r w:rsidR="00D87FC1" w:rsidRPr="00787256">
        <w:t xml:space="preserve">. </w:t>
      </w:r>
      <w:r w:rsidRPr="00787256">
        <w:t>Manual searches consisted of searching references from included articles and reviews.</w:t>
      </w:r>
    </w:p>
    <w:p w14:paraId="4A359C8C" w14:textId="77777777" w:rsidR="007A4EEC" w:rsidRPr="00787256" w:rsidRDefault="007A4EEC">
      <w:pPr>
        <w:rPr>
          <w:b/>
          <w:bCs/>
        </w:rPr>
      </w:pPr>
    </w:p>
    <w:p w14:paraId="6BB5959A" w14:textId="0B4DFED3" w:rsidR="00DC4CB4" w:rsidRPr="00787256" w:rsidRDefault="00DC4CB4" w:rsidP="00293007">
      <w:pPr>
        <w:pStyle w:val="Heading2"/>
      </w:pPr>
      <w:r w:rsidRPr="00787256">
        <w:t>Search</w:t>
      </w:r>
    </w:p>
    <w:p w14:paraId="4DEFE990" w14:textId="13D3BDD6" w:rsidR="008338F3" w:rsidRPr="00787256" w:rsidRDefault="000D5D4B">
      <w:r w:rsidRPr="00787256" w:rsidDel="00796ED8">
        <w:t xml:space="preserve">A </w:t>
      </w:r>
      <w:r w:rsidR="00D87FC1" w:rsidRPr="00787256">
        <w:t xml:space="preserve">comprehensive </w:t>
      </w:r>
      <w:r w:rsidRPr="00787256" w:rsidDel="00796ED8">
        <w:t>search strategy was created using medical subject headings (</w:t>
      </w:r>
      <w:proofErr w:type="spellStart"/>
      <w:r w:rsidRPr="00787256" w:rsidDel="00796ED8">
        <w:t>MeSH</w:t>
      </w:r>
      <w:proofErr w:type="spellEnd"/>
      <w:r w:rsidRPr="00787256" w:rsidDel="00796ED8">
        <w:t>)</w:t>
      </w:r>
      <w:r w:rsidR="00DA1D7D" w:rsidRPr="00787256">
        <w:t xml:space="preserve"> </w:t>
      </w:r>
      <w:r w:rsidR="00D87FC1" w:rsidRPr="00787256">
        <w:t xml:space="preserve">with </w:t>
      </w:r>
      <w:r w:rsidR="00DA1D7D" w:rsidRPr="00787256">
        <w:t xml:space="preserve">the help from </w:t>
      </w:r>
      <w:proofErr w:type="gramStart"/>
      <w:r w:rsidR="003154ED" w:rsidRPr="00787256">
        <w:t>a</w:t>
      </w:r>
      <w:r w:rsidR="001A71EC" w:rsidRPr="00787256">
        <w:t>n</w:t>
      </w:r>
      <w:proofErr w:type="gramEnd"/>
      <w:r w:rsidR="00DA1D7D" w:rsidRPr="00787256">
        <w:t xml:space="preserve"> university librarian</w:t>
      </w:r>
      <w:r w:rsidRPr="00787256" w:rsidDel="00796ED8">
        <w:t xml:space="preserve"> to cover four key domains</w:t>
      </w:r>
      <w:r w:rsidR="00DC4CB4" w:rsidRPr="00787256">
        <w:t>:</w:t>
      </w:r>
      <w:r w:rsidRPr="00787256" w:rsidDel="00796ED8">
        <w:t xml:space="preserve"> community-based, rehabilitation, hearing loss, and effectiveness. The </w:t>
      </w:r>
      <w:r w:rsidR="004D0E14" w:rsidRPr="00787256" w:rsidDel="00796ED8">
        <w:t xml:space="preserve">full electronic search strategy </w:t>
      </w:r>
      <w:r w:rsidR="00164542" w:rsidRPr="00787256" w:rsidDel="00796ED8">
        <w:t xml:space="preserve">consisted of </w:t>
      </w:r>
      <w:r w:rsidR="00164542" w:rsidRPr="00787256" w:rsidDel="00796ED8">
        <w:rPr>
          <w:color w:val="000000"/>
        </w:rPr>
        <w:t xml:space="preserve">(“community-based” OR “community-delivered” OR “community participation” OR “community engagement” OR “community program” OR “community” OR “community role” OR “community-based participatory research” OR “community integration” OR “therapeutic community”) AND (“rehabilitation” OR “assessment” OR “service” OR “provision” OR “screening” OR “neonatal screening” OR “mass screening” OR “hearing conservation” OR </w:t>
      </w:r>
      <w:bookmarkStart w:id="5" w:name="_Hlk87449011"/>
      <w:r w:rsidR="00164542" w:rsidRPr="00787256" w:rsidDel="00796ED8">
        <w:rPr>
          <w:color w:val="000000"/>
        </w:rPr>
        <w:t xml:space="preserve">“early intervention” </w:t>
      </w:r>
      <w:bookmarkEnd w:id="5"/>
      <w:r w:rsidR="00164542" w:rsidRPr="00787256" w:rsidDel="00796ED8">
        <w:rPr>
          <w:color w:val="000000"/>
        </w:rPr>
        <w:t xml:space="preserve">OR “education” OR “hearing test” OR “hearing aids” OR “hearing device” OR “tele-assisted” OR “tele-health” OR “telerehabilitation” OR “internet-based intervention”) AND (“hearing loss” OR “hearing </w:t>
      </w:r>
      <w:proofErr w:type="spellStart"/>
      <w:r w:rsidR="00164542" w:rsidRPr="00787256" w:rsidDel="00796ED8">
        <w:rPr>
          <w:color w:val="000000"/>
        </w:rPr>
        <w:t>disabilit</w:t>
      </w:r>
      <w:proofErr w:type="spellEnd"/>
      <w:r w:rsidR="00164542" w:rsidRPr="00787256" w:rsidDel="00796ED8">
        <w:rPr>
          <w:color w:val="000000"/>
        </w:rPr>
        <w:t>*” OR “hearing impair*” OR “person with hearing impairment” OR “person with hearing loss” OR “hearing disorders” OR “hard of hearing” OR “deaf” OR “deafness”) AND (“effectiveness” OR “functional” OR “</w:t>
      </w:r>
      <w:proofErr w:type="spellStart"/>
      <w:r w:rsidR="00164542" w:rsidRPr="00787256" w:rsidDel="00796ED8">
        <w:rPr>
          <w:color w:val="000000"/>
        </w:rPr>
        <w:t>feasib</w:t>
      </w:r>
      <w:proofErr w:type="spellEnd"/>
      <w:r w:rsidR="00164542" w:rsidRPr="00787256" w:rsidDel="00796ED8">
        <w:rPr>
          <w:color w:val="000000"/>
        </w:rPr>
        <w:t>*” OR “</w:t>
      </w:r>
      <w:proofErr w:type="spellStart"/>
      <w:r w:rsidR="00164542" w:rsidRPr="00787256" w:rsidDel="00796ED8">
        <w:rPr>
          <w:color w:val="000000"/>
        </w:rPr>
        <w:t>evaluat</w:t>
      </w:r>
      <w:proofErr w:type="spellEnd"/>
      <w:r w:rsidR="00164542" w:rsidRPr="00787256" w:rsidDel="00796ED8">
        <w:rPr>
          <w:color w:val="000000"/>
        </w:rPr>
        <w:t>*” OR “cost-effectiveness” OR “outcome” OR “efficacy” OR “evaluation studies as topic” OR “treatment outcome” OR “comparative effectiveness research” OR “cost-benefit analysis”).</w:t>
      </w:r>
      <w:r w:rsidR="00164542" w:rsidRPr="00787256" w:rsidDel="00796ED8">
        <w:t xml:space="preserve"> </w:t>
      </w:r>
      <w:r w:rsidRPr="00787256" w:rsidDel="00796ED8">
        <w:t>Search terms and Boolean combinations were inserted into electronic databases</w:t>
      </w:r>
      <w:r w:rsidR="003A2FBA" w:rsidRPr="00787256">
        <w:t xml:space="preserve"> </w:t>
      </w:r>
      <w:r w:rsidR="001D056F" w:rsidRPr="00787256">
        <w:t>and adapted</w:t>
      </w:r>
      <w:r w:rsidR="003A2FBA" w:rsidRPr="00787256">
        <w:t xml:space="preserve"> to each database search format (</w:t>
      </w:r>
      <w:r w:rsidR="001D056F" w:rsidRPr="00787256">
        <w:t>i.e</w:t>
      </w:r>
      <w:r w:rsidR="003A2FBA" w:rsidRPr="00787256">
        <w:t>.</w:t>
      </w:r>
      <w:r w:rsidR="00BC3D33" w:rsidRPr="00787256">
        <w:t>,</w:t>
      </w:r>
      <w:r w:rsidR="003A2FBA" w:rsidRPr="00787256">
        <w:t xml:space="preserve"> </w:t>
      </w:r>
      <w:r w:rsidR="001D056F" w:rsidRPr="00787256">
        <w:t>separating</w:t>
      </w:r>
      <w:r w:rsidR="003A2FBA" w:rsidRPr="00787256">
        <w:t xml:space="preserve"> </w:t>
      </w:r>
      <w:r w:rsidR="001D056F" w:rsidRPr="00787256">
        <w:t>the string of phrases into different search boxes separated by “AND").</w:t>
      </w:r>
    </w:p>
    <w:p w14:paraId="3B12C355" w14:textId="77777777" w:rsidR="007A4EEC" w:rsidRPr="00787256" w:rsidRDefault="007A4EEC">
      <w:pPr>
        <w:rPr>
          <w:b/>
          <w:iCs/>
        </w:rPr>
      </w:pPr>
    </w:p>
    <w:p w14:paraId="641547DF" w14:textId="05C39409" w:rsidR="0035400E" w:rsidRPr="00787256" w:rsidRDefault="00DC4CB4" w:rsidP="00293007">
      <w:pPr>
        <w:pStyle w:val="Heading2"/>
      </w:pPr>
      <w:r w:rsidRPr="00787256">
        <w:t>Selection of Sources of Evidence</w:t>
      </w:r>
    </w:p>
    <w:p w14:paraId="4F120AA2" w14:textId="45EE9E89" w:rsidR="00D87FC1" w:rsidRPr="00787256" w:rsidRDefault="000D5D4B" w:rsidP="005C47EF">
      <w:r w:rsidRPr="00787256">
        <w:t xml:space="preserve">Two </w:t>
      </w:r>
      <w:r w:rsidR="009D7D60" w:rsidRPr="00787256">
        <w:t xml:space="preserve">reviewers </w:t>
      </w:r>
      <w:r w:rsidRPr="00787256">
        <w:t>() independently screened</w:t>
      </w:r>
      <w:r w:rsidR="00796ED8" w:rsidRPr="00787256">
        <w:t xml:space="preserve"> all the</w:t>
      </w:r>
      <w:r w:rsidRPr="00787256">
        <w:t xml:space="preserve"> articles </w:t>
      </w:r>
      <w:r w:rsidR="00D87FC1" w:rsidRPr="00787256">
        <w:t>using the</w:t>
      </w:r>
      <w:r w:rsidRPr="00787256">
        <w:t xml:space="preserve"> Rayyan </w:t>
      </w:r>
      <w:r w:rsidR="00D87FC1" w:rsidRPr="00787256">
        <w:t xml:space="preserve">software </w:t>
      </w:r>
      <w:r w:rsidRPr="00787256">
        <w:t>(</w:t>
      </w:r>
      <w:proofErr w:type="spellStart"/>
      <w:r w:rsidRPr="00787256">
        <w:t>Ouzzani</w:t>
      </w:r>
      <w:proofErr w:type="spellEnd"/>
      <w:r w:rsidRPr="00787256">
        <w:t xml:space="preserve"> et al., 2016) to identify articles that met the inclusion criteria by reviewing </w:t>
      </w:r>
      <w:r w:rsidR="00D87FC1" w:rsidRPr="00787256">
        <w:t xml:space="preserve">the title and </w:t>
      </w:r>
      <w:r w:rsidRPr="00787256">
        <w:t>abstracts. Subsequently, full-text articles were analyzed to finalize study eligibility. Disparities and ambiguities were discussed and resolved with a third</w:t>
      </w:r>
      <w:r w:rsidR="009D7D60" w:rsidRPr="00787256">
        <w:t xml:space="preserve"> reviewer</w:t>
      </w:r>
      <w:r w:rsidRPr="00787256">
        <w:t xml:space="preserve"> ().</w:t>
      </w:r>
      <w:r w:rsidR="00C40682" w:rsidRPr="00787256">
        <w:t xml:space="preserve"> </w:t>
      </w:r>
    </w:p>
    <w:p w14:paraId="3C4EEBAB" w14:textId="6D2147D2" w:rsidR="006A4F6B" w:rsidRPr="00787256" w:rsidRDefault="006A4F6B" w:rsidP="00D87FC1"/>
    <w:p w14:paraId="30CD3781" w14:textId="4AFAF2C3" w:rsidR="00796ED8" w:rsidRPr="00787256" w:rsidRDefault="00796ED8" w:rsidP="00293007">
      <w:pPr>
        <w:pStyle w:val="Heading2"/>
      </w:pPr>
      <w:r w:rsidRPr="00787256">
        <w:t xml:space="preserve">Data </w:t>
      </w:r>
      <w:r w:rsidR="000B28E5" w:rsidRPr="00787256">
        <w:t>Charting</w:t>
      </w:r>
      <w:r w:rsidR="0066353F" w:rsidRPr="00787256">
        <w:t xml:space="preserve"> </w:t>
      </w:r>
    </w:p>
    <w:p w14:paraId="7DD310A9" w14:textId="35CBF77B" w:rsidR="00573BE3" w:rsidRPr="00787256" w:rsidRDefault="000D5D4B" w:rsidP="0006298E">
      <w:r w:rsidRPr="00787256">
        <w:t>The search and data extraction were undertaken between September and November 2020</w:t>
      </w:r>
      <w:r w:rsidR="00EB5787" w:rsidRPr="00787256">
        <w:t xml:space="preserve"> and follow-up search</w:t>
      </w:r>
      <w:r w:rsidR="00CF7981" w:rsidRPr="00787256">
        <w:t>es</w:t>
      </w:r>
      <w:r w:rsidR="00EB5787" w:rsidRPr="00787256">
        <w:t xml:space="preserve"> in June 2021</w:t>
      </w:r>
      <w:r w:rsidR="00CF7981" w:rsidRPr="00787256">
        <w:t xml:space="preserve"> and September 2021</w:t>
      </w:r>
      <w:r w:rsidRPr="00787256">
        <w:t>. Two authors ()</w:t>
      </w:r>
      <w:r w:rsidR="00CC4DDF" w:rsidRPr="00787256">
        <w:t xml:space="preserve"> independently </w:t>
      </w:r>
      <w:r w:rsidRPr="00787256">
        <w:t>extracted and organized data from studies</w:t>
      </w:r>
      <w:r w:rsidR="00CC4DDF" w:rsidRPr="00787256">
        <w:t xml:space="preserve"> using a</w:t>
      </w:r>
      <w:r w:rsidR="00CD7789" w:rsidRPr="00787256">
        <w:t>n</w:t>
      </w:r>
      <w:r w:rsidR="00CC4DDF" w:rsidRPr="00787256">
        <w:t xml:space="preserve"> extraction sheet</w:t>
      </w:r>
      <w:r w:rsidR="003527D3" w:rsidRPr="00787256">
        <w:t xml:space="preserve"> </w:t>
      </w:r>
      <w:r w:rsidR="00CC4DDF" w:rsidRPr="00787256">
        <w:t>based on the JBI scoping review template</w:t>
      </w:r>
      <w:r w:rsidRPr="00787256">
        <w:t xml:space="preserve"> including, the country the CBHR took place, who applied the CBHR, the target </w:t>
      </w:r>
      <w:r w:rsidRPr="00787256">
        <w:lastRenderedPageBreak/>
        <w:t xml:space="preserve">population, and the study design. Additionally, the studies were classified according to the key aspects of CBR </w:t>
      </w:r>
      <w:r w:rsidR="009D7D60" w:rsidRPr="00787256">
        <w:t>mapping the studies to two different</w:t>
      </w:r>
      <w:r w:rsidRPr="00787256">
        <w:t xml:space="preserve"> </w:t>
      </w:r>
      <w:r w:rsidR="0066353F" w:rsidRPr="00787256">
        <w:t>frameworks</w:t>
      </w:r>
      <w:r w:rsidRPr="00787256">
        <w:t xml:space="preserve"> (Table 1 &amp; Figure 1). Furthermore, the studies were categorized into eight different audiological themes</w:t>
      </w:r>
      <w:r w:rsidR="00ED40C1" w:rsidRPr="00787256">
        <w:t xml:space="preserve"> based on the data extraction. The themes were named based on discussion within the research group. These included: (a)</w:t>
      </w:r>
      <w:r w:rsidRPr="00787256">
        <w:t xml:space="preserve"> awareness/prevention,</w:t>
      </w:r>
      <w:r w:rsidR="00E16B6A" w:rsidRPr="00787256">
        <w:t xml:space="preserve"> </w:t>
      </w:r>
      <w:r w:rsidR="00ED40C1" w:rsidRPr="00787256">
        <w:t xml:space="preserve">(b) </w:t>
      </w:r>
      <w:r w:rsidRPr="00787256">
        <w:t>children screening</w:t>
      </w:r>
      <w:r w:rsidR="00E16B6A" w:rsidRPr="00787256">
        <w:t>/assessment</w:t>
      </w:r>
      <w:r w:rsidRPr="00787256">
        <w:t xml:space="preserve">, </w:t>
      </w:r>
      <w:r w:rsidR="00ED40C1" w:rsidRPr="00787256">
        <w:t xml:space="preserve">(c) </w:t>
      </w:r>
      <w:r w:rsidR="00E16B6A" w:rsidRPr="00787256">
        <w:t xml:space="preserve">infant screening/assessment, </w:t>
      </w:r>
      <w:r w:rsidR="00ED40C1" w:rsidRPr="00787256">
        <w:t xml:space="preserve">(d) </w:t>
      </w:r>
      <w:r w:rsidR="00E16B6A" w:rsidRPr="00787256">
        <w:t>adult screening</w:t>
      </w:r>
      <w:r w:rsidRPr="00787256">
        <w:t xml:space="preserve">, </w:t>
      </w:r>
      <w:r w:rsidR="00ED40C1" w:rsidRPr="00787256">
        <w:t xml:space="preserve">(e) </w:t>
      </w:r>
      <w:r w:rsidR="00E446A6" w:rsidRPr="00787256">
        <w:t xml:space="preserve">cost-effectiveness, </w:t>
      </w:r>
      <w:r w:rsidR="00ED40C1" w:rsidRPr="00787256">
        <w:t xml:space="preserve">(f) </w:t>
      </w:r>
      <w:r w:rsidRPr="00787256">
        <w:t xml:space="preserve">training of CHWs, </w:t>
      </w:r>
      <w:r w:rsidR="00ED40C1" w:rsidRPr="00787256">
        <w:t xml:space="preserve">(g) </w:t>
      </w:r>
      <w:r w:rsidRPr="00787256">
        <w:t xml:space="preserve">model types, </w:t>
      </w:r>
      <w:r w:rsidR="00E446A6" w:rsidRPr="00787256">
        <w:t xml:space="preserve">and </w:t>
      </w:r>
      <w:r w:rsidR="00ED40C1" w:rsidRPr="00787256">
        <w:t xml:space="preserve">(h) </w:t>
      </w:r>
      <w:r w:rsidRPr="00787256">
        <w:t>rehabilitation.</w:t>
      </w:r>
      <w:r w:rsidR="00DD34B3" w:rsidRPr="00787256">
        <w:t xml:space="preserve"> The authors collected data regarding the distribution of studies across the countries and the income level of these countries with studies in this review.</w:t>
      </w:r>
      <w:r w:rsidRPr="00787256">
        <w:t xml:space="preserve"> </w:t>
      </w:r>
      <w:r w:rsidR="00A96992" w:rsidRPr="00787256">
        <w:t>A sample of the d</w:t>
      </w:r>
      <w:r w:rsidRPr="00787256">
        <w:t xml:space="preserve">ata </w:t>
      </w:r>
      <w:r w:rsidR="00047687" w:rsidRPr="00787256">
        <w:t xml:space="preserve">(20%) </w:t>
      </w:r>
      <w:r w:rsidRPr="00787256">
        <w:t xml:space="preserve">extraction was cross-checked by </w:t>
      </w:r>
      <w:r w:rsidR="00A63617" w:rsidRPr="00787256">
        <w:t>__</w:t>
      </w:r>
      <w:r w:rsidR="00047687" w:rsidRPr="00787256">
        <w:t xml:space="preserve"> </w:t>
      </w:r>
      <w:r w:rsidRPr="00787256">
        <w:t>for accuracy.</w:t>
      </w:r>
    </w:p>
    <w:p w14:paraId="79FC6B68" w14:textId="77777777" w:rsidR="007A4EEC" w:rsidRPr="00787256" w:rsidRDefault="007A4EEC" w:rsidP="0006298E">
      <w:pPr>
        <w:rPr>
          <w:b/>
          <w:bCs/>
          <w:sz w:val="28"/>
          <w:szCs w:val="28"/>
        </w:rPr>
      </w:pPr>
    </w:p>
    <w:p w14:paraId="35373E59" w14:textId="59DC7835" w:rsidR="00573BE3" w:rsidRPr="00787256" w:rsidRDefault="00573BE3" w:rsidP="00293007">
      <w:pPr>
        <w:pStyle w:val="Heading2"/>
      </w:pPr>
      <w:r w:rsidRPr="00787256">
        <w:t>Data Items</w:t>
      </w:r>
    </w:p>
    <w:p w14:paraId="26DB90CD" w14:textId="150186DB" w:rsidR="003C34AF" w:rsidRPr="00787256" w:rsidRDefault="003C34AF" w:rsidP="0006298E">
      <w:r w:rsidRPr="00787256">
        <w:t xml:space="preserve">A list of variables was listed and defined before extracting the data from included studies. </w:t>
      </w:r>
      <w:r w:rsidR="00190958" w:rsidRPr="00787256">
        <w:t xml:space="preserve">Important information to extract were discussed as a research team. This information included the location, study design, population, who was applying the CBHR, outcome measures, recruitment of participants, outcomes, sample characteristics (number, age, gender), and equipment being used. These variables were extracted to provide a brief overview each CBHR study. </w:t>
      </w:r>
    </w:p>
    <w:p w14:paraId="2996FCA8" w14:textId="77777777" w:rsidR="007A4EEC" w:rsidRPr="00787256" w:rsidRDefault="007A4EEC" w:rsidP="0006298E">
      <w:pPr>
        <w:rPr>
          <w:b/>
          <w:bCs/>
          <w:sz w:val="28"/>
          <w:szCs w:val="28"/>
        </w:rPr>
      </w:pPr>
    </w:p>
    <w:p w14:paraId="3F5388A5" w14:textId="63B17309" w:rsidR="00573BE3" w:rsidRPr="00787256" w:rsidRDefault="00573BE3" w:rsidP="00293007">
      <w:pPr>
        <w:pStyle w:val="Heading2"/>
      </w:pPr>
      <w:r w:rsidRPr="00787256">
        <w:t>Synthesis of Results</w:t>
      </w:r>
    </w:p>
    <w:p w14:paraId="39F1F421" w14:textId="3AEFE412" w:rsidR="002E6B00" w:rsidRPr="00787256" w:rsidRDefault="00900451" w:rsidP="0006298E">
      <w:r w:rsidRPr="00787256">
        <w:t xml:space="preserve">The results are described below with a narrative summary of relevant data from the included studies summarized in Table </w:t>
      </w:r>
      <w:r w:rsidR="00187CDB" w:rsidRPr="00787256">
        <w:t>3</w:t>
      </w:r>
      <w:r w:rsidRPr="00787256">
        <w:t>.</w:t>
      </w:r>
    </w:p>
    <w:p w14:paraId="4043A924" w14:textId="77777777" w:rsidR="007A4EEC" w:rsidRPr="00787256" w:rsidRDefault="007A4EEC">
      <w:pPr>
        <w:rPr>
          <w:b/>
          <w:sz w:val="28"/>
          <w:szCs w:val="28"/>
        </w:rPr>
      </w:pPr>
    </w:p>
    <w:p w14:paraId="0447C72B" w14:textId="20679173" w:rsidR="002F4B4D" w:rsidRPr="00787256" w:rsidRDefault="000D5D4B" w:rsidP="00293007">
      <w:pPr>
        <w:pStyle w:val="Heading1"/>
      </w:pPr>
      <w:r w:rsidRPr="00787256">
        <w:t>Results</w:t>
      </w:r>
    </w:p>
    <w:p w14:paraId="03C8D34D" w14:textId="70186772" w:rsidR="0035400E" w:rsidRPr="00787256" w:rsidRDefault="002F4B4D" w:rsidP="00293007">
      <w:pPr>
        <w:pStyle w:val="Heading2"/>
      </w:pPr>
      <w:r w:rsidRPr="00787256">
        <w:t xml:space="preserve">Selection </w:t>
      </w:r>
      <w:r w:rsidR="000B28E5" w:rsidRPr="00787256">
        <w:t>of Sources of Evidence</w:t>
      </w:r>
    </w:p>
    <w:p w14:paraId="51CDAD22" w14:textId="203A9E9F" w:rsidR="005C47EF" w:rsidRPr="00787256" w:rsidRDefault="005C47EF" w:rsidP="005C47EF">
      <w:r w:rsidRPr="00787256">
        <w:t xml:space="preserve">The flow diagram represents the number of articles screened and assessed for eligibility </w:t>
      </w:r>
      <w:r w:rsidR="00721E08" w:rsidRPr="00787256">
        <w:t>(</w:t>
      </w:r>
      <w:r w:rsidRPr="00787256">
        <w:t>see Figure 2</w:t>
      </w:r>
      <w:r w:rsidR="00762862" w:rsidRPr="00787256">
        <w:t>).</w:t>
      </w:r>
    </w:p>
    <w:p w14:paraId="03E3ED2B" w14:textId="77777777" w:rsidR="00C74545" w:rsidRPr="00787256" w:rsidRDefault="00C74545" w:rsidP="005C47EF"/>
    <w:p w14:paraId="5A77D6BB" w14:textId="77777777" w:rsidR="005C47EF" w:rsidRPr="00787256" w:rsidRDefault="005C47EF" w:rsidP="005C47EF">
      <w:r w:rsidRPr="00787256">
        <w:t>[Insert Figure 2 here]</w:t>
      </w:r>
    </w:p>
    <w:p w14:paraId="06B1441A" w14:textId="77777777" w:rsidR="005C47EF" w:rsidRPr="00787256" w:rsidRDefault="005C47EF"/>
    <w:p w14:paraId="4BD2ED95" w14:textId="167523CA" w:rsidR="005C47EF" w:rsidRPr="00787256" w:rsidRDefault="005C47EF" w:rsidP="00293007">
      <w:pPr>
        <w:pStyle w:val="Heading2"/>
      </w:pPr>
      <w:r w:rsidRPr="00787256">
        <w:t>Characteristics of Sources of Evidence</w:t>
      </w:r>
    </w:p>
    <w:p w14:paraId="34C828F3" w14:textId="3A6814CA" w:rsidR="00E16B6A" w:rsidRPr="00787256" w:rsidRDefault="005C47EF">
      <w:r w:rsidRPr="00787256">
        <w:t xml:space="preserve">The scoping review identified </w:t>
      </w:r>
      <w:r w:rsidR="007A2C03" w:rsidRPr="00787256">
        <w:t>59</w:t>
      </w:r>
      <w:r w:rsidRPr="00787256">
        <w:t xml:space="preserve"> CBHR articles published from 1982 to 2021 (see Table 3) representing studies from 1</w:t>
      </w:r>
      <w:r w:rsidR="00D17340" w:rsidRPr="00787256">
        <w:t>6</w:t>
      </w:r>
      <w:r w:rsidRPr="00787256">
        <w:t xml:space="preserve"> out of 195 countries (see Figure 3). </w:t>
      </w:r>
      <w:r w:rsidR="002E69BC" w:rsidRPr="00787256">
        <w:t xml:space="preserve">The CBHR studies were conducted the most in </w:t>
      </w:r>
      <w:r w:rsidR="000D5D4B" w:rsidRPr="00787256">
        <w:t>United States (</w:t>
      </w:r>
      <w:r w:rsidR="000D7891" w:rsidRPr="00787256">
        <w:t>1</w:t>
      </w:r>
      <w:r w:rsidR="00C732CB" w:rsidRPr="00787256">
        <w:t>6</w:t>
      </w:r>
      <w:r w:rsidR="000D5D4B" w:rsidRPr="00787256">
        <w:t>); followed by India (</w:t>
      </w:r>
      <w:r w:rsidR="007A2C03" w:rsidRPr="00787256">
        <w:t>7</w:t>
      </w:r>
      <w:r w:rsidR="000D5D4B" w:rsidRPr="00787256">
        <w:t xml:space="preserve">), and </w:t>
      </w:r>
      <w:r w:rsidR="00D34E94" w:rsidRPr="00787256">
        <w:t xml:space="preserve">United Kingdom </w:t>
      </w:r>
      <w:r w:rsidR="000D5D4B" w:rsidRPr="00787256">
        <w:t>(</w:t>
      </w:r>
      <w:r w:rsidR="00E92A42" w:rsidRPr="00787256">
        <w:t>7</w:t>
      </w:r>
      <w:r w:rsidR="009B09C2" w:rsidRPr="00787256">
        <w:t>)</w:t>
      </w:r>
      <w:r w:rsidR="00773D54" w:rsidRPr="00787256">
        <w:t xml:space="preserve"> (see Supplementary </w:t>
      </w:r>
      <w:r w:rsidR="00CA6F57" w:rsidRPr="00787256">
        <w:t>Figure</w:t>
      </w:r>
      <w:r w:rsidR="00773D54" w:rsidRPr="00787256">
        <w:t xml:space="preserve"> </w:t>
      </w:r>
      <w:r w:rsidR="00CA6F57" w:rsidRPr="00787256">
        <w:t>1</w:t>
      </w:r>
      <w:r w:rsidR="00773D54" w:rsidRPr="00787256">
        <w:t>)</w:t>
      </w:r>
      <w:r w:rsidR="000D5D4B" w:rsidRPr="00787256">
        <w:t>.</w:t>
      </w:r>
      <w:r w:rsidR="00E20E12" w:rsidRPr="00787256">
        <w:t xml:space="preserve"> </w:t>
      </w:r>
      <w:r w:rsidR="00560D45" w:rsidRPr="00787256">
        <w:t xml:space="preserve">Figure 4 illustrates the </w:t>
      </w:r>
      <w:r w:rsidR="00E20E12" w:rsidRPr="00787256">
        <w:t xml:space="preserve">income levels of the countries </w:t>
      </w:r>
      <w:r w:rsidR="00560D45" w:rsidRPr="00787256">
        <w:t>in which the CBHR studies were conducted</w:t>
      </w:r>
      <w:r w:rsidR="00452062" w:rsidRPr="00787256">
        <w:t xml:space="preserve"> (World Bank Group, 2021)</w:t>
      </w:r>
      <w:r w:rsidR="00E20E12" w:rsidRPr="00787256">
        <w:t xml:space="preserve">. </w:t>
      </w:r>
      <w:r w:rsidR="000D5D4B" w:rsidRPr="00787256">
        <w:t>The majority</w:t>
      </w:r>
      <w:r w:rsidR="00762862" w:rsidRPr="00787256">
        <w:t xml:space="preserve"> (5</w:t>
      </w:r>
      <w:r w:rsidR="002E251F" w:rsidRPr="00787256">
        <w:t>9</w:t>
      </w:r>
      <w:r w:rsidR="00F21F5D" w:rsidRPr="00787256">
        <w:t>.</w:t>
      </w:r>
      <w:r w:rsidR="002E251F" w:rsidRPr="00787256">
        <w:t>3</w:t>
      </w:r>
      <w:r w:rsidR="00762862" w:rsidRPr="00787256">
        <w:t>%)</w:t>
      </w:r>
      <w:r w:rsidR="000D5D4B" w:rsidRPr="00787256">
        <w:t xml:space="preserve"> of the stud</w:t>
      </w:r>
      <w:r w:rsidR="00560D45" w:rsidRPr="00787256">
        <w:t>ies used a</w:t>
      </w:r>
      <w:r w:rsidR="000D5D4B" w:rsidRPr="00787256">
        <w:t xml:space="preserve"> cross-sectional</w:t>
      </w:r>
      <w:r w:rsidR="00560D45" w:rsidRPr="00787256">
        <w:t xml:space="preserve"> design</w:t>
      </w:r>
      <w:r w:rsidR="000D5D4B" w:rsidRPr="00787256">
        <w:t>. Only four studies</w:t>
      </w:r>
      <w:r w:rsidR="00B1526D" w:rsidRPr="00787256">
        <w:t xml:space="preserve"> (</w:t>
      </w:r>
      <w:r w:rsidR="00762862" w:rsidRPr="00787256">
        <w:t>6.</w:t>
      </w:r>
      <w:r w:rsidR="00F21F5D" w:rsidRPr="00787256">
        <w:t>8</w:t>
      </w:r>
      <w:r w:rsidR="00762862" w:rsidRPr="00787256">
        <w:t>%</w:t>
      </w:r>
      <w:r w:rsidR="00B1526D" w:rsidRPr="00787256">
        <w:t>)</w:t>
      </w:r>
      <w:r w:rsidR="000D5D4B" w:rsidRPr="00787256">
        <w:t xml:space="preserve"> were randomized controlled trials</w:t>
      </w:r>
      <w:r w:rsidR="00560D45" w:rsidRPr="00787256">
        <w:t xml:space="preserve"> (RCTs)</w:t>
      </w:r>
      <w:r w:rsidR="002E69BC" w:rsidRPr="00787256">
        <w:t xml:space="preserve"> and three</w:t>
      </w:r>
      <w:r w:rsidR="000D5D4B" w:rsidRPr="00787256">
        <w:t xml:space="preserve"> </w:t>
      </w:r>
      <w:r w:rsidR="002E69BC" w:rsidRPr="00787256">
        <w:t>(5%)</w:t>
      </w:r>
      <w:r w:rsidR="00147C79" w:rsidRPr="00787256">
        <w:t xml:space="preserve"> </w:t>
      </w:r>
      <w:r w:rsidR="002E69BC" w:rsidRPr="00787256">
        <w:t xml:space="preserve">were </w:t>
      </w:r>
      <w:r w:rsidR="00147C79" w:rsidRPr="00787256">
        <w:t>qualitative studie</w:t>
      </w:r>
      <w:r w:rsidR="005A3548" w:rsidRPr="00787256">
        <w:t xml:space="preserve">s with </w:t>
      </w:r>
      <w:r w:rsidR="00147C79" w:rsidRPr="00787256">
        <w:t xml:space="preserve">two </w:t>
      </w:r>
      <w:r w:rsidR="005A3548" w:rsidRPr="00787256">
        <w:t xml:space="preserve">of these being </w:t>
      </w:r>
      <w:r w:rsidR="00147C79" w:rsidRPr="00787256">
        <w:t xml:space="preserve">mixed methods. </w:t>
      </w:r>
      <w:r w:rsidR="000D5D4B" w:rsidRPr="00787256">
        <w:t>Target populations ranged from newborns to the elderly across different cultures</w:t>
      </w:r>
      <w:r w:rsidR="00AB0FB2" w:rsidRPr="00787256">
        <w:t xml:space="preserve"> with 33.9% of the studies targeting adults, </w:t>
      </w:r>
      <w:r w:rsidR="001E4C94" w:rsidRPr="00787256">
        <w:t>50.8% targeting children</w:t>
      </w:r>
      <w:r w:rsidR="00FF070F" w:rsidRPr="00787256">
        <w:t xml:space="preserve"> (2-17years)</w:t>
      </w:r>
      <w:r w:rsidR="001E4C94" w:rsidRPr="00787256">
        <w:t>, and 15.3% studies targeting both populations.</w:t>
      </w:r>
      <w:r w:rsidR="000D5D4B" w:rsidRPr="00787256">
        <w:t xml:space="preserve"> CBHR was </w:t>
      </w:r>
      <w:r w:rsidR="00B1526D" w:rsidRPr="00787256">
        <w:t xml:space="preserve">facilitated </w:t>
      </w:r>
      <w:r w:rsidR="000D5D4B" w:rsidRPr="00787256">
        <w:t xml:space="preserve">by </w:t>
      </w:r>
      <w:r w:rsidR="00560D45" w:rsidRPr="00787256">
        <w:t xml:space="preserve">a range of people including the </w:t>
      </w:r>
      <w:r w:rsidR="000D5D4B" w:rsidRPr="00787256">
        <w:t xml:space="preserve">CHWs, audiologists, </w:t>
      </w:r>
      <w:proofErr w:type="spellStart"/>
      <w:r w:rsidR="000D5D4B" w:rsidRPr="00787256">
        <w:t>audiometrists</w:t>
      </w:r>
      <w:proofErr w:type="spellEnd"/>
      <w:r w:rsidR="008B10F2" w:rsidRPr="00787256">
        <w:t xml:space="preserve"> (health-care technician who works under an audiologist)</w:t>
      </w:r>
      <w:r w:rsidR="000D5D4B" w:rsidRPr="00787256">
        <w:t>, nurses, graduate students, and midwives. There were many different terms describing CHWs</w:t>
      </w:r>
      <w:r w:rsidR="00AD4C39" w:rsidRPr="00787256">
        <w:t xml:space="preserve"> including</w:t>
      </w:r>
      <w:r w:rsidR="00D40462" w:rsidRPr="00787256">
        <w:t xml:space="preserve"> village health workers, health visitors, community health aides, etc.</w:t>
      </w:r>
      <w:r w:rsidR="00394CDB" w:rsidRPr="00787256">
        <w:t xml:space="preserve"> </w:t>
      </w:r>
      <w:r w:rsidR="000D5D4B" w:rsidRPr="00787256">
        <w:t xml:space="preserve">Studies </w:t>
      </w:r>
      <w:r w:rsidR="00FF43C7" w:rsidRPr="00787256">
        <w:t xml:space="preserve">included in this review </w:t>
      </w:r>
      <w:r w:rsidR="000D5D4B" w:rsidRPr="00787256">
        <w:t xml:space="preserve">were categorized based off the main CBR aspects </w:t>
      </w:r>
      <w:r w:rsidR="00FF43C7" w:rsidRPr="00787256">
        <w:t>as described in two frameworks provided by the</w:t>
      </w:r>
      <w:r w:rsidR="00407DC5" w:rsidRPr="00787256">
        <w:t xml:space="preserve"> </w:t>
      </w:r>
      <w:proofErr w:type="spellStart"/>
      <w:r w:rsidR="00407DC5" w:rsidRPr="00787256">
        <w:t>Finkenflügel</w:t>
      </w:r>
      <w:proofErr w:type="spellEnd"/>
      <w:r w:rsidR="000D5D4B" w:rsidRPr="00787256">
        <w:t xml:space="preserve"> et al. (2005) and </w:t>
      </w:r>
      <w:r w:rsidR="00FF43C7" w:rsidRPr="00787256">
        <w:t xml:space="preserve">the </w:t>
      </w:r>
      <w:r w:rsidR="000D5D4B" w:rsidRPr="00787256">
        <w:t>W</w:t>
      </w:r>
      <w:r w:rsidR="00FF43C7" w:rsidRPr="00787256">
        <w:t xml:space="preserve">orld </w:t>
      </w:r>
      <w:r w:rsidR="000D5D4B" w:rsidRPr="00787256">
        <w:t>H</w:t>
      </w:r>
      <w:r w:rsidR="00FF43C7" w:rsidRPr="00787256">
        <w:t xml:space="preserve">ealth </w:t>
      </w:r>
      <w:r w:rsidR="000D5D4B" w:rsidRPr="00787256">
        <w:t>O</w:t>
      </w:r>
      <w:r w:rsidR="00FF43C7" w:rsidRPr="00787256">
        <w:t>rganization</w:t>
      </w:r>
      <w:r w:rsidR="000D5D4B" w:rsidRPr="00787256">
        <w:t xml:space="preserve"> (2010). </w:t>
      </w:r>
      <w:r w:rsidR="00FF43C7" w:rsidRPr="00787256">
        <w:t>According to the CB</w:t>
      </w:r>
      <w:r w:rsidR="00DA1AD1" w:rsidRPr="00787256">
        <w:t>R</w:t>
      </w:r>
      <w:r w:rsidR="00FF43C7" w:rsidRPr="00787256">
        <w:t xml:space="preserve"> framework 1 (</w:t>
      </w:r>
      <w:proofErr w:type="spellStart"/>
      <w:r w:rsidR="00407DC5" w:rsidRPr="00787256">
        <w:t>Finkenflügel</w:t>
      </w:r>
      <w:proofErr w:type="spellEnd"/>
      <w:r w:rsidR="00DA1AD1" w:rsidRPr="00787256">
        <w:t xml:space="preserve"> et al., 2005</w:t>
      </w:r>
      <w:r w:rsidR="00FF43C7" w:rsidRPr="00787256">
        <w:t xml:space="preserve">), </w:t>
      </w:r>
      <w:r w:rsidR="00DA1AD1" w:rsidRPr="00787256">
        <w:t>t</w:t>
      </w:r>
      <w:r w:rsidR="000D5D4B" w:rsidRPr="00787256">
        <w:t>he studies’ main objectives fell under screening</w:t>
      </w:r>
      <w:r w:rsidR="00B56F46" w:rsidRPr="00787256">
        <w:t xml:space="preserve"> (31; </w:t>
      </w:r>
      <w:r w:rsidR="00B56F46" w:rsidRPr="00787256">
        <w:lastRenderedPageBreak/>
        <w:t>52.5%)</w:t>
      </w:r>
      <w:r w:rsidR="000D5D4B" w:rsidRPr="00787256">
        <w:t>, stakeholders</w:t>
      </w:r>
      <w:r w:rsidR="00B56F46" w:rsidRPr="00787256">
        <w:t xml:space="preserve"> (10; 16.9%)</w:t>
      </w:r>
      <w:r w:rsidR="000D5D4B" w:rsidRPr="00787256">
        <w:t xml:space="preserve">, </w:t>
      </w:r>
      <w:r w:rsidR="00B56F46" w:rsidRPr="00787256">
        <w:t>knowledge (</w:t>
      </w:r>
      <w:r w:rsidR="00F21F5D" w:rsidRPr="00787256">
        <w:t>7; 11.9%</w:t>
      </w:r>
      <w:r w:rsidR="00B56F46" w:rsidRPr="00787256">
        <w:t xml:space="preserve">), </w:t>
      </w:r>
      <w:r w:rsidR="000D5D4B" w:rsidRPr="00787256">
        <w:t>evaluation</w:t>
      </w:r>
      <w:r w:rsidR="00B56F46" w:rsidRPr="00787256">
        <w:t xml:space="preserve"> (</w:t>
      </w:r>
      <w:r w:rsidR="00F21F5D" w:rsidRPr="00787256">
        <w:t>4; 6.8%), local resources (4; 6.8%)</w:t>
      </w:r>
      <w:r w:rsidR="000D5D4B" w:rsidRPr="00787256">
        <w:t>,</w:t>
      </w:r>
      <w:r w:rsidR="00F21F5D" w:rsidRPr="00787256">
        <w:t xml:space="preserve"> and</w:t>
      </w:r>
      <w:r w:rsidR="000D5D4B" w:rsidRPr="00787256">
        <w:t xml:space="preserve"> implementation</w:t>
      </w:r>
      <w:r w:rsidR="00F21F5D" w:rsidRPr="00787256">
        <w:t xml:space="preserve"> (3; 5.1%).</w:t>
      </w:r>
      <w:r w:rsidR="00DA1AD1" w:rsidRPr="00787256">
        <w:t>When classifying the studies according to the CBR framework 2 (World Health Organization, 2010), only three studies were classified under empowerment and all the remaining studies were classified under health</w:t>
      </w:r>
      <w:r w:rsidR="000D5D4B" w:rsidRPr="00787256">
        <w:t xml:space="preserve">. </w:t>
      </w:r>
      <w:r w:rsidR="00DA1AD1" w:rsidRPr="00787256">
        <w:t>Detailed description</w:t>
      </w:r>
      <w:r w:rsidR="0057354F" w:rsidRPr="00787256">
        <w:t>s</w:t>
      </w:r>
      <w:r w:rsidR="00DA1AD1" w:rsidRPr="00787256">
        <w:t xml:space="preserve"> of study c</w:t>
      </w:r>
      <w:r w:rsidR="000D5D4B" w:rsidRPr="00787256">
        <w:t xml:space="preserve">haracteristics </w:t>
      </w:r>
      <w:r w:rsidR="00DA1AD1" w:rsidRPr="00787256">
        <w:t>are provided in</w:t>
      </w:r>
      <w:r w:rsidR="000D5D4B" w:rsidRPr="00787256">
        <w:t xml:space="preserve"> Table </w:t>
      </w:r>
      <w:r w:rsidR="00DA1AD1" w:rsidRPr="00787256">
        <w:t>3</w:t>
      </w:r>
      <w:r w:rsidR="000D5D4B" w:rsidRPr="00787256">
        <w:t xml:space="preserve">. </w:t>
      </w:r>
      <w:r w:rsidR="00DA1AD1" w:rsidRPr="00787256">
        <w:t xml:space="preserve">Classification of studies based on </w:t>
      </w:r>
      <w:r w:rsidR="000D5D4B" w:rsidRPr="00787256">
        <w:t>audiological themes</w:t>
      </w:r>
      <w:r w:rsidR="00DA1AD1" w:rsidRPr="00787256">
        <w:t xml:space="preserve"> </w:t>
      </w:r>
      <w:r w:rsidR="00571D1B" w:rsidRPr="00787256">
        <w:t xml:space="preserve">are </w:t>
      </w:r>
      <w:r w:rsidR="00DA1AD1" w:rsidRPr="00787256">
        <w:t>presented in Table 4</w:t>
      </w:r>
      <w:r w:rsidR="00695C6C" w:rsidRPr="00787256">
        <w:t>.</w:t>
      </w:r>
      <w:r w:rsidR="000D5D4B" w:rsidRPr="00787256">
        <w:t xml:space="preserve"> </w:t>
      </w:r>
    </w:p>
    <w:p w14:paraId="6CC73021" w14:textId="77777777" w:rsidR="00D34E94" w:rsidRPr="00787256" w:rsidRDefault="00D34E94"/>
    <w:p w14:paraId="78E2356B" w14:textId="7C9C7595" w:rsidR="009B09C2" w:rsidRPr="00787256" w:rsidRDefault="009B09C2" w:rsidP="00A0782C">
      <w:r w:rsidRPr="00787256">
        <w:t xml:space="preserve">[Insert </w:t>
      </w:r>
      <w:r w:rsidR="00C74545" w:rsidRPr="00787256">
        <w:t>Table</w:t>
      </w:r>
      <w:r w:rsidRPr="00787256">
        <w:t xml:space="preserve"> 3 here]</w:t>
      </w:r>
    </w:p>
    <w:p w14:paraId="7A056E40" w14:textId="596C31F4" w:rsidR="00B27D5E" w:rsidRPr="00787256" w:rsidRDefault="00B27D5E" w:rsidP="00A0782C">
      <w:r w:rsidRPr="00787256">
        <w:t xml:space="preserve">[Insert Figure </w:t>
      </w:r>
      <w:r w:rsidR="00C74545" w:rsidRPr="00787256">
        <w:t>3</w:t>
      </w:r>
      <w:r w:rsidRPr="00787256">
        <w:t xml:space="preserve"> here]</w:t>
      </w:r>
    </w:p>
    <w:p w14:paraId="46869F9B" w14:textId="6036D0BF" w:rsidR="00A95F7F" w:rsidRPr="00787256" w:rsidRDefault="00D34E94" w:rsidP="009B09C2">
      <w:r w:rsidRPr="00787256">
        <w:t xml:space="preserve">[Insert </w:t>
      </w:r>
      <w:r w:rsidR="00C74545" w:rsidRPr="00787256">
        <w:t>Figure 4</w:t>
      </w:r>
      <w:r w:rsidRPr="00787256">
        <w:t xml:space="preserve"> here]</w:t>
      </w:r>
    </w:p>
    <w:p w14:paraId="40E6D659" w14:textId="1E5E422B" w:rsidR="00FD0B92" w:rsidRPr="00787256" w:rsidRDefault="00FD0B92" w:rsidP="00FF43C7">
      <w:r w:rsidRPr="00787256">
        <w:t xml:space="preserve">[Insert Table </w:t>
      </w:r>
      <w:r w:rsidR="00394CDB" w:rsidRPr="00787256">
        <w:t>4</w:t>
      </w:r>
      <w:r w:rsidRPr="00787256">
        <w:t xml:space="preserve"> here]</w:t>
      </w:r>
    </w:p>
    <w:p w14:paraId="4E769906" w14:textId="77777777" w:rsidR="002F4B4D" w:rsidRPr="00787256" w:rsidRDefault="002F4B4D" w:rsidP="00D14010">
      <w:pPr>
        <w:rPr>
          <w:b/>
          <w:bCs/>
        </w:rPr>
      </w:pPr>
    </w:p>
    <w:p w14:paraId="1D8B99C6" w14:textId="7DD184C7" w:rsidR="00C40682" w:rsidRPr="00787256" w:rsidRDefault="00C40682" w:rsidP="00293007">
      <w:pPr>
        <w:pStyle w:val="Heading2"/>
      </w:pPr>
      <w:r w:rsidRPr="00787256">
        <w:t xml:space="preserve">Awareness and Prevention of Hearing Loss </w:t>
      </w:r>
    </w:p>
    <w:p w14:paraId="0F970D96" w14:textId="30550BFB" w:rsidR="00C40682" w:rsidRPr="00787256" w:rsidRDefault="00C40682" w:rsidP="00D14010">
      <w:r w:rsidRPr="00787256">
        <w:t xml:space="preserve">Seven studies were identified for </w:t>
      </w:r>
      <w:r w:rsidR="00B27D5E" w:rsidRPr="00787256">
        <w:t>CBR</w:t>
      </w:r>
      <w:r w:rsidRPr="00787256">
        <w:t xml:space="preserve"> programs based on awareness (Choi et al., 2019; </w:t>
      </w:r>
      <w:proofErr w:type="spellStart"/>
      <w:r w:rsidRPr="00787256">
        <w:t>Dodds</w:t>
      </w:r>
      <w:proofErr w:type="spellEnd"/>
      <w:r w:rsidRPr="00787256">
        <w:t xml:space="preserve"> and Harford, 1982; </w:t>
      </w:r>
      <w:proofErr w:type="spellStart"/>
      <w:r w:rsidRPr="00787256">
        <w:t>Griest</w:t>
      </w:r>
      <w:proofErr w:type="spellEnd"/>
      <w:r w:rsidRPr="00787256">
        <w:t xml:space="preserve"> et al., 2007; </w:t>
      </w:r>
      <w:proofErr w:type="spellStart"/>
      <w:r w:rsidRPr="00787256">
        <w:t>Lukes</w:t>
      </w:r>
      <w:proofErr w:type="spellEnd"/>
      <w:r w:rsidRPr="00787256">
        <w:t xml:space="preserve"> and Johnson, 1999; Martin et al., 2017; McCullagh, Yang, et al. 2020; and Smith et al. 201</w:t>
      </w:r>
      <w:r w:rsidR="00E5166E" w:rsidRPr="00787256">
        <w:t>8</w:t>
      </w:r>
      <w:r w:rsidRPr="00787256">
        <w:t xml:space="preserve">). Implementation of hearing loss awareness which was </w:t>
      </w:r>
      <w:r w:rsidR="000B28E5" w:rsidRPr="00787256">
        <w:t>facilitated</w:t>
      </w:r>
      <w:r w:rsidRPr="00787256">
        <w:t xml:space="preserve"> by graduate students, community volunteers, nurses and moderators at various locations was explained in the studies (</w:t>
      </w:r>
      <w:r w:rsidR="00166AC7" w:rsidRPr="00787256">
        <w:t xml:space="preserve">see </w:t>
      </w:r>
      <w:r w:rsidR="00E00AC7" w:rsidRPr="00787256">
        <w:t>S</w:t>
      </w:r>
      <w:r w:rsidR="00166AC7" w:rsidRPr="00787256">
        <w:t xml:space="preserve">upplementary </w:t>
      </w:r>
      <w:r w:rsidR="00E00AC7" w:rsidRPr="00787256">
        <w:t xml:space="preserve">Table </w:t>
      </w:r>
      <w:r w:rsidR="00302F90" w:rsidRPr="00787256">
        <w:t>2</w:t>
      </w:r>
      <w:r w:rsidR="00166AC7" w:rsidRPr="00787256">
        <w:t>)</w:t>
      </w:r>
      <w:r w:rsidRPr="00787256">
        <w:t xml:space="preserve">. </w:t>
      </w:r>
    </w:p>
    <w:p w14:paraId="7E60DD51" w14:textId="77777777" w:rsidR="009D7D60" w:rsidRPr="00787256" w:rsidRDefault="009D7D60"/>
    <w:p w14:paraId="7710F7F1" w14:textId="69312A06" w:rsidR="00C40682" w:rsidRPr="00787256" w:rsidRDefault="001775AD">
      <w:r w:rsidRPr="00787256">
        <w:t>Providing</w:t>
      </w:r>
      <w:r w:rsidR="00C40682" w:rsidRPr="00787256">
        <w:t xml:space="preserve"> community-based hearing intervention</w:t>
      </w:r>
      <w:r w:rsidRPr="00787256">
        <w:t xml:space="preserve"> to Korean Americans was evaluated</w:t>
      </w:r>
      <w:r w:rsidR="00C40682" w:rsidRPr="00787256">
        <w:t xml:space="preserve"> </w:t>
      </w:r>
      <w:r w:rsidRPr="00787256">
        <w:t>by Choi et al. (2019)</w:t>
      </w:r>
      <w:r w:rsidR="00B82FC8" w:rsidRPr="00787256">
        <w:t xml:space="preserve"> </w:t>
      </w:r>
      <w:r w:rsidR="009A59C8" w:rsidRPr="00787256">
        <w:t>us</w:t>
      </w:r>
      <w:r w:rsidRPr="00787256">
        <w:t>ing</w:t>
      </w:r>
      <w:r w:rsidR="00C40682" w:rsidRPr="00787256">
        <w:t xml:space="preserve"> pre- and post-intervention focus groups</w:t>
      </w:r>
      <w:r w:rsidR="002915C6" w:rsidRPr="00787256">
        <w:t xml:space="preserve"> and</w:t>
      </w:r>
      <w:r w:rsidR="00C40682" w:rsidRPr="00787256">
        <w:t xml:space="preserve"> </w:t>
      </w:r>
      <w:r w:rsidR="00681A56" w:rsidRPr="00787256">
        <w:t xml:space="preserve">measured self-reported </w:t>
      </w:r>
      <w:r w:rsidR="00C40682" w:rsidRPr="00787256">
        <w:t xml:space="preserve">hearing </w:t>
      </w:r>
      <w:r w:rsidR="00681A56" w:rsidRPr="00787256">
        <w:t>disability</w:t>
      </w:r>
      <w:r w:rsidR="00C40682" w:rsidRPr="00787256">
        <w:t xml:space="preserve"> following aural rehabilitation</w:t>
      </w:r>
      <w:r w:rsidR="00251697" w:rsidRPr="00787256">
        <w:t xml:space="preserve"> </w:t>
      </w:r>
      <w:r w:rsidR="00C40682" w:rsidRPr="00787256">
        <w:t>consist</w:t>
      </w:r>
      <w:r w:rsidR="00B82FC8" w:rsidRPr="00787256">
        <w:t>ing</w:t>
      </w:r>
      <w:r w:rsidR="00C40682" w:rsidRPr="00787256">
        <w:t xml:space="preserve"> of communication strategies, counseling, and orientation of listening devices.</w:t>
      </w:r>
      <w:r w:rsidR="00D928C5" w:rsidRPr="00787256">
        <w:t xml:space="preserve"> The goal of this study was to provide an affordable culturally adapted community-based hearing rehabilitation by using less expensive listening devices and the Hearing Equality through Accessible Research and Solutions (HEARS) program. The study also took into consideration on how much the participants and communication partners would be willing to pay for the intervention which ranged from $0 to $500. </w:t>
      </w:r>
      <w:r w:rsidR="00B82FC8" w:rsidRPr="00787256">
        <w:t>E</w:t>
      </w:r>
      <w:r w:rsidR="00C40682" w:rsidRPr="00787256">
        <w:t>ducational seminars in retirement homes</w:t>
      </w:r>
      <w:r w:rsidR="000B2417" w:rsidRPr="00787256">
        <w:t xml:space="preserve">, </w:t>
      </w:r>
      <w:r w:rsidR="00C40682" w:rsidRPr="00787256">
        <w:t>hotels, senior activity centers, and health fa</w:t>
      </w:r>
      <w:r w:rsidR="00571D1B" w:rsidRPr="00787256">
        <w:t>ir</w:t>
      </w:r>
      <w:r w:rsidR="00C40682" w:rsidRPr="00787256">
        <w:t>s</w:t>
      </w:r>
      <w:r w:rsidR="00B82FC8" w:rsidRPr="00787256">
        <w:t xml:space="preserve"> were als</w:t>
      </w:r>
      <w:r w:rsidR="00B82D26" w:rsidRPr="00787256">
        <w:t>o</w:t>
      </w:r>
      <w:r w:rsidR="00B82FC8" w:rsidRPr="00787256">
        <w:t xml:space="preserve"> evaluated (</w:t>
      </w:r>
      <w:proofErr w:type="spellStart"/>
      <w:r w:rsidR="00B82FC8" w:rsidRPr="00787256">
        <w:t>Dodds</w:t>
      </w:r>
      <w:proofErr w:type="spellEnd"/>
      <w:r w:rsidR="00B82FC8" w:rsidRPr="00787256">
        <w:t xml:space="preserve"> and Harford (1982)</w:t>
      </w:r>
      <w:r w:rsidR="00C40682" w:rsidRPr="00787256">
        <w:t xml:space="preserve">. </w:t>
      </w:r>
      <w:proofErr w:type="spellStart"/>
      <w:r w:rsidR="00C40682" w:rsidRPr="00787256">
        <w:t>Griest</w:t>
      </w:r>
      <w:proofErr w:type="spellEnd"/>
      <w:r w:rsidR="00C40682" w:rsidRPr="00787256">
        <w:t xml:space="preserve"> et al. (2017) assessed the Dangerous Decibels </w:t>
      </w:r>
      <w:r w:rsidR="000B2417" w:rsidRPr="00787256">
        <w:t>h</w:t>
      </w:r>
      <w:r w:rsidR="00C40682" w:rsidRPr="00787256">
        <w:t xml:space="preserve">earing </w:t>
      </w:r>
      <w:r w:rsidR="000B2417" w:rsidRPr="00787256">
        <w:t>l</w:t>
      </w:r>
      <w:r w:rsidR="00C40682" w:rsidRPr="00787256">
        <w:t xml:space="preserve">oss </w:t>
      </w:r>
      <w:r w:rsidR="000B2417" w:rsidRPr="00787256">
        <w:t>p</w:t>
      </w:r>
      <w:r w:rsidR="00C40682" w:rsidRPr="00787256">
        <w:t xml:space="preserve">revention </w:t>
      </w:r>
      <w:r w:rsidR="000B2417" w:rsidRPr="00787256">
        <w:t>p</w:t>
      </w:r>
      <w:r w:rsidR="00C40682" w:rsidRPr="00787256">
        <w:t xml:space="preserve">rogram's effectiveness </w:t>
      </w:r>
      <w:r w:rsidR="002915C6" w:rsidRPr="00787256">
        <w:t>on</w:t>
      </w:r>
      <w:r w:rsidR="00C40682" w:rsidRPr="00787256">
        <w:t xml:space="preserve"> knowledge</w:t>
      </w:r>
      <w:r w:rsidR="002915C6" w:rsidRPr="00787256">
        <w:t>, attitude, and behavior pertaining to hearing and hearing loss prevention in</w:t>
      </w:r>
      <w:r w:rsidR="00C40682" w:rsidRPr="00787256">
        <w:t xml:space="preserve"> 4th and 7th-grade students. In a similarly motivated study by Martin et al. (2017), American Indian communities adapted the Dangerous Decibels program. In </w:t>
      </w:r>
      <w:proofErr w:type="spellStart"/>
      <w:r w:rsidR="00C40682" w:rsidRPr="00787256">
        <w:t>Lukes</w:t>
      </w:r>
      <w:proofErr w:type="spellEnd"/>
      <w:r w:rsidR="00C40682" w:rsidRPr="00787256">
        <w:t xml:space="preserve"> and Johnson (1999)</w:t>
      </w:r>
      <w:r w:rsidR="000B2417" w:rsidRPr="00787256">
        <w:t xml:space="preserve"> study</w:t>
      </w:r>
      <w:r w:rsidR="00C40682" w:rsidRPr="00787256">
        <w:t>, 7th and 8th graders enrolled in an industrial technology class listened to the audio and watched a demonstration on hearing protection.</w:t>
      </w:r>
      <w:bookmarkStart w:id="6" w:name="_Hlk87465648"/>
      <w:r w:rsidR="00A373FC" w:rsidRPr="00787256">
        <w:t xml:space="preserve"> The effectiveness of a hearing conservation intervention was explored for individuals exposed to farm operations using community-based interactive youth educational program while comparing it to the same program with an additional Internet-based booster and a control group (McCullagh, Yang et al., 2020).</w:t>
      </w:r>
      <w:bookmarkEnd w:id="6"/>
      <w:r w:rsidR="00A373FC" w:rsidRPr="00787256">
        <w:t xml:space="preserve"> </w:t>
      </w:r>
      <w:r w:rsidR="00C40682" w:rsidRPr="00787256">
        <w:t>Improving awareness of sensory impairment, Smith et al. (201</w:t>
      </w:r>
      <w:r w:rsidR="00E5166E" w:rsidRPr="00787256">
        <w:t>8</w:t>
      </w:r>
      <w:r w:rsidR="00C40682" w:rsidRPr="00787256">
        <w:t>) assessed whether educational intervention for community nurses leads to positive feedback.</w:t>
      </w:r>
      <w:r w:rsidR="000B2417" w:rsidRPr="00787256">
        <w:t xml:space="preserve"> </w:t>
      </w:r>
      <w:r w:rsidR="00447723" w:rsidRPr="00787256">
        <w:t xml:space="preserve">Overall, these </w:t>
      </w:r>
      <w:r w:rsidR="00A5158D" w:rsidRPr="00787256">
        <w:t xml:space="preserve">community awareness programs were </w:t>
      </w:r>
      <w:r w:rsidR="00C16903" w:rsidRPr="00787256">
        <w:t>successful</w:t>
      </w:r>
      <w:r w:rsidR="00A5158D" w:rsidRPr="00787256">
        <w:t xml:space="preserve"> in engaging and increasing knowledge and awareness of hearing loss and prevent</w:t>
      </w:r>
      <w:r w:rsidR="005B5136" w:rsidRPr="00787256">
        <w:t>ion</w:t>
      </w:r>
      <w:r w:rsidR="00A5158D" w:rsidRPr="00787256">
        <w:t>.</w:t>
      </w:r>
    </w:p>
    <w:p w14:paraId="4E0DB7CC" w14:textId="77777777" w:rsidR="006A4F6B" w:rsidRPr="00787256" w:rsidRDefault="006A4F6B">
      <w:pPr>
        <w:ind w:firstLine="432"/>
      </w:pPr>
    </w:p>
    <w:p w14:paraId="7D78A6F6" w14:textId="3D6D8CC2" w:rsidR="00AD4C39" w:rsidRPr="00787256" w:rsidRDefault="000D5D4B" w:rsidP="00293007">
      <w:pPr>
        <w:pStyle w:val="Heading2"/>
      </w:pPr>
      <w:r w:rsidRPr="00787256">
        <w:t>Hearing Screening</w:t>
      </w:r>
      <w:r w:rsidR="00AD4C39" w:rsidRPr="00787256">
        <w:t xml:space="preserve"> and </w:t>
      </w:r>
      <w:r w:rsidRPr="00787256">
        <w:t>Assessment</w:t>
      </w:r>
    </w:p>
    <w:p w14:paraId="3B01AA40" w14:textId="5886F18F" w:rsidR="00D40462" w:rsidRPr="00293007" w:rsidRDefault="00A01370" w:rsidP="00293007">
      <w:pPr>
        <w:pStyle w:val="Heading3"/>
      </w:pPr>
      <w:r w:rsidRPr="00293007">
        <w:t xml:space="preserve">Newborn and </w:t>
      </w:r>
      <w:r w:rsidR="00D40462" w:rsidRPr="00293007">
        <w:t xml:space="preserve">Infants </w:t>
      </w:r>
    </w:p>
    <w:p w14:paraId="421E0F70" w14:textId="14E8FDEA" w:rsidR="000B7413" w:rsidRPr="00787256" w:rsidRDefault="00D40462">
      <w:r w:rsidRPr="00787256">
        <w:t xml:space="preserve">Community-based newborn </w:t>
      </w:r>
      <w:r w:rsidR="00E96405" w:rsidRPr="00787256">
        <w:t xml:space="preserve">or infant </w:t>
      </w:r>
      <w:r w:rsidRPr="00787256">
        <w:t xml:space="preserve">hearing screening increases avenues for early identification and intervention of hearing loss. </w:t>
      </w:r>
      <w:r w:rsidR="00A01370" w:rsidRPr="00787256">
        <w:t>S</w:t>
      </w:r>
      <w:r w:rsidRPr="00787256">
        <w:t xml:space="preserve">ixteen studies were </w:t>
      </w:r>
      <w:r w:rsidR="00A01370" w:rsidRPr="00787256">
        <w:t>focused on newborn and/or</w:t>
      </w:r>
      <w:r w:rsidRPr="00787256">
        <w:t xml:space="preserve"> infant hearing </w:t>
      </w:r>
      <w:r w:rsidRPr="00787256">
        <w:lastRenderedPageBreak/>
        <w:t>screening (</w:t>
      </w:r>
      <w:r w:rsidR="00166AC7" w:rsidRPr="00787256">
        <w:t xml:space="preserve">see </w:t>
      </w:r>
      <w:r w:rsidR="00E00AC7" w:rsidRPr="00787256">
        <w:t>S</w:t>
      </w:r>
      <w:r w:rsidR="00166AC7" w:rsidRPr="00787256">
        <w:t xml:space="preserve">upplementary </w:t>
      </w:r>
      <w:r w:rsidR="00E00AC7" w:rsidRPr="00787256">
        <w:t>Table</w:t>
      </w:r>
      <w:r w:rsidR="008B0F81" w:rsidRPr="00787256">
        <w:t xml:space="preserve"> </w:t>
      </w:r>
      <w:r w:rsidR="00302F90" w:rsidRPr="00787256">
        <w:t>3</w:t>
      </w:r>
      <w:r w:rsidR="006C2A8A" w:rsidRPr="00787256">
        <w:t>)</w:t>
      </w:r>
      <w:r w:rsidRPr="00787256">
        <w:t xml:space="preserve">. </w:t>
      </w:r>
      <w:r w:rsidR="00EB342C" w:rsidRPr="00787256">
        <w:t xml:space="preserve">Studies by </w:t>
      </w:r>
      <w:proofErr w:type="spellStart"/>
      <w:r w:rsidR="00EB342C" w:rsidRPr="00787256">
        <w:t>Akilan</w:t>
      </w:r>
      <w:proofErr w:type="spellEnd"/>
      <w:r w:rsidR="00EB342C" w:rsidRPr="00787256">
        <w:t xml:space="preserve"> et al. (2014), McPherson et al. (1998), Ramkumar, John et al. (2018), and Ramkumar, Vanaja et al. (2018) included children and infant populations, therefore</w:t>
      </w:r>
      <w:r w:rsidR="00571D1B" w:rsidRPr="00787256">
        <w:t>,</w:t>
      </w:r>
      <w:r w:rsidR="00EB342C" w:rsidRPr="00787256">
        <w:t xml:space="preserve"> were included in both </w:t>
      </w:r>
      <w:r w:rsidR="000D314E" w:rsidRPr="00787256">
        <w:rPr>
          <w:i/>
          <w:iCs/>
        </w:rPr>
        <w:t>Newborn and Infants</w:t>
      </w:r>
      <w:r w:rsidR="000D314E" w:rsidRPr="00787256">
        <w:t xml:space="preserve"> and </w:t>
      </w:r>
      <w:r w:rsidR="00D4498D" w:rsidRPr="00787256">
        <w:rPr>
          <w:i/>
          <w:iCs/>
        </w:rPr>
        <w:t>Children</w:t>
      </w:r>
      <w:r w:rsidR="00D4498D" w:rsidRPr="00787256">
        <w:t xml:space="preserve"> </w:t>
      </w:r>
      <w:r w:rsidR="00EB342C" w:rsidRPr="00787256">
        <w:t>sections.</w:t>
      </w:r>
    </w:p>
    <w:p w14:paraId="00189A1B" w14:textId="77777777" w:rsidR="007A4EEC" w:rsidRPr="00787256" w:rsidRDefault="007A4EEC" w:rsidP="007A4EEC">
      <w:pPr>
        <w:rPr>
          <w:b/>
          <w:bCs/>
        </w:rPr>
      </w:pPr>
    </w:p>
    <w:p w14:paraId="3065882C" w14:textId="1CBA370D" w:rsidR="000B7413" w:rsidRPr="00787256" w:rsidRDefault="000B7413" w:rsidP="007A4EEC">
      <w:r w:rsidRPr="00787256">
        <w:rPr>
          <w:b/>
          <w:bCs/>
        </w:rPr>
        <w:t>Context</w:t>
      </w:r>
      <w:r w:rsidR="008533EC" w:rsidRPr="00787256">
        <w:rPr>
          <w:b/>
          <w:bCs/>
        </w:rPr>
        <w:t xml:space="preserve">. </w:t>
      </w:r>
      <w:r w:rsidR="008533EC" w:rsidRPr="00787256">
        <w:t>The settings for infant hearing screening varied from rural villages to health facilities. In rural villages CHWs went door to door in the village screening infants</w:t>
      </w:r>
      <w:r w:rsidR="007F2BEF" w:rsidRPr="00787256">
        <w:t xml:space="preserve"> and </w:t>
      </w:r>
      <w:r w:rsidR="008C6A79" w:rsidRPr="00787256">
        <w:t xml:space="preserve">had </w:t>
      </w:r>
      <w:r w:rsidR="008533EC" w:rsidRPr="00787256">
        <w:t>mobile tele-vans</w:t>
      </w:r>
      <w:r w:rsidR="00E076AE" w:rsidRPr="00787256">
        <w:t xml:space="preserve"> for tele-ABRs (auditory brainstem response)</w:t>
      </w:r>
      <w:r w:rsidR="008533EC" w:rsidRPr="00787256">
        <w:t xml:space="preserve"> </w:t>
      </w:r>
      <w:r w:rsidR="007F2BEF" w:rsidRPr="00787256">
        <w:t>if further evaluation was needed (</w:t>
      </w:r>
      <w:proofErr w:type="spellStart"/>
      <w:r w:rsidR="007F2BEF" w:rsidRPr="00787256">
        <w:t>Akilan</w:t>
      </w:r>
      <w:proofErr w:type="spellEnd"/>
      <w:r w:rsidR="007F2BEF" w:rsidRPr="00787256">
        <w:t xml:space="preserve"> et al., 2014; Ramkumar, John et al., 2018; Ramkumar, Vanaja, et al., 2018). </w:t>
      </w:r>
      <w:r w:rsidR="008C6A79" w:rsidRPr="00787256">
        <w:t>Ramkumar et al. (2013) assessed the tele-ABR</w:t>
      </w:r>
      <w:r w:rsidR="00E076AE" w:rsidRPr="00787256">
        <w:t xml:space="preserve"> in comparison to face-to-face ABRs with the tele-van</w:t>
      </w:r>
      <w:r w:rsidR="00E076AE" w:rsidRPr="00787256">
        <w:rPr>
          <w:rFonts w:ascii="AdvPS9725" w:eastAsia="Arial" w:hAnsi="AdvPS9725" w:cs="AdvPS9725"/>
          <w:sz w:val="18"/>
          <w:szCs w:val="18"/>
        </w:rPr>
        <w:t xml:space="preserve"> </w:t>
      </w:r>
      <w:r w:rsidR="00E076AE" w:rsidRPr="00787256">
        <w:t xml:space="preserve">stationed at </w:t>
      </w:r>
      <w:r w:rsidR="00571D1B" w:rsidRPr="00787256">
        <w:t xml:space="preserve">a </w:t>
      </w:r>
      <w:r w:rsidR="00E076AE" w:rsidRPr="00787256">
        <w:t xml:space="preserve">convenient location approximately 1 kilometer (km) from the hospital. </w:t>
      </w:r>
      <w:r w:rsidR="0046229C" w:rsidRPr="00787256">
        <w:t xml:space="preserve">One study had the option of screening in the child’s home, well baby clinic, or </w:t>
      </w:r>
      <w:r w:rsidR="0067578C" w:rsidRPr="00787256">
        <w:t>in the hospital if the infant was hospitalized.</w:t>
      </w:r>
      <w:r w:rsidR="0046229C" w:rsidRPr="00787256">
        <w:t xml:space="preserve"> </w:t>
      </w:r>
      <w:r w:rsidR="007F2BEF" w:rsidRPr="00787256">
        <w:t>Health clinics where children received their immunizations was</w:t>
      </w:r>
      <w:r w:rsidR="00BA2D9D" w:rsidRPr="00787256">
        <w:t xml:space="preserve"> a popular time to conduct the hearing screenings (McPherson et al., 1998; </w:t>
      </w:r>
      <w:proofErr w:type="spellStart"/>
      <w:r w:rsidR="00BA2D9D" w:rsidRPr="00787256">
        <w:t>Olusanya</w:t>
      </w:r>
      <w:proofErr w:type="spellEnd"/>
      <w:r w:rsidR="00BA2D9D" w:rsidRPr="00787256">
        <w:t xml:space="preserve"> et al., 2008; </w:t>
      </w:r>
      <w:proofErr w:type="spellStart"/>
      <w:r w:rsidR="00BA2D9D" w:rsidRPr="00787256">
        <w:t>Olusanya</w:t>
      </w:r>
      <w:proofErr w:type="spellEnd"/>
      <w:r w:rsidR="00BA2D9D" w:rsidRPr="00787256">
        <w:t xml:space="preserve"> &amp; Akinyemi, 2009; </w:t>
      </w:r>
      <w:proofErr w:type="spellStart"/>
      <w:r w:rsidR="00BA2D9D" w:rsidRPr="00787256">
        <w:t>Olusanya</w:t>
      </w:r>
      <w:proofErr w:type="spellEnd"/>
      <w:r w:rsidR="00BA2D9D" w:rsidRPr="00787256">
        <w:t xml:space="preserve">, </w:t>
      </w:r>
      <w:proofErr w:type="spellStart"/>
      <w:r w:rsidR="00BA2D9D" w:rsidRPr="00787256">
        <w:t>Ebuehi</w:t>
      </w:r>
      <w:proofErr w:type="spellEnd"/>
      <w:r w:rsidR="00BA2D9D" w:rsidRPr="00787256">
        <w:t xml:space="preserve"> et al., 2009). </w:t>
      </w:r>
      <w:r w:rsidR="00ED3604" w:rsidRPr="00787256">
        <w:t>Midwife obstetric units</w:t>
      </w:r>
      <w:r w:rsidR="00A55506" w:rsidRPr="00787256">
        <w:t xml:space="preserve"> (MOU)</w:t>
      </w:r>
      <w:r w:rsidR="00ED3604" w:rsidRPr="00787256">
        <w:t xml:space="preserve"> were utilized for screening during postnatal follow-ups (</w:t>
      </w:r>
      <w:r w:rsidR="00211280" w:rsidRPr="00787256">
        <w:t xml:space="preserve">de Kock et al., 2016; Khoza-Shangase &amp; </w:t>
      </w:r>
      <w:proofErr w:type="spellStart"/>
      <w:r w:rsidR="00211280" w:rsidRPr="00787256">
        <w:t>Harbinson</w:t>
      </w:r>
      <w:proofErr w:type="spellEnd"/>
      <w:r w:rsidR="00211280" w:rsidRPr="00787256">
        <w:t>, 2015)</w:t>
      </w:r>
      <w:r w:rsidR="00ED3604" w:rsidRPr="00787256">
        <w:t xml:space="preserve">. </w:t>
      </w:r>
      <w:r w:rsidR="00BA2D9D" w:rsidRPr="00787256">
        <w:t xml:space="preserve">Infants also had their hearing screened during their initial inpatient screening in the birth hospital then referred </w:t>
      </w:r>
      <w:r w:rsidR="00ED3604" w:rsidRPr="00787256">
        <w:t>out to an audiologist’s private practice for rescreening and diagnostics</w:t>
      </w:r>
      <w:r w:rsidR="007F5F63" w:rsidRPr="00787256">
        <w:t xml:space="preserve"> (</w:t>
      </w:r>
      <w:proofErr w:type="spellStart"/>
      <w:r w:rsidR="007F5F63" w:rsidRPr="00787256">
        <w:t>Danhauer</w:t>
      </w:r>
      <w:proofErr w:type="spellEnd"/>
      <w:r w:rsidR="007F5F63" w:rsidRPr="00787256">
        <w:t xml:space="preserve"> et al., 2008)</w:t>
      </w:r>
      <w:r w:rsidR="00ED3604" w:rsidRPr="00787256">
        <w:t>.</w:t>
      </w:r>
      <w:r w:rsidR="00BA2D9D" w:rsidRPr="00787256">
        <w:t xml:space="preserve"> Other health care facilities included primary care setting,</w:t>
      </w:r>
      <w:r w:rsidR="00EB342C" w:rsidRPr="00787256">
        <w:t xml:space="preserve"> special care nurseries, and</w:t>
      </w:r>
      <w:r w:rsidR="00BA2D9D" w:rsidRPr="00787256">
        <w:t xml:space="preserve"> </w:t>
      </w:r>
      <w:r w:rsidR="0046229C" w:rsidRPr="00787256">
        <w:t>the combination of a medical center, a local hospital, and a private obstetric clinic</w:t>
      </w:r>
      <w:r w:rsidR="007F5F63" w:rsidRPr="00787256">
        <w:t xml:space="preserve"> (</w:t>
      </w:r>
      <w:proofErr w:type="spellStart"/>
      <w:r w:rsidR="007F5F63" w:rsidRPr="00787256">
        <w:t>Basu</w:t>
      </w:r>
      <w:proofErr w:type="spellEnd"/>
      <w:r w:rsidR="007F5F63" w:rsidRPr="00787256">
        <w:t xml:space="preserve"> et al., 2008; </w:t>
      </w:r>
      <w:r w:rsidR="00037082" w:rsidRPr="00787256">
        <w:t xml:space="preserve">Johnson </w:t>
      </w:r>
      <w:r w:rsidR="00223D95" w:rsidRPr="00787256">
        <w:t>&amp; Ashurst</w:t>
      </w:r>
      <w:r w:rsidR="00037082" w:rsidRPr="00787256">
        <w:t xml:space="preserve">, 1990; </w:t>
      </w:r>
      <w:r w:rsidR="007F5F63" w:rsidRPr="00787256">
        <w:t>Lin et al., 2004</w:t>
      </w:r>
      <w:r w:rsidR="001C740B" w:rsidRPr="00787256">
        <w:t>; Owen et al., 2001</w:t>
      </w:r>
      <w:r w:rsidR="00037082" w:rsidRPr="00787256">
        <w:t>)</w:t>
      </w:r>
      <w:r w:rsidR="0046229C" w:rsidRPr="00787256">
        <w:t>.</w:t>
      </w:r>
    </w:p>
    <w:p w14:paraId="1D1E5320" w14:textId="77777777" w:rsidR="007A4EEC" w:rsidRPr="00787256" w:rsidRDefault="007A4EEC" w:rsidP="007A4EEC">
      <w:pPr>
        <w:rPr>
          <w:b/>
          <w:bCs/>
        </w:rPr>
      </w:pPr>
    </w:p>
    <w:p w14:paraId="72DA3DC8" w14:textId="2EDE9F07" w:rsidR="000B7413" w:rsidRPr="00787256" w:rsidRDefault="000B7413" w:rsidP="007A4EEC">
      <w:pPr>
        <w:rPr>
          <w:b/>
          <w:bCs/>
        </w:rPr>
      </w:pPr>
      <w:r w:rsidRPr="00787256">
        <w:rPr>
          <w:b/>
          <w:bCs/>
        </w:rPr>
        <w:t>Facilitators</w:t>
      </w:r>
      <w:r w:rsidR="0067578C" w:rsidRPr="00787256">
        <w:rPr>
          <w:b/>
          <w:bCs/>
        </w:rPr>
        <w:t xml:space="preserve">. </w:t>
      </w:r>
      <w:r w:rsidR="002E2DC2" w:rsidRPr="00787256">
        <w:t>In some studies</w:t>
      </w:r>
      <w:r w:rsidR="00571D1B" w:rsidRPr="00787256">
        <w:t>,</w:t>
      </w:r>
      <w:r w:rsidR="002E2DC2" w:rsidRPr="00787256">
        <w:t xml:space="preserve"> v</w:t>
      </w:r>
      <w:r w:rsidR="001C18D9" w:rsidRPr="00787256">
        <w:t>illage health workers</w:t>
      </w:r>
      <w:r w:rsidR="002E2DC2" w:rsidRPr="00787256">
        <w:t xml:space="preserve"> </w:t>
      </w:r>
      <w:r w:rsidR="00625E4A" w:rsidRPr="00787256">
        <w:t>facilitated</w:t>
      </w:r>
      <w:r w:rsidR="00037082" w:rsidRPr="00787256">
        <w:t xml:space="preserve"> the hearing </w:t>
      </w:r>
      <w:r w:rsidR="001C18D9" w:rsidRPr="00787256">
        <w:t>screen</w:t>
      </w:r>
      <w:r w:rsidR="00037082" w:rsidRPr="00787256">
        <w:t>ing of</w:t>
      </w:r>
      <w:r w:rsidR="001C18D9" w:rsidRPr="00787256">
        <w:t xml:space="preserve"> </w:t>
      </w:r>
      <w:r w:rsidR="007F5F63" w:rsidRPr="00787256">
        <w:t>infants</w:t>
      </w:r>
      <w:r w:rsidR="00625E4A" w:rsidRPr="00787256">
        <w:t xml:space="preserve"> </w:t>
      </w:r>
      <w:r w:rsidR="00037082" w:rsidRPr="00787256">
        <w:t>(</w:t>
      </w:r>
      <w:proofErr w:type="spellStart"/>
      <w:r w:rsidR="00625E4A" w:rsidRPr="00787256">
        <w:t>Akilan</w:t>
      </w:r>
      <w:proofErr w:type="spellEnd"/>
      <w:r w:rsidR="00625E4A" w:rsidRPr="00787256">
        <w:t xml:space="preserve"> et al., 2014; </w:t>
      </w:r>
      <w:r w:rsidR="00D046C1" w:rsidRPr="00787256">
        <w:t>R</w:t>
      </w:r>
      <w:r w:rsidR="00FF4ECA" w:rsidRPr="00787256">
        <w:t>a</w:t>
      </w:r>
      <w:r w:rsidR="00D046C1" w:rsidRPr="00787256">
        <w:t xml:space="preserve">mkumar </w:t>
      </w:r>
      <w:r w:rsidR="00FF4ECA" w:rsidRPr="00787256">
        <w:t xml:space="preserve">et al. 2013; </w:t>
      </w:r>
      <w:r w:rsidR="00625E4A" w:rsidRPr="00787256">
        <w:t xml:space="preserve">Ramkumar, John et al., 2018; Ramkumar, Vanaja, et al., 2018). The village health workers also </w:t>
      </w:r>
      <w:r w:rsidR="00D41CDE" w:rsidRPr="00787256">
        <w:t xml:space="preserve">assisted in the electrode montage set up for the tele-ABRs with a tele-technician to assist with the equipment allowing the audiologist </w:t>
      </w:r>
      <w:r w:rsidR="00E800CB" w:rsidRPr="00787256">
        <w:t xml:space="preserve">to </w:t>
      </w:r>
      <w:r w:rsidR="00D046C1" w:rsidRPr="00787256">
        <w:t>remotely</w:t>
      </w:r>
      <w:r w:rsidR="00E800CB" w:rsidRPr="00787256">
        <w:t xml:space="preserve"> complete the electrophysiological assessment. </w:t>
      </w:r>
      <w:r w:rsidR="00797ECE" w:rsidRPr="00787256">
        <w:t>Nurses</w:t>
      </w:r>
      <w:r w:rsidR="0007289B" w:rsidRPr="00787256">
        <w:t xml:space="preserve">, </w:t>
      </w:r>
      <w:r w:rsidR="00797ECE" w:rsidRPr="00787256">
        <w:t>c</w:t>
      </w:r>
      <w:r w:rsidR="00E23FD7" w:rsidRPr="00787256">
        <w:t>ommunity health nurses</w:t>
      </w:r>
      <w:r w:rsidR="0007289B" w:rsidRPr="00787256">
        <w:t xml:space="preserve">, </w:t>
      </w:r>
      <w:r w:rsidR="00BD6F1E" w:rsidRPr="00787256">
        <w:t>CHWs</w:t>
      </w:r>
      <w:r w:rsidR="00C04499" w:rsidRPr="00787256">
        <w:t xml:space="preserve">, </w:t>
      </w:r>
      <w:r w:rsidR="00F33B6F" w:rsidRPr="00787256">
        <w:t xml:space="preserve">health visitors, </w:t>
      </w:r>
      <w:r w:rsidR="0007289B" w:rsidRPr="00787256">
        <w:t>and “trained screeners”</w:t>
      </w:r>
      <w:r w:rsidR="00797ECE" w:rsidRPr="00787256">
        <w:t xml:space="preserve"> facilitated hearing screening </w:t>
      </w:r>
      <w:r w:rsidR="00E23FD7" w:rsidRPr="00787256">
        <w:t>in</w:t>
      </w:r>
      <w:r w:rsidR="00797ECE" w:rsidRPr="00787256">
        <w:t xml:space="preserve"> the</w:t>
      </w:r>
      <w:r w:rsidR="00E23FD7" w:rsidRPr="00787256">
        <w:t xml:space="preserve"> hospital</w:t>
      </w:r>
      <w:r w:rsidR="00F33B6F" w:rsidRPr="00787256">
        <w:t xml:space="preserve"> settings</w:t>
      </w:r>
      <w:r w:rsidR="00A35AA7" w:rsidRPr="00787256">
        <w:t xml:space="preserve">, </w:t>
      </w:r>
      <w:r w:rsidR="00E23FD7" w:rsidRPr="00787256">
        <w:t>health clinics</w:t>
      </w:r>
      <w:r w:rsidR="00A35AA7" w:rsidRPr="00787256">
        <w:t>, and special care nurseries</w:t>
      </w:r>
      <w:r w:rsidR="00BE6CD9" w:rsidRPr="00787256">
        <w:t xml:space="preserve"> (</w:t>
      </w:r>
      <w:proofErr w:type="spellStart"/>
      <w:r w:rsidR="000641DF" w:rsidRPr="00787256">
        <w:t>Danhauer</w:t>
      </w:r>
      <w:proofErr w:type="spellEnd"/>
      <w:r w:rsidR="000641DF" w:rsidRPr="00787256">
        <w:t xml:space="preserve"> et al., 2008;</w:t>
      </w:r>
      <w:r w:rsidR="00A35AA7" w:rsidRPr="00787256">
        <w:t xml:space="preserve"> Johnson </w:t>
      </w:r>
      <w:r w:rsidR="00223D95" w:rsidRPr="00787256">
        <w:t>&amp; Ashurst</w:t>
      </w:r>
      <w:r w:rsidR="00A35AA7" w:rsidRPr="00787256">
        <w:t>,</w:t>
      </w:r>
      <w:r w:rsidR="00223D95" w:rsidRPr="00787256">
        <w:t xml:space="preserve"> </w:t>
      </w:r>
      <w:r w:rsidR="00A35AA7" w:rsidRPr="00787256">
        <w:t xml:space="preserve">1990; </w:t>
      </w:r>
      <w:r w:rsidR="00BE6CD9" w:rsidRPr="00787256">
        <w:t>McPherson et al., 1998; Lin et al., 2004</w:t>
      </w:r>
      <w:r w:rsidR="00C04499" w:rsidRPr="00787256">
        <w:t xml:space="preserve">; </w:t>
      </w:r>
      <w:proofErr w:type="spellStart"/>
      <w:r w:rsidR="00C04499" w:rsidRPr="00787256">
        <w:t>Olusanya</w:t>
      </w:r>
      <w:proofErr w:type="spellEnd"/>
      <w:r w:rsidR="00C04499" w:rsidRPr="00787256">
        <w:t xml:space="preserve"> et al., 2008; </w:t>
      </w:r>
      <w:proofErr w:type="spellStart"/>
      <w:r w:rsidR="00C04499" w:rsidRPr="00787256">
        <w:t>Olusanya</w:t>
      </w:r>
      <w:proofErr w:type="spellEnd"/>
      <w:r w:rsidR="00C04499" w:rsidRPr="00787256">
        <w:t xml:space="preserve"> &amp; Akinyemi, 2009; </w:t>
      </w:r>
      <w:proofErr w:type="spellStart"/>
      <w:r w:rsidR="00C04499" w:rsidRPr="00787256">
        <w:t>Olusanya</w:t>
      </w:r>
      <w:proofErr w:type="spellEnd"/>
      <w:r w:rsidR="00C04499" w:rsidRPr="00787256">
        <w:t xml:space="preserve">, </w:t>
      </w:r>
      <w:proofErr w:type="spellStart"/>
      <w:r w:rsidR="00C04499" w:rsidRPr="00787256">
        <w:t>Ebuehi</w:t>
      </w:r>
      <w:proofErr w:type="spellEnd"/>
      <w:r w:rsidR="00C04499" w:rsidRPr="00787256">
        <w:t xml:space="preserve"> et al., 2009</w:t>
      </w:r>
      <w:r w:rsidR="00F33B6F" w:rsidRPr="00787256">
        <w:t>; Owen et al., 2001</w:t>
      </w:r>
      <w:r w:rsidR="00C04499" w:rsidRPr="00787256">
        <w:t>)</w:t>
      </w:r>
      <w:r w:rsidR="00797ECE" w:rsidRPr="00787256">
        <w:t xml:space="preserve">. </w:t>
      </w:r>
      <w:r w:rsidR="0007289B" w:rsidRPr="00787256">
        <w:t xml:space="preserve">One </w:t>
      </w:r>
      <w:r w:rsidR="00A55506" w:rsidRPr="00787256">
        <w:t xml:space="preserve">MOU </w:t>
      </w:r>
      <w:r w:rsidR="002E2DC2" w:rsidRPr="00787256">
        <w:t xml:space="preserve">had two </w:t>
      </w:r>
      <w:r w:rsidR="00A55506" w:rsidRPr="00787256">
        <w:t xml:space="preserve">trained non-professional screeners with no former healthcare training and a third screener who was resident health promotor acting </w:t>
      </w:r>
      <w:r w:rsidR="00571D1B" w:rsidRPr="00787256">
        <w:t xml:space="preserve">as </w:t>
      </w:r>
      <w:r w:rsidR="00A55506" w:rsidRPr="00787256">
        <w:t xml:space="preserve">a substitute if the screener </w:t>
      </w:r>
      <w:proofErr w:type="gramStart"/>
      <w:r w:rsidR="00A55506" w:rsidRPr="00787256">
        <w:t>was</w:t>
      </w:r>
      <w:proofErr w:type="gramEnd"/>
      <w:r w:rsidR="00A55506" w:rsidRPr="00787256">
        <w:t xml:space="preserve"> absent</w:t>
      </w:r>
      <w:r w:rsidR="00BE6CD9" w:rsidRPr="00787256">
        <w:t xml:space="preserve"> </w:t>
      </w:r>
      <w:r w:rsidR="00F16003" w:rsidRPr="00787256">
        <w:t>(</w:t>
      </w:r>
      <w:r w:rsidR="00BE6CD9" w:rsidRPr="00787256">
        <w:t>de Kock et al., 2016)</w:t>
      </w:r>
      <w:r w:rsidR="00A55506" w:rsidRPr="00787256">
        <w:t xml:space="preserve">. </w:t>
      </w:r>
      <w:r w:rsidR="00E91CA0" w:rsidRPr="00787256">
        <w:t>Two</w:t>
      </w:r>
      <w:r w:rsidR="000641DF" w:rsidRPr="00787256">
        <w:t xml:space="preserve"> stud</w:t>
      </w:r>
      <w:r w:rsidR="00E91CA0" w:rsidRPr="00787256">
        <w:t>ies</w:t>
      </w:r>
      <w:r w:rsidR="000641DF" w:rsidRPr="00787256">
        <w:t xml:space="preserve"> had the audiologist perf</w:t>
      </w:r>
      <w:r w:rsidR="00E91CA0" w:rsidRPr="00787256">
        <w:t>orming the screening</w:t>
      </w:r>
      <w:r w:rsidR="000641DF" w:rsidRPr="00787256">
        <w:t xml:space="preserve"> (McPherson et al., 1998</w:t>
      </w:r>
      <w:r w:rsidR="00E91CA0" w:rsidRPr="00787256">
        <w:t>;</w:t>
      </w:r>
      <w:r w:rsidR="00F16003" w:rsidRPr="00787256">
        <w:t xml:space="preserve"> Khoza-Shangase &amp; </w:t>
      </w:r>
      <w:proofErr w:type="spellStart"/>
      <w:r w:rsidR="00F16003" w:rsidRPr="00787256">
        <w:t>Harbinson</w:t>
      </w:r>
      <w:proofErr w:type="spellEnd"/>
      <w:r w:rsidR="00F16003" w:rsidRPr="00787256">
        <w:t xml:space="preserve">, </w:t>
      </w:r>
      <w:proofErr w:type="gramStart"/>
      <w:r w:rsidR="00F16003" w:rsidRPr="00787256">
        <w:t>2015</w:t>
      </w:r>
      <w:r w:rsidR="00E91CA0" w:rsidRPr="00787256">
        <w:t xml:space="preserve"> </w:t>
      </w:r>
      <w:r w:rsidR="000641DF" w:rsidRPr="00787256">
        <w:t>)</w:t>
      </w:r>
      <w:proofErr w:type="gramEnd"/>
      <w:r w:rsidR="000641DF" w:rsidRPr="00787256">
        <w:t xml:space="preserve">; however, other studies </w:t>
      </w:r>
      <w:r w:rsidR="00571D1B" w:rsidRPr="00787256">
        <w:t>listed</w:t>
      </w:r>
      <w:r w:rsidR="000641DF" w:rsidRPr="00787256">
        <w:t xml:space="preserve"> the audiologist’s</w:t>
      </w:r>
      <w:r w:rsidR="00571D1B" w:rsidRPr="00787256">
        <w:t xml:space="preserve"> primary </w:t>
      </w:r>
      <w:r w:rsidR="000641DF" w:rsidRPr="00787256">
        <w:t>role of training</w:t>
      </w:r>
      <w:r w:rsidR="0097440C" w:rsidRPr="00787256">
        <w:t xml:space="preserve"> or</w:t>
      </w:r>
      <w:r w:rsidR="004B1107" w:rsidRPr="00787256">
        <w:t xml:space="preserve"> supervision of</w:t>
      </w:r>
      <w:r w:rsidR="000641DF" w:rsidRPr="00787256">
        <w:t xml:space="preserve"> screeners (</w:t>
      </w:r>
      <w:proofErr w:type="spellStart"/>
      <w:r w:rsidR="000641DF" w:rsidRPr="00787256">
        <w:t>Akilan</w:t>
      </w:r>
      <w:proofErr w:type="spellEnd"/>
      <w:r w:rsidR="000641DF" w:rsidRPr="00787256">
        <w:t xml:space="preserve"> et al., 2014; </w:t>
      </w:r>
      <w:r w:rsidR="0052464B" w:rsidRPr="00787256">
        <w:t>de Kock et al., 2016</w:t>
      </w:r>
      <w:r w:rsidR="004B1107" w:rsidRPr="00787256">
        <w:t>; Lin et al., 2004</w:t>
      </w:r>
      <w:r w:rsidR="001C740B" w:rsidRPr="00787256">
        <w:t xml:space="preserve">; </w:t>
      </w:r>
      <w:bookmarkStart w:id="7" w:name="_Hlk87610471"/>
      <w:r w:rsidR="001C740B" w:rsidRPr="00787256">
        <w:t>Owen et al., 2001</w:t>
      </w:r>
      <w:bookmarkEnd w:id="7"/>
      <w:r w:rsidR="0097440C" w:rsidRPr="00787256">
        <w:t xml:space="preserve">; van der Ploeg et al., 2012). </w:t>
      </w:r>
    </w:p>
    <w:p w14:paraId="2E396745" w14:textId="77777777" w:rsidR="007A4EEC" w:rsidRPr="00787256" w:rsidRDefault="007A4EEC" w:rsidP="007A4EEC">
      <w:pPr>
        <w:rPr>
          <w:b/>
          <w:bCs/>
        </w:rPr>
      </w:pPr>
    </w:p>
    <w:p w14:paraId="49ED39C2" w14:textId="1F3AF050" w:rsidR="00D40462" w:rsidRPr="00787256" w:rsidRDefault="00D4498D" w:rsidP="007A4EEC">
      <w:pPr>
        <w:rPr>
          <w:b/>
          <w:bCs/>
        </w:rPr>
      </w:pPr>
      <w:bookmarkStart w:id="8" w:name="_Hlk87474485"/>
      <w:r w:rsidRPr="00787256">
        <w:rPr>
          <w:b/>
          <w:bCs/>
        </w:rPr>
        <w:t>Method</w:t>
      </w:r>
      <w:r w:rsidR="00EB342C" w:rsidRPr="00787256">
        <w:rPr>
          <w:b/>
          <w:bCs/>
        </w:rPr>
        <w:t xml:space="preserve">. </w:t>
      </w:r>
      <w:bookmarkEnd w:id="8"/>
      <w:r w:rsidR="00D40462" w:rsidRPr="00787256">
        <w:t xml:space="preserve">Screening methods implemented by CHWs were mostly </w:t>
      </w:r>
      <w:r w:rsidR="00955849" w:rsidRPr="00787256">
        <w:t>Transient Evoked Otoacoustic Emissions (</w:t>
      </w:r>
      <w:r w:rsidR="00D40462" w:rsidRPr="00787256">
        <w:t>TEOAEs</w:t>
      </w:r>
      <w:r w:rsidR="00955849" w:rsidRPr="00787256">
        <w:t>)</w:t>
      </w:r>
      <w:r w:rsidR="00D40462" w:rsidRPr="00787256">
        <w:t xml:space="preserve">, </w:t>
      </w:r>
      <w:r w:rsidR="00955849" w:rsidRPr="00787256">
        <w:t>Distortion Product Otoacoustic Emissions (</w:t>
      </w:r>
      <w:r w:rsidR="00D40462" w:rsidRPr="00787256">
        <w:t>DPOAEs</w:t>
      </w:r>
      <w:r w:rsidR="00955849" w:rsidRPr="00787256">
        <w:t>)</w:t>
      </w:r>
      <w:r w:rsidR="00D40462" w:rsidRPr="00787256">
        <w:t xml:space="preserve">, and </w:t>
      </w:r>
      <w:r w:rsidR="00955849" w:rsidRPr="00787256">
        <w:t>Automated Auditory Brainstem responses (</w:t>
      </w:r>
      <w:r w:rsidR="00D40462" w:rsidRPr="00787256">
        <w:t>AABR</w:t>
      </w:r>
      <w:r w:rsidR="00955849" w:rsidRPr="00787256">
        <w:t>)</w:t>
      </w:r>
      <w:r w:rsidR="00D40462" w:rsidRPr="00787256">
        <w:t xml:space="preserve"> (</w:t>
      </w:r>
      <w:bookmarkStart w:id="9" w:name="_Hlk87529393"/>
      <w:proofErr w:type="spellStart"/>
      <w:r w:rsidR="00D40462" w:rsidRPr="00787256">
        <w:t>Akilan</w:t>
      </w:r>
      <w:proofErr w:type="spellEnd"/>
      <w:r w:rsidR="00D40462" w:rsidRPr="00787256">
        <w:t xml:space="preserve"> et al., 2014</w:t>
      </w:r>
      <w:bookmarkEnd w:id="9"/>
      <w:r w:rsidR="00D40462" w:rsidRPr="00787256">
        <w:t xml:space="preserve">; </w:t>
      </w:r>
      <w:bookmarkStart w:id="10" w:name="_Hlk87528856"/>
      <w:proofErr w:type="spellStart"/>
      <w:r w:rsidR="00D40462" w:rsidRPr="00787256">
        <w:t>Basu</w:t>
      </w:r>
      <w:proofErr w:type="spellEnd"/>
      <w:r w:rsidR="00D40462" w:rsidRPr="00787256">
        <w:t xml:space="preserve"> et al., 2008</w:t>
      </w:r>
      <w:bookmarkEnd w:id="10"/>
      <w:r w:rsidR="00D40462" w:rsidRPr="00787256">
        <w:t xml:space="preserve">; </w:t>
      </w:r>
      <w:bookmarkStart w:id="11" w:name="_Hlk87606208"/>
      <w:proofErr w:type="spellStart"/>
      <w:r w:rsidR="00D40462" w:rsidRPr="00787256">
        <w:t>Danhauer</w:t>
      </w:r>
      <w:proofErr w:type="spellEnd"/>
      <w:r w:rsidR="00D40462" w:rsidRPr="00787256">
        <w:t xml:space="preserve"> et al., 2008</w:t>
      </w:r>
      <w:bookmarkEnd w:id="11"/>
      <w:r w:rsidR="00D40462" w:rsidRPr="00787256">
        <w:t xml:space="preserve">; </w:t>
      </w:r>
      <w:bookmarkStart w:id="12" w:name="_Hlk87605959"/>
      <w:bookmarkStart w:id="13" w:name="_Hlk87473412"/>
      <w:r w:rsidR="00D40462" w:rsidRPr="00787256">
        <w:t>de Kock et al., 2016</w:t>
      </w:r>
      <w:bookmarkEnd w:id="12"/>
      <w:r w:rsidR="00D40462" w:rsidRPr="00787256">
        <w:t xml:space="preserve">; </w:t>
      </w:r>
      <w:bookmarkStart w:id="14" w:name="_Hlk87605902"/>
      <w:r w:rsidR="00D40462" w:rsidRPr="00787256">
        <w:t xml:space="preserve">Khoza-Shangase &amp; </w:t>
      </w:r>
      <w:proofErr w:type="spellStart"/>
      <w:r w:rsidR="00D40462" w:rsidRPr="00787256">
        <w:t>Harbinson</w:t>
      </w:r>
      <w:proofErr w:type="spellEnd"/>
      <w:r w:rsidR="00D40462" w:rsidRPr="00787256">
        <w:t>, 2015</w:t>
      </w:r>
      <w:bookmarkStart w:id="15" w:name="_Hlk87606038"/>
      <w:bookmarkEnd w:id="13"/>
      <w:bookmarkEnd w:id="14"/>
      <w:r w:rsidR="00D40462" w:rsidRPr="00787256">
        <w:t xml:space="preserve">; </w:t>
      </w:r>
      <w:bookmarkStart w:id="16" w:name="_Hlk87528753"/>
      <w:r w:rsidR="00D40462" w:rsidRPr="00787256">
        <w:t>Lin et al., 2004</w:t>
      </w:r>
      <w:bookmarkEnd w:id="15"/>
      <w:r w:rsidR="00D40462" w:rsidRPr="00787256">
        <w:t xml:space="preserve">; </w:t>
      </w:r>
      <w:bookmarkStart w:id="17" w:name="_Hlk87606136"/>
      <w:bookmarkEnd w:id="16"/>
      <w:r w:rsidR="00D40462" w:rsidRPr="00787256">
        <w:t>McPherson et al., 1998</w:t>
      </w:r>
      <w:bookmarkEnd w:id="17"/>
      <w:r w:rsidR="00D40462" w:rsidRPr="00787256">
        <w:t xml:space="preserve">; </w:t>
      </w:r>
      <w:bookmarkStart w:id="18" w:name="_Hlk87472885"/>
      <w:proofErr w:type="spellStart"/>
      <w:r w:rsidR="00D40462" w:rsidRPr="00787256">
        <w:t>Olusanya</w:t>
      </w:r>
      <w:proofErr w:type="spellEnd"/>
      <w:r w:rsidR="00D40462" w:rsidRPr="00787256">
        <w:t xml:space="preserve"> et al., 2008; </w:t>
      </w:r>
      <w:proofErr w:type="spellStart"/>
      <w:r w:rsidR="00D40462" w:rsidRPr="00787256">
        <w:t>Olusanya</w:t>
      </w:r>
      <w:proofErr w:type="spellEnd"/>
      <w:r w:rsidR="00D40462" w:rsidRPr="00787256">
        <w:t xml:space="preserve"> &amp; Akinyemi, 2009; </w:t>
      </w:r>
      <w:proofErr w:type="spellStart"/>
      <w:r w:rsidR="00D40462" w:rsidRPr="00787256">
        <w:t>Olusanya</w:t>
      </w:r>
      <w:proofErr w:type="spellEnd"/>
      <w:r w:rsidR="00D40462" w:rsidRPr="00787256">
        <w:t xml:space="preserve">, </w:t>
      </w:r>
      <w:proofErr w:type="spellStart"/>
      <w:r w:rsidR="00D40462" w:rsidRPr="00787256">
        <w:t>Ebuehi</w:t>
      </w:r>
      <w:proofErr w:type="spellEnd"/>
      <w:r w:rsidR="00D40462" w:rsidRPr="00787256">
        <w:t xml:space="preserve"> et al., 2009</w:t>
      </w:r>
      <w:bookmarkEnd w:id="18"/>
      <w:r w:rsidR="00D40462" w:rsidRPr="00787256">
        <w:t xml:space="preserve">; </w:t>
      </w:r>
      <w:bookmarkStart w:id="19" w:name="_Hlk87609904"/>
      <w:r w:rsidR="00D40462" w:rsidRPr="00787256">
        <w:t>Owen et al., 2001</w:t>
      </w:r>
      <w:bookmarkEnd w:id="19"/>
      <w:r w:rsidR="00D40462" w:rsidRPr="00787256">
        <w:t xml:space="preserve">; </w:t>
      </w:r>
      <w:bookmarkStart w:id="20" w:name="_Hlk87529504"/>
      <w:bookmarkStart w:id="21" w:name="_Hlk87472711"/>
      <w:r w:rsidR="00D40462" w:rsidRPr="00787256">
        <w:t xml:space="preserve">Ramkumar, John et al., 2018; </w:t>
      </w:r>
      <w:bookmarkStart w:id="22" w:name="_Hlk87529434"/>
      <w:bookmarkEnd w:id="20"/>
      <w:r w:rsidR="00D40462" w:rsidRPr="00787256">
        <w:t>Ramkumar, Vanaja, et al., 2018</w:t>
      </w:r>
      <w:bookmarkEnd w:id="21"/>
      <w:bookmarkEnd w:id="22"/>
      <w:r w:rsidR="00D40462" w:rsidRPr="00787256">
        <w:t xml:space="preserve">; </w:t>
      </w:r>
      <w:bookmarkStart w:id="23" w:name="_Hlk87610248"/>
      <w:r w:rsidR="00D40462" w:rsidRPr="00787256">
        <w:t xml:space="preserve">van der Ploeg et al., 2012). </w:t>
      </w:r>
      <w:bookmarkEnd w:id="23"/>
      <w:r w:rsidR="00D40462" w:rsidRPr="00787256">
        <w:t>Studies also implemented remote follow-up ABR assessments (</w:t>
      </w:r>
      <w:proofErr w:type="spellStart"/>
      <w:r w:rsidR="00D40462" w:rsidRPr="00787256">
        <w:t>Akilan</w:t>
      </w:r>
      <w:proofErr w:type="spellEnd"/>
      <w:r w:rsidR="00D40462" w:rsidRPr="00787256">
        <w:t xml:space="preserve"> et al., 2014; Ramkumar, John et al., 2018). Ramkumar et al. (2013) compared tele-ABRs to face-to-face </w:t>
      </w:r>
      <w:r w:rsidR="00D40462" w:rsidRPr="00787256">
        <w:lastRenderedPageBreak/>
        <w:t xml:space="preserve">ABRs in a mobile van. In </w:t>
      </w:r>
      <w:bookmarkStart w:id="24" w:name="_Hlk87528985"/>
      <w:bookmarkStart w:id="25" w:name="_Hlk87610674"/>
      <w:r w:rsidR="00D40462" w:rsidRPr="00787256">
        <w:t xml:space="preserve">Johnson </w:t>
      </w:r>
      <w:r w:rsidR="00223D95" w:rsidRPr="00787256">
        <w:t>&amp; Ashurst</w:t>
      </w:r>
      <w:r w:rsidR="00D40462" w:rsidRPr="00787256">
        <w:t xml:space="preserve"> (1990</w:t>
      </w:r>
      <w:bookmarkEnd w:id="24"/>
      <w:r w:rsidR="00D40462" w:rsidRPr="00787256">
        <w:t xml:space="preserve">) </w:t>
      </w:r>
      <w:bookmarkEnd w:id="25"/>
      <w:r w:rsidR="00A01370" w:rsidRPr="00787256">
        <w:t xml:space="preserve">study, </w:t>
      </w:r>
      <w:r w:rsidR="00D40462" w:rsidRPr="00787256">
        <w:t>distraction testing conducted by health visitors was used to screen infants at risk for sensorineural hearing loss (SNHL).</w:t>
      </w:r>
      <w:r w:rsidR="00DD17F7" w:rsidRPr="00787256">
        <w:t xml:space="preserve">  </w:t>
      </w:r>
    </w:p>
    <w:p w14:paraId="0057D6F0" w14:textId="77777777" w:rsidR="007A4EEC" w:rsidRPr="00787256" w:rsidRDefault="007A4EEC" w:rsidP="007A4EEC">
      <w:pPr>
        <w:rPr>
          <w:b/>
          <w:bCs/>
        </w:rPr>
      </w:pPr>
    </w:p>
    <w:p w14:paraId="38CDBEDD" w14:textId="0667428D" w:rsidR="00177982" w:rsidRPr="00787256" w:rsidRDefault="000B7413">
      <w:r w:rsidRPr="00787256">
        <w:rPr>
          <w:b/>
          <w:bCs/>
        </w:rPr>
        <w:t>Feasibilit</w:t>
      </w:r>
      <w:r w:rsidR="00F04EDC" w:rsidRPr="00787256">
        <w:rPr>
          <w:b/>
          <w:bCs/>
        </w:rPr>
        <w:t xml:space="preserve">y. </w:t>
      </w:r>
      <w:r w:rsidR="00D40462" w:rsidRPr="00787256">
        <w:t xml:space="preserve">A </w:t>
      </w:r>
      <w:r w:rsidR="0033190C" w:rsidRPr="00787256">
        <w:t xml:space="preserve">theme of </w:t>
      </w:r>
      <w:r w:rsidR="00D40462" w:rsidRPr="00787256">
        <w:t>parental compliance and perception</w:t>
      </w:r>
      <w:r w:rsidR="0033190C" w:rsidRPr="00787256">
        <w:t xml:space="preserve"> </w:t>
      </w:r>
      <w:r w:rsidR="00447723" w:rsidRPr="00787256">
        <w:t>regarding</w:t>
      </w:r>
      <w:r w:rsidR="0033190C" w:rsidRPr="00787256">
        <w:t xml:space="preserve"> community-based infant screening </w:t>
      </w:r>
      <w:proofErr w:type="gramStart"/>
      <w:r w:rsidR="005B5136" w:rsidRPr="00787256">
        <w:t>programs</w:t>
      </w:r>
      <w:r w:rsidR="0033190C" w:rsidRPr="00787256">
        <w:t xml:space="preserve"> </w:t>
      </w:r>
      <w:r w:rsidR="00D40462" w:rsidRPr="00787256">
        <w:t xml:space="preserve"> became</w:t>
      </w:r>
      <w:proofErr w:type="gramEnd"/>
      <w:r w:rsidR="00D40462" w:rsidRPr="00787256">
        <w:t xml:space="preserve"> apparent through</w:t>
      </w:r>
      <w:r w:rsidR="00382457" w:rsidRPr="00787256">
        <w:t>out</w:t>
      </w:r>
      <w:r w:rsidR="00D40462" w:rsidRPr="00787256">
        <w:t xml:space="preserve"> the</w:t>
      </w:r>
      <w:r w:rsidR="0033190C" w:rsidRPr="00787256">
        <w:t xml:space="preserve"> following </w:t>
      </w:r>
      <w:r w:rsidR="00447723" w:rsidRPr="00787256">
        <w:t>studies</w:t>
      </w:r>
      <w:r w:rsidR="00D40462" w:rsidRPr="00787256">
        <w:t xml:space="preserve"> (</w:t>
      </w:r>
      <w:proofErr w:type="spellStart"/>
      <w:r w:rsidR="00D40462" w:rsidRPr="00787256">
        <w:t>Akilan</w:t>
      </w:r>
      <w:proofErr w:type="spellEnd"/>
      <w:r w:rsidR="00D40462" w:rsidRPr="00787256">
        <w:t xml:space="preserve"> et al., 2014; </w:t>
      </w:r>
      <w:proofErr w:type="spellStart"/>
      <w:r w:rsidR="00D40462" w:rsidRPr="00787256">
        <w:t>Danhauer</w:t>
      </w:r>
      <w:proofErr w:type="spellEnd"/>
      <w:r w:rsidR="00D40462" w:rsidRPr="00787256">
        <w:t xml:space="preserve"> et al., 2008; Lin et al., 2004; </w:t>
      </w:r>
      <w:proofErr w:type="spellStart"/>
      <w:r w:rsidR="00D40462" w:rsidRPr="00787256">
        <w:t>Olusanya</w:t>
      </w:r>
      <w:proofErr w:type="spellEnd"/>
      <w:r w:rsidR="00D40462" w:rsidRPr="00787256">
        <w:t xml:space="preserve"> &amp; Akinyemi, 2009; Owen et al., 2001; Ramkumar, John et al., 2018). The second section in </w:t>
      </w:r>
      <w:r w:rsidR="00E00AC7" w:rsidRPr="00787256">
        <w:t>S</w:t>
      </w:r>
      <w:r w:rsidR="00166AC7" w:rsidRPr="00787256">
        <w:t xml:space="preserve">upplementary </w:t>
      </w:r>
      <w:r w:rsidR="00E00AC7" w:rsidRPr="00787256">
        <w:t xml:space="preserve">Table </w:t>
      </w:r>
      <w:r w:rsidR="00302F90" w:rsidRPr="00787256">
        <w:t>3</w:t>
      </w:r>
      <w:r w:rsidR="00D40462" w:rsidRPr="00787256">
        <w:t xml:space="preserve"> provides the studies that take parental compliance and perception of the community-based screening into consideration. </w:t>
      </w:r>
      <w:r w:rsidR="00A5158D" w:rsidRPr="00787256">
        <w:t xml:space="preserve">These studies </w:t>
      </w:r>
      <w:r w:rsidR="006C2A8A" w:rsidRPr="00787256">
        <w:t xml:space="preserve">demonstrated </w:t>
      </w:r>
      <w:r w:rsidR="00A5158D" w:rsidRPr="00787256">
        <w:t>that implementation of community-based screening programs for infants</w:t>
      </w:r>
      <w:r w:rsidR="0028183C" w:rsidRPr="00787256">
        <w:t xml:space="preserve"> in rural villages and healthcare settings</w:t>
      </w:r>
      <w:r w:rsidR="00A5158D" w:rsidRPr="00787256">
        <w:t xml:space="preserve"> are </w:t>
      </w:r>
      <w:r w:rsidR="001E3960" w:rsidRPr="00787256">
        <w:t xml:space="preserve">generally accepted and have parent’s compliance. </w:t>
      </w:r>
      <w:r w:rsidR="00F04EDC" w:rsidRPr="00787256">
        <w:t xml:space="preserve">CHWs were an asset to screening a larger number of newborn and infants. Community-based hearing screening programs </w:t>
      </w:r>
      <w:r w:rsidR="00CE7EBA" w:rsidRPr="00787256">
        <w:t>a</w:t>
      </w:r>
      <w:r w:rsidR="00F04EDC" w:rsidRPr="00787256">
        <w:t xml:space="preserve"> feasibl</w:t>
      </w:r>
      <w:r w:rsidR="00712473" w:rsidRPr="00787256">
        <w:t>e</w:t>
      </w:r>
      <w:r w:rsidR="00F04EDC" w:rsidRPr="00787256">
        <w:t xml:space="preserve"> </w:t>
      </w:r>
      <w:r w:rsidR="00CE7EBA" w:rsidRPr="00787256">
        <w:t>way of</w:t>
      </w:r>
      <w:r w:rsidR="00F04EDC" w:rsidRPr="00787256">
        <w:t xml:space="preserve"> </w:t>
      </w:r>
      <w:r w:rsidR="00D4498D" w:rsidRPr="00787256">
        <w:t xml:space="preserve">screening </w:t>
      </w:r>
      <w:r w:rsidR="00F04EDC" w:rsidRPr="00787256">
        <w:t>newborns and infants</w:t>
      </w:r>
      <w:r w:rsidR="00D4498D" w:rsidRPr="00787256">
        <w:t xml:space="preserve"> </w:t>
      </w:r>
      <w:r w:rsidR="00CE7EBA" w:rsidRPr="00787256">
        <w:t xml:space="preserve">for </w:t>
      </w:r>
      <w:r w:rsidR="00D4498D" w:rsidRPr="00787256">
        <w:t>hearing impairment</w:t>
      </w:r>
      <w:r w:rsidR="00F04EDC" w:rsidRPr="00787256">
        <w:t>.</w:t>
      </w:r>
    </w:p>
    <w:p w14:paraId="5A3AC163" w14:textId="77777777" w:rsidR="00047687" w:rsidRPr="00787256" w:rsidRDefault="00047687"/>
    <w:p w14:paraId="5C005E16" w14:textId="4B23D5CC" w:rsidR="0035400E" w:rsidRPr="00787256" w:rsidRDefault="000D5D4B" w:rsidP="00293007">
      <w:pPr>
        <w:pStyle w:val="Heading3"/>
      </w:pPr>
      <w:r w:rsidRPr="00787256">
        <w:t xml:space="preserve">Children </w:t>
      </w:r>
    </w:p>
    <w:p w14:paraId="61CA06F2" w14:textId="49A0C263" w:rsidR="0028183C" w:rsidRPr="00787256" w:rsidRDefault="00EB5787">
      <w:r w:rsidRPr="00787256">
        <w:t>Nineteen</w:t>
      </w:r>
      <w:r w:rsidR="000D5D4B" w:rsidRPr="00787256">
        <w:t xml:space="preserve"> studies were </w:t>
      </w:r>
      <w:r w:rsidR="00A01370" w:rsidRPr="00787256">
        <w:t>focused on</w:t>
      </w:r>
      <w:r w:rsidR="000D5D4B" w:rsidRPr="00787256">
        <w:t xml:space="preserve"> community-based children hearing screening (</w:t>
      </w:r>
      <w:r w:rsidR="00166AC7" w:rsidRPr="00787256">
        <w:t xml:space="preserve">see </w:t>
      </w:r>
      <w:r w:rsidR="00E00AC7" w:rsidRPr="00787256">
        <w:t>S</w:t>
      </w:r>
      <w:r w:rsidR="00166AC7" w:rsidRPr="00787256">
        <w:t xml:space="preserve">upplementary </w:t>
      </w:r>
      <w:r w:rsidR="00E00AC7" w:rsidRPr="00787256">
        <w:t xml:space="preserve">Table </w:t>
      </w:r>
      <w:r w:rsidR="00302F90" w:rsidRPr="00787256">
        <w:t>4</w:t>
      </w:r>
      <w:r w:rsidR="00991447" w:rsidRPr="00787256">
        <w:t>)</w:t>
      </w:r>
      <w:r w:rsidR="000D5D4B" w:rsidRPr="00787256">
        <w:t xml:space="preserve">. </w:t>
      </w:r>
    </w:p>
    <w:p w14:paraId="3F3174E9" w14:textId="77777777" w:rsidR="007A4EEC" w:rsidRPr="00787256" w:rsidRDefault="007A4EEC" w:rsidP="007A4EEC">
      <w:pPr>
        <w:rPr>
          <w:b/>
          <w:bCs/>
        </w:rPr>
      </w:pPr>
    </w:p>
    <w:p w14:paraId="7BDD2B7F" w14:textId="337886E4" w:rsidR="00402ED1" w:rsidRPr="00787256" w:rsidRDefault="00A34201" w:rsidP="007A4EEC">
      <w:r w:rsidRPr="00787256">
        <w:rPr>
          <w:b/>
          <w:bCs/>
        </w:rPr>
        <w:t xml:space="preserve">Context. </w:t>
      </w:r>
      <w:r w:rsidR="004C7E72" w:rsidRPr="00787256">
        <w:t xml:space="preserve">Children hearing screening </w:t>
      </w:r>
      <w:r w:rsidR="00DD51F4" w:rsidRPr="00787256">
        <w:t>primarily</w:t>
      </w:r>
      <w:r w:rsidR="008F4931" w:rsidRPr="00787256">
        <w:t xml:space="preserve"> (</w:t>
      </w:r>
      <w:r w:rsidR="008771AC" w:rsidRPr="00787256">
        <w:t xml:space="preserve">10 </w:t>
      </w:r>
      <w:r w:rsidR="008F4931" w:rsidRPr="00787256">
        <w:t>studies)</w:t>
      </w:r>
      <w:r w:rsidR="00DD51F4" w:rsidRPr="00787256">
        <w:t xml:space="preserve"> </w:t>
      </w:r>
      <w:r w:rsidR="004C7E72" w:rsidRPr="00787256">
        <w:t>took place</w:t>
      </w:r>
      <w:r w:rsidR="00DD51F4" w:rsidRPr="00787256">
        <w:t xml:space="preserve"> in educational settings such as preschool centers, local community primary schools, day care centers, and Early Childhood Development</w:t>
      </w:r>
      <w:r w:rsidR="002A6329" w:rsidRPr="00787256">
        <w:t xml:space="preserve"> (ECD)</w:t>
      </w:r>
      <w:r w:rsidR="00DD51F4" w:rsidRPr="00787256">
        <w:t xml:space="preserve"> centers (Eksteen et al., 2019; Elliot et al., 2010;</w:t>
      </w:r>
      <w:r w:rsidR="00402ED1" w:rsidRPr="00787256">
        <w:t xml:space="preserve"> </w:t>
      </w:r>
      <w:bookmarkStart w:id="26" w:name="_Hlk87702071"/>
      <w:r w:rsidR="00402ED1" w:rsidRPr="00787256">
        <w:t>Dawood et al., 202</w:t>
      </w:r>
      <w:bookmarkEnd w:id="26"/>
      <w:r w:rsidR="00402ED1" w:rsidRPr="00787256">
        <w:t xml:space="preserve">1; Gomes &amp; </w:t>
      </w:r>
      <w:proofErr w:type="spellStart"/>
      <w:r w:rsidR="00402ED1" w:rsidRPr="00787256">
        <w:t>Lichtig</w:t>
      </w:r>
      <w:proofErr w:type="spellEnd"/>
      <w:r w:rsidR="00402ED1" w:rsidRPr="00787256">
        <w:t>, 2005; Holtby et al., 1997</w:t>
      </w:r>
      <w:r w:rsidR="008F4931" w:rsidRPr="00787256">
        <w:t xml:space="preserve">; </w:t>
      </w:r>
      <w:bookmarkStart w:id="27" w:name="_Hlk87709316"/>
      <w:r w:rsidR="00402ED1" w:rsidRPr="00787256">
        <w:t>Jayawardena</w:t>
      </w:r>
      <w:r w:rsidR="008771AC" w:rsidRPr="00787256">
        <w:t xml:space="preserve"> </w:t>
      </w:r>
      <w:r w:rsidR="00402ED1" w:rsidRPr="00787256">
        <w:t xml:space="preserve">et al., </w:t>
      </w:r>
      <w:bookmarkEnd w:id="27"/>
      <w:r w:rsidR="00402ED1" w:rsidRPr="00787256">
        <w:t xml:space="preserve">2018; </w:t>
      </w:r>
      <w:r w:rsidR="008771AC" w:rsidRPr="00787256">
        <w:t xml:space="preserve">Jayawardena et al., 2020; </w:t>
      </w:r>
      <w:r w:rsidR="00402ED1" w:rsidRPr="00787256">
        <w:t>Smith et al., 2012, Smith et al, 2015; Yousuf Hussein et al., 2018</w:t>
      </w:r>
      <w:r w:rsidR="008F4931" w:rsidRPr="00787256">
        <w:t xml:space="preserve">). </w:t>
      </w:r>
      <w:r w:rsidR="00634CA3" w:rsidRPr="00787256">
        <w:t>Six</w:t>
      </w:r>
      <w:r w:rsidR="008F4931" w:rsidRPr="00787256">
        <w:t xml:space="preserve"> studies included home visits in underserved communities for children hearing screening (</w:t>
      </w:r>
      <w:proofErr w:type="spellStart"/>
      <w:r w:rsidR="00AD170F" w:rsidRPr="00787256">
        <w:t>Akilan</w:t>
      </w:r>
      <w:proofErr w:type="spellEnd"/>
      <w:r w:rsidR="00AD170F" w:rsidRPr="00787256">
        <w:t xml:space="preserve"> et al., 2014; Dawood et al., 2021; </w:t>
      </w:r>
      <w:r w:rsidR="00CB66FE" w:rsidRPr="00787256">
        <w:t>O’Donovan et al.</w:t>
      </w:r>
      <w:r w:rsidR="00F43A2E" w:rsidRPr="00787256">
        <w:t xml:space="preserve">, </w:t>
      </w:r>
      <w:r w:rsidR="00CB66FE" w:rsidRPr="00787256">
        <w:t xml:space="preserve">2021; </w:t>
      </w:r>
      <w:r w:rsidR="00AD170F" w:rsidRPr="00787256">
        <w:t>Ramkumar, John et al., 2018; Ramkumar, Vanaja et al., 2018; Yousuf Hussein et al., 2016).</w:t>
      </w:r>
      <w:r w:rsidR="00634CA3" w:rsidRPr="00787256">
        <w:t xml:space="preserve"> Health </w:t>
      </w:r>
      <w:r w:rsidR="004759D2" w:rsidRPr="00787256">
        <w:t>clinics or a walk-in clinic at hospital were settings used for children screening</w:t>
      </w:r>
      <w:r w:rsidR="00F43A2E" w:rsidRPr="00787256">
        <w:t xml:space="preserve"> with</w:t>
      </w:r>
      <w:r w:rsidR="004759D2" w:rsidRPr="00787256">
        <w:t xml:space="preserve"> one </w:t>
      </w:r>
      <w:r w:rsidR="00F43A2E" w:rsidRPr="00787256">
        <w:t xml:space="preserve">providing the screening during the </w:t>
      </w:r>
      <w:r w:rsidR="004759D2" w:rsidRPr="00787256">
        <w:t xml:space="preserve">child’s </w:t>
      </w:r>
      <w:r w:rsidR="00006225" w:rsidRPr="00787256">
        <w:t>3-year-old</w:t>
      </w:r>
      <w:r w:rsidR="004759D2" w:rsidRPr="00787256">
        <w:t xml:space="preserve"> checkup (</w:t>
      </w:r>
      <w:r w:rsidR="00022281" w:rsidRPr="00787256">
        <w:t xml:space="preserve">Dawood et al., 2021; </w:t>
      </w:r>
      <w:r w:rsidR="004759D2" w:rsidRPr="00787256">
        <w:t>Harries &amp; Williamson, 2000</w:t>
      </w:r>
      <w:bookmarkStart w:id="28" w:name="_Hlk87702131"/>
      <w:r w:rsidR="00022281" w:rsidRPr="00787256">
        <w:t>;</w:t>
      </w:r>
      <w:r w:rsidR="00022281" w:rsidRPr="00787256">
        <w:rPr>
          <w:rFonts w:asciiTheme="minorHAnsi" w:eastAsiaTheme="minorHAnsi" w:hAnsiTheme="minorHAnsi" w:cstheme="minorBidi"/>
          <w:sz w:val="22"/>
          <w:szCs w:val="22"/>
        </w:rPr>
        <w:t xml:space="preserve"> </w:t>
      </w:r>
      <w:r w:rsidR="00022281" w:rsidRPr="00787256">
        <w:t>Jayawardena</w:t>
      </w:r>
      <w:r w:rsidR="008771AC" w:rsidRPr="00787256">
        <w:t xml:space="preserve"> </w:t>
      </w:r>
      <w:r w:rsidR="00022281" w:rsidRPr="00787256">
        <w:t>et al., 2018</w:t>
      </w:r>
      <w:bookmarkEnd w:id="28"/>
      <w:r w:rsidR="00022281" w:rsidRPr="00787256">
        <w:t xml:space="preserve">). </w:t>
      </w:r>
      <w:r w:rsidR="004759D2" w:rsidRPr="00787256">
        <w:t xml:space="preserve"> </w:t>
      </w:r>
      <w:r w:rsidR="00022281" w:rsidRPr="00787256">
        <w:t xml:space="preserve">Dawood et al. (2021) also included health campaigns as one of their locations for screenings. Another study had preschool students screened at the Office of Childhood Hearing in the </w:t>
      </w:r>
      <w:bookmarkStart w:id="29" w:name="_Hlk87705910"/>
      <w:r w:rsidR="00022281" w:rsidRPr="00787256">
        <w:t>San Francisco Department of Public Health</w:t>
      </w:r>
      <w:r w:rsidR="008771AC" w:rsidRPr="00787256">
        <w:rPr>
          <w:rFonts w:asciiTheme="minorHAnsi" w:eastAsiaTheme="minorHAnsi" w:hAnsiTheme="minorHAnsi" w:cstheme="minorBidi"/>
          <w:sz w:val="22"/>
          <w:szCs w:val="22"/>
        </w:rPr>
        <w:t xml:space="preserve"> </w:t>
      </w:r>
      <w:r w:rsidR="001606F2" w:rsidRPr="00787256">
        <w:rPr>
          <w:rFonts w:eastAsiaTheme="minorHAnsi"/>
        </w:rPr>
        <w:t>(</w:t>
      </w:r>
      <w:r w:rsidR="005E7400" w:rsidRPr="00787256">
        <w:t>Cedars et al., 2018)</w:t>
      </w:r>
      <w:r w:rsidR="00022281" w:rsidRPr="00787256">
        <w:t xml:space="preserve">. </w:t>
      </w:r>
      <w:bookmarkEnd w:id="29"/>
      <w:r w:rsidR="00006225" w:rsidRPr="00787256">
        <w:t xml:space="preserve">Berg et al. (2006) did not explicitly state where the hearing screening took place. </w:t>
      </w:r>
    </w:p>
    <w:p w14:paraId="31C93D10" w14:textId="6EDA92F5" w:rsidR="00A34201" w:rsidRPr="00787256" w:rsidRDefault="00A34201" w:rsidP="00402ED1"/>
    <w:p w14:paraId="36006E6D" w14:textId="02AE8E86" w:rsidR="00A34201" w:rsidRPr="00787256" w:rsidRDefault="00A34201">
      <w:r w:rsidRPr="00787256">
        <w:rPr>
          <w:b/>
          <w:bCs/>
        </w:rPr>
        <w:t xml:space="preserve">Facilitators. </w:t>
      </w:r>
      <w:r w:rsidRPr="00787256">
        <w:t xml:space="preserve">Personnel that performed the screenings in these community-based programs consisted of CHWs, nurses, </w:t>
      </w:r>
      <w:proofErr w:type="spellStart"/>
      <w:r w:rsidRPr="00787256">
        <w:t>audiometrists</w:t>
      </w:r>
      <w:proofErr w:type="spellEnd"/>
      <w:r w:rsidRPr="00787256">
        <w:t xml:space="preserve">, and audiologists. Individual titles given to these community-based hearing screeners </w:t>
      </w:r>
      <w:proofErr w:type="gramStart"/>
      <w:r w:rsidRPr="00787256">
        <w:t>are located in</w:t>
      </w:r>
      <w:proofErr w:type="gramEnd"/>
      <w:r w:rsidRPr="00787256">
        <w:t xml:space="preserve"> Table 3.</w:t>
      </w:r>
      <w:r w:rsidR="00006225" w:rsidRPr="00787256">
        <w:t xml:space="preserve"> Indigenous health workers, </w:t>
      </w:r>
      <w:r w:rsidR="002A6329" w:rsidRPr="00787256">
        <w:t xml:space="preserve">aboriginal health workers, </w:t>
      </w:r>
      <w:r w:rsidR="00006225" w:rsidRPr="00787256">
        <w:t xml:space="preserve">village health care workers, </w:t>
      </w:r>
      <w:r w:rsidR="005E7400" w:rsidRPr="00787256">
        <w:t xml:space="preserve">health visitors, </w:t>
      </w:r>
      <w:r w:rsidR="00006225" w:rsidRPr="00787256">
        <w:t xml:space="preserve">and </w:t>
      </w:r>
      <w:r w:rsidR="00BD6F1E" w:rsidRPr="00787256">
        <w:t xml:space="preserve">CHWs </w:t>
      </w:r>
      <w:r w:rsidR="00006225" w:rsidRPr="00787256">
        <w:t xml:space="preserve">were all </w:t>
      </w:r>
      <w:r w:rsidR="002A6329" w:rsidRPr="00787256">
        <w:t>facilitators of hearing screening with no prior training experience. These personnel screened children’s hearing in</w:t>
      </w:r>
      <w:r w:rsidR="00571D1B" w:rsidRPr="00787256">
        <w:t xml:space="preserve"> the</w:t>
      </w:r>
      <w:r w:rsidR="002A6329" w:rsidRPr="00787256">
        <w:t xml:space="preserve"> child’s homes, preschool centers, primary schools, daycare centers, ECD’s, health clinics, </w:t>
      </w:r>
      <w:r w:rsidR="005E7400" w:rsidRPr="00787256">
        <w:t xml:space="preserve">and </w:t>
      </w:r>
      <w:r w:rsidR="002A6329" w:rsidRPr="00787256">
        <w:t>health campaigns</w:t>
      </w:r>
      <w:r w:rsidR="005E7400" w:rsidRPr="00787256">
        <w:t xml:space="preserve">. Clinics and schools utilized working nurses to facilitate the hearing screening. The </w:t>
      </w:r>
      <w:proofErr w:type="spellStart"/>
      <w:r w:rsidR="005E7400" w:rsidRPr="00787256">
        <w:t>audiometrist</w:t>
      </w:r>
      <w:proofErr w:type="spellEnd"/>
      <w:r w:rsidR="005E7400" w:rsidRPr="00787256">
        <w:t xml:space="preserve"> performed the screening in the San Francisco Department of Public Health.</w:t>
      </w:r>
      <w:r w:rsidR="006709DC" w:rsidRPr="00787256">
        <w:t xml:space="preserve"> </w:t>
      </w:r>
      <w:r w:rsidR="00604172" w:rsidRPr="00787256">
        <w:t>J</w:t>
      </w:r>
      <w:r w:rsidR="006709DC" w:rsidRPr="00787256">
        <w:t>ayawardena et al</w:t>
      </w:r>
      <w:r w:rsidR="008771AC" w:rsidRPr="00787256">
        <w:t>. (</w:t>
      </w:r>
      <w:r w:rsidR="006709DC" w:rsidRPr="00787256">
        <w:t>2018</w:t>
      </w:r>
      <w:r w:rsidR="008771AC" w:rsidRPr="00787256">
        <w:t>) also had nongovernmental organization volunteers trained to complete screenings.</w:t>
      </w:r>
      <w:r w:rsidR="005E7400" w:rsidRPr="00787256">
        <w:t xml:space="preserve"> </w:t>
      </w:r>
      <w:r w:rsidR="00CA57D2" w:rsidRPr="00787256">
        <w:t xml:space="preserve">It was stated in three studies that an audiologist facilitated the training of </w:t>
      </w:r>
      <w:r w:rsidR="00BD6F1E" w:rsidRPr="00787256">
        <w:t xml:space="preserve">CHWs </w:t>
      </w:r>
      <w:r w:rsidR="00CA57D2" w:rsidRPr="00787256">
        <w:t>(</w:t>
      </w:r>
      <w:bookmarkStart w:id="30" w:name="_Hlk87701993"/>
      <w:r w:rsidR="00CA57D2" w:rsidRPr="00787256">
        <w:t>Berg et al., 2006; Eksteen et al., 2019</w:t>
      </w:r>
      <w:bookmarkEnd w:id="30"/>
      <w:r w:rsidR="00CA57D2" w:rsidRPr="00787256">
        <w:t>;</w:t>
      </w:r>
      <w:bookmarkStart w:id="31" w:name="_Hlk87704803"/>
      <w:r w:rsidR="00CA57D2" w:rsidRPr="00787256">
        <w:rPr>
          <w:rFonts w:asciiTheme="minorHAnsi" w:eastAsiaTheme="minorHAnsi" w:hAnsiTheme="minorHAnsi" w:cstheme="minorBidi"/>
          <w:sz w:val="22"/>
          <w:szCs w:val="22"/>
        </w:rPr>
        <w:t xml:space="preserve"> </w:t>
      </w:r>
      <w:r w:rsidR="00CA57D2" w:rsidRPr="00787256">
        <w:t>Dawood et al., 2021</w:t>
      </w:r>
      <w:bookmarkEnd w:id="31"/>
      <w:r w:rsidR="00CA57D2" w:rsidRPr="00787256">
        <w:t>). Otolaryngologists oversaw the training of screeners in</w:t>
      </w:r>
      <w:r w:rsidR="004C7911" w:rsidRPr="00787256">
        <w:t xml:space="preserve"> three other studies</w:t>
      </w:r>
      <w:r w:rsidR="00CA57D2" w:rsidRPr="00787256">
        <w:t xml:space="preserve"> (O’Donovan et al.</w:t>
      </w:r>
      <w:r w:rsidR="004C7911" w:rsidRPr="00787256">
        <w:t>,</w:t>
      </w:r>
      <w:r w:rsidR="00CA57D2" w:rsidRPr="00787256">
        <w:t xml:space="preserve"> 2021</w:t>
      </w:r>
      <w:r w:rsidR="004C7911" w:rsidRPr="00787256">
        <w:t>; Jayawardena et al., 2018; Jayawardena</w:t>
      </w:r>
      <w:r w:rsidR="008771AC" w:rsidRPr="00787256">
        <w:t xml:space="preserve"> </w:t>
      </w:r>
      <w:r w:rsidR="004C7911" w:rsidRPr="00787256">
        <w:t xml:space="preserve">et al., 2020). </w:t>
      </w:r>
      <w:r w:rsidR="00CA57D2" w:rsidRPr="00787256">
        <w:t xml:space="preserve"> </w:t>
      </w:r>
    </w:p>
    <w:p w14:paraId="2BC1A038" w14:textId="3562B0FE" w:rsidR="00164542" w:rsidRPr="00787256" w:rsidRDefault="008E0224" w:rsidP="00006225">
      <w:pPr>
        <w:spacing w:before="240"/>
      </w:pPr>
      <w:r w:rsidRPr="00787256">
        <w:rPr>
          <w:b/>
          <w:bCs/>
        </w:rPr>
        <w:lastRenderedPageBreak/>
        <w:t>Method</w:t>
      </w:r>
      <w:r w:rsidR="0028183C" w:rsidRPr="00787256">
        <w:rPr>
          <w:b/>
          <w:bCs/>
        </w:rPr>
        <w:t>.</w:t>
      </w:r>
      <w:r w:rsidR="0028183C" w:rsidRPr="00787256">
        <w:t xml:space="preserve"> </w:t>
      </w:r>
      <w:r w:rsidR="000D5D4B" w:rsidRPr="00787256">
        <w:t>Several of the studies utilized mHealth or telehealth hearing screening methods (</w:t>
      </w:r>
      <w:bookmarkStart w:id="32" w:name="_Hlk87619644"/>
      <w:r w:rsidR="000D5D4B" w:rsidRPr="00787256">
        <w:t>Eksteen et al., 2019; Elliot et al., 2010;</w:t>
      </w:r>
      <w:r w:rsidR="00982E51" w:rsidRPr="00787256">
        <w:t xml:space="preserve"> </w:t>
      </w:r>
      <w:bookmarkStart w:id="33" w:name="_Hlk87702724"/>
      <w:r w:rsidR="00982E51" w:rsidRPr="00787256">
        <w:t>Dawood et al., 202</w:t>
      </w:r>
      <w:r w:rsidR="00BF6CA0" w:rsidRPr="00787256">
        <w:t>1</w:t>
      </w:r>
      <w:bookmarkEnd w:id="33"/>
      <w:r w:rsidR="00982E51" w:rsidRPr="00787256">
        <w:t>;</w:t>
      </w:r>
      <w:r w:rsidR="000D5D4B" w:rsidRPr="00787256">
        <w:t xml:space="preserve"> Jayawardena</w:t>
      </w:r>
      <w:r w:rsidR="00C8499B" w:rsidRPr="00787256">
        <w:t xml:space="preserve"> </w:t>
      </w:r>
      <w:r w:rsidR="000D5D4B" w:rsidRPr="00787256">
        <w:t>et al., 2018; Jayawardena et al., 2020; Ramkumar, John et al., 2018; Ramkumar, Vanaja et al., 2018. Smith et al., 2012; Smith et al, 2015; Yousuf Hussein et al., 201</w:t>
      </w:r>
      <w:r w:rsidR="00CE2E70" w:rsidRPr="00787256">
        <w:t>6</w:t>
      </w:r>
      <w:r w:rsidR="000D5D4B" w:rsidRPr="00787256">
        <w:t>; Yousuf Hussein et al., 2018</w:t>
      </w:r>
      <w:bookmarkEnd w:id="32"/>
      <w:r w:rsidR="000D5D4B" w:rsidRPr="00787256">
        <w:t>). This included mobile hearing screening apps, tele-ABR, and telemedicine</w:t>
      </w:r>
      <w:r w:rsidR="00110E8B" w:rsidRPr="00787256">
        <w:t xml:space="preserve"> database service</w:t>
      </w:r>
      <w:r w:rsidR="00234B9E" w:rsidRPr="00787256">
        <w:t xml:space="preserve"> which allowed otolaryngologists to review screening information</w:t>
      </w:r>
      <w:r w:rsidR="000D5D4B" w:rsidRPr="00787256">
        <w:t>. Telemedicine</w:t>
      </w:r>
      <w:r w:rsidR="00F43A2E" w:rsidRPr="00787256">
        <w:t xml:space="preserve"> (shared database upload)</w:t>
      </w:r>
      <w:r w:rsidR="000D5D4B" w:rsidRPr="00787256">
        <w:t xml:space="preserve"> and follow-up assessments allowed ear health specialists such as audiologists and ENT specialists to monitor, review, and conduct follow</w:t>
      </w:r>
      <w:r w:rsidR="00E16B6A" w:rsidRPr="00787256">
        <w:t>-</w:t>
      </w:r>
      <w:r w:rsidR="000D5D4B" w:rsidRPr="00787256">
        <w:t>up assessments based on the screening results the CHWs obtained.</w:t>
      </w:r>
      <w:r w:rsidR="0082098B" w:rsidRPr="00787256">
        <w:t xml:space="preserve"> However,</w:t>
      </w:r>
      <w:r w:rsidR="000D5D4B" w:rsidRPr="00787256">
        <w:t xml:space="preserve"> </w:t>
      </w:r>
      <w:bookmarkStart w:id="34" w:name="_Hlk87703514"/>
      <w:r w:rsidR="00982E51" w:rsidRPr="00787256">
        <w:t>O’Donovan et al. (2021</w:t>
      </w:r>
      <w:bookmarkEnd w:id="34"/>
      <w:r w:rsidR="00982E51" w:rsidRPr="00787256">
        <w:t>) used whisper</w:t>
      </w:r>
      <w:r w:rsidR="0082098B" w:rsidRPr="00787256">
        <w:t>ed</w:t>
      </w:r>
      <w:r w:rsidR="00982E51" w:rsidRPr="00787256">
        <w:t xml:space="preserve"> voice testing for the hearing </w:t>
      </w:r>
      <w:r w:rsidR="0082098B" w:rsidRPr="00787256">
        <w:t>screening and</w:t>
      </w:r>
      <w:r w:rsidR="00982E51" w:rsidRPr="00787256">
        <w:t xml:space="preserve"> </w:t>
      </w:r>
      <w:proofErr w:type="spellStart"/>
      <w:r w:rsidR="00982E51" w:rsidRPr="00787256">
        <w:t>ENTrav</w:t>
      </w:r>
      <w:r w:rsidR="0082098B" w:rsidRPr="00787256">
        <w:t>ie</w:t>
      </w:r>
      <w:r w:rsidR="00982E51" w:rsidRPr="00787256">
        <w:t>w</w:t>
      </w:r>
      <w:proofErr w:type="spellEnd"/>
      <w:r w:rsidR="00982E51" w:rsidRPr="00787256">
        <w:t xml:space="preserve"> </w:t>
      </w:r>
      <w:r w:rsidR="00A01370" w:rsidRPr="00787256">
        <w:t>(i.e., telemedicine enabled otoscope)</w:t>
      </w:r>
      <w:r w:rsidR="00955849" w:rsidRPr="00787256">
        <w:t xml:space="preserve"> </w:t>
      </w:r>
      <w:r w:rsidR="00982E51" w:rsidRPr="00787256">
        <w:t xml:space="preserve">for </w:t>
      </w:r>
      <w:r w:rsidR="0082098B" w:rsidRPr="00787256">
        <w:t xml:space="preserve">the </w:t>
      </w:r>
      <w:r w:rsidR="00982E51" w:rsidRPr="00787256">
        <w:t xml:space="preserve">screening of ear disease. </w:t>
      </w:r>
      <w:r w:rsidR="000D5D4B" w:rsidRPr="00787256">
        <w:t>Five of the studies conducted the screening or follow</w:t>
      </w:r>
      <w:r w:rsidR="00E16B6A" w:rsidRPr="00787256">
        <w:t>-</w:t>
      </w:r>
      <w:r w:rsidR="000D5D4B" w:rsidRPr="00787256">
        <w:t>up assessments in a tele-van with wireless broadband internet connection or satellite connectivity (</w:t>
      </w:r>
      <w:bookmarkStart w:id="35" w:name="_Hlk87702671"/>
      <w:proofErr w:type="spellStart"/>
      <w:r w:rsidR="000D5D4B" w:rsidRPr="00787256">
        <w:t>Akilan</w:t>
      </w:r>
      <w:proofErr w:type="spellEnd"/>
      <w:r w:rsidR="000D5D4B" w:rsidRPr="00787256">
        <w:t xml:space="preserve"> et al., 2014; </w:t>
      </w:r>
      <w:bookmarkEnd w:id="35"/>
      <w:r w:rsidR="000D5D4B" w:rsidRPr="00787256">
        <w:t xml:space="preserve">Elliot et al., 2010; </w:t>
      </w:r>
      <w:bookmarkStart w:id="36" w:name="_Hlk87702691"/>
      <w:r w:rsidR="000D5D4B" w:rsidRPr="00787256">
        <w:t xml:space="preserve">Ramkumar, John et al., 2018; Ramkumar, Vanaja et al., 2018; </w:t>
      </w:r>
      <w:bookmarkEnd w:id="36"/>
      <w:r w:rsidR="000D5D4B" w:rsidRPr="00787256">
        <w:t>Smith, 2012; Smith et al., 2015</w:t>
      </w:r>
      <w:proofErr w:type="gramStart"/>
      <w:r w:rsidR="00955849" w:rsidRPr="00787256">
        <w:t>)</w:t>
      </w:r>
      <w:r w:rsidR="000D5D4B" w:rsidRPr="00787256">
        <w:t>.</w:t>
      </w:r>
      <w:r w:rsidR="00DD17F7" w:rsidRPr="00787256">
        <w:t>The</w:t>
      </w:r>
      <w:proofErr w:type="gramEnd"/>
      <w:r w:rsidR="00DD17F7" w:rsidRPr="00787256">
        <w:t xml:space="preserve"> utilization of mHealth or tele-health hearing screening methods allowed better access for children hearing screening and allowed for professional collaboration with the </w:t>
      </w:r>
      <w:r w:rsidR="00F140BB" w:rsidRPr="00787256">
        <w:t>CHWs</w:t>
      </w:r>
      <w:r w:rsidR="00DD17F7" w:rsidRPr="00787256">
        <w:t xml:space="preserve">. </w:t>
      </w:r>
    </w:p>
    <w:p w14:paraId="5D31B007" w14:textId="77777777" w:rsidR="006A4F6B" w:rsidRPr="00787256" w:rsidRDefault="006A4F6B"/>
    <w:p w14:paraId="27DD9FDD" w14:textId="73DCDCB7" w:rsidR="006A4F6B" w:rsidRPr="00787256" w:rsidRDefault="000D5D4B">
      <w:r w:rsidRPr="00787256">
        <w:t xml:space="preserve">Studies that did not use mobile or telehealth methods applied </w:t>
      </w:r>
      <w:r w:rsidR="00955849" w:rsidRPr="00787256">
        <w:t>C</w:t>
      </w:r>
      <w:r w:rsidRPr="00787256">
        <w:t xml:space="preserve">onditioned </w:t>
      </w:r>
      <w:r w:rsidR="00955849" w:rsidRPr="00787256">
        <w:t>P</w:t>
      </w:r>
      <w:r w:rsidRPr="00787256">
        <w:t xml:space="preserve">lay </w:t>
      </w:r>
      <w:r w:rsidR="00955849" w:rsidRPr="00787256">
        <w:t>A</w:t>
      </w:r>
      <w:r w:rsidRPr="00787256">
        <w:t>udiometry (CPA), DPOAEs, TEOAEs, tympanometry, impedance screening, McCormick Toy Test (MCTT), and a questionnaire. (</w:t>
      </w:r>
      <w:bookmarkStart w:id="37" w:name="_Hlk87699183"/>
      <w:r w:rsidRPr="00787256">
        <w:t>Berg et al., 200</w:t>
      </w:r>
      <w:r w:rsidR="00E36C75" w:rsidRPr="00787256">
        <w:t>6</w:t>
      </w:r>
      <w:r w:rsidRPr="00787256">
        <w:t xml:space="preserve">; Cedars et al., 2018; Gomes &amp; </w:t>
      </w:r>
      <w:proofErr w:type="spellStart"/>
      <w:r w:rsidRPr="00787256">
        <w:t>Lichtig</w:t>
      </w:r>
      <w:proofErr w:type="spellEnd"/>
      <w:r w:rsidRPr="00787256">
        <w:t>, 2005; Harries &amp; Williamson, 2000; Holtby et al., 1997; McPherson et al., 1998</w:t>
      </w:r>
      <w:bookmarkEnd w:id="37"/>
      <w:r w:rsidRPr="00787256">
        <w:t xml:space="preserve">). However, Gomes </w:t>
      </w:r>
      <w:r w:rsidR="00466021" w:rsidRPr="00787256">
        <w:t>&amp;</w:t>
      </w:r>
      <w:r w:rsidRPr="00787256">
        <w:t xml:space="preserve"> </w:t>
      </w:r>
      <w:proofErr w:type="spellStart"/>
      <w:r w:rsidRPr="00787256">
        <w:t>Lichtig</w:t>
      </w:r>
      <w:proofErr w:type="spellEnd"/>
      <w:r w:rsidRPr="00787256">
        <w:t xml:space="preserve"> (2005) was the only study to ask parents to fill out a questionnaire (Portuguese adapted Dube, 1995) to assess if the parent’s report differentiated between the children who failed the hearing screening versus children who passed</w:t>
      </w:r>
      <w:r w:rsidR="00A34201" w:rsidRPr="00787256">
        <w:t xml:space="preserve">. </w:t>
      </w:r>
      <w:r w:rsidRPr="00787256">
        <w:t>Based on these studies, interprofessional collaboration of CHWs, audiologists, and ENT specialists provide the most accessible and reliable screening for children in the community.</w:t>
      </w:r>
    </w:p>
    <w:p w14:paraId="41D47BEF" w14:textId="77777777" w:rsidR="008338F3" w:rsidRPr="00787256" w:rsidRDefault="008338F3"/>
    <w:p w14:paraId="25ACF716" w14:textId="39B9825A" w:rsidR="0035400E" w:rsidRPr="00787256" w:rsidRDefault="000D5D4B" w:rsidP="00293007">
      <w:pPr>
        <w:pStyle w:val="Heading3"/>
      </w:pPr>
      <w:r w:rsidRPr="00787256">
        <w:t>Adult</w:t>
      </w:r>
      <w:r w:rsidR="00AD4C39" w:rsidRPr="00787256">
        <w:t>s</w:t>
      </w:r>
      <w:r w:rsidRPr="00787256">
        <w:t xml:space="preserve"> </w:t>
      </w:r>
    </w:p>
    <w:p w14:paraId="52843080" w14:textId="4A732EDB" w:rsidR="00F75673" w:rsidRPr="00787256" w:rsidRDefault="008311CC">
      <w:r w:rsidRPr="00787256">
        <w:t>Six</w:t>
      </w:r>
      <w:r w:rsidR="000D5D4B" w:rsidRPr="00787256">
        <w:t xml:space="preserve"> studies evaluated adult hearing screening in the community-based settings (</w:t>
      </w:r>
      <w:r w:rsidR="00166AC7" w:rsidRPr="00787256">
        <w:t xml:space="preserve">see </w:t>
      </w:r>
      <w:r w:rsidR="00E00AC7" w:rsidRPr="00787256">
        <w:t>S</w:t>
      </w:r>
      <w:r w:rsidR="00166AC7" w:rsidRPr="00787256">
        <w:t xml:space="preserve">upplementary </w:t>
      </w:r>
      <w:r w:rsidR="00E00AC7" w:rsidRPr="00787256">
        <w:t xml:space="preserve">Table </w:t>
      </w:r>
      <w:r w:rsidR="00302F90" w:rsidRPr="00787256">
        <w:t>5</w:t>
      </w:r>
      <w:r w:rsidR="000D5D4B" w:rsidRPr="00787256">
        <w:t>.</w:t>
      </w:r>
    </w:p>
    <w:p w14:paraId="48709EF6" w14:textId="77777777" w:rsidR="007A4EEC" w:rsidRPr="00787256" w:rsidRDefault="007A4EEC" w:rsidP="007A4EEC">
      <w:pPr>
        <w:rPr>
          <w:b/>
          <w:bCs/>
        </w:rPr>
      </w:pPr>
    </w:p>
    <w:p w14:paraId="778FC4F4" w14:textId="75AD940D" w:rsidR="0035400E" w:rsidRPr="00787256" w:rsidRDefault="00F75673" w:rsidP="007A4EEC">
      <w:r w:rsidRPr="00787256">
        <w:rPr>
          <w:b/>
          <w:bCs/>
        </w:rPr>
        <w:t>Context</w:t>
      </w:r>
      <w:r w:rsidRPr="00787256">
        <w:t xml:space="preserve">. </w:t>
      </w:r>
      <w:r w:rsidR="000D5D4B" w:rsidRPr="00787256">
        <w:t xml:space="preserve">In </w:t>
      </w:r>
      <w:proofErr w:type="spellStart"/>
      <w:r w:rsidR="000D5D4B" w:rsidRPr="00787256">
        <w:t>Dodds</w:t>
      </w:r>
      <w:proofErr w:type="spellEnd"/>
      <w:r w:rsidR="000D5D4B" w:rsidRPr="00787256">
        <w:t xml:space="preserve"> &amp; Harford (1982), Northwestern University Hearing Clinic implemented a hearing loss awareness program within retirement homes/hotels, senior activity centers, and health fairs. The study also evaluated the feasibility of hearing screening in </w:t>
      </w:r>
      <w:r w:rsidR="0082098B" w:rsidRPr="00787256">
        <w:t>less-than-ideal</w:t>
      </w:r>
      <w:r w:rsidR="000D5D4B" w:rsidRPr="00787256">
        <w:t xml:space="preserve"> conditions by comparing the thresholds obtained at the community-based setting to the clinical results from those participants that followed up in the clinic.</w:t>
      </w:r>
      <w:r w:rsidR="00CB2EB8" w:rsidRPr="00787256">
        <w:t xml:space="preserve"> </w:t>
      </w:r>
      <w:r w:rsidR="00F43A2E" w:rsidRPr="00787256">
        <w:t>A</w:t>
      </w:r>
      <w:r w:rsidR="00B32D8A" w:rsidRPr="00787256">
        <w:t>n ear care program</w:t>
      </w:r>
      <w:r w:rsidR="00F43A2E" w:rsidRPr="00787256">
        <w:t xml:space="preserve">, Shruti, </w:t>
      </w:r>
      <w:r w:rsidR="000D6CF8" w:rsidRPr="00787256">
        <w:t>has a</w:t>
      </w:r>
      <w:r w:rsidR="00B32D8A" w:rsidRPr="00787256">
        <w:t xml:space="preserve"> goal to deliver awareness, screening, diagnosis, and treatment for underserved communities. A partnership with Shruti and the Delhi government under the National Program for Prevention and Control of Deafness (NPPCD) led to outreach and screening of hearing </w:t>
      </w:r>
      <w:r w:rsidR="006709DC" w:rsidRPr="00787256">
        <w:t>at three sites in Delhi City: a community assembly of a village and two construction sites (</w:t>
      </w:r>
      <w:bookmarkStart w:id="38" w:name="_Hlk87711039"/>
      <w:r w:rsidR="006709DC" w:rsidRPr="00787256">
        <w:t>Gupta et al., 2020).</w:t>
      </w:r>
      <w:r w:rsidR="00B32D8A" w:rsidRPr="00787256">
        <w:t xml:space="preserve"> </w:t>
      </w:r>
      <w:bookmarkEnd w:id="38"/>
      <w:r w:rsidRPr="00787256">
        <w:t>The</w:t>
      </w:r>
      <w:r w:rsidR="004A7C2E" w:rsidRPr="00787256">
        <w:t xml:space="preserve"> health and quality of life</w:t>
      </w:r>
      <w:r w:rsidRPr="00787256">
        <w:t xml:space="preserve"> benefits </w:t>
      </w:r>
      <w:r w:rsidR="00E43957" w:rsidRPr="00787256">
        <w:t>of h</w:t>
      </w:r>
      <w:r w:rsidRPr="00787256">
        <w:t>earing screenings for adults in homes or community health centers were</w:t>
      </w:r>
      <w:r w:rsidR="004A7C2E" w:rsidRPr="00787256">
        <w:t xml:space="preserve"> highlighted in a study consisting of adults </w:t>
      </w:r>
      <w:r w:rsidR="00C93085" w:rsidRPr="00787256">
        <w:t>at the age of 76</w:t>
      </w:r>
      <w:r w:rsidR="004A7C2E" w:rsidRPr="00787256">
        <w:t xml:space="preserve"> in</w:t>
      </w:r>
      <w:r w:rsidR="00C93085" w:rsidRPr="00787256">
        <w:t xml:space="preserve"> </w:t>
      </w:r>
      <w:proofErr w:type="spellStart"/>
      <w:r w:rsidR="00C93085" w:rsidRPr="00787256">
        <w:t>Tórshavn</w:t>
      </w:r>
      <w:proofErr w:type="spellEnd"/>
      <w:r w:rsidR="00C93085" w:rsidRPr="00787256">
        <w:t>,</w:t>
      </w:r>
      <w:r w:rsidR="004A7C2E" w:rsidRPr="00787256">
        <w:t xml:space="preserve"> Faroe Island</w:t>
      </w:r>
      <w:r w:rsidR="00C93085" w:rsidRPr="00787256">
        <w:t>s</w:t>
      </w:r>
      <w:r w:rsidR="00BD6F1E" w:rsidRPr="00787256">
        <w:t xml:space="preserve"> (</w:t>
      </w:r>
      <w:proofErr w:type="spellStart"/>
      <w:r w:rsidR="00BD6F1E" w:rsidRPr="00787256">
        <w:t>Haanes</w:t>
      </w:r>
      <w:proofErr w:type="spellEnd"/>
      <w:r w:rsidR="00BD6F1E" w:rsidRPr="00787256">
        <w:t xml:space="preserve"> et al., 2021)</w:t>
      </w:r>
      <w:r w:rsidR="00CB2EB8" w:rsidRPr="00787256">
        <w:t>.</w:t>
      </w:r>
      <w:r w:rsidR="000D5D4B" w:rsidRPr="00787256">
        <w:t xml:space="preserve"> Jayawardena et al. (2018) also</w:t>
      </w:r>
      <w:r w:rsidR="0082098B" w:rsidRPr="00787256">
        <w:t xml:space="preserve"> evaluated the </w:t>
      </w:r>
      <w:r w:rsidR="000D5D4B" w:rsidRPr="00787256">
        <w:t>feasib</w:t>
      </w:r>
      <w:r w:rsidR="0082098B" w:rsidRPr="00787256">
        <w:t>ility</w:t>
      </w:r>
      <w:r w:rsidR="000D5D4B" w:rsidRPr="00787256">
        <w:t xml:space="preserve"> to screen adults in their community in Kenya </w:t>
      </w:r>
      <w:r w:rsidR="00C8499B" w:rsidRPr="00787256">
        <w:t xml:space="preserve">at a walk-in clinic in </w:t>
      </w:r>
      <w:proofErr w:type="spellStart"/>
      <w:r w:rsidR="00C8499B" w:rsidRPr="00787256">
        <w:t>Tawfiq</w:t>
      </w:r>
      <w:proofErr w:type="spellEnd"/>
      <w:r w:rsidR="00C8499B" w:rsidRPr="00787256">
        <w:t xml:space="preserve"> Muslim Hospital and three local school</w:t>
      </w:r>
      <w:r w:rsidR="000D6CF8" w:rsidRPr="00787256">
        <w:t>s</w:t>
      </w:r>
      <w:r w:rsidR="00C8499B" w:rsidRPr="00787256">
        <w:t xml:space="preserve"> </w:t>
      </w:r>
      <w:r w:rsidR="000D5D4B" w:rsidRPr="00787256">
        <w:t xml:space="preserve">where audiologists and otolaryngologists are sparse. </w:t>
      </w:r>
      <w:r w:rsidR="00C8499B" w:rsidRPr="00787256">
        <w:t xml:space="preserve">As mentioned earlier, </w:t>
      </w:r>
      <w:r w:rsidR="00DB7A5B" w:rsidRPr="00787256">
        <w:t xml:space="preserve">two studies </w:t>
      </w:r>
      <w:r w:rsidR="00C8499B" w:rsidRPr="00787256">
        <w:t>also</w:t>
      </w:r>
      <w:r w:rsidR="000D5D4B" w:rsidRPr="00787256">
        <w:t xml:space="preserve"> screen</w:t>
      </w:r>
      <w:r w:rsidR="00C8499B" w:rsidRPr="00787256">
        <w:t>ed</w:t>
      </w:r>
      <w:r w:rsidR="000D5D4B" w:rsidRPr="00787256">
        <w:t xml:space="preserve"> adults during home-based visits</w:t>
      </w:r>
      <w:r w:rsidR="00DB7A5B" w:rsidRPr="00787256">
        <w:t xml:space="preserve"> in rural areas,</w:t>
      </w:r>
      <w:r w:rsidR="00C8499B" w:rsidRPr="00787256">
        <w:t xml:space="preserve"> </w:t>
      </w:r>
      <w:r w:rsidR="00DB7A5B" w:rsidRPr="00787256">
        <w:t xml:space="preserve">one </w:t>
      </w:r>
      <w:r w:rsidR="00C8499B" w:rsidRPr="00787256">
        <w:t>associated with a community-based primary care</w:t>
      </w:r>
      <w:r w:rsidR="00DB7A5B" w:rsidRPr="00787256">
        <w:t xml:space="preserve"> (Yousuf Hussein et al., 2016 &amp; O’Donovan et al., 2021)</w:t>
      </w:r>
      <w:r w:rsidR="00C8499B" w:rsidRPr="00787256">
        <w:t>.</w:t>
      </w:r>
      <w:r w:rsidR="00142700" w:rsidRPr="00787256">
        <w:t xml:space="preserve"> </w:t>
      </w:r>
    </w:p>
    <w:p w14:paraId="472A2BE7" w14:textId="77777777" w:rsidR="007A4EEC" w:rsidRPr="00787256" w:rsidRDefault="007A4EEC" w:rsidP="007A4EEC">
      <w:pPr>
        <w:rPr>
          <w:b/>
          <w:bCs/>
        </w:rPr>
      </w:pPr>
    </w:p>
    <w:p w14:paraId="6EBF4C2D" w14:textId="1019C1BD" w:rsidR="00F75673" w:rsidRPr="00787256" w:rsidRDefault="00DB7A5B" w:rsidP="007A4EEC">
      <w:r w:rsidRPr="00787256">
        <w:rPr>
          <w:b/>
          <w:bCs/>
        </w:rPr>
        <w:t>Facilitators</w:t>
      </w:r>
      <w:r w:rsidR="00F75673" w:rsidRPr="00787256">
        <w:rPr>
          <w:b/>
          <w:bCs/>
        </w:rPr>
        <w:t>.</w:t>
      </w:r>
      <w:r w:rsidRPr="00787256">
        <w:rPr>
          <w:b/>
          <w:bCs/>
        </w:rPr>
        <w:t xml:space="preserve"> </w:t>
      </w:r>
      <w:r w:rsidRPr="00787256">
        <w:t>Graduate students</w:t>
      </w:r>
      <w:r w:rsidR="00F140BB" w:rsidRPr="00787256">
        <w:t xml:space="preserve"> and nurses facilitated screenings in homes or senior activity/community-based centers (</w:t>
      </w:r>
      <w:proofErr w:type="spellStart"/>
      <w:r w:rsidR="00F140BB" w:rsidRPr="00787256">
        <w:t>Dodds</w:t>
      </w:r>
      <w:proofErr w:type="spellEnd"/>
      <w:r w:rsidR="00F140BB" w:rsidRPr="00787256">
        <w:t xml:space="preserve"> &amp; Harford, 1982 &amp; </w:t>
      </w:r>
      <w:proofErr w:type="spellStart"/>
      <w:r w:rsidR="00F140BB" w:rsidRPr="00787256">
        <w:t>Haanes</w:t>
      </w:r>
      <w:proofErr w:type="spellEnd"/>
      <w:r w:rsidR="00F140BB" w:rsidRPr="00787256">
        <w:t xml:space="preserve"> et al., 2021).</w:t>
      </w:r>
      <w:r w:rsidR="00F140BB" w:rsidRPr="00787256">
        <w:rPr>
          <w:b/>
          <w:bCs/>
        </w:rPr>
        <w:t xml:space="preserve"> </w:t>
      </w:r>
      <w:r w:rsidR="00E66822" w:rsidRPr="00787256">
        <w:t xml:space="preserve">The other four studies recruited CHWs to facilitate the screenings (Gupta et al., 2020; Jayawardena et al., 2018; Yousuf Hussein et al., 2016; O’Donovan et al., 2021). </w:t>
      </w:r>
    </w:p>
    <w:p w14:paraId="73408171" w14:textId="77777777" w:rsidR="007A4EEC" w:rsidRPr="00787256" w:rsidRDefault="007A4EEC" w:rsidP="007A4EEC">
      <w:pPr>
        <w:rPr>
          <w:b/>
          <w:bCs/>
        </w:rPr>
      </w:pPr>
    </w:p>
    <w:p w14:paraId="17D9895B" w14:textId="7FC19308" w:rsidR="007A4EEC" w:rsidRPr="00787256" w:rsidRDefault="008E0224" w:rsidP="007A4EEC">
      <w:r w:rsidRPr="00787256">
        <w:rPr>
          <w:b/>
          <w:bCs/>
        </w:rPr>
        <w:t>Method</w:t>
      </w:r>
      <w:r w:rsidR="00F75673" w:rsidRPr="00787256">
        <w:rPr>
          <w:b/>
          <w:bCs/>
        </w:rPr>
        <w:t>.</w:t>
      </w:r>
      <w:r w:rsidR="00F75673" w:rsidRPr="00787256">
        <w:t xml:space="preserve"> </w:t>
      </w:r>
      <w:r w:rsidR="00DE1B69" w:rsidRPr="00787256">
        <w:t xml:space="preserve">The technology used to screen adult’s hearing consisted of </w:t>
      </w:r>
      <w:r w:rsidR="00F75673" w:rsidRPr="00787256">
        <w:t>portable audiometers (</w:t>
      </w:r>
      <w:proofErr w:type="spellStart"/>
      <w:r w:rsidR="00F75673" w:rsidRPr="00787256">
        <w:t>Haanes</w:t>
      </w:r>
      <w:proofErr w:type="spellEnd"/>
      <w:r w:rsidR="00F75673" w:rsidRPr="00787256">
        <w:t xml:space="preserve"> et al., 2021;)</w:t>
      </w:r>
      <w:r w:rsidR="00DE1B69" w:rsidRPr="00787256">
        <w:t>,</w:t>
      </w:r>
      <w:r w:rsidR="00C8499B" w:rsidRPr="00787256">
        <w:t xml:space="preserve"> Shoebox Professional Audiometer on an iPad Mini 2 (Jayawardena et al., 2018</w:t>
      </w:r>
      <w:r w:rsidR="00DE1B69" w:rsidRPr="00787256">
        <w:t>),</w:t>
      </w:r>
      <w:r w:rsidR="00DE1B69" w:rsidRPr="00787256">
        <w:rPr>
          <w:rFonts w:asciiTheme="minorHAnsi" w:eastAsiaTheme="minorHAnsi" w:hAnsiTheme="minorHAnsi" w:cstheme="minorBidi"/>
          <w:sz w:val="22"/>
          <w:szCs w:val="22"/>
        </w:rPr>
        <w:t xml:space="preserve"> </w:t>
      </w:r>
      <w:proofErr w:type="spellStart"/>
      <w:r w:rsidR="00DE1B69" w:rsidRPr="00787256">
        <w:t>ENTraview</w:t>
      </w:r>
      <w:proofErr w:type="spellEnd"/>
      <w:r w:rsidR="00DE1B69" w:rsidRPr="00787256">
        <w:t xml:space="preserve"> device for air conduction threshold screening (Gupta et al., 2020),</w:t>
      </w:r>
      <w:r w:rsidR="00BF10C0" w:rsidRPr="00787256">
        <w:t xml:space="preserve"> the </w:t>
      </w:r>
      <w:proofErr w:type="spellStart"/>
      <w:r w:rsidR="00BF10C0" w:rsidRPr="00787256">
        <w:t>hearScreen</w:t>
      </w:r>
      <w:proofErr w:type="spellEnd"/>
      <w:r w:rsidR="00BF10C0" w:rsidRPr="00787256">
        <w:t xml:space="preserve"> application</w:t>
      </w:r>
      <w:r w:rsidR="00DE1B69" w:rsidRPr="00787256">
        <w:t xml:space="preserve"> (</w:t>
      </w:r>
      <w:r w:rsidR="00E66822" w:rsidRPr="00787256">
        <w:t>Yousuf</w:t>
      </w:r>
      <w:r w:rsidR="00DE1B69" w:rsidRPr="00787256">
        <w:t xml:space="preserve"> Hussein et al., 2016), and a</w:t>
      </w:r>
      <w:r w:rsidR="00E66822" w:rsidRPr="00787256">
        <w:t>s mentioned earlier</w:t>
      </w:r>
      <w:r w:rsidR="00DE1B69" w:rsidRPr="00787256">
        <w:t xml:space="preserve">, </w:t>
      </w:r>
      <w:r w:rsidR="00E66822" w:rsidRPr="00787256">
        <w:t xml:space="preserve">O’Donovan et al. (2021) used whisper testing to screen hearing. </w:t>
      </w:r>
      <w:r w:rsidR="00DB7A5B" w:rsidRPr="00787256">
        <w:t>Overall, community-based adult hearing screening in less-than-ideal settings can assist in overcoming the barrier of lack of services.</w:t>
      </w:r>
    </w:p>
    <w:p w14:paraId="4032867A" w14:textId="77777777" w:rsidR="00047687" w:rsidRPr="00787256" w:rsidRDefault="00047687" w:rsidP="007A4EEC"/>
    <w:p w14:paraId="1D6A5EB7" w14:textId="60FAFD70" w:rsidR="00C76B61" w:rsidRPr="00787256" w:rsidRDefault="00C76B61" w:rsidP="007A4EEC">
      <w:pPr>
        <w:rPr>
          <w:b/>
          <w:bCs/>
        </w:rPr>
      </w:pPr>
      <w:r w:rsidRPr="00787256">
        <w:rPr>
          <w:b/>
          <w:bCs/>
        </w:rPr>
        <w:t xml:space="preserve">Rehabilitation </w:t>
      </w:r>
    </w:p>
    <w:p w14:paraId="34420063" w14:textId="11B994E2" w:rsidR="00C76B61" w:rsidRPr="00787256" w:rsidRDefault="00C76B61">
      <w:r w:rsidRPr="00787256">
        <w:t>Seven studies fell within the rehabilitation theme and addressed hearing aids and aural rehabilitation (</w:t>
      </w:r>
      <w:r w:rsidR="00166AC7" w:rsidRPr="00787256">
        <w:t xml:space="preserve">see </w:t>
      </w:r>
      <w:r w:rsidR="00E00AC7" w:rsidRPr="00787256">
        <w:t>S</w:t>
      </w:r>
      <w:r w:rsidR="00166AC7" w:rsidRPr="00787256">
        <w:t xml:space="preserve">upplementary </w:t>
      </w:r>
      <w:r w:rsidR="00E00AC7" w:rsidRPr="00787256">
        <w:t xml:space="preserve">Table </w:t>
      </w:r>
      <w:r w:rsidR="00302F90" w:rsidRPr="00787256">
        <w:t>6</w:t>
      </w:r>
      <w:r w:rsidRPr="00787256">
        <w:t xml:space="preserve">). Three studies </w:t>
      </w:r>
      <w:r w:rsidR="00955849" w:rsidRPr="00787256">
        <w:t xml:space="preserve">were focused on </w:t>
      </w:r>
      <w:r w:rsidRPr="00787256">
        <w:t xml:space="preserve">hearing aids (Borg et al., 2018; Emerson et al., 2013; Gupta et al., 2020), and </w:t>
      </w:r>
      <w:r w:rsidR="00955849" w:rsidRPr="00787256">
        <w:t xml:space="preserve">the remaining </w:t>
      </w:r>
      <w:r w:rsidRPr="00787256">
        <w:t xml:space="preserve">four studies </w:t>
      </w:r>
      <w:r w:rsidR="00955849" w:rsidRPr="00787256">
        <w:t xml:space="preserve">were focused on </w:t>
      </w:r>
      <w:r w:rsidRPr="00787256">
        <w:t xml:space="preserve">aural rehabilitation </w:t>
      </w:r>
      <w:r w:rsidR="00955849" w:rsidRPr="00787256">
        <w:t xml:space="preserve">programs </w:t>
      </w:r>
      <w:r w:rsidRPr="00787256">
        <w:t xml:space="preserve">(Choi et al., 2019; Coco et al., 2019; </w:t>
      </w:r>
      <w:proofErr w:type="spellStart"/>
      <w:r w:rsidRPr="00787256">
        <w:t>Marrone</w:t>
      </w:r>
      <w:proofErr w:type="spellEnd"/>
      <w:r w:rsidRPr="00787256">
        <w:t xml:space="preserve"> et al., 2017; Nieman et al., 2017).</w:t>
      </w:r>
    </w:p>
    <w:p w14:paraId="40916D4F" w14:textId="77777777" w:rsidR="002E6B00" w:rsidRPr="00787256" w:rsidRDefault="002E6B00">
      <w:pPr>
        <w:rPr>
          <w:i/>
          <w:iCs/>
        </w:rPr>
      </w:pPr>
    </w:p>
    <w:p w14:paraId="631598CD" w14:textId="27B420CC" w:rsidR="00C76B61" w:rsidRPr="00787256" w:rsidRDefault="00C76B61" w:rsidP="00293007">
      <w:pPr>
        <w:pStyle w:val="Heading3"/>
      </w:pPr>
      <w:r w:rsidRPr="00787256">
        <w:t xml:space="preserve">Hearing Aid </w:t>
      </w:r>
      <w:r w:rsidR="00E902A8" w:rsidRPr="00787256">
        <w:t>Provision Programs</w:t>
      </w:r>
    </w:p>
    <w:p w14:paraId="4E93CB36" w14:textId="120E87E3" w:rsidR="00C76B61" w:rsidRPr="00787256" w:rsidRDefault="00C76B61">
      <w:r w:rsidRPr="00787256">
        <w:t>Borg et al. (2018) evaluated center</w:t>
      </w:r>
      <w:r w:rsidR="000D6CF8" w:rsidRPr="00787256">
        <w:t>-based</w:t>
      </w:r>
      <w:r w:rsidRPr="00787256">
        <w:t xml:space="preserve"> </w:t>
      </w:r>
      <w:r w:rsidR="00C1787C" w:rsidRPr="00787256">
        <w:t>compared to</w:t>
      </w:r>
      <w:r w:rsidRPr="00787256">
        <w:t xml:space="preserve"> community-based provision </w:t>
      </w:r>
      <w:r w:rsidR="00C1787C" w:rsidRPr="00787256">
        <w:t>of</w:t>
      </w:r>
      <w:r w:rsidRPr="00787256">
        <w:t xml:space="preserve"> hearing aids </w:t>
      </w:r>
      <w:r w:rsidR="00C1787C" w:rsidRPr="00787256">
        <w:t xml:space="preserve">in </w:t>
      </w:r>
      <w:r w:rsidRPr="00787256">
        <w:t xml:space="preserve">low-resourced locations and </w:t>
      </w:r>
      <w:r w:rsidR="00C1787C" w:rsidRPr="00787256">
        <w:t>the respective</w:t>
      </w:r>
      <w:r w:rsidRPr="00787256">
        <w:t xml:space="preserve"> impact on rehabilitation. </w:t>
      </w:r>
      <w:r w:rsidR="00C1787C" w:rsidRPr="00787256">
        <w:t>C</w:t>
      </w:r>
      <w:r w:rsidRPr="00787256">
        <w:t xml:space="preserve">enter-based </w:t>
      </w:r>
      <w:r w:rsidR="00C1787C" w:rsidRPr="00787256">
        <w:t xml:space="preserve">services included </w:t>
      </w:r>
      <w:r w:rsidRPr="00787256">
        <w:t xml:space="preserve">initial ear and hearing screening/assessment, hearing aid fitting at the hearing center, and custom-made earplugs. The community-based model consisted of </w:t>
      </w:r>
      <w:r w:rsidR="00C1787C" w:rsidRPr="00787256">
        <w:t xml:space="preserve">an ear and hearing </w:t>
      </w:r>
      <w:r w:rsidRPr="00787256">
        <w:t>screening</w:t>
      </w:r>
      <w:r w:rsidR="00C1787C" w:rsidRPr="00787256">
        <w:t xml:space="preserve"> and</w:t>
      </w:r>
      <w:r w:rsidRPr="00787256">
        <w:t xml:space="preserve"> assessment, delivery and fitting of aids and earplugs in the participant's home. </w:t>
      </w:r>
      <w:r w:rsidR="00C1787C" w:rsidRPr="00787256">
        <w:t>In another study t</w:t>
      </w:r>
      <w:r w:rsidRPr="00787256">
        <w:t xml:space="preserve">rained CWHs provided hearing aids to </w:t>
      </w:r>
      <w:r w:rsidR="000D6CF8" w:rsidRPr="00787256">
        <w:t>111</w:t>
      </w:r>
      <w:r w:rsidRPr="00787256">
        <w:t xml:space="preserve"> individuals </w:t>
      </w:r>
      <w:r w:rsidR="00C1787C" w:rsidRPr="00787256">
        <w:t>and measured outcomes using</w:t>
      </w:r>
      <w:r w:rsidRPr="00787256">
        <w:t xml:space="preserve"> </w:t>
      </w:r>
      <w:r w:rsidR="00C1787C" w:rsidRPr="00787256">
        <w:t>t</w:t>
      </w:r>
      <w:r w:rsidRPr="00787256">
        <w:t>he Abbreviated Profile of Hearing Aid Benefit (APHAB)</w:t>
      </w:r>
      <w:r w:rsidR="00BD67CD" w:rsidRPr="00787256">
        <w:t xml:space="preserve"> </w:t>
      </w:r>
      <w:r w:rsidR="00C1787C" w:rsidRPr="00787256">
        <w:t>(Emerson et al. 2013)</w:t>
      </w:r>
      <w:r w:rsidRPr="00787256">
        <w:t xml:space="preserve">. </w:t>
      </w:r>
      <w:r w:rsidR="00C1787C" w:rsidRPr="00787256">
        <w:t>A study by</w:t>
      </w:r>
      <w:r w:rsidR="00955849" w:rsidRPr="00787256">
        <w:t xml:space="preserve"> </w:t>
      </w:r>
      <w:r w:rsidRPr="00787256">
        <w:t xml:space="preserve">Gupta et al. (2020) included the provision of hearing aids </w:t>
      </w:r>
      <w:r w:rsidR="003F47E8" w:rsidRPr="00787256">
        <w:t xml:space="preserve">by CHWs if there was no need for an earmold impression or fine tuning; however, if there was </w:t>
      </w:r>
      <w:r w:rsidR="0005722F" w:rsidRPr="00787256">
        <w:t xml:space="preserve">a </w:t>
      </w:r>
      <w:r w:rsidR="003F47E8" w:rsidRPr="00787256">
        <w:t>need</w:t>
      </w:r>
      <w:r w:rsidR="00604172" w:rsidRPr="00787256">
        <w:t>,</w:t>
      </w:r>
      <w:r w:rsidR="003F47E8" w:rsidRPr="00787256">
        <w:t xml:space="preserve"> the patient was referred to a partner hospital. The study used the</w:t>
      </w:r>
      <w:r w:rsidRPr="00787256">
        <w:t xml:space="preserve"> International Outcome Inventory for Hearing </w:t>
      </w:r>
      <w:r w:rsidR="00955849" w:rsidRPr="00787256">
        <w:t>A</w:t>
      </w:r>
      <w:r w:rsidRPr="00787256">
        <w:t xml:space="preserve">ids </w:t>
      </w:r>
      <w:r w:rsidR="00955849" w:rsidRPr="00787256">
        <w:t xml:space="preserve">(IOI-HA) </w:t>
      </w:r>
      <w:r w:rsidRPr="00787256">
        <w:t xml:space="preserve">to assess the benefits of a community-based hearing aid provision. </w:t>
      </w:r>
      <w:r w:rsidR="008D41BE" w:rsidRPr="00787256">
        <w:t xml:space="preserve">All three </w:t>
      </w:r>
      <w:r w:rsidR="00A069A2" w:rsidRPr="00787256">
        <w:t xml:space="preserve">community-based hearing aid provision programs were successful and provided an effective option in low or lower-middle income countries.  </w:t>
      </w:r>
    </w:p>
    <w:p w14:paraId="16E7AF2F" w14:textId="77777777" w:rsidR="00C76B61" w:rsidRPr="00787256" w:rsidRDefault="00C76B61"/>
    <w:p w14:paraId="51386C60" w14:textId="70B8BD13" w:rsidR="00C76B61" w:rsidRPr="00787256" w:rsidRDefault="00C76B61" w:rsidP="00293007">
      <w:pPr>
        <w:pStyle w:val="Heading3"/>
      </w:pPr>
      <w:r w:rsidRPr="00787256">
        <w:t>Aural Rehabilitation</w:t>
      </w:r>
      <w:r w:rsidR="00E902A8" w:rsidRPr="00787256">
        <w:t xml:space="preserve"> Programs</w:t>
      </w:r>
    </w:p>
    <w:p w14:paraId="7CA27198" w14:textId="14853ACE" w:rsidR="00C76B61" w:rsidRPr="00787256" w:rsidRDefault="00C76B61">
      <w:r w:rsidRPr="00787256">
        <w:t>Hearing Equality through Accessible Research and Solutions (HEARS)</w:t>
      </w:r>
      <w:r w:rsidR="00B87E36" w:rsidRPr="00787256">
        <w:t xml:space="preserve">, a non-governmental organization founded in 2014, </w:t>
      </w:r>
      <w:r w:rsidRPr="00787256">
        <w:t xml:space="preserve">provides aural rehabilitation consisting of hearing loss education, communication strategies, and counseling for low-income communities. Choi et al. (2019) evaluated the effects of HEARS on Korean Americans and their communication partners (CPs) </w:t>
      </w:r>
      <w:r w:rsidR="00582B19" w:rsidRPr="00787256">
        <w:t xml:space="preserve">in a Korean church </w:t>
      </w:r>
      <w:r w:rsidRPr="00787256">
        <w:t xml:space="preserve">by pre-intervention and post-intervention focus groups and several </w:t>
      </w:r>
      <w:r w:rsidR="00E04D94" w:rsidRPr="00787256">
        <w:t xml:space="preserve">self-reported </w:t>
      </w:r>
      <w:r w:rsidRPr="00787256">
        <w:t>questionnaires assessing hearing abilities, social and emotional functioning, health, and quality of life</w:t>
      </w:r>
      <w:r w:rsidR="00582B19" w:rsidRPr="00787256">
        <w:t xml:space="preserve"> facilitated by </w:t>
      </w:r>
      <w:r w:rsidR="00582B19" w:rsidRPr="00787256">
        <w:rPr>
          <w:lang w:val="en"/>
        </w:rPr>
        <w:t>bilingual moderators</w:t>
      </w:r>
      <w:r w:rsidRPr="00787256">
        <w:t xml:space="preserve">. In a similar study, Nieman et al. (2017) evaluated </w:t>
      </w:r>
      <w:r w:rsidR="00084F66" w:rsidRPr="00787256">
        <w:t xml:space="preserve">the implementation of the HEARs program by </w:t>
      </w:r>
      <w:r w:rsidRPr="00787256">
        <w:t>trained interventionists who recruited older adults living in low- and middle-income areas for HEARS sessions</w:t>
      </w:r>
      <w:r w:rsidR="002C2E49" w:rsidRPr="00787256">
        <w:t xml:space="preserve"> which took place in the </w:t>
      </w:r>
      <w:r w:rsidR="00924A77" w:rsidRPr="00787256">
        <w:t>participant’s</w:t>
      </w:r>
      <w:r w:rsidR="002C2E49" w:rsidRPr="00787256">
        <w:t xml:space="preserve"> building that are</w:t>
      </w:r>
      <w:r w:rsidR="00924A77" w:rsidRPr="00787256">
        <w:t xml:space="preserve"> provided</w:t>
      </w:r>
      <w:r w:rsidR="002C2E49" w:rsidRPr="00787256">
        <w:t xml:space="preserve"> by a nonprofit for</w:t>
      </w:r>
      <w:r w:rsidR="00924A77" w:rsidRPr="00787256">
        <w:rPr>
          <w:rFonts w:ascii="SabonLTStd-Roman" w:eastAsia="SabonLTStd-Roman" w:hAnsi="Arial" w:cs="SabonLTStd-Roman"/>
          <w:sz w:val="19"/>
          <w:szCs w:val="19"/>
        </w:rPr>
        <w:t xml:space="preserve"> </w:t>
      </w:r>
      <w:r w:rsidR="00924A77" w:rsidRPr="00787256">
        <w:t>low- and middle-income older adults</w:t>
      </w:r>
      <w:r w:rsidRPr="00787256">
        <w:t>.</w:t>
      </w:r>
      <w:r w:rsidR="00084F66" w:rsidRPr="00787256">
        <w:t xml:space="preserve"> </w:t>
      </w:r>
      <w:r w:rsidR="002C2E49" w:rsidRPr="00787256">
        <w:lastRenderedPageBreak/>
        <w:t>This included hearing screening, listening device provision and orientation, communication education</w:t>
      </w:r>
      <w:r w:rsidR="000D6CF8" w:rsidRPr="00787256">
        <w:t>,</w:t>
      </w:r>
      <w:r w:rsidR="002C2E49" w:rsidRPr="00787256">
        <w:t xml:space="preserve"> and counseling. </w:t>
      </w:r>
      <w:r w:rsidR="00084F66" w:rsidRPr="00787256">
        <w:t>The intervention</w:t>
      </w:r>
      <w:r w:rsidR="00924A77" w:rsidRPr="00787256">
        <w:t xml:space="preserve"> was well accepted, beneficial, and 67% of the participants w</w:t>
      </w:r>
      <w:r w:rsidR="000D6CF8" w:rsidRPr="00787256">
        <w:t>ere</w:t>
      </w:r>
      <w:r w:rsidR="00924A77" w:rsidRPr="00787256">
        <w:t xml:space="preserve"> interested in serving as future program trainers.</w:t>
      </w:r>
      <w:r w:rsidRPr="00787256">
        <w:t xml:space="preserve"> Coco et al. (2019) assessed the </w:t>
      </w:r>
      <w:proofErr w:type="spellStart"/>
      <w:r w:rsidRPr="00787256">
        <w:t>Oyendo</w:t>
      </w:r>
      <w:proofErr w:type="spellEnd"/>
      <w:r w:rsidRPr="00787256">
        <w:t xml:space="preserve"> </w:t>
      </w:r>
      <w:proofErr w:type="spellStart"/>
      <w:r w:rsidRPr="00787256">
        <w:t>Bein</w:t>
      </w:r>
      <w:proofErr w:type="spellEnd"/>
      <w:r w:rsidRPr="00787256">
        <w:t xml:space="preserve"> </w:t>
      </w:r>
      <w:r w:rsidR="00E706FE" w:rsidRPr="00787256">
        <w:t xml:space="preserve">(“Hearing Well”) </w:t>
      </w:r>
      <w:r w:rsidRPr="00787256">
        <w:t xml:space="preserve">study administered by </w:t>
      </w:r>
      <w:r w:rsidR="00E04D94" w:rsidRPr="00787256">
        <w:t>CHWs</w:t>
      </w:r>
      <w:r w:rsidRPr="00787256">
        <w:t xml:space="preserve"> which consisted of counseling-based group aural rehabilitation</w:t>
      </w:r>
      <w:r w:rsidR="00E706FE" w:rsidRPr="00787256">
        <w:t xml:space="preserve"> at a community gathering center</w:t>
      </w:r>
      <w:r w:rsidRPr="00787256">
        <w:t xml:space="preserve">. The study allowed individuals to discuss the negative impacts of hearing loss and learn ways to decrease negativity for themselves and their families. </w:t>
      </w:r>
      <w:r w:rsidR="00DF5DE0" w:rsidRPr="00787256">
        <w:t xml:space="preserve">Another study used the </w:t>
      </w:r>
      <w:proofErr w:type="spellStart"/>
      <w:r w:rsidR="00DF5DE0" w:rsidRPr="00787256">
        <w:t>Oyendo</w:t>
      </w:r>
      <w:proofErr w:type="spellEnd"/>
      <w:r w:rsidR="00DF5DE0" w:rsidRPr="00787256">
        <w:t xml:space="preserve"> Bien program</w:t>
      </w:r>
      <w:r w:rsidR="008E05E4" w:rsidRPr="00787256">
        <w:t xml:space="preserve"> facilitated by CHWs and</w:t>
      </w:r>
      <w:r w:rsidR="00DF5DE0" w:rsidRPr="00787256">
        <w:t xml:space="preserve"> assessed</w:t>
      </w:r>
      <w:r w:rsidR="008E05E4" w:rsidRPr="00787256">
        <w:t xml:space="preserve"> and provided</w:t>
      </w:r>
      <w:r w:rsidR="00DF5DE0" w:rsidRPr="00787256">
        <w:t xml:space="preserve"> i</w:t>
      </w:r>
      <w:r w:rsidRPr="00787256">
        <w:t>nteractive group sessions on hearing health education, communication strategies, and interactive peer support groups</w:t>
      </w:r>
      <w:r w:rsidR="008E05E4" w:rsidRPr="00787256">
        <w:t>. This program took place in the federally qualified health center</w:t>
      </w:r>
      <w:r w:rsidR="00DF5DE0" w:rsidRPr="00787256">
        <w:t xml:space="preserve"> </w:t>
      </w:r>
      <w:r w:rsidR="008E05E4" w:rsidRPr="00787256">
        <w:t>(</w:t>
      </w:r>
      <w:proofErr w:type="spellStart"/>
      <w:r w:rsidR="00DF5DE0" w:rsidRPr="00787256">
        <w:t>Marrone</w:t>
      </w:r>
      <w:proofErr w:type="spellEnd"/>
      <w:r w:rsidR="00DF5DE0" w:rsidRPr="00787256">
        <w:t xml:space="preserve"> et al.</w:t>
      </w:r>
      <w:r w:rsidR="008E05E4" w:rsidRPr="00787256">
        <w:t xml:space="preserve">, </w:t>
      </w:r>
      <w:r w:rsidR="00DF5DE0" w:rsidRPr="00787256">
        <w:t>2017).</w:t>
      </w:r>
      <w:r w:rsidRPr="00787256">
        <w:t xml:space="preserve"> </w:t>
      </w:r>
      <w:r w:rsidR="00E04D94" w:rsidRPr="00787256">
        <w:t>Overall, these studies</w:t>
      </w:r>
      <w:r w:rsidR="00142700" w:rsidRPr="00787256">
        <w:t xml:space="preserve"> </w:t>
      </w:r>
      <w:r w:rsidR="008D41BE" w:rsidRPr="00787256">
        <w:t xml:space="preserve">demonstrated CBHR </w:t>
      </w:r>
      <w:r w:rsidR="00142700" w:rsidRPr="00787256">
        <w:t>increas</w:t>
      </w:r>
      <w:r w:rsidR="008D41BE" w:rsidRPr="00787256">
        <w:t>ing</w:t>
      </w:r>
      <w:r w:rsidR="00142700" w:rsidRPr="00787256">
        <w:t xml:space="preserve"> hearing benefit and improv</w:t>
      </w:r>
      <w:r w:rsidR="008D41BE" w:rsidRPr="00787256">
        <w:t xml:space="preserve">ing </w:t>
      </w:r>
      <w:r w:rsidR="00142700" w:rsidRPr="00787256">
        <w:t xml:space="preserve">the negative social and emotional effects of hearing loss </w:t>
      </w:r>
      <w:r w:rsidR="008D41BE" w:rsidRPr="00787256">
        <w:t>for individuals with hearing loss and their communication partners.</w:t>
      </w:r>
    </w:p>
    <w:p w14:paraId="5CB5E73B" w14:textId="77777777" w:rsidR="009A12ED" w:rsidRPr="00787256" w:rsidRDefault="009A12ED">
      <w:pPr>
        <w:rPr>
          <w:b/>
          <w:iCs/>
        </w:rPr>
      </w:pPr>
    </w:p>
    <w:p w14:paraId="3A975C21" w14:textId="30568EA1" w:rsidR="00E446A6" w:rsidRPr="00787256" w:rsidRDefault="00E446A6" w:rsidP="00293007">
      <w:pPr>
        <w:pStyle w:val="Heading2"/>
      </w:pPr>
      <w:r w:rsidRPr="00787256">
        <w:t>Cost-effectiveness</w:t>
      </w:r>
    </w:p>
    <w:p w14:paraId="4FE8D5EC" w14:textId="4124B70E" w:rsidR="00E446A6" w:rsidRPr="00787256" w:rsidRDefault="00E04D94">
      <w:pPr>
        <w:rPr>
          <w:lang w:val="en"/>
        </w:rPr>
      </w:pPr>
      <w:r w:rsidRPr="00787256">
        <w:t xml:space="preserve">Four studies examined the cost-effectiveness of CBHR programs (see </w:t>
      </w:r>
      <w:r w:rsidR="00166AC7" w:rsidRPr="00787256">
        <w:t xml:space="preserve">Supplementary </w:t>
      </w:r>
      <w:r w:rsidR="00E00AC7" w:rsidRPr="00787256">
        <w:t xml:space="preserve">Table </w:t>
      </w:r>
      <w:r w:rsidR="00302F90" w:rsidRPr="00787256">
        <w:t>7</w:t>
      </w:r>
      <w:r w:rsidRPr="00787256">
        <w:t>)</w:t>
      </w:r>
      <w:r w:rsidR="00E446A6" w:rsidRPr="00787256">
        <w:t>. Grill et al. (2006) compared a hospital and community-based screening program</w:t>
      </w:r>
      <w:r w:rsidR="007E59B0" w:rsidRPr="00787256">
        <w:t xml:space="preserve"> which demonstrated</w:t>
      </w:r>
      <w:r w:rsidR="00E446A6" w:rsidRPr="00787256">
        <w:t xml:space="preserve"> </w:t>
      </w:r>
      <w:r w:rsidR="006B1AFD" w:rsidRPr="00787256">
        <w:t xml:space="preserve">health effects </w:t>
      </w:r>
      <w:r w:rsidR="007E59B0" w:rsidRPr="00787256">
        <w:t xml:space="preserve">to be </w:t>
      </w:r>
      <w:r w:rsidR="006B1AFD" w:rsidRPr="00787256">
        <w:t xml:space="preserve">equal </w:t>
      </w:r>
      <w:r w:rsidR="007E59B0" w:rsidRPr="00787256">
        <w:t xml:space="preserve">between </w:t>
      </w:r>
      <w:r w:rsidR="006B1AFD" w:rsidRPr="00787256">
        <w:t xml:space="preserve">the two programs. Monte Carlo simulations revealed that costs in the hospital setting would be lower in 48% of the trials. However, any statistically significant difference between the hospital and community settings in prevalence, test specificity and sensitivity, and costs would alter the cost effectiveness between the two settings. </w:t>
      </w:r>
      <w:r w:rsidR="00E446A6" w:rsidRPr="00787256">
        <w:t xml:space="preserve">Nguyen et al. (2015) compared the cost-effectiveness of the community-based </w:t>
      </w:r>
      <w:r w:rsidR="000A5BC3" w:rsidRPr="00787256">
        <w:t>M</w:t>
      </w:r>
      <w:r w:rsidR="00E446A6" w:rsidRPr="00787256">
        <w:t xml:space="preserve">obile </w:t>
      </w:r>
      <w:r w:rsidR="000A5BC3" w:rsidRPr="00787256">
        <w:t>T</w:t>
      </w:r>
      <w:r w:rsidR="00E446A6" w:rsidRPr="00787256">
        <w:t>elemedicine-</w:t>
      </w:r>
      <w:r w:rsidR="000A5BC3" w:rsidRPr="00787256">
        <w:t>E</w:t>
      </w:r>
      <w:r w:rsidR="00E446A6" w:rsidRPr="00787256">
        <w:t xml:space="preserve">nabled </w:t>
      </w:r>
      <w:r w:rsidR="000A5BC3" w:rsidRPr="00787256">
        <w:t>S</w:t>
      </w:r>
      <w:r w:rsidR="00E446A6" w:rsidRPr="00787256">
        <w:t xml:space="preserve">creening and </w:t>
      </w:r>
      <w:r w:rsidR="000A5BC3" w:rsidRPr="00787256">
        <w:t>S</w:t>
      </w:r>
      <w:r w:rsidR="00E446A6" w:rsidRPr="00787256">
        <w:t>urveillance service (MTESS) to the existing community-based Deadly Ears Program</w:t>
      </w:r>
      <w:r w:rsidR="001932F6" w:rsidRPr="00787256">
        <w:t>.</w:t>
      </w:r>
      <w:r w:rsidR="00C8476F" w:rsidRPr="00787256">
        <w:t xml:space="preserve"> </w:t>
      </w:r>
      <w:r w:rsidR="002E6B00" w:rsidRPr="00787256">
        <w:t>This program</w:t>
      </w:r>
      <w:r w:rsidR="00447723" w:rsidRPr="00787256">
        <w:t xml:space="preserve"> consists of an Indigenous health worker (IHW) who provides screening and referrals to the surgical outreach clinic. At the </w:t>
      </w:r>
      <w:proofErr w:type="gramStart"/>
      <w:r w:rsidR="00447723" w:rsidRPr="00787256">
        <w:t>clinic</w:t>
      </w:r>
      <w:proofErr w:type="gramEnd"/>
      <w:r w:rsidR="00447723" w:rsidRPr="00787256">
        <w:t xml:space="preserve"> a referral is made to </w:t>
      </w:r>
      <w:r w:rsidR="00604172" w:rsidRPr="00787256">
        <w:t>t</w:t>
      </w:r>
      <w:r w:rsidR="00447723" w:rsidRPr="00787256">
        <w:t xml:space="preserve">he general practitioner or booked for surgery at the appropriate location. </w:t>
      </w:r>
      <w:r w:rsidR="00C8476F" w:rsidRPr="00787256">
        <w:t>The study concluded that MTESS was cost effective compared to the Deadly Ears Program</w:t>
      </w:r>
      <w:r w:rsidR="000A5BC3" w:rsidRPr="00787256">
        <w:t>.</w:t>
      </w:r>
      <w:r w:rsidR="00E446A6" w:rsidRPr="00787256">
        <w:t xml:space="preserve"> </w:t>
      </w:r>
      <w:r w:rsidR="00EA042F" w:rsidRPr="00787256">
        <w:t xml:space="preserve">A telehealth diagnostic study reported that despite its cost, satellite connectivity could be viable to reach underserved communities with auditory brainstem response testing (Ramkumar et al. 2018). </w:t>
      </w:r>
      <w:r w:rsidR="00E446A6" w:rsidRPr="00787256">
        <w:t xml:space="preserve">Rob et al. (2009) compared the screening and provision of hearing aids at secondary </w:t>
      </w:r>
      <w:r w:rsidR="007E59B0" w:rsidRPr="00787256">
        <w:t>and</w:t>
      </w:r>
      <w:r w:rsidR="00E446A6" w:rsidRPr="00787256">
        <w:t xml:space="preserve"> tertiary care level</w:t>
      </w:r>
      <w:r w:rsidR="007E59B0" w:rsidRPr="00787256">
        <w:t>s</w:t>
      </w:r>
      <w:r w:rsidR="00E446A6" w:rsidRPr="00787256">
        <w:t xml:space="preserve">. </w:t>
      </w:r>
      <w:r w:rsidR="007E59B0" w:rsidRPr="00787256">
        <w:t>A</w:t>
      </w:r>
      <w:r w:rsidR="00C8476F" w:rsidRPr="00787256">
        <w:t xml:space="preserve">ctive screening and provision </w:t>
      </w:r>
      <w:r w:rsidR="007E59B0" w:rsidRPr="00787256">
        <w:t xml:space="preserve">of </w:t>
      </w:r>
      <w:r w:rsidR="00C8476F" w:rsidRPr="00787256">
        <w:t xml:space="preserve">aids at the secondary care level </w:t>
      </w:r>
      <w:r w:rsidR="007E59B0" w:rsidRPr="00787256">
        <w:t xml:space="preserve">was </w:t>
      </w:r>
      <w:r w:rsidR="00C8476F" w:rsidRPr="00787256">
        <w:t>more</w:t>
      </w:r>
      <w:r w:rsidR="007E59B0" w:rsidRPr="00787256">
        <w:t xml:space="preserve"> expensive</w:t>
      </w:r>
      <w:r w:rsidR="00C8476F" w:rsidRPr="00787256">
        <w:t xml:space="preserve"> than the passive screening and provision of hearing aids at the tertiary</w:t>
      </w:r>
      <w:r w:rsidR="007E59B0" w:rsidRPr="00787256">
        <w:t xml:space="preserve"> level</w:t>
      </w:r>
      <w:r w:rsidR="00604172" w:rsidRPr="00787256">
        <w:t>,</w:t>
      </w:r>
      <w:r w:rsidR="00C8476F" w:rsidRPr="00787256">
        <w:t xml:space="preserve"> </w:t>
      </w:r>
      <w:r w:rsidR="007E59B0" w:rsidRPr="00787256">
        <w:t>but secondary care had</w:t>
      </w:r>
      <w:r w:rsidR="00C8476F" w:rsidRPr="00787256">
        <w:t xml:space="preserve"> a higher coverage of hearing aid services</w:t>
      </w:r>
      <w:r w:rsidR="00C70D60" w:rsidRPr="00787256">
        <w:t>.</w:t>
      </w:r>
      <w:r w:rsidR="00177982" w:rsidRPr="00787256">
        <w:rPr>
          <w:lang w:val="en"/>
        </w:rPr>
        <w:t xml:space="preserve"> Overall, more research </w:t>
      </w:r>
      <w:r w:rsidR="007E59B0" w:rsidRPr="00787256">
        <w:rPr>
          <w:lang w:val="en"/>
        </w:rPr>
        <w:t xml:space="preserve">is necessary </w:t>
      </w:r>
      <w:r w:rsidR="00177982" w:rsidRPr="00787256">
        <w:rPr>
          <w:lang w:val="en"/>
        </w:rPr>
        <w:t xml:space="preserve">to </w:t>
      </w:r>
      <w:r w:rsidR="007E59B0" w:rsidRPr="00787256">
        <w:rPr>
          <w:lang w:val="en"/>
        </w:rPr>
        <w:t xml:space="preserve">establish </w:t>
      </w:r>
      <w:r w:rsidR="00177982" w:rsidRPr="00787256">
        <w:rPr>
          <w:lang w:val="en"/>
        </w:rPr>
        <w:t>if CBHR is cost effective; however</w:t>
      </w:r>
      <w:r w:rsidR="005B5136" w:rsidRPr="00787256">
        <w:rPr>
          <w:lang w:val="en"/>
        </w:rPr>
        <w:t>,</w:t>
      </w:r>
      <w:r w:rsidR="00177982" w:rsidRPr="00787256">
        <w:rPr>
          <w:lang w:val="en"/>
        </w:rPr>
        <w:t xml:space="preserve"> these programs are feasible options for reaching underserved or rural communities. </w:t>
      </w:r>
    </w:p>
    <w:p w14:paraId="6D9D7959" w14:textId="77777777" w:rsidR="006A4F6B" w:rsidRPr="00787256" w:rsidRDefault="006A4F6B"/>
    <w:p w14:paraId="574512E2" w14:textId="0BF523BA" w:rsidR="00617286" w:rsidRPr="00787256" w:rsidRDefault="00F5115B" w:rsidP="00293007">
      <w:pPr>
        <w:pStyle w:val="Heading2"/>
      </w:pPr>
      <w:r w:rsidRPr="00787256">
        <w:t>Hearing Health Programs for CHWs</w:t>
      </w:r>
      <w:r w:rsidR="00617286" w:rsidRPr="00787256">
        <w:t xml:space="preserve"> </w:t>
      </w:r>
    </w:p>
    <w:p w14:paraId="0FF242EB" w14:textId="07EEB74A" w:rsidR="00617286" w:rsidRDefault="002A7E30">
      <w:r w:rsidRPr="00787256">
        <w:t>Twelve</w:t>
      </w:r>
      <w:r w:rsidR="00617286" w:rsidRPr="00787256">
        <w:t xml:space="preserve"> studies assessed training individuals about hearing loss, infant hearing health, prevention and rehabilitation of a hearing loss, and ear and hearing care (Alvarenga et al. 2008; </w:t>
      </w:r>
      <w:r w:rsidR="002C3479" w:rsidRPr="00787256">
        <w:t>Araújo</w:t>
      </w:r>
      <w:r w:rsidR="00617286" w:rsidRPr="00787256">
        <w:t xml:space="preserve"> et al. 2013; </w:t>
      </w:r>
      <w:r w:rsidR="002C3479" w:rsidRPr="00787256">
        <w:t>Araújo</w:t>
      </w:r>
      <w:r w:rsidR="00617286" w:rsidRPr="00787256">
        <w:t xml:space="preserve"> et al. 2015; </w:t>
      </w:r>
      <w:r w:rsidR="00FB4D20" w:rsidRPr="00787256">
        <w:t xml:space="preserve">Coco et al., 2021; </w:t>
      </w:r>
      <w:r w:rsidR="00617286" w:rsidRPr="00787256">
        <w:t xml:space="preserve">Gomes &amp; </w:t>
      </w:r>
      <w:proofErr w:type="spellStart"/>
      <w:r w:rsidR="00617286" w:rsidRPr="00787256">
        <w:t>Lichtig</w:t>
      </w:r>
      <w:proofErr w:type="spellEnd"/>
      <w:r w:rsidR="00617286" w:rsidRPr="00787256">
        <w:t xml:space="preserve"> 2005; McCullagh, Cohen, et al. 2020; Melo et al. 2010; </w:t>
      </w:r>
      <w:proofErr w:type="spellStart"/>
      <w:r w:rsidR="00617286" w:rsidRPr="00787256">
        <w:t>Mulwafu</w:t>
      </w:r>
      <w:proofErr w:type="spellEnd"/>
      <w:r w:rsidR="00617286" w:rsidRPr="00787256">
        <w:t xml:space="preserve"> et al. 2017;</w:t>
      </w:r>
      <w:r w:rsidR="001932F6" w:rsidRPr="00787256">
        <w:t xml:space="preserve"> O’Donovan et al., 2021;</w:t>
      </w:r>
      <w:r w:rsidR="00617286" w:rsidRPr="00787256">
        <w:t xml:space="preserve"> Owen et al. 2001;</w:t>
      </w:r>
      <w:r w:rsidR="006A2366" w:rsidRPr="00787256">
        <w:t xml:space="preserve"> Sánchez</w:t>
      </w:r>
      <w:r w:rsidR="00617286" w:rsidRPr="00787256">
        <w:t xml:space="preserve"> et al. 2017; Smith et al. 2018). These studies described the results of infant and adolescent based training and hearing health training for </w:t>
      </w:r>
      <w:r w:rsidR="0005722F" w:rsidRPr="00787256">
        <w:t>CHWs (</w:t>
      </w:r>
      <w:r w:rsidR="003C34AF" w:rsidRPr="00787256">
        <w:t xml:space="preserve">i.e., </w:t>
      </w:r>
      <w:r w:rsidR="00617286" w:rsidRPr="00787256">
        <w:t>community health agents, health visitors, and community nurses</w:t>
      </w:r>
      <w:r w:rsidR="0005722F" w:rsidRPr="00787256">
        <w:t>,</w:t>
      </w:r>
      <w:r w:rsidR="00617286" w:rsidRPr="00787256">
        <w:t xml:space="preserve"> and volunteers</w:t>
      </w:r>
      <w:r w:rsidR="0005722F" w:rsidRPr="00787256">
        <w:t>)</w:t>
      </w:r>
      <w:r w:rsidR="00617286" w:rsidRPr="00787256">
        <w:t xml:space="preserve"> (</w:t>
      </w:r>
      <w:r w:rsidR="00166AC7" w:rsidRPr="00787256">
        <w:t xml:space="preserve">see </w:t>
      </w:r>
      <w:r w:rsidR="00E00AC7" w:rsidRPr="00787256">
        <w:t>S</w:t>
      </w:r>
      <w:r w:rsidR="00166AC7" w:rsidRPr="00787256">
        <w:t xml:space="preserve">upplementary </w:t>
      </w:r>
      <w:r w:rsidR="00E00AC7" w:rsidRPr="00787256">
        <w:t xml:space="preserve">Table </w:t>
      </w:r>
      <w:r w:rsidR="00302F90" w:rsidRPr="00787256">
        <w:t>8</w:t>
      </w:r>
      <w:r w:rsidR="006B539F" w:rsidRPr="00787256">
        <w:t>)</w:t>
      </w:r>
      <w:r w:rsidR="00617286" w:rsidRPr="00787256">
        <w:t>.</w:t>
      </w:r>
    </w:p>
    <w:p w14:paraId="6BFA413C" w14:textId="7AA59334" w:rsidR="00293007" w:rsidRDefault="00293007"/>
    <w:p w14:paraId="3D0D2E32" w14:textId="77777777" w:rsidR="00293007" w:rsidRPr="00787256" w:rsidRDefault="00293007"/>
    <w:p w14:paraId="457B47A1" w14:textId="77777777" w:rsidR="00A95F7F" w:rsidRPr="00787256" w:rsidRDefault="00A95F7F">
      <w:pPr>
        <w:rPr>
          <w:b/>
          <w:bCs/>
        </w:rPr>
      </w:pPr>
    </w:p>
    <w:p w14:paraId="04B4195C" w14:textId="09412968" w:rsidR="00617286" w:rsidRPr="00787256" w:rsidRDefault="00617286" w:rsidP="00293007">
      <w:pPr>
        <w:pStyle w:val="Heading3"/>
      </w:pPr>
      <w:r w:rsidRPr="00787256">
        <w:lastRenderedPageBreak/>
        <w:t xml:space="preserve">Infant and Adolescent Based </w:t>
      </w:r>
      <w:r w:rsidR="00B1353B" w:rsidRPr="00787256">
        <w:t xml:space="preserve">Programs </w:t>
      </w:r>
      <w:r w:rsidRPr="00787256">
        <w:t xml:space="preserve"> </w:t>
      </w:r>
    </w:p>
    <w:p w14:paraId="426F0B40" w14:textId="6F57D087" w:rsidR="00617286" w:rsidRPr="00787256" w:rsidRDefault="002C3479">
      <w:r w:rsidRPr="00787256">
        <w:t>Araújo</w:t>
      </w:r>
      <w:r w:rsidR="00617286" w:rsidRPr="00787256">
        <w:t xml:space="preserve"> et al. (2013) evaluated the effects of "Infant Hearing Health" interactive tele-education training for CHWs</w:t>
      </w:r>
      <w:r w:rsidR="001932F6" w:rsidRPr="00787256">
        <w:t xml:space="preserve"> with a post-training questionnaire </w:t>
      </w:r>
      <w:r w:rsidR="00C70D60" w:rsidRPr="00787256">
        <w:t xml:space="preserve">administered </w:t>
      </w:r>
      <w:r w:rsidR="001932F6" w:rsidRPr="00787256">
        <w:t>6 months after the training.</w:t>
      </w:r>
      <w:r w:rsidR="00617286" w:rsidRPr="00787256">
        <w:t xml:space="preserve"> In a similar</w:t>
      </w:r>
      <w:r w:rsidR="00C21D77" w:rsidRPr="00787256">
        <w:t xml:space="preserve"> subsequent study</w:t>
      </w:r>
      <w:r w:rsidR="0005722F" w:rsidRPr="00787256">
        <w:t xml:space="preserve"> </w:t>
      </w:r>
      <w:r w:rsidR="00C21D77" w:rsidRPr="00787256">
        <w:t>(</w:t>
      </w:r>
      <w:r w:rsidRPr="00787256">
        <w:t>Araújo</w:t>
      </w:r>
      <w:r w:rsidR="00617286" w:rsidRPr="00787256">
        <w:t xml:space="preserve"> et al. 2015)</w:t>
      </w:r>
      <w:r w:rsidR="00604172" w:rsidRPr="00787256">
        <w:t>,</w:t>
      </w:r>
      <w:r w:rsidR="00617286" w:rsidRPr="00787256">
        <w:t xml:space="preserve"> there was a decrease of knowledge across a 15-month period following the "Infant Hearing Health" training. Melo et al. (2010) assessed how effective an 8-hour conference-based training</w:t>
      </w:r>
      <w:r w:rsidR="001932F6" w:rsidRPr="00787256">
        <w:t xml:space="preserve"> for community health agents with no prior hearing health experience by pre and post training questionnaires based on the W</w:t>
      </w:r>
      <w:r w:rsidR="00C70D60" w:rsidRPr="00787256">
        <w:t xml:space="preserve">orld </w:t>
      </w:r>
      <w:r w:rsidR="001932F6" w:rsidRPr="00787256">
        <w:t>H</w:t>
      </w:r>
      <w:r w:rsidR="00C70D60" w:rsidRPr="00787256">
        <w:t xml:space="preserve">ealth </w:t>
      </w:r>
      <w:r w:rsidR="001932F6" w:rsidRPr="00787256">
        <w:t>O</w:t>
      </w:r>
      <w:r w:rsidR="00C70D60" w:rsidRPr="00787256">
        <w:t>rganization</w:t>
      </w:r>
      <w:r w:rsidR="00617286" w:rsidRPr="00787256">
        <w:t xml:space="preserve">. </w:t>
      </w:r>
      <w:r w:rsidR="003C1E06" w:rsidRPr="00787256">
        <w:t xml:space="preserve">O’Donovan et al. (2020) evaluated the effectiveness of a two-day workshop and an ongoing discussion forum on WhatsApp by Observed Structured Clinical Examinations and engagement on the forum for </w:t>
      </w:r>
      <w:r w:rsidR="00C70D60" w:rsidRPr="00787256">
        <w:t>CHWs</w:t>
      </w:r>
      <w:r w:rsidR="003C1E06" w:rsidRPr="00787256">
        <w:t xml:space="preserve"> performing screening hearing and ear disorders. </w:t>
      </w:r>
      <w:r w:rsidR="00617286" w:rsidRPr="00787256">
        <w:t>Owen et al. (2001) evaluated health visitors</w:t>
      </w:r>
      <w:r w:rsidR="003C1E06" w:rsidRPr="00787256">
        <w:t xml:space="preserve"> performing OAE testing</w:t>
      </w:r>
      <w:r w:rsidR="00617286" w:rsidRPr="00787256">
        <w:t xml:space="preserve"> who attended a community-based universal neonatal hearing screening training. McCullagh, Cohen, et al. (2020) evaluated using community-based training to provide hearing conservation education to farm and rural youth. Lastly, Gomes </w:t>
      </w:r>
      <w:r w:rsidR="00466021" w:rsidRPr="00787256">
        <w:t xml:space="preserve">&amp; </w:t>
      </w:r>
      <w:proofErr w:type="spellStart"/>
      <w:r w:rsidR="00617286" w:rsidRPr="00787256">
        <w:t>Lichtig</w:t>
      </w:r>
      <w:proofErr w:type="spellEnd"/>
      <w:r w:rsidR="00617286" w:rsidRPr="00787256">
        <w:t xml:space="preserve"> (2005) evaluated the use of non-specialist</w:t>
      </w:r>
      <w:r w:rsidR="002052A9" w:rsidRPr="00787256">
        <w:t>s</w:t>
      </w:r>
      <w:r w:rsidR="00617286" w:rsidRPr="00787256">
        <w:t xml:space="preserve"> trained by a professional to </w:t>
      </w:r>
      <w:r w:rsidR="002052A9" w:rsidRPr="00787256">
        <w:t>administer</w:t>
      </w:r>
      <w:r w:rsidR="00617286" w:rsidRPr="00787256">
        <w:t xml:space="preserve"> the questionnaire to detect hearing loss in children</w:t>
      </w:r>
      <w:r w:rsidR="003C1E06" w:rsidRPr="00787256">
        <w:t>.</w:t>
      </w:r>
      <w:r w:rsidR="00177982" w:rsidRPr="00787256">
        <w:t xml:space="preserve"> The </w:t>
      </w:r>
      <w:r w:rsidR="00104C37" w:rsidRPr="00787256">
        <w:t>described studies were effective in increasing CHW’s knowledge in child hearing health and screening</w:t>
      </w:r>
      <w:r w:rsidR="00CE74D8" w:rsidRPr="00787256">
        <w:t xml:space="preserve"> and</w:t>
      </w:r>
      <w:r w:rsidR="00104C37" w:rsidRPr="00787256">
        <w:t xml:space="preserve"> provid</w:t>
      </w:r>
      <w:r w:rsidR="005B5136" w:rsidRPr="00787256">
        <w:t xml:space="preserve">ing </w:t>
      </w:r>
      <w:r w:rsidR="00104C37" w:rsidRPr="00787256">
        <w:t xml:space="preserve">CHWs the ability to screen hearing and </w:t>
      </w:r>
      <w:r w:rsidR="00CE74D8" w:rsidRPr="00787256">
        <w:t>implement</w:t>
      </w:r>
      <w:r w:rsidR="00104C37" w:rsidRPr="00787256">
        <w:t xml:space="preserve"> awareness of hearing loss for children.  </w:t>
      </w:r>
    </w:p>
    <w:p w14:paraId="3B168F4F" w14:textId="77777777" w:rsidR="00617286" w:rsidRPr="00787256" w:rsidRDefault="00617286">
      <w:pPr>
        <w:rPr>
          <w:i/>
          <w:iCs/>
        </w:rPr>
      </w:pPr>
    </w:p>
    <w:p w14:paraId="1E520ACB" w14:textId="6BA3E00E" w:rsidR="00617286" w:rsidRPr="00787256" w:rsidRDefault="00617286" w:rsidP="00293007">
      <w:pPr>
        <w:pStyle w:val="Heading3"/>
      </w:pPr>
      <w:r w:rsidRPr="00787256">
        <w:t xml:space="preserve">Non-Specific Population </w:t>
      </w:r>
      <w:r w:rsidR="00B1353B" w:rsidRPr="00787256">
        <w:t>Programs</w:t>
      </w:r>
      <w:r w:rsidRPr="00787256">
        <w:t xml:space="preserve"> </w:t>
      </w:r>
    </w:p>
    <w:p w14:paraId="4C74BD2D" w14:textId="6E279004" w:rsidR="00617286" w:rsidRPr="00787256" w:rsidRDefault="00617286">
      <w:r w:rsidRPr="00787256">
        <w:t xml:space="preserve">Alvarenga et al. (2008) evaluated a Family Health Program which involved training community health agents on the primary ear and hearing care. Group A took part in an 8-hour intervention consisting of audio-visual material and a manuscript. Group B took part in two 4-hour meetings without a manuscript. </w:t>
      </w:r>
      <w:r w:rsidR="00397F90" w:rsidRPr="00787256">
        <w:t xml:space="preserve">A recent study took </w:t>
      </w:r>
      <w:proofErr w:type="spellStart"/>
      <w:r w:rsidR="00397F90" w:rsidRPr="00787256">
        <w:t>teleaudiology</w:t>
      </w:r>
      <w:proofErr w:type="spellEnd"/>
      <w:r w:rsidR="00397F90" w:rsidRPr="00787256">
        <w:t xml:space="preserve"> into consideration. CHWs were trained in hearing and intervention basics, </w:t>
      </w:r>
      <w:proofErr w:type="spellStart"/>
      <w:r w:rsidR="00397F90" w:rsidRPr="00787256">
        <w:t>teleaudiology</w:t>
      </w:r>
      <w:proofErr w:type="spellEnd"/>
      <w:r w:rsidR="00397F90" w:rsidRPr="00787256">
        <w:t>, patient confidentiality, and assisting remote audiologists with hearing aid fittings. These trainings had an introductory level, intermediate level, and a hands-on facilitator level. It was assessed by surveys and knowledge-based and performance-based assessments</w:t>
      </w:r>
      <w:r w:rsidR="00FB4D20" w:rsidRPr="00787256">
        <w:t xml:space="preserve"> (Coco et al., 2021)</w:t>
      </w:r>
      <w:r w:rsidR="00397F90" w:rsidRPr="00787256">
        <w:t xml:space="preserve">. </w:t>
      </w:r>
      <w:proofErr w:type="spellStart"/>
      <w:r w:rsidRPr="00787256">
        <w:t>Mulwafu</w:t>
      </w:r>
      <w:proofErr w:type="spellEnd"/>
      <w:r w:rsidRPr="00787256">
        <w:t xml:space="preserve"> et al. (2017) assessed the effectiveness of training based on the Basic and Intermediate Manual of W</w:t>
      </w:r>
      <w:r w:rsidR="00C70D60" w:rsidRPr="00787256">
        <w:t xml:space="preserve">orld Health Organization’s </w:t>
      </w:r>
      <w:r w:rsidRPr="00787256">
        <w:t>Primary Ear and Hearing Care Training Resources</w:t>
      </w:r>
      <w:r w:rsidR="00C70D60" w:rsidRPr="00787256">
        <w:t xml:space="preserve"> (</w:t>
      </w:r>
      <w:r w:rsidR="007A3608" w:rsidRPr="00787256">
        <w:t>World Health Organization, 2006</w:t>
      </w:r>
      <w:r w:rsidR="000B3C2B" w:rsidRPr="00787256">
        <w:t>a; 2006b</w:t>
      </w:r>
      <w:r w:rsidR="007A3608" w:rsidRPr="00787256">
        <w:t>)</w:t>
      </w:r>
      <w:r w:rsidRPr="00787256">
        <w:t xml:space="preserve">. </w:t>
      </w:r>
      <w:r w:rsidR="007908FE" w:rsidRPr="00787256">
        <w:t xml:space="preserve">This was evaluated by a </w:t>
      </w:r>
      <w:r w:rsidRPr="00787256">
        <w:t>60 multiple choice question test</w:t>
      </w:r>
      <w:r w:rsidR="007908FE" w:rsidRPr="00787256">
        <w:t xml:space="preserve">, the number identified with ear or hearing disorders through the screening and at the health </w:t>
      </w:r>
      <w:proofErr w:type="gramStart"/>
      <w:r w:rsidR="007908FE" w:rsidRPr="00787256">
        <w:t>centers, and</w:t>
      </w:r>
      <w:proofErr w:type="gramEnd"/>
      <w:r w:rsidR="007908FE" w:rsidRPr="00787256">
        <w:t xml:space="preserve"> focus group discussions.</w:t>
      </w:r>
      <w:r w:rsidRPr="00787256">
        <w:t xml:space="preserve"> The Freire Empowerment Educational Model was the foundation for training </w:t>
      </w:r>
      <w:r w:rsidR="00BD6F1E" w:rsidRPr="00787256">
        <w:t>CHWs</w:t>
      </w:r>
      <w:r w:rsidRPr="00787256">
        <w:t xml:space="preserve"> in </w:t>
      </w:r>
      <w:r w:rsidR="002C3479" w:rsidRPr="00787256">
        <w:t>Sánchez</w:t>
      </w:r>
      <w:r w:rsidRPr="00787256">
        <w:t xml:space="preserve"> et al. (2017). </w:t>
      </w:r>
      <w:r w:rsidR="007908FE" w:rsidRPr="00787256">
        <w:t>It consisted of a</w:t>
      </w:r>
      <w:r w:rsidR="00127AF0" w:rsidRPr="00787256">
        <w:t xml:space="preserve"> focus group,</w:t>
      </w:r>
      <w:r w:rsidR="007908FE" w:rsidRPr="00787256">
        <w:t xml:space="preserve"> </w:t>
      </w:r>
      <w:r w:rsidR="00127AF0" w:rsidRPr="00787256">
        <w:t>3-hour</w:t>
      </w:r>
      <w:r w:rsidR="007908FE" w:rsidRPr="00787256">
        <w:t xml:space="preserve"> </w:t>
      </w:r>
      <w:r w:rsidR="00127AF0" w:rsidRPr="00787256">
        <w:t>workshop</w:t>
      </w:r>
      <w:r w:rsidR="007908FE" w:rsidRPr="00787256">
        <w:t>,</w:t>
      </w:r>
      <w:r w:rsidR="00127AF0" w:rsidRPr="00787256">
        <w:t xml:space="preserve"> 24-hour multisession, and interactive training for more than 6 weeks.</w:t>
      </w:r>
      <w:r w:rsidR="007908FE" w:rsidRPr="00787256">
        <w:t xml:space="preserve"> </w:t>
      </w:r>
      <w:r w:rsidRPr="00787256">
        <w:t>Smith et al. (2018) evaluated 3 to 4</w:t>
      </w:r>
      <w:r w:rsidR="00127AF0" w:rsidRPr="00787256">
        <w:t>-</w:t>
      </w:r>
      <w:r w:rsidRPr="00787256">
        <w:t>hour</w:t>
      </w:r>
      <w:r w:rsidR="00127AF0" w:rsidRPr="00787256">
        <w:t xml:space="preserve"> </w:t>
      </w:r>
      <w:r w:rsidRPr="00787256">
        <w:t>educational interventions based on sensory impairments</w:t>
      </w:r>
      <w:r w:rsidR="00127AF0" w:rsidRPr="00787256">
        <w:t>.</w:t>
      </w:r>
      <w:r w:rsidR="00104C37" w:rsidRPr="00787256">
        <w:t xml:space="preserve"> </w:t>
      </w:r>
      <w:r w:rsidR="0020053C" w:rsidRPr="00787256">
        <w:t>These studies found effective ways to train CHWs to obtain enhanced knowledge to identify ind</w:t>
      </w:r>
      <w:r w:rsidR="00CE74D8" w:rsidRPr="00787256">
        <w:t>ividuals</w:t>
      </w:r>
      <w:r w:rsidR="0020053C" w:rsidRPr="00787256">
        <w:t xml:space="preserve"> with hearing or ear disorders, </w:t>
      </w:r>
      <w:r w:rsidR="00397F90" w:rsidRPr="00787256">
        <w:t xml:space="preserve">assist remote audiologists, </w:t>
      </w:r>
      <w:proofErr w:type="gramStart"/>
      <w:r w:rsidR="0020053C" w:rsidRPr="00787256">
        <w:t>educate</w:t>
      </w:r>
      <w:proofErr w:type="gramEnd"/>
      <w:r w:rsidR="0020053C" w:rsidRPr="00787256">
        <w:t xml:space="preserve"> and support individuals with hearing loss and their families, and gain knowledge, empathy, and compassion for individuals suffering with hearing loss. One study led to community nurses being more likely to refer patients to a hearing or ear specialist (Smith et al., 2018). </w:t>
      </w:r>
    </w:p>
    <w:p w14:paraId="586681E3" w14:textId="77777777" w:rsidR="00617286" w:rsidRPr="00787256" w:rsidRDefault="00617286">
      <w:pPr>
        <w:rPr>
          <w:b/>
          <w:bCs/>
        </w:rPr>
      </w:pPr>
    </w:p>
    <w:p w14:paraId="065570AE" w14:textId="6117EA25" w:rsidR="00617286" w:rsidRPr="00787256" w:rsidRDefault="00AD4C39" w:rsidP="00293007">
      <w:pPr>
        <w:pStyle w:val="Heading2"/>
      </w:pPr>
      <w:r w:rsidRPr="00787256">
        <w:t>Community-</w:t>
      </w:r>
      <w:r w:rsidR="002E6B00" w:rsidRPr="00787256">
        <w:t>B</w:t>
      </w:r>
      <w:r w:rsidRPr="00787256">
        <w:t>ased</w:t>
      </w:r>
      <w:r w:rsidR="006B539F" w:rsidRPr="00787256">
        <w:t xml:space="preserve"> Service Delivery Models</w:t>
      </w:r>
      <w:r w:rsidRPr="00787256">
        <w:t xml:space="preserve"> </w:t>
      </w:r>
    </w:p>
    <w:p w14:paraId="16D06DEC" w14:textId="4E63B512" w:rsidR="00617286" w:rsidRPr="00787256" w:rsidRDefault="002A7E30">
      <w:r w:rsidRPr="00787256">
        <w:t>Five</w:t>
      </w:r>
      <w:r w:rsidR="00617286" w:rsidRPr="00787256">
        <w:t xml:space="preserve"> studies were </w:t>
      </w:r>
      <w:r w:rsidR="00C70D60" w:rsidRPr="00787256">
        <w:t>focused on describing the</w:t>
      </w:r>
      <w:r w:rsidR="00617286" w:rsidRPr="00787256">
        <w:t xml:space="preserve"> community-based approaches</w:t>
      </w:r>
      <w:r w:rsidR="00C70D60" w:rsidRPr="00787256">
        <w:t xml:space="preserve"> and/or service delivery models including </w:t>
      </w:r>
      <w:r w:rsidR="00617286" w:rsidRPr="00787256">
        <w:t>ways to teach, inform, learn, and train individuals within the hearing health community (</w:t>
      </w:r>
      <w:r w:rsidR="00166AC7" w:rsidRPr="00787256">
        <w:t xml:space="preserve">see </w:t>
      </w:r>
      <w:r w:rsidR="00E00AC7" w:rsidRPr="00787256">
        <w:t>S</w:t>
      </w:r>
      <w:r w:rsidR="00166AC7" w:rsidRPr="00787256">
        <w:t xml:space="preserve">upplementary </w:t>
      </w:r>
      <w:r w:rsidR="00E00AC7" w:rsidRPr="00787256">
        <w:t xml:space="preserve">Table </w:t>
      </w:r>
      <w:r w:rsidR="00302F90" w:rsidRPr="00787256">
        <w:t>9</w:t>
      </w:r>
      <w:r w:rsidR="00C21D77" w:rsidRPr="00787256">
        <w:t>)</w:t>
      </w:r>
      <w:r w:rsidR="00617286" w:rsidRPr="00787256">
        <w:t xml:space="preserve">. </w:t>
      </w:r>
    </w:p>
    <w:p w14:paraId="431B2D17" w14:textId="77777777" w:rsidR="00FD0B92" w:rsidRPr="00787256" w:rsidRDefault="00FD0B92"/>
    <w:p w14:paraId="25655C33" w14:textId="534C1792" w:rsidR="00B46C48" w:rsidRPr="00787256" w:rsidRDefault="00DA445A">
      <w:r w:rsidRPr="00787256">
        <w:lastRenderedPageBreak/>
        <w:t>An</w:t>
      </w:r>
      <w:r w:rsidR="007A751A" w:rsidRPr="00787256">
        <w:t xml:space="preserve"> </w:t>
      </w:r>
      <w:r w:rsidR="00617286" w:rsidRPr="00787256">
        <w:t>outreach program based on the primary ear and hearing care for a rural community</w:t>
      </w:r>
      <w:r w:rsidRPr="00787256">
        <w:t xml:space="preserve"> was assessed (</w:t>
      </w:r>
      <w:proofErr w:type="spellStart"/>
      <w:r w:rsidRPr="00787256">
        <w:t>Billard</w:t>
      </w:r>
      <w:proofErr w:type="spellEnd"/>
      <w:r w:rsidRPr="00787256">
        <w:t>, 2014)</w:t>
      </w:r>
      <w:r w:rsidR="00617286" w:rsidRPr="00787256">
        <w:t xml:space="preserve">. </w:t>
      </w:r>
      <w:r w:rsidR="00130F5C" w:rsidRPr="00787256">
        <w:t>This community-based model was facilitated by</w:t>
      </w:r>
      <w:r w:rsidR="00130F5C" w:rsidRPr="00787256">
        <w:rPr>
          <w:rFonts w:ascii="OmnesLight-Italic" w:eastAsia="Arial" w:hAnsi="OmnesLight-Italic" w:cs="OmnesLight-Italic"/>
          <w:i/>
          <w:iCs/>
          <w:color w:val="002626"/>
          <w:sz w:val="20"/>
          <w:szCs w:val="20"/>
        </w:rPr>
        <w:t xml:space="preserve"> </w:t>
      </w:r>
      <w:r w:rsidR="00130F5C" w:rsidRPr="00787256">
        <w:rPr>
          <w:rFonts w:eastAsia="Arial"/>
          <w:color w:val="002626"/>
        </w:rPr>
        <w:t>“</w:t>
      </w:r>
      <w:proofErr w:type="spellStart"/>
      <w:r w:rsidR="00130F5C" w:rsidRPr="00787256">
        <w:t>siutilirijiit</w:t>
      </w:r>
      <w:proofErr w:type="spellEnd"/>
      <w:r w:rsidR="0020724E" w:rsidRPr="00787256">
        <w:t>”, the supportive personnel for the audiologist</w:t>
      </w:r>
      <w:r w:rsidR="00130F5C" w:rsidRPr="00787256">
        <w:t xml:space="preserve"> and “</w:t>
      </w:r>
      <w:proofErr w:type="spellStart"/>
      <w:r w:rsidR="00130F5C" w:rsidRPr="00787256">
        <w:t>aaniasiurtiapik</w:t>
      </w:r>
      <w:proofErr w:type="spellEnd"/>
      <w:r w:rsidR="00130F5C" w:rsidRPr="00787256">
        <w:t>”</w:t>
      </w:r>
      <w:r w:rsidR="00D71753" w:rsidRPr="00787256">
        <w:t>,</w:t>
      </w:r>
      <w:r w:rsidR="00130F5C" w:rsidRPr="00787256">
        <w:t xml:space="preserve"> who acts the local resource contact for the audiology program. </w:t>
      </w:r>
      <w:r w:rsidR="00617286" w:rsidRPr="00787256">
        <w:t>The model reviewed the steps taken</w:t>
      </w:r>
      <w:r w:rsidR="00130F5C" w:rsidRPr="00787256">
        <w:t xml:space="preserve"> and the roles of each person</w:t>
      </w:r>
      <w:r w:rsidR="00617286" w:rsidRPr="00787256">
        <w:t xml:space="preserve">, as well as the challenges the community-based program faced. </w:t>
      </w:r>
      <w:proofErr w:type="spellStart"/>
      <w:r w:rsidR="00617286" w:rsidRPr="00787256">
        <w:t>Behl</w:t>
      </w:r>
      <w:proofErr w:type="spellEnd"/>
      <w:r w:rsidR="00617286" w:rsidRPr="00787256">
        <w:t xml:space="preserve"> et al. (2012) evaluated the value of tele-practice for infants and toddlers within a learning community. Self-sustaining programs</w:t>
      </w:r>
      <w:r w:rsidR="004079C2" w:rsidRPr="00787256">
        <w:t>, using the Dangerous Decibels program</w:t>
      </w:r>
      <w:r w:rsidR="00D71753" w:rsidRPr="00787256">
        <w:t xml:space="preserve"> and </w:t>
      </w:r>
      <w:r w:rsidR="00617286" w:rsidRPr="00787256">
        <w:t>promot</w:t>
      </w:r>
      <w:r w:rsidR="00604172" w:rsidRPr="00787256">
        <w:t>ing</w:t>
      </w:r>
      <w:r w:rsidR="00617286" w:rsidRPr="00787256">
        <w:t xml:space="preserve"> hearing health across tribal communities were assessed</w:t>
      </w:r>
      <w:r w:rsidR="00D71753" w:rsidRPr="00787256">
        <w:t xml:space="preserve"> (</w:t>
      </w:r>
      <w:r w:rsidR="00617286" w:rsidRPr="00787256">
        <w:t xml:space="preserve">Martin et al. 2017). </w:t>
      </w:r>
      <w:r w:rsidRPr="00787256">
        <w:t>C</w:t>
      </w:r>
      <w:r w:rsidR="004079C2" w:rsidRPr="00787256">
        <w:t xml:space="preserve">ommunity </w:t>
      </w:r>
      <w:r w:rsidR="00DA5BF1" w:rsidRPr="00787256">
        <w:t>involvement</w:t>
      </w:r>
      <w:r w:rsidR="004079C2" w:rsidRPr="00787256">
        <w:t xml:space="preserve"> </w:t>
      </w:r>
      <w:r w:rsidRPr="00787256">
        <w:t xml:space="preserve">was encouraged </w:t>
      </w:r>
      <w:r w:rsidR="004079C2" w:rsidRPr="00787256">
        <w:t xml:space="preserve">from 15 Alaskan </w:t>
      </w:r>
      <w:r w:rsidR="00DA5BF1" w:rsidRPr="00787256">
        <w:t>communities in the development of a model for hearing and ear disease screening with a telemedicine referral pathway</w:t>
      </w:r>
      <w:r w:rsidRPr="00787256">
        <w:t xml:space="preserve"> (</w:t>
      </w:r>
      <w:proofErr w:type="spellStart"/>
      <w:r w:rsidRPr="00787256">
        <w:t>Robler</w:t>
      </w:r>
      <w:proofErr w:type="spellEnd"/>
      <w:r w:rsidRPr="00787256">
        <w:t xml:space="preserve"> et al., 2020)</w:t>
      </w:r>
      <w:r w:rsidR="00DA5BF1" w:rsidRPr="00787256">
        <w:t>.</w:t>
      </w:r>
      <w:r w:rsidR="0038728C" w:rsidRPr="00787256">
        <w:t xml:space="preserve"> </w:t>
      </w:r>
      <w:r w:rsidR="00116E2F" w:rsidRPr="00787256">
        <w:t>As mentioned earlier in rehabilitation, Borg et al. (2018) provided a community-based model</w:t>
      </w:r>
      <w:r w:rsidR="004469FE" w:rsidRPr="00787256">
        <w:t xml:space="preserve">, which involved </w:t>
      </w:r>
      <w:r w:rsidR="007A751A" w:rsidRPr="00787256">
        <w:t>and audiometric technician performing ear and hearing screening and trained CHWs facilitating</w:t>
      </w:r>
      <w:r w:rsidR="00116E2F" w:rsidRPr="00787256">
        <w:t xml:space="preserve"> ear and hearing assessment</w:t>
      </w:r>
      <w:r w:rsidR="007A751A" w:rsidRPr="00787256">
        <w:t>s and the</w:t>
      </w:r>
      <w:r w:rsidR="00116E2F" w:rsidRPr="00787256">
        <w:t xml:space="preserve"> delivery and fitting of aids and earplugs in the participant’s home. </w:t>
      </w:r>
      <w:r w:rsidR="0038728C" w:rsidRPr="00787256">
        <w:t xml:space="preserve">Overall, these community-based service delivery models were successful in </w:t>
      </w:r>
      <w:r w:rsidR="00CE74D8" w:rsidRPr="00787256">
        <w:t xml:space="preserve">the </w:t>
      </w:r>
      <w:r w:rsidR="0038728C" w:rsidRPr="00787256">
        <w:t xml:space="preserve">provision of hearing aids, </w:t>
      </w:r>
      <w:r w:rsidR="00CE74D8" w:rsidRPr="00787256">
        <w:t>received</w:t>
      </w:r>
      <w:r w:rsidR="0038728C" w:rsidRPr="00787256">
        <w:t xml:space="preserve"> positive feedback and participation regrading tele-medicine for hearing and ear disease screening, and were effective in promoting hearing health through the participation of the community. </w:t>
      </w:r>
      <w:r w:rsidR="00972153" w:rsidRPr="00787256">
        <w:t xml:space="preserve">These studies can serve as a resource for those </w:t>
      </w:r>
      <w:r w:rsidR="004D1FBA" w:rsidRPr="00787256">
        <w:t>interested in implementing community-based hearing rehabilitation program</w:t>
      </w:r>
      <w:r w:rsidR="00EF252E" w:rsidRPr="00787256">
        <w:t>s</w:t>
      </w:r>
      <w:r w:rsidR="004D1FBA" w:rsidRPr="00787256">
        <w:t xml:space="preserve"> in other locations or settings </w:t>
      </w:r>
      <w:r w:rsidR="00EF252E" w:rsidRPr="00787256">
        <w:t>based on examples outlining the</w:t>
      </w:r>
      <w:r w:rsidR="004D1FBA" w:rsidRPr="00787256">
        <w:t xml:space="preserve"> structure of models and </w:t>
      </w:r>
      <w:r w:rsidR="00972153" w:rsidRPr="00787256">
        <w:t>roles of personnel</w:t>
      </w:r>
      <w:r w:rsidR="00EF252E" w:rsidRPr="00787256">
        <w:t xml:space="preserve"> </w:t>
      </w:r>
      <w:r w:rsidR="00972153" w:rsidRPr="00787256">
        <w:t>involved</w:t>
      </w:r>
      <w:r w:rsidR="004D1FBA" w:rsidRPr="00787256">
        <w:t>.</w:t>
      </w:r>
    </w:p>
    <w:p w14:paraId="2C591D8C" w14:textId="77777777" w:rsidR="00FD0B92" w:rsidRPr="00787256" w:rsidRDefault="00FD0B92"/>
    <w:p w14:paraId="58346E1B" w14:textId="7CE6D146" w:rsidR="0035400E" w:rsidRPr="00787256" w:rsidRDefault="000D5D4B" w:rsidP="00293007">
      <w:pPr>
        <w:pStyle w:val="Heading1"/>
      </w:pPr>
      <w:r w:rsidRPr="00787256">
        <w:t>Discussion</w:t>
      </w:r>
    </w:p>
    <w:p w14:paraId="5C07C94F" w14:textId="4BE016C1" w:rsidR="00885715" w:rsidRPr="00787256" w:rsidRDefault="00455437" w:rsidP="00AD3277">
      <w:pPr>
        <w:spacing w:after="160" w:line="259" w:lineRule="auto"/>
        <w:rPr>
          <w:rFonts w:eastAsia="Cambria"/>
        </w:rPr>
      </w:pPr>
      <w:bookmarkStart w:id="39" w:name="_Hlk82545229"/>
      <w:r w:rsidRPr="00787256">
        <w:t>Th</w:t>
      </w:r>
      <w:r w:rsidR="00D356F7" w:rsidRPr="00787256">
        <w:t>is</w:t>
      </w:r>
      <w:r w:rsidR="006267A7" w:rsidRPr="00787256">
        <w:t xml:space="preserve"> review has investigated the</w:t>
      </w:r>
      <w:r w:rsidR="00D356F7" w:rsidRPr="00787256">
        <w:t xml:space="preserve"> </w:t>
      </w:r>
      <w:r w:rsidR="006267A7" w:rsidRPr="00787256">
        <w:t xml:space="preserve">different applications and contexts </w:t>
      </w:r>
      <w:r w:rsidRPr="00787256">
        <w:t xml:space="preserve">of </w:t>
      </w:r>
      <w:r w:rsidR="003E267A" w:rsidRPr="00787256">
        <w:t>CBHR programs</w:t>
      </w:r>
      <w:r w:rsidR="005D4CEC" w:rsidRPr="00787256">
        <w:t>.</w:t>
      </w:r>
      <w:r w:rsidR="003E267A" w:rsidRPr="00787256">
        <w:rPr>
          <w:rFonts w:eastAsia="Cambria"/>
        </w:rPr>
        <w:t xml:space="preserve"> </w:t>
      </w:r>
      <w:r w:rsidR="00AD3277" w:rsidRPr="00787256">
        <w:rPr>
          <w:rFonts w:eastAsia="Cambria"/>
        </w:rPr>
        <w:t xml:space="preserve">CBHR program studies </w:t>
      </w:r>
      <w:r w:rsidR="00CE5178" w:rsidRPr="00787256">
        <w:rPr>
          <w:rFonts w:eastAsia="Cambria"/>
        </w:rPr>
        <w:t>cover a range of</w:t>
      </w:r>
      <w:r w:rsidR="00AD3277" w:rsidRPr="00787256">
        <w:rPr>
          <w:rFonts w:eastAsia="Cambria"/>
        </w:rPr>
        <w:t xml:space="preserve"> aspects including who </w:t>
      </w:r>
      <w:r w:rsidR="00CE5178" w:rsidRPr="00787256">
        <w:rPr>
          <w:rFonts w:eastAsia="Cambria"/>
        </w:rPr>
        <w:t xml:space="preserve">facilitates </w:t>
      </w:r>
      <w:r w:rsidR="00AD3277" w:rsidRPr="00787256">
        <w:rPr>
          <w:rFonts w:eastAsia="Cambria"/>
        </w:rPr>
        <w:t xml:space="preserve">the CBHR, </w:t>
      </w:r>
      <w:r w:rsidR="0020724E" w:rsidRPr="00787256">
        <w:rPr>
          <w:rFonts w:eastAsia="Cambria"/>
        </w:rPr>
        <w:t xml:space="preserve">contexts, </w:t>
      </w:r>
      <w:r w:rsidR="00AD3277" w:rsidRPr="00787256">
        <w:rPr>
          <w:rFonts w:eastAsia="Cambria"/>
        </w:rPr>
        <w:t xml:space="preserve">target populations, and CBHR frameworks. A wide variety of community members </w:t>
      </w:r>
      <w:r w:rsidR="00696897" w:rsidRPr="00787256">
        <w:rPr>
          <w:rFonts w:eastAsia="Cambria"/>
        </w:rPr>
        <w:t>facilitated</w:t>
      </w:r>
      <w:r w:rsidR="00AD3277" w:rsidRPr="00787256">
        <w:rPr>
          <w:rFonts w:eastAsia="Cambria"/>
        </w:rPr>
        <w:t xml:space="preserve"> CBHR in the included studies, such as CHWs (i.e., village health workers, health visitors, aboriginal health worker</w:t>
      </w:r>
      <w:r w:rsidR="00ED0873" w:rsidRPr="00787256">
        <w:rPr>
          <w:rFonts w:eastAsia="Cambria"/>
        </w:rPr>
        <w:t>s</w:t>
      </w:r>
      <w:r w:rsidR="00AD3277" w:rsidRPr="00787256">
        <w:rPr>
          <w:rFonts w:eastAsia="Cambria"/>
        </w:rPr>
        <w:t>, etc.)</w:t>
      </w:r>
      <w:r w:rsidR="00657129" w:rsidRPr="00787256">
        <w:rPr>
          <w:rFonts w:eastAsia="Cambria"/>
        </w:rPr>
        <w:t xml:space="preserve"> </w:t>
      </w:r>
      <w:proofErr w:type="spellStart"/>
      <w:r w:rsidR="00657129" w:rsidRPr="00787256">
        <w:rPr>
          <w:rFonts w:eastAsia="Cambria"/>
        </w:rPr>
        <w:t>audiometrists</w:t>
      </w:r>
      <w:proofErr w:type="spellEnd"/>
      <w:r w:rsidR="00657129" w:rsidRPr="00787256">
        <w:rPr>
          <w:rFonts w:eastAsia="Cambria"/>
        </w:rPr>
        <w:t>,</w:t>
      </w:r>
      <w:r w:rsidR="00AD3277" w:rsidRPr="00787256">
        <w:rPr>
          <w:rFonts w:eastAsia="Cambria"/>
        </w:rPr>
        <w:t xml:space="preserve"> nurses, midwives, and</w:t>
      </w:r>
      <w:r w:rsidR="0020724E" w:rsidRPr="00787256">
        <w:rPr>
          <w:rFonts w:eastAsia="Cambria"/>
        </w:rPr>
        <w:t xml:space="preserve"> allowed</w:t>
      </w:r>
      <w:r w:rsidR="00AD3277" w:rsidRPr="00787256">
        <w:rPr>
          <w:rFonts w:eastAsia="Cambria"/>
        </w:rPr>
        <w:t xml:space="preserve"> audiologists and otolaryngologists</w:t>
      </w:r>
      <w:r w:rsidR="0020724E" w:rsidRPr="00787256">
        <w:rPr>
          <w:rFonts w:eastAsia="Cambria"/>
        </w:rPr>
        <w:t xml:space="preserve"> to review and participate</w:t>
      </w:r>
      <w:r w:rsidR="00AD3277" w:rsidRPr="00787256">
        <w:rPr>
          <w:rFonts w:eastAsia="Cambria"/>
        </w:rPr>
        <w:t xml:space="preserve"> through telemedicine platforms.</w:t>
      </w:r>
      <w:r w:rsidR="00073A76" w:rsidRPr="00787256">
        <w:rPr>
          <w:rFonts w:eastAsia="Cambria"/>
        </w:rPr>
        <w:t xml:space="preserve"> CBHR took place in participants homes, community centers, churches, schools, early child development locations, health campaigns, health clinics, </w:t>
      </w:r>
      <w:r w:rsidR="008B3D3D" w:rsidRPr="00787256">
        <w:rPr>
          <w:rFonts w:eastAsia="Cambria"/>
        </w:rPr>
        <w:t xml:space="preserve">retirement homes, </w:t>
      </w:r>
      <w:r w:rsidR="00073A76" w:rsidRPr="00787256">
        <w:rPr>
          <w:rFonts w:eastAsia="Cambria"/>
        </w:rPr>
        <w:t xml:space="preserve">MOUs, </w:t>
      </w:r>
      <w:r w:rsidR="008B3D3D" w:rsidRPr="00787256">
        <w:rPr>
          <w:rFonts w:eastAsia="Cambria"/>
        </w:rPr>
        <w:t xml:space="preserve">well baby clinics, special nurseries, and </w:t>
      </w:r>
      <w:r w:rsidR="00073A76" w:rsidRPr="00787256">
        <w:rPr>
          <w:rFonts w:eastAsia="Cambria"/>
        </w:rPr>
        <w:t>hospitals</w:t>
      </w:r>
      <w:r w:rsidR="008B3D3D" w:rsidRPr="00787256">
        <w:rPr>
          <w:rFonts w:eastAsia="Cambria"/>
        </w:rPr>
        <w:t>, therefore, t</w:t>
      </w:r>
      <w:r w:rsidR="00AD3277" w:rsidRPr="00787256">
        <w:rPr>
          <w:rFonts w:eastAsia="Cambria"/>
        </w:rPr>
        <w:t xml:space="preserve">hese programs targeted a diverse population in age. These populations included newborns, infants, children, adults, mothers of children or infants, and CHWs. </w:t>
      </w:r>
    </w:p>
    <w:p w14:paraId="6ED5BF3B" w14:textId="77777777" w:rsidR="00885715" w:rsidRPr="00787256" w:rsidRDefault="00885715" w:rsidP="00AD3277">
      <w:pPr>
        <w:spacing w:after="160" w:line="259" w:lineRule="auto"/>
        <w:rPr>
          <w:rFonts w:eastAsia="Cambria"/>
        </w:rPr>
      </w:pPr>
    </w:p>
    <w:p w14:paraId="370E2C02" w14:textId="011349ED" w:rsidR="00AD3277" w:rsidRPr="00787256" w:rsidRDefault="00AD3277" w:rsidP="00AD3277">
      <w:pPr>
        <w:spacing w:after="160" w:line="259" w:lineRule="auto"/>
        <w:rPr>
          <w:rFonts w:eastAsia="Arial"/>
        </w:rPr>
      </w:pPr>
      <w:r w:rsidRPr="00787256">
        <w:t xml:space="preserve">In this review, we classified the CBHR studies according to two different CBR frameworks. Although each article presented multiple aspects of the CBR matrices, studies were categorized by their </w:t>
      </w:r>
      <w:proofErr w:type="gramStart"/>
      <w:r w:rsidRPr="00787256">
        <w:t>main focus</w:t>
      </w:r>
      <w:proofErr w:type="gramEnd"/>
      <w:r w:rsidRPr="00787256">
        <w:t>. In the included studies</w:t>
      </w:r>
      <w:r w:rsidR="00604172" w:rsidRPr="00787256">
        <w:t>,</w:t>
      </w:r>
      <w:r w:rsidRPr="00787256">
        <w:t xml:space="preserve"> the most common CBHR framework 1 (see Table 1) focus was screening with 3</w:t>
      </w:r>
      <w:r w:rsidR="006D177B" w:rsidRPr="00787256">
        <w:t>1</w:t>
      </w:r>
      <w:r w:rsidRPr="00787256">
        <w:t xml:space="preserve"> studies. This was followed by stakeholder (</w:t>
      </w:r>
      <w:r w:rsidR="00AD5752" w:rsidRPr="00787256">
        <w:t>10</w:t>
      </w:r>
      <w:r w:rsidRPr="00787256">
        <w:t>) and knowledge (</w:t>
      </w:r>
      <w:r w:rsidR="006D177B" w:rsidRPr="00787256">
        <w:t>7</w:t>
      </w:r>
      <w:r w:rsidRPr="00787256">
        <w:t>). Therefore, the most common aspects of CBHR applied are screening or assessment of hearing loss, community involvement or training to implement CBHR, and providing knowledge and awareness to populations regarding hearing loss. The hearing screening and assessment articles were most appropriately categorized under health</w:t>
      </w:r>
      <w:r w:rsidR="002F4B4D" w:rsidRPr="00787256">
        <w:t>-</w:t>
      </w:r>
      <w:r w:rsidRPr="00787256">
        <w:t xml:space="preserve">medical care for CBR provided by the World Health Organization (2010). According to CBR Guidelines provided by </w:t>
      </w:r>
      <w:proofErr w:type="spellStart"/>
      <w:r w:rsidRPr="00787256">
        <w:t>Khasnabis</w:t>
      </w:r>
      <w:proofErr w:type="spellEnd"/>
      <w:r w:rsidRPr="00787256">
        <w:t xml:space="preserve"> et al. (2010), the goal of medical care is to provide access to those with disabilities. The combination of training and collaboration of CHWs and hearing health specialists, such as audiologists and </w:t>
      </w:r>
      <w:r w:rsidRPr="00787256">
        <w:lastRenderedPageBreak/>
        <w:t>otolaryngologists, provide the desired outcome of the ability for CHWs to identify and recognize the need for a referral whether specialized or general. This interprofessional collaboration not only provides more quality medical care, but also offers more accessible hearing screening/assessment services to those in rural or underserved communities</w:t>
      </w:r>
      <w:r w:rsidRPr="00787256">
        <w:rPr>
          <w:rFonts w:eastAsia="Arial"/>
        </w:rPr>
        <w:t>.</w:t>
      </w:r>
    </w:p>
    <w:p w14:paraId="3F3CDE57" w14:textId="7EF1BCB4" w:rsidR="00205AB6" w:rsidRPr="00787256" w:rsidRDefault="00205AB6" w:rsidP="00C316B3">
      <w:pPr>
        <w:spacing w:line="259" w:lineRule="auto"/>
        <w:rPr>
          <w:rFonts w:eastAsia="Arial"/>
        </w:rPr>
      </w:pPr>
      <w:r w:rsidRPr="00787256">
        <w:rPr>
          <w:rFonts w:eastAsia="Arial"/>
        </w:rPr>
        <w:t xml:space="preserve">Articles with </w:t>
      </w:r>
      <w:r w:rsidR="00B1353B" w:rsidRPr="00787256">
        <w:rPr>
          <w:rFonts w:eastAsia="Arial"/>
        </w:rPr>
        <w:t>“</w:t>
      </w:r>
      <w:r w:rsidRPr="00787256">
        <w:rPr>
          <w:rFonts w:eastAsia="Arial"/>
        </w:rPr>
        <w:t>education</w:t>
      </w:r>
      <w:r w:rsidR="00B1353B" w:rsidRPr="00787256">
        <w:rPr>
          <w:rFonts w:eastAsia="Arial"/>
        </w:rPr>
        <w:t>”</w:t>
      </w:r>
      <w:r w:rsidRPr="00787256">
        <w:rPr>
          <w:rFonts w:eastAsia="Arial"/>
        </w:rPr>
        <w:t xml:space="preserve"> as their main objective were not identified.</w:t>
      </w:r>
      <w:r w:rsidR="00B1353B" w:rsidRPr="00787256">
        <w:rPr>
          <w:rFonts w:eastAsia="Arial"/>
        </w:rPr>
        <w:t xml:space="preserve"> Meaning there was no articles containing community-based hearing training programs for those in the school education system.</w:t>
      </w:r>
      <w:r w:rsidRPr="00787256">
        <w:rPr>
          <w:rFonts w:eastAsia="Arial"/>
        </w:rPr>
        <w:t xml:space="preserve"> Although, community-based training programs for teachers or those involved in the educational setting could be helpful for those with hearing impairments. Training of educational employees on troubleshooting devices, communication strategies, or classroom acoustics would benefit children and even those at higher levels of education to receive optimal learning environments. No articles were found for the livelihood category. Research on community-based vocational training for those with hearing loss should be considered. Even though there were no articles with the main CBR aspect as the social component, rehabilitation articles included aspects of relationships, marriage, and family and culture arts. For example, Coco et al. (2019), </w:t>
      </w:r>
      <w:proofErr w:type="spellStart"/>
      <w:r w:rsidRPr="00787256">
        <w:rPr>
          <w:rFonts w:eastAsia="Arial"/>
        </w:rPr>
        <w:t>Marrone</w:t>
      </w:r>
      <w:proofErr w:type="spellEnd"/>
      <w:r w:rsidRPr="00787256">
        <w:rPr>
          <w:rFonts w:eastAsia="Arial"/>
        </w:rPr>
        <w:t xml:space="preserve"> et al. (2017), and Choi et al. (2019) had the CBHR programs culturally adapted to the population they were serving. Focus groups were found to be helpful in achieving feedback on improvements in cultural adaptations to the programs. Cultural adaptations are essential when providing any kind of services to populations. Listening to participants and implementing feedback will increase the chances of well-received services. Audiologists and other professionals should take this into consideration to create culturally competent CBHR programs. </w:t>
      </w:r>
    </w:p>
    <w:p w14:paraId="40209C51" w14:textId="77777777" w:rsidR="00C316B3" w:rsidRPr="00787256" w:rsidRDefault="00C316B3" w:rsidP="00C316B3">
      <w:pPr>
        <w:spacing w:line="259" w:lineRule="auto"/>
        <w:rPr>
          <w:rFonts w:eastAsia="Arial"/>
        </w:rPr>
      </w:pPr>
    </w:p>
    <w:p w14:paraId="630C8F91" w14:textId="5D37C0E9" w:rsidR="00AD3277" w:rsidRPr="00787256" w:rsidRDefault="00AD3277" w:rsidP="00C316B3">
      <w:pPr>
        <w:spacing w:line="259" w:lineRule="auto"/>
        <w:rPr>
          <w:rFonts w:eastAsia="Cambria"/>
        </w:rPr>
      </w:pPr>
      <w:r w:rsidRPr="00787256">
        <w:rPr>
          <w:rFonts w:eastAsia="Cambria"/>
        </w:rPr>
        <w:t xml:space="preserve">CBR is </w:t>
      </w:r>
      <w:r w:rsidR="00CE5178" w:rsidRPr="00787256">
        <w:rPr>
          <w:rFonts w:eastAsia="Cambria"/>
        </w:rPr>
        <w:t xml:space="preserve">a </w:t>
      </w:r>
      <w:r w:rsidRPr="00787256">
        <w:rPr>
          <w:rFonts w:eastAsia="Cambria"/>
        </w:rPr>
        <w:t>valuable</w:t>
      </w:r>
      <w:r w:rsidR="00CE5178" w:rsidRPr="00787256">
        <w:rPr>
          <w:rFonts w:eastAsia="Cambria"/>
        </w:rPr>
        <w:t xml:space="preserve"> strategy</w:t>
      </w:r>
      <w:r w:rsidRPr="00787256">
        <w:rPr>
          <w:rFonts w:eastAsia="Cambria"/>
        </w:rPr>
        <w:t xml:space="preserve"> to improve accessibility of healthcare services to underserved communities and populations. This is particularly a relevant topic within hearing healthcare </w:t>
      </w:r>
      <w:r w:rsidR="00CE5178" w:rsidRPr="00787256">
        <w:rPr>
          <w:rFonts w:eastAsia="Cambria"/>
        </w:rPr>
        <w:t>with</w:t>
      </w:r>
      <w:r w:rsidRPr="00787256">
        <w:rPr>
          <w:rFonts w:eastAsia="Cambria"/>
        </w:rPr>
        <w:t xml:space="preserve"> limited audiologists </w:t>
      </w:r>
      <w:r w:rsidR="00CE5178" w:rsidRPr="00787256">
        <w:rPr>
          <w:rFonts w:eastAsia="Cambria"/>
        </w:rPr>
        <w:t xml:space="preserve">available </w:t>
      </w:r>
      <w:r w:rsidRPr="00787256">
        <w:rPr>
          <w:rFonts w:eastAsia="Cambria"/>
        </w:rPr>
        <w:t>especially in low- and middle-income countries where the prevalence of hearing loss is highest (World Health Organization, 2021).</w:t>
      </w:r>
      <w:r w:rsidRPr="00787256">
        <w:rPr>
          <w:rFonts w:ascii="Calibri" w:eastAsia="Calibri" w:hAnsi="Calibri"/>
          <w:sz w:val="22"/>
          <w:szCs w:val="22"/>
        </w:rPr>
        <w:t xml:space="preserve"> </w:t>
      </w:r>
      <w:r w:rsidRPr="00787256">
        <w:rPr>
          <w:rFonts w:eastAsia="Cambria"/>
        </w:rPr>
        <w:t xml:space="preserve">Even in high-income countries such as the United States, audiologists are </w:t>
      </w:r>
      <w:r w:rsidR="00CE5178" w:rsidRPr="00787256">
        <w:rPr>
          <w:rFonts w:eastAsia="Cambria"/>
        </w:rPr>
        <w:t xml:space="preserve">centered around </w:t>
      </w:r>
      <w:r w:rsidRPr="00787256">
        <w:rPr>
          <w:rFonts w:eastAsia="Cambria"/>
        </w:rPr>
        <w:t>urban areas while rural areas lack professional services (</w:t>
      </w:r>
      <w:proofErr w:type="spellStart"/>
      <w:r w:rsidRPr="00787256">
        <w:rPr>
          <w:rFonts w:eastAsia="Cambria"/>
        </w:rPr>
        <w:t>Planey</w:t>
      </w:r>
      <w:proofErr w:type="spellEnd"/>
      <w:r w:rsidRPr="00787256">
        <w:rPr>
          <w:rFonts w:eastAsia="Cambria"/>
        </w:rPr>
        <w:t>, 2019). However, in this review over half (3</w:t>
      </w:r>
      <w:r w:rsidR="00217822" w:rsidRPr="00787256">
        <w:rPr>
          <w:rFonts w:eastAsia="Cambria"/>
        </w:rPr>
        <w:t>1</w:t>
      </w:r>
      <w:r w:rsidR="00CE5178" w:rsidRPr="00787256">
        <w:rPr>
          <w:rFonts w:eastAsia="Cambria"/>
        </w:rPr>
        <w:t>;</w:t>
      </w:r>
      <w:r w:rsidRPr="00787256">
        <w:rPr>
          <w:rFonts w:eastAsia="Cambria"/>
        </w:rPr>
        <w:t xml:space="preserve"> 5</w:t>
      </w:r>
      <w:r w:rsidR="00217822" w:rsidRPr="00787256">
        <w:rPr>
          <w:rFonts w:eastAsia="Cambria"/>
        </w:rPr>
        <w:t>2</w:t>
      </w:r>
      <w:r w:rsidRPr="00787256">
        <w:rPr>
          <w:rFonts w:eastAsia="Cambria"/>
        </w:rPr>
        <w:t>.</w:t>
      </w:r>
      <w:r w:rsidR="00217822" w:rsidRPr="00787256">
        <w:rPr>
          <w:rFonts w:eastAsia="Cambria"/>
        </w:rPr>
        <w:t>5</w:t>
      </w:r>
      <w:r w:rsidRPr="00787256">
        <w:rPr>
          <w:rFonts w:eastAsia="Cambria"/>
        </w:rPr>
        <w:t xml:space="preserve">%) of the studies </w:t>
      </w:r>
      <w:r w:rsidR="00CE5178" w:rsidRPr="00787256">
        <w:rPr>
          <w:rFonts w:eastAsia="Cambria"/>
        </w:rPr>
        <w:t xml:space="preserve">were </w:t>
      </w:r>
      <w:r w:rsidR="00217822" w:rsidRPr="00787256">
        <w:rPr>
          <w:rFonts w:eastAsia="Cambria"/>
        </w:rPr>
        <w:t>conducted</w:t>
      </w:r>
      <w:r w:rsidR="00CE5178" w:rsidRPr="00787256">
        <w:rPr>
          <w:rFonts w:eastAsia="Cambria"/>
        </w:rPr>
        <w:t xml:space="preserve"> </w:t>
      </w:r>
      <w:r w:rsidRPr="00787256">
        <w:rPr>
          <w:rFonts w:eastAsia="Cambria"/>
        </w:rPr>
        <w:t>in high-income countries. Upper-middle income countries had 1</w:t>
      </w:r>
      <w:r w:rsidR="00217822" w:rsidRPr="00787256">
        <w:rPr>
          <w:rFonts w:eastAsia="Cambria"/>
        </w:rPr>
        <w:t>2</w:t>
      </w:r>
      <w:r w:rsidRPr="00787256">
        <w:rPr>
          <w:rFonts w:eastAsia="Cambria"/>
        </w:rPr>
        <w:t xml:space="preserve"> CBHR studies (</w:t>
      </w:r>
      <w:r w:rsidR="00217822" w:rsidRPr="00787256">
        <w:rPr>
          <w:rFonts w:eastAsia="Cambria"/>
        </w:rPr>
        <w:t>20</w:t>
      </w:r>
      <w:r w:rsidR="00AD5752" w:rsidRPr="00787256">
        <w:rPr>
          <w:rFonts w:eastAsia="Cambria"/>
        </w:rPr>
        <w:t>.3</w:t>
      </w:r>
      <w:r w:rsidRPr="00787256">
        <w:rPr>
          <w:rFonts w:eastAsia="Cambria"/>
        </w:rPr>
        <w:t>%), and lower-middle income countries had 1</w:t>
      </w:r>
      <w:r w:rsidR="00721D2D" w:rsidRPr="00787256">
        <w:rPr>
          <w:rFonts w:eastAsia="Cambria"/>
        </w:rPr>
        <w:t>4</w:t>
      </w:r>
      <w:r w:rsidRPr="00787256">
        <w:rPr>
          <w:rFonts w:eastAsia="Cambria"/>
        </w:rPr>
        <w:t xml:space="preserve"> studies (</w:t>
      </w:r>
      <w:r w:rsidR="00721D2D" w:rsidRPr="00787256">
        <w:rPr>
          <w:rFonts w:eastAsia="Cambria"/>
        </w:rPr>
        <w:t>23.7</w:t>
      </w:r>
      <w:r w:rsidRPr="00787256">
        <w:rPr>
          <w:rFonts w:eastAsia="Cambria"/>
        </w:rPr>
        <w:t>%). Unfortunately, there were only 2 studies (3.</w:t>
      </w:r>
      <w:r w:rsidR="00721D2D" w:rsidRPr="00787256">
        <w:rPr>
          <w:rFonts w:eastAsia="Cambria"/>
        </w:rPr>
        <w:t>4</w:t>
      </w:r>
      <w:r w:rsidRPr="00787256">
        <w:rPr>
          <w:rFonts w:eastAsia="Cambria"/>
        </w:rPr>
        <w:t>%) found for low-income countries. This emphasizes the need for more research pertaining to the feasibility and effectiveness of CBHR in the low-</w:t>
      </w:r>
      <w:r w:rsidR="00CE5178" w:rsidRPr="00787256">
        <w:rPr>
          <w:rFonts w:eastAsia="Cambria"/>
        </w:rPr>
        <w:t xml:space="preserve"> and low-to-middle-</w:t>
      </w:r>
      <w:r w:rsidRPr="00787256">
        <w:rPr>
          <w:rFonts w:eastAsia="Cambria"/>
        </w:rPr>
        <w:t xml:space="preserve">income countries </w:t>
      </w:r>
      <w:r w:rsidR="00CE5178" w:rsidRPr="00787256">
        <w:rPr>
          <w:rFonts w:eastAsia="Cambria"/>
        </w:rPr>
        <w:t>for whom CBHR</w:t>
      </w:r>
      <w:r w:rsidRPr="00787256">
        <w:rPr>
          <w:rFonts w:eastAsia="Cambria"/>
        </w:rPr>
        <w:t xml:space="preserve"> services</w:t>
      </w:r>
      <w:r w:rsidR="00CE5178" w:rsidRPr="00787256">
        <w:rPr>
          <w:rFonts w:eastAsia="Cambria"/>
        </w:rPr>
        <w:t xml:space="preserve"> are particularly relevant</w:t>
      </w:r>
      <w:r w:rsidRPr="00787256">
        <w:rPr>
          <w:rFonts w:eastAsia="Cambria"/>
        </w:rPr>
        <w:t xml:space="preserve">. </w:t>
      </w:r>
    </w:p>
    <w:p w14:paraId="3EF0A1DB" w14:textId="77777777" w:rsidR="00C316B3" w:rsidRPr="00787256" w:rsidRDefault="00C316B3" w:rsidP="00C316B3">
      <w:pPr>
        <w:spacing w:line="259" w:lineRule="auto"/>
        <w:rPr>
          <w:rFonts w:eastAsia="Cambria"/>
        </w:rPr>
      </w:pPr>
    </w:p>
    <w:p w14:paraId="599B0520" w14:textId="076F8183" w:rsidR="00AD3277" w:rsidRPr="00787256" w:rsidRDefault="00AD3277" w:rsidP="00C316B3">
      <w:pPr>
        <w:spacing w:line="259" w:lineRule="auto"/>
        <w:rPr>
          <w:rFonts w:eastAsia="Calibri"/>
        </w:rPr>
      </w:pPr>
      <w:r w:rsidRPr="00787256">
        <w:rPr>
          <w:rFonts w:eastAsia="Calibri"/>
        </w:rPr>
        <w:t>The most common audiological theme that was studied extensively in the studies was screening/assessment of hearing (4</w:t>
      </w:r>
      <w:r w:rsidR="00AD5752" w:rsidRPr="00787256">
        <w:rPr>
          <w:rFonts w:eastAsia="Calibri"/>
        </w:rPr>
        <w:t>1</w:t>
      </w:r>
      <w:r w:rsidRPr="00787256">
        <w:rPr>
          <w:rFonts w:eastAsia="Calibri"/>
        </w:rPr>
        <w:t>; see Table 4). This was followed by the training of CHWs to carry out CBHR (1</w:t>
      </w:r>
      <w:r w:rsidR="00AD5752" w:rsidRPr="00787256">
        <w:rPr>
          <w:rFonts w:eastAsia="Calibri"/>
        </w:rPr>
        <w:t>2</w:t>
      </w:r>
      <w:r w:rsidRPr="00787256">
        <w:rPr>
          <w:rFonts w:eastAsia="Calibri"/>
        </w:rPr>
        <w:t xml:space="preserve">). Hearing screening is a relatively easy task to teach and train non-professional individuals to perform. It is also a simple task and not time consuming for CHWs with the correct training. This could be why there is a significant number of studies pertaining to hearing screening. This also allows hearing professionals to focus on patients that need these services and provide aural rehabilitation. Whereas, hearing loss awareness and aural rehabilitation services take more time and resources to train CHWs to perform these tasks. These two audiological services also would rely more on professional services. Aural rehabilitation might require more extensive software, equipment, and training of CHWs thereby relating to the </w:t>
      </w:r>
      <w:r w:rsidRPr="00787256">
        <w:rPr>
          <w:rFonts w:eastAsia="Calibri"/>
        </w:rPr>
        <w:lastRenderedPageBreak/>
        <w:t>lack of these CBHR programs.</w:t>
      </w:r>
      <w:r w:rsidR="00AD5752" w:rsidRPr="00787256">
        <w:rPr>
          <w:rFonts w:eastAsia="Calibri"/>
        </w:rPr>
        <w:t xml:space="preserve"> However, Coco et al. (2021) trained CHWs to assist remote audiologists in hearing aid fittings. This could be a valuable tool for not only rural areas, but also in the face of the COVID-19 pandemic, therefore more research should be conducted in this area. </w:t>
      </w:r>
      <w:r w:rsidRPr="00787256">
        <w:rPr>
          <w:rFonts w:eastAsia="Calibri"/>
        </w:rPr>
        <w:t xml:space="preserve"> </w:t>
      </w:r>
      <w:r w:rsidR="00AD5752" w:rsidRPr="00787256">
        <w:rPr>
          <w:rFonts w:eastAsia="Calibri"/>
        </w:rPr>
        <w:t>Also</w:t>
      </w:r>
      <w:r w:rsidR="002E6B00" w:rsidRPr="00787256">
        <w:rPr>
          <w:rFonts w:eastAsia="Calibri"/>
        </w:rPr>
        <w:t>,</w:t>
      </w:r>
      <w:r w:rsidR="00AD5752" w:rsidRPr="00787256">
        <w:rPr>
          <w:rFonts w:eastAsia="Calibri"/>
        </w:rPr>
        <w:t xml:space="preserve"> </w:t>
      </w:r>
      <w:r w:rsidRPr="00787256">
        <w:rPr>
          <w:rFonts w:eastAsia="Calibri"/>
        </w:rPr>
        <w:t xml:space="preserve">awareness of hearing loss in the field of audiology is not as common as providing the diagnostic and rehabilitation services. Therefore, it would be helpful to have CHWs conduct awareness programs to help prevent hearing loss, explain the negative effects untreated hearing loss, and direct individuals where to obtain services. The least amount of studies </w:t>
      </w:r>
      <w:proofErr w:type="gramStart"/>
      <w:r w:rsidRPr="00787256">
        <w:rPr>
          <w:rFonts w:eastAsia="Calibri"/>
        </w:rPr>
        <w:t>were</w:t>
      </w:r>
      <w:proofErr w:type="gramEnd"/>
      <w:r w:rsidRPr="00787256">
        <w:rPr>
          <w:rFonts w:eastAsia="Calibri"/>
        </w:rPr>
        <w:t xml:space="preserve"> found under service delivery model and cost effectiveness. This may be due to the extensive </w:t>
      </w:r>
      <w:r w:rsidR="00CE5178" w:rsidRPr="00787256">
        <w:rPr>
          <w:rFonts w:eastAsia="Calibri"/>
        </w:rPr>
        <w:t xml:space="preserve">nature and complexity involved in evaluating </w:t>
      </w:r>
      <w:r w:rsidRPr="00787256">
        <w:rPr>
          <w:rFonts w:eastAsia="Calibri"/>
        </w:rPr>
        <w:t xml:space="preserve">the broken-down costs of every part of the CBHR program and analyze and compare the effectiveness of service delivery models. </w:t>
      </w:r>
    </w:p>
    <w:p w14:paraId="5BC82494" w14:textId="77777777" w:rsidR="00C316B3" w:rsidRPr="00787256" w:rsidRDefault="00C316B3" w:rsidP="00C316B3">
      <w:pPr>
        <w:spacing w:line="259" w:lineRule="auto"/>
        <w:rPr>
          <w:rFonts w:eastAsia="Calibri"/>
        </w:rPr>
      </w:pPr>
    </w:p>
    <w:p w14:paraId="66C80581" w14:textId="633EC06E" w:rsidR="00C316B3" w:rsidRPr="00787256" w:rsidRDefault="005A3548" w:rsidP="00C316B3">
      <w:pPr>
        <w:spacing w:line="259" w:lineRule="auto"/>
        <w:rPr>
          <w:rFonts w:eastAsia="Calibri"/>
        </w:rPr>
      </w:pPr>
      <w:r w:rsidRPr="00787256">
        <w:rPr>
          <w:rFonts w:eastAsia="Calibri"/>
        </w:rPr>
        <w:t>This extensive search for CBHR studies revealed the lack of strong level</w:t>
      </w:r>
      <w:r w:rsidR="001B27AE" w:rsidRPr="00787256">
        <w:rPr>
          <w:rFonts w:eastAsia="Calibri"/>
        </w:rPr>
        <w:t>s</w:t>
      </w:r>
      <w:r w:rsidRPr="00787256">
        <w:rPr>
          <w:rFonts w:eastAsia="Calibri"/>
        </w:rPr>
        <w:t xml:space="preserve"> of evidence, indicating </w:t>
      </w:r>
      <w:r w:rsidRPr="00787256">
        <w:t xml:space="preserve">the need for more controlled trials in evaluating the CBHR outcomes. Another limitation of study designs in this area was the lack of qualitative data. Future research should try to implement these study designs to create stronger evidence for CBHR programs. </w:t>
      </w:r>
      <w:r w:rsidR="00550774" w:rsidRPr="00787256">
        <w:rPr>
          <w:rFonts w:eastAsia="Calibri"/>
        </w:rPr>
        <w:t xml:space="preserve">This </w:t>
      </w:r>
      <w:r w:rsidR="00763D74" w:rsidRPr="00787256">
        <w:rPr>
          <w:rFonts w:eastAsia="Calibri"/>
        </w:rPr>
        <w:t xml:space="preserve">scoping </w:t>
      </w:r>
      <w:r w:rsidR="00550774" w:rsidRPr="00787256">
        <w:rPr>
          <w:rFonts w:eastAsia="Calibri"/>
        </w:rPr>
        <w:t xml:space="preserve">review shows how valuable CHWs are for the implementation and maintenance of CBHR programs. Therefore, it is also important to </w:t>
      </w:r>
      <w:r w:rsidR="00763D74" w:rsidRPr="00787256">
        <w:rPr>
          <w:rFonts w:eastAsia="Calibri"/>
        </w:rPr>
        <w:t>invest in</w:t>
      </w:r>
      <w:r w:rsidR="00550774" w:rsidRPr="00787256">
        <w:rPr>
          <w:rFonts w:eastAsia="Calibri"/>
        </w:rPr>
        <w:t xml:space="preserve"> adequate training and support to these workers. </w:t>
      </w:r>
      <w:r w:rsidR="001C498A" w:rsidRPr="00787256">
        <w:rPr>
          <w:rFonts w:eastAsia="Calibri"/>
        </w:rPr>
        <w:t>A study interviewed CHWs about their experiences as paraprofessionals (</w:t>
      </w:r>
      <w:proofErr w:type="spellStart"/>
      <w:r w:rsidR="001C498A" w:rsidRPr="00787256">
        <w:rPr>
          <w:rFonts w:eastAsia="Calibri"/>
        </w:rPr>
        <w:t>Laurenzi</w:t>
      </w:r>
      <w:proofErr w:type="spellEnd"/>
      <w:r w:rsidR="001C498A" w:rsidRPr="00787256">
        <w:rPr>
          <w:rFonts w:eastAsia="Calibri"/>
        </w:rPr>
        <w:t xml:space="preserve"> et al., 202</w:t>
      </w:r>
      <w:r w:rsidR="00C316B3" w:rsidRPr="00787256">
        <w:rPr>
          <w:rFonts w:eastAsia="Calibri"/>
        </w:rPr>
        <w:t>1</w:t>
      </w:r>
      <w:r w:rsidR="001C498A" w:rsidRPr="00787256">
        <w:rPr>
          <w:rFonts w:eastAsia="Calibri"/>
        </w:rPr>
        <w:t xml:space="preserve">). It revealed the need to provide CHWs with self-care and boundary setting skills, </w:t>
      </w:r>
      <w:r w:rsidR="001C6A3F" w:rsidRPr="00787256">
        <w:rPr>
          <w:rFonts w:eastAsia="Calibri"/>
        </w:rPr>
        <w:t xml:space="preserve">opportunities of routine debriefing, more supportive supervision, and avenues </w:t>
      </w:r>
      <w:r w:rsidR="00763D74" w:rsidRPr="00787256">
        <w:rPr>
          <w:rFonts w:eastAsia="Calibri"/>
        </w:rPr>
        <w:t xml:space="preserve">for </w:t>
      </w:r>
      <w:r w:rsidR="001C6A3F" w:rsidRPr="00787256">
        <w:rPr>
          <w:rFonts w:eastAsia="Calibri"/>
        </w:rPr>
        <w:t xml:space="preserve">professional and career development. </w:t>
      </w:r>
      <w:r w:rsidR="00763D74" w:rsidRPr="00787256">
        <w:rPr>
          <w:rFonts w:eastAsia="Calibri"/>
        </w:rPr>
        <w:t xml:space="preserve">This should be taken into consideration when implementing CBHR programs. </w:t>
      </w:r>
    </w:p>
    <w:p w14:paraId="4FFB0C6E" w14:textId="77777777" w:rsidR="00FB4C05" w:rsidRPr="00787256" w:rsidRDefault="00FB4C05" w:rsidP="00C316B3">
      <w:pPr>
        <w:spacing w:line="259" w:lineRule="auto"/>
        <w:rPr>
          <w:rFonts w:eastAsia="Calibri"/>
        </w:rPr>
      </w:pPr>
    </w:p>
    <w:p w14:paraId="43561B11" w14:textId="77777777" w:rsidR="00B863C4" w:rsidRPr="00293007" w:rsidRDefault="00B863C4" w:rsidP="00293007">
      <w:pPr>
        <w:pStyle w:val="Heading2"/>
        <w:rPr>
          <w:rFonts w:eastAsia="Calibri"/>
          <w:i/>
          <w:iCs/>
          <w:lang w:val="en"/>
        </w:rPr>
      </w:pPr>
      <w:r w:rsidRPr="00293007">
        <w:rPr>
          <w:rFonts w:eastAsia="Calibri"/>
          <w:i/>
          <w:iCs/>
          <w:lang w:val="en"/>
        </w:rPr>
        <w:t xml:space="preserve">Limitations </w:t>
      </w:r>
    </w:p>
    <w:p w14:paraId="562D3513" w14:textId="3798323A" w:rsidR="006A4F6B" w:rsidRPr="00787256" w:rsidRDefault="00B863C4" w:rsidP="00C316B3">
      <w:pPr>
        <w:spacing w:line="259" w:lineRule="auto"/>
        <w:rPr>
          <w:rFonts w:eastAsia="Calibri"/>
          <w:lang w:val="en"/>
        </w:rPr>
      </w:pPr>
      <w:r w:rsidRPr="00787256">
        <w:rPr>
          <w:rFonts w:eastAsia="Calibri"/>
          <w:lang w:val="en"/>
        </w:rPr>
        <w:t xml:space="preserve">Articles fell into many categories of the CBR matrices, thus, the main aspects of the CBHR program may be contested. </w:t>
      </w:r>
      <w:bookmarkEnd w:id="39"/>
      <w:r w:rsidRPr="00787256">
        <w:rPr>
          <w:rFonts w:eastAsia="Calibri"/>
          <w:lang w:val="en"/>
        </w:rPr>
        <w:t xml:space="preserve">The generalization of these findings </w:t>
      </w:r>
      <w:r w:rsidR="00604172" w:rsidRPr="00787256">
        <w:rPr>
          <w:rFonts w:eastAsia="Calibri"/>
          <w:lang w:val="en"/>
        </w:rPr>
        <w:t>may be</w:t>
      </w:r>
      <w:r w:rsidRPr="00787256">
        <w:rPr>
          <w:rFonts w:eastAsia="Calibri"/>
          <w:lang w:val="en"/>
        </w:rPr>
        <w:t xml:space="preserve"> difficult through different contexts, therefore</w:t>
      </w:r>
      <w:r w:rsidR="00604172" w:rsidRPr="00787256">
        <w:rPr>
          <w:rFonts w:eastAsia="Calibri"/>
          <w:lang w:val="en"/>
        </w:rPr>
        <w:t>,</w:t>
      </w:r>
      <w:r w:rsidRPr="00787256">
        <w:rPr>
          <w:rFonts w:eastAsia="Calibri"/>
          <w:lang w:val="en"/>
        </w:rPr>
        <w:t xml:space="preserve"> more CBHR models and studies should be produced in different locations to provide more evidence for CBHR.</w:t>
      </w:r>
    </w:p>
    <w:p w14:paraId="3667838E" w14:textId="77777777" w:rsidR="00C316B3" w:rsidRPr="00787256" w:rsidRDefault="00C316B3" w:rsidP="00C316B3">
      <w:pPr>
        <w:spacing w:line="259" w:lineRule="auto"/>
        <w:rPr>
          <w:rFonts w:eastAsia="Calibri"/>
          <w:lang w:val="en"/>
        </w:rPr>
      </w:pPr>
    </w:p>
    <w:p w14:paraId="38E6DEA2" w14:textId="2E53D4B2" w:rsidR="0035400E" w:rsidRPr="00787256" w:rsidRDefault="000D5D4B" w:rsidP="00293007">
      <w:pPr>
        <w:pStyle w:val="Heading1"/>
      </w:pPr>
      <w:r w:rsidRPr="00787256">
        <w:t>Conclusion</w:t>
      </w:r>
      <w:r w:rsidR="00B54387" w:rsidRPr="00787256">
        <w:t>s</w:t>
      </w:r>
    </w:p>
    <w:p w14:paraId="1BB66CB8" w14:textId="77777777" w:rsidR="00BC3617" w:rsidRPr="00787256" w:rsidRDefault="00294094" w:rsidP="00D14010">
      <w:r w:rsidRPr="00787256">
        <w:t xml:space="preserve">The current review highlighted that </w:t>
      </w:r>
      <w:r w:rsidR="00D14010" w:rsidRPr="00787256">
        <w:t xml:space="preserve">CBR </w:t>
      </w:r>
      <w:bookmarkStart w:id="40" w:name="_Hlk88574843"/>
      <w:r w:rsidR="00D14010" w:rsidRPr="00787256">
        <w:t xml:space="preserve">has been applied </w:t>
      </w:r>
      <w:r w:rsidR="00195616" w:rsidRPr="00787256">
        <w:t xml:space="preserve">across </w:t>
      </w:r>
      <w:r w:rsidR="00D14010" w:rsidRPr="00787256">
        <w:t>various elements of hearing healthcare including creating awareness, screening and/or assessment of hearing in infants, children and adults, training of CHWs as well as in providing rehabilitation services</w:t>
      </w:r>
      <w:bookmarkEnd w:id="40"/>
      <w:r w:rsidR="00D14010" w:rsidRPr="00787256">
        <w:t xml:space="preserve">. </w:t>
      </w:r>
      <w:r w:rsidR="009B70FD" w:rsidRPr="00787256">
        <w:t>However, it appears that much of the literature focuses on hearing screening and assessment and limited emphasis on offering rehabilitation services. According to the CBR framework 1, the studies’ main objectives fell under screening, stakeholders, evaluation, implementation, knowledge, and local resources. According to the CBR framework</w:t>
      </w:r>
      <w:r w:rsidR="006C1081" w:rsidRPr="00787256">
        <w:t xml:space="preserve"> 2</w:t>
      </w:r>
      <w:r w:rsidR="009B70FD" w:rsidRPr="00787256">
        <w:t xml:space="preserve">, only three studies were classified under empowerment and all the remaining studies were classified under health, although no studies were focused on livelihood, social and empowerment. </w:t>
      </w:r>
      <w:r w:rsidR="006C1081" w:rsidRPr="00787256">
        <w:t xml:space="preserve">Moreover, most of the studies on CBHR were conducted in high-income countries such as the United States and the United Kingdom. </w:t>
      </w:r>
      <w:r w:rsidR="00D14010" w:rsidRPr="00787256">
        <w:t xml:space="preserve">Overall, the studies show positive outcomes of CBHR in </w:t>
      </w:r>
      <w:r w:rsidR="006C1081" w:rsidRPr="00787256">
        <w:t xml:space="preserve">all settings, although much work is needed to examine the outcomes of rehabilitation services offered via CBR as well as to examine applications of CBHR in low- and middle-income countries where implementation of CBHR is more critical. </w:t>
      </w:r>
    </w:p>
    <w:p w14:paraId="43494F1A" w14:textId="2EAC1BE2" w:rsidR="00C068A6" w:rsidRPr="00787256" w:rsidRDefault="00C068A6" w:rsidP="00293007">
      <w:pPr>
        <w:pStyle w:val="Heading1"/>
      </w:pPr>
      <w:r w:rsidRPr="00787256">
        <w:lastRenderedPageBreak/>
        <w:t>Funding</w:t>
      </w:r>
    </w:p>
    <w:p w14:paraId="526EB185" w14:textId="77777777" w:rsidR="000510EB" w:rsidRPr="00787256" w:rsidRDefault="00C068A6" w:rsidP="00D14010">
      <w:r w:rsidRPr="00787256">
        <w:t xml:space="preserve">No funding was </w:t>
      </w:r>
      <w:r w:rsidR="004D0E14" w:rsidRPr="00787256">
        <w:t>provided</w:t>
      </w:r>
      <w:r w:rsidRPr="00787256">
        <w:t xml:space="preserve"> for this scoping review</w:t>
      </w:r>
      <w:r w:rsidR="00615136" w:rsidRPr="00787256">
        <w:t>.</w:t>
      </w:r>
      <w:r w:rsidR="009B6C0E" w:rsidRPr="00787256">
        <w:t xml:space="preserve">     </w:t>
      </w:r>
    </w:p>
    <w:p w14:paraId="5421D2A0" w14:textId="77777777" w:rsidR="000510EB" w:rsidRPr="00787256" w:rsidRDefault="000510EB" w:rsidP="00D14010"/>
    <w:p w14:paraId="79DF2ED2" w14:textId="77777777" w:rsidR="000510EB" w:rsidRPr="00787256" w:rsidRDefault="000510EB" w:rsidP="00293007">
      <w:pPr>
        <w:pStyle w:val="Heading1"/>
      </w:pPr>
      <w:r w:rsidRPr="00787256">
        <w:t>Conflicts of Interest</w:t>
      </w:r>
    </w:p>
    <w:p w14:paraId="05279831" w14:textId="0BC93152" w:rsidR="00C316B3" w:rsidRPr="00787256" w:rsidRDefault="000510EB" w:rsidP="00D14010">
      <w:r w:rsidRPr="00787256">
        <w:t>The authors declare no conflict of interest</w:t>
      </w:r>
    </w:p>
    <w:p w14:paraId="0B654B41" w14:textId="22CF48C6" w:rsidR="00423868" w:rsidRPr="00787256" w:rsidRDefault="009B6C0E" w:rsidP="00D14010">
      <w:pPr>
        <w:sectPr w:rsidR="00423868" w:rsidRPr="00787256" w:rsidSect="004C1EB8">
          <w:footerReference w:type="default" r:id="rId11"/>
          <w:type w:val="continuous"/>
          <w:pgSz w:w="12240" w:h="15840"/>
          <w:pgMar w:top="1440" w:right="1440" w:bottom="1440" w:left="1440" w:header="720" w:footer="720" w:gutter="0"/>
          <w:pgNumType w:start="1"/>
          <w:cols w:space="720"/>
          <w:docGrid w:linePitch="299"/>
        </w:sectPr>
      </w:pPr>
      <w:r w:rsidRPr="00787256">
        <w:t xml:space="preserve">                                                                                </w:t>
      </w:r>
    </w:p>
    <w:p w14:paraId="4804C179" w14:textId="066F876C" w:rsidR="00423868" w:rsidRPr="00787256" w:rsidRDefault="00423868" w:rsidP="00293007">
      <w:pPr>
        <w:pStyle w:val="Heading1"/>
      </w:pPr>
      <w:r w:rsidRPr="00787256">
        <w:lastRenderedPageBreak/>
        <w:t xml:space="preserve">References </w:t>
      </w:r>
    </w:p>
    <w:p w14:paraId="797F1605" w14:textId="3AD47ACE" w:rsidR="00E110DD" w:rsidRPr="00787256" w:rsidRDefault="00E110DD" w:rsidP="00BF5675">
      <w:proofErr w:type="spellStart"/>
      <w:r w:rsidRPr="00787256">
        <w:t>Akilan</w:t>
      </w:r>
      <w:proofErr w:type="spellEnd"/>
      <w:r w:rsidRPr="00787256">
        <w:t xml:space="preserve">, R., Vidya, R., &amp; Roopa, N. (2014). Perception of ‘mothers of beneficiaries’ regarding a </w:t>
      </w:r>
      <w:r w:rsidRPr="00787256">
        <w:tab/>
        <w:t xml:space="preserve">rural </w:t>
      </w:r>
      <w:r w:rsidR="00AB5B2C" w:rsidRPr="00787256">
        <w:t>community-based</w:t>
      </w:r>
      <w:r w:rsidRPr="00787256">
        <w:t xml:space="preserve"> hearing screening service. </w:t>
      </w:r>
      <w:r w:rsidRPr="00787256">
        <w:rPr>
          <w:i/>
          <w:iCs/>
        </w:rPr>
        <w:t xml:space="preserve">International Journal of Pediatric </w:t>
      </w:r>
      <w:r w:rsidRPr="00787256">
        <w:rPr>
          <w:i/>
          <w:iCs/>
        </w:rPr>
        <w:tab/>
        <w:t>Otorhinolaryngology</w:t>
      </w:r>
      <w:r w:rsidRPr="00787256">
        <w:t xml:space="preserve">, </w:t>
      </w:r>
      <w:r w:rsidRPr="00787256">
        <w:rPr>
          <w:i/>
          <w:iCs/>
        </w:rPr>
        <w:t>78</w:t>
      </w:r>
      <w:r w:rsidRPr="00787256">
        <w:t xml:space="preserve">(12), 2083–2088. </w:t>
      </w:r>
      <w:r w:rsidR="000B3C2B" w:rsidRPr="00787256">
        <w:t>https://doi</w:t>
      </w:r>
      <w:r w:rsidRPr="00787256">
        <w:t>.org/10.1016/j.ijporl.2014.09.009</w:t>
      </w:r>
    </w:p>
    <w:p w14:paraId="1B7CC092" w14:textId="44216C3E" w:rsidR="00E110DD" w:rsidRPr="00787256" w:rsidRDefault="00E110DD">
      <w:r w:rsidRPr="00787256">
        <w:t xml:space="preserve">Alvarenga, K. F., Bevilacqua, M. C., Martinez, M. A. N. S., Melo, T. M., </w:t>
      </w:r>
      <w:proofErr w:type="spellStart"/>
      <w:r w:rsidRPr="00787256">
        <w:t>Blasca</w:t>
      </w:r>
      <w:proofErr w:type="spellEnd"/>
      <w:r w:rsidRPr="00787256">
        <w:t xml:space="preserve">, W. Q., &amp; </w:t>
      </w:r>
      <w:proofErr w:type="spellStart"/>
      <w:r w:rsidRPr="00787256">
        <w:t>Taga</w:t>
      </w:r>
      <w:proofErr w:type="spellEnd"/>
      <w:r w:rsidRPr="00787256">
        <w:t xml:space="preserve">, </w:t>
      </w:r>
      <w:r w:rsidRPr="00787256">
        <w:tab/>
        <w:t xml:space="preserve">M. F. de L. (2008). Training proposal for community health agents in hearing health. </w:t>
      </w:r>
      <w:r w:rsidRPr="00787256">
        <w:tab/>
      </w:r>
      <w:proofErr w:type="spellStart"/>
      <w:r w:rsidRPr="00787256">
        <w:rPr>
          <w:i/>
          <w:iCs/>
        </w:rPr>
        <w:t>Pró-Fono</w:t>
      </w:r>
      <w:proofErr w:type="spellEnd"/>
      <w:r w:rsidRPr="00787256">
        <w:rPr>
          <w:i/>
          <w:iCs/>
        </w:rPr>
        <w:t xml:space="preserve"> </w:t>
      </w:r>
      <w:proofErr w:type="spellStart"/>
      <w:r w:rsidRPr="00787256">
        <w:rPr>
          <w:i/>
          <w:iCs/>
        </w:rPr>
        <w:t>Revista</w:t>
      </w:r>
      <w:proofErr w:type="spellEnd"/>
      <w:r w:rsidRPr="00787256">
        <w:rPr>
          <w:i/>
          <w:iCs/>
        </w:rPr>
        <w:t xml:space="preserve"> de </w:t>
      </w:r>
      <w:proofErr w:type="spellStart"/>
      <w:r w:rsidRPr="00787256">
        <w:rPr>
          <w:i/>
          <w:iCs/>
        </w:rPr>
        <w:t>Atualização</w:t>
      </w:r>
      <w:proofErr w:type="spellEnd"/>
      <w:r w:rsidRPr="00787256">
        <w:rPr>
          <w:i/>
          <w:iCs/>
        </w:rPr>
        <w:t xml:space="preserve"> </w:t>
      </w:r>
      <w:proofErr w:type="spellStart"/>
      <w:r w:rsidRPr="00787256">
        <w:rPr>
          <w:i/>
          <w:iCs/>
        </w:rPr>
        <w:t>Científica</w:t>
      </w:r>
      <w:proofErr w:type="spellEnd"/>
      <w:r w:rsidRPr="00787256">
        <w:t xml:space="preserve">, </w:t>
      </w:r>
      <w:r w:rsidRPr="00787256">
        <w:rPr>
          <w:i/>
          <w:iCs/>
        </w:rPr>
        <w:t>20</w:t>
      </w:r>
      <w:r w:rsidRPr="00787256">
        <w:t xml:space="preserve">(3), 171–176. </w:t>
      </w:r>
      <w:r w:rsidRPr="00787256">
        <w:tab/>
      </w:r>
      <w:r w:rsidR="000B3C2B" w:rsidRPr="00787256">
        <w:t>https://doi</w:t>
      </w:r>
      <w:r w:rsidRPr="00787256">
        <w:t>.org/10.1590/S0104-56872008000300006</w:t>
      </w:r>
    </w:p>
    <w:p w14:paraId="1BF4532B" w14:textId="05C5A7F5" w:rsidR="00E110DD" w:rsidRPr="00787256" w:rsidRDefault="00E110DD">
      <w:bookmarkStart w:id="41" w:name="_Hlk97581954"/>
      <w:r w:rsidRPr="00787256">
        <w:t>Araújo</w:t>
      </w:r>
      <w:bookmarkEnd w:id="41"/>
      <w:r w:rsidRPr="00787256">
        <w:t xml:space="preserve">, E. S., de Freitas Alvarenga, K., </w:t>
      </w:r>
      <w:proofErr w:type="spellStart"/>
      <w:r w:rsidRPr="00787256">
        <w:t>Urnau</w:t>
      </w:r>
      <w:proofErr w:type="spellEnd"/>
      <w:r w:rsidRPr="00787256">
        <w:t xml:space="preserve">, D., </w:t>
      </w:r>
      <w:proofErr w:type="spellStart"/>
      <w:r w:rsidRPr="00787256">
        <w:t>Pagnossin</w:t>
      </w:r>
      <w:proofErr w:type="spellEnd"/>
      <w:r w:rsidRPr="00787256">
        <w:t xml:space="preserve">, D. F., &amp; Wen, C. L. (2013). </w:t>
      </w:r>
      <w:r w:rsidRPr="00787256">
        <w:tab/>
        <w:t xml:space="preserve">Community health worker training for infant hearing health: Effectiveness of distance </w:t>
      </w:r>
      <w:r w:rsidRPr="00787256">
        <w:tab/>
        <w:t xml:space="preserve">learning. </w:t>
      </w:r>
      <w:r w:rsidRPr="00787256">
        <w:rPr>
          <w:i/>
          <w:iCs/>
        </w:rPr>
        <w:t>International Journal of Audiology</w:t>
      </w:r>
      <w:r w:rsidRPr="00787256">
        <w:t xml:space="preserve">, </w:t>
      </w:r>
      <w:r w:rsidRPr="00787256">
        <w:rPr>
          <w:i/>
          <w:iCs/>
        </w:rPr>
        <w:t>52</w:t>
      </w:r>
      <w:r w:rsidRPr="00787256">
        <w:t xml:space="preserve">(9), 636–641. </w:t>
      </w:r>
      <w:r w:rsidRPr="00787256">
        <w:tab/>
      </w:r>
      <w:r w:rsidR="000B3C2B" w:rsidRPr="00787256">
        <w:t>https://doi</w:t>
      </w:r>
      <w:r w:rsidRPr="00787256">
        <w:t>.org/10.3109/14992027.2013.791029</w:t>
      </w:r>
    </w:p>
    <w:p w14:paraId="07275FF5" w14:textId="060CCDAC" w:rsidR="00E110DD" w:rsidRPr="00787256" w:rsidRDefault="00E110DD">
      <w:r w:rsidRPr="00787256">
        <w:t>Araújo, E. S., Jacob-</w:t>
      </w:r>
      <w:proofErr w:type="spellStart"/>
      <w:r w:rsidRPr="00787256">
        <w:t>Corteletti</w:t>
      </w:r>
      <w:proofErr w:type="spellEnd"/>
      <w:r w:rsidRPr="00787256">
        <w:t xml:space="preserve">, L. C. B., </w:t>
      </w:r>
      <w:proofErr w:type="spellStart"/>
      <w:r w:rsidRPr="00787256">
        <w:t>Abramides</w:t>
      </w:r>
      <w:proofErr w:type="spellEnd"/>
      <w:r w:rsidRPr="00787256">
        <w:t xml:space="preserve">, D. V. M., &amp; Alvarenga, K. de F. (2015). </w:t>
      </w:r>
      <w:r w:rsidRPr="00787256">
        <w:tab/>
        <w:t xml:space="preserve">Community health workers training on infant hearing health: Information retention. </w:t>
      </w:r>
      <w:r w:rsidRPr="00787256">
        <w:tab/>
      </w:r>
      <w:proofErr w:type="spellStart"/>
      <w:r w:rsidRPr="00787256">
        <w:rPr>
          <w:i/>
          <w:iCs/>
        </w:rPr>
        <w:t>Revista</w:t>
      </w:r>
      <w:proofErr w:type="spellEnd"/>
      <w:r w:rsidRPr="00787256">
        <w:rPr>
          <w:i/>
          <w:iCs/>
        </w:rPr>
        <w:t xml:space="preserve"> CEFAC</w:t>
      </w:r>
      <w:r w:rsidRPr="00787256">
        <w:t xml:space="preserve">, </w:t>
      </w:r>
      <w:r w:rsidRPr="00787256">
        <w:rPr>
          <w:i/>
          <w:iCs/>
        </w:rPr>
        <w:t>17</w:t>
      </w:r>
      <w:r w:rsidRPr="00787256">
        <w:t xml:space="preserve">(2), 445–453. </w:t>
      </w:r>
      <w:r w:rsidR="000B3C2B" w:rsidRPr="00787256">
        <w:t>https://doi</w:t>
      </w:r>
      <w:r w:rsidRPr="00787256">
        <w:t>.org/10.1590/1982-0216201511913</w:t>
      </w:r>
    </w:p>
    <w:p w14:paraId="0C98EA7C" w14:textId="26A6407E" w:rsidR="00E110DD" w:rsidRPr="00787256" w:rsidRDefault="00E110DD">
      <w:proofErr w:type="spellStart"/>
      <w:r w:rsidRPr="00787256">
        <w:t>Basu</w:t>
      </w:r>
      <w:proofErr w:type="spellEnd"/>
      <w:r w:rsidRPr="00787256">
        <w:t xml:space="preserve">, S., Evans, K. L., Owen, M., &amp; Harbottle, T. (2008). Outcome of newborn hearing </w:t>
      </w:r>
      <w:r w:rsidRPr="00787256">
        <w:tab/>
        <w:t xml:space="preserve">screening </w:t>
      </w:r>
      <w:proofErr w:type="spellStart"/>
      <w:r w:rsidRPr="00787256">
        <w:t>programme</w:t>
      </w:r>
      <w:proofErr w:type="spellEnd"/>
      <w:r w:rsidRPr="00787256">
        <w:t xml:space="preserve"> delivered by health visitors. </w:t>
      </w:r>
      <w:r w:rsidRPr="00787256">
        <w:rPr>
          <w:i/>
          <w:iCs/>
        </w:rPr>
        <w:t xml:space="preserve">Child: Care, </w:t>
      </w:r>
      <w:proofErr w:type="gramStart"/>
      <w:r w:rsidRPr="00787256">
        <w:rPr>
          <w:i/>
          <w:iCs/>
        </w:rPr>
        <w:t>Health</w:t>
      </w:r>
      <w:proofErr w:type="gramEnd"/>
      <w:r w:rsidRPr="00787256">
        <w:rPr>
          <w:i/>
          <w:iCs/>
        </w:rPr>
        <w:t xml:space="preserve"> and Development</w:t>
      </w:r>
      <w:r w:rsidRPr="00787256">
        <w:t xml:space="preserve">, </w:t>
      </w:r>
      <w:r w:rsidRPr="00787256">
        <w:tab/>
      </w:r>
      <w:r w:rsidRPr="00787256">
        <w:rPr>
          <w:i/>
          <w:iCs/>
        </w:rPr>
        <w:t>34</w:t>
      </w:r>
      <w:r w:rsidRPr="00787256">
        <w:t xml:space="preserve">(5), 642–647. </w:t>
      </w:r>
      <w:r w:rsidR="000B3C2B" w:rsidRPr="00787256">
        <w:t>https://doi</w:t>
      </w:r>
      <w:r w:rsidRPr="00787256">
        <w:t>.org/10.1111/j.1365-2214.2008.00861.x</w:t>
      </w:r>
    </w:p>
    <w:p w14:paraId="61685E87" w14:textId="5DCCD905" w:rsidR="00E110DD" w:rsidRPr="00787256" w:rsidRDefault="00E110DD">
      <w:proofErr w:type="spellStart"/>
      <w:r w:rsidRPr="00787256">
        <w:t>Behl</w:t>
      </w:r>
      <w:proofErr w:type="spellEnd"/>
      <w:r w:rsidRPr="00787256">
        <w:t xml:space="preserve">, D. D., Houston, K. T., &amp; </w:t>
      </w:r>
      <w:proofErr w:type="spellStart"/>
      <w:r w:rsidRPr="00787256">
        <w:t>Stredler</w:t>
      </w:r>
      <w:proofErr w:type="spellEnd"/>
      <w:r w:rsidRPr="00787256">
        <w:t xml:space="preserve">-Brown, A. (2012). The value of a learning community to </w:t>
      </w:r>
      <w:r w:rsidRPr="00787256">
        <w:tab/>
        <w:t xml:space="preserve">support </w:t>
      </w:r>
      <w:proofErr w:type="spellStart"/>
      <w:r w:rsidRPr="00787256">
        <w:t>telepractice</w:t>
      </w:r>
      <w:proofErr w:type="spellEnd"/>
      <w:r w:rsidRPr="00787256">
        <w:t xml:space="preserve"> for infants and toddlers with hearing loss. </w:t>
      </w:r>
      <w:r w:rsidRPr="00787256">
        <w:rPr>
          <w:i/>
          <w:iCs/>
        </w:rPr>
        <w:t>The Volta Review</w:t>
      </w:r>
      <w:r w:rsidRPr="00787256">
        <w:t xml:space="preserve">, </w:t>
      </w:r>
      <w:r w:rsidRPr="00787256">
        <w:rPr>
          <w:i/>
          <w:iCs/>
        </w:rPr>
        <w:t>112</w:t>
      </w:r>
      <w:r w:rsidRPr="00787256">
        <w:t xml:space="preserve">(3), </w:t>
      </w:r>
      <w:r w:rsidRPr="00787256">
        <w:tab/>
        <w:t xml:space="preserve">313–328. </w:t>
      </w:r>
      <w:r w:rsidR="000B3C2B" w:rsidRPr="00787256">
        <w:t>https://doi</w:t>
      </w:r>
      <w:r w:rsidRPr="00787256">
        <w:t>.org/10.17955/tvr.112.3.m.701</w:t>
      </w:r>
    </w:p>
    <w:p w14:paraId="7BFF45D1" w14:textId="34D5AD2B" w:rsidR="00E110DD" w:rsidRPr="00787256" w:rsidRDefault="00E110DD">
      <w:bookmarkStart w:id="42" w:name="_Hlk87699383"/>
      <w:r w:rsidRPr="00787256">
        <w:t xml:space="preserve">Berg, A. L., </w:t>
      </w:r>
      <w:proofErr w:type="spellStart"/>
      <w:r w:rsidRPr="00787256">
        <w:t>Papri</w:t>
      </w:r>
      <w:proofErr w:type="spellEnd"/>
      <w:r w:rsidRPr="00787256">
        <w:t xml:space="preserve">, H., Ferdous, S., Khan, N. Z., &amp; Durkin, M. S. (2006). Screening methods for </w:t>
      </w:r>
      <w:r w:rsidRPr="00787256">
        <w:tab/>
        <w:t xml:space="preserve">childhood hearing impairment in rural Bangladesh. </w:t>
      </w:r>
      <w:r w:rsidRPr="00787256">
        <w:rPr>
          <w:i/>
          <w:iCs/>
        </w:rPr>
        <w:t xml:space="preserve">International Journal of Pediatric </w:t>
      </w:r>
      <w:r w:rsidRPr="00787256">
        <w:rPr>
          <w:i/>
          <w:iCs/>
        </w:rPr>
        <w:tab/>
        <w:t>Otorhinolaryngology</w:t>
      </w:r>
      <w:r w:rsidRPr="00787256">
        <w:t xml:space="preserve">, </w:t>
      </w:r>
      <w:r w:rsidRPr="00787256">
        <w:rPr>
          <w:i/>
          <w:iCs/>
        </w:rPr>
        <w:t>70</w:t>
      </w:r>
      <w:r w:rsidRPr="00787256">
        <w:t xml:space="preserve">(1), 107–114. </w:t>
      </w:r>
      <w:r w:rsidR="000B3C2B" w:rsidRPr="00787256">
        <w:t>https://doi</w:t>
      </w:r>
      <w:r w:rsidRPr="00787256">
        <w:t>.org/10.1016/j.ijporl.2005.05.029</w:t>
      </w:r>
    </w:p>
    <w:bookmarkEnd w:id="42"/>
    <w:p w14:paraId="0B266EE5" w14:textId="77777777" w:rsidR="00E110DD" w:rsidRPr="00787256" w:rsidRDefault="00E110DD">
      <w:proofErr w:type="spellStart"/>
      <w:r w:rsidRPr="00787256">
        <w:t>Billard</w:t>
      </w:r>
      <w:proofErr w:type="spellEnd"/>
      <w:r w:rsidRPr="00787256">
        <w:t xml:space="preserve">, I. (2014). The Hearing and Otitis Program: A model of community-based ear and </w:t>
      </w:r>
      <w:r w:rsidRPr="00787256">
        <w:tab/>
        <w:t>hearing care services for Inuit of Nunavik. </w:t>
      </w:r>
      <w:r w:rsidRPr="00787256">
        <w:rPr>
          <w:i/>
          <w:iCs/>
        </w:rPr>
        <w:t xml:space="preserve">Canadian Journal of Speech-Language </w:t>
      </w:r>
      <w:r w:rsidRPr="00787256">
        <w:rPr>
          <w:i/>
          <w:iCs/>
        </w:rPr>
        <w:tab/>
        <w:t>Pathology and Audiology, 38</w:t>
      </w:r>
      <w:r w:rsidRPr="00787256">
        <w:t>(2), 206–217.</w:t>
      </w:r>
    </w:p>
    <w:p w14:paraId="5C79065B" w14:textId="29267CE2" w:rsidR="00E110DD" w:rsidRPr="00787256" w:rsidRDefault="00E110DD">
      <w:r w:rsidRPr="00787256">
        <w:t xml:space="preserve">Borg, J., Ekman, B. O., &amp; </w:t>
      </w:r>
      <w:proofErr w:type="spellStart"/>
      <w:r w:rsidRPr="00787256">
        <w:t>Östergren</w:t>
      </w:r>
      <w:proofErr w:type="spellEnd"/>
      <w:r w:rsidRPr="00787256">
        <w:t xml:space="preserve">, P.-O. (2018). Is </w:t>
      </w:r>
      <w:proofErr w:type="spellStart"/>
      <w:r w:rsidRPr="00787256">
        <w:t>centre</w:t>
      </w:r>
      <w:proofErr w:type="spellEnd"/>
      <w:r w:rsidRPr="00787256">
        <w:t xml:space="preserve">-based provision of hearing aids </w:t>
      </w:r>
      <w:r w:rsidRPr="00787256">
        <w:tab/>
        <w:t xml:space="preserve">better than community-based provision? A cluster-randomized trial among adolescents in </w:t>
      </w:r>
      <w:r w:rsidRPr="00787256">
        <w:tab/>
        <w:t xml:space="preserve">Bangladesh. </w:t>
      </w:r>
      <w:r w:rsidRPr="00787256">
        <w:rPr>
          <w:i/>
          <w:iCs/>
        </w:rPr>
        <w:t>Disability and Rehabilitation: Assistive Technology</w:t>
      </w:r>
      <w:r w:rsidRPr="00787256">
        <w:t xml:space="preserve">, </w:t>
      </w:r>
      <w:r w:rsidRPr="00787256">
        <w:rPr>
          <w:i/>
          <w:iCs/>
        </w:rPr>
        <w:t>13</w:t>
      </w:r>
      <w:r w:rsidRPr="00787256">
        <w:t xml:space="preserve">(6), 497–503. </w:t>
      </w:r>
      <w:r w:rsidRPr="00787256">
        <w:tab/>
      </w:r>
      <w:r w:rsidR="000B3C2B" w:rsidRPr="00787256">
        <w:t>https://doi</w:t>
      </w:r>
      <w:r w:rsidRPr="00787256">
        <w:t>.org/10.1080/17483107.2017.1332110</w:t>
      </w:r>
    </w:p>
    <w:p w14:paraId="29F5AF9F" w14:textId="35A8943F" w:rsidR="00E110DD" w:rsidRPr="00787256" w:rsidRDefault="00E110DD">
      <w:r w:rsidRPr="00787256">
        <w:t xml:space="preserve">Cedars, E., </w:t>
      </w:r>
      <w:proofErr w:type="spellStart"/>
      <w:r w:rsidRPr="00787256">
        <w:t>Kriss</w:t>
      </w:r>
      <w:proofErr w:type="spellEnd"/>
      <w:r w:rsidRPr="00787256">
        <w:t xml:space="preserve">, H., Lazar, A. A., Chan, C., &amp; Chan, D. K. (2018). Use of otoacoustic </w:t>
      </w:r>
      <w:r w:rsidRPr="00787256">
        <w:tab/>
        <w:t xml:space="preserve">emissions to improve outcomes and reduce disparities in a community preschool hearing </w:t>
      </w:r>
      <w:r w:rsidRPr="00787256">
        <w:tab/>
        <w:t xml:space="preserve">screening program. </w:t>
      </w:r>
      <w:r w:rsidRPr="00787256">
        <w:rPr>
          <w:i/>
          <w:iCs/>
        </w:rPr>
        <w:t>PLOS ONE</w:t>
      </w:r>
      <w:r w:rsidRPr="00787256">
        <w:t xml:space="preserve">, </w:t>
      </w:r>
      <w:r w:rsidRPr="00787256">
        <w:rPr>
          <w:i/>
          <w:iCs/>
        </w:rPr>
        <w:t>13</w:t>
      </w:r>
      <w:r w:rsidRPr="00787256">
        <w:t xml:space="preserve">(12), e0208050. </w:t>
      </w:r>
      <w:r w:rsidRPr="00787256">
        <w:tab/>
      </w:r>
      <w:r w:rsidR="000B3C2B" w:rsidRPr="00787256">
        <w:t>https://doi</w:t>
      </w:r>
      <w:r w:rsidRPr="00787256">
        <w:t>.org/10.1371/journal.pone.0208050</w:t>
      </w:r>
    </w:p>
    <w:p w14:paraId="49D19892" w14:textId="4814BDA4" w:rsidR="00E110DD" w:rsidRPr="00787256" w:rsidRDefault="00E110DD">
      <w:r w:rsidRPr="00787256">
        <w:t xml:space="preserve">Choi, J. S., Shim, K. S., Shin, N. E., Nieman, C. L., Mamo, S. K., Han, H. R., &amp; Lin, F. R. </w:t>
      </w:r>
      <w:r w:rsidRPr="00787256">
        <w:tab/>
        <w:t xml:space="preserve">(2019). Cultural adaptation of a community-based hearing health Intervention for Korean </w:t>
      </w:r>
      <w:r w:rsidRPr="00787256">
        <w:tab/>
        <w:t>American older adults with hearing loss. </w:t>
      </w:r>
      <w:r w:rsidRPr="00787256">
        <w:rPr>
          <w:i/>
          <w:iCs/>
        </w:rPr>
        <w:t>Journal of Cross-Cultural Gerontology</w:t>
      </w:r>
      <w:r w:rsidRPr="00787256">
        <w:t>, </w:t>
      </w:r>
      <w:r w:rsidRPr="00787256">
        <w:rPr>
          <w:i/>
          <w:iCs/>
        </w:rPr>
        <w:t>34</w:t>
      </w:r>
      <w:r w:rsidRPr="00787256">
        <w:t xml:space="preserve">(3), </w:t>
      </w:r>
      <w:r w:rsidRPr="00787256">
        <w:tab/>
        <w:t xml:space="preserve">223–243. </w:t>
      </w:r>
      <w:r w:rsidR="000B3C2B" w:rsidRPr="00787256">
        <w:t>https://doi</w:t>
      </w:r>
      <w:r w:rsidRPr="00787256">
        <w:t>.org/10.1007/s10823-019-09376-6</w:t>
      </w:r>
    </w:p>
    <w:p w14:paraId="19CF3641" w14:textId="3123033D" w:rsidR="00985064" w:rsidRPr="00787256" w:rsidRDefault="00985064">
      <w:pPr>
        <w:rPr>
          <w:color w:val="333333"/>
          <w:shd w:val="clear" w:color="auto" w:fill="FFFFFF"/>
        </w:rPr>
      </w:pPr>
      <w:r w:rsidRPr="00787256">
        <w:rPr>
          <w:color w:val="333333"/>
          <w:shd w:val="clear" w:color="auto" w:fill="FFFFFF"/>
        </w:rPr>
        <w:t xml:space="preserve">Chung, E.Y. </w:t>
      </w:r>
      <w:r w:rsidR="009751ED" w:rsidRPr="00787256">
        <w:rPr>
          <w:color w:val="333333"/>
          <w:shd w:val="clear" w:color="auto" w:fill="FFFFFF"/>
        </w:rPr>
        <w:t xml:space="preserve">(2019). </w:t>
      </w:r>
      <w:r w:rsidRPr="00787256">
        <w:rPr>
          <w:color w:val="333333"/>
          <w:shd w:val="clear" w:color="auto" w:fill="FFFFFF"/>
        </w:rPr>
        <w:t xml:space="preserve">Identifying evidence to define community-based rehabilitation practice in </w:t>
      </w:r>
    </w:p>
    <w:p w14:paraId="54218243" w14:textId="77777777" w:rsidR="00985064" w:rsidRPr="00787256" w:rsidRDefault="00985064">
      <w:pPr>
        <w:ind w:firstLine="720"/>
        <w:rPr>
          <w:color w:val="333333"/>
          <w:shd w:val="clear" w:color="auto" w:fill="FFFFFF"/>
        </w:rPr>
      </w:pPr>
      <w:r w:rsidRPr="00787256">
        <w:rPr>
          <w:color w:val="333333"/>
          <w:shd w:val="clear" w:color="auto" w:fill="FFFFFF"/>
        </w:rPr>
        <w:t xml:space="preserve">China using a case study approach with multiple embedded case study </w:t>
      </w:r>
    </w:p>
    <w:p w14:paraId="5A5E0422" w14:textId="2072E2F2" w:rsidR="007C4BB0" w:rsidRPr="00787256" w:rsidRDefault="009751ED" w:rsidP="009751ED">
      <w:pPr>
        <w:rPr>
          <w:color w:val="333333"/>
          <w:shd w:val="clear" w:color="auto" w:fill="FFFFFF"/>
        </w:rPr>
      </w:pPr>
      <w:r w:rsidRPr="00787256">
        <w:rPr>
          <w:color w:val="333333"/>
          <w:shd w:val="clear" w:color="auto" w:fill="FFFFFF"/>
        </w:rPr>
        <w:tab/>
      </w:r>
      <w:r w:rsidR="00985064" w:rsidRPr="00787256">
        <w:rPr>
          <w:color w:val="333333"/>
          <w:shd w:val="clear" w:color="auto" w:fill="FFFFFF"/>
        </w:rPr>
        <w:t>design. </w:t>
      </w:r>
      <w:r w:rsidR="00985064" w:rsidRPr="00787256">
        <w:rPr>
          <w:i/>
          <w:iCs/>
          <w:color w:val="333333"/>
          <w:shd w:val="clear" w:color="auto" w:fill="FFFFFF"/>
        </w:rPr>
        <w:t>BMC Health Serv</w:t>
      </w:r>
      <w:r w:rsidRPr="00787256">
        <w:rPr>
          <w:i/>
          <w:iCs/>
          <w:color w:val="333333"/>
          <w:shd w:val="clear" w:color="auto" w:fill="FFFFFF"/>
        </w:rPr>
        <w:t>ices</w:t>
      </w:r>
      <w:r w:rsidR="00985064" w:rsidRPr="00787256">
        <w:rPr>
          <w:i/>
          <w:iCs/>
          <w:color w:val="333333"/>
          <w:shd w:val="clear" w:color="auto" w:fill="FFFFFF"/>
        </w:rPr>
        <w:t xml:space="preserve"> Res</w:t>
      </w:r>
      <w:r w:rsidRPr="00787256">
        <w:rPr>
          <w:i/>
          <w:iCs/>
          <w:color w:val="333333"/>
          <w:shd w:val="clear" w:color="auto" w:fill="FFFFFF"/>
        </w:rPr>
        <w:t>earch</w:t>
      </w:r>
      <w:r w:rsidR="007C4BB0" w:rsidRPr="00787256">
        <w:rPr>
          <w:i/>
          <w:iCs/>
          <w:color w:val="333333"/>
          <w:shd w:val="clear" w:color="auto" w:fill="FFFFFF"/>
        </w:rPr>
        <w:t>,</w:t>
      </w:r>
      <w:r w:rsidR="00985064" w:rsidRPr="00787256">
        <w:rPr>
          <w:color w:val="333333"/>
          <w:shd w:val="clear" w:color="auto" w:fill="FFFFFF"/>
        </w:rPr>
        <w:t> </w:t>
      </w:r>
      <w:r w:rsidR="00985064" w:rsidRPr="00787256">
        <w:rPr>
          <w:i/>
          <w:iCs/>
          <w:color w:val="333333"/>
          <w:shd w:val="clear" w:color="auto" w:fill="FFFFFF"/>
        </w:rPr>
        <w:t>19</w:t>
      </w:r>
      <w:r w:rsidR="007C4BB0" w:rsidRPr="00787256">
        <w:rPr>
          <w:color w:val="333333"/>
          <w:shd w:val="clear" w:color="auto" w:fill="FFFFFF"/>
        </w:rPr>
        <w:t>(1),</w:t>
      </w:r>
      <w:r w:rsidR="00985064" w:rsidRPr="00787256">
        <w:rPr>
          <w:b/>
          <w:bCs/>
          <w:color w:val="333333"/>
          <w:shd w:val="clear" w:color="auto" w:fill="FFFFFF"/>
        </w:rPr>
        <w:t> </w:t>
      </w:r>
      <w:r w:rsidR="00985064" w:rsidRPr="00787256">
        <w:rPr>
          <w:color w:val="333333"/>
          <w:shd w:val="clear" w:color="auto" w:fill="FFFFFF"/>
        </w:rPr>
        <w:t xml:space="preserve">6. </w:t>
      </w:r>
      <w:r w:rsidRPr="00787256">
        <w:rPr>
          <w:color w:val="333333"/>
          <w:shd w:val="clear" w:color="auto" w:fill="FFFFFF"/>
        </w:rPr>
        <w:t>https://doi.org/10.1186/s12913-018-</w:t>
      </w:r>
      <w:r w:rsidRPr="00787256">
        <w:rPr>
          <w:color w:val="333333"/>
          <w:shd w:val="clear" w:color="auto" w:fill="FFFFFF"/>
        </w:rPr>
        <w:tab/>
      </w:r>
      <w:r w:rsidR="007C4BB0" w:rsidRPr="00787256">
        <w:rPr>
          <w:color w:val="333333"/>
          <w:shd w:val="clear" w:color="auto" w:fill="FFFFFF"/>
        </w:rPr>
        <w:t>3838-7</w:t>
      </w:r>
    </w:p>
    <w:p w14:paraId="08D6FEDF" w14:textId="2830273C" w:rsidR="00E110DD" w:rsidRPr="00787256" w:rsidRDefault="00E110DD" w:rsidP="007C4BB0">
      <w:r w:rsidRPr="00787256">
        <w:lastRenderedPageBreak/>
        <w:t xml:space="preserve">Coco, L., Ingram, M., &amp; </w:t>
      </w:r>
      <w:proofErr w:type="spellStart"/>
      <w:r w:rsidRPr="00787256">
        <w:t>Marrone</w:t>
      </w:r>
      <w:proofErr w:type="spellEnd"/>
      <w:r w:rsidRPr="00787256">
        <w:t xml:space="preserve">, N. (2019). Qualitative research methods to investigate </w:t>
      </w:r>
      <w:r w:rsidR="000D5D4B" w:rsidRPr="00787256">
        <w:tab/>
      </w:r>
      <w:r w:rsidRPr="00787256">
        <w:t xml:space="preserve">communication within a group aural rehabilitation intervention. </w:t>
      </w:r>
      <w:r w:rsidRPr="00787256">
        <w:rPr>
          <w:i/>
          <w:iCs/>
        </w:rPr>
        <w:t xml:space="preserve">International Journal of </w:t>
      </w:r>
      <w:r w:rsidR="000D5D4B" w:rsidRPr="00787256">
        <w:rPr>
          <w:i/>
          <w:iCs/>
        </w:rPr>
        <w:tab/>
      </w:r>
      <w:r w:rsidRPr="00787256">
        <w:rPr>
          <w:i/>
          <w:iCs/>
        </w:rPr>
        <w:t>Audiology</w:t>
      </w:r>
      <w:r w:rsidRPr="00787256">
        <w:t xml:space="preserve">, </w:t>
      </w:r>
      <w:r w:rsidRPr="00787256">
        <w:rPr>
          <w:i/>
          <w:iCs/>
        </w:rPr>
        <w:t>58</w:t>
      </w:r>
      <w:r w:rsidRPr="00787256">
        <w:t xml:space="preserve">(10), 651–660. </w:t>
      </w:r>
      <w:r w:rsidR="000B3C2B" w:rsidRPr="00787256">
        <w:t>https://doi</w:t>
      </w:r>
      <w:r w:rsidRPr="00787256">
        <w:t>.org/10.1080/14992027.2019.1608377</w:t>
      </w:r>
    </w:p>
    <w:p w14:paraId="4433423A" w14:textId="48C2BBB9" w:rsidR="00A47A56" w:rsidRPr="00787256" w:rsidRDefault="00A47A56">
      <w:r w:rsidRPr="00787256">
        <w:t xml:space="preserve">Coco, L., Piper, R., &amp; </w:t>
      </w:r>
      <w:proofErr w:type="spellStart"/>
      <w:r w:rsidRPr="00787256">
        <w:t>Marrone</w:t>
      </w:r>
      <w:proofErr w:type="spellEnd"/>
      <w:r w:rsidRPr="00787256">
        <w:t xml:space="preserve">, N. (2021). Feasibility of community health workers as </w:t>
      </w:r>
      <w:r w:rsidRPr="00787256">
        <w:tab/>
      </w:r>
      <w:proofErr w:type="spellStart"/>
      <w:r w:rsidRPr="00787256">
        <w:t>teleaudiology</w:t>
      </w:r>
      <w:proofErr w:type="spellEnd"/>
      <w:r w:rsidRPr="00787256">
        <w:t xml:space="preserve"> patient-site facilitators: A multilevel training study. </w:t>
      </w:r>
      <w:r w:rsidRPr="00787256">
        <w:rPr>
          <w:i/>
          <w:iCs/>
        </w:rPr>
        <w:t xml:space="preserve">International Journal </w:t>
      </w:r>
      <w:r w:rsidRPr="00787256">
        <w:rPr>
          <w:i/>
          <w:iCs/>
        </w:rPr>
        <w:tab/>
        <w:t>of Audiology</w:t>
      </w:r>
      <w:r w:rsidRPr="00787256">
        <w:t>, </w:t>
      </w:r>
      <w:r w:rsidRPr="00787256">
        <w:rPr>
          <w:i/>
          <w:iCs/>
        </w:rPr>
        <w:t>60</w:t>
      </w:r>
      <w:r w:rsidRPr="00787256">
        <w:t>(9), 663–676. https://doi.org/10.1080/14992027.2020.1864487</w:t>
      </w:r>
    </w:p>
    <w:p w14:paraId="3AFC5EB8" w14:textId="37AB5D9E" w:rsidR="00E110DD" w:rsidRPr="00787256" w:rsidRDefault="00E110DD">
      <w:proofErr w:type="spellStart"/>
      <w:r w:rsidRPr="00787256">
        <w:t>Danhauer</w:t>
      </w:r>
      <w:proofErr w:type="spellEnd"/>
      <w:r w:rsidRPr="00787256">
        <w:t xml:space="preserve">, J. L., </w:t>
      </w:r>
      <w:proofErr w:type="spellStart"/>
      <w:r w:rsidRPr="00787256">
        <w:t>Pecile</w:t>
      </w:r>
      <w:proofErr w:type="spellEnd"/>
      <w:r w:rsidRPr="00787256">
        <w:t xml:space="preserve">, A. F., Johnson, C. E., Mixon, M., &amp; Sharp, S. (2008). Parents’ </w:t>
      </w:r>
      <w:r w:rsidR="000D5D4B" w:rsidRPr="00787256">
        <w:tab/>
      </w:r>
      <w:r w:rsidRPr="00787256">
        <w:t xml:space="preserve">compliance with and impressions of a maturing community-based early hearing detection </w:t>
      </w:r>
      <w:r w:rsidR="000D5D4B" w:rsidRPr="00787256">
        <w:tab/>
      </w:r>
      <w:r w:rsidRPr="00787256">
        <w:t xml:space="preserve">and intervention program: An update. </w:t>
      </w:r>
      <w:r w:rsidRPr="00787256">
        <w:rPr>
          <w:i/>
          <w:iCs/>
        </w:rPr>
        <w:t>Journal of the American Academy of Audiology</w:t>
      </w:r>
      <w:r w:rsidRPr="00787256">
        <w:t xml:space="preserve">, </w:t>
      </w:r>
      <w:r w:rsidR="000D5D4B" w:rsidRPr="00787256">
        <w:tab/>
      </w:r>
      <w:r w:rsidRPr="00787256">
        <w:rPr>
          <w:i/>
          <w:iCs/>
        </w:rPr>
        <w:t>19</w:t>
      </w:r>
      <w:r w:rsidRPr="00787256">
        <w:t xml:space="preserve">(08), 612–629. </w:t>
      </w:r>
      <w:r w:rsidR="000B3C2B" w:rsidRPr="00787256">
        <w:t>https://doi</w:t>
      </w:r>
      <w:r w:rsidR="00BF6CA0" w:rsidRPr="00787256">
        <w:t>.org/10.3766/jaaa.19.8.5</w:t>
      </w:r>
    </w:p>
    <w:p w14:paraId="5E1849E6" w14:textId="7F34D1C1" w:rsidR="00BF6CA0" w:rsidRPr="00787256" w:rsidRDefault="00BF6CA0">
      <w:r w:rsidRPr="00787256">
        <w:t xml:space="preserve">Dawood, N., Mahomed </w:t>
      </w:r>
      <w:proofErr w:type="spellStart"/>
      <w:r w:rsidRPr="00787256">
        <w:t>Asmail</w:t>
      </w:r>
      <w:proofErr w:type="spellEnd"/>
      <w:r w:rsidRPr="00787256">
        <w:t xml:space="preserve">, F., Louw, C., &amp; Swanepoel, D. W. (2021). </w:t>
      </w:r>
      <w:proofErr w:type="spellStart"/>
      <w:r w:rsidRPr="00787256">
        <w:t>Mhealth</w:t>
      </w:r>
      <w:proofErr w:type="spellEnd"/>
      <w:r w:rsidRPr="00787256">
        <w:t xml:space="preserve"> hearing </w:t>
      </w:r>
      <w:r w:rsidRPr="00787256">
        <w:tab/>
        <w:t>screening for children by non-specialist health workers in communities. </w:t>
      </w:r>
      <w:r w:rsidRPr="00787256">
        <w:rPr>
          <w:i/>
          <w:iCs/>
        </w:rPr>
        <w:t xml:space="preserve">International </w:t>
      </w:r>
      <w:r w:rsidRPr="00787256">
        <w:rPr>
          <w:i/>
          <w:iCs/>
        </w:rPr>
        <w:tab/>
        <w:t>Journal of Audiology</w:t>
      </w:r>
      <w:r w:rsidRPr="00787256">
        <w:t>, </w:t>
      </w:r>
      <w:r w:rsidRPr="00787256">
        <w:rPr>
          <w:i/>
          <w:iCs/>
        </w:rPr>
        <w:t>60</w:t>
      </w:r>
      <w:r w:rsidRPr="00787256">
        <w:t xml:space="preserve">(sup1), S23–S29. </w:t>
      </w:r>
      <w:r w:rsidRPr="00787256">
        <w:tab/>
      </w:r>
      <w:r w:rsidR="000B3C2B" w:rsidRPr="00787256">
        <w:t>https://doi</w:t>
      </w:r>
      <w:r w:rsidRPr="00787256">
        <w:t>.org/10.1080/14992027.2020.1829719</w:t>
      </w:r>
    </w:p>
    <w:p w14:paraId="7ECA8B09" w14:textId="0B6051C4" w:rsidR="00E110DD" w:rsidRPr="00787256" w:rsidRDefault="00E110DD">
      <w:r w:rsidRPr="00787256">
        <w:t>de Kock, T., Swanepoel, D., &amp; Hall, J. W. (2016). Newborn hearing screening at a community-</w:t>
      </w:r>
      <w:r w:rsidR="000D5D4B" w:rsidRPr="00787256">
        <w:tab/>
      </w:r>
      <w:r w:rsidRPr="00787256">
        <w:t xml:space="preserve">based obstetric unit: Screening and diagnostic outcomes. </w:t>
      </w:r>
      <w:r w:rsidRPr="00787256">
        <w:rPr>
          <w:i/>
          <w:iCs/>
        </w:rPr>
        <w:t xml:space="preserve">International Journal of </w:t>
      </w:r>
      <w:r w:rsidR="000D5D4B" w:rsidRPr="00787256">
        <w:rPr>
          <w:i/>
          <w:iCs/>
        </w:rPr>
        <w:tab/>
      </w:r>
      <w:r w:rsidRPr="00787256">
        <w:rPr>
          <w:i/>
          <w:iCs/>
        </w:rPr>
        <w:t>Pediatric Otorhinolaryngology</w:t>
      </w:r>
      <w:r w:rsidRPr="00787256">
        <w:t xml:space="preserve">, </w:t>
      </w:r>
      <w:r w:rsidRPr="00787256">
        <w:rPr>
          <w:i/>
          <w:iCs/>
        </w:rPr>
        <w:t>84</w:t>
      </w:r>
      <w:r w:rsidRPr="00787256">
        <w:t xml:space="preserve">, 124–131. </w:t>
      </w:r>
      <w:r w:rsidR="000B3C2B" w:rsidRPr="00787256">
        <w:t>https://doi</w:t>
      </w:r>
      <w:r w:rsidRPr="00787256">
        <w:t>.org/10.1016/j.ijporl.2016.02.031</w:t>
      </w:r>
    </w:p>
    <w:p w14:paraId="3B44E270" w14:textId="2BA86533" w:rsidR="00E110DD" w:rsidRPr="00787256" w:rsidRDefault="00E110DD">
      <w:proofErr w:type="spellStart"/>
      <w:r w:rsidRPr="00787256">
        <w:t>Dodds</w:t>
      </w:r>
      <w:proofErr w:type="spellEnd"/>
      <w:r w:rsidRPr="00787256">
        <w:t xml:space="preserve">, E., &amp; Harford, E. R. (1982). A community hearing conservation program for senior </w:t>
      </w:r>
      <w:r w:rsidR="000D5D4B" w:rsidRPr="00787256">
        <w:tab/>
      </w:r>
      <w:r w:rsidRPr="00787256">
        <w:t xml:space="preserve">citizens. </w:t>
      </w:r>
      <w:r w:rsidRPr="00787256">
        <w:rPr>
          <w:i/>
          <w:iCs/>
        </w:rPr>
        <w:t>Ear and Hearing</w:t>
      </w:r>
      <w:r w:rsidRPr="00787256">
        <w:t xml:space="preserve">, </w:t>
      </w:r>
      <w:r w:rsidRPr="00787256">
        <w:rPr>
          <w:i/>
          <w:iCs/>
        </w:rPr>
        <w:t>3</w:t>
      </w:r>
      <w:r w:rsidRPr="00787256">
        <w:t xml:space="preserve">(3), 160–166. </w:t>
      </w:r>
      <w:r w:rsidR="000B3C2B" w:rsidRPr="00787256">
        <w:t>https://doi</w:t>
      </w:r>
      <w:r w:rsidR="000D5D4B" w:rsidRPr="00787256">
        <w:t>.org/10.1097/00003446-198205000-</w:t>
      </w:r>
      <w:r w:rsidR="000D5D4B" w:rsidRPr="00787256">
        <w:tab/>
      </w:r>
      <w:r w:rsidRPr="00787256">
        <w:t>00009</w:t>
      </w:r>
    </w:p>
    <w:p w14:paraId="5CAFBA6D" w14:textId="62844C42" w:rsidR="00E110DD" w:rsidRPr="00787256" w:rsidRDefault="00E110DD">
      <w:r w:rsidRPr="00787256">
        <w:t xml:space="preserve">Eksteen, S., </w:t>
      </w:r>
      <w:proofErr w:type="spellStart"/>
      <w:r w:rsidRPr="00787256">
        <w:t>Launer</w:t>
      </w:r>
      <w:proofErr w:type="spellEnd"/>
      <w:r w:rsidRPr="00787256">
        <w:t xml:space="preserve">, S., </w:t>
      </w:r>
      <w:proofErr w:type="spellStart"/>
      <w:r w:rsidRPr="00787256">
        <w:t>Kuper</w:t>
      </w:r>
      <w:proofErr w:type="spellEnd"/>
      <w:r w:rsidRPr="00787256">
        <w:t xml:space="preserve">, H., </w:t>
      </w:r>
      <w:proofErr w:type="spellStart"/>
      <w:r w:rsidRPr="00787256">
        <w:t>Eikelboom</w:t>
      </w:r>
      <w:proofErr w:type="spellEnd"/>
      <w:r w:rsidRPr="00787256">
        <w:t xml:space="preserve">, R. H., </w:t>
      </w:r>
      <w:proofErr w:type="spellStart"/>
      <w:r w:rsidRPr="00787256">
        <w:t>Bastawrous</w:t>
      </w:r>
      <w:proofErr w:type="spellEnd"/>
      <w:r w:rsidRPr="00787256">
        <w:t xml:space="preserve">, A., &amp; Swanepoel, D. W. </w:t>
      </w:r>
      <w:r w:rsidR="000D5D4B" w:rsidRPr="00787256">
        <w:tab/>
      </w:r>
      <w:r w:rsidRPr="00787256">
        <w:t xml:space="preserve">(2019). Hearing and vision screening for preschool children using mobile technology, </w:t>
      </w:r>
      <w:r w:rsidR="000D5D4B" w:rsidRPr="00787256">
        <w:tab/>
      </w:r>
      <w:r w:rsidRPr="00787256">
        <w:t xml:space="preserve">South Africa. </w:t>
      </w:r>
      <w:r w:rsidRPr="00787256">
        <w:rPr>
          <w:i/>
          <w:iCs/>
        </w:rPr>
        <w:t>Bulletin of the World Health Organization</w:t>
      </w:r>
      <w:r w:rsidRPr="00787256">
        <w:t xml:space="preserve">, </w:t>
      </w:r>
      <w:r w:rsidRPr="00787256">
        <w:rPr>
          <w:i/>
          <w:iCs/>
        </w:rPr>
        <w:t>97</w:t>
      </w:r>
      <w:r w:rsidRPr="00787256">
        <w:t xml:space="preserve">(10), 672–680. </w:t>
      </w:r>
      <w:r w:rsidR="000D5D4B" w:rsidRPr="00787256">
        <w:tab/>
      </w:r>
      <w:r w:rsidR="000B3C2B" w:rsidRPr="00787256">
        <w:t>https://doi</w:t>
      </w:r>
      <w:r w:rsidRPr="00787256">
        <w:t>.org/10.2471/BLT.18.227876</w:t>
      </w:r>
    </w:p>
    <w:p w14:paraId="5C8FDC56" w14:textId="1D650E09" w:rsidR="00E110DD" w:rsidRPr="00787256" w:rsidRDefault="00E110DD">
      <w:r w:rsidRPr="00787256">
        <w:t xml:space="preserve">Elliott, G., Smith, A. C., </w:t>
      </w:r>
      <w:proofErr w:type="spellStart"/>
      <w:r w:rsidRPr="00787256">
        <w:t>Bensink</w:t>
      </w:r>
      <w:proofErr w:type="spellEnd"/>
      <w:r w:rsidRPr="00787256">
        <w:t xml:space="preserve">, M. E., Brown, C., Stewart, C., Perry, C., &amp; </w:t>
      </w:r>
      <w:proofErr w:type="spellStart"/>
      <w:r w:rsidRPr="00787256">
        <w:t>Scuffham</w:t>
      </w:r>
      <w:proofErr w:type="spellEnd"/>
      <w:r w:rsidRPr="00787256">
        <w:t xml:space="preserve">, P. </w:t>
      </w:r>
      <w:r w:rsidR="000D5D4B" w:rsidRPr="00787256">
        <w:tab/>
      </w:r>
      <w:r w:rsidRPr="00787256">
        <w:t xml:space="preserve">(2010). The feasibility of a community-based mobile telehealth screening service for </w:t>
      </w:r>
      <w:r w:rsidR="000D5D4B" w:rsidRPr="00787256">
        <w:tab/>
      </w:r>
      <w:r w:rsidRPr="00787256">
        <w:t xml:space="preserve">aboriginal and Torres Strait Islander children in Australia. </w:t>
      </w:r>
      <w:r w:rsidRPr="00787256">
        <w:rPr>
          <w:i/>
          <w:iCs/>
        </w:rPr>
        <w:t>Telemedicine and E-Health</w:t>
      </w:r>
      <w:r w:rsidRPr="00787256">
        <w:t xml:space="preserve">, </w:t>
      </w:r>
      <w:r w:rsidR="000D5D4B" w:rsidRPr="00787256">
        <w:tab/>
      </w:r>
      <w:r w:rsidRPr="00787256">
        <w:rPr>
          <w:i/>
          <w:iCs/>
        </w:rPr>
        <w:t>16</w:t>
      </w:r>
      <w:r w:rsidRPr="00787256">
        <w:t xml:space="preserve">(9), 950–956. </w:t>
      </w:r>
      <w:r w:rsidR="000B3C2B" w:rsidRPr="00787256">
        <w:t>https://doi</w:t>
      </w:r>
      <w:r w:rsidRPr="00787256">
        <w:t>.org/10.1089/tmj.2010.0045</w:t>
      </w:r>
    </w:p>
    <w:p w14:paraId="1604A8EF" w14:textId="4B898F20" w:rsidR="000D5D4B" w:rsidRPr="00787256" w:rsidRDefault="000D5D4B">
      <w:r w:rsidRPr="00787256">
        <w:t xml:space="preserve">Emerson, L. P., Job, A., &amp; Abraham, V. (2013). Pilot study to evaluate hearing aid service </w:t>
      </w:r>
      <w:r w:rsidRPr="00787256">
        <w:tab/>
        <w:t xml:space="preserve">delivery model and measure benefit using self-report outcome measures using </w:t>
      </w:r>
      <w:r w:rsidRPr="00787256">
        <w:tab/>
        <w:t>community hearing workers in a developing country. </w:t>
      </w:r>
      <w:r w:rsidRPr="00787256">
        <w:rPr>
          <w:i/>
          <w:iCs/>
        </w:rPr>
        <w:t>ISRN Otolaryngology</w:t>
      </w:r>
      <w:r w:rsidRPr="00787256">
        <w:t>, </w:t>
      </w:r>
      <w:r w:rsidRPr="00787256">
        <w:rPr>
          <w:i/>
          <w:iCs/>
        </w:rPr>
        <w:t>2013</w:t>
      </w:r>
      <w:r w:rsidRPr="00787256">
        <w:t xml:space="preserve">, </w:t>
      </w:r>
      <w:r w:rsidRPr="00787256">
        <w:tab/>
        <w:t xml:space="preserve">973401. </w:t>
      </w:r>
      <w:r w:rsidR="000B3C2B" w:rsidRPr="00787256">
        <w:t>https://doi</w:t>
      </w:r>
      <w:r w:rsidRPr="00787256">
        <w:t>.org/10.1155/2013/973401</w:t>
      </w:r>
    </w:p>
    <w:p w14:paraId="4BD19C8F" w14:textId="1BCC1062" w:rsidR="00E110DD" w:rsidRPr="00787256" w:rsidRDefault="00E110DD">
      <w:proofErr w:type="spellStart"/>
      <w:r w:rsidRPr="00787256">
        <w:t>Finkenflügel</w:t>
      </w:r>
      <w:proofErr w:type="spellEnd"/>
      <w:r w:rsidRPr="00787256">
        <w:t xml:space="preserve">, H., </w:t>
      </w:r>
      <w:proofErr w:type="spellStart"/>
      <w:r w:rsidRPr="00787256">
        <w:t>Wolffers</w:t>
      </w:r>
      <w:proofErr w:type="spellEnd"/>
      <w:r w:rsidRPr="00787256">
        <w:t xml:space="preserve">, I., &amp; </w:t>
      </w:r>
      <w:proofErr w:type="spellStart"/>
      <w:r w:rsidRPr="00787256">
        <w:t>Huijsman</w:t>
      </w:r>
      <w:proofErr w:type="spellEnd"/>
      <w:r w:rsidRPr="00787256">
        <w:t xml:space="preserve">, R. (2005). The evidence base for community-based </w:t>
      </w:r>
      <w:r w:rsidR="000D5D4B" w:rsidRPr="00787256">
        <w:tab/>
      </w:r>
      <w:r w:rsidRPr="00787256">
        <w:t xml:space="preserve">rehabilitation: A literature review. </w:t>
      </w:r>
      <w:r w:rsidRPr="00787256">
        <w:rPr>
          <w:i/>
          <w:iCs/>
        </w:rPr>
        <w:t xml:space="preserve">International Journal of Rehabilitation Research. </w:t>
      </w:r>
      <w:r w:rsidR="000D5D4B" w:rsidRPr="00787256">
        <w:rPr>
          <w:i/>
          <w:iCs/>
        </w:rPr>
        <w:tab/>
      </w:r>
      <w:proofErr w:type="spellStart"/>
      <w:r w:rsidRPr="00787256">
        <w:rPr>
          <w:i/>
          <w:iCs/>
        </w:rPr>
        <w:t>Internationale</w:t>
      </w:r>
      <w:proofErr w:type="spellEnd"/>
      <w:r w:rsidRPr="00787256">
        <w:rPr>
          <w:i/>
          <w:iCs/>
        </w:rPr>
        <w:t xml:space="preserve"> </w:t>
      </w:r>
      <w:proofErr w:type="spellStart"/>
      <w:r w:rsidRPr="00787256">
        <w:rPr>
          <w:i/>
          <w:iCs/>
        </w:rPr>
        <w:t>Zeitschrift</w:t>
      </w:r>
      <w:proofErr w:type="spellEnd"/>
      <w:r w:rsidRPr="00787256">
        <w:rPr>
          <w:i/>
          <w:iCs/>
        </w:rPr>
        <w:t xml:space="preserve"> Fur </w:t>
      </w:r>
      <w:proofErr w:type="spellStart"/>
      <w:r w:rsidRPr="00787256">
        <w:rPr>
          <w:i/>
          <w:iCs/>
        </w:rPr>
        <w:t>Rehabilitationsforschung</w:t>
      </w:r>
      <w:proofErr w:type="spellEnd"/>
      <w:r w:rsidRPr="00787256">
        <w:rPr>
          <w:i/>
          <w:iCs/>
        </w:rPr>
        <w:t xml:space="preserve">. Revue </w:t>
      </w:r>
      <w:proofErr w:type="spellStart"/>
      <w:r w:rsidRPr="00787256">
        <w:rPr>
          <w:i/>
          <w:iCs/>
        </w:rPr>
        <w:t>Internationale</w:t>
      </w:r>
      <w:proofErr w:type="spellEnd"/>
      <w:r w:rsidRPr="00787256">
        <w:rPr>
          <w:i/>
          <w:iCs/>
        </w:rPr>
        <w:t xml:space="preserve"> </w:t>
      </w:r>
      <w:r w:rsidR="00407DC5" w:rsidRPr="00787256">
        <w:rPr>
          <w:i/>
          <w:iCs/>
        </w:rPr>
        <w:t>d</w:t>
      </w:r>
      <w:r w:rsidRPr="00787256">
        <w:rPr>
          <w:i/>
          <w:iCs/>
        </w:rPr>
        <w:t xml:space="preserve">e </w:t>
      </w:r>
      <w:r w:rsidR="000D5D4B" w:rsidRPr="00787256">
        <w:rPr>
          <w:i/>
          <w:iCs/>
        </w:rPr>
        <w:tab/>
      </w:r>
      <w:proofErr w:type="spellStart"/>
      <w:r w:rsidRPr="00787256">
        <w:rPr>
          <w:i/>
          <w:iCs/>
        </w:rPr>
        <w:t>Recherches</w:t>
      </w:r>
      <w:proofErr w:type="spellEnd"/>
      <w:r w:rsidRPr="00787256">
        <w:rPr>
          <w:i/>
          <w:iCs/>
        </w:rPr>
        <w:t xml:space="preserve"> </w:t>
      </w:r>
      <w:r w:rsidR="00407DC5" w:rsidRPr="00787256">
        <w:rPr>
          <w:i/>
          <w:iCs/>
        </w:rPr>
        <w:t>d</w:t>
      </w:r>
      <w:r w:rsidRPr="00787256">
        <w:rPr>
          <w:i/>
          <w:iCs/>
        </w:rPr>
        <w:t>e Readaptation</w:t>
      </w:r>
      <w:r w:rsidRPr="00787256">
        <w:t xml:space="preserve">, </w:t>
      </w:r>
      <w:r w:rsidRPr="00787256">
        <w:rPr>
          <w:i/>
          <w:iCs/>
        </w:rPr>
        <w:t>28</w:t>
      </w:r>
      <w:r w:rsidRPr="00787256">
        <w:t xml:space="preserve">(3), 187–201. </w:t>
      </w:r>
      <w:r w:rsidR="000B3C2B" w:rsidRPr="00787256">
        <w:t>https://doi</w:t>
      </w:r>
      <w:r w:rsidR="000D5D4B" w:rsidRPr="00787256">
        <w:t>.org/10.1097/00004356-</w:t>
      </w:r>
      <w:r w:rsidR="000D5D4B" w:rsidRPr="00787256">
        <w:tab/>
      </w:r>
      <w:r w:rsidRPr="00787256">
        <w:t>200509000-00001</w:t>
      </w:r>
    </w:p>
    <w:p w14:paraId="436FFB95" w14:textId="4F96A6FB" w:rsidR="000D5D4B" w:rsidRPr="00787256" w:rsidRDefault="000D5D4B">
      <w:r w:rsidRPr="00787256">
        <w:t xml:space="preserve">Gomes, M., &amp; </w:t>
      </w:r>
      <w:proofErr w:type="spellStart"/>
      <w:r w:rsidRPr="00787256">
        <w:t>Lichtig</w:t>
      </w:r>
      <w:proofErr w:type="spellEnd"/>
      <w:r w:rsidRPr="00787256">
        <w:t xml:space="preserve">, I. (2005). Evaluation of the use of a questionnaire by non-specialists to </w:t>
      </w:r>
      <w:r w:rsidRPr="00787256">
        <w:tab/>
        <w:t>detect hearing loss in preschool Brazilian children. </w:t>
      </w:r>
      <w:r w:rsidRPr="00787256">
        <w:rPr>
          <w:i/>
          <w:iCs/>
        </w:rPr>
        <w:t xml:space="preserve">International Journal of </w:t>
      </w:r>
      <w:r w:rsidRPr="00787256">
        <w:rPr>
          <w:i/>
          <w:iCs/>
        </w:rPr>
        <w:tab/>
        <w:t xml:space="preserve">Rehabilitation Research. </w:t>
      </w:r>
      <w:proofErr w:type="spellStart"/>
      <w:r w:rsidRPr="00787256">
        <w:rPr>
          <w:i/>
          <w:iCs/>
        </w:rPr>
        <w:t>Internationale</w:t>
      </w:r>
      <w:proofErr w:type="spellEnd"/>
      <w:r w:rsidRPr="00787256">
        <w:rPr>
          <w:i/>
          <w:iCs/>
        </w:rPr>
        <w:t xml:space="preserve"> </w:t>
      </w:r>
      <w:proofErr w:type="spellStart"/>
      <w:r w:rsidRPr="00787256">
        <w:rPr>
          <w:i/>
          <w:iCs/>
        </w:rPr>
        <w:t>Zeitschrift</w:t>
      </w:r>
      <w:proofErr w:type="spellEnd"/>
      <w:r w:rsidRPr="00787256">
        <w:rPr>
          <w:i/>
          <w:iCs/>
        </w:rPr>
        <w:t xml:space="preserve"> fur </w:t>
      </w:r>
      <w:proofErr w:type="spellStart"/>
      <w:r w:rsidRPr="00787256">
        <w:rPr>
          <w:i/>
          <w:iCs/>
        </w:rPr>
        <w:t>Rehabilitationsforschung</w:t>
      </w:r>
      <w:proofErr w:type="spellEnd"/>
      <w:r w:rsidRPr="00787256">
        <w:rPr>
          <w:i/>
          <w:iCs/>
        </w:rPr>
        <w:t xml:space="preserve">. Revue </w:t>
      </w:r>
      <w:r w:rsidRPr="00787256">
        <w:rPr>
          <w:i/>
          <w:iCs/>
        </w:rPr>
        <w:tab/>
      </w:r>
      <w:proofErr w:type="spellStart"/>
      <w:r w:rsidRPr="00787256">
        <w:rPr>
          <w:i/>
          <w:iCs/>
        </w:rPr>
        <w:t>Internationale</w:t>
      </w:r>
      <w:proofErr w:type="spellEnd"/>
      <w:r w:rsidRPr="00787256">
        <w:rPr>
          <w:i/>
          <w:iCs/>
        </w:rPr>
        <w:t xml:space="preserve"> de </w:t>
      </w:r>
      <w:proofErr w:type="spellStart"/>
      <w:r w:rsidRPr="00787256">
        <w:rPr>
          <w:i/>
          <w:iCs/>
        </w:rPr>
        <w:t>Recherches</w:t>
      </w:r>
      <w:proofErr w:type="spellEnd"/>
      <w:r w:rsidRPr="00787256">
        <w:rPr>
          <w:i/>
          <w:iCs/>
        </w:rPr>
        <w:t xml:space="preserve"> de Readaptation</w:t>
      </w:r>
      <w:r w:rsidRPr="00787256">
        <w:t>, </w:t>
      </w:r>
      <w:r w:rsidRPr="00787256">
        <w:rPr>
          <w:i/>
          <w:iCs/>
        </w:rPr>
        <w:t>28</w:t>
      </w:r>
      <w:r w:rsidRPr="00787256">
        <w:t xml:space="preserve">(2), 171–174. </w:t>
      </w:r>
      <w:r w:rsidRPr="00787256">
        <w:tab/>
      </w:r>
      <w:r w:rsidR="000B3C2B" w:rsidRPr="00787256">
        <w:t>https://doi</w:t>
      </w:r>
      <w:r w:rsidRPr="00787256">
        <w:t>.org/10.1097/00004356-200506000-00012</w:t>
      </w:r>
    </w:p>
    <w:p w14:paraId="3A13509B" w14:textId="48648BBD" w:rsidR="000D5D4B" w:rsidRPr="00787256" w:rsidRDefault="000D5D4B">
      <w:proofErr w:type="spellStart"/>
      <w:r w:rsidRPr="00787256">
        <w:t>Griest</w:t>
      </w:r>
      <w:proofErr w:type="spellEnd"/>
      <w:r w:rsidRPr="00787256">
        <w:t xml:space="preserve">, S. E., </w:t>
      </w:r>
      <w:proofErr w:type="spellStart"/>
      <w:r w:rsidRPr="00787256">
        <w:t>Folmer</w:t>
      </w:r>
      <w:proofErr w:type="spellEnd"/>
      <w:r w:rsidRPr="00787256">
        <w:t xml:space="preserve">, R. L., &amp; Martin, W. H. (2007). Effectiveness of </w:t>
      </w:r>
      <w:r w:rsidR="000B3C2B" w:rsidRPr="00787256">
        <w:t>“</w:t>
      </w:r>
      <w:r w:rsidRPr="00787256">
        <w:t>Dangerous Decibels,</w:t>
      </w:r>
      <w:r w:rsidR="000B3C2B" w:rsidRPr="00787256">
        <w:t>”</w:t>
      </w:r>
      <w:r w:rsidRPr="00787256">
        <w:t xml:space="preserve"> a </w:t>
      </w:r>
      <w:r w:rsidRPr="00787256">
        <w:tab/>
        <w:t>school-based hearing loss prevention program. </w:t>
      </w:r>
      <w:r w:rsidRPr="00787256">
        <w:rPr>
          <w:i/>
          <w:iCs/>
        </w:rPr>
        <w:t>American Journal of Audiology</w:t>
      </w:r>
      <w:r w:rsidRPr="00787256">
        <w:t>, </w:t>
      </w:r>
      <w:r w:rsidRPr="00787256">
        <w:rPr>
          <w:i/>
          <w:iCs/>
        </w:rPr>
        <w:t>16</w:t>
      </w:r>
      <w:r w:rsidRPr="00787256">
        <w:t xml:space="preserve">(2), </w:t>
      </w:r>
      <w:r w:rsidRPr="00787256">
        <w:tab/>
        <w:t xml:space="preserve">S165–S181. </w:t>
      </w:r>
      <w:r w:rsidR="000B3C2B" w:rsidRPr="00787256">
        <w:t>https://doi</w:t>
      </w:r>
      <w:r w:rsidRPr="00787256">
        <w:t>.org/10.1044/1059-0889(2007/021)</w:t>
      </w:r>
    </w:p>
    <w:p w14:paraId="12081D1C" w14:textId="5FDC15EB" w:rsidR="000D5D4B" w:rsidRPr="00787256" w:rsidRDefault="000D5D4B">
      <w:r w:rsidRPr="00787256">
        <w:lastRenderedPageBreak/>
        <w:t xml:space="preserve">Grill, E., </w:t>
      </w:r>
      <w:proofErr w:type="spellStart"/>
      <w:r w:rsidRPr="00787256">
        <w:t>Uus</w:t>
      </w:r>
      <w:proofErr w:type="spellEnd"/>
      <w:r w:rsidRPr="00787256">
        <w:t xml:space="preserve">, K., Hessel, F., Davies, L., Taylor, R. S., </w:t>
      </w:r>
      <w:proofErr w:type="spellStart"/>
      <w:r w:rsidRPr="00787256">
        <w:t>Wasem</w:t>
      </w:r>
      <w:proofErr w:type="spellEnd"/>
      <w:r w:rsidRPr="00787256">
        <w:t xml:space="preserve">, J., &amp; Bamford, J. (2006). </w:t>
      </w:r>
      <w:r w:rsidRPr="00787256">
        <w:tab/>
        <w:t xml:space="preserve">Neonatal hearing screening: </w:t>
      </w:r>
      <w:r w:rsidR="00BD0D64" w:rsidRPr="00787256">
        <w:t>M</w:t>
      </w:r>
      <w:r w:rsidRPr="00787256">
        <w:t xml:space="preserve">odelling cost and effectiveness of hospital- and </w:t>
      </w:r>
      <w:r w:rsidRPr="00787256">
        <w:tab/>
        <w:t>community-based screening. </w:t>
      </w:r>
      <w:r w:rsidRPr="00787256">
        <w:rPr>
          <w:i/>
          <w:iCs/>
        </w:rPr>
        <w:t>BMC Health Services Research</w:t>
      </w:r>
      <w:r w:rsidRPr="00787256">
        <w:t>, </w:t>
      </w:r>
      <w:r w:rsidRPr="00787256">
        <w:rPr>
          <w:i/>
          <w:iCs/>
        </w:rPr>
        <w:t>6</w:t>
      </w:r>
      <w:r w:rsidRPr="00787256">
        <w:t xml:space="preserve">, 14. </w:t>
      </w:r>
      <w:r w:rsidRPr="00787256">
        <w:tab/>
      </w:r>
      <w:r w:rsidR="000B3C2B" w:rsidRPr="00787256">
        <w:t>https://doi</w:t>
      </w:r>
      <w:r w:rsidR="00026678" w:rsidRPr="00787256">
        <w:t>.org/10.1186/1472-6963-6-14</w:t>
      </w:r>
    </w:p>
    <w:p w14:paraId="2FD3411D" w14:textId="18182CE3" w:rsidR="00026678" w:rsidRPr="00787256" w:rsidRDefault="00026678">
      <w:r w:rsidRPr="00787256">
        <w:t xml:space="preserve">Gupta, N., </w:t>
      </w:r>
      <w:proofErr w:type="spellStart"/>
      <w:r w:rsidRPr="00787256">
        <w:t>Baghotia</w:t>
      </w:r>
      <w:proofErr w:type="spellEnd"/>
      <w:r w:rsidRPr="00787256">
        <w:t xml:space="preserve">, K. S., Rabha, M., Sachdeva, S., Sahai, G., Bhatnagar, K., &amp; Ahuja, P. </w:t>
      </w:r>
      <w:r w:rsidRPr="00787256">
        <w:tab/>
        <w:t xml:space="preserve">(2021). Comprehensive community screening of </w:t>
      </w:r>
      <w:proofErr w:type="spellStart"/>
      <w:r w:rsidR="003E2F5B" w:rsidRPr="00787256">
        <w:t>otological</w:t>
      </w:r>
      <w:proofErr w:type="spellEnd"/>
      <w:r w:rsidRPr="00787256">
        <w:t xml:space="preserve"> patients by trained </w:t>
      </w:r>
      <w:r w:rsidRPr="00787256">
        <w:tab/>
        <w:t xml:space="preserve">technicians using a telemedicine device: An efficient and cost-effective way to triage </w:t>
      </w:r>
      <w:r w:rsidRPr="00787256">
        <w:tab/>
        <w:t>patients with ear diseases. </w:t>
      </w:r>
      <w:r w:rsidRPr="00787256">
        <w:rPr>
          <w:i/>
          <w:iCs/>
        </w:rPr>
        <w:t>Ear, Nose, &amp; Throat Journal</w:t>
      </w:r>
      <w:r w:rsidRPr="00787256">
        <w:t>, </w:t>
      </w:r>
      <w:r w:rsidRPr="00787256">
        <w:rPr>
          <w:i/>
          <w:iCs/>
        </w:rPr>
        <w:t>100</w:t>
      </w:r>
      <w:r w:rsidRPr="00787256">
        <w:t xml:space="preserve">(3_suppl), 263S-268S. </w:t>
      </w:r>
      <w:r w:rsidRPr="00787256">
        <w:tab/>
      </w:r>
      <w:r w:rsidR="000B3C2B" w:rsidRPr="00787256">
        <w:t>https://doi</w:t>
      </w:r>
      <w:r w:rsidRPr="00787256">
        <w:t>.org/10.1177/0145561320950992</w:t>
      </w:r>
    </w:p>
    <w:p w14:paraId="4EEDC0E7" w14:textId="1FD22307" w:rsidR="00A47A56" w:rsidRPr="00787256" w:rsidRDefault="00A47A56">
      <w:proofErr w:type="spellStart"/>
      <w:r w:rsidRPr="00787256">
        <w:t>Haanes</w:t>
      </w:r>
      <w:proofErr w:type="spellEnd"/>
      <w:r w:rsidRPr="00787256">
        <w:t xml:space="preserve">, G. G., </w:t>
      </w:r>
      <w:proofErr w:type="spellStart"/>
      <w:r w:rsidRPr="00787256">
        <w:t>Roin</w:t>
      </w:r>
      <w:proofErr w:type="spellEnd"/>
      <w:r w:rsidRPr="00787256">
        <w:t xml:space="preserve">, Á., &amp; Petersen, M. S. (2021). Preventive home visit (PHV) screening of </w:t>
      </w:r>
      <w:r w:rsidRPr="00787256">
        <w:tab/>
        <w:t xml:space="preserve">hearing and vision among older adults in </w:t>
      </w:r>
      <w:proofErr w:type="spellStart"/>
      <w:r w:rsidRPr="00787256">
        <w:t>tórshavn</w:t>
      </w:r>
      <w:proofErr w:type="spellEnd"/>
      <w:r w:rsidRPr="00787256">
        <w:t xml:space="preserve">, </w:t>
      </w:r>
      <w:proofErr w:type="spellStart"/>
      <w:r w:rsidRPr="00787256">
        <w:t>faroe</w:t>
      </w:r>
      <w:proofErr w:type="spellEnd"/>
      <w:r w:rsidRPr="00787256">
        <w:t xml:space="preserve"> islands: A feasibility study in a </w:t>
      </w:r>
      <w:r w:rsidRPr="00787256">
        <w:tab/>
        <w:t>small-scale community. </w:t>
      </w:r>
      <w:r w:rsidRPr="00787256">
        <w:rPr>
          <w:i/>
          <w:iCs/>
        </w:rPr>
        <w:t>Journal of Multidisciplinary Healthcare</w:t>
      </w:r>
      <w:r w:rsidRPr="00787256">
        <w:t>, </w:t>
      </w:r>
      <w:r w:rsidRPr="00787256">
        <w:rPr>
          <w:i/>
          <w:iCs/>
        </w:rPr>
        <w:t>14</w:t>
      </w:r>
      <w:r w:rsidRPr="00787256">
        <w:t xml:space="preserve">, 1691–1699. </w:t>
      </w:r>
      <w:r w:rsidRPr="00787256">
        <w:tab/>
        <w:t>https://doi.org/10.2147/JMDH.S298374</w:t>
      </w:r>
    </w:p>
    <w:p w14:paraId="5C5163A2" w14:textId="2C1579C8" w:rsidR="000D5D4B" w:rsidRPr="00787256" w:rsidRDefault="000D5D4B">
      <w:r w:rsidRPr="00787256">
        <w:t xml:space="preserve">Harries, J., &amp; Williamson, T. (2000). Community-based validation of the McCormick Toy </w:t>
      </w:r>
      <w:r w:rsidRPr="00787256">
        <w:tab/>
        <w:t>Test. </w:t>
      </w:r>
      <w:r w:rsidRPr="00787256">
        <w:rPr>
          <w:i/>
          <w:iCs/>
        </w:rPr>
        <w:t>British Journal of Audiology</w:t>
      </w:r>
      <w:r w:rsidRPr="00787256">
        <w:t>, </w:t>
      </w:r>
      <w:r w:rsidRPr="00787256">
        <w:rPr>
          <w:i/>
          <w:iCs/>
        </w:rPr>
        <w:t>34</w:t>
      </w:r>
      <w:r w:rsidRPr="00787256">
        <w:t xml:space="preserve">(5), 279–283. </w:t>
      </w:r>
      <w:r w:rsidRPr="00787256">
        <w:tab/>
      </w:r>
      <w:r w:rsidR="000B3C2B" w:rsidRPr="00787256">
        <w:t>https://doi</w:t>
      </w:r>
      <w:r w:rsidRPr="00787256">
        <w:t>.org/10.3109/03005364000000139</w:t>
      </w:r>
    </w:p>
    <w:p w14:paraId="39681AFD" w14:textId="5EB981A8" w:rsidR="000D5D4B" w:rsidRPr="00787256" w:rsidRDefault="000D5D4B">
      <w:r w:rsidRPr="00787256">
        <w:t xml:space="preserve">Holtby, I., Forster, D. P., &amp; Kumar, U. (1997). Pure tone audiometry and impedance screening of </w:t>
      </w:r>
      <w:r w:rsidRPr="00787256">
        <w:tab/>
        <w:t xml:space="preserve">school entrant children by nurses: </w:t>
      </w:r>
      <w:r w:rsidR="00466021" w:rsidRPr="00787256">
        <w:t>E</w:t>
      </w:r>
      <w:r w:rsidRPr="00787256">
        <w:t>valuation in a practical setting. </w:t>
      </w:r>
      <w:r w:rsidRPr="00787256">
        <w:rPr>
          <w:i/>
          <w:iCs/>
        </w:rPr>
        <w:t xml:space="preserve">Journal of </w:t>
      </w:r>
      <w:r w:rsidRPr="00787256">
        <w:rPr>
          <w:i/>
          <w:iCs/>
        </w:rPr>
        <w:tab/>
        <w:t>Epidemiology and Community Health</w:t>
      </w:r>
      <w:r w:rsidRPr="00787256">
        <w:t>, </w:t>
      </w:r>
      <w:r w:rsidRPr="00787256">
        <w:rPr>
          <w:i/>
          <w:iCs/>
        </w:rPr>
        <w:t>51</w:t>
      </w:r>
      <w:r w:rsidRPr="00787256">
        <w:t xml:space="preserve">(6), 711–715. </w:t>
      </w:r>
      <w:r w:rsidRPr="00787256">
        <w:tab/>
      </w:r>
      <w:r w:rsidR="000B3C2B" w:rsidRPr="00787256">
        <w:t>https://doi</w:t>
      </w:r>
      <w:r w:rsidRPr="00787256">
        <w:t>.org/10.1136/jech.51.6.711</w:t>
      </w:r>
    </w:p>
    <w:p w14:paraId="69E02D48" w14:textId="15C3F239" w:rsidR="00E110DD" w:rsidRPr="00787256" w:rsidRDefault="00E110DD">
      <w:r w:rsidRPr="00787256">
        <w:t xml:space="preserve">Jayawardena, A. D. L., </w:t>
      </w:r>
      <w:proofErr w:type="spellStart"/>
      <w:r w:rsidRPr="00787256">
        <w:t>Kahue</w:t>
      </w:r>
      <w:proofErr w:type="spellEnd"/>
      <w:r w:rsidRPr="00787256">
        <w:t xml:space="preserve">, C. N., Cummins, S. M., &amp; </w:t>
      </w:r>
      <w:proofErr w:type="spellStart"/>
      <w:r w:rsidRPr="00787256">
        <w:t>Netterville</w:t>
      </w:r>
      <w:proofErr w:type="spellEnd"/>
      <w:r w:rsidRPr="00787256">
        <w:t xml:space="preserve">, J. L. (2018). Expanding </w:t>
      </w:r>
      <w:r w:rsidR="000D5D4B" w:rsidRPr="00787256">
        <w:tab/>
      </w:r>
      <w:r w:rsidRPr="00787256">
        <w:t xml:space="preserve">the capacity of otolaryngologists in Kenya through mobile technology. </w:t>
      </w:r>
      <w:r w:rsidRPr="00787256">
        <w:rPr>
          <w:i/>
          <w:iCs/>
        </w:rPr>
        <w:t>OTO Open</w:t>
      </w:r>
      <w:r w:rsidRPr="00787256">
        <w:t xml:space="preserve">, </w:t>
      </w:r>
      <w:r w:rsidRPr="00787256">
        <w:rPr>
          <w:i/>
          <w:iCs/>
        </w:rPr>
        <w:t>2</w:t>
      </w:r>
      <w:r w:rsidRPr="00787256">
        <w:t xml:space="preserve">(1), </w:t>
      </w:r>
      <w:r w:rsidR="000D5D4B" w:rsidRPr="00787256">
        <w:tab/>
      </w:r>
      <w:r w:rsidRPr="00787256">
        <w:t xml:space="preserve">2473974X1876682. </w:t>
      </w:r>
      <w:r w:rsidR="000B3C2B" w:rsidRPr="00787256">
        <w:t>https://doi</w:t>
      </w:r>
      <w:r w:rsidRPr="00787256">
        <w:t>.org/10.1177/2473974X18766824</w:t>
      </w:r>
    </w:p>
    <w:p w14:paraId="58360709" w14:textId="2D4F5A89" w:rsidR="00E110DD" w:rsidRPr="00787256" w:rsidRDefault="00E110DD">
      <w:r w:rsidRPr="00787256">
        <w:t xml:space="preserve">Jayawardena, A. D. L., </w:t>
      </w:r>
      <w:proofErr w:type="spellStart"/>
      <w:r w:rsidRPr="00787256">
        <w:t>Nassiri</w:t>
      </w:r>
      <w:proofErr w:type="spellEnd"/>
      <w:r w:rsidRPr="00787256">
        <w:t xml:space="preserve">, A. M., Levy, D. A., </w:t>
      </w:r>
      <w:proofErr w:type="spellStart"/>
      <w:r w:rsidRPr="00787256">
        <w:t>Valeriani</w:t>
      </w:r>
      <w:proofErr w:type="spellEnd"/>
      <w:r w:rsidRPr="00787256">
        <w:t xml:space="preserve">, V., </w:t>
      </w:r>
      <w:proofErr w:type="spellStart"/>
      <w:r w:rsidRPr="00787256">
        <w:t>Kemph</w:t>
      </w:r>
      <w:proofErr w:type="spellEnd"/>
      <w:r w:rsidRPr="00787256">
        <w:t xml:space="preserve">, A. J., </w:t>
      </w:r>
      <w:proofErr w:type="spellStart"/>
      <w:r w:rsidRPr="00787256">
        <w:t>Kahue</w:t>
      </w:r>
      <w:proofErr w:type="spellEnd"/>
      <w:r w:rsidRPr="00787256">
        <w:t xml:space="preserve">, C. N., </w:t>
      </w:r>
      <w:r w:rsidR="000D5D4B" w:rsidRPr="00787256">
        <w:tab/>
      </w:r>
      <w:proofErr w:type="spellStart"/>
      <w:r w:rsidRPr="00787256">
        <w:t>Segaren</w:t>
      </w:r>
      <w:proofErr w:type="spellEnd"/>
      <w:r w:rsidRPr="00787256">
        <w:t xml:space="preserve">, N., Labadie, R. F., Bennett, M. L., </w:t>
      </w:r>
      <w:proofErr w:type="spellStart"/>
      <w:r w:rsidRPr="00787256">
        <w:t>Elisée</w:t>
      </w:r>
      <w:proofErr w:type="spellEnd"/>
      <w:r w:rsidRPr="00787256">
        <w:t xml:space="preserve">, C. A., &amp; </w:t>
      </w:r>
      <w:proofErr w:type="spellStart"/>
      <w:r w:rsidRPr="00787256">
        <w:t>Netterville</w:t>
      </w:r>
      <w:proofErr w:type="spellEnd"/>
      <w:r w:rsidRPr="00787256">
        <w:t xml:space="preserve">, J. L. (2020). </w:t>
      </w:r>
      <w:r w:rsidR="000D5D4B" w:rsidRPr="00787256">
        <w:tab/>
      </w:r>
      <w:r w:rsidRPr="00787256">
        <w:t xml:space="preserve">Community health worker‐based hearing screening on a mobile platform: A scalable </w:t>
      </w:r>
      <w:r w:rsidR="000D5D4B" w:rsidRPr="00787256">
        <w:tab/>
      </w:r>
      <w:r w:rsidRPr="00787256">
        <w:t xml:space="preserve">protocol piloted in Haiti. </w:t>
      </w:r>
      <w:r w:rsidRPr="00787256">
        <w:rPr>
          <w:i/>
          <w:iCs/>
        </w:rPr>
        <w:t>Laryngoscope Investigative Otolaryngology</w:t>
      </w:r>
      <w:r w:rsidRPr="00787256">
        <w:t xml:space="preserve">, </w:t>
      </w:r>
      <w:r w:rsidRPr="00787256">
        <w:rPr>
          <w:i/>
          <w:iCs/>
        </w:rPr>
        <w:t>5</w:t>
      </w:r>
      <w:r w:rsidRPr="00787256">
        <w:t xml:space="preserve">(2), 305–312. </w:t>
      </w:r>
      <w:r w:rsidR="000D5D4B" w:rsidRPr="00787256">
        <w:tab/>
      </w:r>
      <w:r w:rsidR="000B3C2B" w:rsidRPr="00787256">
        <w:t>https://doi</w:t>
      </w:r>
      <w:r w:rsidRPr="00787256">
        <w:t>.org/10.1002/lio2.361</w:t>
      </w:r>
    </w:p>
    <w:p w14:paraId="292B9564" w14:textId="081E774F" w:rsidR="0020738E" w:rsidRPr="00787256" w:rsidRDefault="001A71EC">
      <w:r w:rsidRPr="00787256">
        <w:t>Joanna Briggs Institute</w:t>
      </w:r>
      <w:r w:rsidR="0020738E" w:rsidRPr="00787256">
        <w:t xml:space="preserve">. (2020). </w:t>
      </w:r>
      <w:r w:rsidR="00B808D5" w:rsidRPr="00787256">
        <w:t xml:space="preserve">JBI manual for evidence synthesis- 11.2.4 inclusion criteria. </w:t>
      </w:r>
      <w:r w:rsidRPr="00787256">
        <w:tab/>
      </w:r>
      <w:r w:rsidR="00B808D5" w:rsidRPr="00787256">
        <w:t>Retrieved June 29, 2021, from</w:t>
      </w:r>
      <w:r w:rsidRPr="00787256">
        <w:t xml:space="preserve"> </w:t>
      </w:r>
      <w:r w:rsidRPr="00787256">
        <w:tab/>
      </w:r>
      <w:r w:rsidR="000B3C2B" w:rsidRPr="00787256">
        <w:t>https://wiki</w:t>
      </w:r>
      <w:r w:rsidR="00B808D5" w:rsidRPr="00787256">
        <w:t>.jbi.global/display/MANUAL/11.2.4+Inclusion+criteria</w:t>
      </w:r>
    </w:p>
    <w:p w14:paraId="2BB8C2FB" w14:textId="045AC173" w:rsidR="00E110DD" w:rsidRPr="00787256" w:rsidRDefault="00E110DD">
      <w:r w:rsidRPr="00787256">
        <w:t xml:space="preserve">Johnson, A., &amp; </w:t>
      </w:r>
      <w:bookmarkStart w:id="43" w:name="_Hlk97579603"/>
      <w:r w:rsidRPr="00787256">
        <w:t>Ashurst</w:t>
      </w:r>
      <w:bookmarkEnd w:id="43"/>
      <w:r w:rsidRPr="00787256">
        <w:t xml:space="preserve">, H. (1990). Screening for sensorineural deafness by health visitors. The </w:t>
      </w:r>
      <w:r w:rsidR="000D5D4B" w:rsidRPr="00787256">
        <w:tab/>
      </w:r>
      <w:r w:rsidRPr="00787256">
        <w:t xml:space="preserve">Steering Committee, Oxford region child development project. </w:t>
      </w:r>
      <w:r w:rsidRPr="00787256">
        <w:rPr>
          <w:i/>
          <w:iCs/>
        </w:rPr>
        <w:t xml:space="preserve">Archives of Disease in </w:t>
      </w:r>
      <w:r w:rsidR="000D5D4B" w:rsidRPr="00787256">
        <w:rPr>
          <w:i/>
          <w:iCs/>
        </w:rPr>
        <w:tab/>
      </w:r>
      <w:r w:rsidRPr="00787256">
        <w:rPr>
          <w:i/>
          <w:iCs/>
        </w:rPr>
        <w:t>Childhood</w:t>
      </w:r>
      <w:r w:rsidRPr="00787256">
        <w:t xml:space="preserve">, </w:t>
      </w:r>
      <w:r w:rsidRPr="00787256">
        <w:rPr>
          <w:i/>
          <w:iCs/>
        </w:rPr>
        <w:t>65</w:t>
      </w:r>
      <w:r w:rsidRPr="00787256">
        <w:t xml:space="preserve">(8), 841–845. </w:t>
      </w:r>
      <w:r w:rsidR="000B3C2B" w:rsidRPr="00787256">
        <w:t>https://doi</w:t>
      </w:r>
      <w:r w:rsidRPr="00787256">
        <w:t>.org/10.1136/adc.65.8.841</w:t>
      </w:r>
    </w:p>
    <w:p w14:paraId="6A1CE16F" w14:textId="7E08D43D" w:rsidR="00E110DD" w:rsidRPr="00787256" w:rsidRDefault="00E110DD">
      <w:proofErr w:type="spellStart"/>
      <w:r w:rsidRPr="00787256">
        <w:t>Khasnabis</w:t>
      </w:r>
      <w:proofErr w:type="spellEnd"/>
      <w:r w:rsidRPr="00787256">
        <w:t xml:space="preserve">, C., Heinicke </w:t>
      </w:r>
      <w:proofErr w:type="spellStart"/>
      <w:r w:rsidRPr="00787256">
        <w:t>Motsch</w:t>
      </w:r>
      <w:proofErr w:type="spellEnd"/>
      <w:r w:rsidRPr="00787256">
        <w:t xml:space="preserve">, K., </w:t>
      </w:r>
      <w:proofErr w:type="spellStart"/>
      <w:r w:rsidRPr="00787256">
        <w:t>Achu</w:t>
      </w:r>
      <w:proofErr w:type="spellEnd"/>
      <w:r w:rsidRPr="00787256">
        <w:t xml:space="preserve">, K., Al </w:t>
      </w:r>
      <w:proofErr w:type="spellStart"/>
      <w:r w:rsidRPr="00787256">
        <w:t>Jubah</w:t>
      </w:r>
      <w:proofErr w:type="spellEnd"/>
      <w:r w:rsidRPr="00787256">
        <w:t xml:space="preserve">, K., </w:t>
      </w:r>
      <w:proofErr w:type="spellStart"/>
      <w:r w:rsidRPr="00787256">
        <w:t>Brodtkorb</w:t>
      </w:r>
      <w:proofErr w:type="spellEnd"/>
      <w:r w:rsidRPr="00787256">
        <w:t xml:space="preserve">, S., </w:t>
      </w:r>
      <w:proofErr w:type="spellStart"/>
      <w:r w:rsidRPr="00787256">
        <w:t>Chervin</w:t>
      </w:r>
      <w:proofErr w:type="spellEnd"/>
      <w:r w:rsidRPr="00787256">
        <w:t xml:space="preserve">, P., </w:t>
      </w:r>
      <w:r w:rsidR="000D5D4B" w:rsidRPr="00787256">
        <w:tab/>
      </w:r>
      <w:r w:rsidRPr="00787256">
        <w:t xml:space="preserve">Coleridge, P., Davies, M., Deepak, S., </w:t>
      </w:r>
      <w:proofErr w:type="spellStart"/>
      <w:r w:rsidRPr="00787256">
        <w:t>Eklindh</w:t>
      </w:r>
      <w:proofErr w:type="spellEnd"/>
      <w:r w:rsidRPr="00787256">
        <w:t xml:space="preserve">, K., </w:t>
      </w:r>
      <w:proofErr w:type="spellStart"/>
      <w:r w:rsidRPr="00787256">
        <w:t>Goerdt</w:t>
      </w:r>
      <w:proofErr w:type="spellEnd"/>
      <w:r w:rsidRPr="00787256">
        <w:t>, A., Greer, C., Heinicke-</w:t>
      </w:r>
      <w:r w:rsidR="000D5D4B" w:rsidRPr="00787256">
        <w:tab/>
      </w:r>
      <w:proofErr w:type="spellStart"/>
      <w:r w:rsidRPr="00787256">
        <w:t>Motsch</w:t>
      </w:r>
      <w:proofErr w:type="spellEnd"/>
      <w:r w:rsidRPr="00787256">
        <w:t xml:space="preserve">, K., Hooper, D., Ilagan, V. B., Jessup, N., </w:t>
      </w:r>
      <w:proofErr w:type="spellStart"/>
      <w:r w:rsidRPr="00787256">
        <w:t>Khasnabis</w:t>
      </w:r>
      <w:proofErr w:type="spellEnd"/>
      <w:r w:rsidRPr="00787256">
        <w:t xml:space="preserve">, C., Mulligan, D., Murray, </w:t>
      </w:r>
      <w:r w:rsidR="000D5D4B" w:rsidRPr="00787256">
        <w:tab/>
      </w:r>
      <w:r w:rsidRPr="00787256">
        <w:t xml:space="preserve">B., … Lander, T. (Eds.). (2010). </w:t>
      </w:r>
      <w:r w:rsidRPr="00787256">
        <w:rPr>
          <w:i/>
          <w:iCs/>
        </w:rPr>
        <w:t xml:space="preserve">Community-based rehabilitation: </w:t>
      </w:r>
      <w:proofErr w:type="spellStart"/>
      <w:r w:rsidRPr="00787256">
        <w:rPr>
          <w:i/>
          <w:iCs/>
        </w:rPr>
        <w:t>Cbr</w:t>
      </w:r>
      <w:proofErr w:type="spellEnd"/>
      <w:r w:rsidRPr="00787256">
        <w:rPr>
          <w:i/>
          <w:iCs/>
        </w:rPr>
        <w:t xml:space="preserve"> guidelines</w:t>
      </w:r>
      <w:r w:rsidRPr="00787256">
        <w:t xml:space="preserve">. World </w:t>
      </w:r>
      <w:r w:rsidR="000D5D4B" w:rsidRPr="00787256">
        <w:tab/>
      </w:r>
      <w:r w:rsidRPr="00787256">
        <w:t xml:space="preserve">Health Organization. </w:t>
      </w:r>
      <w:r w:rsidR="000B3C2B" w:rsidRPr="00787256">
        <w:t>http://www</w:t>
      </w:r>
      <w:r w:rsidRPr="00787256">
        <w:t>.ncbi.nlm.nih.gov/books/NBK310940/</w:t>
      </w:r>
    </w:p>
    <w:p w14:paraId="71015FC0" w14:textId="4366905F" w:rsidR="00E110DD" w:rsidRPr="00787256" w:rsidRDefault="00E110DD">
      <w:r w:rsidRPr="00787256">
        <w:t xml:space="preserve">Khoza-Shangase, K., &amp; </w:t>
      </w:r>
      <w:proofErr w:type="spellStart"/>
      <w:r w:rsidRPr="00787256">
        <w:t>Harbinson</w:t>
      </w:r>
      <w:proofErr w:type="spellEnd"/>
      <w:r w:rsidRPr="00787256">
        <w:t xml:space="preserve">, S. (2015). Evaluation of universal newborn hearing </w:t>
      </w:r>
      <w:r w:rsidR="000D5D4B" w:rsidRPr="00787256">
        <w:tab/>
      </w:r>
      <w:r w:rsidRPr="00787256">
        <w:t xml:space="preserve">screening in South African primary care. </w:t>
      </w:r>
      <w:r w:rsidRPr="00787256">
        <w:rPr>
          <w:i/>
          <w:iCs/>
        </w:rPr>
        <w:t xml:space="preserve">African Journal of Primary Health Care &amp; </w:t>
      </w:r>
      <w:r w:rsidR="000D5D4B" w:rsidRPr="00787256">
        <w:rPr>
          <w:i/>
          <w:iCs/>
        </w:rPr>
        <w:tab/>
      </w:r>
      <w:r w:rsidRPr="00787256">
        <w:rPr>
          <w:i/>
          <w:iCs/>
        </w:rPr>
        <w:t>Family Medicine</w:t>
      </w:r>
      <w:r w:rsidRPr="00787256">
        <w:t xml:space="preserve">, </w:t>
      </w:r>
      <w:r w:rsidRPr="00787256">
        <w:rPr>
          <w:i/>
          <w:iCs/>
        </w:rPr>
        <w:t>7</w:t>
      </w:r>
      <w:r w:rsidRPr="00787256">
        <w:t xml:space="preserve">(1). </w:t>
      </w:r>
      <w:r w:rsidR="000B3C2B" w:rsidRPr="00787256">
        <w:t>https://doi</w:t>
      </w:r>
      <w:r w:rsidRPr="00787256">
        <w:t>.org/10.4102/phcfm.v7i1.769</w:t>
      </w:r>
    </w:p>
    <w:p w14:paraId="1D0A4D0B" w14:textId="44CDBC30" w:rsidR="00C316B3" w:rsidRPr="00787256" w:rsidRDefault="00C316B3">
      <w:proofErr w:type="spellStart"/>
      <w:r w:rsidRPr="00787256">
        <w:t>Laurenzi</w:t>
      </w:r>
      <w:proofErr w:type="spellEnd"/>
      <w:r w:rsidRPr="00787256">
        <w:t xml:space="preserve">, C. A., Skeen, S., Rabie, S., Coetzee, B. J., </w:t>
      </w:r>
      <w:proofErr w:type="spellStart"/>
      <w:r w:rsidRPr="00787256">
        <w:t>Notholi</w:t>
      </w:r>
      <w:proofErr w:type="spellEnd"/>
      <w:r w:rsidRPr="00787256">
        <w:t xml:space="preserve">, V., Bishop, J., </w:t>
      </w:r>
      <w:proofErr w:type="spellStart"/>
      <w:r w:rsidRPr="00787256">
        <w:t>Chademana</w:t>
      </w:r>
      <w:proofErr w:type="spellEnd"/>
      <w:r w:rsidRPr="00787256">
        <w:t xml:space="preserve">, E., &amp; </w:t>
      </w:r>
      <w:r w:rsidRPr="00787256">
        <w:tab/>
        <w:t xml:space="preserve">Tomlinson, M. (2021). Balancing roles and blurring boundaries: Community health </w:t>
      </w:r>
      <w:r w:rsidRPr="00787256">
        <w:tab/>
        <w:t xml:space="preserve">workers’ experiences of navigating the crossroads between personal and </w:t>
      </w:r>
      <w:r w:rsidRPr="00787256">
        <w:lastRenderedPageBreak/>
        <w:t xml:space="preserve">professional life </w:t>
      </w:r>
      <w:r w:rsidRPr="00787256">
        <w:tab/>
        <w:t>in rural South Africa. </w:t>
      </w:r>
      <w:r w:rsidRPr="00787256">
        <w:rPr>
          <w:i/>
          <w:iCs/>
        </w:rPr>
        <w:t>Health &amp; Social Care in the Community</w:t>
      </w:r>
      <w:r w:rsidRPr="00787256">
        <w:t>, </w:t>
      </w:r>
      <w:r w:rsidRPr="00787256">
        <w:rPr>
          <w:i/>
          <w:iCs/>
        </w:rPr>
        <w:t>29</w:t>
      </w:r>
      <w:r w:rsidRPr="00787256">
        <w:t xml:space="preserve">(5), 1249–1259. </w:t>
      </w:r>
      <w:r w:rsidRPr="00787256">
        <w:tab/>
        <w:t>https://doi.org/10.1111/hsc.13153</w:t>
      </w:r>
    </w:p>
    <w:p w14:paraId="5CC32F53" w14:textId="5B06557C" w:rsidR="000D5D4B" w:rsidRPr="00787256" w:rsidRDefault="000D5D4B">
      <w:pPr>
        <w:rPr>
          <w:i/>
          <w:iCs/>
        </w:rPr>
      </w:pPr>
      <w:r w:rsidRPr="00787256">
        <w:t xml:space="preserve">Lin, C. Y., Huang, C. Y., Lin, C. Y., Lin, Y. H., &amp; Wu, J. L. (2004). Community-based newborn </w:t>
      </w:r>
      <w:r w:rsidRPr="00787256">
        <w:tab/>
        <w:t>hearing screening program in Taiwan. </w:t>
      </w:r>
      <w:r w:rsidRPr="00787256">
        <w:rPr>
          <w:i/>
          <w:iCs/>
        </w:rPr>
        <w:t xml:space="preserve">International Journal of Pediatric </w:t>
      </w:r>
      <w:r w:rsidRPr="00787256">
        <w:rPr>
          <w:i/>
          <w:iCs/>
        </w:rPr>
        <w:tab/>
        <w:t>Otorhinolaryngology, 68</w:t>
      </w:r>
      <w:r w:rsidRPr="00787256">
        <w:t xml:space="preserve">(2), 185–189. </w:t>
      </w:r>
      <w:r w:rsidR="000B3C2B" w:rsidRPr="00787256">
        <w:t>https://doi</w:t>
      </w:r>
      <w:r w:rsidRPr="00787256">
        <w:t>.org/10.1016/j.ijporl.2003.10.007</w:t>
      </w:r>
    </w:p>
    <w:p w14:paraId="46FB769E" w14:textId="77777777" w:rsidR="000D5D4B" w:rsidRPr="00787256" w:rsidRDefault="000D5D4B">
      <w:pPr>
        <w:rPr>
          <w:i/>
          <w:iCs/>
        </w:rPr>
      </w:pPr>
      <w:proofErr w:type="spellStart"/>
      <w:r w:rsidRPr="00787256">
        <w:t>Lukes</w:t>
      </w:r>
      <w:proofErr w:type="spellEnd"/>
      <w:r w:rsidRPr="00787256">
        <w:t xml:space="preserve"> E, Johnson M. (1999). Hearing conservation: an industry-school partnership.</w:t>
      </w:r>
      <w:r w:rsidRPr="00787256">
        <w:rPr>
          <w:i/>
          <w:iCs/>
        </w:rPr>
        <w:t xml:space="preserve"> The Journal </w:t>
      </w:r>
      <w:r w:rsidRPr="00787256">
        <w:rPr>
          <w:i/>
          <w:iCs/>
        </w:rPr>
        <w:tab/>
        <w:t xml:space="preserve">of School Nursing: The Official Publication of the National Association of School Nurses. </w:t>
      </w:r>
      <w:r w:rsidRPr="00787256">
        <w:rPr>
          <w:i/>
          <w:iCs/>
        </w:rPr>
        <w:tab/>
        <w:t>15</w:t>
      </w:r>
      <w:r w:rsidRPr="00787256">
        <w:t>(2), 22-25. DOI: 10.1177/105984059901500206.</w:t>
      </w:r>
    </w:p>
    <w:p w14:paraId="380261B7" w14:textId="1FA22462" w:rsidR="000D5D4B" w:rsidRPr="00787256" w:rsidRDefault="00C54FF3">
      <w:proofErr w:type="spellStart"/>
      <w:r w:rsidRPr="00787256">
        <w:t>Marrone</w:t>
      </w:r>
      <w:proofErr w:type="spellEnd"/>
      <w:r w:rsidRPr="00787256">
        <w:t xml:space="preserve">, N., Ingram, M., Somoza, M., Jacob, D., Sanchez, A., </w:t>
      </w:r>
      <w:proofErr w:type="spellStart"/>
      <w:r w:rsidRPr="00787256">
        <w:t>Adamovich</w:t>
      </w:r>
      <w:proofErr w:type="spellEnd"/>
      <w:r w:rsidRPr="00787256">
        <w:t xml:space="preserve">, S., &amp; Harris, F. </w:t>
      </w:r>
      <w:r w:rsidRPr="00787256">
        <w:tab/>
        <w:t xml:space="preserve">(2017). Interventional audiology to address hearing health care disparities: </w:t>
      </w:r>
      <w:proofErr w:type="spellStart"/>
      <w:r w:rsidRPr="00787256">
        <w:t>Oyendo</w:t>
      </w:r>
      <w:proofErr w:type="spellEnd"/>
      <w:r w:rsidRPr="00787256">
        <w:t xml:space="preserve"> bien </w:t>
      </w:r>
      <w:r w:rsidRPr="00787256">
        <w:tab/>
        <w:t>pilot study. </w:t>
      </w:r>
      <w:r w:rsidRPr="00787256">
        <w:rPr>
          <w:i/>
          <w:iCs/>
        </w:rPr>
        <w:t>Seminars in Hearing</w:t>
      </w:r>
      <w:r w:rsidRPr="00787256">
        <w:t>, </w:t>
      </w:r>
      <w:r w:rsidRPr="00787256">
        <w:rPr>
          <w:i/>
          <w:iCs/>
        </w:rPr>
        <w:t>38</w:t>
      </w:r>
      <w:r w:rsidRPr="00787256">
        <w:t xml:space="preserve">(02), 198–211. </w:t>
      </w:r>
      <w:r w:rsidR="000B3C2B" w:rsidRPr="00787256">
        <w:t>https://doi</w:t>
      </w:r>
      <w:r w:rsidRPr="00787256">
        <w:t>.org/10.1055/s-0037-</w:t>
      </w:r>
      <w:r w:rsidRPr="00787256">
        <w:tab/>
        <w:t>1601575</w:t>
      </w:r>
    </w:p>
    <w:p w14:paraId="4E6B8CE9" w14:textId="5EF36A46" w:rsidR="00C54FF3" w:rsidRPr="00787256" w:rsidRDefault="00C54FF3">
      <w:r w:rsidRPr="00787256">
        <w:t xml:space="preserve">Martin, W. H., Sobel, J. L., </w:t>
      </w:r>
      <w:proofErr w:type="spellStart"/>
      <w:r w:rsidRPr="00787256">
        <w:t>Griest</w:t>
      </w:r>
      <w:proofErr w:type="spellEnd"/>
      <w:r w:rsidRPr="00787256">
        <w:t xml:space="preserve">, S. E., Howarth, L. C., &amp; Becker, T. M. (2017). Program </w:t>
      </w:r>
      <w:r w:rsidRPr="00787256">
        <w:tab/>
        <w:t xml:space="preserve">sustainability: Hearing loss and tinnitus prevention in American Indian </w:t>
      </w:r>
      <w:r w:rsidRPr="00787256">
        <w:tab/>
        <w:t>communities. </w:t>
      </w:r>
      <w:r w:rsidRPr="00787256">
        <w:rPr>
          <w:i/>
          <w:iCs/>
        </w:rPr>
        <w:t>American Journal of Preventive Medicine</w:t>
      </w:r>
      <w:r w:rsidRPr="00787256">
        <w:t>, </w:t>
      </w:r>
      <w:r w:rsidRPr="00787256">
        <w:rPr>
          <w:i/>
          <w:iCs/>
        </w:rPr>
        <w:t>52</w:t>
      </w:r>
      <w:r w:rsidRPr="00787256">
        <w:t xml:space="preserve">(3 Suppl 3), S268–S270. </w:t>
      </w:r>
      <w:r w:rsidRPr="00787256">
        <w:tab/>
      </w:r>
      <w:r w:rsidR="000B3C2B" w:rsidRPr="00787256">
        <w:t>https://doi</w:t>
      </w:r>
      <w:r w:rsidRPr="00787256">
        <w:t>.org/10.1016/j.amepre.2016.10.031</w:t>
      </w:r>
    </w:p>
    <w:p w14:paraId="0F09A1E9" w14:textId="4C4A0F37" w:rsidR="00E110DD" w:rsidRPr="00787256" w:rsidRDefault="00E110DD">
      <w:r w:rsidRPr="00787256">
        <w:t xml:space="preserve">McCullagh, M., Cohen, M. A., </w:t>
      </w:r>
      <w:proofErr w:type="spellStart"/>
      <w:r w:rsidRPr="00787256">
        <w:t>Koval</w:t>
      </w:r>
      <w:proofErr w:type="spellEnd"/>
      <w:r w:rsidRPr="00787256">
        <w:t xml:space="preserve">, M., </w:t>
      </w:r>
      <w:proofErr w:type="spellStart"/>
      <w:r w:rsidRPr="00787256">
        <w:t>Haberkorn</w:t>
      </w:r>
      <w:proofErr w:type="spellEnd"/>
      <w:r w:rsidRPr="00787256">
        <w:t xml:space="preserve">, E., &amp; Wood, M. (2020). Evaluating the </w:t>
      </w:r>
      <w:r w:rsidR="00C54FF3" w:rsidRPr="00787256">
        <w:tab/>
      </w:r>
      <w:r w:rsidRPr="00787256">
        <w:t xml:space="preserve">implementation fidelity of a community-based intervention to promote hearing </w:t>
      </w:r>
      <w:r w:rsidR="00C54FF3" w:rsidRPr="00787256">
        <w:tab/>
      </w:r>
      <w:r w:rsidRPr="00787256">
        <w:t xml:space="preserve">conservation among farm and rural youth. </w:t>
      </w:r>
      <w:r w:rsidRPr="00787256">
        <w:rPr>
          <w:i/>
          <w:iCs/>
        </w:rPr>
        <w:t>Translational Behavioral Medicine</w:t>
      </w:r>
      <w:r w:rsidRPr="00787256">
        <w:t xml:space="preserve">, </w:t>
      </w:r>
      <w:r w:rsidRPr="00787256">
        <w:rPr>
          <w:i/>
          <w:iCs/>
        </w:rPr>
        <w:t>10</w:t>
      </w:r>
      <w:r w:rsidRPr="00787256">
        <w:t xml:space="preserve">(3), </w:t>
      </w:r>
      <w:r w:rsidR="00C54FF3" w:rsidRPr="00787256">
        <w:tab/>
      </w:r>
      <w:r w:rsidRPr="00787256">
        <w:t xml:space="preserve">734–740. </w:t>
      </w:r>
      <w:r w:rsidR="000B3C2B" w:rsidRPr="00787256">
        <w:t>https://doi</w:t>
      </w:r>
      <w:r w:rsidR="00C54FF3" w:rsidRPr="00787256">
        <w:t>.org/10.1093/tbm/ibz037</w:t>
      </w:r>
    </w:p>
    <w:p w14:paraId="7F952442" w14:textId="1A6A9ED9" w:rsidR="00C54FF3" w:rsidRPr="00787256" w:rsidRDefault="00C54FF3">
      <w:r w:rsidRPr="00787256">
        <w:t xml:space="preserve">McCullagh, M. C., Yang, J. J., &amp; Cohen, M. A. (2020). Community-based program to increase </w:t>
      </w:r>
      <w:r w:rsidRPr="00787256">
        <w:tab/>
        <w:t xml:space="preserve">use of hearing conservation practices among farm and rural youth: A cluster randomized </w:t>
      </w:r>
      <w:r w:rsidRPr="00787256">
        <w:tab/>
        <w:t>trial of effectiveness. </w:t>
      </w:r>
      <w:r w:rsidRPr="00787256">
        <w:rPr>
          <w:i/>
          <w:iCs/>
        </w:rPr>
        <w:t>BMC Public Health</w:t>
      </w:r>
      <w:r w:rsidRPr="00787256">
        <w:t>, </w:t>
      </w:r>
      <w:r w:rsidRPr="00787256">
        <w:rPr>
          <w:i/>
          <w:iCs/>
        </w:rPr>
        <w:t>20</w:t>
      </w:r>
      <w:r w:rsidRPr="00787256">
        <w:t xml:space="preserve">(1), 847. </w:t>
      </w:r>
      <w:r w:rsidR="000B3C2B" w:rsidRPr="00787256">
        <w:t>https://doi</w:t>
      </w:r>
      <w:r w:rsidRPr="00787256">
        <w:t>.org/10.1186/s12889-</w:t>
      </w:r>
      <w:r w:rsidRPr="00787256">
        <w:tab/>
        <w:t>020-08972-3</w:t>
      </w:r>
    </w:p>
    <w:p w14:paraId="38F6D609" w14:textId="19F514A8" w:rsidR="00E5166E" w:rsidRPr="00787256" w:rsidRDefault="00E5166E">
      <w:r w:rsidRPr="00787256">
        <w:t xml:space="preserve">McPherson, B., Kei, J., Smyth, V., Latham, S., &amp; </w:t>
      </w:r>
      <w:proofErr w:type="spellStart"/>
      <w:r w:rsidRPr="00787256">
        <w:t>Loscher</w:t>
      </w:r>
      <w:proofErr w:type="spellEnd"/>
      <w:r w:rsidRPr="00787256">
        <w:t>, J. (1998). Feasibility of community-</w:t>
      </w:r>
      <w:r w:rsidRPr="00787256">
        <w:tab/>
        <w:t>based hearing screening using transient evoked otoacoustic emissions. </w:t>
      </w:r>
      <w:r w:rsidRPr="00787256">
        <w:rPr>
          <w:i/>
          <w:iCs/>
        </w:rPr>
        <w:t xml:space="preserve">Public </w:t>
      </w:r>
      <w:r w:rsidRPr="00787256">
        <w:rPr>
          <w:i/>
          <w:iCs/>
        </w:rPr>
        <w:tab/>
        <w:t>health</w:t>
      </w:r>
      <w:r w:rsidRPr="00787256">
        <w:t>, </w:t>
      </w:r>
      <w:r w:rsidRPr="00787256">
        <w:rPr>
          <w:i/>
          <w:iCs/>
        </w:rPr>
        <w:t>112</w:t>
      </w:r>
      <w:r w:rsidRPr="00787256">
        <w:t>(3), 147–152. https://doi.org/10.1038/sj.ph.1900452</w:t>
      </w:r>
    </w:p>
    <w:p w14:paraId="7B9C31DF" w14:textId="2B79B8DB" w:rsidR="00E110DD" w:rsidRPr="00787256" w:rsidRDefault="00E110DD">
      <w:r w:rsidRPr="00787256">
        <w:t xml:space="preserve">Melo, T. M. de, Alvarenga, K. de F., </w:t>
      </w:r>
      <w:proofErr w:type="spellStart"/>
      <w:r w:rsidRPr="00787256">
        <w:t>Blasca</w:t>
      </w:r>
      <w:proofErr w:type="spellEnd"/>
      <w:r w:rsidRPr="00787256">
        <w:t xml:space="preserve">, W. Q., &amp; </w:t>
      </w:r>
      <w:proofErr w:type="spellStart"/>
      <w:r w:rsidRPr="00787256">
        <w:t>Taga</w:t>
      </w:r>
      <w:proofErr w:type="spellEnd"/>
      <w:r w:rsidRPr="00787256">
        <w:t xml:space="preserve">, M. F. de L. (2010). Community </w:t>
      </w:r>
      <w:r w:rsidR="00C54FF3" w:rsidRPr="00787256">
        <w:tab/>
      </w:r>
      <w:r w:rsidRPr="00787256">
        <w:t xml:space="preserve">health agents training on hearing health: Effectiveness of videoconference. </w:t>
      </w:r>
      <w:proofErr w:type="spellStart"/>
      <w:r w:rsidRPr="00787256">
        <w:rPr>
          <w:i/>
          <w:iCs/>
        </w:rPr>
        <w:t>Pró-Fono</w:t>
      </w:r>
      <w:proofErr w:type="spellEnd"/>
      <w:r w:rsidRPr="00787256">
        <w:rPr>
          <w:i/>
          <w:iCs/>
        </w:rPr>
        <w:t xml:space="preserve"> </w:t>
      </w:r>
      <w:r w:rsidR="00C54FF3" w:rsidRPr="00787256">
        <w:rPr>
          <w:i/>
          <w:iCs/>
        </w:rPr>
        <w:tab/>
      </w:r>
      <w:proofErr w:type="spellStart"/>
      <w:r w:rsidRPr="00787256">
        <w:rPr>
          <w:i/>
          <w:iCs/>
        </w:rPr>
        <w:t>Revista</w:t>
      </w:r>
      <w:proofErr w:type="spellEnd"/>
      <w:r w:rsidRPr="00787256">
        <w:rPr>
          <w:i/>
          <w:iCs/>
        </w:rPr>
        <w:t xml:space="preserve"> de </w:t>
      </w:r>
      <w:proofErr w:type="spellStart"/>
      <w:r w:rsidRPr="00787256">
        <w:rPr>
          <w:i/>
          <w:iCs/>
        </w:rPr>
        <w:t>Atualização</w:t>
      </w:r>
      <w:proofErr w:type="spellEnd"/>
      <w:r w:rsidRPr="00787256">
        <w:rPr>
          <w:i/>
          <w:iCs/>
        </w:rPr>
        <w:t xml:space="preserve"> </w:t>
      </w:r>
      <w:proofErr w:type="spellStart"/>
      <w:r w:rsidRPr="00787256">
        <w:rPr>
          <w:i/>
          <w:iCs/>
        </w:rPr>
        <w:t>Científica</w:t>
      </w:r>
      <w:proofErr w:type="spellEnd"/>
      <w:r w:rsidRPr="00787256">
        <w:t xml:space="preserve">, </w:t>
      </w:r>
      <w:r w:rsidRPr="00787256">
        <w:rPr>
          <w:i/>
          <w:iCs/>
        </w:rPr>
        <w:t>22</w:t>
      </w:r>
      <w:r w:rsidRPr="00787256">
        <w:t xml:space="preserve">(2), 139–144. </w:t>
      </w:r>
      <w:r w:rsidR="000B3C2B" w:rsidRPr="00787256">
        <w:t>https://doi</w:t>
      </w:r>
      <w:r w:rsidR="00C54FF3" w:rsidRPr="00787256">
        <w:t>.org/10.1590/S0104-</w:t>
      </w:r>
      <w:r w:rsidR="00C54FF3" w:rsidRPr="00787256">
        <w:tab/>
      </w:r>
      <w:r w:rsidRPr="00787256">
        <w:t>56872010000200012</w:t>
      </w:r>
    </w:p>
    <w:p w14:paraId="724FDCB9" w14:textId="7337F01F" w:rsidR="003F72F5" w:rsidRPr="00787256" w:rsidRDefault="003F72F5">
      <w:r w:rsidRPr="00787256">
        <w:t>Mitchell, R. (1999). The research base of community-based rehabilitation. </w:t>
      </w:r>
      <w:r w:rsidRPr="00787256">
        <w:rPr>
          <w:i/>
          <w:iCs/>
        </w:rPr>
        <w:t xml:space="preserve">Disability and </w:t>
      </w:r>
      <w:r w:rsidRPr="00787256">
        <w:rPr>
          <w:i/>
          <w:iCs/>
        </w:rPr>
        <w:tab/>
        <w:t>Rehabilitation</w:t>
      </w:r>
      <w:r w:rsidR="008F110B" w:rsidRPr="00787256">
        <w:rPr>
          <w:i/>
          <w:iCs/>
        </w:rPr>
        <w:t>,</w:t>
      </w:r>
      <w:r w:rsidRPr="00787256">
        <w:rPr>
          <w:i/>
          <w:iCs/>
        </w:rPr>
        <w:t> 21</w:t>
      </w:r>
      <w:r w:rsidR="008F110B" w:rsidRPr="00787256">
        <w:t>(10-11)</w:t>
      </w:r>
      <w:r w:rsidRPr="00787256">
        <w:t>459–468</w:t>
      </w:r>
      <w:r w:rsidR="008F110B" w:rsidRPr="00787256">
        <w:t>. https://doi.org/10.1080/096382899297251</w:t>
      </w:r>
    </w:p>
    <w:p w14:paraId="0D384D9E" w14:textId="42535338" w:rsidR="000B3C2B" w:rsidRPr="00787256" w:rsidRDefault="000B3C2B">
      <w:proofErr w:type="spellStart"/>
      <w:r w:rsidRPr="00787256">
        <w:t>Mulwafu</w:t>
      </w:r>
      <w:proofErr w:type="spellEnd"/>
      <w:r w:rsidRPr="00787256">
        <w:t xml:space="preserve">, W., </w:t>
      </w:r>
      <w:proofErr w:type="spellStart"/>
      <w:r w:rsidRPr="00787256">
        <w:t>Kuper</w:t>
      </w:r>
      <w:proofErr w:type="spellEnd"/>
      <w:r w:rsidRPr="00787256">
        <w:t xml:space="preserve">, H., </w:t>
      </w:r>
      <w:proofErr w:type="spellStart"/>
      <w:r w:rsidRPr="00787256">
        <w:t>Viste</w:t>
      </w:r>
      <w:proofErr w:type="spellEnd"/>
      <w:r w:rsidRPr="00787256">
        <w:t xml:space="preserve">, A., &amp; </w:t>
      </w:r>
      <w:proofErr w:type="spellStart"/>
      <w:r w:rsidRPr="00787256">
        <w:t>Goplen</w:t>
      </w:r>
      <w:proofErr w:type="spellEnd"/>
      <w:r w:rsidRPr="00787256">
        <w:t xml:space="preserve">, F. K. (2017). Feasibility and acceptability of </w:t>
      </w:r>
      <w:r w:rsidRPr="00787256">
        <w:tab/>
        <w:t xml:space="preserve">training community health workers in ear and hearing care in Malawi: A cluster </w:t>
      </w:r>
      <w:r w:rsidRPr="00787256">
        <w:tab/>
      </w:r>
      <w:proofErr w:type="spellStart"/>
      <w:r w:rsidRPr="00787256">
        <w:t>randomised</w:t>
      </w:r>
      <w:proofErr w:type="spellEnd"/>
      <w:r w:rsidRPr="00787256">
        <w:t xml:space="preserve"> controlled trial. </w:t>
      </w:r>
      <w:r w:rsidRPr="00787256">
        <w:rPr>
          <w:i/>
          <w:iCs/>
        </w:rPr>
        <w:t>BMJ Open</w:t>
      </w:r>
      <w:r w:rsidRPr="00787256">
        <w:t>, </w:t>
      </w:r>
      <w:r w:rsidRPr="00787256">
        <w:rPr>
          <w:i/>
          <w:iCs/>
        </w:rPr>
        <w:t>7</w:t>
      </w:r>
      <w:r w:rsidRPr="00787256">
        <w:t xml:space="preserve">(10), e016457. </w:t>
      </w:r>
      <w:r w:rsidRPr="00787256">
        <w:tab/>
        <w:t>https://doi.org/10.1136/bmjopen-2017-016457</w:t>
      </w:r>
    </w:p>
    <w:p w14:paraId="4AFF8F2C" w14:textId="77777777" w:rsidR="00E110DD" w:rsidRPr="00787256" w:rsidRDefault="00E110DD">
      <w:r w:rsidRPr="00787256">
        <w:t xml:space="preserve">Nguyen, K.-H., Smith, A. C., Armfield, N. R., </w:t>
      </w:r>
      <w:proofErr w:type="spellStart"/>
      <w:r w:rsidRPr="00787256">
        <w:t>Bensink</w:t>
      </w:r>
      <w:proofErr w:type="spellEnd"/>
      <w:r w:rsidRPr="00787256">
        <w:t xml:space="preserve">, M., &amp; </w:t>
      </w:r>
      <w:proofErr w:type="spellStart"/>
      <w:r w:rsidRPr="00787256">
        <w:t>Scuffham</w:t>
      </w:r>
      <w:proofErr w:type="spellEnd"/>
      <w:r w:rsidRPr="00787256">
        <w:t>, P. A. (2015). Cost-</w:t>
      </w:r>
      <w:r w:rsidR="00C54FF3" w:rsidRPr="00787256">
        <w:tab/>
      </w:r>
      <w:r w:rsidRPr="00787256">
        <w:t xml:space="preserve">effectiveness analysis of a mobile ear screening and surveillance service versus an </w:t>
      </w:r>
      <w:r w:rsidR="00C54FF3" w:rsidRPr="00787256">
        <w:tab/>
      </w:r>
      <w:r w:rsidRPr="00787256">
        <w:t xml:space="preserve">outreach screening, </w:t>
      </w:r>
      <w:proofErr w:type="gramStart"/>
      <w:r w:rsidRPr="00787256">
        <w:t>surveillance</w:t>
      </w:r>
      <w:proofErr w:type="gramEnd"/>
      <w:r w:rsidRPr="00787256">
        <w:t xml:space="preserve"> and surgical service for indigenous children in Australia. </w:t>
      </w:r>
      <w:r w:rsidR="00C54FF3" w:rsidRPr="00787256">
        <w:tab/>
      </w:r>
      <w:r w:rsidRPr="00787256">
        <w:rPr>
          <w:i/>
          <w:iCs/>
        </w:rPr>
        <w:t>PLOS ONE</w:t>
      </w:r>
      <w:r w:rsidRPr="00787256">
        <w:t xml:space="preserve">, </w:t>
      </w:r>
      <w:r w:rsidRPr="00787256">
        <w:rPr>
          <w:i/>
          <w:iCs/>
        </w:rPr>
        <w:t>10</w:t>
      </w:r>
      <w:r w:rsidRPr="00787256">
        <w:t>(9), e0138369. https://doi.org/10.1371/journal.pone.0138369</w:t>
      </w:r>
    </w:p>
    <w:p w14:paraId="49247708" w14:textId="20108C4C" w:rsidR="00E110DD" w:rsidRPr="00787256" w:rsidRDefault="00E110DD">
      <w:r w:rsidRPr="00787256">
        <w:lastRenderedPageBreak/>
        <w:t xml:space="preserve">Nieman, C. L., </w:t>
      </w:r>
      <w:proofErr w:type="spellStart"/>
      <w:r w:rsidRPr="00787256">
        <w:t>Marrone</w:t>
      </w:r>
      <w:proofErr w:type="spellEnd"/>
      <w:r w:rsidRPr="00787256">
        <w:t xml:space="preserve">, N., Mamo, S. K., Betz, J., Choi, J. S., </w:t>
      </w:r>
      <w:proofErr w:type="spellStart"/>
      <w:r w:rsidRPr="00787256">
        <w:t>Contrera</w:t>
      </w:r>
      <w:proofErr w:type="spellEnd"/>
      <w:r w:rsidRPr="00787256">
        <w:t xml:space="preserve">, K. J., Thorpe, R. J., </w:t>
      </w:r>
      <w:r w:rsidR="00C54FF3" w:rsidRPr="00787256">
        <w:tab/>
      </w:r>
      <w:r w:rsidRPr="00787256">
        <w:t xml:space="preserve">Gitlin, L. N., Tanner, E. K., Han, H.-R., </w:t>
      </w:r>
      <w:proofErr w:type="spellStart"/>
      <w:r w:rsidRPr="00787256">
        <w:t>Szanton</w:t>
      </w:r>
      <w:proofErr w:type="spellEnd"/>
      <w:r w:rsidRPr="00787256">
        <w:t>, S. L., &amp; Lin, F. R. (201</w:t>
      </w:r>
      <w:r w:rsidR="00BD0D64" w:rsidRPr="00787256">
        <w:t>7</w:t>
      </w:r>
      <w:r w:rsidRPr="00787256">
        <w:t xml:space="preserve">). The </w:t>
      </w:r>
      <w:r w:rsidR="00C54FF3" w:rsidRPr="00787256">
        <w:tab/>
      </w:r>
      <w:r w:rsidR="007F12A8" w:rsidRPr="00787256">
        <w:t>B</w:t>
      </w:r>
      <w:r w:rsidRPr="00787256">
        <w:t xml:space="preserve">altimore </w:t>
      </w:r>
      <w:r w:rsidR="007F12A8" w:rsidRPr="00787256">
        <w:t>H</w:t>
      </w:r>
      <w:r w:rsidRPr="00787256">
        <w:t xml:space="preserve">ears pilot study: An affordable, accessible, community-delivered hearing </w:t>
      </w:r>
      <w:r w:rsidR="007F12A8" w:rsidRPr="00787256">
        <w:tab/>
      </w:r>
      <w:r w:rsidRPr="00787256">
        <w:t xml:space="preserve">care intervention. </w:t>
      </w:r>
      <w:r w:rsidRPr="00787256">
        <w:rPr>
          <w:i/>
          <w:iCs/>
        </w:rPr>
        <w:t>The Gerontologist</w:t>
      </w:r>
      <w:r w:rsidRPr="00787256">
        <w:t>, gnw153. https://doi.org/10.1093/geront/gnw153</w:t>
      </w:r>
    </w:p>
    <w:p w14:paraId="171BB1F3" w14:textId="68ECC50D" w:rsidR="00026678" w:rsidRPr="00787256" w:rsidRDefault="00026678">
      <w:r w:rsidRPr="00787256">
        <w:t xml:space="preserve">O’Donovan, J., </w:t>
      </w:r>
      <w:proofErr w:type="spellStart"/>
      <w:r w:rsidRPr="00787256">
        <w:t>Nakku</w:t>
      </w:r>
      <w:proofErr w:type="spellEnd"/>
      <w:r w:rsidRPr="00787256">
        <w:t xml:space="preserve">, D., Nyanzi, D., </w:t>
      </w:r>
      <w:proofErr w:type="spellStart"/>
      <w:r w:rsidRPr="00787256">
        <w:t>Nakasagga</w:t>
      </w:r>
      <w:proofErr w:type="spellEnd"/>
      <w:r w:rsidRPr="00787256">
        <w:t xml:space="preserve">, E., Hamala, R., </w:t>
      </w:r>
      <w:proofErr w:type="spellStart"/>
      <w:r w:rsidRPr="00787256">
        <w:t>Namanda</w:t>
      </w:r>
      <w:proofErr w:type="spellEnd"/>
      <w:r w:rsidRPr="00787256">
        <w:t xml:space="preserve">, A. S., </w:t>
      </w:r>
      <w:proofErr w:type="spellStart"/>
      <w:r w:rsidRPr="00787256">
        <w:t>Kabali</w:t>
      </w:r>
      <w:proofErr w:type="spellEnd"/>
      <w:r w:rsidRPr="00787256">
        <w:t xml:space="preserve">, K., </w:t>
      </w:r>
      <w:r w:rsidRPr="00787256">
        <w:tab/>
        <w:t xml:space="preserve">Winters, N., Chadha, S., &amp; </w:t>
      </w:r>
      <w:proofErr w:type="spellStart"/>
      <w:r w:rsidRPr="00787256">
        <w:t>Bhutta</w:t>
      </w:r>
      <w:proofErr w:type="spellEnd"/>
      <w:r w:rsidRPr="00787256">
        <w:t xml:space="preserve">, M. F. (2021). Training, supervision, and performance </w:t>
      </w:r>
      <w:r w:rsidRPr="00787256">
        <w:tab/>
        <w:t xml:space="preserve">of Community Health Workers in the delivery of ear and hearing care to 321 community </w:t>
      </w:r>
      <w:r w:rsidRPr="00787256">
        <w:tab/>
        <w:t>members in rural Uganda. </w:t>
      </w:r>
      <w:r w:rsidRPr="00787256">
        <w:rPr>
          <w:i/>
          <w:iCs/>
        </w:rPr>
        <w:t>Clinical Otolaryngology: Official Journal of ENT-</w:t>
      </w:r>
      <w:proofErr w:type="gramStart"/>
      <w:r w:rsidRPr="00787256">
        <w:rPr>
          <w:i/>
          <w:iCs/>
        </w:rPr>
        <w:t>UK ;</w:t>
      </w:r>
      <w:proofErr w:type="gramEnd"/>
      <w:r w:rsidRPr="00787256">
        <w:rPr>
          <w:i/>
          <w:iCs/>
        </w:rPr>
        <w:t xml:space="preserve"> </w:t>
      </w:r>
      <w:r w:rsidRPr="00787256">
        <w:rPr>
          <w:i/>
          <w:iCs/>
        </w:rPr>
        <w:tab/>
        <w:t xml:space="preserve">Official Journal of Netherlands Society for Oto-Rhino-Laryngology &amp; </w:t>
      </w:r>
      <w:proofErr w:type="spellStart"/>
      <w:r w:rsidRPr="00787256">
        <w:rPr>
          <w:i/>
          <w:iCs/>
        </w:rPr>
        <w:t>Cervico</w:t>
      </w:r>
      <w:proofErr w:type="spellEnd"/>
      <w:r w:rsidRPr="00787256">
        <w:rPr>
          <w:i/>
          <w:iCs/>
        </w:rPr>
        <w:t xml:space="preserve">-Facial </w:t>
      </w:r>
      <w:r w:rsidRPr="00787256">
        <w:rPr>
          <w:i/>
          <w:iCs/>
        </w:rPr>
        <w:tab/>
        <w:t>Surgery</w:t>
      </w:r>
      <w:r w:rsidRPr="00787256">
        <w:t>. https://doi.org/10.1111/coa.13815</w:t>
      </w:r>
    </w:p>
    <w:p w14:paraId="16F744E7" w14:textId="452AD434" w:rsidR="00E110DD" w:rsidRPr="00787256" w:rsidRDefault="00E110DD">
      <w:r w:rsidRPr="00787256">
        <w:t xml:space="preserve">O’Donovan, J., </w:t>
      </w:r>
      <w:proofErr w:type="spellStart"/>
      <w:r w:rsidRPr="00787256">
        <w:t>Verkerk</w:t>
      </w:r>
      <w:proofErr w:type="spellEnd"/>
      <w:r w:rsidRPr="00787256">
        <w:t xml:space="preserve">, M., Winters, N., Chadha, S., &amp; </w:t>
      </w:r>
      <w:proofErr w:type="spellStart"/>
      <w:r w:rsidRPr="00787256">
        <w:t>Bhutta</w:t>
      </w:r>
      <w:proofErr w:type="spellEnd"/>
      <w:r w:rsidRPr="00787256">
        <w:t xml:space="preserve">, M. F. (2019). The role of </w:t>
      </w:r>
      <w:r w:rsidR="00C54FF3" w:rsidRPr="00787256">
        <w:tab/>
      </w:r>
      <w:r w:rsidRPr="00787256">
        <w:t xml:space="preserve">community health workers in addressing the global burden of ear disease and hearing </w:t>
      </w:r>
      <w:r w:rsidR="00C54FF3" w:rsidRPr="00787256">
        <w:tab/>
      </w:r>
      <w:r w:rsidRPr="00787256">
        <w:t xml:space="preserve">loss: A systematic scoping review of the literature. </w:t>
      </w:r>
      <w:r w:rsidRPr="00787256">
        <w:rPr>
          <w:i/>
          <w:iCs/>
        </w:rPr>
        <w:t>BMJ Global Health</w:t>
      </w:r>
      <w:r w:rsidRPr="00787256">
        <w:t xml:space="preserve">, </w:t>
      </w:r>
      <w:r w:rsidRPr="00787256">
        <w:rPr>
          <w:i/>
          <w:iCs/>
        </w:rPr>
        <w:t>4</w:t>
      </w:r>
      <w:r w:rsidRPr="00787256">
        <w:t xml:space="preserve">(2), e001141. </w:t>
      </w:r>
      <w:r w:rsidR="00C54FF3" w:rsidRPr="00787256">
        <w:tab/>
      </w:r>
      <w:r w:rsidRPr="00787256">
        <w:t>https://doi.org/10.1136/bmjgh-2018-001141</w:t>
      </w:r>
    </w:p>
    <w:p w14:paraId="271B00FA" w14:textId="7325DA04" w:rsidR="00E110DD" w:rsidRPr="00787256" w:rsidRDefault="00E110DD">
      <w:proofErr w:type="spellStart"/>
      <w:r w:rsidRPr="00787256">
        <w:t>Olusanya</w:t>
      </w:r>
      <w:proofErr w:type="spellEnd"/>
      <w:r w:rsidRPr="00787256">
        <w:t>, B</w:t>
      </w:r>
      <w:r w:rsidR="0078249E" w:rsidRPr="00787256">
        <w:t>.</w:t>
      </w:r>
      <w:r w:rsidRPr="00787256">
        <w:t xml:space="preserve"> O, </w:t>
      </w:r>
      <w:proofErr w:type="spellStart"/>
      <w:r w:rsidRPr="00787256">
        <w:t>Ebuehi</w:t>
      </w:r>
      <w:proofErr w:type="spellEnd"/>
      <w:r w:rsidRPr="00787256">
        <w:t xml:space="preserve">, O. M., &amp; </w:t>
      </w:r>
      <w:proofErr w:type="spellStart"/>
      <w:r w:rsidRPr="00787256">
        <w:t>Somefun</w:t>
      </w:r>
      <w:proofErr w:type="spellEnd"/>
      <w:r w:rsidRPr="00787256">
        <w:t xml:space="preserve">, A. O. (2009). Universal infant hearing screening </w:t>
      </w:r>
      <w:r w:rsidR="00C54FF3" w:rsidRPr="00787256">
        <w:tab/>
      </w:r>
      <w:proofErr w:type="spellStart"/>
      <w:r w:rsidRPr="00787256">
        <w:t>programme</w:t>
      </w:r>
      <w:proofErr w:type="spellEnd"/>
      <w:r w:rsidRPr="00787256">
        <w:t xml:space="preserve"> in a community with predominant non-hospital births: A three-year </w:t>
      </w:r>
      <w:r w:rsidR="00C54FF3" w:rsidRPr="00787256">
        <w:tab/>
      </w:r>
      <w:r w:rsidRPr="00787256">
        <w:t xml:space="preserve">experience. </w:t>
      </w:r>
      <w:r w:rsidRPr="00787256">
        <w:rPr>
          <w:i/>
          <w:iCs/>
        </w:rPr>
        <w:t>Journal of Epidemiology &amp; Community Health</w:t>
      </w:r>
      <w:r w:rsidRPr="00787256">
        <w:t xml:space="preserve">, </w:t>
      </w:r>
      <w:r w:rsidRPr="00787256">
        <w:rPr>
          <w:i/>
          <w:iCs/>
        </w:rPr>
        <w:t>63</w:t>
      </w:r>
      <w:r w:rsidRPr="00787256">
        <w:t xml:space="preserve">(6), 481–487. </w:t>
      </w:r>
      <w:r w:rsidR="00C54FF3" w:rsidRPr="00787256">
        <w:tab/>
      </w:r>
      <w:r w:rsidRPr="00787256">
        <w:t>https://doi.org/10.1136/jech.2008.082784</w:t>
      </w:r>
    </w:p>
    <w:p w14:paraId="52012CFE" w14:textId="77777777" w:rsidR="00E110DD" w:rsidRPr="00787256" w:rsidRDefault="00E110DD">
      <w:proofErr w:type="spellStart"/>
      <w:r w:rsidRPr="00787256">
        <w:t>Olusanya</w:t>
      </w:r>
      <w:proofErr w:type="spellEnd"/>
      <w:r w:rsidRPr="00787256">
        <w:t xml:space="preserve">, B., </w:t>
      </w:r>
      <w:proofErr w:type="spellStart"/>
      <w:proofErr w:type="gramStart"/>
      <w:r w:rsidRPr="00787256">
        <w:t>Wirzb</w:t>
      </w:r>
      <w:proofErr w:type="spellEnd"/>
      <w:r w:rsidRPr="00787256">
        <w:t xml:space="preserve"> ,</w:t>
      </w:r>
      <w:proofErr w:type="gramEnd"/>
      <w:r w:rsidRPr="00787256">
        <w:t xml:space="preserve"> S. L., &amp; </w:t>
      </w:r>
      <w:proofErr w:type="spellStart"/>
      <w:r w:rsidRPr="00787256">
        <w:t>Luxon</w:t>
      </w:r>
      <w:proofErr w:type="spellEnd"/>
      <w:r w:rsidRPr="00787256">
        <w:t xml:space="preserve">, L. M. (2008). Community-based infant hearing screening </w:t>
      </w:r>
      <w:r w:rsidR="00C54FF3" w:rsidRPr="00787256">
        <w:tab/>
      </w:r>
      <w:r w:rsidRPr="00787256">
        <w:t xml:space="preserve">for early detection of permanent hearing loss in Lagos, Nigeria: A cross-sectional study. </w:t>
      </w:r>
      <w:r w:rsidR="00C54FF3" w:rsidRPr="00787256">
        <w:tab/>
      </w:r>
      <w:r w:rsidRPr="00787256">
        <w:rPr>
          <w:i/>
          <w:iCs/>
        </w:rPr>
        <w:t>Bulletin of the World Health Organization</w:t>
      </w:r>
      <w:r w:rsidRPr="00787256">
        <w:t xml:space="preserve">, </w:t>
      </w:r>
      <w:r w:rsidRPr="00787256">
        <w:rPr>
          <w:i/>
          <w:iCs/>
        </w:rPr>
        <w:t>86</w:t>
      </w:r>
      <w:r w:rsidRPr="00787256">
        <w:t xml:space="preserve">(12), 956–963. </w:t>
      </w:r>
      <w:r w:rsidR="00C54FF3" w:rsidRPr="00787256">
        <w:tab/>
      </w:r>
      <w:r w:rsidRPr="00787256">
        <w:t>https://doi.org/10.2471/BLT.07.050005</w:t>
      </w:r>
    </w:p>
    <w:p w14:paraId="1227F2A1" w14:textId="39AE542F" w:rsidR="00E110DD" w:rsidRPr="00787256" w:rsidRDefault="00E110DD">
      <w:proofErr w:type="spellStart"/>
      <w:r w:rsidRPr="00787256">
        <w:t>Olusanya</w:t>
      </w:r>
      <w:proofErr w:type="spellEnd"/>
      <w:r w:rsidRPr="00787256">
        <w:t>, B</w:t>
      </w:r>
      <w:r w:rsidR="0078249E" w:rsidRPr="00787256">
        <w:t>.</w:t>
      </w:r>
      <w:r w:rsidRPr="00787256">
        <w:t xml:space="preserve"> O, &amp; Akinyemi, O. O. (2009). Community-based infant hearing screening in </w:t>
      </w:r>
      <w:r w:rsidR="00C54FF3" w:rsidRPr="00787256">
        <w:tab/>
      </w:r>
      <w:r w:rsidRPr="00787256">
        <w:t xml:space="preserve">a developing country: Parental uptake of follow-up services. </w:t>
      </w:r>
      <w:r w:rsidRPr="00787256">
        <w:rPr>
          <w:i/>
          <w:iCs/>
        </w:rPr>
        <w:t>BMC Public Health</w:t>
      </w:r>
      <w:r w:rsidRPr="00787256">
        <w:t xml:space="preserve">, </w:t>
      </w:r>
      <w:r w:rsidRPr="00787256">
        <w:rPr>
          <w:i/>
          <w:iCs/>
        </w:rPr>
        <w:t>9</w:t>
      </w:r>
      <w:r w:rsidRPr="00787256">
        <w:t xml:space="preserve">(1), </w:t>
      </w:r>
      <w:r w:rsidR="00C54FF3" w:rsidRPr="00787256">
        <w:tab/>
      </w:r>
      <w:r w:rsidRPr="00787256">
        <w:t>66. https://doi.org/10.1186/1471-2458-9-66</w:t>
      </w:r>
    </w:p>
    <w:p w14:paraId="2193C29D" w14:textId="77777777" w:rsidR="00E110DD" w:rsidRPr="00787256" w:rsidRDefault="00E110DD">
      <w:bookmarkStart w:id="44" w:name="_Hlk87609887"/>
      <w:r w:rsidRPr="00787256">
        <w:t xml:space="preserve">Owen, M. (2001). Community based universal neonatal hearing screening by health visitors </w:t>
      </w:r>
      <w:r w:rsidR="00C54FF3" w:rsidRPr="00787256">
        <w:tab/>
      </w:r>
      <w:r w:rsidRPr="00787256">
        <w:t xml:space="preserve">using otoacoustic emissions. </w:t>
      </w:r>
      <w:r w:rsidRPr="00787256">
        <w:rPr>
          <w:i/>
          <w:iCs/>
        </w:rPr>
        <w:t xml:space="preserve">Archives of Disease in Childhood - Fetal and Neonatal </w:t>
      </w:r>
      <w:r w:rsidR="00C54FF3" w:rsidRPr="00787256">
        <w:rPr>
          <w:i/>
          <w:iCs/>
        </w:rPr>
        <w:tab/>
      </w:r>
      <w:r w:rsidRPr="00787256">
        <w:rPr>
          <w:i/>
          <w:iCs/>
        </w:rPr>
        <w:t>Edition</w:t>
      </w:r>
      <w:r w:rsidRPr="00787256">
        <w:t xml:space="preserve">, </w:t>
      </w:r>
      <w:r w:rsidRPr="00787256">
        <w:rPr>
          <w:i/>
          <w:iCs/>
        </w:rPr>
        <w:t>84</w:t>
      </w:r>
      <w:r w:rsidRPr="00787256">
        <w:t>(3), 157F – 162. https://doi.org/10.1136/fn.84.3.F157</w:t>
      </w:r>
    </w:p>
    <w:bookmarkEnd w:id="44"/>
    <w:p w14:paraId="3C9DB662" w14:textId="28DA9A2A" w:rsidR="00C068A6" w:rsidRPr="00787256" w:rsidRDefault="00C068A6">
      <w:proofErr w:type="spellStart"/>
      <w:r w:rsidRPr="00787256">
        <w:t>Ouzzani</w:t>
      </w:r>
      <w:proofErr w:type="spellEnd"/>
      <w:r w:rsidRPr="00787256">
        <w:t xml:space="preserve">, M., </w:t>
      </w:r>
      <w:proofErr w:type="spellStart"/>
      <w:r w:rsidRPr="00787256">
        <w:t>Hammady</w:t>
      </w:r>
      <w:proofErr w:type="spellEnd"/>
      <w:r w:rsidRPr="00787256">
        <w:t xml:space="preserve">, H., </w:t>
      </w:r>
      <w:proofErr w:type="spellStart"/>
      <w:r w:rsidRPr="00787256">
        <w:t>Fedorowicz</w:t>
      </w:r>
      <w:proofErr w:type="spellEnd"/>
      <w:r w:rsidRPr="00787256">
        <w:t xml:space="preserve">, Z. &amp; </w:t>
      </w:r>
      <w:proofErr w:type="spellStart"/>
      <w:r w:rsidRPr="00787256">
        <w:t>Elmagarmid</w:t>
      </w:r>
      <w:proofErr w:type="spellEnd"/>
      <w:r w:rsidRPr="00787256">
        <w:t>, A. (2016)</w:t>
      </w:r>
      <w:r w:rsidR="00922ADD" w:rsidRPr="00787256">
        <w:t>.</w:t>
      </w:r>
      <w:r w:rsidRPr="00787256">
        <w:t xml:space="preserve"> Rayyan — a web and </w:t>
      </w:r>
      <w:r w:rsidRPr="00787256">
        <w:tab/>
        <w:t>mobile app for systematic reviews. Systematic Reviews 5:210, DOI: 10.1186/s13643-</w:t>
      </w:r>
      <w:r w:rsidRPr="00787256">
        <w:tab/>
        <w:t>016-0384-4.</w:t>
      </w:r>
    </w:p>
    <w:p w14:paraId="54444A3F" w14:textId="38587662" w:rsidR="00611145" w:rsidRPr="00787256" w:rsidRDefault="00611145">
      <w:r w:rsidRPr="00787256">
        <w:rPr>
          <w:color w:val="000000" w:themeColor="text1"/>
          <w:shd w:val="clear" w:color="auto" w:fill="FFFFFF"/>
        </w:rPr>
        <w:t xml:space="preserve">Peters, M., Godfrey-smith P., </w:t>
      </w:r>
      <w:proofErr w:type="spellStart"/>
      <w:r w:rsidRPr="00787256">
        <w:rPr>
          <w:color w:val="000000" w:themeColor="text1"/>
          <w:shd w:val="clear" w:color="auto" w:fill="FFFFFF"/>
        </w:rPr>
        <w:t>Mcinerney</w:t>
      </w:r>
      <w:proofErr w:type="spellEnd"/>
      <w:r w:rsidRPr="00787256">
        <w:rPr>
          <w:color w:val="000000" w:themeColor="text1"/>
          <w:shd w:val="clear" w:color="auto" w:fill="FFFFFF"/>
        </w:rPr>
        <w:t xml:space="preserve"> P., et al. (2019). Guidance for the Conduct of JBI </w:t>
      </w:r>
      <w:r w:rsidR="008D4738" w:rsidRPr="00787256">
        <w:rPr>
          <w:color w:val="000000" w:themeColor="text1"/>
          <w:shd w:val="clear" w:color="auto" w:fill="FFFFFF"/>
        </w:rPr>
        <w:tab/>
      </w:r>
      <w:r w:rsidRPr="00787256">
        <w:rPr>
          <w:color w:val="000000" w:themeColor="text1"/>
          <w:shd w:val="clear" w:color="auto" w:fill="FFFFFF"/>
        </w:rPr>
        <w:t xml:space="preserve">Scoping Reviews. In: </w:t>
      </w:r>
      <w:proofErr w:type="spellStart"/>
      <w:r w:rsidRPr="00787256">
        <w:rPr>
          <w:color w:val="000000" w:themeColor="text1"/>
          <w:shd w:val="clear" w:color="auto" w:fill="FFFFFF"/>
        </w:rPr>
        <w:t>Aromataris</w:t>
      </w:r>
      <w:proofErr w:type="spellEnd"/>
      <w:r w:rsidRPr="00787256">
        <w:rPr>
          <w:color w:val="000000" w:themeColor="text1"/>
          <w:shd w:val="clear" w:color="auto" w:fill="FFFFFF"/>
        </w:rPr>
        <w:t xml:space="preserve"> E, Munn Z, eds. </w:t>
      </w:r>
      <w:r w:rsidRPr="00787256">
        <w:rPr>
          <w:i/>
          <w:iCs/>
          <w:color w:val="000000" w:themeColor="text1"/>
          <w:shd w:val="clear" w:color="auto" w:fill="FFFFFF"/>
        </w:rPr>
        <w:t xml:space="preserve">Joanna Briggs institute reviewer’s </w:t>
      </w:r>
      <w:r w:rsidR="008D4738" w:rsidRPr="00787256">
        <w:rPr>
          <w:i/>
          <w:iCs/>
          <w:color w:val="000000" w:themeColor="text1"/>
          <w:shd w:val="clear" w:color="auto" w:fill="FFFFFF"/>
        </w:rPr>
        <w:tab/>
      </w:r>
      <w:r w:rsidRPr="00787256">
        <w:rPr>
          <w:i/>
          <w:iCs/>
          <w:color w:val="000000" w:themeColor="text1"/>
          <w:shd w:val="clear" w:color="auto" w:fill="FFFFFF"/>
        </w:rPr>
        <w:t>manual</w:t>
      </w:r>
      <w:r w:rsidRPr="00787256">
        <w:rPr>
          <w:color w:val="000000" w:themeColor="text1"/>
          <w:shd w:val="clear" w:color="auto" w:fill="FFFFFF"/>
        </w:rPr>
        <w:t xml:space="preserve">. South Australia: Joanna Briggs Institute. </w:t>
      </w:r>
      <w:r w:rsidR="008D4738" w:rsidRPr="00787256">
        <w:rPr>
          <w:color w:val="000000" w:themeColor="text1"/>
          <w:shd w:val="clear" w:color="auto" w:fill="FFFFFF"/>
        </w:rPr>
        <w:tab/>
      </w:r>
      <w:r w:rsidRPr="00787256">
        <w:rPr>
          <w:color w:val="000000" w:themeColor="text1"/>
          <w:shd w:val="clear" w:color="auto" w:fill="FFFFFF"/>
        </w:rPr>
        <w:t>https://reviewersmanual.joannabriggs.org/ [Accessed 19 July 2021]</w:t>
      </w:r>
    </w:p>
    <w:p w14:paraId="4593C44C" w14:textId="77777777" w:rsidR="0006298E" w:rsidRPr="00787256" w:rsidRDefault="0006298E" w:rsidP="0006298E">
      <w:pPr>
        <w:rPr>
          <w:color w:val="212121"/>
          <w:shd w:val="clear" w:color="auto" w:fill="FFFFFF"/>
        </w:rPr>
      </w:pPr>
      <w:proofErr w:type="spellStart"/>
      <w:r w:rsidRPr="00787256">
        <w:rPr>
          <w:color w:val="212121"/>
          <w:shd w:val="clear" w:color="auto" w:fill="FFFFFF"/>
        </w:rPr>
        <w:t>Planey</w:t>
      </w:r>
      <w:proofErr w:type="spellEnd"/>
      <w:r w:rsidRPr="00787256">
        <w:rPr>
          <w:color w:val="212121"/>
          <w:shd w:val="clear" w:color="auto" w:fill="FFFFFF"/>
        </w:rPr>
        <w:t xml:space="preserve"> A. M. (2019). Audiologist availability and supply in the United States: A multi-scale </w:t>
      </w:r>
    </w:p>
    <w:p w14:paraId="05EE7C16" w14:textId="50D665A2" w:rsidR="0006298E" w:rsidRPr="00787256" w:rsidRDefault="0006298E" w:rsidP="00236D16">
      <w:pPr>
        <w:ind w:left="720"/>
      </w:pPr>
      <w:r w:rsidRPr="00787256">
        <w:rPr>
          <w:color w:val="212121"/>
          <w:shd w:val="clear" w:color="auto" w:fill="FFFFFF"/>
        </w:rPr>
        <w:t>spatial and political economic analysis. </w:t>
      </w:r>
      <w:r w:rsidRPr="00787256">
        <w:rPr>
          <w:i/>
          <w:iCs/>
          <w:color w:val="212121"/>
          <w:shd w:val="clear" w:color="auto" w:fill="FFFFFF"/>
        </w:rPr>
        <w:t>Social Science &amp; Medicine (1982)</w:t>
      </w:r>
      <w:r w:rsidRPr="00787256">
        <w:rPr>
          <w:color w:val="212121"/>
          <w:shd w:val="clear" w:color="auto" w:fill="FFFFFF"/>
        </w:rPr>
        <w:t>, </w:t>
      </w:r>
      <w:r w:rsidRPr="00787256">
        <w:rPr>
          <w:i/>
          <w:iCs/>
          <w:color w:val="212121"/>
          <w:shd w:val="clear" w:color="auto" w:fill="FFFFFF"/>
        </w:rPr>
        <w:t>222</w:t>
      </w:r>
      <w:r w:rsidRPr="00787256">
        <w:rPr>
          <w:color w:val="212121"/>
          <w:shd w:val="clear" w:color="auto" w:fill="FFFFFF"/>
        </w:rPr>
        <w:t>, 216–224. https://doi.org/10.1016/j.socscimed.2019.01.015</w:t>
      </w:r>
    </w:p>
    <w:p w14:paraId="096AB408" w14:textId="77777777" w:rsidR="00E110DD" w:rsidRPr="00787256" w:rsidRDefault="00E110DD" w:rsidP="0006298E">
      <w:r w:rsidRPr="00787256">
        <w:t xml:space="preserve">Ramkumar, V., Hall, J. W., Nagarajan, R., </w:t>
      </w:r>
      <w:proofErr w:type="spellStart"/>
      <w:r w:rsidRPr="00787256">
        <w:t>Shankarnarayan</w:t>
      </w:r>
      <w:proofErr w:type="spellEnd"/>
      <w:r w:rsidRPr="00787256">
        <w:t xml:space="preserve">, V. C., &amp; </w:t>
      </w:r>
      <w:proofErr w:type="spellStart"/>
      <w:r w:rsidRPr="00787256">
        <w:t>Kumaravelu</w:t>
      </w:r>
      <w:proofErr w:type="spellEnd"/>
      <w:r w:rsidRPr="00787256">
        <w:t xml:space="preserve">, S. (2013). </w:t>
      </w:r>
      <w:r w:rsidR="00C54FF3" w:rsidRPr="00787256">
        <w:tab/>
      </w:r>
      <w:r w:rsidRPr="00787256">
        <w:t xml:space="preserve">Tele-ABR using a satellite connection in a mobile van for newborn hearing testing. </w:t>
      </w:r>
      <w:r w:rsidR="00C54FF3" w:rsidRPr="00787256">
        <w:tab/>
      </w:r>
      <w:r w:rsidRPr="00787256">
        <w:rPr>
          <w:i/>
          <w:iCs/>
        </w:rPr>
        <w:t>Journal of Telemedicine and Telecare</w:t>
      </w:r>
      <w:r w:rsidRPr="00787256">
        <w:t xml:space="preserve">, </w:t>
      </w:r>
      <w:r w:rsidRPr="00787256">
        <w:rPr>
          <w:i/>
          <w:iCs/>
        </w:rPr>
        <w:t>19</w:t>
      </w:r>
      <w:r w:rsidRPr="00787256">
        <w:t xml:space="preserve">(5), 233–237. </w:t>
      </w:r>
      <w:r w:rsidR="00C54FF3" w:rsidRPr="00787256">
        <w:tab/>
      </w:r>
      <w:r w:rsidRPr="00787256">
        <w:t>https://doi.org/10.1177/1357633X13494691</w:t>
      </w:r>
    </w:p>
    <w:p w14:paraId="5D8955FF" w14:textId="77777777" w:rsidR="00E110DD" w:rsidRPr="00787256" w:rsidRDefault="00E110DD" w:rsidP="0006298E">
      <w:r w:rsidRPr="00787256">
        <w:lastRenderedPageBreak/>
        <w:t xml:space="preserve">Ramkumar, V., John, K. R., </w:t>
      </w:r>
      <w:proofErr w:type="spellStart"/>
      <w:r w:rsidRPr="00787256">
        <w:t>Selvakumar</w:t>
      </w:r>
      <w:proofErr w:type="spellEnd"/>
      <w:r w:rsidRPr="00787256">
        <w:t xml:space="preserve">, K., Vanaja, C. S., Nagarajan, R., &amp; Hall, J. W. (2018). </w:t>
      </w:r>
      <w:r w:rsidR="00C54FF3" w:rsidRPr="00787256">
        <w:tab/>
      </w:r>
      <w:r w:rsidRPr="00787256">
        <w:t xml:space="preserve">Cost and outcome of a community-based </w:t>
      </w:r>
      <w:proofErr w:type="spellStart"/>
      <w:r w:rsidRPr="00787256">
        <w:t>paediatric</w:t>
      </w:r>
      <w:proofErr w:type="spellEnd"/>
      <w:r w:rsidRPr="00787256">
        <w:t xml:space="preserve"> hearing screening </w:t>
      </w:r>
      <w:proofErr w:type="spellStart"/>
      <w:r w:rsidRPr="00787256">
        <w:t>programme</w:t>
      </w:r>
      <w:proofErr w:type="spellEnd"/>
      <w:r w:rsidRPr="00787256">
        <w:t xml:space="preserve"> in rural </w:t>
      </w:r>
      <w:r w:rsidR="00C54FF3" w:rsidRPr="00787256">
        <w:tab/>
      </w:r>
      <w:r w:rsidRPr="00787256">
        <w:t xml:space="preserve">India with application of tele-audiology for follow-up diagnostic hearing assessment. </w:t>
      </w:r>
      <w:r w:rsidR="00C54FF3" w:rsidRPr="00787256">
        <w:tab/>
      </w:r>
      <w:r w:rsidRPr="00787256">
        <w:rPr>
          <w:i/>
          <w:iCs/>
        </w:rPr>
        <w:t>International Journal of Audiology</w:t>
      </w:r>
      <w:r w:rsidRPr="00787256">
        <w:t xml:space="preserve">, </w:t>
      </w:r>
      <w:r w:rsidRPr="00787256">
        <w:rPr>
          <w:i/>
          <w:iCs/>
        </w:rPr>
        <w:t>57</w:t>
      </w:r>
      <w:r w:rsidRPr="00787256">
        <w:t xml:space="preserve">(6), 407–414. </w:t>
      </w:r>
      <w:r w:rsidR="00C54FF3" w:rsidRPr="00787256">
        <w:tab/>
      </w:r>
      <w:r w:rsidRPr="00787256">
        <w:t>https://doi.org/10.1080/14992027.2018.1442592</w:t>
      </w:r>
    </w:p>
    <w:p w14:paraId="78B4EF3A" w14:textId="77777777" w:rsidR="00E110DD" w:rsidRPr="00787256" w:rsidRDefault="00E110DD" w:rsidP="00D14010">
      <w:r w:rsidRPr="00787256">
        <w:t xml:space="preserve">Ramkumar, V., Vanaja, C. S., Hall, J. W., </w:t>
      </w:r>
      <w:proofErr w:type="spellStart"/>
      <w:r w:rsidRPr="00787256">
        <w:t>Selvakumar</w:t>
      </w:r>
      <w:proofErr w:type="spellEnd"/>
      <w:r w:rsidRPr="00787256">
        <w:t xml:space="preserve">, K., &amp; Nagarajan, R. (2018). Validation </w:t>
      </w:r>
      <w:r w:rsidR="00C54FF3" w:rsidRPr="00787256">
        <w:tab/>
      </w:r>
      <w:r w:rsidRPr="00787256">
        <w:t xml:space="preserve">of DPOAE screening conducted by village health workers in a rural community with </w:t>
      </w:r>
      <w:r w:rsidR="00C54FF3" w:rsidRPr="00787256">
        <w:tab/>
      </w:r>
      <w:r w:rsidRPr="00787256">
        <w:t xml:space="preserve">real-time click evoked tele-auditory brainstem response. </w:t>
      </w:r>
      <w:r w:rsidRPr="00787256">
        <w:rPr>
          <w:i/>
          <w:iCs/>
        </w:rPr>
        <w:t xml:space="preserve">International Journal of </w:t>
      </w:r>
      <w:r w:rsidR="00C54FF3" w:rsidRPr="00787256">
        <w:rPr>
          <w:i/>
          <w:iCs/>
        </w:rPr>
        <w:tab/>
      </w:r>
      <w:r w:rsidRPr="00787256">
        <w:rPr>
          <w:i/>
          <w:iCs/>
        </w:rPr>
        <w:t>Audiology</w:t>
      </w:r>
      <w:r w:rsidRPr="00787256">
        <w:t xml:space="preserve">, </w:t>
      </w:r>
      <w:r w:rsidRPr="00787256">
        <w:rPr>
          <w:i/>
          <w:iCs/>
        </w:rPr>
        <w:t>57</w:t>
      </w:r>
      <w:r w:rsidRPr="00787256">
        <w:t>(5), 370–375. https://doi.org/10.1080/14992027.2018.1425001</w:t>
      </w:r>
    </w:p>
    <w:p w14:paraId="504A6ADF" w14:textId="3CEFABB5" w:rsidR="00AB5B2C" w:rsidRPr="00787256" w:rsidRDefault="00E110DD" w:rsidP="00D14010">
      <w:r w:rsidRPr="00787256">
        <w:t xml:space="preserve">Rob, B., Vinod J, A., Monica, P., Balraj, A., Job, A., Norman, G., &amp; Joseph, A. (2009). Costs </w:t>
      </w:r>
      <w:r w:rsidR="00C54FF3" w:rsidRPr="00787256">
        <w:tab/>
      </w:r>
      <w:r w:rsidRPr="00787256">
        <w:t xml:space="preserve">and health effects of screening and delivery of hearing aids in Tamil Nadu, India: An </w:t>
      </w:r>
      <w:r w:rsidR="00C54FF3" w:rsidRPr="00787256">
        <w:tab/>
      </w:r>
      <w:r w:rsidRPr="00787256">
        <w:t xml:space="preserve">observational study. </w:t>
      </w:r>
      <w:r w:rsidRPr="00787256">
        <w:rPr>
          <w:i/>
          <w:iCs/>
        </w:rPr>
        <w:t>BMC Public Health</w:t>
      </w:r>
      <w:r w:rsidRPr="00787256">
        <w:t xml:space="preserve">, </w:t>
      </w:r>
      <w:r w:rsidRPr="00787256">
        <w:rPr>
          <w:i/>
          <w:iCs/>
        </w:rPr>
        <w:t>9</w:t>
      </w:r>
      <w:r w:rsidRPr="00787256">
        <w:t xml:space="preserve">(1), 135. </w:t>
      </w:r>
      <w:r w:rsidR="00C54FF3" w:rsidRPr="00787256">
        <w:t>https://doi.org/10.1186/1471-2458-9-</w:t>
      </w:r>
      <w:r w:rsidR="00C54FF3" w:rsidRPr="00787256">
        <w:tab/>
      </w:r>
      <w:r w:rsidRPr="00787256">
        <w:t>135</w:t>
      </w:r>
    </w:p>
    <w:p w14:paraId="519B03E9" w14:textId="2D99AC57" w:rsidR="00BF6CA0" w:rsidRPr="00787256" w:rsidRDefault="00BF6CA0" w:rsidP="00D14010">
      <w:proofErr w:type="spellStart"/>
      <w:r w:rsidRPr="00787256">
        <w:t>Robler</w:t>
      </w:r>
      <w:proofErr w:type="spellEnd"/>
      <w:r w:rsidRPr="00787256">
        <w:t xml:space="preserve">, S. K., Inglis, S. M., Gallo, J. J., Parnell, H. E., </w:t>
      </w:r>
      <w:proofErr w:type="spellStart"/>
      <w:r w:rsidRPr="00787256">
        <w:t>Ivanoff</w:t>
      </w:r>
      <w:proofErr w:type="spellEnd"/>
      <w:r w:rsidRPr="00787256">
        <w:t xml:space="preserve">, P., Ryan, S., Jenson, C. D., Ross, </w:t>
      </w:r>
      <w:r w:rsidRPr="00787256">
        <w:tab/>
        <w:t xml:space="preserve">A., </w:t>
      </w:r>
      <w:proofErr w:type="spellStart"/>
      <w:r w:rsidRPr="00787256">
        <w:t>Labrique</w:t>
      </w:r>
      <w:proofErr w:type="spellEnd"/>
      <w:r w:rsidRPr="00787256">
        <w:t xml:space="preserve">, A., Wang, N.-Y., &amp; Emmett, S. D. (2020). Hearing Norton Sound: </w:t>
      </w:r>
      <w:r w:rsidRPr="00787256">
        <w:tab/>
        <w:t xml:space="preserve">Community involvement in the design of a mixed methods community randomized trial </w:t>
      </w:r>
      <w:r w:rsidRPr="00787256">
        <w:tab/>
        <w:t>in 15 Alaska Native communities. </w:t>
      </w:r>
      <w:r w:rsidRPr="00787256">
        <w:rPr>
          <w:i/>
          <w:iCs/>
        </w:rPr>
        <w:t>Research Involvement and Engagement</w:t>
      </w:r>
      <w:r w:rsidRPr="00787256">
        <w:t>, </w:t>
      </w:r>
      <w:r w:rsidRPr="00787256">
        <w:rPr>
          <w:i/>
          <w:iCs/>
        </w:rPr>
        <w:t>6</w:t>
      </w:r>
      <w:r w:rsidRPr="00787256">
        <w:t xml:space="preserve">(1), 67. </w:t>
      </w:r>
      <w:r w:rsidRPr="00787256">
        <w:tab/>
        <w:t>https://doi.org/10.1186/s40900-020-00235-0</w:t>
      </w:r>
    </w:p>
    <w:p w14:paraId="51F2CEF1" w14:textId="77777777" w:rsidR="00E110DD" w:rsidRPr="00787256" w:rsidRDefault="00E110DD" w:rsidP="00BF5675">
      <w:bookmarkStart w:id="45" w:name="_Hlk97582224"/>
      <w:r w:rsidRPr="00787256">
        <w:t>Sánchez</w:t>
      </w:r>
      <w:bookmarkEnd w:id="45"/>
      <w:r w:rsidRPr="00787256">
        <w:t xml:space="preserve">, D., </w:t>
      </w:r>
      <w:proofErr w:type="spellStart"/>
      <w:r w:rsidRPr="00787256">
        <w:t>Adamovich</w:t>
      </w:r>
      <w:proofErr w:type="spellEnd"/>
      <w:r w:rsidRPr="00787256">
        <w:t xml:space="preserve">, S., Ingram, M., Harris, F. P., de Zapien, J., Sánchez, A., </w:t>
      </w:r>
      <w:proofErr w:type="spellStart"/>
      <w:r w:rsidRPr="00787256">
        <w:t>Colina</w:t>
      </w:r>
      <w:proofErr w:type="spellEnd"/>
      <w:r w:rsidRPr="00787256">
        <w:t xml:space="preserve">, S., &amp; </w:t>
      </w:r>
      <w:r w:rsidR="00C54FF3" w:rsidRPr="00787256">
        <w:tab/>
      </w:r>
      <w:proofErr w:type="spellStart"/>
      <w:r w:rsidRPr="00787256">
        <w:t>Marrone</w:t>
      </w:r>
      <w:proofErr w:type="spellEnd"/>
      <w:r w:rsidRPr="00787256">
        <w:t xml:space="preserve">, N. (2017). The potential in preparing community health workers to address </w:t>
      </w:r>
      <w:r w:rsidR="00C54FF3" w:rsidRPr="00787256">
        <w:tab/>
      </w:r>
      <w:r w:rsidRPr="00787256">
        <w:t xml:space="preserve">hearing loss. </w:t>
      </w:r>
      <w:r w:rsidRPr="00787256">
        <w:rPr>
          <w:i/>
          <w:iCs/>
        </w:rPr>
        <w:t>Journal of the American Academy of Audiology</w:t>
      </w:r>
      <w:r w:rsidRPr="00787256">
        <w:t xml:space="preserve">, </w:t>
      </w:r>
      <w:r w:rsidRPr="00787256">
        <w:rPr>
          <w:i/>
          <w:iCs/>
        </w:rPr>
        <w:t>28</w:t>
      </w:r>
      <w:r w:rsidRPr="00787256">
        <w:t xml:space="preserve">(06), 562–574. </w:t>
      </w:r>
      <w:r w:rsidR="00C54FF3" w:rsidRPr="00787256">
        <w:tab/>
      </w:r>
      <w:r w:rsidRPr="00787256">
        <w:t>https://doi.org/10.3766/jaaa.16045</w:t>
      </w:r>
    </w:p>
    <w:p w14:paraId="1D2543D6" w14:textId="77777777" w:rsidR="00E110DD" w:rsidRPr="00787256" w:rsidRDefault="00E110DD">
      <w:r w:rsidRPr="00787256">
        <w:t xml:space="preserve">Smith, A. C., Armfield, N. R., Wu, W.-I., Brown, C. A., &amp; Perry, C. (2012). A mobile </w:t>
      </w:r>
      <w:r w:rsidR="00AB5B2C" w:rsidRPr="00787256">
        <w:tab/>
      </w:r>
      <w:r w:rsidRPr="00787256">
        <w:t xml:space="preserve">telemedicine-enabled ear screening service for Indigenous children in Queensland: </w:t>
      </w:r>
      <w:r w:rsidR="00AB5B2C" w:rsidRPr="00787256">
        <w:tab/>
      </w:r>
      <w:r w:rsidRPr="00787256">
        <w:t xml:space="preserve">Activity and outcomes in the first three years. </w:t>
      </w:r>
      <w:r w:rsidRPr="00787256">
        <w:rPr>
          <w:i/>
          <w:iCs/>
        </w:rPr>
        <w:t>Journal of Telemedicine and Telecare</w:t>
      </w:r>
      <w:r w:rsidRPr="00787256">
        <w:t xml:space="preserve">, </w:t>
      </w:r>
      <w:r w:rsidR="00AB5B2C" w:rsidRPr="00787256">
        <w:tab/>
      </w:r>
      <w:r w:rsidRPr="00787256">
        <w:rPr>
          <w:i/>
          <w:iCs/>
        </w:rPr>
        <w:t>18</w:t>
      </w:r>
      <w:r w:rsidRPr="00787256">
        <w:t>(8), 485–489. https://doi.org/10.1258/jtt.2012.gth114</w:t>
      </w:r>
    </w:p>
    <w:p w14:paraId="39A81866" w14:textId="77777777" w:rsidR="00E110DD" w:rsidRPr="00787256" w:rsidRDefault="00E110DD">
      <w:r w:rsidRPr="00787256">
        <w:t xml:space="preserve">Smith, A. C., Brown, C., Bradford, N., Caffery, L. J., Perry, C., &amp; Armfield, N. R. (2015). </w:t>
      </w:r>
      <w:r w:rsidR="00AB5B2C" w:rsidRPr="00787256">
        <w:tab/>
      </w:r>
      <w:r w:rsidRPr="00787256">
        <w:t xml:space="preserve">Monitoring ear health through a telemedicine-supported health screening service in </w:t>
      </w:r>
      <w:r w:rsidR="00AB5B2C" w:rsidRPr="00787256">
        <w:tab/>
      </w:r>
      <w:r w:rsidRPr="00787256">
        <w:t xml:space="preserve">Queensland. </w:t>
      </w:r>
      <w:r w:rsidRPr="00787256">
        <w:rPr>
          <w:i/>
          <w:iCs/>
        </w:rPr>
        <w:t>Journal of Telemedicine and Telecare</w:t>
      </w:r>
      <w:r w:rsidRPr="00787256">
        <w:t xml:space="preserve">, </w:t>
      </w:r>
      <w:r w:rsidRPr="00787256">
        <w:rPr>
          <w:i/>
          <w:iCs/>
        </w:rPr>
        <w:t>21</w:t>
      </w:r>
      <w:r w:rsidRPr="00787256">
        <w:t xml:space="preserve">(8), 427–430. </w:t>
      </w:r>
      <w:r w:rsidR="00AB5B2C" w:rsidRPr="00787256">
        <w:tab/>
        <w:t>https://doi.org/10.1177/1357633X15605407</w:t>
      </w:r>
    </w:p>
    <w:p w14:paraId="00BCC89E" w14:textId="77777777" w:rsidR="00AB5B2C" w:rsidRPr="00787256" w:rsidRDefault="00AB5B2C">
      <w:r w:rsidRPr="00787256">
        <w:t xml:space="preserve">Smith, A., Shepherd, A., </w:t>
      </w:r>
      <w:proofErr w:type="spellStart"/>
      <w:r w:rsidRPr="00787256">
        <w:t>Macaden</w:t>
      </w:r>
      <w:proofErr w:type="spellEnd"/>
      <w:r w:rsidRPr="00787256">
        <w:t xml:space="preserve">, L., &amp; Macleod, K. L. (2018). Raising awareness of sensory </w:t>
      </w:r>
      <w:r w:rsidRPr="00787256">
        <w:tab/>
        <w:t xml:space="preserve">impairment among community nurses: A brief intervention in a remote island </w:t>
      </w:r>
      <w:r w:rsidRPr="00787256">
        <w:tab/>
        <w:t>setting. </w:t>
      </w:r>
      <w:r w:rsidRPr="00787256">
        <w:rPr>
          <w:i/>
          <w:iCs/>
        </w:rPr>
        <w:t>Rural and Remote Health</w:t>
      </w:r>
      <w:r w:rsidRPr="00787256">
        <w:t>, </w:t>
      </w:r>
      <w:r w:rsidRPr="00787256">
        <w:rPr>
          <w:i/>
          <w:iCs/>
        </w:rPr>
        <w:t>18</w:t>
      </w:r>
      <w:r w:rsidRPr="00787256">
        <w:t>(3), 4548. https://doi.org/10.22605/RRH4548</w:t>
      </w:r>
    </w:p>
    <w:p w14:paraId="6568F46B" w14:textId="77777777" w:rsidR="00E110DD" w:rsidRPr="00787256" w:rsidRDefault="00E110DD">
      <w:proofErr w:type="spellStart"/>
      <w:r w:rsidRPr="00787256">
        <w:t>Thammaiah</w:t>
      </w:r>
      <w:proofErr w:type="spellEnd"/>
      <w:r w:rsidRPr="00787256">
        <w:t xml:space="preserve">, S., </w:t>
      </w:r>
      <w:proofErr w:type="spellStart"/>
      <w:r w:rsidRPr="00787256">
        <w:t>Manchaiah</w:t>
      </w:r>
      <w:proofErr w:type="spellEnd"/>
      <w:r w:rsidRPr="00787256">
        <w:t>, V., Easwar, V., Krishna, R., &amp; McPherson, B. (2017). Community-</w:t>
      </w:r>
      <w:r w:rsidR="00AB5B2C" w:rsidRPr="00787256">
        <w:tab/>
      </w:r>
      <w:r w:rsidRPr="00787256">
        <w:t xml:space="preserve">based hearing rehabilitation: Implementation and outcome evaluation. </w:t>
      </w:r>
      <w:r w:rsidRPr="00787256">
        <w:rPr>
          <w:i/>
          <w:iCs/>
        </w:rPr>
        <w:t xml:space="preserve">Perspectives of the </w:t>
      </w:r>
      <w:r w:rsidR="00AB5B2C" w:rsidRPr="00787256">
        <w:rPr>
          <w:i/>
          <w:iCs/>
        </w:rPr>
        <w:tab/>
      </w:r>
      <w:r w:rsidRPr="00787256">
        <w:rPr>
          <w:i/>
          <w:iCs/>
        </w:rPr>
        <w:t>ASHA Special Interest Groups</w:t>
      </w:r>
      <w:r w:rsidRPr="00787256">
        <w:t xml:space="preserve">, </w:t>
      </w:r>
      <w:r w:rsidRPr="00787256">
        <w:rPr>
          <w:i/>
          <w:iCs/>
        </w:rPr>
        <w:t>2</w:t>
      </w:r>
      <w:r w:rsidRPr="00787256">
        <w:t>(17), 83–95. https://doi.org/10.1044/persp2.SIG17.83</w:t>
      </w:r>
    </w:p>
    <w:p w14:paraId="2A2A8B33" w14:textId="45FD9202" w:rsidR="006422D9" w:rsidRPr="00787256" w:rsidRDefault="006422D9">
      <w:proofErr w:type="spellStart"/>
      <w:r w:rsidRPr="00787256">
        <w:t>Tricco</w:t>
      </w:r>
      <w:proofErr w:type="spellEnd"/>
      <w:r w:rsidRPr="00787256">
        <w:t xml:space="preserve">, A. C., Lillie, E., </w:t>
      </w:r>
      <w:proofErr w:type="spellStart"/>
      <w:r w:rsidRPr="00787256">
        <w:t>Zarin</w:t>
      </w:r>
      <w:proofErr w:type="spellEnd"/>
      <w:r w:rsidRPr="00787256">
        <w:t xml:space="preserve">, W., O’Brien, K. K., Colquhoun, H., </w:t>
      </w:r>
      <w:proofErr w:type="spellStart"/>
      <w:r w:rsidRPr="00787256">
        <w:t>Levac</w:t>
      </w:r>
      <w:proofErr w:type="spellEnd"/>
      <w:r w:rsidRPr="00787256">
        <w:t xml:space="preserve">, D., Moher, D., Peters, </w:t>
      </w:r>
      <w:r w:rsidR="009206FC" w:rsidRPr="00787256">
        <w:tab/>
      </w:r>
      <w:r w:rsidRPr="00787256">
        <w:t xml:space="preserve">M. D. J., Horsley, T., Weeks, L., Hempel, S., </w:t>
      </w:r>
      <w:proofErr w:type="spellStart"/>
      <w:r w:rsidRPr="00787256">
        <w:t>Akl</w:t>
      </w:r>
      <w:proofErr w:type="spellEnd"/>
      <w:r w:rsidRPr="00787256">
        <w:t xml:space="preserve">, E. A., Chang, C., McGowan, J., </w:t>
      </w:r>
      <w:r w:rsidR="009206FC" w:rsidRPr="00787256">
        <w:tab/>
      </w:r>
      <w:r w:rsidRPr="00787256">
        <w:t xml:space="preserve">Stewart, L., Hartling, L., </w:t>
      </w:r>
      <w:proofErr w:type="spellStart"/>
      <w:r w:rsidRPr="00787256">
        <w:t>Aldcroft</w:t>
      </w:r>
      <w:proofErr w:type="spellEnd"/>
      <w:r w:rsidRPr="00787256">
        <w:t xml:space="preserve">, A., Wilson, M. G., </w:t>
      </w:r>
      <w:proofErr w:type="spellStart"/>
      <w:r w:rsidRPr="00787256">
        <w:t>Garritty</w:t>
      </w:r>
      <w:proofErr w:type="spellEnd"/>
      <w:r w:rsidRPr="00787256">
        <w:t xml:space="preserve">, C., … Straus, S. E. </w:t>
      </w:r>
      <w:r w:rsidR="009206FC" w:rsidRPr="00787256">
        <w:tab/>
      </w:r>
      <w:r w:rsidRPr="00787256">
        <w:t>(2018). PRISMA extension for scoping reviews (Prisma-</w:t>
      </w:r>
      <w:proofErr w:type="spellStart"/>
      <w:r w:rsidRPr="00787256">
        <w:t>scr</w:t>
      </w:r>
      <w:proofErr w:type="spellEnd"/>
      <w:r w:rsidRPr="00787256">
        <w:t xml:space="preserve">): Checklist and </w:t>
      </w:r>
      <w:r w:rsidR="009206FC" w:rsidRPr="00787256">
        <w:tab/>
      </w:r>
      <w:r w:rsidRPr="00787256">
        <w:t>explanation. </w:t>
      </w:r>
      <w:r w:rsidRPr="00787256">
        <w:rPr>
          <w:i/>
          <w:iCs/>
        </w:rPr>
        <w:t>Annals of Internal Medicine</w:t>
      </w:r>
      <w:r w:rsidRPr="00787256">
        <w:t>, </w:t>
      </w:r>
      <w:r w:rsidRPr="00787256">
        <w:rPr>
          <w:i/>
          <w:iCs/>
        </w:rPr>
        <w:t>169</w:t>
      </w:r>
      <w:r w:rsidRPr="00787256">
        <w:t xml:space="preserve">(7), 467–473. </w:t>
      </w:r>
      <w:r w:rsidR="009206FC" w:rsidRPr="00787256">
        <w:t>https://doi.org/10.7326/M18-</w:t>
      </w:r>
      <w:r w:rsidR="009206FC" w:rsidRPr="00787256">
        <w:tab/>
      </w:r>
      <w:r w:rsidRPr="00787256">
        <w:t>0850</w:t>
      </w:r>
    </w:p>
    <w:p w14:paraId="2E1FACD6" w14:textId="77777777" w:rsidR="00E110DD" w:rsidRPr="00787256" w:rsidRDefault="00E110DD">
      <w:r w:rsidRPr="00787256">
        <w:lastRenderedPageBreak/>
        <w:t xml:space="preserve">van der Ploeg, C. P. B., </w:t>
      </w:r>
      <w:proofErr w:type="spellStart"/>
      <w:r w:rsidRPr="00787256">
        <w:t>Uilenburg</w:t>
      </w:r>
      <w:proofErr w:type="spellEnd"/>
      <w:r w:rsidRPr="00787256">
        <w:t xml:space="preserve">, N. N., Kauffman-de Boer, M. A., </w:t>
      </w:r>
      <w:proofErr w:type="spellStart"/>
      <w:r w:rsidRPr="00787256">
        <w:t>Oudesluys</w:t>
      </w:r>
      <w:proofErr w:type="spellEnd"/>
      <w:r w:rsidRPr="00787256">
        <w:t xml:space="preserve">-Murphy, A. M., </w:t>
      </w:r>
      <w:r w:rsidR="00AB5B2C" w:rsidRPr="00787256">
        <w:tab/>
      </w:r>
      <w:r w:rsidRPr="00787256">
        <w:t xml:space="preserve">&amp; </w:t>
      </w:r>
      <w:proofErr w:type="spellStart"/>
      <w:r w:rsidRPr="00787256">
        <w:t>Verkerk</w:t>
      </w:r>
      <w:proofErr w:type="spellEnd"/>
      <w:r w:rsidRPr="00787256">
        <w:t xml:space="preserve">, P. H. (2012). Newborn hearing screening in youth health care in the </w:t>
      </w:r>
      <w:r w:rsidR="00AB5B2C" w:rsidRPr="00787256">
        <w:tab/>
      </w:r>
      <w:r w:rsidRPr="00787256">
        <w:t xml:space="preserve">Netherlands: National results of implementation and follow-up. </w:t>
      </w:r>
      <w:r w:rsidRPr="00787256">
        <w:rPr>
          <w:i/>
          <w:iCs/>
        </w:rPr>
        <w:t xml:space="preserve">International Journal of </w:t>
      </w:r>
      <w:r w:rsidR="00AB5B2C" w:rsidRPr="00787256">
        <w:rPr>
          <w:i/>
          <w:iCs/>
        </w:rPr>
        <w:tab/>
      </w:r>
      <w:r w:rsidRPr="00787256">
        <w:rPr>
          <w:i/>
          <w:iCs/>
        </w:rPr>
        <w:t>Audiology</w:t>
      </w:r>
      <w:r w:rsidRPr="00787256">
        <w:t xml:space="preserve">, </w:t>
      </w:r>
      <w:r w:rsidRPr="00787256">
        <w:rPr>
          <w:i/>
          <w:iCs/>
        </w:rPr>
        <w:t>51</w:t>
      </w:r>
      <w:r w:rsidRPr="00787256">
        <w:t>(8), 584–590. https://doi.org/10.3109/14992027.2012.684402</w:t>
      </w:r>
    </w:p>
    <w:p w14:paraId="65A1DC65" w14:textId="0CFDE97E" w:rsidR="00452062" w:rsidRPr="00787256" w:rsidRDefault="00452062">
      <w:r w:rsidRPr="00787256">
        <w:t>World Bank Group</w:t>
      </w:r>
      <w:r w:rsidRPr="00787256">
        <w:rPr>
          <w:i/>
          <w:iCs/>
        </w:rPr>
        <w:t>. Countries and economics | Data</w:t>
      </w:r>
      <w:r w:rsidRPr="00787256">
        <w:t xml:space="preserve">. (2021). Retrieved September 1, 2021, from </w:t>
      </w:r>
      <w:r w:rsidRPr="00787256">
        <w:tab/>
        <w:t>https://data.worldbank.org/country</w:t>
      </w:r>
    </w:p>
    <w:p w14:paraId="4ADFBB7A" w14:textId="30F489CC" w:rsidR="007A3608" w:rsidRPr="00787256" w:rsidRDefault="007A3608" w:rsidP="00A0782C">
      <w:r w:rsidRPr="00787256">
        <w:t xml:space="preserve">World Health Organization. (2006a). </w:t>
      </w:r>
      <w:r w:rsidRPr="00787256">
        <w:rPr>
          <w:i/>
          <w:iCs/>
        </w:rPr>
        <w:t xml:space="preserve">Primary ear and hearing care training resource: Basic </w:t>
      </w:r>
      <w:r w:rsidRPr="00787256">
        <w:rPr>
          <w:i/>
          <w:iCs/>
        </w:rPr>
        <w:tab/>
        <w:t>Level.</w:t>
      </w:r>
      <w:r w:rsidRPr="00787256">
        <w:t xml:space="preserve"> Geneva: World Health Organization. </w:t>
      </w:r>
      <w:r w:rsidRPr="00787256">
        <w:tab/>
        <w:t>https://www.who.int/pbd/deafness/activities/hearing_care/basic.pdf</w:t>
      </w:r>
    </w:p>
    <w:p w14:paraId="4D949BFC" w14:textId="213C3B3B" w:rsidR="007A3608" w:rsidRPr="00787256" w:rsidRDefault="007A3608" w:rsidP="00A0782C">
      <w:r w:rsidRPr="00787256">
        <w:t xml:space="preserve">World Health Organization. (2006b). </w:t>
      </w:r>
      <w:r w:rsidRPr="00787256">
        <w:rPr>
          <w:i/>
          <w:iCs/>
        </w:rPr>
        <w:t xml:space="preserve">Primary ear and hearing care training resource: </w:t>
      </w:r>
      <w:r w:rsidRPr="00787256">
        <w:rPr>
          <w:i/>
          <w:iCs/>
        </w:rPr>
        <w:tab/>
        <w:t>Intermediate Level.</w:t>
      </w:r>
      <w:r w:rsidRPr="00787256">
        <w:t xml:space="preserve"> Geneva: World Health Organization. </w:t>
      </w:r>
      <w:r w:rsidRPr="00787256">
        <w:tab/>
        <w:t>https://www.who.int/pbd/deafness/activities/hearing_care/trainer.pdf?ua</w:t>
      </w:r>
    </w:p>
    <w:p w14:paraId="23B7E6D3" w14:textId="08CA104B" w:rsidR="00173014" w:rsidRPr="00787256" w:rsidRDefault="00173014" w:rsidP="00A0782C">
      <w:r w:rsidRPr="00787256">
        <w:t>World Health Organization (2012</w:t>
      </w:r>
      <w:r w:rsidRPr="00787256">
        <w:rPr>
          <w:i/>
          <w:iCs/>
        </w:rPr>
        <w:t xml:space="preserve">). Community-based rehabilitation. Promoting ear and hearing </w:t>
      </w:r>
      <w:r w:rsidR="00236D16" w:rsidRPr="00787256">
        <w:rPr>
          <w:i/>
          <w:iCs/>
        </w:rPr>
        <w:tab/>
      </w:r>
      <w:r w:rsidRPr="00787256">
        <w:rPr>
          <w:i/>
          <w:iCs/>
        </w:rPr>
        <w:t>care through CBR</w:t>
      </w:r>
      <w:r w:rsidRPr="00787256">
        <w:t xml:space="preserve">. Retrieved from: </w:t>
      </w:r>
      <w:r w:rsidR="00236D16" w:rsidRPr="00787256">
        <w:tab/>
      </w:r>
      <w:r w:rsidRPr="00787256">
        <w:t>https://www.who.int/pbd/deafness/news/CBREarHearingCare.pdf</w:t>
      </w:r>
    </w:p>
    <w:p w14:paraId="10364B1D" w14:textId="674172DC" w:rsidR="00E110DD" w:rsidRPr="00787256" w:rsidRDefault="00E110DD" w:rsidP="00173014">
      <w:r w:rsidRPr="00787256">
        <w:t>W</w:t>
      </w:r>
      <w:r w:rsidR="00B54387" w:rsidRPr="00787256">
        <w:t xml:space="preserve">orld </w:t>
      </w:r>
      <w:r w:rsidRPr="00787256">
        <w:t>H</w:t>
      </w:r>
      <w:r w:rsidR="00B54387" w:rsidRPr="00787256">
        <w:t xml:space="preserve">ealth </w:t>
      </w:r>
      <w:r w:rsidRPr="00787256">
        <w:t>O</w:t>
      </w:r>
      <w:r w:rsidR="00B54387" w:rsidRPr="00787256">
        <w:t>rganization</w:t>
      </w:r>
      <w:r w:rsidRPr="00787256">
        <w:t xml:space="preserve">. (2020). </w:t>
      </w:r>
      <w:r w:rsidRPr="00787256">
        <w:rPr>
          <w:i/>
          <w:iCs/>
        </w:rPr>
        <w:t>Deafness and hearing loss</w:t>
      </w:r>
      <w:r w:rsidRPr="00787256">
        <w:t xml:space="preserve">. </w:t>
      </w:r>
      <w:r w:rsidR="00236D16" w:rsidRPr="00787256">
        <w:t>https://www.who.int/news-</w:t>
      </w:r>
      <w:r w:rsidR="00236D16" w:rsidRPr="00787256">
        <w:tab/>
        <w:t>room/</w:t>
      </w:r>
      <w:proofErr w:type="gramStart"/>
      <w:r w:rsidR="00236D16" w:rsidRPr="00787256">
        <w:t>fact-sheets</w:t>
      </w:r>
      <w:proofErr w:type="gramEnd"/>
      <w:r w:rsidR="00236D16" w:rsidRPr="00787256">
        <w:t>/detail/deafness-and-hearing-loss</w:t>
      </w:r>
      <w:r w:rsidR="00B54387" w:rsidRPr="00787256">
        <w:t xml:space="preserve"> </w:t>
      </w:r>
    </w:p>
    <w:p w14:paraId="1BB974A3" w14:textId="1A592545" w:rsidR="008D4738" w:rsidRPr="00787256" w:rsidRDefault="008D4738" w:rsidP="00D14010">
      <w:r w:rsidRPr="00787256">
        <w:t>W</w:t>
      </w:r>
      <w:r w:rsidR="00B54387" w:rsidRPr="00787256">
        <w:t xml:space="preserve">orld </w:t>
      </w:r>
      <w:r w:rsidRPr="00787256">
        <w:t>H</w:t>
      </w:r>
      <w:r w:rsidR="00B54387" w:rsidRPr="00787256">
        <w:t xml:space="preserve">ealth </w:t>
      </w:r>
      <w:r w:rsidRPr="00787256">
        <w:t>O</w:t>
      </w:r>
      <w:r w:rsidR="00B54387" w:rsidRPr="00787256">
        <w:t>rganization</w:t>
      </w:r>
      <w:r w:rsidRPr="00787256">
        <w:t xml:space="preserve">. (2021) </w:t>
      </w:r>
      <w:r w:rsidRPr="00787256">
        <w:rPr>
          <w:i/>
          <w:iCs/>
        </w:rPr>
        <w:t xml:space="preserve">World report on hearing: Executive summary. </w:t>
      </w:r>
      <w:r w:rsidRPr="00787256">
        <w:t xml:space="preserve">Geneva: </w:t>
      </w:r>
      <w:r w:rsidR="00236D16" w:rsidRPr="00787256">
        <w:tab/>
      </w:r>
      <w:r w:rsidRPr="00787256">
        <w:t xml:space="preserve">World Health </w:t>
      </w:r>
      <w:r w:rsidRPr="00787256">
        <w:tab/>
        <w:t xml:space="preserve">Organization. </w:t>
      </w:r>
      <w:r w:rsidR="00236D16" w:rsidRPr="00787256">
        <w:t>https://cdn.who.int/media/docs/default-</w:t>
      </w:r>
      <w:r w:rsidR="00236D16" w:rsidRPr="00787256">
        <w:tab/>
      </w:r>
      <w:r w:rsidRPr="00787256">
        <w:t>source/documents/health-topics/deafness-and-hearing-loss/world-report-on-hearing/wrh-</w:t>
      </w:r>
      <w:r w:rsidR="00236D16" w:rsidRPr="00787256">
        <w:tab/>
      </w:r>
      <w:r w:rsidR="00236D16" w:rsidRPr="00787256">
        <w:tab/>
      </w:r>
      <w:r w:rsidRPr="00787256">
        <w:t>executive-summary.en.pdf</w:t>
      </w:r>
    </w:p>
    <w:p w14:paraId="68BC884C" w14:textId="77777777" w:rsidR="00B54387" w:rsidRPr="00787256" w:rsidRDefault="00B54387" w:rsidP="00D14010">
      <w:r w:rsidRPr="00787256">
        <w:t>World Health Organization</w:t>
      </w:r>
      <w:r w:rsidR="008D4738" w:rsidRPr="00787256">
        <w:t xml:space="preserve"> &amp; International Disability and Development Consortium. </w:t>
      </w:r>
    </w:p>
    <w:p w14:paraId="2BB317A8" w14:textId="23C5C4C5" w:rsidR="008D4738" w:rsidRPr="00787256" w:rsidRDefault="008D4738" w:rsidP="00D14010">
      <w:pPr>
        <w:ind w:left="720"/>
        <w:rPr>
          <w:i/>
          <w:iCs/>
        </w:rPr>
      </w:pPr>
      <w:r w:rsidRPr="00787256">
        <w:t>(2015). </w:t>
      </w:r>
      <w:r w:rsidRPr="00787256">
        <w:rPr>
          <w:i/>
          <w:iCs/>
        </w:rPr>
        <w:t xml:space="preserve">Capturing the </w:t>
      </w:r>
      <w:proofErr w:type="gramStart"/>
      <w:r w:rsidRPr="00787256">
        <w:rPr>
          <w:i/>
          <w:iCs/>
        </w:rPr>
        <w:t>difference</w:t>
      </w:r>
      <w:proofErr w:type="gramEnd"/>
      <w:r w:rsidRPr="00787256">
        <w:rPr>
          <w:i/>
          <w:iCs/>
        </w:rPr>
        <w:t xml:space="preserve"> we make: Community-based rehabilitation indicators manual</w:t>
      </w:r>
      <w:r w:rsidRPr="00787256">
        <w:t>. World Health Organization. https://apps.who.int/iris/handle/10665/199524</w:t>
      </w:r>
    </w:p>
    <w:p w14:paraId="33EC2289" w14:textId="77777777" w:rsidR="00B54387" w:rsidRPr="00787256" w:rsidRDefault="00AB5B2C" w:rsidP="00BF5675">
      <w:pPr>
        <w:rPr>
          <w:i/>
          <w:iCs/>
        </w:rPr>
      </w:pPr>
      <w:r w:rsidRPr="00787256">
        <w:t>W</w:t>
      </w:r>
      <w:r w:rsidR="00B54387" w:rsidRPr="00787256">
        <w:t xml:space="preserve">orld </w:t>
      </w:r>
      <w:r w:rsidRPr="00787256">
        <w:t>H</w:t>
      </w:r>
      <w:r w:rsidR="00B54387" w:rsidRPr="00787256">
        <w:t xml:space="preserve">ealth </w:t>
      </w:r>
      <w:r w:rsidRPr="00787256">
        <w:t>O</w:t>
      </w:r>
      <w:r w:rsidR="00B54387" w:rsidRPr="00787256">
        <w:t>rganization</w:t>
      </w:r>
      <w:r w:rsidRPr="00787256">
        <w:t xml:space="preserve">, </w:t>
      </w:r>
      <w:r w:rsidRPr="00787256">
        <w:rPr>
          <w:i/>
          <w:iCs/>
        </w:rPr>
        <w:t xml:space="preserve">United Nations Educational, Scientific and Cultural Organization, </w:t>
      </w:r>
    </w:p>
    <w:p w14:paraId="0DEC41F3" w14:textId="4B2B6C8E" w:rsidR="00AB5B2C" w:rsidRPr="00787256" w:rsidRDefault="00AB5B2C" w:rsidP="00BF5675">
      <w:pPr>
        <w:ind w:left="720"/>
      </w:pPr>
      <w:r w:rsidRPr="00787256">
        <w:rPr>
          <w:i/>
          <w:iCs/>
        </w:rPr>
        <w:t xml:space="preserve">International </w:t>
      </w:r>
      <w:proofErr w:type="spellStart"/>
      <w:r w:rsidRPr="00787256">
        <w:rPr>
          <w:i/>
          <w:iCs/>
        </w:rPr>
        <w:t>Labour</w:t>
      </w:r>
      <w:proofErr w:type="spellEnd"/>
      <w:r w:rsidRPr="00787256">
        <w:rPr>
          <w:i/>
          <w:iCs/>
        </w:rPr>
        <w:t xml:space="preserve"> </w:t>
      </w:r>
      <w:r w:rsidRPr="00787256">
        <w:rPr>
          <w:i/>
          <w:iCs/>
        </w:rPr>
        <w:tab/>
        <w:t>Organization, &amp; International Disability Development Consortium. (2010). Community-based rehabilitation: CBR guidelines</w:t>
      </w:r>
      <w:r w:rsidRPr="00787256">
        <w:t xml:space="preserve">. Geneva, Switzerland: World Health Organization. https://www.who.int/disabilities/cbr/matrix/en/ </w:t>
      </w:r>
    </w:p>
    <w:p w14:paraId="35210AFA" w14:textId="1FF1FA23" w:rsidR="00466021" w:rsidRPr="00787256" w:rsidRDefault="00466021" w:rsidP="00BF5675">
      <w:r w:rsidRPr="00787256">
        <w:t xml:space="preserve">Yousuf Hussein, S., Swanepoel, D. W., </w:t>
      </w:r>
      <w:proofErr w:type="spellStart"/>
      <w:r w:rsidRPr="00787256">
        <w:t>Biagio</w:t>
      </w:r>
      <w:proofErr w:type="spellEnd"/>
      <w:r w:rsidRPr="00787256">
        <w:t xml:space="preserve"> de Jager, L., </w:t>
      </w:r>
      <w:proofErr w:type="spellStart"/>
      <w:r w:rsidRPr="00787256">
        <w:t>Myburgh</w:t>
      </w:r>
      <w:proofErr w:type="spellEnd"/>
      <w:r w:rsidRPr="00787256">
        <w:t xml:space="preserve">, H. C., </w:t>
      </w:r>
      <w:proofErr w:type="spellStart"/>
      <w:r w:rsidRPr="00787256">
        <w:t>Eikelboom</w:t>
      </w:r>
      <w:proofErr w:type="spellEnd"/>
      <w:r w:rsidRPr="00787256">
        <w:t xml:space="preserve">, R. H., </w:t>
      </w:r>
      <w:r w:rsidRPr="00787256">
        <w:tab/>
        <w:t xml:space="preserve">&amp; Hugo, J. (2016). Smartphone hearing screening in mHealth assisted community-based </w:t>
      </w:r>
      <w:r w:rsidRPr="00787256">
        <w:tab/>
        <w:t xml:space="preserve">primary care. </w:t>
      </w:r>
      <w:r w:rsidRPr="00787256">
        <w:rPr>
          <w:i/>
          <w:iCs/>
        </w:rPr>
        <w:t>Journal of Telemedicine and Telecare</w:t>
      </w:r>
      <w:r w:rsidRPr="00787256">
        <w:t xml:space="preserve">, </w:t>
      </w:r>
      <w:r w:rsidRPr="00787256">
        <w:rPr>
          <w:i/>
          <w:iCs/>
        </w:rPr>
        <w:t>22</w:t>
      </w:r>
      <w:r w:rsidRPr="00787256">
        <w:t xml:space="preserve">(7), 405–412. </w:t>
      </w:r>
      <w:r w:rsidRPr="00787256">
        <w:tab/>
        <w:t>https://doi.org/10.1177/1357633X15610721</w:t>
      </w:r>
    </w:p>
    <w:p w14:paraId="3BAAB369" w14:textId="203C6DDA" w:rsidR="00E110DD" w:rsidRPr="00787256" w:rsidRDefault="00E110DD" w:rsidP="00BF5675">
      <w:r w:rsidRPr="00787256">
        <w:t xml:space="preserve">Yousuf Hussein, S., Swanepoel, D. W., Mahomed, F., &amp; </w:t>
      </w:r>
      <w:proofErr w:type="spellStart"/>
      <w:r w:rsidRPr="00787256">
        <w:t>Biagio</w:t>
      </w:r>
      <w:proofErr w:type="spellEnd"/>
      <w:r w:rsidRPr="00787256">
        <w:t xml:space="preserve"> de Jager, L. (2018). </w:t>
      </w:r>
      <w:r w:rsidR="00AB5B2C" w:rsidRPr="00787256">
        <w:tab/>
      </w:r>
      <w:r w:rsidRPr="00787256">
        <w:t>Community-based hearing screening for young children using an mHealth service-</w:t>
      </w:r>
      <w:r w:rsidR="00AB5B2C" w:rsidRPr="00787256">
        <w:tab/>
      </w:r>
      <w:r w:rsidRPr="00787256">
        <w:t xml:space="preserve">delivery model. </w:t>
      </w:r>
      <w:r w:rsidRPr="00787256">
        <w:rPr>
          <w:i/>
          <w:iCs/>
        </w:rPr>
        <w:t>Global Health Action</w:t>
      </w:r>
      <w:r w:rsidRPr="00787256">
        <w:t xml:space="preserve">, </w:t>
      </w:r>
      <w:r w:rsidRPr="00787256">
        <w:rPr>
          <w:i/>
          <w:iCs/>
        </w:rPr>
        <w:t>11</w:t>
      </w:r>
      <w:r w:rsidRPr="00787256">
        <w:t xml:space="preserve">(1), 1467077. </w:t>
      </w:r>
      <w:r w:rsidR="00AB5B2C" w:rsidRPr="00787256">
        <w:tab/>
      </w:r>
      <w:hyperlink r:id="rId12" w:history="1">
        <w:r w:rsidR="009D17C7" w:rsidRPr="00787256">
          <w:rPr>
            <w:rStyle w:val="Hyperlink"/>
          </w:rPr>
          <w:t>https://doi.org/10.1080/16549716.2018.1467077</w:t>
        </w:r>
      </w:hyperlink>
    </w:p>
    <w:p w14:paraId="5C98E400" w14:textId="0EDA07C6" w:rsidR="00293007" w:rsidRDefault="00293007" w:rsidP="00293007">
      <w:pPr>
        <w:rPr>
          <w:b/>
        </w:rPr>
      </w:pPr>
    </w:p>
    <w:p w14:paraId="0D44F12D" w14:textId="77777777" w:rsidR="00293007" w:rsidRDefault="00293007">
      <w:pPr>
        <w:spacing w:line="276" w:lineRule="auto"/>
        <w:rPr>
          <w:b/>
        </w:rPr>
      </w:pPr>
      <w:r>
        <w:rPr>
          <w:b/>
        </w:rPr>
        <w:br w:type="page"/>
      </w:r>
    </w:p>
    <w:p w14:paraId="3B1F4A3E" w14:textId="77777777" w:rsidR="00293007" w:rsidRDefault="00293007" w:rsidP="00293007">
      <w:pPr>
        <w:pStyle w:val="Heading1"/>
      </w:pPr>
      <w:r>
        <w:lastRenderedPageBreak/>
        <w:t>Tables</w:t>
      </w:r>
    </w:p>
    <w:p w14:paraId="3003E742" w14:textId="54863154" w:rsidR="009D17C7" w:rsidRPr="00787256" w:rsidRDefault="009D17C7" w:rsidP="009D17C7">
      <w:pPr>
        <w:rPr>
          <w:bCs/>
        </w:rPr>
      </w:pPr>
      <w:r w:rsidRPr="00787256">
        <w:rPr>
          <w:b/>
        </w:rPr>
        <w:t>Table 1: Key aspects of community-based rehabilitation</w:t>
      </w:r>
      <w:r w:rsidRPr="00787256">
        <w:rPr>
          <w:bCs/>
        </w:rPr>
        <w:t xml:space="preserve"> (</w:t>
      </w:r>
      <w:proofErr w:type="spellStart"/>
      <w:r w:rsidRPr="00787256">
        <w:rPr>
          <w:bCs/>
        </w:rPr>
        <w:t>Finkenglűgel</w:t>
      </w:r>
      <w:proofErr w:type="spellEnd"/>
      <w:r w:rsidRPr="00787256">
        <w:rPr>
          <w:bCs/>
        </w:rPr>
        <w:t xml:space="preserve"> et al., 2005)</w:t>
      </w:r>
    </w:p>
    <w:p w14:paraId="20CBA90B" w14:textId="77777777" w:rsidR="009D17C7" w:rsidRPr="00787256" w:rsidRDefault="009D17C7" w:rsidP="009D17C7"/>
    <w:tbl>
      <w:tblPr>
        <w:tblStyle w:val="TableGrid1"/>
        <w:tblW w:w="12865" w:type="dxa"/>
        <w:tblLook w:val="04A0" w:firstRow="1" w:lastRow="0" w:firstColumn="1" w:lastColumn="0" w:noHBand="0" w:noVBand="1"/>
      </w:tblPr>
      <w:tblGrid>
        <w:gridCol w:w="2515"/>
        <w:gridCol w:w="10350"/>
      </w:tblGrid>
      <w:tr w:rsidR="009D17C7" w:rsidRPr="00787256" w14:paraId="1032C04B" w14:textId="77777777" w:rsidTr="00ED72D9">
        <w:trPr>
          <w:trHeight w:val="78"/>
        </w:trPr>
        <w:tc>
          <w:tcPr>
            <w:tcW w:w="2515" w:type="dxa"/>
          </w:tcPr>
          <w:p w14:paraId="4020CB36" w14:textId="77777777" w:rsidR="009D17C7" w:rsidRPr="00787256" w:rsidRDefault="009D17C7" w:rsidP="00ED72D9">
            <w:pPr>
              <w:rPr>
                <w:b/>
                <w:bCs/>
              </w:rPr>
            </w:pPr>
            <w:r w:rsidRPr="00787256">
              <w:rPr>
                <w:b/>
                <w:bCs/>
              </w:rPr>
              <w:t>Heading</w:t>
            </w:r>
          </w:p>
        </w:tc>
        <w:tc>
          <w:tcPr>
            <w:tcW w:w="10350" w:type="dxa"/>
          </w:tcPr>
          <w:p w14:paraId="4520A3A5" w14:textId="77777777" w:rsidR="009D17C7" w:rsidRPr="00787256" w:rsidRDefault="009D17C7" w:rsidP="00ED72D9">
            <w:pPr>
              <w:rPr>
                <w:b/>
                <w:bCs/>
              </w:rPr>
            </w:pPr>
            <w:r w:rsidRPr="00787256">
              <w:rPr>
                <w:b/>
                <w:bCs/>
              </w:rPr>
              <w:t>Subjects included</w:t>
            </w:r>
          </w:p>
        </w:tc>
      </w:tr>
      <w:tr w:rsidR="009D17C7" w:rsidRPr="00787256" w14:paraId="0AB3951F" w14:textId="77777777" w:rsidTr="00ED72D9">
        <w:trPr>
          <w:trHeight w:val="78"/>
        </w:trPr>
        <w:tc>
          <w:tcPr>
            <w:tcW w:w="2515" w:type="dxa"/>
          </w:tcPr>
          <w:p w14:paraId="0607BE70" w14:textId="77777777" w:rsidR="009D17C7" w:rsidRPr="00787256" w:rsidRDefault="009D17C7" w:rsidP="00ED72D9">
            <w:pPr>
              <w:rPr>
                <w:b/>
              </w:rPr>
            </w:pPr>
            <w:r w:rsidRPr="00787256">
              <w:t>Screening</w:t>
            </w:r>
          </w:p>
        </w:tc>
        <w:tc>
          <w:tcPr>
            <w:tcW w:w="10350" w:type="dxa"/>
          </w:tcPr>
          <w:p w14:paraId="72218336" w14:textId="77777777" w:rsidR="009D17C7" w:rsidRPr="00787256" w:rsidRDefault="009D17C7" w:rsidP="00ED72D9">
            <w:pPr>
              <w:rPr>
                <w:color w:val="000000"/>
              </w:rPr>
            </w:pPr>
            <w:r w:rsidRPr="00787256">
              <w:rPr>
                <w:color w:val="000000"/>
              </w:rPr>
              <w:t>Disability surveys, prevalence studies, screening instruments, assessments, etc.</w:t>
            </w:r>
          </w:p>
        </w:tc>
      </w:tr>
      <w:tr w:rsidR="009D17C7" w:rsidRPr="00787256" w14:paraId="701A4026" w14:textId="77777777" w:rsidTr="00ED72D9">
        <w:trPr>
          <w:trHeight w:val="215"/>
        </w:trPr>
        <w:tc>
          <w:tcPr>
            <w:tcW w:w="2515" w:type="dxa"/>
          </w:tcPr>
          <w:p w14:paraId="266C8C52" w14:textId="77777777" w:rsidR="009D17C7" w:rsidRPr="00787256" w:rsidRDefault="009D17C7" w:rsidP="00ED72D9">
            <w:pPr>
              <w:rPr>
                <w:b/>
              </w:rPr>
            </w:pPr>
            <w:r w:rsidRPr="00787256">
              <w:t>Knowledge</w:t>
            </w:r>
          </w:p>
        </w:tc>
        <w:tc>
          <w:tcPr>
            <w:tcW w:w="10350" w:type="dxa"/>
          </w:tcPr>
          <w:p w14:paraId="2D4FF943" w14:textId="77777777" w:rsidR="009D17C7" w:rsidRPr="00787256" w:rsidRDefault="009D17C7" w:rsidP="00ED72D9">
            <w:pPr>
              <w:rPr>
                <w:bCs/>
              </w:rPr>
            </w:pPr>
            <w:r w:rsidRPr="00787256">
              <w:rPr>
                <w:bCs/>
              </w:rPr>
              <w:t>Knowledge, awareness, attitudes, behavior, traditional beliefs, traditional healers</w:t>
            </w:r>
          </w:p>
        </w:tc>
      </w:tr>
      <w:tr w:rsidR="009D17C7" w:rsidRPr="00787256" w14:paraId="77B645C6" w14:textId="77777777" w:rsidTr="00ED72D9">
        <w:trPr>
          <w:trHeight w:val="359"/>
        </w:trPr>
        <w:tc>
          <w:tcPr>
            <w:tcW w:w="2515" w:type="dxa"/>
          </w:tcPr>
          <w:p w14:paraId="3A1BF694" w14:textId="77777777" w:rsidR="009D17C7" w:rsidRPr="00787256" w:rsidRDefault="009D17C7" w:rsidP="00ED72D9">
            <w:pPr>
              <w:rPr>
                <w:bCs/>
              </w:rPr>
            </w:pPr>
            <w:r w:rsidRPr="00787256">
              <w:t>Local resources</w:t>
            </w:r>
          </w:p>
        </w:tc>
        <w:tc>
          <w:tcPr>
            <w:tcW w:w="10350" w:type="dxa"/>
          </w:tcPr>
          <w:p w14:paraId="5DCF6082" w14:textId="77777777" w:rsidR="009D17C7" w:rsidRPr="00787256" w:rsidRDefault="009D17C7" w:rsidP="00ED72D9">
            <w:pPr>
              <w:rPr>
                <w:color w:val="000000"/>
              </w:rPr>
            </w:pPr>
            <w:r w:rsidRPr="00787256">
              <w:rPr>
                <w:color w:val="000000"/>
              </w:rPr>
              <w:t>Use of local resources (funding, technology), cost effectiveness</w:t>
            </w:r>
          </w:p>
        </w:tc>
      </w:tr>
      <w:tr w:rsidR="009D17C7" w:rsidRPr="00787256" w14:paraId="6EB14A04" w14:textId="77777777" w:rsidTr="00ED72D9">
        <w:trPr>
          <w:trHeight w:val="350"/>
        </w:trPr>
        <w:tc>
          <w:tcPr>
            <w:tcW w:w="2515" w:type="dxa"/>
          </w:tcPr>
          <w:p w14:paraId="269FA203" w14:textId="77777777" w:rsidR="009D17C7" w:rsidRPr="00787256" w:rsidRDefault="009D17C7" w:rsidP="00ED72D9">
            <w:pPr>
              <w:rPr>
                <w:bCs/>
              </w:rPr>
            </w:pPr>
            <w:r w:rsidRPr="00787256">
              <w:t xml:space="preserve">Participation </w:t>
            </w:r>
          </w:p>
        </w:tc>
        <w:tc>
          <w:tcPr>
            <w:tcW w:w="10350" w:type="dxa"/>
          </w:tcPr>
          <w:p w14:paraId="551701EA" w14:textId="77777777" w:rsidR="009D17C7" w:rsidRPr="00787256" w:rsidRDefault="009D17C7" w:rsidP="00ED72D9">
            <w:pPr>
              <w:rPr>
                <w:bCs/>
              </w:rPr>
            </w:pPr>
            <w:r w:rsidRPr="00787256">
              <w:rPr>
                <w:bCs/>
              </w:rPr>
              <w:t>Integration, inclusion, participation, mainstreaming, accessibility</w:t>
            </w:r>
          </w:p>
        </w:tc>
      </w:tr>
      <w:tr w:rsidR="009D17C7" w:rsidRPr="00787256" w14:paraId="43482097" w14:textId="77777777" w:rsidTr="00ED72D9">
        <w:trPr>
          <w:trHeight w:val="624"/>
        </w:trPr>
        <w:tc>
          <w:tcPr>
            <w:tcW w:w="2515" w:type="dxa"/>
          </w:tcPr>
          <w:p w14:paraId="22717DC1" w14:textId="77777777" w:rsidR="009D17C7" w:rsidRPr="00787256" w:rsidRDefault="009D17C7" w:rsidP="00ED72D9">
            <w:pPr>
              <w:rPr>
                <w:b/>
              </w:rPr>
            </w:pPr>
            <w:r w:rsidRPr="00787256">
              <w:t>Implementation</w:t>
            </w:r>
          </w:p>
        </w:tc>
        <w:tc>
          <w:tcPr>
            <w:tcW w:w="10350" w:type="dxa"/>
          </w:tcPr>
          <w:p w14:paraId="76F22A27" w14:textId="77777777" w:rsidR="009D17C7" w:rsidRPr="00787256" w:rsidRDefault="009D17C7" w:rsidP="00ED72D9">
            <w:pPr>
              <w:rPr>
                <w:bCs/>
              </w:rPr>
            </w:pPr>
            <w:r w:rsidRPr="00787256">
              <w:rPr>
                <w:bCs/>
              </w:rPr>
              <w:t>Development of services, implementation of projects, working with other organizations, ownership, disability rights</w:t>
            </w:r>
          </w:p>
        </w:tc>
      </w:tr>
      <w:tr w:rsidR="009D17C7" w:rsidRPr="00787256" w14:paraId="19C7CC12" w14:textId="77777777" w:rsidTr="00ED72D9">
        <w:trPr>
          <w:trHeight w:val="341"/>
        </w:trPr>
        <w:tc>
          <w:tcPr>
            <w:tcW w:w="2515" w:type="dxa"/>
          </w:tcPr>
          <w:p w14:paraId="4117159A" w14:textId="77777777" w:rsidR="009D17C7" w:rsidRPr="00787256" w:rsidRDefault="009D17C7" w:rsidP="00ED72D9">
            <w:pPr>
              <w:rPr>
                <w:b/>
              </w:rPr>
            </w:pPr>
            <w:r w:rsidRPr="00787256">
              <w:t>Stake holders</w:t>
            </w:r>
          </w:p>
        </w:tc>
        <w:tc>
          <w:tcPr>
            <w:tcW w:w="10350" w:type="dxa"/>
          </w:tcPr>
          <w:p w14:paraId="2DA47922" w14:textId="77777777" w:rsidR="009D17C7" w:rsidRPr="00787256" w:rsidRDefault="009D17C7" w:rsidP="00ED72D9">
            <w:pPr>
              <w:rPr>
                <w:bCs/>
              </w:rPr>
            </w:pPr>
            <w:r w:rsidRPr="00787256">
              <w:rPr>
                <w:bCs/>
              </w:rPr>
              <w:t>Stakeholders, community involvement, manpower planning, training, curriculum development</w:t>
            </w:r>
          </w:p>
        </w:tc>
      </w:tr>
      <w:tr w:rsidR="009D17C7" w:rsidRPr="00787256" w14:paraId="332C9E28" w14:textId="77777777" w:rsidTr="00ED72D9">
        <w:trPr>
          <w:trHeight w:val="359"/>
        </w:trPr>
        <w:tc>
          <w:tcPr>
            <w:tcW w:w="2515" w:type="dxa"/>
          </w:tcPr>
          <w:p w14:paraId="20EC834A" w14:textId="77777777" w:rsidR="009D17C7" w:rsidRPr="00787256" w:rsidRDefault="009D17C7" w:rsidP="00ED72D9">
            <w:pPr>
              <w:rPr>
                <w:b/>
              </w:rPr>
            </w:pPr>
            <w:r w:rsidRPr="00787256">
              <w:t xml:space="preserve">Evaluation </w:t>
            </w:r>
          </w:p>
        </w:tc>
        <w:tc>
          <w:tcPr>
            <w:tcW w:w="10350" w:type="dxa"/>
          </w:tcPr>
          <w:p w14:paraId="2C7582EE" w14:textId="77777777" w:rsidR="009D17C7" w:rsidRPr="00787256" w:rsidRDefault="009D17C7" w:rsidP="00ED72D9">
            <w:pPr>
              <w:rPr>
                <w:bCs/>
              </w:rPr>
            </w:pPr>
            <w:r w:rsidRPr="00787256">
              <w:rPr>
                <w:bCs/>
              </w:rPr>
              <w:t xml:space="preserve">Follow-up studies, project evaluation, comparing different types of rehabilitation </w:t>
            </w:r>
          </w:p>
        </w:tc>
      </w:tr>
    </w:tbl>
    <w:p w14:paraId="51BC3920" w14:textId="77777777" w:rsidR="009D17C7" w:rsidRPr="00787256" w:rsidRDefault="009D17C7" w:rsidP="009D17C7">
      <w:pPr>
        <w:rPr>
          <w:b/>
          <w:sz w:val="32"/>
          <w:szCs w:val="32"/>
        </w:rPr>
      </w:pPr>
    </w:p>
    <w:p w14:paraId="3CE85D3D" w14:textId="77777777" w:rsidR="009D17C7" w:rsidRPr="00787256" w:rsidRDefault="009D17C7" w:rsidP="009D17C7">
      <w:pPr>
        <w:rPr>
          <w:b/>
          <w:sz w:val="32"/>
          <w:szCs w:val="32"/>
        </w:rPr>
      </w:pPr>
    </w:p>
    <w:p w14:paraId="394DB41E" w14:textId="77777777" w:rsidR="009D17C7" w:rsidRPr="00787256" w:rsidRDefault="009D17C7" w:rsidP="009D17C7">
      <w:r w:rsidRPr="00787256">
        <w:rPr>
          <w:b/>
          <w:bCs/>
        </w:rPr>
        <w:br w:type="column"/>
      </w:r>
      <w:r w:rsidRPr="00787256">
        <w:rPr>
          <w:b/>
          <w:bCs/>
        </w:rPr>
        <w:lastRenderedPageBreak/>
        <w:t>Table 2: Participants, Concept, and Context</w:t>
      </w:r>
      <w:r w:rsidRPr="00787256">
        <w:t xml:space="preserve"> (PCC; Joanna Briggs Institute, 2020)</w:t>
      </w:r>
    </w:p>
    <w:p w14:paraId="7503BD42" w14:textId="77777777" w:rsidR="009D17C7" w:rsidRPr="00787256" w:rsidRDefault="009D17C7" w:rsidP="009D17C7"/>
    <w:tbl>
      <w:tblPr>
        <w:tblStyle w:val="TableGrid1"/>
        <w:tblW w:w="9360" w:type="dxa"/>
        <w:tblLook w:val="04A0" w:firstRow="1" w:lastRow="0" w:firstColumn="1" w:lastColumn="0" w:noHBand="0" w:noVBand="1"/>
      </w:tblPr>
      <w:tblGrid>
        <w:gridCol w:w="1800"/>
        <w:gridCol w:w="7560"/>
      </w:tblGrid>
      <w:tr w:rsidR="009D17C7" w:rsidRPr="00787256" w14:paraId="0D93A496" w14:textId="77777777" w:rsidTr="00ED72D9">
        <w:trPr>
          <w:trHeight w:val="300"/>
        </w:trPr>
        <w:tc>
          <w:tcPr>
            <w:tcW w:w="1800" w:type="dxa"/>
            <w:noWrap/>
            <w:hideMark/>
          </w:tcPr>
          <w:p w14:paraId="2B808F6E" w14:textId="77777777" w:rsidR="009D17C7" w:rsidRPr="00787256" w:rsidRDefault="009D17C7" w:rsidP="00ED72D9">
            <w:pPr>
              <w:rPr>
                <w:b/>
                <w:bCs/>
                <w:color w:val="000000"/>
              </w:rPr>
            </w:pPr>
            <w:r w:rsidRPr="00787256">
              <w:rPr>
                <w:b/>
                <w:bCs/>
                <w:color w:val="000000"/>
              </w:rPr>
              <w:t>Population</w:t>
            </w:r>
          </w:p>
        </w:tc>
        <w:tc>
          <w:tcPr>
            <w:tcW w:w="7560" w:type="dxa"/>
            <w:noWrap/>
            <w:hideMark/>
          </w:tcPr>
          <w:p w14:paraId="7E0B2B93" w14:textId="77777777" w:rsidR="009D17C7" w:rsidRPr="00787256" w:rsidRDefault="009D17C7" w:rsidP="00ED72D9">
            <w:pPr>
              <w:rPr>
                <w:color w:val="000000"/>
              </w:rPr>
            </w:pPr>
            <w:r w:rsidRPr="00787256">
              <w:rPr>
                <w:color w:val="000000"/>
              </w:rPr>
              <w:t xml:space="preserve">Individuals receiving or providing community-based hearing rehabilitation. </w:t>
            </w:r>
          </w:p>
        </w:tc>
      </w:tr>
      <w:tr w:rsidR="009D17C7" w:rsidRPr="00787256" w14:paraId="13D6B906" w14:textId="77777777" w:rsidTr="00ED72D9">
        <w:trPr>
          <w:trHeight w:val="300"/>
        </w:trPr>
        <w:tc>
          <w:tcPr>
            <w:tcW w:w="1800" w:type="dxa"/>
            <w:vMerge w:val="restart"/>
            <w:noWrap/>
            <w:hideMark/>
          </w:tcPr>
          <w:p w14:paraId="741DBD78" w14:textId="77777777" w:rsidR="009D17C7" w:rsidRPr="00787256" w:rsidRDefault="009D17C7" w:rsidP="00ED72D9">
            <w:pPr>
              <w:rPr>
                <w:b/>
                <w:bCs/>
                <w:color w:val="000000"/>
              </w:rPr>
            </w:pPr>
          </w:p>
          <w:p w14:paraId="33FAA087" w14:textId="77777777" w:rsidR="009D17C7" w:rsidRPr="00787256" w:rsidRDefault="009D17C7" w:rsidP="00ED72D9">
            <w:pPr>
              <w:rPr>
                <w:b/>
                <w:bCs/>
                <w:color w:val="000000"/>
              </w:rPr>
            </w:pPr>
            <w:r w:rsidRPr="00787256">
              <w:rPr>
                <w:b/>
                <w:bCs/>
                <w:color w:val="000000"/>
              </w:rPr>
              <w:t>Concept</w:t>
            </w:r>
          </w:p>
        </w:tc>
        <w:tc>
          <w:tcPr>
            <w:tcW w:w="7560" w:type="dxa"/>
            <w:noWrap/>
            <w:hideMark/>
          </w:tcPr>
          <w:p w14:paraId="30ED1F4E" w14:textId="77777777" w:rsidR="009D17C7" w:rsidRPr="00787256" w:rsidRDefault="009D17C7" w:rsidP="00ED72D9">
            <w:pPr>
              <w:rPr>
                <w:color w:val="000000"/>
              </w:rPr>
            </w:pPr>
            <w:r w:rsidRPr="00787256">
              <w:rPr>
                <w:color w:val="000000"/>
              </w:rPr>
              <w:t>Community-based hearing assessment and/or rehabilitation.</w:t>
            </w:r>
          </w:p>
        </w:tc>
      </w:tr>
      <w:tr w:rsidR="009D17C7" w:rsidRPr="00787256" w14:paraId="4A911EEF" w14:textId="77777777" w:rsidTr="00ED72D9">
        <w:trPr>
          <w:trHeight w:val="300"/>
        </w:trPr>
        <w:tc>
          <w:tcPr>
            <w:tcW w:w="1800" w:type="dxa"/>
            <w:vMerge/>
            <w:noWrap/>
            <w:hideMark/>
          </w:tcPr>
          <w:p w14:paraId="2F84CBCF" w14:textId="77777777" w:rsidR="009D17C7" w:rsidRPr="00787256" w:rsidRDefault="009D17C7" w:rsidP="00ED72D9">
            <w:pPr>
              <w:rPr>
                <w:color w:val="000000"/>
              </w:rPr>
            </w:pPr>
          </w:p>
        </w:tc>
        <w:tc>
          <w:tcPr>
            <w:tcW w:w="7560" w:type="dxa"/>
            <w:noWrap/>
            <w:hideMark/>
          </w:tcPr>
          <w:p w14:paraId="148B999F" w14:textId="77777777" w:rsidR="009D17C7" w:rsidRPr="00787256" w:rsidRDefault="009D17C7" w:rsidP="00ED72D9">
            <w:pPr>
              <w:rPr>
                <w:color w:val="000000"/>
              </w:rPr>
            </w:pPr>
            <w:r w:rsidRPr="00787256">
              <w:rPr>
                <w:color w:val="000000"/>
              </w:rPr>
              <w:t>Training of community health workers in hearing assessment and/or rehabilitation.</w:t>
            </w:r>
          </w:p>
        </w:tc>
      </w:tr>
      <w:tr w:rsidR="009D17C7" w:rsidRPr="00787256" w14:paraId="4214B817" w14:textId="77777777" w:rsidTr="00ED72D9">
        <w:trPr>
          <w:trHeight w:val="300"/>
        </w:trPr>
        <w:tc>
          <w:tcPr>
            <w:tcW w:w="1800" w:type="dxa"/>
            <w:vMerge/>
            <w:noWrap/>
            <w:hideMark/>
          </w:tcPr>
          <w:p w14:paraId="3C5C9D2D" w14:textId="77777777" w:rsidR="009D17C7" w:rsidRPr="00787256" w:rsidRDefault="009D17C7" w:rsidP="00ED72D9">
            <w:pPr>
              <w:rPr>
                <w:color w:val="000000"/>
              </w:rPr>
            </w:pPr>
          </w:p>
        </w:tc>
        <w:tc>
          <w:tcPr>
            <w:tcW w:w="7560" w:type="dxa"/>
            <w:noWrap/>
            <w:hideMark/>
          </w:tcPr>
          <w:p w14:paraId="4806A5D5" w14:textId="77777777" w:rsidR="009D17C7" w:rsidRPr="00787256" w:rsidRDefault="009D17C7" w:rsidP="00ED72D9">
            <w:pPr>
              <w:rPr>
                <w:color w:val="000000"/>
              </w:rPr>
            </w:pPr>
            <w:r w:rsidRPr="00787256">
              <w:rPr>
                <w:color w:val="000000"/>
              </w:rPr>
              <w:t>Community-based programs providing awareness/prevention of hearing loss.</w:t>
            </w:r>
          </w:p>
        </w:tc>
      </w:tr>
      <w:tr w:rsidR="009D17C7" w:rsidRPr="00787256" w14:paraId="718C5FC3" w14:textId="77777777" w:rsidTr="00ED72D9">
        <w:trPr>
          <w:trHeight w:val="300"/>
        </w:trPr>
        <w:tc>
          <w:tcPr>
            <w:tcW w:w="1800" w:type="dxa"/>
            <w:vMerge/>
            <w:noWrap/>
            <w:hideMark/>
          </w:tcPr>
          <w:p w14:paraId="2FE730C9" w14:textId="77777777" w:rsidR="009D17C7" w:rsidRPr="00787256" w:rsidRDefault="009D17C7" w:rsidP="00ED72D9">
            <w:pPr>
              <w:rPr>
                <w:color w:val="000000"/>
              </w:rPr>
            </w:pPr>
          </w:p>
        </w:tc>
        <w:tc>
          <w:tcPr>
            <w:tcW w:w="7560" w:type="dxa"/>
            <w:noWrap/>
            <w:hideMark/>
          </w:tcPr>
          <w:p w14:paraId="53474E1C" w14:textId="77777777" w:rsidR="009D17C7" w:rsidRPr="00787256" w:rsidRDefault="009D17C7" w:rsidP="00ED72D9">
            <w:pPr>
              <w:rPr>
                <w:color w:val="000000"/>
              </w:rPr>
            </w:pPr>
            <w:r w:rsidRPr="00787256">
              <w:rPr>
                <w:color w:val="000000"/>
              </w:rPr>
              <w:t xml:space="preserve">Cost effectiveness of community-based hearing assessment and/or rehabilitation. </w:t>
            </w:r>
          </w:p>
        </w:tc>
      </w:tr>
      <w:tr w:rsidR="009D17C7" w:rsidRPr="00787256" w14:paraId="44051793" w14:textId="77777777" w:rsidTr="00ED72D9">
        <w:trPr>
          <w:trHeight w:val="300"/>
        </w:trPr>
        <w:tc>
          <w:tcPr>
            <w:tcW w:w="1800" w:type="dxa"/>
            <w:vMerge/>
            <w:noWrap/>
            <w:hideMark/>
          </w:tcPr>
          <w:p w14:paraId="3142A2A5" w14:textId="77777777" w:rsidR="009D17C7" w:rsidRPr="00787256" w:rsidRDefault="009D17C7" w:rsidP="00ED72D9">
            <w:pPr>
              <w:rPr>
                <w:color w:val="000000"/>
              </w:rPr>
            </w:pPr>
          </w:p>
        </w:tc>
        <w:tc>
          <w:tcPr>
            <w:tcW w:w="7560" w:type="dxa"/>
            <w:noWrap/>
            <w:hideMark/>
          </w:tcPr>
          <w:p w14:paraId="64664F82" w14:textId="77777777" w:rsidR="009D17C7" w:rsidRPr="00787256" w:rsidRDefault="009D17C7" w:rsidP="00ED72D9">
            <w:pPr>
              <w:rPr>
                <w:color w:val="000000"/>
              </w:rPr>
            </w:pPr>
            <w:r w:rsidRPr="00787256">
              <w:rPr>
                <w:color w:val="000000"/>
              </w:rPr>
              <w:t xml:space="preserve">Describing models of community-based hearing assessment and/or rehabilitation. </w:t>
            </w:r>
          </w:p>
        </w:tc>
      </w:tr>
      <w:tr w:rsidR="009D17C7" w:rsidRPr="00787256" w14:paraId="2D5CE109" w14:textId="77777777" w:rsidTr="00ED72D9">
        <w:trPr>
          <w:trHeight w:val="300"/>
        </w:trPr>
        <w:tc>
          <w:tcPr>
            <w:tcW w:w="1800" w:type="dxa"/>
            <w:vMerge w:val="restart"/>
            <w:noWrap/>
            <w:hideMark/>
          </w:tcPr>
          <w:p w14:paraId="12664B15" w14:textId="77777777" w:rsidR="009D17C7" w:rsidRPr="00787256" w:rsidRDefault="009D17C7" w:rsidP="00ED72D9">
            <w:pPr>
              <w:rPr>
                <w:b/>
                <w:bCs/>
                <w:color w:val="000000"/>
              </w:rPr>
            </w:pPr>
          </w:p>
          <w:p w14:paraId="795B0E96" w14:textId="77777777" w:rsidR="009D17C7" w:rsidRPr="00787256" w:rsidRDefault="009D17C7" w:rsidP="00ED72D9">
            <w:pPr>
              <w:rPr>
                <w:b/>
                <w:bCs/>
                <w:color w:val="000000"/>
              </w:rPr>
            </w:pPr>
            <w:r w:rsidRPr="00787256">
              <w:rPr>
                <w:b/>
                <w:bCs/>
                <w:color w:val="000000"/>
              </w:rPr>
              <w:t>Context</w:t>
            </w:r>
          </w:p>
        </w:tc>
        <w:tc>
          <w:tcPr>
            <w:tcW w:w="7560" w:type="dxa"/>
            <w:noWrap/>
            <w:hideMark/>
          </w:tcPr>
          <w:p w14:paraId="354B85E8" w14:textId="77777777" w:rsidR="009D17C7" w:rsidRPr="00787256" w:rsidRDefault="009D17C7" w:rsidP="00ED72D9">
            <w:pPr>
              <w:rPr>
                <w:color w:val="000000"/>
              </w:rPr>
            </w:pPr>
            <w:r w:rsidRPr="00787256">
              <w:rPr>
                <w:color w:val="000000"/>
              </w:rPr>
              <w:t>Any country</w:t>
            </w:r>
          </w:p>
        </w:tc>
      </w:tr>
      <w:tr w:rsidR="009D17C7" w:rsidRPr="00787256" w14:paraId="72503915" w14:textId="77777777" w:rsidTr="00ED72D9">
        <w:trPr>
          <w:trHeight w:val="300"/>
        </w:trPr>
        <w:tc>
          <w:tcPr>
            <w:tcW w:w="1800" w:type="dxa"/>
            <w:vMerge/>
            <w:noWrap/>
            <w:hideMark/>
          </w:tcPr>
          <w:p w14:paraId="5F31E23F" w14:textId="77777777" w:rsidR="009D17C7" w:rsidRPr="00787256" w:rsidRDefault="009D17C7" w:rsidP="00ED72D9">
            <w:pPr>
              <w:rPr>
                <w:color w:val="000000"/>
              </w:rPr>
            </w:pPr>
          </w:p>
        </w:tc>
        <w:tc>
          <w:tcPr>
            <w:tcW w:w="7560" w:type="dxa"/>
            <w:noWrap/>
            <w:hideMark/>
          </w:tcPr>
          <w:p w14:paraId="17C16BC6" w14:textId="77777777" w:rsidR="009D17C7" w:rsidRPr="00787256" w:rsidRDefault="009D17C7" w:rsidP="00ED72D9">
            <w:pPr>
              <w:rPr>
                <w:color w:val="000000"/>
              </w:rPr>
            </w:pPr>
            <w:r w:rsidRPr="00787256">
              <w:rPr>
                <w:color w:val="000000"/>
              </w:rPr>
              <w:t>Peer-reviewed articles</w:t>
            </w:r>
          </w:p>
        </w:tc>
      </w:tr>
      <w:tr w:rsidR="009D17C7" w:rsidRPr="00787256" w14:paraId="2810551C" w14:textId="77777777" w:rsidTr="00ED72D9">
        <w:trPr>
          <w:trHeight w:val="243"/>
        </w:trPr>
        <w:tc>
          <w:tcPr>
            <w:tcW w:w="1800" w:type="dxa"/>
            <w:vMerge/>
            <w:noWrap/>
            <w:hideMark/>
          </w:tcPr>
          <w:p w14:paraId="0AAAD6A4" w14:textId="77777777" w:rsidR="009D17C7" w:rsidRPr="00787256" w:rsidRDefault="009D17C7" w:rsidP="00ED72D9">
            <w:pPr>
              <w:rPr>
                <w:color w:val="000000"/>
              </w:rPr>
            </w:pPr>
          </w:p>
        </w:tc>
        <w:tc>
          <w:tcPr>
            <w:tcW w:w="7560" w:type="dxa"/>
            <w:noWrap/>
            <w:hideMark/>
          </w:tcPr>
          <w:p w14:paraId="56F8F65E" w14:textId="77777777" w:rsidR="009D17C7" w:rsidRPr="00787256" w:rsidRDefault="009D17C7" w:rsidP="00ED72D9">
            <w:pPr>
              <w:rPr>
                <w:color w:val="000000"/>
              </w:rPr>
            </w:pPr>
            <w:r w:rsidRPr="00787256">
              <w:rPr>
                <w:color w:val="000000"/>
              </w:rPr>
              <w:t>No date restrictions</w:t>
            </w:r>
          </w:p>
        </w:tc>
      </w:tr>
      <w:tr w:rsidR="009D17C7" w:rsidRPr="00787256" w14:paraId="38452CCE" w14:textId="77777777" w:rsidTr="00ED72D9">
        <w:trPr>
          <w:trHeight w:val="300"/>
        </w:trPr>
        <w:tc>
          <w:tcPr>
            <w:tcW w:w="1800" w:type="dxa"/>
            <w:vMerge/>
            <w:noWrap/>
            <w:hideMark/>
          </w:tcPr>
          <w:p w14:paraId="159DC84D" w14:textId="77777777" w:rsidR="009D17C7" w:rsidRPr="00787256" w:rsidRDefault="009D17C7" w:rsidP="00ED72D9">
            <w:pPr>
              <w:rPr>
                <w:color w:val="000000"/>
              </w:rPr>
            </w:pPr>
          </w:p>
        </w:tc>
        <w:tc>
          <w:tcPr>
            <w:tcW w:w="7560" w:type="dxa"/>
            <w:noWrap/>
            <w:hideMark/>
          </w:tcPr>
          <w:p w14:paraId="6119DD21" w14:textId="77777777" w:rsidR="009D17C7" w:rsidRPr="00787256" w:rsidRDefault="009D17C7" w:rsidP="00ED72D9">
            <w:pPr>
              <w:rPr>
                <w:color w:val="000000"/>
              </w:rPr>
            </w:pPr>
            <w:r w:rsidRPr="00787256">
              <w:rPr>
                <w:color w:val="000000"/>
              </w:rPr>
              <w:t>English language</w:t>
            </w:r>
          </w:p>
        </w:tc>
      </w:tr>
    </w:tbl>
    <w:p w14:paraId="643D4645" w14:textId="77777777" w:rsidR="009D17C7" w:rsidRDefault="009D17C7" w:rsidP="009D17C7"/>
    <w:p w14:paraId="76213BE8" w14:textId="77777777" w:rsidR="00293007" w:rsidRDefault="00293007" w:rsidP="009D17C7"/>
    <w:p w14:paraId="74042E76" w14:textId="77777777" w:rsidR="00293007" w:rsidRDefault="00293007" w:rsidP="009D17C7">
      <w:pPr>
        <w:sectPr w:rsidR="00293007" w:rsidSect="00E4287E">
          <w:footerReference w:type="default" r:id="rId13"/>
          <w:type w:val="continuous"/>
          <w:pgSz w:w="15840" w:h="12240" w:orient="landscape"/>
          <w:pgMar w:top="1440" w:right="1440" w:bottom="1440" w:left="1440" w:header="720" w:footer="720" w:gutter="0"/>
          <w:pgNumType w:start="1"/>
          <w:cols w:space="720"/>
          <w:docGrid w:linePitch="299"/>
        </w:sectPr>
      </w:pPr>
    </w:p>
    <w:tbl>
      <w:tblPr>
        <w:tblStyle w:val="TableGrid"/>
        <w:tblW w:w="15362" w:type="dxa"/>
        <w:tblInd w:w="-1085" w:type="dxa"/>
        <w:tblLook w:val="04A0" w:firstRow="1" w:lastRow="0" w:firstColumn="1" w:lastColumn="0" w:noHBand="0" w:noVBand="1"/>
      </w:tblPr>
      <w:tblGrid>
        <w:gridCol w:w="2539"/>
        <w:gridCol w:w="1403"/>
        <w:gridCol w:w="1826"/>
        <w:gridCol w:w="2917"/>
        <w:gridCol w:w="2592"/>
        <w:gridCol w:w="1890"/>
        <w:gridCol w:w="2195"/>
      </w:tblGrid>
      <w:tr w:rsidR="009D17C7" w:rsidRPr="00787256" w14:paraId="7AA07630" w14:textId="77777777" w:rsidTr="00ED72D9">
        <w:trPr>
          <w:trHeight w:val="255"/>
        </w:trPr>
        <w:tc>
          <w:tcPr>
            <w:tcW w:w="15362" w:type="dxa"/>
            <w:gridSpan w:val="7"/>
            <w:tcBorders>
              <w:top w:val="nil"/>
              <w:left w:val="nil"/>
              <w:bottom w:val="single" w:sz="4" w:space="0" w:color="auto"/>
              <w:right w:val="nil"/>
            </w:tcBorders>
            <w:noWrap/>
          </w:tcPr>
          <w:p w14:paraId="6792825F" w14:textId="77777777" w:rsidR="009D17C7" w:rsidRPr="00787256" w:rsidRDefault="009D17C7" w:rsidP="00ED72D9">
            <w:pPr>
              <w:tabs>
                <w:tab w:val="left" w:pos="973"/>
              </w:tabs>
              <w:spacing w:line="360" w:lineRule="auto"/>
              <w:rPr>
                <w:b/>
                <w:bCs/>
              </w:rPr>
            </w:pPr>
            <w:r w:rsidRPr="00787256">
              <w:rPr>
                <w:b/>
                <w:bCs/>
              </w:rPr>
              <w:lastRenderedPageBreak/>
              <w:t>Table 3: Overall Characteristics</w:t>
            </w:r>
          </w:p>
        </w:tc>
      </w:tr>
      <w:tr w:rsidR="009D17C7" w:rsidRPr="00787256" w14:paraId="7F483064" w14:textId="77777777" w:rsidTr="00ED72D9">
        <w:trPr>
          <w:trHeight w:val="255"/>
        </w:trPr>
        <w:tc>
          <w:tcPr>
            <w:tcW w:w="2539" w:type="dxa"/>
            <w:tcBorders>
              <w:top w:val="single" w:sz="4" w:space="0" w:color="auto"/>
            </w:tcBorders>
            <w:noWrap/>
            <w:hideMark/>
          </w:tcPr>
          <w:p w14:paraId="78E2FD0E" w14:textId="77777777" w:rsidR="009D17C7" w:rsidRPr="00787256" w:rsidRDefault="009D17C7" w:rsidP="00ED72D9">
            <w:pPr>
              <w:tabs>
                <w:tab w:val="left" w:pos="973"/>
              </w:tabs>
              <w:rPr>
                <w:b/>
                <w:bCs/>
              </w:rPr>
            </w:pPr>
            <w:r w:rsidRPr="00787256">
              <w:rPr>
                <w:b/>
                <w:bCs/>
              </w:rPr>
              <w:t>Study</w:t>
            </w:r>
          </w:p>
        </w:tc>
        <w:tc>
          <w:tcPr>
            <w:tcW w:w="1403" w:type="dxa"/>
            <w:tcBorders>
              <w:top w:val="single" w:sz="4" w:space="0" w:color="auto"/>
            </w:tcBorders>
            <w:hideMark/>
          </w:tcPr>
          <w:p w14:paraId="3712F866" w14:textId="77777777" w:rsidR="009D17C7" w:rsidRPr="00787256" w:rsidRDefault="009D17C7" w:rsidP="00ED72D9">
            <w:pPr>
              <w:tabs>
                <w:tab w:val="left" w:pos="973"/>
              </w:tabs>
              <w:rPr>
                <w:b/>
                <w:bCs/>
              </w:rPr>
            </w:pPr>
            <w:r w:rsidRPr="00787256">
              <w:rPr>
                <w:b/>
                <w:bCs/>
              </w:rPr>
              <w:t>Country</w:t>
            </w:r>
          </w:p>
        </w:tc>
        <w:tc>
          <w:tcPr>
            <w:tcW w:w="1826" w:type="dxa"/>
            <w:tcBorders>
              <w:top w:val="single" w:sz="4" w:space="0" w:color="auto"/>
            </w:tcBorders>
            <w:noWrap/>
            <w:hideMark/>
          </w:tcPr>
          <w:p w14:paraId="6DD033B3" w14:textId="77777777" w:rsidR="009D17C7" w:rsidRPr="00787256" w:rsidRDefault="009D17C7" w:rsidP="00ED72D9">
            <w:pPr>
              <w:tabs>
                <w:tab w:val="left" w:pos="973"/>
              </w:tabs>
              <w:rPr>
                <w:b/>
                <w:bCs/>
              </w:rPr>
            </w:pPr>
            <w:r w:rsidRPr="00787256">
              <w:rPr>
                <w:b/>
                <w:bCs/>
              </w:rPr>
              <w:t>Study Design</w:t>
            </w:r>
          </w:p>
        </w:tc>
        <w:tc>
          <w:tcPr>
            <w:tcW w:w="2917" w:type="dxa"/>
            <w:tcBorders>
              <w:top w:val="single" w:sz="4" w:space="0" w:color="auto"/>
            </w:tcBorders>
            <w:noWrap/>
            <w:hideMark/>
          </w:tcPr>
          <w:p w14:paraId="675C4147" w14:textId="77777777" w:rsidR="009D17C7" w:rsidRPr="00787256" w:rsidRDefault="009D17C7" w:rsidP="00ED72D9">
            <w:pPr>
              <w:tabs>
                <w:tab w:val="left" w:pos="973"/>
              </w:tabs>
              <w:rPr>
                <w:b/>
                <w:bCs/>
              </w:rPr>
            </w:pPr>
            <w:r w:rsidRPr="00787256">
              <w:rPr>
                <w:b/>
                <w:bCs/>
              </w:rPr>
              <w:t>Target Population</w:t>
            </w:r>
          </w:p>
        </w:tc>
        <w:tc>
          <w:tcPr>
            <w:tcW w:w="2592" w:type="dxa"/>
            <w:tcBorders>
              <w:top w:val="single" w:sz="4" w:space="0" w:color="auto"/>
            </w:tcBorders>
            <w:noWrap/>
            <w:hideMark/>
          </w:tcPr>
          <w:p w14:paraId="59412652" w14:textId="77777777" w:rsidR="009D17C7" w:rsidRPr="00787256" w:rsidRDefault="009D17C7" w:rsidP="00ED72D9">
            <w:pPr>
              <w:tabs>
                <w:tab w:val="left" w:pos="973"/>
              </w:tabs>
              <w:rPr>
                <w:b/>
                <w:bCs/>
              </w:rPr>
            </w:pPr>
            <w:r w:rsidRPr="00787256">
              <w:rPr>
                <w:b/>
                <w:bCs/>
              </w:rPr>
              <w:t>CBHR applied by</w:t>
            </w:r>
          </w:p>
        </w:tc>
        <w:tc>
          <w:tcPr>
            <w:tcW w:w="1890" w:type="dxa"/>
            <w:tcBorders>
              <w:top w:val="single" w:sz="4" w:space="0" w:color="auto"/>
            </w:tcBorders>
            <w:hideMark/>
          </w:tcPr>
          <w:p w14:paraId="3367F65A" w14:textId="77777777" w:rsidR="009D17C7" w:rsidRPr="00787256" w:rsidRDefault="009D17C7" w:rsidP="00ED72D9">
            <w:pPr>
              <w:tabs>
                <w:tab w:val="left" w:pos="973"/>
              </w:tabs>
              <w:rPr>
                <w:b/>
                <w:bCs/>
              </w:rPr>
            </w:pPr>
            <w:r w:rsidRPr="00787256">
              <w:rPr>
                <w:b/>
                <w:bCs/>
              </w:rPr>
              <w:t>CBHR Framework 1 (</w:t>
            </w:r>
            <w:proofErr w:type="spellStart"/>
            <w:r w:rsidRPr="00787256">
              <w:rPr>
                <w:b/>
                <w:bCs/>
              </w:rPr>
              <w:t>Finkenglűgel</w:t>
            </w:r>
            <w:proofErr w:type="spellEnd"/>
            <w:r w:rsidRPr="00787256">
              <w:rPr>
                <w:b/>
                <w:bCs/>
              </w:rPr>
              <w:t xml:space="preserve"> et al., 2005)</w:t>
            </w:r>
          </w:p>
        </w:tc>
        <w:tc>
          <w:tcPr>
            <w:tcW w:w="2195" w:type="dxa"/>
            <w:tcBorders>
              <w:top w:val="single" w:sz="4" w:space="0" w:color="auto"/>
            </w:tcBorders>
            <w:hideMark/>
          </w:tcPr>
          <w:p w14:paraId="36629703" w14:textId="77777777" w:rsidR="009D17C7" w:rsidRPr="00787256" w:rsidRDefault="009D17C7" w:rsidP="00ED72D9">
            <w:pPr>
              <w:tabs>
                <w:tab w:val="left" w:pos="973"/>
              </w:tabs>
              <w:rPr>
                <w:b/>
                <w:bCs/>
              </w:rPr>
            </w:pPr>
            <w:r w:rsidRPr="00787256">
              <w:rPr>
                <w:b/>
                <w:bCs/>
              </w:rPr>
              <w:t>CBR Framework 2 (World Health Organization, 2010)</w:t>
            </w:r>
          </w:p>
        </w:tc>
      </w:tr>
      <w:tr w:rsidR="009D17C7" w:rsidRPr="00787256" w14:paraId="4BF0E090" w14:textId="77777777" w:rsidTr="00ED72D9">
        <w:trPr>
          <w:trHeight w:val="765"/>
        </w:trPr>
        <w:tc>
          <w:tcPr>
            <w:tcW w:w="2539" w:type="dxa"/>
            <w:noWrap/>
            <w:hideMark/>
          </w:tcPr>
          <w:p w14:paraId="0F757886" w14:textId="77777777" w:rsidR="009D17C7" w:rsidRPr="00787256" w:rsidRDefault="009D17C7" w:rsidP="00ED72D9">
            <w:pPr>
              <w:tabs>
                <w:tab w:val="left" w:pos="973"/>
              </w:tabs>
            </w:pPr>
            <w:proofErr w:type="spellStart"/>
            <w:r w:rsidRPr="00787256">
              <w:t>Akilan</w:t>
            </w:r>
            <w:proofErr w:type="spellEnd"/>
            <w:r w:rsidRPr="00787256">
              <w:t xml:space="preserve"> et al. (2014)</w:t>
            </w:r>
          </w:p>
        </w:tc>
        <w:tc>
          <w:tcPr>
            <w:tcW w:w="1403" w:type="dxa"/>
            <w:hideMark/>
          </w:tcPr>
          <w:p w14:paraId="289D5A76" w14:textId="77777777" w:rsidR="009D17C7" w:rsidRPr="00787256" w:rsidRDefault="009D17C7" w:rsidP="00ED72D9">
            <w:pPr>
              <w:tabs>
                <w:tab w:val="left" w:pos="973"/>
              </w:tabs>
            </w:pPr>
            <w:r w:rsidRPr="00787256">
              <w:t xml:space="preserve">India </w:t>
            </w:r>
          </w:p>
        </w:tc>
        <w:tc>
          <w:tcPr>
            <w:tcW w:w="1826" w:type="dxa"/>
            <w:noWrap/>
            <w:hideMark/>
          </w:tcPr>
          <w:p w14:paraId="37A43A08" w14:textId="77777777" w:rsidR="009D17C7" w:rsidRPr="00787256" w:rsidRDefault="009D17C7" w:rsidP="00ED72D9">
            <w:pPr>
              <w:tabs>
                <w:tab w:val="left" w:pos="973"/>
              </w:tabs>
            </w:pPr>
            <w:r w:rsidRPr="00787256">
              <w:t xml:space="preserve">Cross-sectional </w:t>
            </w:r>
          </w:p>
        </w:tc>
        <w:tc>
          <w:tcPr>
            <w:tcW w:w="2917" w:type="dxa"/>
            <w:hideMark/>
          </w:tcPr>
          <w:p w14:paraId="32532497" w14:textId="77777777" w:rsidR="009D17C7" w:rsidRPr="00787256" w:rsidRDefault="009D17C7" w:rsidP="00ED72D9">
            <w:pPr>
              <w:tabs>
                <w:tab w:val="left" w:pos="973"/>
              </w:tabs>
            </w:pPr>
            <w:r w:rsidRPr="00787256">
              <w:t>Mothers of children under the age of two who had undergone the community-based hearing screening, mothers with older children also showed interest and were included</w:t>
            </w:r>
          </w:p>
        </w:tc>
        <w:tc>
          <w:tcPr>
            <w:tcW w:w="2592" w:type="dxa"/>
            <w:noWrap/>
            <w:hideMark/>
          </w:tcPr>
          <w:p w14:paraId="3AAF8CF9" w14:textId="77777777" w:rsidR="009D17C7" w:rsidRPr="00787256" w:rsidRDefault="009D17C7" w:rsidP="00ED72D9">
            <w:pPr>
              <w:tabs>
                <w:tab w:val="left" w:pos="973"/>
              </w:tabs>
            </w:pPr>
            <w:r w:rsidRPr="00787256">
              <w:t>Village health workers/Audiologist</w:t>
            </w:r>
          </w:p>
        </w:tc>
        <w:tc>
          <w:tcPr>
            <w:tcW w:w="1890" w:type="dxa"/>
            <w:hideMark/>
          </w:tcPr>
          <w:p w14:paraId="7BBFF74F" w14:textId="77777777" w:rsidR="009D17C7" w:rsidRPr="00787256" w:rsidRDefault="009D17C7" w:rsidP="00ED72D9">
            <w:pPr>
              <w:tabs>
                <w:tab w:val="left" w:pos="973"/>
              </w:tabs>
            </w:pPr>
            <w:r w:rsidRPr="00787256">
              <w:t>Screening</w:t>
            </w:r>
          </w:p>
        </w:tc>
        <w:tc>
          <w:tcPr>
            <w:tcW w:w="2195" w:type="dxa"/>
            <w:hideMark/>
          </w:tcPr>
          <w:p w14:paraId="0E7F7D26" w14:textId="77777777" w:rsidR="009D17C7" w:rsidRPr="00787256" w:rsidRDefault="009D17C7" w:rsidP="00ED72D9">
            <w:pPr>
              <w:tabs>
                <w:tab w:val="left" w:pos="973"/>
              </w:tabs>
            </w:pPr>
            <w:r w:rsidRPr="00787256">
              <w:t>Health-Medical care</w:t>
            </w:r>
          </w:p>
        </w:tc>
      </w:tr>
      <w:tr w:rsidR="009D17C7" w:rsidRPr="00787256" w14:paraId="503D355E" w14:textId="77777777" w:rsidTr="00ED72D9">
        <w:trPr>
          <w:trHeight w:val="765"/>
        </w:trPr>
        <w:tc>
          <w:tcPr>
            <w:tcW w:w="2539" w:type="dxa"/>
            <w:noWrap/>
            <w:hideMark/>
          </w:tcPr>
          <w:p w14:paraId="72E3D245" w14:textId="77777777" w:rsidR="009D17C7" w:rsidRPr="00787256" w:rsidRDefault="009D17C7" w:rsidP="00ED72D9">
            <w:pPr>
              <w:tabs>
                <w:tab w:val="left" w:pos="973"/>
              </w:tabs>
            </w:pPr>
            <w:r w:rsidRPr="00787256">
              <w:t>Alvarenga et al. (2008)</w:t>
            </w:r>
          </w:p>
        </w:tc>
        <w:tc>
          <w:tcPr>
            <w:tcW w:w="1403" w:type="dxa"/>
            <w:hideMark/>
          </w:tcPr>
          <w:p w14:paraId="290698BB" w14:textId="77777777" w:rsidR="009D17C7" w:rsidRPr="00787256" w:rsidRDefault="009D17C7" w:rsidP="00ED72D9">
            <w:pPr>
              <w:tabs>
                <w:tab w:val="left" w:pos="973"/>
              </w:tabs>
            </w:pPr>
            <w:r w:rsidRPr="00787256">
              <w:t xml:space="preserve">Brazil </w:t>
            </w:r>
          </w:p>
        </w:tc>
        <w:tc>
          <w:tcPr>
            <w:tcW w:w="1826" w:type="dxa"/>
            <w:noWrap/>
            <w:hideMark/>
          </w:tcPr>
          <w:p w14:paraId="7D1DF48E" w14:textId="77777777" w:rsidR="009D17C7" w:rsidRPr="00787256" w:rsidRDefault="009D17C7" w:rsidP="00ED72D9">
            <w:pPr>
              <w:tabs>
                <w:tab w:val="left" w:pos="973"/>
              </w:tabs>
            </w:pPr>
            <w:r w:rsidRPr="00787256">
              <w:t>Cross-sectional</w:t>
            </w:r>
          </w:p>
        </w:tc>
        <w:tc>
          <w:tcPr>
            <w:tcW w:w="2917" w:type="dxa"/>
            <w:noWrap/>
            <w:hideMark/>
          </w:tcPr>
          <w:p w14:paraId="013BD564" w14:textId="77777777" w:rsidR="009D17C7" w:rsidRPr="00787256" w:rsidRDefault="009D17C7" w:rsidP="00ED72D9">
            <w:pPr>
              <w:tabs>
                <w:tab w:val="left" w:pos="973"/>
              </w:tabs>
            </w:pPr>
            <w:r w:rsidRPr="00787256">
              <w:t xml:space="preserve">Community health agents </w:t>
            </w:r>
          </w:p>
        </w:tc>
        <w:tc>
          <w:tcPr>
            <w:tcW w:w="2592" w:type="dxa"/>
            <w:hideMark/>
          </w:tcPr>
          <w:p w14:paraId="6F75FCB8" w14:textId="77777777" w:rsidR="009D17C7" w:rsidRPr="00787256" w:rsidRDefault="009D17C7" w:rsidP="00ED72D9">
            <w:pPr>
              <w:tabs>
                <w:tab w:val="left" w:pos="973"/>
              </w:tabs>
            </w:pPr>
            <w:r w:rsidRPr="00787256">
              <w:t>No hearing rehabilitation was implemented due to the training design</w:t>
            </w:r>
          </w:p>
        </w:tc>
        <w:tc>
          <w:tcPr>
            <w:tcW w:w="1890" w:type="dxa"/>
            <w:hideMark/>
          </w:tcPr>
          <w:p w14:paraId="1C6D232C" w14:textId="77777777" w:rsidR="009D17C7" w:rsidRPr="00787256" w:rsidRDefault="009D17C7" w:rsidP="00ED72D9">
            <w:pPr>
              <w:tabs>
                <w:tab w:val="left" w:pos="973"/>
              </w:tabs>
            </w:pPr>
            <w:r w:rsidRPr="00787256">
              <w:t xml:space="preserve">Stakeholders </w:t>
            </w:r>
          </w:p>
        </w:tc>
        <w:tc>
          <w:tcPr>
            <w:tcW w:w="2195" w:type="dxa"/>
            <w:hideMark/>
          </w:tcPr>
          <w:p w14:paraId="21EB0576" w14:textId="77777777" w:rsidR="009D17C7" w:rsidRPr="00787256" w:rsidRDefault="009D17C7" w:rsidP="00ED72D9">
            <w:pPr>
              <w:tabs>
                <w:tab w:val="left" w:pos="973"/>
              </w:tabs>
            </w:pPr>
            <w:r w:rsidRPr="00787256">
              <w:t>Health-Medical care</w:t>
            </w:r>
          </w:p>
        </w:tc>
      </w:tr>
      <w:tr w:rsidR="009D17C7" w:rsidRPr="00787256" w14:paraId="59B2679D" w14:textId="77777777" w:rsidTr="00ED72D9">
        <w:trPr>
          <w:trHeight w:val="765"/>
        </w:trPr>
        <w:tc>
          <w:tcPr>
            <w:tcW w:w="2539" w:type="dxa"/>
            <w:noWrap/>
            <w:hideMark/>
          </w:tcPr>
          <w:p w14:paraId="57352526" w14:textId="77777777" w:rsidR="009D17C7" w:rsidRPr="00787256" w:rsidRDefault="009D17C7" w:rsidP="00ED72D9">
            <w:pPr>
              <w:tabs>
                <w:tab w:val="left" w:pos="973"/>
              </w:tabs>
            </w:pPr>
            <w:r w:rsidRPr="00787256">
              <w:t>Araujo et al. (2013)</w:t>
            </w:r>
          </w:p>
        </w:tc>
        <w:tc>
          <w:tcPr>
            <w:tcW w:w="1403" w:type="dxa"/>
            <w:hideMark/>
          </w:tcPr>
          <w:p w14:paraId="2CDF0004" w14:textId="77777777" w:rsidR="009D17C7" w:rsidRPr="00787256" w:rsidRDefault="009D17C7" w:rsidP="00ED72D9">
            <w:pPr>
              <w:tabs>
                <w:tab w:val="left" w:pos="973"/>
              </w:tabs>
            </w:pPr>
            <w:r w:rsidRPr="00787256">
              <w:t xml:space="preserve">Brazil </w:t>
            </w:r>
          </w:p>
        </w:tc>
        <w:tc>
          <w:tcPr>
            <w:tcW w:w="1826" w:type="dxa"/>
            <w:noWrap/>
            <w:hideMark/>
          </w:tcPr>
          <w:p w14:paraId="021071CC" w14:textId="77777777" w:rsidR="009D17C7" w:rsidRPr="00787256" w:rsidRDefault="009D17C7" w:rsidP="00ED72D9">
            <w:pPr>
              <w:tabs>
                <w:tab w:val="left" w:pos="973"/>
              </w:tabs>
            </w:pPr>
            <w:r w:rsidRPr="00787256">
              <w:t>Cross-sectional</w:t>
            </w:r>
          </w:p>
        </w:tc>
        <w:tc>
          <w:tcPr>
            <w:tcW w:w="2917" w:type="dxa"/>
            <w:noWrap/>
            <w:hideMark/>
          </w:tcPr>
          <w:p w14:paraId="4BEA5881" w14:textId="77777777" w:rsidR="009D17C7" w:rsidRPr="00787256" w:rsidRDefault="009D17C7" w:rsidP="00ED72D9">
            <w:pPr>
              <w:tabs>
                <w:tab w:val="left" w:pos="973"/>
              </w:tabs>
            </w:pPr>
            <w:r w:rsidRPr="00787256">
              <w:t xml:space="preserve">Community health workers </w:t>
            </w:r>
          </w:p>
        </w:tc>
        <w:tc>
          <w:tcPr>
            <w:tcW w:w="2592" w:type="dxa"/>
            <w:hideMark/>
          </w:tcPr>
          <w:p w14:paraId="78522BF2" w14:textId="77777777" w:rsidR="009D17C7" w:rsidRPr="00787256" w:rsidRDefault="009D17C7" w:rsidP="00ED72D9">
            <w:pPr>
              <w:tabs>
                <w:tab w:val="left" w:pos="973"/>
              </w:tabs>
            </w:pPr>
            <w:r w:rsidRPr="00787256">
              <w:t xml:space="preserve">No hearing rehabilitation was implemented due to the training design </w:t>
            </w:r>
          </w:p>
        </w:tc>
        <w:tc>
          <w:tcPr>
            <w:tcW w:w="1890" w:type="dxa"/>
            <w:hideMark/>
          </w:tcPr>
          <w:p w14:paraId="036CE704" w14:textId="77777777" w:rsidR="009D17C7" w:rsidRPr="00787256" w:rsidRDefault="009D17C7" w:rsidP="00ED72D9">
            <w:pPr>
              <w:tabs>
                <w:tab w:val="left" w:pos="973"/>
              </w:tabs>
            </w:pPr>
            <w:r w:rsidRPr="00787256">
              <w:t xml:space="preserve">Stakeholders </w:t>
            </w:r>
          </w:p>
        </w:tc>
        <w:tc>
          <w:tcPr>
            <w:tcW w:w="2195" w:type="dxa"/>
            <w:hideMark/>
          </w:tcPr>
          <w:p w14:paraId="03E740ED" w14:textId="77777777" w:rsidR="009D17C7" w:rsidRPr="00787256" w:rsidRDefault="009D17C7" w:rsidP="00ED72D9">
            <w:pPr>
              <w:tabs>
                <w:tab w:val="left" w:pos="973"/>
              </w:tabs>
            </w:pPr>
            <w:r w:rsidRPr="00787256">
              <w:t xml:space="preserve">Health-Medical care </w:t>
            </w:r>
          </w:p>
        </w:tc>
      </w:tr>
      <w:tr w:rsidR="009D17C7" w:rsidRPr="00787256" w14:paraId="05FBCCF1" w14:textId="77777777" w:rsidTr="00ED72D9">
        <w:trPr>
          <w:trHeight w:val="765"/>
        </w:trPr>
        <w:tc>
          <w:tcPr>
            <w:tcW w:w="2539" w:type="dxa"/>
            <w:noWrap/>
            <w:hideMark/>
          </w:tcPr>
          <w:p w14:paraId="2C3DCF9F" w14:textId="77777777" w:rsidR="009D17C7" w:rsidRPr="00787256" w:rsidRDefault="009D17C7" w:rsidP="00ED72D9">
            <w:pPr>
              <w:tabs>
                <w:tab w:val="left" w:pos="973"/>
              </w:tabs>
            </w:pPr>
            <w:r w:rsidRPr="00787256">
              <w:t>Araujo et al. (2015)</w:t>
            </w:r>
          </w:p>
        </w:tc>
        <w:tc>
          <w:tcPr>
            <w:tcW w:w="1403" w:type="dxa"/>
            <w:hideMark/>
          </w:tcPr>
          <w:p w14:paraId="5A52DB94" w14:textId="77777777" w:rsidR="009D17C7" w:rsidRPr="00787256" w:rsidRDefault="009D17C7" w:rsidP="00ED72D9">
            <w:pPr>
              <w:tabs>
                <w:tab w:val="left" w:pos="973"/>
              </w:tabs>
            </w:pPr>
            <w:r w:rsidRPr="00787256">
              <w:t xml:space="preserve">Brazil </w:t>
            </w:r>
          </w:p>
        </w:tc>
        <w:tc>
          <w:tcPr>
            <w:tcW w:w="1826" w:type="dxa"/>
            <w:noWrap/>
            <w:hideMark/>
          </w:tcPr>
          <w:p w14:paraId="37BEAE48" w14:textId="77777777" w:rsidR="009D17C7" w:rsidRPr="00787256" w:rsidRDefault="009D17C7" w:rsidP="00ED72D9">
            <w:pPr>
              <w:tabs>
                <w:tab w:val="left" w:pos="973"/>
              </w:tabs>
            </w:pPr>
            <w:r w:rsidRPr="00787256">
              <w:t xml:space="preserve">Longitudinal study </w:t>
            </w:r>
          </w:p>
        </w:tc>
        <w:tc>
          <w:tcPr>
            <w:tcW w:w="2917" w:type="dxa"/>
            <w:noWrap/>
            <w:hideMark/>
          </w:tcPr>
          <w:p w14:paraId="2930E11D" w14:textId="77777777" w:rsidR="009D17C7" w:rsidRPr="00787256" w:rsidRDefault="009D17C7" w:rsidP="00ED72D9">
            <w:pPr>
              <w:tabs>
                <w:tab w:val="left" w:pos="973"/>
              </w:tabs>
            </w:pPr>
            <w:r w:rsidRPr="00787256">
              <w:t xml:space="preserve">Community health workers </w:t>
            </w:r>
          </w:p>
        </w:tc>
        <w:tc>
          <w:tcPr>
            <w:tcW w:w="2592" w:type="dxa"/>
            <w:hideMark/>
          </w:tcPr>
          <w:p w14:paraId="5338F106" w14:textId="77777777" w:rsidR="009D17C7" w:rsidRPr="00787256" w:rsidRDefault="009D17C7" w:rsidP="00ED72D9">
            <w:pPr>
              <w:tabs>
                <w:tab w:val="left" w:pos="973"/>
              </w:tabs>
            </w:pPr>
            <w:r w:rsidRPr="00787256">
              <w:t xml:space="preserve">No hearing rehabilitation was implemented due to the training design </w:t>
            </w:r>
          </w:p>
        </w:tc>
        <w:tc>
          <w:tcPr>
            <w:tcW w:w="1890" w:type="dxa"/>
            <w:hideMark/>
          </w:tcPr>
          <w:p w14:paraId="4A8344B4" w14:textId="77777777" w:rsidR="009D17C7" w:rsidRPr="00787256" w:rsidRDefault="009D17C7" w:rsidP="00ED72D9">
            <w:pPr>
              <w:tabs>
                <w:tab w:val="left" w:pos="973"/>
              </w:tabs>
            </w:pPr>
            <w:r w:rsidRPr="00787256">
              <w:t xml:space="preserve">Stakeholders </w:t>
            </w:r>
          </w:p>
        </w:tc>
        <w:tc>
          <w:tcPr>
            <w:tcW w:w="2195" w:type="dxa"/>
            <w:hideMark/>
          </w:tcPr>
          <w:p w14:paraId="28EF78D8" w14:textId="77777777" w:rsidR="009D17C7" w:rsidRPr="00787256" w:rsidRDefault="009D17C7" w:rsidP="00ED72D9">
            <w:pPr>
              <w:tabs>
                <w:tab w:val="left" w:pos="973"/>
              </w:tabs>
            </w:pPr>
            <w:r w:rsidRPr="00787256">
              <w:t xml:space="preserve">Health-Medical care </w:t>
            </w:r>
          </w:p>
        </w:tc>
      </w:tr>
      <w:tr w:rsidR="009D17C7" w:rsidRPr="00787256" w14:paraId="63E6A99C" w14:textId="77777777" w:rsidTr="00ED72D9">
        <w:trPr>
          <w:trHeight w:val="255"/>
        </w:trPr>
        <w:tc>
          <w:tcPr>
            <w:tcW w:w="2539" w:type="dxa"/>
            <w:noWrap/>
            <w:hideMark/>
          </w:tcPr>
          <w:p w14:paraId="27F1DE31" w14:textId="77777777" w:rsidR="009D17C7" w:rsidRPr="00787256" w:rsidRDefault="009D17C7" w:rsidP="00ED72D9">
            <w:pPr>
              <w:tabs>
                <w:tab w:val="left" w:pos="973"/>
              </w:tabs>
            </w:pPr>
            <w:proofErr w:type="spellStart"/>
            <w:r w:rsidRPr="00787256">
              <w:t>Basu</w:t>
            </w:r>
            <w:proofErr w:type="spellEnd"/>
            <w:r w:rsidRPr="00787256">
              <w:t xml:space="preserve"> et al. (2008)</w:t>
            </w:r>
          </w:p>
        </w:tc>
        <w:tc>
          <w:tcPr>
            <w:tcW w:w="1403" w:type="dxa"/>
            <w:hideMark/>
          </w:tcPr>
          <w:p w14:paraId="04E5D0D3" w14:textId="77777777" w:rsidR="009D17C7" w:rsidRPr="00787256" w:rsidRDefault="009D17C7" w:rsidP="00ED72D9">
            <w:pPr>
              <w:tabs>
                <w:tab w:val="left" w:pos="973"/>
              </w:tabs>
            </w:pPr>
            <w:r w:rsidRPr="00787256">
              <w:t>UK</w:t>
            </w:r>
          </w:p>
        </w:tc>
        <w:tc>
          <w:tcPr>
            <w:tcW w:w="1826" w:type="dxa"/>
            <w:noWrap/>
            <w:hideMark/>
          </w:tcPr>
          <w:p w14:paraId="7F88EC04" w14:textId="77777777" w:rsidR="009D17C7" w:rsidRPr="00787256" w:rsidRDefault="009D17C7" w:rsidP="00ED72D9">
            <w:pPr>
              <w:tabs>
                <w:tab w:val="left" w:pos="973"/>
              </w:tabs>
            </w:pPr>
            <w:r w:rsidRPr="00787256">
              <w:t xml:space="preserve">Retrospective Case Note Review </w:t>
            </w:r>
          </w:p>
        </w:tc>
        <w:tc>
          <w:tcPr>
            <w:tcW w:w="2917" w:type="dxa"/>
            <w:noWrap/>
            <w:hideMark/>
          </w:tcPr>
          <w:p w14:paraId="42D34C97" w14:textId="77777777" w:rsidR="009D17C7" w:rsidRPr="00787256" w:rsidRDefault="009D17C7" w:rsidP="00ED72D9">
            <w:pPr>
              <w:tabs>
                <w:tab w:val="left" w:pos="973"/>
              </w:tabs>
            </w:pPr>
            <w:r w:rsidRPr="00787256">
              <w:t>Infants</w:t>
            </w:r>
          </w:p>
        </w:tc>
        <w:tc>
          <w:tcPr>
            <w:tcW w:w="2592" w:type="dxa"/>
            <w:noWrap/>
            <w:hideMark/>
          </w:tcPr>
          <w:p w14:paraId="3F2E0F80" w14:textId="77777777" w:rsidR="009D17C7" w:rsidRPr="00787256" w:rsidRDefault="009D17C7" w:rsidP="00ED72D9">
            <w:pPr>
              <w:tabs>
                <w:tab w:val="left" w:pos="973"/>
              </w:tabs>
            </w:pPr>
            <w:r w:rsidRPr="00787256">
              <w:t xml:space="preserve">Health visitors </w:t>
            </w:r>
          </w:p>
        </w:tc>
        <w:tc>
          <w:tcPr>
            <w:tcW w:w="1890" w:type="dxa"/>
            <w:hideMark/>
          </w:tcPr>
          <w:p w14:paraId="651588C0" w14:textId="77777777" w:rsidR="009D17C7" w:rsidRPr="00787256" w:rsidRDefault="009D17C7" w:rsidP="00ED72D9">
            <w:pPr>
              <w:tabs>
                <w:tab w:val="left" w:pos="973"/>
              </w:tabs>
            </w:pPr>
            <w:r w:rsidRPr="00787256">
              <w:t>Screening</w:t>
            </w:r>
          </w:p>
        </w:tc>
        <w:tc>
          <w:tcPr>
            <w:tcW w:w="2195" w:type="dxa"/>
            <w:hideMark/>
          </w:tcPr>
          <w:p w14:paraId="062C1322" w14:textId="77777777" w:rsidR="009D17C7" w:rsidRPr="00787256" w:rsidRDefault="009D17C7" w:rsidP="00ED72D9">
            <w:pPr>
              <w:tabs>
                <w:tab w:val="left" w:pos="973"/>
              </w:tabs>
            </w:pPr>
            <w:r w:rsidRPr="00787256">
              <w:t>Health-Medical care</w:t>
            </w:r>
          </w:p>
        </w:tc>
      </w:tr>
      <w:tr w:rsidR="009D17C7" w:rsidRPr="00787256" w14:paraId="7A5C1C82" w14:textId="77777777" w:rsidTr="00ED72D9">
        <w:trPr>
          <w:trHeight w:val="255"/>
        </w:trPr>
        <w:tc>
          <w:tcPr>
            <w:tcW w:w="2539" w:type="dxa"/>
            <w:noWrap/>
            <w:hideMark/>
          </w:tcPr>
          <w:p w14:paraId="2305B099" w14:textId="77777777" w:rsidR="009D17C7" w:rsidRPr="00787256" w:rsidRDefault="009D17C7" w:rsidP="00ED72D9">
            <w:pPr>
              <w:tabs>
                <w:tab w:val="left" w:pos="973"/>
              </w:tabs>
            </w:pPr>
            <w:proofErr w:type="spellStart"/>
            <w:r w:rsidRPr="00787256">
              <w:t>Behl</w:t>
            </w:r>
            <w:proofErr w:type="spellEnd"/>
            <w:r w:rsidRPr="00787256">
              <w:t xml:space="preserve"> et al. (2012)</w:t>
            </w:r>
          </w:p>
        </w:tc>
        <w:tc>
          <w:tcPr>
            <w:tcW w:w="1403" w:type="dxa"/>
            <w:hideMark/>
          </w:tcPr>
          <w:p w14:paraId="2C5498C7" w14:textId="77777777" w:rsidR="009D17C7" w:rsidRPr="00787256" w:rsidRDefault="009D17C7" w:rsidP="00ED72D9">
            <w:pPr>
              <w:tabs>
                <w:tab w:val="left" w:pos="973"/>
              </w:tabs>
            </w:pPr>
            <w:r w:rsidRPr="00787256">
              <w:t>USA</w:t>
            </w:r>
          </w:p>
        </w:tc>
        <w:tc>
          <w:tcPr>
            <w:tcW w:w="1826" w:type="dxa"/>
            <w:noWrap/>
            <w:hideMark/>
          </w:tcPr>
          <w:p w14:paraId="4475D0CD" w14:textId="77777777" w:rsidR="009D17C7" w:rsidRPr="00787256" w:rsidRDefault="009D17C7" w:rsidP="00ED72D9">
            <w:pPr>
              <w:tabs>
                <w:tab w:val="left" w:pos="973"/>
              </w:tabs>
            </w:pPr>
            <w:r w:rsidRPr="00787256">
              <w:t xml:space="preserve">Cross-sectional </w:t>
            </w:r>
          </w:p>
        </w:tc>
        <w:tc>
          <w:tcPr>
            <w:tcW w:w="2917" w:type="dxa"/>
            <w:noWrap/>
            <w:hideMark/>
          </w:tcPr>
          <w:p w14:paraId="76D81F63" w14:textId="77777777" w:rsidR="009D17C7" w:rsidRPr="00787256" w:rsidRDefault="009D17C7" w:rsidP="00ED72D9">
            <w:pPr>
              <w:tabs>
                <w:tab w:val="left" w:pos="973"/>
              </w:tabs>
            </w:pPr>
            <w:r w:rsidRPr="00787256">
              <w:t xml:space="preserve">Administers/service providers from 6 intervention programs </w:t>
            </w:r>
          </w:p>
        </w:tc>
        <w:tc>
          <w:tcPr>
            <w:tcW w:w="2592" w:type="dxa"/>
            <w:noWrap/>
            <w:hideMark/>
          </w:tcPr>
          <w:p w14:paraId="5C390DC7" w14:textId="77777777" w:rsidR="009D17C7" w:rsidRPr="00787256" w:rsidRDefault="009D17C7" w:rsidP="00ED72D9">
            <w:pPr>
              <w:tabs>
                <w:tab w:val="left" w:pos="973"/>
              </w:tabs>
            </w:pPr>
            <w:r w:rsidRPr="00787256">
              <w:t>Community members</w:t>
            </w:r>
          </w:p>
        </w:tc>
        <w:tc>
          <w:tcPr>
            <w:tcW w:w="1890" w:type="dxa"/>
            <w:hideMark/>
          </w:tcPr>
          <w:p w14:paraId="13D26C07" w14:textId="77777777" w:rsidR="009D17C7" w:rsidRPr="00787256" w:rsidRDefault="009D17C7" w:rsidP="00ED72D9">
            <w:pPr>
              <w:tabs>
                <w:tab w:val="left" w:pos="973"/>
              </w:tabs>
            </w:pPr>
            <w:r w:rsidRPr="00787256">
              <w:t>Evaluation</w:t>
            </w:r>
          </w:p>
        </w:tc>
        <w:tc>
          <w:tcPr>
            <w:tcW w:w="2195" w:type="dxa"/>
            <w:hideMark/>
          </w:tcPr>
          <w:p w14:paraId="0A870F21" w14:textId="77777777" w:rsidR="009D17C7" w:rsidRPr="00787256" w:rsidRDefault="009D17C7" w:rsidP="00ED72D9">
            <w:pPr>
              <w:tabs>
                <w:tab w:val="left" w:pos="973"/>
              </w:tabs>
            </w:pPr>
            <w:r w:rsidRPr="00787256">
              <w:t>Health-Promotion</w:t>
            </w:r>
          </w:p>
        </w:tc>
      </w:tr>
      <w:tr w:rsidR="009D17C7" w:rsidRPr="00787256" w14:paraId="24920880" w14:textId="77777777" w:rsidTr="00ED72D9">
        <w:trPr>
          <w:trHeight w:val="255"/>
        </w:trPr>
        <w:tc>
          <w:tcPr>
            <w:tcW w:w="2539" w:type="dxa"/>
            <w:noWrap/>
            <w:hideMark/>
          </w:tcPr>
          <w:p w14:paraId="3ABE97EB" w14:textId="77777777" w:rsidR="009D17C7" w:rsidRPr="00787256" w:rsidRDefault="009D17C7" w:rsidP="00ED72D9">
            <w:pPr>
              <w:tabs>
                <w:tab w:val="left" w:pos="973"/>
              </w:tabs>
            </w:pPr>
            <w:r w:rsidRPr="00787256">
              <w:t>Berg et al. (2006)</w:t>
            </w:r>
          </w:p>
        </w:tc>
        <w:tc>
          <w:tcPr>
            <w:tcW w:w="1403" w:type="dxa"/>
            <w:hideMark/>
          </w:tcPr>
          <w:p w14:paraId="3CD6F367" w14:textId="77777777" w:rsidR="009D17C7" w:rsidRPr="00787256" w:rsidRDefault="009D17C7" w:rsidP="00ED72D9">
            <w:pPr>
              <w:tabs>
                <w:tab w:val="left" w:pos="973"/>
              </w:tabs>
            </w:pPr>
            <w:r w:rsidRPr="00787256">
              <w:t>Bangladesh</w:t>
            </w:r>
          </w:p>
        </w:tc>
        <w:tc>
          <w:tcPr>
            <w:tcW w:w="1826" w:type="dxa"/>
            <w:noWrap/>
            <w:hideMark/>
          </w:tcPr>
          <w:p w14:paraId="1D4498E0" w14:textId="77777777" w:rsidR="009D17C7" w:rsidRPr="00787256" w:rsidRDefault="009D17C7" w:rsidP="00ED72D9">
            <w:pPr>
              <w:tabs>
                <w:tab w:val="left" w:pos="973"/>
              </w:tabs>
            </w:pPr>
            <w:r w:rsidRPr="00787256">
              <w:t>Cross-sectional</w:t>
            </w:r>
          </w:p>
        </w:tc>
        <w:tc>
          <w:tcPr>
            <w:tcW w:w="2917" w:type="dxa"/>
            <w:noWrap/>
            <w:hideMark/>
          </w:tcPr>
          <w:p w14:paraId="6BA996C6" w14:textId="77777777" w:rsidR="009D17C7" w:rsidRPr="00787256" w:rsidRDefault="009D17C7" w:rsidP="00ED72D9">
            <w:pPr>
              <w:tabs>
                <w:tab w:val="left" w:pos="973"/>
              </w:tabs>
            </w:pPr>
            <w:r w:rsidRPr="00787256">
              <w:t>Children 2-9 years</w:t>
            </w:r>
          </w:p>
        </w:tc>
        <w:tc>
          <w:tcPr>
            <w:tcW w:w="2592" w:type="dxa"/>
            <w:noWrap/>
            <w:hideMark/>
          </w:tcPr>
          <w:p w14:paraId="640A1C1E" w14:textId="77777777" w:rsidR="009D17C7" w:rsidRPr="00787256" w:rsidRDefault="009D17C7" w:rsidP="00ED72D9">
            <w:pPr>
              <w:tabs>
                <w:tab w:val="left" w:pos="973"/>
              </w:tabs>
            </w:pPr>
            <w:r w:rsidRPr="00787256">
              <w:t>Community health workers</w:t>
            </w:r>
          </w:p>
        </w:tc>
        <w:tc>
          <w:tcPr>
            <w:tcW w:w="1890" w:type="dxa"/>
            <w:hideMark/>
          </w:tcPr>
          <w:p w14:paraId="72E5A434" w14:textId="77777777" w:rsidR="009D17C7" w:rsidRPr="00787256" w:rsidRDefault="009D17C7" w:rsidP="00ED72D9">
            <w:pPr>
              <w:tabs>
                <w:tab w:val="left" w:pos="973"/>
              </w:tabs>
            </w:pPr>
            <w:r w:rsidRPr="00787256">
              <w:t>Screening</w:t>
            </w:r>
          </w:p>
        </w:tc>
        <w:tc>
          <w:tcPr>
            <w:tcW w:w="2195" w:type="dxa"/>
            <w:hideMark/>
          </w:tcPr>
          <w:p w14:paraId="6ED96203" w14:textId="77777777" w:rsidR="009D17C7" w:rsidRPr="00787256" w:rsidRDefault="009D17C7" w:rsidP="00ED72D9">
            <w:pPr>
              <w:tabs>
                <w:tab w:val="left" w:pos="973"/>
              </w:tabs>
            </w:pPr>
            <w:r w:rsidRPr="00787256">
              <w:t>Health-Medical care</w:t>
            </w:r>
          </w:p>
        </w:tc>
      </w:tr>
      <w:tr w:rsidR="009D17C7" w:rsidRPr="00787256" w14:paraId="7F4EEC36" w14:textId="77777777" w:rsidTr="00ED72D9">
        <w:trPr>
          <w:trHeight w:val="765"/>
        </w:trPr>
        <w:tc>
          <w:tcPr>
            <w:tcW w:w="2539" w:type="dxa"/>
            <w:noWrap/>
            <w:hideMark/>
          </w:tcPr>
          <w:p w14:paraId="115CD046" w14:textId="77777777" w:rsidR="009D17C7" w:rsidRPr="00787256" w:rsidRDefault="009D17C7" w:rsidP="00ED72D9">
            <w:pPr>
              <w:tabs>
                <w:tab w:val="left" w:pos="973"/>
              </w:tabs>
            </w:pPr>
            <w:proofErr w:type="spellStart"/>
            <w:r w:rsidRPr="00787256">
              <w:lastRenderedPageBreak/>
              <w:t>Billard</w:t>
            </w:r>
            <w:proofErr w:type="spellEnd"/>
            <w:r w:rsidRPr="00787256">
              <w:t xml:space="preserve"> (2014)</w:t>
            </w:r>
          </w:p>
        </w:tc>
        <w:tc>
          <w:tcPr>
            <w:tcW w:w="1403" w:type="dxa"/>
            <w:hideMark/>
          </w:tcPr>
          <w:p w14:paraId="30AEC2A1" w14:textId="77777777" w:rsidR="009D17C7" w:rsidRPr="00787256" w:rsidRDefault="009D17C7" w:rsidP="00ED72D9">
            <w:pPr>
              <w:tabs>
                <w:tab w:val="left" w:pos="973"/>
              </w:tabs>
            </w:pPr>
            <w:r w:rsidRPr="00787256">
              <w:t>Canada</w:t>
            </w:r>
          </w:p>
        </w:tc>
        <w:tc>
          <w:tcPr>
            <w:tcW w:w="1826" w:type="dxa"/>
            <w:hideMark/>
          </w:tcPr>
          <w:p w14:paraId="3B6D72FB" w14:textId="77777777" w:rsidR="009D17C7" w:rsidRPr="00787256" w:rsidRDefault="009D17C7" w:rsidP="00ED72D9">
            <w:pPr>
              <w:tabs>
                <w:tab w:val="left" w:pos="973"/>
              </w:tabs>
            </w:pPr>
            <w:r w:rsidRPr="00787256">
              <w:t xml:space="preserve">Prospective cluster-randomized controlled trial </w:t>
            </w:r>
          </w:p>
        </w:tc>
        <w:tc>
          <w:tcPr>
            <w:tcW w:w="2917" w:type="dxa"/>
            <w:noWrap/>
            <w:hideMark/>
          </w:tcPr>
          <w:p w14:paraId="70E0CE83" w14:textId="77777777" w:rsidR="009D17C7" w:rsidRPr="00787256" w:rsidRDefault="009D17C7" w:rsidP="00ED72D9">
            <w:pPr>
              <w:tabs>
                <w:tab w:val="left" w:pos="973"/>
              </w:tabs>
            </w:pPr>
            <w:r w:rsidRPr="00787256">
              <w:t>Inuit of Nunavik</w:t>
            </w:r>
          </w:p>
        </w:tc>
        <w:tc>
          <w:tcPr>
            <w:tcW w:w="2592" w:type="dxa"/>
            <w:hideMark/>
          </w:tcPr>
          <w:p w14:paraId="7B5F74CB" w14:textId="77777777" w:rsidR="009D17C7" w:rsidRPr="00787256" w:rsidRDefault="009D17C7" w:rsidP="00ED72D9">
            <w:pPr>
              <w:tabs>
                <w:tab w:val="left" w:pos="973"/>
              </w:tabs>
            </w:pPr>
            <w:r w:rsidRPr="00787256">
              <w:t>Interpreters/health workers, Audiologists, Hearing instrument Specialist</w:t>
            </w:r>
          </w:p>
        </w:tc>
        <w:tc>
          <w:tcPr>
            <w:tcW w:w="1890" w:type="dxa"/>
            <w:hideMark/>
          </w:tcPr>
          <w:p w14:paraId="18107DAB" w14:textId="77777777" w:rsidR="009D17C7" w:rsidRPr="00787256" w:rsidRDefault="009D17C7" w:rsidP="00ED72D9">
            <w:pPr>
              <w:tabs>
                <w:tab w:val="left" w:pos="973"/>
              </w:tabs>
            </w:pPr>
            <w:r w:rsidRPr="00787256">
              <w:t>Implementation</w:t>
            </w:r>
          </w:p>
        </w:tc>
        <w:tc>
          <w:tcPr>
            <w:tcW w:w="2195" w:type="dxa"/>
            <w:hideMark/>
          </w:tcPr>
          <w:p w14:paraId="4BB1CE94" w14:textId="77777777" w:rsidR="009D17C7" w:rsidRPr="00787256" w:rsidRDefault="009D17C7" w:rsidP="00ED72D9">
            <w:pPr>
              <w:tabs>
                <w:tab w:val="left" w:pos="973"/>
              </w:tabs>
            </w:pPr>
            <w:r w:rsidRPr="00787256">
              <w:t>Health-Assistive devices</w:t>
            </w:r>
          </w:p>
        </w:tc>
      </w:tr>
      <w:tr w:rsidR="009D17C7" w:rsidRPr="00787256" w14:paraId="6359B5A2" w14:textId="77777777" w:rsidTr="00ED72D9">
        <w:trPr>
          <w:trHeight w:val="255"/>
        </w:trPr>
        <w:tc>
          <w:tcPr>
            <w:tcW w:w="2539" w:type="dxa"/>
            <w:noWrap/>
            <w:hideMark/>
          </w:tcPr>
          <w:p w14:paraId="11C8DBC4" w14:textId="77777777" w:rsidR="009D17C7" w:rsidRPr="00787256" w:rsidRDefault="009D17C7" w:rsidP="00ED72D9">
            <w:pPr>
              <w:tabs>
                <w:tab w:val="left" w:pos="973"/>
              </w:tabs>
            </w:pPr>
            <w:r w:rsidRPr="00787256">
              <w:t>Borg et al. (2018)</w:t>
            </w:r>
          </w:p>
        </w:tc>
        <w:tc>
          <w:tcPr>
            <w:tcW w:w="1403" w:type="dxa"/>
            <w:hideMark/>
          </w:tcPr>
          <w:p w14:paraId="61A3A353" w14:textId="77777777" w:rsidR="009D17C7" w:rsidRPr="00787256" w:rsidRDefault="009D17C7" w:rsidP="00ED72D9">
            <w:pPr>
              <w:tabs>
                <w:tab w:val="left" w:pos="973"/>
              </w:tabs>
            </w:pPr>
            <w:r w:rsidRPr="00787256">
              <w:t xml:space="preserve">Bangladesh </w:t>
            </w:r>
          </w:p>
        </w:tc>
        <w:tc>
          <w:tcPr>
            <w:tcW w:w="1826" w:type="dxa"/>
            <w:noWrap/>
            <w:hideMark/>
          </w:tcPr>
          <w:p w14:paraId="5DBD9F09" w14:textId="77777777" w:rsidR="009D17C7" w:rsidRPr="00787256" w:rsidRDefault="009D17C7" w:rsidP="00ED72D9">
            <w:pPr>
              <w:tabs>
                <w:tab w:val="left" w:pos="973"/>
              </w:tabs>
            </w:pPr>
            <w:r w:rsidRPr="00787256">
              <w:t>Cluster-randomized trial</w:t>
            </w:r>
          </w:p>
        </w:tc>
        <w:tc>
          <w:tcPr>
            <w:tcW w:w="2917" w:type="dxa"/>
            <w:noWrap/>
            <w:hideMark/>
          </w:tcPr>
          <w:p w14:paraId="4E8B0E16" w14:textId="77777777" w:rsidR="009D17C7" w:rsidRPr="00787256" w:rsidRDefault="009D17C7" w:rsidP="00ED72D9">
            <w:pPr>
              <w:tabs>
                <w:tab w:val="left" w:pos="973"/>
              </w:tabs>
            </w:pPr>
            <w:r w:rsidRPr="00787256">
              <w:t>Adolescents 12 to 18 years</w:t>
            </w:r>
          </w:p>
        </w:tc>
        <w:tc>
          <w:tcPr>
            <w:tcW w:w="2592" w:type="dxa"/>
            <w:noWrap/>
            <w:hideMark/>
          </w:tcPr>
          <w:p w14:paraId="47A83876" w14:textId="77777777" w:rsidR="009D17C7" w:rsidRPr="00787256" w:rsidRDefault="009D17C7" w:rsidP="00ED72D9">
            <w:pPr>
              <w:tabs>
                <w:tab w:val="left" w:pos="973"/>
              </w:tabs>
            </w:pPr>
            <w:r w:rsidRPr="00787256">
              <w:t>Community workers</w:t>
            </w:r>
          </w:p>
        </w:tc>
        <w:tc>
          <w:tcPr>
            <w:tcW w:w="1890" w:type="dxa"/>
            <w:hideMark/>
          </w:tcPr>
          <w:p w14:paraId="1B8AD1DF" w14:textId="77777777" w:rsidR="009D17C7" w:rsidRPr="00787256" w:rsidRDefault="009D17C7" w:rsidP="00ED72D9">
            <w:pPr>
              <w:tabs>
                <w:tab w:val="left" w:pos="973"/>
              </w:tabs>
            </w:pPr>
            <w:r w:rsidRPr="00787256">
              <w:t>Evaluation</w:t>
            </w:r>
          </w:p>
        </w:tc>
        <w:tc>
          <w:tcPr>
            <w:tcW w:w="2195" w:type="dxa"/>
            <w:hideMark/>
          </w:tcPr>
          <w:p w14:paraId="37A22B08" w14:textId="77777777" w:rsidR="009D17C7" w:rsidRPr="00787256" w:rsidRDefault="009D17C7" w:rsidP="00ED72D9">
            <w:pPr>
              <w:tabs>
                <w:tab w:val="left" w:pos="973"/>
              </w:tabs>
            </w:pPr>
            <w:r w:rsidRPr="00787256">
              <w:t>Health-Assistive devices</w:t>
            </w:r>
          </w:p>
        </w:tc>
      </w:tr>
      <w:tr w:rsidR="009D17C7" w:rsidRPr="00787256" w14:paraId="553340A4" w14:textId="77777777" w:rsidTr="00ED72D9">
        <w:trPr>
          <w:trHeight w:val="255"/>
        </w:trPr>
        <w:tc>
          <w:tcPr>
            <w:tcW w:w="2539" w:type="dxa"/>
            <w:noWrap/>
            <w:hideMark/>
          </w:tcPr>
          <w:p w14:paraId="0399FEFE" w14:textId="77777777" w:rsidR="009D17C7" w:rsidRPr="00787256" w:rsidRDefault="009D17C7" w:rsidP="00ED72D9">
            <w:pPr>
              <w:tabs>
                <w:tab w:val="left" w:pos="973"/>
              </w:tabs>
            </w:pPr>
            <w:r w:rsidRPr="00787256">
              <w:t>Cedars et al. (2018)</w:t>
            </w:r>
          </w:p>
        </w:tc>
        <w:tc>
          <w:tcPr>
            <w:tcW w:w="1403" w:type="dxa"/>
            <w:hideMark/>
          </w:tcPr>
          <w:p w14:paraId="45D80268" w14:textId="77777777" w:rsidR="009D17C7" w:rsidRPr="00787256" w:rsidRDefault="009D17C7" w:rsidP="00ED72D9">
            <w:pPr>
              <w:tabs>
                <w:tab w:val="left" w:pos="973"/>
              </w:tabs>
            </w:pPr>
            <w:r w:rsidRPr="00787256">
              <w:t>USA</w:t>
            </w:r>
          </w:p>
        </w:tc>
        <w:tc>
          <w:tcPr>
            <w:tcW w:w="1826" w:type="dxa"/>
            <w:noWrap/>
            <w:hideMark/>
          </w:tcPr>
          <w:p w14:paraId="0AE12919" w14:textId="77777777" w:rsidR="009D17C7" w:rsidRPr="00787256" w:rsidRDefault="009D17C7" w:rsidP="00ED72D9">
            <w:pPr>
              <w:tabs>
                <w:tab w:val="left" w:pos="973"/>
              </w:tabs>
            </w:pPr>
            <w:r w:rsidRPr="00787256">
              <w:t xml:space="preserve">Cohort study </w:t>
            </w:r>
          </w:p>
        </w:tc>
        <w:tc>
          <w:tcPr>
            <w:tcW w:w="2917" w:type="dxa"/>
            <w:noWrap/>
            <w:hideMark/>
          </w:tcPr>
          <w:p w14:paraId="7AF26B56" w14:textId="77777777" w:rsidR="009D17C7" w:rsidRPr="00787256" w:rsidRDefault="009D17C7" w:rsidP="00ED72D9">
            <w:pPr>
              <w:tabs>
                <w:tab w:val="left" w:pos="973"/>
              </w:tabs>
            </w:pPr>
            <w:r w:rsidRPr="00787256">
              <w:t xml:space="preserve">Children attending preschool programs </w:t>
            </w:r>
          </w:p>
        </w:tc>
        <w:tc>
          <w:tcPr>
            <w:tcW w:w="2592" w:type="dxa"/>
            <w:hideMark/>
          </w:tcPr>
          <w:p w14:paraId="410CB87B" w14:textId="77777777" w:rsidR="009D17C7" w:rsidRPr="00787256" w:rsidRDefault="009D17C7" w:rsidP="00ED72D9">
            <w:pPr>
              <w:tabs>
                <w:tab w:val="left" w:pos="973"/>
              </w:tabs>
            </w:pPr>
            <w:proofErr w:type="spellStart"/>
            <w:r w:rsidRPr="00787256">
              <w:t>Audiometrist</w:t>
            </w:r>
            <w:proofErr w:type="spellEnd"/>
            <w:r w:rsidRPr="00787256">
              <w:t xml:space="preserve"> </w:t>
            </w:r>
          </w:p>
        </w:tc>
        <w:tc>
          <w:tcPr>
            <w:tcW w:w="1890" w:type="dxa"/>
            <w:hideMark/>
          </w:tcPr>
          <w:p w14:paraId="200E1270" w14:textId="77777777" w:rsidR="009D17C7" w:rsidRPr="00787256" w:rsidRDefault="009D17C7" w:rsidP="00ED72D9">
            <w:pPr>
              <w:tabs>
                <w:tab w:val="left" w:pos="973"/>
              </w:tabs>
            </w:pPr>
            <w:r w:rsidRPr="00787256">
              <w:t>Screening</w:t>
            </w:r>
          </w:p>
        </w:tc>
        <w:tc>
          <w:tcPr>
            <w:tcW w:w="2195" w:type="dxa"/>
            <w:hideMark/>
          </w:tcPr>
          <w:p w14:paraId="56E61EAA" w14:textId="77777777" w:rsidR="009D17C7" w:rsidRPr="00787256" w:rsidRDefault="009D17C7" w:rsidP="00ED72D9">
            <w:pPr>
              <w:tabs>
                <w:tab w:val="left" w:pos="973"/>
              </w:tabs>
            </w:pPr>
            <w:r w:rsidRPr="00787256">
              <w:t>Health-Medical care</w:t>
            </w:r>
          </w:p>
        </w:tc>
      </w:tr>
      <w:tr w:rsidR="009D17C7" w:rsidRPr="00787256" w14:paraId="33C465AB" w14:textId="77777777" w:rsidTr="00ED72D9">
        <w:trPr>
          <w:trHeight w:val="255"/>
        </w:trPr>
        <w:tc>
          <w:tcPr>
            <w:tcW w:w="2539" w:type="dxa"/>
            <w:noWrap/>
            <w:hideMark/>
          </w:tcPr>
          <w:p w14:paraId="2A43A819" w14:textId="77777777" w:rsidR="009D17C7" w:rsidRPr="00787256" w:rsidRDefault="009D17C7" w:rsidP="00ED72D9">
            <w:pPr>
              <w:tabs>
                <w:tab w:val="left" w:pos="973"/>
              </w:tabs>
            </w:pPr>
            <w:r w:rsidRPr="00787256">
              <w:t>Choi et al. (2019)</w:t>
            </w:r>
          </w:p>
        </w:tc>
        <w:tc>
          <w:tcPr>
            <w:tcW w:w="1403" w:type="dxa"/>
            <w:hideMark/>
          </w:tcPr>
          <w:p w14:paraId="00949CBB" w14:textId="77777777" w:rsidR="009D17C7" w:rsidRPr="00787256" w:rsidRDefault="009D17C7" w:rsidP="00ED72D9">
            <w:pPr>
              <w:tabs>
                <w:tab w:val="left" w:pos="973"/>
              </w:tabs>
            </w:pPr>
            <w:r w:rsidRPr="00787256">
              <w:t>USA</w:t>
            </w:r>
          </w:p>
        </w:tc>
        <w:tc>
          <w:tcPr>
            <w:tcW w:w="1826" w:type="dxa"/>
            <w:noWrap/>
            <w:hideMark/>
          </w:tcPr>
          <w:p w14:paraId="604D56A6" w14:textId="77777777" w:rsidR="009D17C7" w:rsidRPr="00787256" w:rsidRDefault="009D17C7" w:rsidP="00ED72D9">
            <w:pPr>
              <w:tabs>
                <w:tab w:val="left" w:pos="973"/>
              </w:tabs>
            </w:pPr>
            <w:r w:rsidRPr="00787256">
              <w:t xml:space="preserve">Feasibility pilot study </w:t>
            </w:r>
          </w:p>
        </w:tc>
        <w:tc>
          <w:tcPr>
            <w:tcW w:w="2917" w:type="dxa"/>
            <w:noWrap/>
            <w:hideMark/>
          </w:tcPr>
          <w:p w14:paraId="1201F84C" w14:textId="77777777" w:rsidR="009D17C7" w:rsidRPr="00787256" w:rsidRDefault="009D17C7" w:rsidP="00ED72D9">
            <w:pPr>
              <w:tabs>
                <w:tab w:val="left" w:pos="973"/>
              </w:tabs>
            </w:pPr>
            <w:r w:rsidRPr="00787256">
              <w:t>Korean American (KA) &gt;/= 55 years and their CPs</w:t>
            </w:r>
          </w:p>
        </w:tc>
        <w:tc>
          <w:tcPr>
            <w:tcW w:w="2592" w:type="dxa"/>
            <w:noWrap/>
            <w:hideMark/>
          </w:tcPr>
          <w:p w14:paraId="709F4051" w14:textId="77777777" w:rsidR="009D17C7" w:rsidRPr="00787256" w:rsidRDefault="009D17C7" w:rsidP="00ED72D9">
            <w:pPr>
              <w:tabs>
                <w:tab w:val="left" w:pos="973"/>
              </w:tabs>
            </w:pPr>
            <w:r w:rsidRPr="00787256">
              <w:t xml:space="preserve">Bilingual moderators </w:t>
            </w:r>
          </w:p>
        </w:tc>
        <w:tc>
          <w:tcPr>
            <w:tcW w:w="1890" w:type="dxa"/>
            <w:hideMark/>
          </w:tcPr>
          <w:p w14:paraId="287352EC" w14:textId="77777777" w:rsidR="009D17C7" w:rsidRPr="00787256" w:rsidRDefault="009D17C7" w:rsidP="00ED72D9">
            <w:pPr>
              <w:tabs>
                <w:tab w:val="left" w:pos="973"/>
              </w:tabs>
            </w:pPr>
            <w:r w:rsidRPr="00787256">
              <w:t xml:space="preserve">Implementation </w:t>
            </w:r>
          </w:p>
        </w:tc>
        <w:tc>
          <w:tcPr>
            <w:tcW w:w="2195" w:type="dxa"/>
            <w:hideMark/>
          </w:tcPr>
          <w:p w14:paraId="6B40E5FF" w14:textId="77777777" w:rsidR="009D17C7" w:rsidRPr="00787256" w:rsidRDefault="009D17C7" w:rsidP="00ED72D9">
            <w:pPr>
              <w:tabs>
                <w:tab w:val="left" w:pos="973"/>
              </w:tabs>
            </w:pPr>
            <w:r w:rsidRPr="00787256">
              <w:t>Health-Rehabilitation</w:t>
            </w:r>
          </w:p>
        </w:tc>
      </w:tr>
      <w:tr w:rsidR="009D17C7" w:rsidRPr="00787256" w14:paraId="2A85CC5A" w14:textId="77777777" w:rsidTr="00ED72D9">
        <w:trPr>
          <w:trHeight w:val="510"/>
        </w:trPr>
        <w:tc>
          <w:tcPr>
            <w:tcW w:w="2539" w:type="dxa"/>
            <w:noWrap/>
            <w:hideMark/>
          </w:tcPr>
          <w:p w14:paraId="107D18AE" w14:textId="77777777" w:rsidR="009D17C7" w:rsidRPr="00787256" w:rsidRDefault="009D17C7" w:rsidP="00ED72D9">
            <w:pPr>
              <w:tabs>
                <w:tab w:val="left" w:pos="973"/>
              </w:tabs>
            </w:pPr>
            <w:r w:rsidRPr="00787256">
              <w:t>Coco et al. (2019)</w:t>
            </w:r>
          </w:p>
        </w:tc>
        <w:tc>
          <w:tcPr>
            <w:tcW w:w="1403" w:type="dxa"/>
            <w:hideMark/>
          </w:tcPr>
          <w:p w14:paraId="2A289099" w14:textId="77777777" w:rsidR="009D17C7" w:rsidRPr="00787256" w:rsidRDefault="009D17C7" w:rsidP="00ED72D9">
            <w:pPr>
              <w:tabs>
                <w:tab w:val="left" w:pos="973"/>
              </w:tabs>
            </w:pPr>
            <w:r w:rsidRPr="00787256">
              <w:t>USA</w:t>
            </w:r>
          </w:p>
        </w:tc>
        <w:tc>
          <w:tcPr>
            <w:tcW w:w="1826" w:type="dxa"/>
            <w:noWrap/>
            <w:hideMark/>
          </w:tcPr>
          <w:p w14:paraId="713FF8B3" w14:textId="77777777" w:rsidR="009D17C7" w:rsidRPr="00787256" w:rsidRDefault="009D17C7" w:rsidP="00ED72D9">
            <w:pPr>
              <w:tabs>
                <w:tab w:val="left" w:pos="973"/>
              </w:tabs>
            </w:pPr>
            <w:r w:rsidRPr="00787256">
              <w:t xml:space="preserve">Qualitative phenomenology approach </w:t>
            </w:r>
          </w:p>
        </w:tc>
        <w:tc>
          <w:tcPr>
            <w:tcW w:w="2917" w:type="dxa"/>
            <w:noWrap/>
            <w:hideMark/>
          </w:tcPr>
          <w:p w14:paraId="3E34D0EE" w14:textId="77777777" w:rsidR="009D17C7" w:rsidRPr="00787256" w:rsidRDefault="009D17C7" w:rsidP="00ED72D9">
            <w:pPr>
              <w:tabs>
                <w:tab w:val="left" w:pos="973"/>
              </w:tabs>
            </w:pPr>
            <w:r w:rsidRPr="00787256">
              <w:t>Adults (Hispanic/Latinos)</w:t>
            </w:r>
          </w:p>
        </w:tc>
        <w:tc>
          <w:tcPr>
            <w:tcW w:w="2592" w:type="dxa"/>
            <w:noWrap/>
            <w:hideMark/>
          </w:tcPr>
          <w:p w14:paraId="0B401581" w14:textId="77777777" w:rsidR="009D17C7" w:rsidRPr="00787256" w:rsidRDefault="009D17C7" w:rsidP="00ED72D9">
            <w:pPr>
              <w:tabs>
                <w:tab w:val="left" w:pos="973"/>
              </w:tabs>
            </w:pPr>
            <w:r w:rsidRPr="00787256">
              <w:t>Community health workers</w:t>
            </w:r>
          </w:p>
        </w:tc>
        <w:tc>
          <w:tcPr>
            <w:tcW w:w="1890" w:type="dxa"/>
            <w:hideMark/>
          </w:tcPr>
          <w:p w14:paraId="34859D94" w14:textId="77777777" w:rsidR="009D17C7" w:rsidRPr="00787256" w:rsidRDefault="009D17C7" w:rsidP="00ED72D9">
            <w:pPr>
              <w:tabs>
                <w:tab w:val="left" w:pos="973"/>
              </w:tabs>
            </w:pPr>
            <w:r w:rsidRPr="00787256">
              <w:t xml:space="preserve">Knowledge </w:t>
            </w:r>
          </w:p>
        </w:tc>
        <w:tc>
          <w:tcPr>
            <w:tcW w:w="2195" w:type="dxa"/>
            <w:hideMark/>
          </w:tcPr>
          <w:p w14:paraId="04FAF496" w14:textId="77777777" w:rsidR="009D17C7" w:rsidRPr="00787256" w:rsidRDefault="009D17C7" w:rsidP="00ED72D9">
            <w:pPr>
              <w:tabs>
                <w:tab w:val="left" w:pos="973"/>
              </w:tabs>
            </w:pPr>
            <w:r w:rsidRPr="00787256">
              <w:t>Empowerment-Advocacy and Communication</w:t>
            </w:r>
          </w:p>
        </w:tc>
      </w:tr>
      <w:tr w:rsidR="009D17C7" w:rsidRPr="00787256" w14:paraId="79637E4B" w14:textId="77777777" w:rsidTr="00ED72D9">
        <w:trPr>
          <w:trHeight w:val="510"/>
        </w:trPr>
        <w:tc>
          <w:tcPr>
            <w:tcW w:w="2539" w:type="dxa"/>
            <w:noWrap/>
          </w:tcPr>
          <w:p w14:paraId="69FD5276" w14:textId="77777777" w:rsidR="009D17C7" w:rsidRPr="00787256" w:rsidRDefault="009D17C7" w:rsidP="00ED72D9">
            <w:pPr>
              <w:tabs>
                <w:tab w:val="left" w:pos="973"/>
              </w:tabs>
            </w:pPr>
            <w:r w:rsidRPr="00787256">
              <w:t>Coco et al. (2021)</w:t>
            </w:r>
          </w:p>
        </w:tc>
        <w:tc>
          <w:tcPr>
            <w:tcW w:w="1403" w:type="dxa"/>
          </w:tcPr>
          <w:p w14:paraId="36517ACB" w14:textId="77777777" w:rsidR="009D17C7" w:rsidRPr="00787256" w:rsidRDefault="009D17C7" w:rsidP="00ED72D9">
            <w:pPr>
              <w:tabs>
                <w:tab w:val="left" w:pos="973"/>
              </w:tabs>
            </w:pPr>
            <w:r w:rsidRPr="00787256">
              <w:t>USA</w:t>
            </w:r>
          </w:p>
        </w:tc>
        <w:tc>
          <w:tcPr>
            <w:tcW w:w="1826" w:type="dxa"/>
            <w:noWrap/>
          </w:tcPr>
          <w:p w14:paraId="6EE0963C" w14:textId="77777777" w:rsidR="009D17C7" w:rsidRPr="00787256" w:rsidRDefault="009D17C7" w:rsidP="00ED72D9">
            <w:pPr>
              <w:tabs>
                <w:tab w:val="left" w:pos="973"/>
              </w:tabs>
            </w:pPr>
            <w:r w:rsidRPr="00787256">
              <w:t xml:space="preserve">Non-randomized feasibility study </w:t>
            </w:r>
          </w:p>
        </w:tc>
        <w:tc>
          <w:tcPr>
            <w:tcW w:w="2917" w:type="dxa"/>
            <w:noWrap/>
          </w:tcPr>
          <w:p w14:paraId="38F0697E" w14:textId="77777777" w:rsidR="009D17C7" w:rsidRPr="00787256" w:rsidRDefault="009D17C7" w:rsidP="00ED72D9">
            <w:pPr>
              <w:tabs>
                <w:tab w:val="left" w:pos="973"/>
              </w:tabs>
            </w:pPr>
            <w:r w:rsidRPr="00787256">
              <w:t>Volunteer CHWs</w:t>
            </w:r>
          </w:p>
        </w:tc>
        <w:tc>
          <w:tcPr>
            <w:tcW w:w="2592" w:type="dxa"/>
            <w:noWrap/>
          </w:tcPr>
          <w:p w14:paraId="7A0BDD9D" w14:textId="77777777" w:rsidR="009D17C7" w:rsidRPr="00787256" w:rsidRDefault="009D17C7" w:rsidP="00ED72D9">
            <w:pPr>
              <w:tabs>
                <w:tab w:val="left" w:pos="973"/>
              </w:tabs>
            </w:pPr>
            <w:r w:rsidRPr="00787256">
              <w:t>No hearing rehabilitation was implemented due to the training design</w:t>
            </w:r>
          </w:p>
        </w:tc>
        <w:tc>
          <w:tcPr>
            <w:tcW w:w="1890" w:type="dxa"/>
          </w:tcPr>
          <w:p w14:paraId="3441BDE2" w14:textId="77777777" w:rsidR="009D17C7" w:rsidRPr="00787256" w:rsidRDefault="009D17C7" w:rsidP="00ED72D9">
            <w:pPr>
              <w:tabs>
                <w:tab w:val="left" w:pos="973"/>
              </w:tabs>
            </w:pPr>
            <w:r w:rsidRPr="00787256">
              <w:t>Stakeholders</w:t>
            </w:r>
          </w:p>
        </w:tc>
        <w:tc>
          <w:tcPr>
            <w:tcW w:w="2195" w:type="dxa"/>
          </w:tcPr>
          <w:p w14:paraId="591E45AA" w14:textId="77777777" w:rsidR="009D17C7" w:rsidRPr="00787256" w:rsidRDefault="009D17C7" w:rsidP="00ED72D9">
            <w:pPr>
              <w:tabs>
                <w:tab w:val="left" w:pos="973"/>
              </w:tabs>
            </w:pPr>
            <w:r w:rsidRPr="00787256">
              <w:t>Health-Medical care</w:t>
            </w:r>
          </w:p>
        </w:tc>
      </w:tr>
      <w:tr w:rsidR="009D17C7" w:rsidRPr="00787256" w14:paraId="0A92085E" w14:textId="77777777" w:rsidTr="00ED72D9">
        <w:trPr>
          <w:trHeight w:val="255"/>
        </w:trPr>
        <w:tc>
          <w:tcPr>
            <w:tcW w:w="2539" w:type="dxa"/>
            <w:noWrap/>
            <w:hideMark/>
          </w:tcPr>
          <w:p w14:paraId="78F106E4" w14:textId="77777777" w:rsidR="009D17C7" w:rsidRPr="00787256" w:rsidRDefault="009D17C7" w:rsidP="00ED72D9">
            <w:pPr>
              <w:tabs>
                <w:tab w:val="left" w:pos="973"/>
              </w:tabs>
            </w:pPr>
            <w:proofErr w:type="spellStart"/>
            <w:r w:rsidRPr="00787256">
              <w:t>Danhauer</w:t>
            </w:r>
            <w:proofErr w:type="spellEnd"/>
            <w:r w:rsidRPr="00787256">
              <w:t xml:space="preserve"> et al. (2008)</w:t>
            </w:r>
          </w:p>
        </w:tc>
        <w:tc>
          <w:tcPr>
            <w:tcW w:w="1403" w:type="dxa"/>
            <w:hideMark/>
          </w:tcPr>
          <w:p w14:paraId="51A25E93" w14:textId="77777777" w:rsidR="009D17C7" w:rsidRPr="00787256" w:rsidRDefault="009D17C7" w:rsidP="00ED72D9">
            <w:pPr>
              <w:tabs>
                <w:tab w:val="left" w:pos="973"/>
              </w:tabs>
            </w:pPr>
            <w:r w:rsidRPr="00787256">
              <w:t>USA</w:t>
            </w:r>
          </w:p>
        </w:tc>
        <w:tc>
          <w:tcPr>
            <w:tcW w:w="1826" w:type="dxa"/>
            <w:noWrap/>
            <w:hideMark/>
          </w:tcPr>
          <w:p w14:paraId="5D131015" w14:textId="77777777" w:rsidR="009D17C7" w:rsidRPr="00787256" w:rsidRDefault="009D17C7" w:rsidP="00ED72D9">
            <w:pPr>
              <w:tabs>
                <w:tab w:val="left" w:pos="973"/>
              </w:tabs>
            </w:pPr>
            <w:r w:rsidRPr="00787256">
              <w:t xml:space="preserve">Cross-sectional </w:t>
            </w:r>
          </w:p>
        </w:tc>
        <w:tc>
          <w:tcPr>
            <w:tcW w:w="2917" w:type="dxa"/>
            <w:noWrap/>
            <w:hideMark/>
          </w:tcPr>
          <w:p w14:paraId="3F5CD7EF" w14:textId="77777777" w:rsidR="009D17C7" w:rsidRPr="00787256" w:rsidRDefault="009D17C7" w:rsidP="00ED72D9">
            <w:pPr>
              <w:tabs>
                <w:tab w:val="left" w:pos="973"/>
              </w:tabs>
            </w:pPr>
            <w:r w:rsidRPr="00787256">
              <w:t>Babies/Parents</w:t>
            </w:r>
          </w:p>
        </w:tc>
        <w:tc>
          <w:tcPr>
            <w:tcW w:w="2592" w:type="dxa"/>
            <w:noWrap/>
            <w:hideMark/>
          </w:tcPr>
          <w:p w14:paraId="67D4D1A6" w14:textId="77777777" w:rsidR="009D17C7" w:rsidRPr="00787256" w:rsidRDefault="009D17C7" w:rsidP="00ED72D9">
            <w:pPr>
              <w:tabs>
                <w:tab w:val="left" w:pos="973"/>
              </w:tabs>
            </w:pPr>
            <w:r w:rsidRPr="00787256">
              <w:t>Nurses/Audiologist</w:t>
            </w:r>
          </w:p>
        </w:tc>
        <w:tc>
          <w:tcPr>
            <w:tcW w:w="1890" w:type="dxa"/>
            <w:hideMark/>
          </w:tcPr>
          <w:p w14:paraId="6A7BC7BC" w14:textId="77777777" w:rsidR="009D17C7" w:rsidRPr="00787256" w:rsidRDefault="009D17C7" w:rsidP="00ED72D9">
            <w:pPr>
              <w:tabs>
                <w:tab w:val="left" w:pos="973"/>
              </w:tabs>
            </w:pPr>
            <w:r w:rsidRPr="00787256">
              <w:t>Screening</w:t>
            </w:r>
          </w:p>
        </w:tc>
        <w:tc>
          <w:tcPr>
            <w:tcW w:w="2195" w:type="dxa"/>
            <w:hideMark/>
          </w:tcPr>
          <w:p w14:paraId="29AA6FDC" w14:textId="77777777" w:rsidR="009D17C7" w:rsidRPr="00787256" w:rsidRDefault="009D17C7" w:rsidP="00ED72D9">
            <w:pPr>
              <w:tabs>
                <w:tab w:val="left" w:pos="973"/>
              </w:tabs>
            </w:pPr>
            <w:r w:rsidRPr="00787256">
              <w:t>Health-Medical care</w:t>
            </w:r>
          </w:p>
        </w:tc>
      </w:tr>
      <w:tr w:rsidR="009D17C7" w:rsidRPr="00787256" w14:paraId="2CE74B1B" w14:textId="77777777" w:rsidTr="00ED72D9">
        <w:trPr>
          <w:trHeight w:val="510"/>
        </w:trPr>
        <w:tc>
          <w:tcPr>
            <w:tcW w:w="2539" w:type="dxa"/>
            <w:shd w:val="clear" w:color="auto" w:fill="auto"/>
            <w:noWrap/>
          </w:tcPr>
          <w:p w14:paraId="1F57AF87" w14:textId="77777777" w:rsidR="009D17C7" w:rsidRPr="00787256" w:rsidRDefault="009D17C7" w:rsidP="00ED72D9">
            <w:pPr>
              <w:tabs>
                <w:tab w:val="left" w:pos="973"/>
              </w:tabs>
            </w:pPr>
            <w:r w:rsidRPr="00787256">
              <w:t>Dawood et al. (2021)</w:t>
            </w:r>
          </w:p>
        </w:tc>
        <w:tc>
          <w:tcPr>
            <w:tcW w:w="1403" w:type="dxa"/>
          </w:tcPr>
          <w:p w14:paraId="01F59C6C" w14:textId="77777777" w:rsidR="009D17C7" w:rsidRPr="00787256" w:rsidRDefault="009D17C7" w:rsidP="00ED72D9">
            <w:pPr>
              <w:tabs>
                <w:tab w:val="left" w:pos="973"/>
              </w:tabs>
            </w:pPr>
            <w:r w:rsidRPr="00787256">
              <w:t>South Africa</w:t>
            </w:r>
          </w:p>
        </w:tc>
        <w:tc>
          <w:tcPr>
            <w:tcW w:w="1826" w:type="dxa"/>
            <w:noWrap/>
          </w:tcPr>
          <w:p w14:paraId="467E8E8F" w14:textId="77777777" w:rsidR="009D17C7" w:rsidRPr="00787256" w:rsidRDefault="009D17C7" w:rsidP="00ED72D9">
            <w:pPr>
              <w:tabs>
                <w:tab w:val="left" w:pos="973"/>
              </w:tabs>
            </w:pPr>
            <w:r w:rsidRPr="00787256">
              <w:t xml:space="preserve">Two group </w:t>
            </w:r>
            <w:proofErr w:type="gramStart"/>
            <w:r w:rsidRPr="00787256">
              <w:t>comparative</w:t>
            </w:r>
            <w:proofErr w:type="gramEnd"/>
            <w:r w:rsidRPr="00787256">
              <w:t xml:space="preserve"> </w:t>
            </w:r>
          </w:p>
        </w:tc>
        <w:tc>
          <w:tcPr>
            <w:tcW w:w="2917" w:type="dxa"/>
            <w:noWrap/>
          </w:tcPr>
          <w:p w14:paraId="002FEE0E" w14:textId="77777777" w:rsidR="009D17C7" w:rsidRPr="00787256" w:rsidRDefault="009D17C7" w:rsidP="00ED72D9">
            <w:pPr>
              <w:tabs>
                <w:tab w:val="left" w:pos="973"/>
              </w:tabs>
            </w:pPr>
            <w:r w:rsidRPr="00787256">
              <w:t>Children 3-10 years</w:t>
            </w:r>
          </w:p>
        </w:tc>
        <w:tc>
          <w:tcPr>
            <w:tcW w:w="2592" w:type="dxa"/>
          </w:tcPr>
          <w:p w14:paraId="49CC3AFE" w14:textId="77777777" w:rsidR="009D17C7" w:rsidRPr="00787256" w:rsidRDefault="009D17C7" w:rsidP="00ED72D9">
            <w:pPr>
              <w:tabs>
                <w:tab w:val="left" w:pos="973"/>
              </w:tabs>
            </w:pPr>
            <w:r w:rsidRPr="00787256">
              <w:t>Community health workers/ school health nurses</w:t>
            </w:r>
          </w:p>
        </w:tc>
        <w:tc>
          <w:tcPr>
            <w:tcW w:w="1890" w:type="dxa"/>
          </w:tcPr>
          <w:p w14:paraId="3B000D0C" w14:textId="77777777" w:rsidR="009D17C7" w:rsidRPr="00787256" w:rsidRDefault="009D17C7" w:rsidP="00ED72D9">
            <w:pPr>
              <w:tabs>
                <w:tab w:val="left" w:pos="973"/>
              </w:tabs>
            </w:pPr>
            <w:r w:rsidRPr="00787256">
              <w:t xml:space="preserve">Screening </w:t>
            </w:r>
          </w:p>
        </w:tc>
        <w:tc>
          <w:tcPr>
            <w:tcW w:w="2195" w:type="dxa"/>
          </w:tcPr>
          <w:p w14:paraId="0C01675E" w14:textId="77777777" w:rsidR="009D17C7" w:rsidRPr="00787256" w:rsidRDefault="009D17C7" w:rsidP="00ED72D9">
            <w:pPr>
              <w:tabs>
                <w:tab w:val="left" w:pos="973"/>
              </w:tabs>
            </w:pPr>
            <w:r w:rsidRPr="00787256">
              <w:t>Health- Medical care</w:t>
            </w:r>
          </w:p>
        </w:tc>
      </w:tr>
      <w:tr w:rsidR="009D17C7" w:rsidRPr="00787256" w14:paraId="54E6DC20" w14:textId="77777777" w:rsidTr="00ED72D9">
        <w:trPr>
          <w:trHeight w:val="510"/>
        </w:trPr>
        <w:tc>
          <w:tcPr>
            <w:tcW w:w="2539" w:type="dxa"/>
            <w:noWrap/>
            <w:hideMark/>
          </w:tcPr>
          <w:p w14:paraId="40390900" w14:textId="77777777" w:rsidR="009D17C7" w:rsidRPr="00787256" w:rsidRDefault="009D17C7" w:rsidP="00ED72D9">
            <w:pPr>
              <w:tabs>
                <w:tab w:val="left" w:pos="973"/>
              </w:tabs>
            </w:pPr>
            <w:r w:rsidRPr="00787256">
              <w:t>de Kock et al. (2016)</w:t>
            </w:r>
          </w:p>
        </w:tc>
        <w:tc>
          <w:tcPr>
            <w:tcW w:w="1403" w:type="dxa"/>
            <w:hideMark/>
          </w:tcPr>
          <w:p w14:paraId="671B15B2" w14:textId="77777777" w:rsidR="009D17C7" w:rsidRPr="00787256" w:rsidRDefault="009D17C7" w:rsidP="00ED72D9">
            <w:pPr>
              <w:tabs>
                <w:tab w:val="left" w:pos="973"/>
              </w:tabs>
            </w:pPr>
            <w:r w:rsidRPr="00787256">
              <w:t xml:space="preserve">South Africa </w:t>
            </w:r>
          </w:p>
        </w:tc>
        <w:tc>
          <w:tcPr>
            <w:tcW w:w="1826" w:type="dxa"/>
            <w:noWrap/>
            <w:hideMark/>
          </w:tcPr>
          <w:p w14:paraId="151C3F8F" w14:textId="77777777" w:rsidR="009D17C7" w:rsidRPr="00787256" w:rsidRDefault="009D17C7" w:rsidP="00ED72D9">
            <w:pPr>
              <w:tabs>
                <w:tab w:val="left" w:pos="973"/>
              </w:tabs>
            </w:pPr>
            <w:r w:rsidRPr="00787256">
              <w:t xml:space="preserve">Two group </w:t>
            </w:r>
            <w:proofErr w:type="gramStart"/>
            <w:r w:rsidRPr="00787256">
              <w:t>comparative</w:t>
            </w:r>
            <w:proofErr w:type="gramEnd"/>
            <w:r w:rsidRPr="00787256">
              <w:t xml:space="preserve"> </w:t>
            </w:r>
          </w:p>
        </w:tc>
        <w:tc>
          <w:tcPr>
            <w:tcW w:w="2917" w:type="dxa"/>
            <w:noWrap/>
            <w:hideMark/>
          </w:tcPr>
          <w:p w14:paraId="77BF0805" w14:textId="77777777" w:rsidR="009D17C7" w:rsidRPr="00787256" w:rsidRDefault="009D17C7" w:rsidP="00ED72D9">
            <w:pPr>
              <w:tabs>
                <w:tab w:val="left" w:pos="973"/>
              </w:tabs>
            </w:pPr>
            <w:r w:rsidRPr="00787256">
              <w:t xml:space="preserve">Infants </w:t>
            </w:r>
          </w:p>
        </w:tc>
        <w:tc>
          <w:tcPr>
            <w:tcW w:w="2592" w:type="dxa"/>
            <w:hideMark/>
          </w:tcPr>
          <w:p w14:paraId="76A3950F" w14:textId="77777777" w:rsidR="009D17C7" w:rsidRPr="00787256" w:rsidRDefault="009D17C7" w:rsidP="00ED72D9">
            <w:pPr>
              <w:tabs>
                <w:tab w:val="left" w:pos="973"/>
              </w:tabs>
            </w:pPr>
            <w:r w:rsidRPr="00787256">
              <w:t>Trained non-professional screeners</w:t>
            </w:r>
          </w:p>
        </w:tc>
        <w:tc>
          <w:tcPr>
            <w:tcW w:w="1890" w:type="dxa"/>
            <w:hideMark/>
          </w:tcPr>
          <w:p w14:paraId="7C9A5A5B" w14:textId="77777777" w:rsidR="009D17C7" w:rsidRPr="00787256" w:rsidRDefault="009D17C7" w:rsidP="00ED72D9">
            <w:pPr>
              <w:tabs>
                <w:tab w:val="left" w:pos="973"/>
              </w:tabs>
            </w:pPr>
            <w:r w:rsidRPr="00787256">
              <w:t xml:space="preserve">Screening </w:t>
            </w:r>
          </w:p>
        </w:tc>
        <w:tc>
          <w:tcPr>
            <w:tcW w:w="2195" w:type="dxa"/>
            <w:hideMark/>
          </w:tcPr>
          <w:p w14:paraId="48894347" w14:textId="77777777" w:rsidR="009D17C7" w:rsidRPr="00787256" w:rsidRDefault="009D17C7" w:rsidP="00ED72D9">
            <w:pPr>
              <w:tabs>
                <w:tab w:val="left" w:pos="973"/>
              </w:tabs>
            </w:pPr>
            <w:r w:rsidRPr="00787256">
              <w:t xml:space="preserve">Health-Medical care </w:t>
            </w:r>
          </w:p>
        </w:tc>
      </w:tr>
      <w:tr w:rsidR="009D17C7" w:rsidRPr="00787256" w14:paraId="16D08C0F" w14:textId="77777777" w:rsidTr="00ED72D9">
        <w:trPr>
          <w:trHeight w:val="255"/>
        </w:trPr>
        <w:tc>
          <w:tcPr>
            <w:tcW w:w="2539" w:type="dxa"/>
            <w:noWrap/>
            <w:hideMark/>
          </w:tcPr>
          <w:p w14:paraId="37978F97" w14:textId="77777777" w:rsidR="009D17C7" w:rsidRPr="00787256" w:rsidRDefault="009D17C7" w:rsidP="00ED72D9">
            <w:pPr>
              <w:tabs>
                <w:tab w:val="left" w:pos="973"/>
              </w:tabs>
            </w:pPr>
            <w:proofErr w:type="spellStart"/>
            <w:r w:rsidRPr="00787256">
              <w:t>Dodds</w:t>
            </w:r>
            <w:proofErr w:type="spellEnd"/>
            <w:r w:rsidRPr="00787256">
              <w:t xml:space="preserve"> &amp; Harford (1982)</w:t>
            </w:r>
          </w:p>
        </w:tc>
        <w:tc>
          <w:tcPr>
            <w:tcW w:w="1403" w:type="dxa"/>
            <w:hideMark/>
          </w:tcPr>
          <w:p w14:paraId="4C6C7723" w14:textId="77777777" w:rsidR="009D17C7" w:rsidRPr="00787256" w:rsidRDefault="009D17C7" w:rsidP="00ED72D9">
            <w:pPr>
              <w:tabs>
                <w:tab w:val="left" w:pos="973"/>
              </w:tabs>
            </w:pPr>
            <w:r w:rsidRPr="00787256">
              <w:t>USA</w:t>
            </w:r>
          </w:p>
        </w:tc>
        <w:tc>
          <w:tcPr>
            <w:tcW w:w="1826" w:type="dxa"/>
            <w:noWrap/>
            <w:hideMark/>
          </w:tcPr>
          <w:p w14:paraId="7823470A" w14:textId="77777777" w:rsidR="009D17C7" w:rsidRPr="00787256" w:rsidRDefault="009D17C7" w:rsidP="00ED72D9">
            <w:pPr>
              <w:tabs>
                <w:tab w:val="left" w:pos="973"/>
              </w:tabs>
            </w:pPr>
            <w:r w:rsidRPr="00787256">
              <w:t>Cross-sectional</w:t>
            </w:r>
          </w:p>
        </w:tc>
        <w:tc>
          <w:tcPr>
            <w:tcW w:w="2917" w:type="dxa"/>
            <w:noWrap/>
            <w:hideMark/>
          </w:tcPr>
          <w:p w14:paraId="7C6935DA" w14:textId="77777777" w:rsidR="009D17C7" w:rsidRPr="00787256" w:rsidRDefault="009D17C7" w:rsidP="00ED72D9">
            <w:pPr>
              <w:tabs>
                <w:tab w:val="left" w:pos="973"/>
              </w:tabs>
            </w:pPr>
            <w:r w:rsidRPr="00787256">
              <w:t>Senior citizens over 65 years</w:t>
            </w:r>
          </w:p>
        </w:tc>
        <w:tc>
          <w:tcPr>
            <w:tcW w:w="2592" w:type="dxa"/>
            <w:noWrap/>
            <w:hideMark/>
          </w:tcPr>
          <w:p w14:paraId="6B43E9B3" w14:textId="77777777" w:rsidR="009D17C7" w:rsidRPr="00787256" w:rsidRDefault="009D17C7" w:rsidP="00ED72D9">
            <w:pPr>
              <w:tabs>
                <w:tab w:val="left" w:pos="973"/>
              </w:tabs>
            </w:pPr>
            <w:r w:rsidRPr="00787256">
              <w:t xml:space="preserve"> Graduate students</w:t>
            </w:r>
          </w:p>
        </w:tc>
        <w:tc>
          <w:tcPr>
            <w:tcW w:w="1890" w:type="dxa"/>
            <w:hideMark/>
          </w:tcPr>
          <w:p w14:paraId="27695B76" w14:textId="77777777" w:rsidR="009D17C7" w:rsidRPr="00787256" w:rsidRDefault="009D17C7" w:rsidP="00ED72D9">
            <w:pPr>
              <w:tabs>
                <w:tab w:val="left" w:pos="973"/>
              </w:tabs>
            </w:pPr>
            <w:r w:rsidRPr="00787256">
              <w:t>Knowledge</w:t>
            </w:r>
          </w:p>
        </w:tc>
        <w:tc>
          <w:tcPr>
            <w:tcW w:w="2195" w:type="dxa"/>
            <w:hideMark/>
          </w:tcPr>
          <w:p w14:paraId="0FE672D8" w14:textId="77777777" w:rsidR="009D17C7" w:rsidRPr="00787256" w:rsidRDefault="009D17C7" w:rsidP="00ED72D9">
            <w:pPr>
              <w:tabs>
                <w:tab w:val="left" w:pos="973"/>
              </w:tabs>
            </w:pPr>
            <w:r w:rsidRPr="00787256">
              <w:t>Health- Promotion</w:t>
            </w:r>
          </w:p>
        </w:tc>
      </w:tr>
      <w:tr w:rsidR="009D17C7" w:rsidRPr="00787256" w14:paraId="14D10DBA" w14:textId="77777777" w:rsidTr="00ED72D9">
        <w:trPr>
          <w:trHeight w:val="255"/>
        </w:trPr>
        <w:tc>
          <w:tcPr>
            <w:tcW w:w="2539" w:type="dxa"/>
            <w:noWrap/>
            <w:hideMark/>
          </w:tcPr>
          <w:p w14:paraId="5999C8C8" w14:textId="77777777" w:rsidR="009D17C7" w:rsidRPr="00787256" w:rsidRDefault="009D17C7" w:rsidP="00ED72D9">
            <w:pPr>
              <w:tabs>
                <w:tab w:val="left" w:pos="973"/>
              </w:tabs>
            </w:pPr>
            <w:r w:rsidRPr="00787256">
              <w:t>Eksteen et al. (2019)</w:t>
            </w:r>
          </w:p>
        </w:tc>
        <w:tc>
          <w:tcPr>
            <w:tcW w:w="1403" w:type="dxa"/>
            <w:hideMark/>
          </w:tcPr>
          <w:p w14:paraId="7BB8765F" w14:textId="77777777" w:rsidR="009D17C7" w:rsidRPr="00787256" w:rsidRDefault="009D17C7" w:rsidP="00ED72D9">
            <w:pPr>
              <w:tabs>
                <w:tab w:val="left" w:pos="973"/>
              </w:tabs>
            </w:pPr>
            <w:r w:rsidRPr="00787256">
              <w:t xml:space="preserve">South Africa </w:t>
            </w:r>
          </w:p>
        </w:tc>
        <w:tc>
          <w:tcPr>
            <w:tcW w:w="1826" w:type="dxa"/>
            <w:noWrap/>
            <w:hideMark/>
          </w:tcPr>
          <w:p w14:paraId="6EA212EB" w14:textId="77777777" w:rsidR="009D17C7" w:rsidRPr="00787256" w:rsidRDefault="009D17C7" w:rsidP="00ED72D9">
            <w:pPr>
              <w:tabs>
                <w:tab w:val="left" w:pos="973"/>
              </w:tabs>
            </w:pPr>
            <w:r w:rsidRPr="00787256">
              <w:t xml:space="preserve">Cross-sectional </w:t>
            </w:r>
          </w:p>
        </w:tc>
        <w:tc>
          <w:tcPr>
            <w:tcW w:w="2917" w:type="dxa"/>
            <w:noWrap/>
            <w:hideMark/>
          </w:tcPr>
          <w:p w14:paraId="5ABCBDAD" w14:textId="77777777" w:rsidR="009D17C7" w:rsidRPr="00787256" w:rsidRDefault="009D17C7" w:rsidP="00ED72D9">
            <w:pPr>
              <w:tabs>
                <w:tab w:val="left" w:pos="973"/>
              </w:tabs>
            </w:pPr>
            <w:r w:rsidRPr="00787256">
              <w:t xml:space="preserve">Children 4-7 years </w:t>
            </w:r>
          </w:p>
        </w:tc>
        <w:tc>
          <w:tcPr>
            <w:tcW w:w="2592" w:type="dxa"/>
            <w:noWrap/>
            <w:hideMark/>
          </w:tcPr>
          <w:p w14:paraId="15C57CE1" w14:textId="77777777" w:rsidR="009D17C7" w:rsidRPr="00787256" w:rsidRDefault="009D17C7" w:rsidP="00ED72D9">
            <w:pPr>
              <w:tabs>
                <w:tab w:val="left" w:pos="973"/>
              </w:tabs>
            </w:pPr>
            <w:r w:rsidRPr="00787256">
              <w:t xml:space="preserve">Community health workers </w:t>
            </w:r>
          </w:p>
        </w:tc>
        <w:tc>
          <w:tcPr>
            <w:tcW w:w="1890" w:type="dxa"/>
            <w:hideMark/>
          </w:tcPr>
          <w:p w14:paraId="54546DD9" w14:textId="77777777" w:rsidR="009D17C7" w:rsidRPr="00787256" w:rsidRDefault="009D17C7" w:rsidP="00ED72D9">
            <w:pPr>
              <w:tabs>
                <w:tab w:val="left" w:pos="973"/>
              </w:tabs>
            </w:pPr>
            <w:r w:rsidRPr="00787256">
              <w:t>Screening</w:t>
            </w:r>
          </w:p>
        </w:tc>
        <w:tc>
          <w:tcPr>
            <w:tcW w:w="2195" w:type="dxa"/>
            <w:hideMark/>
          </w:tcPr>
          <w:p w14:paraId="4606FAD1" w14:textId="77777777" w:rsidR="009D17C7" w:rsidRPr="00787256" w:rsidRDefault="009D17C7" w:rsidP="00ED72D9">
            <w:pPr>
              <w:tabs>
                <w:tab w:val="left" w:pos="973"/>
              </w:tabs>
            </w:pPr>
            <w:r w:rsidRPr="00787256">
              <w:t xml:space="preserve">Health-Medical care </w:t>
            </w:r>
          </w:p>
        </w:tc>
      </w:tr>
      <w:tr w:rsidR="009D17C7" w:rsidRPr="00787256" w14:paraId="1606EFB5" w14:textId="77777777" w:rsidTr="00ED72D9">
        <w:trPr>
          <w:trHeight w:val="255"/>
        </w:trPr>
        <w:tc>
          <w:tcPr>
            <w:tcW w:w="2539" w:type="dxa"/>
            <w:noWrap/>
            <w:hideMark/>
          </w:tcPr>
          <w:p w14:paraId="33085E54" w14:textId="77777777" w:rsidR="009D17C7" w:rsidRPr="00787256" w:rsidRDefault="009D17C7" w:rsidP="00ED72D9">
            <w:pPr>
              <w:tabs>
                <w:tab w:val="left" w:pos="973"/>
              </w:tabs>
            </w:pPr>
            <w:r w:rsidRPr="00787256">
              <w:t>Elliott et. al (2010)</w:t>
            </w:r>
          </w:p>
        </w:tc>
        <w:tc>
          <w:tcPr>
            <w:tcW w:w="1403" w:type="dxa"/>
            <w:hideMark/>
          </w:tcPr>
          <w:p w14:paraId="63179A79" w14:textId="77777777" w:rsidR="009D17C7" w:rsidRPr="00787256" w:rsidRDefault="009D17C7" w:rsidP="00ED72D9">
            <w:pPr>
              <w:tabs>
                <w:tab w:val="left" w:pos="973"/>
              </w:tabs>
            </w:pPr>
            <w:r w:rsidRPr="00787256">
              <w:t xml:space="preserve">Australia </w:t>
            </w:r>
          </w:p>
        </w:tc>
        <w:tc>
          <w:tcPr>
            <w:tcW w:w="1826" w:type="dxa"/>
            <w:noWrap/>
            <w:hideMark/>
          </w:tcPr>
          <w:p w14:paraId="1B8E0B9F" w14:textId="77777777" w:rsidR="009D17C7" w:rsidRPr="00787256" w:rsidRDefault="009D17C7" w:rsidP="00ED72D9">
            <w:pPr>
              <w:tabs>
                <w:tab w:val="left" w:pos="973"/>
              </w:tabs>
            </w:pPr>
            <w:r w:rsidRPr="00787256">
              <w:t xml:space="preserve">Cross-sectional </w:t>
            </w:r>
          </w:p>
        </w:tc>
        <w:tc>
          <w:tcPr>
            <w:tcW w:w="2917" w:type="dxa"/>
            <w:noWrap/>
            <w:hideMark/>
          </w:tcPr>
          <w:p w14:paraId="33608950" w14:textId="77777777" w:rsidR="009D17C7" w:rsidRPr="00787256" w:rsidRDefault="009D17C7" w:rsidP="00ED72D9">
            <w:pPr>
              <w:tabs>
                <w:tab w:val="left" w:pos="973"/>
              </w:tabs>
            </w:pPr>
            <w:r w:rsidRPr="00787256">
              <w:t>Children 0-16 years. For hearing screening 5-16 years.</w:t>
            </w:r>
          </w:p>
        </w:tc>
        <w:tc>
          <w:tcPr>
            <w:tcW w:w="2592" w:type="dxa"/>
            <w:noWrap/>
            <w:hideMark/>
          </w:tcPr>
          <w:p w14:paraId="19807E88" w14:textId="77777777" w:rsidR="009D17C7" w:rsidRPr="00787256" w:rsidRDefault="009D17C7" w:rsidP="00ED72D9">
            <w:pPr>
              <w:tabs>
                <w:tab w:val="left" w:pos="973"/>
              </w:tabs>
            </w:pPr>
            <w:r w:rsidRPr="00787256">
              <w:t xml:space="preserve">Aboriginal health worker </w:t>
            </w:r>
          </w:p>
        </w:tc>
        <w:tc>
          <w:tcPr>
            <w:tcW w:w="1890" w:type="dxa"/>
            <w:hideMark/>
          </w:tcPr>
          <w:p w14:paraId="7182F148" w14:textId="77777777" w:rsidR="009D17C7" w:rsidRPr="00787256" w:rsidRDefault="009D17C7" w:rsidP="00ED72D9">
            <w:pPr>
              <w:tabs>
                <w:tab w:val="left" w:pos="973"/>
              </w:tabs>
            </w:pPr>
            <w:r w:rsidRPr="00787256">
              <w:t>Screening</w:t>
            </w:r>
          </w:p>
        </w:tc>
        <w:tc>
          <w:tcPr>
            <w:tcW w:w="2195" w:type="dxa"/>
            <w:hideMark/>
          </w:tcPr>
          <w:p w14:paraId="476F5B1B" w14:textId="77777777" w:rsidR="009D17C7" w:rsidRPr="00787256" w:rsidRDefault="009D17C7" w:rsidP="00ED72D9">
            <w:pPr>
              <w:tabs>
                <w:tab w:val="left" w:pos="973"/>
              </w:tabs>
            </w:pPr>
            <w:r w:rsidRPr="00787256">
              <w:t>Health-Medical care</w:t>
            </w:r>
          </w:p>
        </w:tc>
      </w:tr>
      <w:tr w:rsidR="009D17C7" w:rsidRPr="00787256" w14:paraId="0699722B" w14:textId="77777777" w:rsidTr="00ED72D9">
        <w:trPr>
          <w:trHeight w:val="255"/>
        </w:trPr>
        <w:tc>
          <w:tcPr>
            <w:tcW w:w="2539" w:type="dxa"/>
            <w:noWrap/>
            <w:hideMark/>
          </w:tcPr>
          <w:p w14:paraId="23269E84" w14:textId="77777777" w:rsidR="009D17C7" w:rsidRPr="00787256" w:rsidRDefault="009D17C7" w:rsidP="00ED72D9">
            <w:pPr>
              <w:tabs>
                <w:tab w:val="left" w:pos="973"/>
              </w:tabs>
            </w:pPr>
            <w:r w:rsidRPr="00787256">
              <w:t>Emerson et al. (2013)</w:t>
            </w:r>
          </w:p>
        </w:tc>
        <w:tc>
          <w:tcPr>
            <w:tcW w:w="1403" w:type="dxa"/>
            <w:hideMark/>
          </w:tcPr>
          <w:p w14:paraId="1B9BE46E" w14:textId="77777777" w:rsidR="009D17C7" w:rsidRPr="00787256" w:rsidRDefault="009D17C7" w:rsidP="00ED72D9">
            <w:pPr>
              <w:tabs>
                <w:tab w:val="left" w:pos="973"/>
              </w:tabs>
            </w:pPr>
            <w:r w:rsidRPr="00787256">
              <w:t xml:space="preserve">India </w:t>
            </w:r>
          </w:p>
        </w:tc>
        <w:tc>
          <w:tcPr>
            <w:tcW w:w="1826" w:type="dxa"/>
            <w:noWrap/>
            <w:hideMark/>
          </w:tcPr>
          <w:p w14:paraId="46970576" w14:textId="77777777" w:rsidR="009D17C7" w:rsidRPr="00787256" w:rsidRDefault="009D17C7" w:rsidP="00ED72D9">
            <w:pPr>
              <w:tabs>
                <w:tab w:val="left" w:pos="973"/>
              </w:tabs>
            </w:pPr>
            <w:r w:rsidRPr="00787256">
              <w:t>Pilot study</w:t>
            </w:r>
          </w:p>
        </w:tc>
        <w:tc>
          <w:tcPr>
            <w:tcW w:w="2917" w:type="dxa"/>
            <w:noWrap/>
            <w:hideMark/>
          </w:tcPr>
          <w:p w14:paraId="2AB94DDF" w14:textId="77777777" w:rsidR="009D17C7" w:rsidRPr="00787256" w:rsidRDefault="009D17C7" w:rsidP="00ED72D9">
            <w:pPr>
              <w:tabs>
                <w:tab w:val="left" w:pos="973"/>
              </w:tabs>
            </w:pPr>
            <w:r w:rsidRPr="00787256">
              <w:t xml:space="preserve">Individuals with hearing loss 14-70 years </w:t>
            </w:r>
          </w:p>
        </w:tc>
        <w:tc>
          <w:tcPr>
            <w:tcW w:w="2592" w:type="dxa"/>
            <w:noWrap/>
            <w:hideMark/>
          </w:tcPr>
          <w:p w14:paraId="21ED1ADD" w14:textId="77777777" w:rsidR="009D17C7" w:rsidRPr="00787256" w:rsidRDefault="009D17C7" w:rsidP="00ED72D9">
            <w:pPr>
              <w:tabs>
                <w:tab w:val="left" w:pos="973"/>
              </w:tabs>
            </w:pPr>
            <w:r w:rsidRPr="00787256">
              <w:t>Community healthcare workers</w:t>
            </w:r>
          </w:p>
        </w:tc>
        <w:tc>
          <w:tcPr>
            <w:tcW w:w="1890" w:type="dxa"/>
            <w:hideMark/>
          </w:tcPr>
          <w:p w14:paraId="202C4244" w14:textId="77777777" w:rsidR="009D17C7" w:rsidRPr="00787256" w:rsidRDefault="009D17C7" w:rsidP="00ED72D9">
            <w:pPr>
              <w:tabs>
                <w:tab w:val="left" w:pos="973"/>
              </w:tabs>
            </w:pPr>
            <w:r w:rsidRPr="00787256">
              <w:t>Evaluation</w:t>
            </w:r>
          </w:p>
        </w:tc>
        <w:tc>
          <w:tcPr>
            <w:tcW w:w="2195" w:type="dxa"/>
            <w:hideMark/>
          </w:tcPr>
          <w:p w14:paraId="5CF6E419" w14:textId="77777777" w:rsidR="009D17C7" w:rsidRPr="00787256" w:rsidRDefault="009D17C7" w:rsidP="00ED72D9">
            <w:pPr>
              <w:tabs>
                <w:tab w:val="left" w:pos="973"/>
              </w:tabs>
            </w:pPr>
            <w:r w:rsidRPr="00787256">
              <w:t xml:space="preserve">Health-Assistive devices </w:t>
            </w:r>
          </w:p>
        </w:tc>
      </w:tr>
      <w:tr w:rsidR="009D17C7" w:rsidRPr="00787256" w14:paraId="23E23AB2" w14:textId="77777777" w:rsidTr="00ED72D9">
        <w:trPr>
          <w:trHeight w:val="510"/>
        </w:trPr>
        <w:tc>
          <w:tcPr>
            <w:tcW w:w="2539" w:type="dxa"/>
            <w:noWrap/>
            <w:hideMark/>
          </w:tcPr>
          <w:p w14:paraId="47BDA25A" w14:textId="77777777" w:rsidR="009D17C7" w:rsidRPr="00787256" w:rsidRDefault="009D17C7" w:rsidP="00ED72D9">
            <w:pPr>
              <w:tabs>
                <w:tab w:val="left" w:pos="973"/>
              </w:tabs>
            </w:pPr>
            <w:r w:rsidRPr="00787256">
              <w:lastRenderedPageBreak/>
              <w:t xml:space="preserve">Gomes &amp; </w:t>
            </w:r>
            <w:proofErr w:type="spellStart"/>
            <w:r w:rsidRPr="00787256">
              <w:t>Lichtig</w:t>
            </w:r>
            <w:proofErr w:type="spellEnd"/>
            <w:r w:rsidRPr="00787256">
              <w:t xml:space="preserve"> (2005)</w:t>
            </w:r>
          </w:p>
        </w:tc>
        <w:tc>
          <w:tcPr>
            <w:tcW w:w="1403" w:type="dxa"/>
            <w:hideMark/>
          </w:tcPr>
          <w:p w14:paraId="510A4284" w14:textId="77777777" w:rsidR="009D17C7" w:rsidRPr="00787256" w:rsidRDefault="009D17C7" w:rsidP="00ED72D9">
            <w:pPr>
              <w:tabs>
                <w:tab w:val="left" w:pos="973"/>
              </w:tabs>
            </w:pPr>
            <w:r w:rsidRPr="00787256">
              <w:t xml:space="preserve">Brazil </w:t>
            </w:r>
          </w:p>
        </w:tc>
        <w:tc>
          <w:tcPr>
            <w:tcW w:w="1826" w:type="dxa"/>
            <w:noWrap/>
            <w:hideMark/>
          </w:tcPr>
          <w:p w14:paraId="11A6AA68" w14:textId="77777777" w:rsidR="009D17C7" w:rsidRPr="00787256" w:rsidRDefault="009D17C7" w:rsidP="00ED72D9">
            <w:pPr>
              <w:tabs>
                <w:tab w:val="left" w:pos="973"/>
              </w:tabs>
            </w:pPr>
            <w:r w:rsidRPr="00787256">
              <w:t xml:space="preserve">Cross-sectional </w:t>
            </w:r>
          </w:p>
        </w:tc>
        <w:tc>
          <w:tcPr>
            <w:tcW w:w="2917" w:type="dxa"/>
            <w:noWrap/>
            <w:hideMark/>
          </w:tcPr>
          <w:p w14:paraId="41E41333" w14:textId="77777777" w:rsidR="009D17C7" w:rsidRPr="00787256" w:rsidRDefault="009D17C7" w:rsidP="00ED72D9">
            <w:pPr>
              <w:tabs>
                <w:tab w:val="left" w:pos="973"/>
              </w:tabs>
            </w:pPr>
            <w:r w:rsidRPr="00787256">
              <w:t xml:space="preserve">Preschool children 3-6 years </w:t>
            </w:r>
          </w:p>
        </w:tc>
        <w:tc>
          <w:tcPr>
            <w:tcW w:w="2592" w:type="dxa"/>
            <w:hideMark/>
          </w:tcPr>
          <w:p w14:paraId="65C166F0" w14:textId="77777777" w:rsidR="009D17C7" w:rsidRPr="00787256" w:rsidRDefault="009D17C7" w:rsidP="00ED72D9">
            <w:pPr>
              <w:tabs>
                <w:tab w:val="left" w:pos="973"/>
              </w:tabs>
            </w:pPr>
            <w:r w:rsidRPr="00787256">
              <w:t>Volunteers that were local nursery school employees</w:t>
            </w:r>
          </w:p>
        </w:tc>
        <w:tc>
          <w:tcPr>
            <w:tcW w:w="1890" w:type="dxa"/>
            <w:hideMark/>
          </w:tcPr>
          <w:p w14:paraId="4796F61B" w14:textId="77777777" w:rsidR="009D17C7" w:rsidRPr="00787256" w:rsidRDefault="009D17C7" w:rsidP="00ED72D9">
            <w:pPr>
              <w:tabs>
                <w:tab w:val="left" w:pos="973"/>
              </w:tabs>
            </w:pPr>
            <w:r w:rsidRPr="00787256">
              <w:t>Screening</w:t>
            </w:r>
          </w:p>
        </w:tc>
        <w:tc>
          <w:tcPr>
            <w:tcW w:w="2195" w:type="dxa"/>
            <w:hideMark/>
          </w:tcPr>
          <w:p w14:paraId="056C3963" w14:textId="77777777" w:rsidR="009D17C7" w:rsidRPr="00787256" w:rsidRDefault="009D17C7" w:rsidP="00ED72D9">
            <w:pPr>
              <w:tabs>
                <w:tab w:val="left" w:pos="973"/>
              </w:tabs>
            </w:pPr>
            <w:r w:rsidRPr="00787256">
              <w:t xml:space="preserve">Health-Medical care </w:t>
            </w:r>
          </w:p>
        </w:tc>
      </w:tr>
      <w:tr w:rsidR="009D17C7" w:rsidRPr="00787256" w14:paraId="06277FC1" w14:textId="77777777" w:rsidTr="00ED72D9">
        <w:trPr>
          <w:trHeight w:val="255"/>
        </w:trPr>
        <w:tc>
          <w:tcPr>
            <w:tcW w:w="2539" w:type="dxa"/>
            <w:noWrap/>
            <w:hideMark/>
          </w:tcPr>
          <w:p w14:paraId="38F28D31" w14:textId="77777777" w:rsidR="009D17C7" w:rsidRPr="00787256" w:rsidRDefault="009D17C7" w:rsidP="00ED72D9">
            <w:pPr>
              <w:tabs>
                <w:tab w:val="left" w:pos="973"/>
              </w:tabs>
            </w:pPr>
            <w:proofErr w:type="spellStart"/>
            <w:r w:rsidRPr="00787256">
              <w:t>Griest</w:t>
            </w:r>
            <w:proofErr w:type="spellEnd"/>
            <w:r w:rsidRPr="00787256">
              <w:t xml:space="preserve"> et al. (2007)</w:t>
            </w:r>
          </w:p>
        </w:tc>
        <w:tc>
          <w:tcPr>
            <w:tcW w:w="1403" w:type="dxa"/>
            <w:hideMark/>
          </w:tcPr>
          <w:p w14:paraId="4C1F5210" w14:textId="77777777" w:rsidR="009D17C7" w:rsidRPr="00787256" w:rsidRDefault="009D17C7" w:rsidP="00ED72D9">
            <w:pPr>
              <w:tabs>
                <w:tab w:val="left" w:pos="973"/>
              </w:tabs>
            </w:pPr>
            <w:r w:rsidRPr="00787256">
              <w:t>USA</w:t>
            </w:r>
          </w:p>
        </w:tc>
        <w:tc>
          <w:tcPr>
            <w:tcW w:w="1826" w:type="dxa"/>
            <w:noWrap/>
            <w:hideMark/>
          </w:tcPr>
          <w:p w14:paraId="689C11AB" w14:textId="77777777" w:rsidR="009D17C7" w:rsidRPr="00787256" w:rsidRDefault="009D17C7" w:rsidP="00ED72D9">
            <w:pPr>
              <w:tabs>
                <w:tab w:val="left" w:pos="973"/>
              </w:tabs>
            </w:pPr>
            <w:r w:rsidRPr="00787256">
              <w:t>Cross-sectional</w:t>
            </w:r>
          </w:p>
        </w:tc>
        <w:tc>
          <w:tcPr>
            <w:tcW w:w="2917" w:type="dxa"/>
            <w:noWrap/>
            <w:hideMark/>
          </w:tcPr>
          <w:p w14:paraId="465EAF80" w14:textId="77777777" w:rsidR="009D17C7" w:rsidRPr="00787256" w:rsidRDefault="009D17C7" w:rsidP="00ED72D9">
            <w:pPr>
              <w:tabs>
                <w:tab w:val="left" w:pos="973"/>
              </w:tabs>
            </w:pPr>
            <w:r w:rsidRPr="00787256">
              <w:t xml:space="preserve">4th-grade and 7th-grade students </w:t>
            </w:r>
          </w:p>
        </w:tc>
        <w:tc>
          <w:tcPr>
            <w:tcW w:w="2592" w:type="dxa"/>
            <w:noWrap/>
            <w:hideMark/>
          </w:tcPr>
          <w:p w14:paraId="397FAE4C" w14:textId="77777777" w:rsidR="009D17C7" w:rsidRPr="00787256" w:rsidRDefault="009D17C7" w:rsidP="00ED72D9">
            <w:pPr>
              <w:tabs>
                <w:tab w:val="left" w:pos="973"/>
              </w:tabs>
            </w:pPr>
            <w:r w:rsidRPr="00787256">
              <w:t xml:space="preserve">Dangerous Decibel Program </w:t>
            </w:r>
          </w:p>
        </w:tc>
        <w:tc>
          <w:tcPr>
            <w:tcW w:w="1890" w:type="dxa"/>
            <w:hideMark/>
          </w:tcPr>
          <w:p w14:paraId="724E698E" w14:textId="77777777" w:rsidR="009D17C7" w:rsidRPr="00787256" w:rsidRDefault="009D17C7" w:rsidP="00ED72D9">
            <w:pPr>
              <w:tabs>
                <w:tab w:val="left" w:pos="973"/>
              </w:tabs>
            </w:pPr>
            <w:r w:rsidRPr="00787256">
              <w:t xml:space="preserve">Knowledge </w:t>
            </w:r>
          </w:p>
        </w:tc>
        <w:tc>
          <w:tcPr>
            <w:tcW w:w="2195" w:type="dxa"/>
            <w:hideMark/>
          </w:tcPr>
          <w:p w14:paraId="45346585" w14:textId="77777777" w:rsidR="009D17C7" w:rsidRPr="00787256" w:rsidRDefault="009D17C7" w:rsidP="00ED72D9">
            <w:pPr>
              <w:tabs>
                <w:tab w:val="left" w:pos="973"/>
              </w:tabs>
            </w:pPr>
            <w:r w:rsidRPr="00787256">
              <w:t xml:space="preserve">Health-Prevention </w:t>
            </w:r>
          </w:p>
        </w:tc>
      </w:tr>
      <w:tr w:rsidR="009D17C7" w:rsidRPr="00787256" w14:paraId="71F194BB" w14:textId="77777777" w:rsidTr="00ED72D9">
        <w:trPr>
          <w:trHeight w:val="510"/>
        </w:trPr>
        <w:tc>
          <w:tcPr>
            <w:tcW w:w="2539" w:type="dxa"/>
            <w:noWrap/>
            <w:hideMark/>
          </w:tcPr>
          <w:p w14:paraId="345CB9D3" w14:textId="77777777" w:rsidR="009D17C7" w:rsidRPr="00787256" w:rsidRDefault="009D17C7" w:rsidP="00ED72D9">
            <w:pPr>
              <w:tabs>
                <w:tab w:val="left" w:pos="973"/>
              </w:tabs>
            </w:pPr>
            <w:r w:rsidRPr="00787256">
              <w:t>Grill et al. (2006)</w:t>
            </w:r>
          </w:p>
        </w:tc>
        <w:tc>
          <w:tcPr>
            <w:tcW w:w="1403" w:type="dxa"/>
            <w:hideMark/>
          </w:tcPr>
          <w:p w14:paraId="64519BA8" w14:textId="77777777" w:rsidR="009D17C7" w:rsidRPr="00787256" w:rsidRDefault="009D17C7" w:rsidP="00ED72D9">
            <w:pPr>
              <w:tabs>
                <w:tab w:val="left" w:pos="973"/>
              </w:tabs>
            </w:pPr>
            <w:r w:rsidRPr="00787256">
              <w:t>UK</w:t>
            </w:r>
          </w:p>
        </w:tc>
        <w:tc>
          <w:tcPr>
            <w:tcW w:w="1826" w:type="dxa"/>
            <w:noWrap/>
            <w:hideMark/>
          </w:tcPr>
          <w:p w14:paraId="29CD6B3A" w14:textId="77777777" w:rsidR="009D17C7" w:rsidRPr="00787256" w:rsidRDefault="009D17C7" w:rsidP="00ED72D9">
            <w:pPr>
              <w:tabs>
                <w:tab w:val="left" w:pos="973"/>
              </w:tabs>
            </w:pPr>
            <w:r w:rsidRPr="00787256">
              <w:t xml:space="preserve">Retrospective Cross-sectional </w:t>
            </w:r>
          </w:p>
        </w:tc>
        <w:tc>
          <w:tcPr>
            <w:tcW w:w="2917" w:type="dxa"/>
            <w:hideMark/>
          </w:tcPr>
          <w:p w14:paraId="489758D3" w14:textId="77777777" w:rsidR="009D17C7" w:rsidRPr="00787256" w:rsidRDefault="009D17C7" w:rsidP="00ED72D9">
            <w:pPr>
              <w:tabs>
                <w:tab w:val="left" w:pos="973"/>
              </w:tabs>
            </w:pPr>
            <w:r w:rsidRPr="00787256">
              <w:t>Hospital and community-based newborn hearing screening systems in England</w:t>
            </w:r>
          </w:p>
        </w:tc>
        <w:tc>
          <w:tcPr>
            <w:tcW w:w="2592" w:type="dxa"/>
            <w:noWrap/>
            <w:hideMark/>
          </w:tcPr>
          <w:p w14:paraId="71377ECD" w14:textId="77777777" w:rsidR="009D17C7" w:rsidRPr="00787256" w:rsidRDefault="009D17C7" w:rsidP="00ED72D9">
            <w:pPr>
              <w:tabs>
                <w:tab w:val="left" w:pos="973"/>
              </w:tabs>
            </w:pPr>
            <w:r w:rsidRPr="00787256">
              <w:t xml:space="preserve">Screeners </w:t>
            </w:r>
          </w:p>
        </w:tc>
        <w:tc>
          <w:tcPr>
            <w:tcW w:w="1890" w:type="dxa"/>
            <w:hideMark/>
          </w:tcPr>
          <w:p w14:paraId="79086ABE" w14:textId="77777777" w:rsidR="009D17C7" w:rsidRPr="00787256" w:rsidRDefault="009D17C7" w:rsidP="00ED72D9">
            <w:pPr>
              <w:tabs>
                <w:tab w:val="left" w:pos="973"/>
              </w:tabs>
            </w:pPr>
            <w:r w:rsidRPr="00787256">
              <w:t>Local resources</w:t>
            </w:r>
          </w:p>
        </w:tc>
        <w:tc>
          <w:tcPr>
            <w:tcW w:w="2195" w:type="dxa"/>
            <w:hideMark/>
          </w:tcPr>
          <w:p w14:paraId="52F3E6FF" w14:textId="77777777" w:rsidR="009D17C7" w:rsidRPr="00787256" w:rsidRDefault="009D17C7" w:rsidP="00ED72D9">
            <w:pPr>
              <w:tabs>
                <w:tab w:val="left" w:pos="973"/>
              </w:tabs>
            </w:pPr>
            <w:r w:rsidRPr="00787256">
              <w:t>Health-Medical care</w:t>
            </w:r>
          </w:p>
        </w:tc>
      </w:tr>
      <w:tr w:rsidR="009D17C7" w:rsidRPr="00787256" w14:paraId="65866786" w14:textId="77777777" w:rsidTr="00ED72D9">
        <w:trPr>
          <w:trHeight w:val="510"/>
        </w:trPr>
        <w:tc>
          <w:tcPr>
            <w:tcW w:w="2539" w:type="dxa"/>
            <w:shd w:val="clear" w:color="auto" w:fill="auto"/>
            <w:noWrap/>
          </w:tcPr>
          <w:p w14:paraId="5BE3D0CE" w14:textId="77777777" w:rsidR="009D17C7" w:rsidRPr="00787256" w:rsidRDefault="009D17C7" w:rsidP="00ED72D9">
            <w:pPr>
              <w:tabs>
                <w:tab w:val="left" w:pos="973"/>
              </w:tabs>
            </w:pPr>
            <w:r w:rsidRPr="00787256">
              <w:t>Gupta et al. (2020)</w:t>
            </w:r>
          </w:p>
        </w:tc>
        <w:tc>
          <w:tcPr>
            <w:tcW w:w="1403" w:type="dxa"/>
          </w:tcPr>
          <w:p w14:paraId="4DCE46E0" w14:textId="77777777" w:rsidR="009D17C7" w:rsidRPr="00787256" w:rsidRDefault="009D17C7" w:rsidP="00ED72D9">
            <w:pPr>
              <w:tabs>
                <w:tab w:val="left" w:pos="973"/>
              </w:tabs>
            </w:pPr>
            <w:r w:rsidRPr="00787256">
              <w:t>India</w:t>
            </w:r>
          </w:p>
        </w:tc>
        <w:tc>
          <w:tcPr>
            <w:tcW w:w="1826" w:type="dxa"/>
            <w:noWrap/>
          </w:tcPr>
          <w:p w14:paraId="7D81E99F" w14:textId="77777777" w:rsidR="009D17C7" w:rsidRPr="00787256" w:rsidRDefault="009D17C7" w:rsidP="00ED72D9">
            <w:pPr>
              <w:tabs>
                <w:tab w:val="left" w:pos="973"/>
              </w:tabs>
            </w:pPr>
            <w:r w:rsidRPr="00787256">
              <w:t>Retrospective Cross-sectional</w:t>
            </w:r>
          </w:p>
        </w:tc>
        <w:tc>
          <w:tcPr>
            <w:tcW w:w="2917" w:type="dxa"/>
          </w:tcPr>
          <w:p w14:paraId="7BEC6854" w14:textId="77777777" w:rsidR="009D17C7" w:rsidRPr="00787256" w:rsidRDefault="009D17C7" w:rsidP="00ED72D9">
            <w:pPr>
              <w:tabs>
                <w:tab w:val="left" w:pos="973"/>
              </w:tabs>
            </w:pPr>
            <w:r w:rsidRPr="00787256">
              <w:t>Underserved community of rural and urban slums</w:t>
            </w:r>
          </w:p>
        </w:tc>
        <w:tc>
          <w:tcPr>
            <w:tcW w:w="2592" w:type="dxa"/>
            <w:noWrap/>
          </w:tcPr>
          <w:p w14:paraId="376B4A30" w14:textId="77777777" w:rsidR="009D17C7" w:rsidRPr="00787256" w:rsidRDefault="009D17C7" w:rsidP="00ED72D9">
            <w:pPr>
              <w:tabs>
                <w:tab w:val="left" w:pos="973"/>
              </w:tabs>
            </w:pPr>
            <w:r w:rsidRPr="00787256">
              <w:t xml:space="preserve">Community health workers </w:t>
            </w:r>
          </w:p>
        </w:tc>
        <w:tc>
          <w:tcPr>
            <w:tcW w:w="1890" w:type="dxa"/>
          </w:tcPr>
          <w:p w14:paraId="2A09EE07" w14:textId="77777777" w:rsidR="009D17C7" w:rsidRPr="00787256" w:rsidRDefault="009D17C7" w:rsidP="00ED72D9">
            <w:pPr>
              <w:tabs>
                <w:tab w:val="left" w:pos="973"/>
              </w:tabs>
            </w:pPr>
            <w:r w:rsidRPr="00787256">
              <w:t xml:space="preserve">Screening </w:t>
            </w:r>
          </w:p>
        </w:tc>
        <w:tc>
          <w:tcPr>
            <w:tcW w:w="2195" w:type="dxa"/>
          </w:tcPr>
          <w:p w14:paraId="59FD4D2C" w14:textId="77777777" w:rsidR="009D17C7" w:rsidRPr="00787256" w:rsidRDefault="009D17C7" w:rsidP="00ED72D9">
            <w:pPr>
              <w:tabs>
                <w:tab w:val="left" w:pos="973"/>
              </w:tabs>
            </w:pPr>
            <w:r w:rsidRPr="00787256">
              <w:t>Health-Medical care</w:t>
            </w:r>
          </w:p>
        </w:tc>
      </w:tr>
      <w:tr w:rsidR="009D17C7" w:rsidRPr="00787256" w14:paraId="7CA7A617" w14:textId="77777777" w:rsidTr="00ED72D9">
        <w:trPr>
          <w:trHeight w:val="510"/>
        </w:trPr>
        <w:tc>
          <w:tcPr>
            <w:tcW w:w="2539" w:type="dxa"/>
            <w:shd w:val="clear" w:color="auto" w:fill="auto"/>
            <w:noWrap/>
          </w:tcPr>
          <w:p w14:paraId="703E7803" w14:textId="77777777" w:rsidR="009D17C7" w:rsidRPr="00787256" w:rsidRDefault="009D17C7" w:rsidP="00ED72D9">
            <w:pPr>
              <w:tabs>
                <w:tab w:val="left" w:pos="973"/>
              </w:tabs>
            </w:pPr>
            <w:proofErr w:type="spellStart"/>
            <w:r w:rsidRPr="00787256">
              <w:t>Haanes</w:t>
            </w:r>
            <w:proofErr w:type="spellEnd"/>
            <w:r w:rsidRPr="00787256">
              <w:t xml:space="preserve"> et al. (2021)</w:t>
            </w:r>
          </w:p>
        </w:tc>
        <w:tc>
          <w:tcPr>
            <w:tcW w:w="1403" w:type="dxa"/>
          </w:tcPr>
          <w:p w14:paraId="278F005B" w14:textId="77777777" w:rsidR="009D17C7" w:rsidRPr="00787256" w:rsidRDefault="009D17C7" w:rsidP="00ED72D9">
            <w:pPr>
              <w:tabs>
                <w:tab w:val="left" w:pos="973"/>
              </w:tabs>
            </w:pPr>
            <w:r w:rsidRPr="00787256">
              <w:t xml:space="preserve">Denmark </w:t>
            </w:r>
          </w:p>
        </w:tc>
        <w:tc>
          <w:tcPr>
            <w:tcW w:w="1826" w:type="dxa"/>
            <w:noWrap/>
          </w:tcPr>
          <w:p w14:paraId="340D60E0" w14:textId="77777777" w:rsidR="009D17C7" w:rsidRPr="00787256" w:rsidRDefault="009D17C7" w:rsidP="00ED72D9">
            <w:pPr>
              <w:tabs>
                <w:tab w:val="left" w:pos="973"/>
              </w:tabs>
            </w:pPr>
            <w:r w:rsidRPr="00787256">
              <w:t>Cross-sectional</w:t>
            </w:r>
          </w:p>
        </w:tc>
        <w:tc>
          <w:tcPr>
            <w:tcW w:w="2917" w:type="dxa"/>
          </w:tcPr>
          <w:p w14:paraId="004A4599" w14:textId="77777777" w:rsidR="009D17C7" w:rsidRPr="00787256" w:rsidRDefault="009D17C7" w:rsidP="00ED72D9">
            <w:pPr>
              <w:tabs>
                <w:tab w:val="left" w:pos="973"/>
              </w:tabs>
            </w:pPr>
            <w:r w:rsidRPr="00787256">
              <w:t xml:space="preserve">76-year-olds living in the municipality of </w:t>
            </w:r>
            <w:proofErr w:type="spellStart"/>
            <w:r w:rsidRPr="00787256">
              <w:t>Tórshavn</w:t>
            </w:r>
            <w:proofErr w:type="spellEnd"/>
          </w:p>
        </w:tc>
        <w:tc>
          <w:tcPr>
            <w:tcW w:w="2592" w:type="dxa"/>
            <w:noWrap/>
          </w:tcPr>
          <w:p w14:paraId="3C5CB85A" w14:textId="77777777" w:rsidR="009D17C7" w:rsidRPr="00787256" w:rsidRDefault="009D17C7" w:rsidP="00ED72D9">
            <w:pPr>
              <w:tabs>
                <w:tab w:val="left" w:pos="973"/>
              </w:tabs>
            </w:pPr>
            <w:r w:rsidRPr="00787256">
              <w:t>Nurses</w:t>
            </w:r>
          </w:p>
        </w:tc>
        <w:tc>
          <w:tcPr>
            <w:tcW w:w="1890" w:type="dxa"/>
          </w:tcPr>
          <w:p w14:paraId="4C193042" w14:textId="77777777" w:rsidR="009D17C7" w:rsidRPr="00787256" w:rsidRDefault="009D17C7" w:rsidP="00ED72D9">
            <w:pPr>
              <w:tabs>
                <w:tab w:val="left" w:pos="973"/>
              </w:tabs>
            </w:pPr>
            <w:r w:rsidRPr="00787256">
              <w:t>Screening</w:t>
            </w:r>
          </w:p>
        </w:tc>
        <w:tc>
          <w:tcPr>
            <w:tcW w:w="2195" w:type="dxa"/>
          </w:tcPr>
          <w:p w14:paraId="7D5D3ADA" w14:textId="77777777" w:rsidR="009D17C7" w:rsidRPr="00787256" w:rsidRDefault="009D17C7" w:rsidP="00ED72D9">
            <w:pPr>
              <w:tabs>
                <w:tab w:val="left" w:pos="973"/>
              </w:tabs>
            </w:pPr>
            <w:r w:rsidRPr="00787256">
              <w:t>Health-Medical care</w:t>
            </w:r>
          </w:p>
        </w:tc>
      </w:tr>
      <w:tr w:rsidR="009D17C7" w:rsidRPr="00787256" w14:paraId="7006869A" w14:textId="77777777" w:rsidTr="00ED72D9">
        <w:trPr>
          <w:trHeight w:val="255"/>
        </w:trPr>
        <w:tc>
          <w:tcPr>
            <w:tcW w:w="2539" w:type="dxa"/>
            <w:noWrap/>
            <w:hideMark/>
          </w:tcPr>
          <w:p w14:paraId="469BCBF2" w14:textId="77777777" w:rsidR="009D17C7" w:rsidRPr="00787256" w:rsidRDefault="009D17C7" w:rsidP="00ED72D9">
            <w:pPr>
              <w:tabs>
                <w:tab w:val="left" w:pos="973"/>
              </w:tabs>
            </w:pPr>
            <w:r w:rsidRPr="00787256">
              <w:t>Harries &amp; Williamson (2000)</w:t>
            </w:r>
          </w:p>
        </w:tc>
        <w:tc>
          <w:tcPr>
            <w:tcW w:w="1403" w:type="dxa"/>
            <w:hideMark/>
          </w:tcPr>
          <w:p w14:paraId="61EBEC09" w14:textId="77777777" w:rsidR="009D17C7" w:rsidRPr="00787256" w:rsidRDefault="009D17C7" w:rsidP="00ED72D9">
            <w:pPr>
              <w:tabs>
                <w:tab w:val="left" w:pos="973"/>
              </w:tabs>
            </w:pPr>
            <w:r w:rsidRPr="00787256">
              <w:t>UK</w:t>
            </w:r>
          </w:p>
        </w:tc>
        <w:tc>
          <w:tcPr>
            <w:tcW w:w="1826" w:type="dxa"/>
            <w:noWrap/>
            <w:hideMark/>
          </w:tcPr>
          <w:p w14:paraId="32CB0F67" w14:textId="77777777" w:rsidR="009D17C7" w:rsidRPr="00787256" w:rsidRDefault="009D17C7" w:rsidP="00ED72D9">
            <w:pPr>
              <w:tabs>
                <w:tab w:val="left" w:pos="973"/>
              </w:tabs>
            </w:pPr>
            <w:r w:rsidRPr="00787256">
              <w:t xml:space="preserve">Cross-sectional </w:t>
            </w:r>
          </w:p>
        </w:tc>
        <w:tc>
          <w:tcPr>
            <w:tcW w:w="2917" w:type="dxa"/>
            <w:noWrap/>
            <w:hideMark/>
          </w:tcPr>
          <w:p w14:paraId="331ABF1B" w14:textId="77777777" w:rsidR="009D17C7" w:rsidRPr="00787256" w:rsidRDefault="009D17C7" w:rsidP="00ED72D9">
            <w:pPr>
              <w:tabs>
                <w:tab w:val="left" w:pos="973"/>
              </w:tabs>
            </w:pPr>
            <w:r w:rsidRPr="00787256">
              <w:t>Children 3 years</w:t>
            </w:r>
          </w:p>
        </w:tc>
        <w:tc>
          <w:tcPr>
            <w:tcW w:w="2592" w:type="dxa"/>
            <w:noWrap/>
            <w:hideMark/>
          </w:tcPr>
          <w:p w14:paraId="24223CBC" w14:textId="77777777" w:rsidR="009D17C7" w:rsidRPr="00787256" w:rsidRDefault="009D17C7" w:rsidP="00ED72D9">
            <w:pPr>
              <w:tabs>
                <w:tab w:val="left" w:pos="973"/>
              </w:tabs>
            </w:pPr>
            <w:r w:rsidRPr="00787256">
              <w:t xml:space="preserve">Health visitors </w:t>
            </w:r>
          </w:p>
        </w:tc>
        <w:tc>
          <w:tcPr>
            <w:tcW w:w="1890" w:type="dxa"/>
            <w:hideMark/>
          </w:tcPr>
          <w:p w14:paraId="5080CE8A" w14:textId="77777777" w:rsidR="009D17C7" w:rsidRPr="00787256" w:rsidRDefault="009D17C7" w:rsidP="00ED72D9">
            <w:pPr>
              <w:tabs>
                <w:tab w:val="left" w:pos="973"/>
              </w:tabs>
            </w:pPr>
            <w:r w:rsidRPr="00787256">
              <w:t>Screening</w:t>
            </w:r>
          </w:p>
        </w:tc>
        <w:tc>
          <w:tcPr>
            <w:tcW w:w="2195" w:type="dxa"/>
            <w:hideMark/>
          </w:tcPr>
          <w:p w14:paraId="78806097" w14:textId="77777777" w:rsidR="009D17C7" w:rsidRPr="00787256" w:rsidRDefault="009D17C7" w:rsidP="00ED72D9">
            <w:pPr>
              <w:tabs>
                <w:tab w:val="left" w:pos="973"/>
              </w:tabs>
            </w:pPr>
            <w:r w:rsidRPr="00787256">
              <w:t>Health-Medical care</w:t>
            </w:r>
          </w:p>
        </w:tc>
      </w:tr>
      <w:tr w:rsidR="009D17C7" w:rsidRPr="00787256" w14:paraId="5F3C70F9" w14:textId="77777777" w:rsidTr="00ED72D9">
        <w:trPr>
          <w:trHeight w:val="255"/>
        </w:trPr>
        <w:tc>
          <w:tcPr>
            <w:tcW w:w="2539" w:type="dxa"/>
            <w:noWrap/>
            <w:hideMark/>
          </w:tcPr>
          <w:p w14:paraId="4566A4A0" w14:textId="77777777" w:rsidR="009D17C7" w:rsidRPr="00787256" w:rsidRDefault="009D17C7" w:rsidP="00ED72D9">
            <w:pPr>
              <w:tabs>
                <w:tab w:val="left" w:pos="973"/>
              </w:tabs>
            </w:pPr>
            <w:r w:rsidRPr="00787256">
              <w:t>Holtby et al. (1997)</w:t>
            </w:r>
          </w:p>
        </w:tc>
        <w:tc>
          <w:tcPr>
            <w:tcW w:w="1403" w:type="dxa"/>
            <w:hideMark/>
          </w:tcPr>
          <w:p w14:paraId="0DC67082" w14:textId="77777777" w:rsidR="009D17C7" w:rsidRPr="00787256" w:rsidRDefault="009D17C7" w:rsidP="00ED72D9">
            <w:pPr>
              <w:tabs>
                <w:tab w:val="left" w:pos="973"/>
              </w:tabs>
            </w:pPr>
            <w:r w:rsidRPr="00787256">
              <w:t>UK</w:t>
            </w:r>
          </w:p>
        </w:tc>
        <w:tc>
          <w:tcPr>
            <w:tcW w:w="1826" w:type="dxa"/>
            <w:noWrap/>
            <w:hideMark/>
          </w:tcPr>
          <w:p w14:paraId="10D6F1AA" w14:textId="77777777" w:rsidR="009D17C7" w:rsidRPr="00787256" w:rsidRDefault="009D17C7" w:rsidP="00ED72D9">
            <w:pPr>
              <w:tabs>
                <w:tab w:val="left" w:pos="973"/>
              </w:tabs>
            </w:pPr>
            <w:r w:rsidRPr="00787256">
              <w:t>Cross-sectional</w:t>
            </w:r>
          </w:p>
        </w:tc>
        <w:tc>
          <w:tcPr>
            <w:tcW w:w="2917" w:type="dxa"/>
            <w:noWrap/>
            <w:hideMark/>
          </w:tcPr>
          <w:p w14:paraId="2101B058" w14:textId="77777777" w:rsidR="009D17C7" w:rsidRPr="00787256" w:rsidRDefault="009D17C7" w:rsidP="00ED72D9">
            <w:pPr>
              <w:tabs>
                <w:tab w:val="left" w:pos="973"/>
              </w:tabs>
            </w:pPr>
            <w:r w:rsidRPr="00787256">
              <w:t xml:space="preserve">English children 5-6 years  </w:t>
            </w:r>
          </w:p>
        </w:tc>
        <w:tc>
          <w:tcPr>
            <w:tcW w:w="2592" w:type="dxa"/>
            <w:noWrap/>
            <w:hideMark/>
          </w:tcPr>
          <w:p w14:paraId="58D6F28A" w14:textId="77777777" w:rsidR="009D17C7" w:rsidRPr="00787256" w:rsidRDefault="009D17C7" w:rsidP="00ED72D9">
            <w:pPr>
              <w:tabs>
                <w:tab w:val="left" w:pos="973"/>
              </w:tabs>
            </w:pPr>
            <w:r w:rsidRPr="00787256">
              <w:t>School nurses</w:t>
            </w:r>
          </w:p>
        </w:tc>
        <w:tc>
          <w:tcPr>
            <w:tcW w:w="1890" w:type="dxa"/>
            <w:hideMark/>
          </w:tcPr>
          <w:p w14:paraId="4923786A" w14:textId="77777777" w:rsidR="009D17C7" w:rsidRPr="00787256" w:rsidRDefault="009D17C7" w:rsidP="00ED72D9">
            <w:pPr>
              <w:tabs>
                <w:tab w:val="left" w:pos="973"/>
              </w:tabs>
            </w:pPr>
            <w:r w:rsidRPr="00787256">
              <w:t>Screening</w:t>
            </w:r>
          </w:p>
        </w:tc>
        <w:tc>
          <w:tcPr>
            <w:tcW w:w="2195" w:type="dxa"/>
            <w:hideMark/>
          </w:tcPr>
          <w:p w14:paraId="70CF6401" w14:textId="77777777" w:rsidR="009D17C7" w:rsidRPr="00787256" w:rsidRDefault="009D17C7" w:rsidP="00ED72D9">
            <w:pPr>
              <w:tabs>
                <w:tab w:val="left" w:pos="973"/>
              </w:tabs>
            </w:pPr>
            <w:r w:rsidRPr="00787256">
              <w:t xml:space="preserve">Health-Medical care </w:t>
            </w:r>
          </w:p>
        </w:tc>
      </w:tr>
      <w:tr w:rsidR="009D17C7" w:rsidRPr="00787256" w14:paraId="2283F86B" w14:textId="77777777" w:rsidTr="00ED72D9">
        <w:trPr>
          <w:trHeight w:val="510"/>
        </w:trPr>
        <w:tc>
          <w:tcPr>
            <w:tcW w:w="2539" w:type="dxa"/>
            <w:noWrap/>
            <w:hideMark/>
          </w:tcPr>
          <w:p w14:paraId="2CC6EEFA" w14:textId="77777777" w:rsidR="009D17C7" w:rsidRPr="00787256" w:rsidRDefault="009D17C7" w:rsidP="00ED72D9">
            <w:pPr>
              <w:tabs>
                <w:tab w:val="left" w:pos="973"/>
              </w:tabs>
            </w:pPr>
            <w:r w:rsidRPr="00787256">
              <w:t>Jayawardena et al. (2018)</w:t>
            </w:r>
          </w:p>
        </w:tc>
        <w:tc>
          <w:tcPr>
            <w:tcW w:w="1403" w:type="dxa"/>
            <w:hideMark/>
          </w:tcPr>
          <w:p w14:paraId="66CAC396" w14:textId="77777777" w:rsidR="009D17C7" w:rsidRPr="00787256" w:rsidRDefault="009D17C7" w:rsidP="00ED72D9">
            <w:pPr>
              <w:tabs>
                <w:tab w:val="left" w:pos="973"/>
              </w:tabs>
            </w:pPr>
            <w:r w:rsidRPr="00787256">
              <w:t xml:space="preserve">Kenya </w:t>
            </w:r>
          </w:p>
        </w:tc>
        <w:tc>
          <w:tcPr>
            <w:tcW w:w="1826" w:type="dxa"/>
            <w:noWrap/>
            <w:hideMark/>
          </w:tcPr>
          <w:p w14:paraId="0BBE385F" w14:textId="77777777" w:rsidR="009D17C7" w:rsidRPr="00787256" w:rsidRDefault="009D17C7" w:rsidP="00ED72D9">
            <w:pPr>
              <w:tabs>
                <w:tab w:val="left" w:pos="973"/>
              </w:tabs>
            </w:pPr>
            <w:r w:rsidRPr="00787256">
              <w:t>Cross-sectional</w:t>
            </w:r>
          </w:p>
        </w:tc>
        <w:tc>
          <w:tcPr>
            <w:tcW w:w="2917" w:type="dxa"/>
            <w:noWrap/>
            <w:hideMark/>
          </w:tcPr>
          <w:p w14:paraId="1B85570D" w14:textId="77777777" w:rsidR="009D17C7" w:rsidRPr="00787256" w:rsidRDefault="009D17C7" w:rsidP="00ED72D9">
            <w:pPr>
              <w:tabs>
                <w:tab w:val="left" w:pos="973"/>
              </w:tabs>
            </w:pPr>
            <w:r w:rsidRPr="00787256">
              <w:t xml:space="preserve">All community members </w:t>
            </w:r>
          </w:p>
        </w:tc>
        <w:tc>
          <w:tcPr>
            <w:tcW w:w="2592" w:type="dxa"/>
            <w:hideMark/>
          </w:tcPr>
          <w:p w14:paraId="65694C96" w14:textId="77777777" w:rsidR="009D17C7" w:rsidRPr="00787256" w:rsidRDefault="009D17C7" w:rsidP="00ED72D9">
            <w:pPr>
              <w:tabs>
                <w:tab w:val="left" w:pos="973"/>
              </w:tabs>
            </w:pPr>
            <w:r w:rsidRPr="00787256">
              <w:t>Community health workers and nursing staff</w:t>
            </w:r>
          </w:p>
        </w:tc>
        <w:tc>
          <w:tcPr>
            <w:tcW w:w="1890" w:type="dxa"/>
            <w:hideMark/>
          </w:tcPr>
          <w:p w14:paraId="13ABFF8B" w14:textId="77777777" w:rsidR="009D17C7" w:rsidRPr="00787256" w:rsidRDefault="009D17C7" w:rsidP="00ED72D9">
            <w:pPr>
              <w:tabs>
                <w:tab w:val="left" w:pos="973"/>
              </w:tabs>
            </w:pPr>
            <w:r w:rsidRPr="00787256">
              <w:t>Screening</w:t>
            </w:r>
          </w:p>
        </w:tc>
        <w:tc>
          <w:tcPr>
            <w:tcW w:w="2195" w:type="dxa"/>
            <w:hideMark/>
          </w:tcPr>
          <w:p w14:paraId="4877444C" w14:textId="77777777" w:rsidR="009D17C7" w:rsidRPr="00787256" w:rsidRDefault="009D17C7" w:rsidP="00ED72D9">
            <w:pPr>
              <w:tabs>
                <w:tab w:val="left" w:pos="973"/>
              </w:tabs>
            </w:pPr>
            <w:r w:rsidRPr="00787256">
              <w:t xml:space="preserve">Health-Medical care </w:t>
            </w:r>
          </w:p>
        </w:tc>
      </w:tr>
      <w:tr w:rsidR="009D17C7" w:rsidRPr="00787256" w14:paraId="1CBF8AD7" w14:textId="77777777" w:rsidTr="00ED72D9">
        <w:trPr>
          <w:trHeight w:val="255"/>
        </w:trPr>
        <w:tc>
          <w:tcPr>
            <w:tcW w:w="2539" w:type="dxa"/>
            <w:noWrap/>
            <w:hideMark/>
          </w:tcPr>
          <w:p w14:paraId="3BDDEE6C" w14:textId="77777777" w:rsidR="009D17C7" w:rsidRPr="00787256" w:rsidRDefault="009D17C7" w:rsidP="00ED72D9">
            <w:pPr>
              <w:tabs>
                <w:tab w:val="left" w:pos="973"/>
              </w:tabs>
            </w:pPr>
            <w:r w:rsidRPr="00787256">
              <w:t>Jayawardena et al. (2020)</w:t>
            </w:r>
          </w:p>
        </w:tc>
        <w:tc>
          <w:tcPr>
            <w:tcW w:w="1403" w:type="dxa"/>
            <w:hideMark/>
          </w:tcPr>
          <w:p w14:paraId="4C107F00" w14:textId="77777777" w:rsidR="009D17C7" w:rsidRPr="00787256" w:rsidRDefault="009D17C7" w:rsidP="00ED72D9">
            <w:pPr>
              <w:tabs>
                <w:tab w:val="left" w:pos="973"/>
              </w:tabs>
            </w:pPr>
            <w:r w:rsidRPr="00787256">
              <w:t>Haiti</w:t>
            </w:r>
          </w:p>
        </w:tc>
        <w:tc>
          <w:tcPr>
            <w:tcW w:w="1826" w:type="dxa"/>
            <w:noWrap/>
            <w:hideMark/>
          </w:tcPr>
          <w:p w14:paraId="2FE4EDB4" w14:textId="77777777" w:rsidR="009D17C7" w:rsidRPr="00787256" w:rsidRDefault="009D17C7" w:rsidP="00ED72D9">
            <w:pPr>
              <w:tabs>
                <w:tab w:val="left" w:pos="973"/>
              </w:tabs>
            </w:pPr>
            <w:r w:rsidRPr="00787256">
              <w:t xml:space="preserve">Cross-sectional </w:t>
            </w:r>
          </w:p>
        </w:tc>
        <w:tc>
          <w:tcPr>
            <w:tcW w:w="2917" w:type="dxa"/>
            <w:noWrap/>
            <w:hideMark/>
          </w:tcPr>
          <w:p w14:paraId="7C7FEFE6" w14:textId="77777777" w:rsidR="009D17C7" w:rsidRPr="00787256" w:rsidRDefault="009D17C7" w:rsidP="00ED72D9">
            <w:pPr>
              <w:tabs>
                <w:tab w:val="left" w:pos="973"/>
              </w:tabs>
            </w:pPr>
            <w:r w:rsidRPr="00787256">
              <w:t>Children in school between the ages 5-18 years</w:t>
            </w:r>
          </w:p>
        </w:tc>
        <w:tc>
          <w:tcPr>
            <w:tcW w:w="2592" w:type="dxa"/>
            <w:noWrap/>
            <w:hideMark/>
          </w:tcPr>
          <w:p w14:paraId="53233EC5" w14:textId="77777777" w:rsidR="009D17C7" w:rsidRPr="00787256" w:rsidRDefault="009D17C7" w:rsidP="00ED72D9">
            <w:pPr>
              <w:tabs>
                <w:tab w:val="left" w:pos="973"/>
              </w:tabs>
            </w:pPr>
            <w:r w:rsidRPr="00787256">
              <w:t xml:space="preserve">Community health workers </w:t>
            </w:r>
          </w:p>
        </w:tc>
        <w:tc>
          <w:tcPr>
            <w:tcW w:w="1890" w:type="dxa"/>
            <w:hideMark/>
          </w:tcPr>
          <w:p w14:paraId="0A2BDAEB" w14:textId="77777777" w:rsidR="009D17C7" w:rsidRPr="00787256" w:rsidRDefault="009D17C7" w:rsidP="00ED72D9">
            <w:pPr>
              <w:tabs>
                <w:tab w:val="left" w:pos="973"/>
              </w:tabs>
            </w:pPr>
            <w:r w:rsidRPr="00787256">
              <w:t>Screening</w:t>
            </w:r>
          </w:p>
        </w:tc>
        <w:tc>
          <w:tcPr>
            <w:tcW w:w="2195" w:type="dxa"/>
            <w:hideMark/>
          </w:tcPr>
          <w:p w14:paraId="4F7A2A8F" w14:textId="77777777" w:rsidR="009D17C7" w:rsidRPr="00787256" w:rsidRDefault="009D17C7" w:rsidP="00ED72D9">
            <w:pPr>
              <w:tabs>
                <w:tab w:val="left" w:pos="973"/>
              </w:tabs>
            </w:pPr>
            <w:r w:rsidRPr="00787256">
              <w:t>Health-Medical care</w:t>
            </w:r>
          </w:p>
        </w:tc>
      </w:tr>
      <w:tr w:rsidR="009D17C7" w:rsidRPr="00787256" w14:paraId="1977B08B" w14:textId="77777777" w:rsidTr="00ED72D9">
        <w:trPr>
          <w:trHeight w:val="255"/>
        </w:trPr>
        <w:tc>
          <w:tcPr>
            <w:tcW w:w="2539" w:type="dxa"/>
            <w:noWrap/>
            <w:hideMark/>
          </w:tcPr>
          <w:p w14:paraId="7B3E1A3E" w14:textId="77777777" w:rsidR="009D17C7" w:rsidRPr="00787256" w:rsidRDefault="009D17C7" w:rsidP="00ED72D9">
            <w:pPr>
              <w:tabs>
                <w:tab w:val="left" w:pos="973"/>
              </w:tabs>
            </w:pPr>
            <w:r w:rsidRPr="00787256">
              <w:t>Johnson et al. (1990)</w:t>
            </w:r>
          </w:p>
        </w:tc>
        <w:tc>
          <w:tcPr>
            <w:tcW w:w="1403" w:type="dxa"/>
            <w:hideMark/>
          </w:tcPr>
          <w:p w14:paraId="1881A8F3" w14:textId="77777777" w:rsidR="009D17C7" w:rsidRPr="00787256" w:rsidRDefault="009D17C7" w:rsidP="00ED72D9">
            <w:pPr>
              <w:tabs>
                <w:tab w:val="left" w:pos="973"/>
              </w:tabs>
            </w:pPr>
            <w:r w:rsidRPr="00787256">
              <w:t>UK</w:t>
            </w:r>
          </w:p>
        </w:tc>
        <w:tc>
          <w:tcPr>
            <w:tcW w:w="1826" w:type="dxa"/>
            <w:noWrap/>
            <w:hideMark/>
          </w:tcPr>
          <w:p w14:paraId="413B1F76" w14:textId="77777777" w:rsidR="009D17C7" w:rsidRPr="00787256" w:rsidRDefault="009D17C7" w:rsidP="00ED72D9">
            <w:pPr>
              <w:tabs>
                <w:tab w:val="left" w:pos="973"/>
              </w:tabs>
            </w:pPr>
            <w:r w:rsidRPr="00787256">
              <w:t xml:space="preserve">Cross-sectional </w:t>
            </w:r>
          </w:p>
        </w:tc>
        <w:tc>
          <w:tcPr>
            <w:tcW w:w="2917" w:type="dxa"/>
            <w:hideMark/>
          </w:tcPr>
          <w:p w14:paraId="1432B9A7" w14:textId="77777777" w:rsidR="009D17C7" w:rsidRPr="00787256" w:rsidRDefault="009D17C7" w:rsidP="00ED72D9">
            <w:pPr>
              <w:tabs>
                <w:tab w:val="left" w:pos="973"/>
              </w:tabs>
            </w:pPr>
            <w:r w:rsidRPr="00787256">
              <w:t xml:space="preserve">Infants considered to be at risk of sensorineural deafness. </w:t>
            </w:r>
          </w:p>
        </w:tc>
        <w:tc>
          <w:tcPr>
            <w:tcW w:w="2592" w:type="dxa"/>
            <w:noWrap/>
            <w:hideMark/>
          </w:tcPr>
          <w:p w14:paraId="7908EF97" w14:textId="77777777" w:rsidR="009D17C7" w:rsidRPr="00787256" w:rsidRDefault="009D17C7" w:rsidP="00ED72D9">
            <w:pPr>
              <w:tabs>
                <w:tab w:val="left" w:pos="973"/>
              </w:tabs>
            </w:pPr>
            <w:r w:rsidRPr="00787256">
              <w:t xml:space="preserve">Health visitors </w:t>
            </w:r>
          </w:p>
        </w:tc>
        <w:tc>
          <w:tcPr>
            <w:tcW w:w="1890" w:type="dxa"/>
            <w:hideMark/>
          </w:tcPr>
          <w:p w14:paraId="66DC6F56" w14:textId="77777777" w:rsidR="009D17C7" w:rsidRPr="00787256" w:rsidRDefault="009D17C7" w:rsidP="00ED72D9">
            <w:pPr>
              <w:tabs>
                <w:tab w:val="left" w:pos="973"/>
              </w:tabs>
            </w:pPr>
            <w:r w:rsidRPr="00787256">
              <w:t>Screening</w:t>
            </w:r>
          </w:p>
        </w:tc>
        <w:tc>
          <w:tcPr>
            <w:tcW w:w="2195" w:type="dxa"/>
            <w:hideMark/>
          </w:tcPr>
          <w:p w14:paraId="31A81D45" w14:textId="77777777" w:rsidR="009D17C7" w:rsidRPr="00787256" w:rsidRDefault="009D17C7" w:rsidP="00ED72D9">
            <w:pPr>
              <w:tabs>
                <w:tab w:val="left" w:pos="973"/>
              </w:tabs>
            </w:pPr>
            <w:r w:rsidRPr="00787256">
              <w:t>Health-Medical care</w:t>
            </w:r>
          </w:p>
        </w:tc>
      </w:tr>
      <w:tr w:rsidR="009D17C7" w:rsidRPr="00787256" w14:paraId="4B7E3A9A" w14:textId="77777777" w:rsidTr="00ED72D9">
        <w:trPr>
          <w:trHeight w:val="255"/>
        </w:trPr>
        <w:tc>
          <w:tcPr>
            <w:tcW w:w="2539" w:type="dxa"/>
            <w:noWrap/>
            <w:hideMark/>
          </w:tcPr>
          <w:p w14:paraId="1FBC7B1F" w14:textId="77777777" w:rsidR="009D17C7" w:rsidRPr="00787256" w:rsidRDefault="009D17C7" w:rsidP="00ED72D9">
            <w:pPr>
              <w:tabs>
                <w:tab w:val="left" w:pos="973"/>
              </w:tabs>
            </w:pPr>
            <w:r w:rsidRPr="00787256">
              <w:t xml:space="preserve">Khoza-Shangase &amp; </w:t>
            </w:r>
            <w:proofErr w:type="spellStart"/>
            <w:r w:rsidRPr="00787256">
              <w:t>Harbinson</w:t>
            </w:r>
            <w:proofErr w:type="spellEnd"/>
            <w:r w:rsidRPr="00787256">
              <w:t xml:space="preserve"> (2015)</w:t>
            </w:r>
          </w:p>
        </w:tc>
        <w:tc>
          <w:tcPr>
            <w:tcW w:w="1403" w:type="dxa"/>
            <w:hideMark/>
          </w:tcPr>
          <w:p w14:paraId="1CCC17B3" w14:textId="77777777" w:rsidR="009D17C7" w:rsidRPr="00787256" w:rsidRDefault="009D17C7" w:rsidP="00ED72D9">
            <w:pPr>
              <w:tabs>
                <w:tab w:val="left" w:pos="973"/>
              </w:tabs>
            </w:pPr>
            <w:r w:rsidRPr="00787256">
              <w:t xml:space="preserve">South Africa </w:t>
            </w:r>
          </w:p>
        </w:tc>
        <w:tc>
          <w:tcPr>
            <w:tcW w:w="1826" w:type="dxa"/>
            <w:noWrap/>
            <w:hideMark/>
          </w:tcPr>
          <w:p w14:paraId="5CB5F3C9" w14:textId="77777777" w:rsidR="009D17C7" w:rsidRPr="00787256" w:rsidRDefault="009D17C7" w:rsidP="00ED72D9">
            <w:pPr>
              <w:tabs>
                <w:tab w:val="left" w:pos="973"/>
              </w:tabs>
            </w:pPr>
            <w:r w:rsidRPr="00787256">
              <w:t xml:space="preserve">Quantitative research longitudinal design </w:t>
            </w:r>
          </w:p>
        </w:tc>
        <w:tc>
          <w:tcPr>
            <w:tcW w:w="2917" w:type="dxa"/>
            <w:noWrap/>
            <w:hideMark/>
          </w:tcPr>
          <w:p w14:paraId="4B5643FB" w14:textId="77777777" w:rsidR="009D17C7" w:rsidRPr="00787256" w:rsidRDefault="009D17C7" w:rsidP="00ED72D9">
            <w:pPr>
              <w:tabs>
                <w:tab w:val="left" w:pos="973"/>
              </w:tabs>
            </w:pPr>
            <w:r w:rsidRPr="00787256">
              <w:t xml:space="preserve">Low-risk neonatal </w:t>
            </w:r>
          </w:p>
        </w:tc>
        <w:tc>
          <w:tcPr>
            <w:tcW w:w="2592" w:type="dxa"/>
            <w:noWrap/>
            <w:hideMark/>
          </w:tcPr>
          <w:p w14:paraId="477AC57B" w14:textId="77777777" w:rsidR="009D17C7" w:rsidRPr="00787256" w:rsidRDefault="009D17C7" w:rsidP="00ED72D9">
            <w:pPr>
              <w:tabs>
                <w:tab w:val="left" w:pos="973"/>
              </w:tabs>
            </w:pPr>
            <w:r w:rsidRPr="00787256">
              <w:t>Audiologist</w:t>
            </w:r>
          </w:p>
        </w:tc>
        <w:tc>
          <w:tcPr>
            <w:tcW w:w="1890" w:type="dxa"/>
            <w:hideMark/>
          </w:tcPr>
          <w:p w14:paraId="4BF6DC98" w14:textId="77777777" w:rsidR="009D17C7" w:rsidRPr="00787256" w:rsidRDefault="009D17C7" w:rsidP="00ED72D9">
            <w:pPr>
              <w:tabs>
                <w:tab w:val="left" w:pos="973"/>
              </w:tabs>
            </w:pPr>
            <w:r w:rsidRPr="00787256">
              <w:t>Screening</w:t>
            </w:r>
          </w:p>
        </w:tc>
        <w:tc>
          <w:tcPr>
            <w:tcW w:w="2195" w:type="dxa"/>
            <w:hideMark/>
          </w:tcPr>
          <w:p w14:paraId="5879960C" w14:textId="77777777" w:rsidR="009D17C7" w:rsidRPr="00787256" w:rsidRDefault="009D17C7" w:rsidP="00ED72D9">
            <w:pPr>
              <w:tabs>
                <w:tab w:val="left" w:pos="973"/>
              </w:tabs>
            </w:pPr>
            <w:r w:rsidRPr="00787256">
              <w:t>Health-Medical care</w:t>
            </w:r>
          </w:p>
        </w:tc>
      </w:tr>
      <w:tr w:rsidR="009D17C7" w:rsidRPr="00787256" w14:paraId="14BEA1EC" w14:textId="77777777" w:rsidTr="00ED72D9">
        <w:trPr>
          <w:trHeight w:val="255"/>
        </w:trPr>
        <w:tc>
          <w:tcPr>
            <w:tcW w:w="2539" w:type="dxa"/>
            <w:noWrap/>
            <w:hideMark/>
          </w:tcPr>
          <w:p w14:paraId="449B0388" w14:textId="77777777" w:rsidR="009D17C7" w:rsidRPr="00787256" w:rsidRDefault="009D17C7" w:rsidP="00ED72D9">
            <w:pPr>
              <w:tabs>
                <w:tab w:val="left" w:pos="973"/>
              </w:tabs>
            </w:pPr>
            <w:r w:rsidRPr="00787256">
              <w:t>Lin et al. (2004)</w:t>
            </w:r>
          </w:p>
        </w:tc>
        <w:tc>
          <w:tcPr>
            <w:tcW w:w="1403" w:type="dxa"/>
            <w:hideMark/>
          </w:tcPr>
          <w:p w14:paraId="09E34D3B" w14:textId="77777777" w:rsidR="009D17C7" w:rsidRPr="00787256" w:rsidRDefault="009D17C7" w:rsidP="00ED72D9">
            <w:pPr>
              <w:tabs>
                <w:tab w:val="left" w:pos="973"/>
              </w:tabs>
            </w:pPr>
            <w:r w:rsidRPr="00787256">
              <w:t>Taiwan</w:t>
            </w:r>
          </w:p>
        </w:tc>
        <w:tc>
          <w:tcPr>
            <w:tcW w:w="1826" w:type="dxa"/>
            <w:noWrap/>
            <w:hideMark/>
          </w:tcPr>
          <w:p w14:paraId="70167539" w14:textId="77777777" w:rsidR="009D17C7" w:rsidRPr="00787256" w:rsidRDefault="009D17C7" w:rsidP="00ED72D9">
            <w:pPr>
              <w:tabs>
                <w:tab w:val="left" w:pos="973"/>
              </w:tabs>
            </w:pPr>
            <w:r w:rsidRPr="00787256">
              <w:t xml:space="preserve">Cross-sectional </w:t>
            </w:r>
          </w:p>
        </w:tc>
        <w:tc>
          <w:tcPr>
            <w:tcW w:w="2917" w:type="dxa"/>
            <w:noWrap/>
            <w:hideMark/>
          </w:tcPr>
          <w:p w14:paraId="289BECAA" w14:textId="77777777" w:rsidR="009D17C7" w:rsidRPr="00787256" w:rsidRDefault="009D17C7" w:rsidP="00ED72D9">
            <w:pPr>
              <w:tabs>
                <w:tab w:val="left" w:pos="973"/>
              </w:tabs>
            </w:pPr>
            <w:r w:rsidRPr="00787256">
              <w:t xml:space="preserve">Healthy newborns </w:t>
            </w:r>
          </w:p>
        </w:tc>
        <w:tc>
          <w:tcPr>
            <w:tcW w:w="2592" w:type="dxa"/>
            <w:noWrap/>
            <w:hideMark/>
          </w:tcPr>
          <w:p w14:paraId="00D31166" w14:textId="77777777" w:rsidR="009D17C7" w:rsidRPr="00787256" w:rsidRDefault="009D17C7" w:rsidP="00ED72D9">
            <w:pPr>
              <w:tabs>
                <w:tab w:val="left" w:pos="973"/>
              </w:tabs>
            </w:pPr>
            <w:r w:rsidRPr="00787256">
              <w:t>Hearing screener</w:t>
            </w:r>
          </w:p>
        </w:tc>
        <w:tc>
          <w:tcPr>
            <w:tcW w:w="1890" w:type="dxa"/>
            <w:hideMark/>
          </w:tcPr>
          <w:p w14:paraId="3C4F2F27" w14:textId="77777777" w:rsidR="009D17C7" w:rsidRPr="00787256" w:rsidRDefault="009D17C7" w:rsidP="00ED72D9">
            <w:pPr>
              <w:tabs>
                <w:tab w:val="left" w:pos="973"/>
              </w:tabs>
            </w:pPr>
            <w:r w:rsidRPr="00787256">
              <w:t>Screening</w:t>
            </w:r>
          </w:p>
        </w:tc>
        <w:tc>
          <w:tcPr>
            <w:tcW w:w="2195" w:type="dxa"/>
            <w:hideMark/>
          </w:tcPr>
          <w:p w14:paraId="44D0AE61" w14:textId="77777777" w:rsidR="009D17C7" w:rsidRPr="00787256" w:rsidRDefault="009D17C7" w:rsidP="00ED72D9">
            <w:pPr>
              <w:tabs>
                <w:tab w:val="left" w:pos="973"/>
              </w:tabs>
            </w:pPr>
            <w:r w:rsidRPr="00787256">
              <w:t>Health-Medical care</w:t>
            </w:r>
          </w:p>
        </w:tc>
      </w:tr>
      <w:tr w:rsidR="009D17C7" w:rsidRPr="00787256" w14:paraId="723E190D" w14:textId="77777777" w:rsidTr="00ED72D9">
        <w:trPr>
          <w:trHeight w:val="510"/>
        </w:trPr>
        <w:tc>
          <w:tcPr>
            <w:tcW w:w="2539" w:type="dxa"/>
            <w:noWrap/>
            <w:hideMark/>
          </w:tcPr>
          <w:p w14:paraId="705696AD" w14:textId="77777777" w:rsidR="009D17C7" w:rsidRPr="00787256" w:rsidRDefault="009D17C7" w:rsidP="00ED72D9">
            <w:pPr>
              <w:tabs>
                <w:tab w:val="left" w:pos="973"/>
              </w:tabs>
            </w:pPr>
            <w:proofErr w:type="spellStart"/>
            <w:r w:rsidRPr="00787256">
              <w:t>Lukes</w:t>
            </w:r>
            <w:proofErr w:type="spellEnd"/>
            <w:r w:rsidRPr="00787256">
              <w:t xml:space="preserve"> &amp; Johnson (1999)</w:t>
            </w:r>
          </w:p>
        </w:tc>
        <w:tc>
          <w:tcPr>
            <w:tcW w:w="1403" w:type="dxa"/>
            <w:hideMark/>
          </w:tcPr>
          <w:p w14:paraId="44DF50AD" w14:textId="77777777" w:rsidR="009D17C7" w:rsidRPr="00787256" w:rsidRDefault="009D17C7" w:rsidP="00ED72D9">
            <w:pPr>
              <w:tabs>
                <w:tab w:val="left" w:pos="973"/>
              </w:tabs>
            </w:pPr>
            <w:r w:rsidRPr="00787256">
              <w:t>USA</w:t>
            </w:r>
          </w:p>
        </w:tc>
        <w:tc>
          <w:tcPr>
            <w:tcW w:w="1826" w:type="dxa"/>
            <w:noWrap/>
            <w:hideMark/>
          </w:tcPr>
          <w:p w14:paraId="4626D0FE" w14:textId="77777777" w:rsidR="009D17C7" w:rsidRPr="00787256" w:rsidRDefault="009D17C7" w:rsidP="00ED72D9">
            <w:pPr>
              <w:tabs>
                <w:tab w:val="left" w:pos="973"/>
              </w:tabs>
            </w:pPr>
            <w:r w:rsidRPr="00787256">
              <w:t xml:space="preserve">Pilot project </w:t>
            </w:r>
          </w:p>
        </w:tc>
        <w:tc>
          <w:tcPr>
            <w:tcW w:w="2917" w:type="dxa"/>
            <w:noWrap/>
            <w:hideMark/>
          </w:tcPr>
          <w:p w14:paraId="5A2C7970" w14:textId="77777777" w:rsidR="009D17C7" w:rsidRPr="00787256" w:rsidRDefault="009D17C7" w:rsidP="00ED72D9">
            <w:pPr>
              <w:tabs>
                <w:tab w:val="left" w:pos="973"/>
              </w:tabs>
            </w:pPr>
            <w:r w:rsidRPr="00787256">
              <w:t>7th and 8th graders</w:t>
            </w:r>
          </w:p>
        </w:tc>
        <w:tc>
          <w:tcPr>
            <w:tcW w:w="2592" w:type="dxa"/>
            <w:hideMark/>
          </w:tcPr>
          <w:p w14:paraId="773B9D5E" w14:textId="77777777" w:rsidR="009D17C7" w:rsidRPr="00787256" w:rsidRDefault="009D17C7" w:rsidP="00ED72D9">
            <w:pPr>
              <w:tabs>
                <w:tab w:val="left" w:pos="973"/>
              </w:tabs>
            </w:pPr>
            <w:r w:rsidRPr="00787256">
              <w:t>Occupational nurses/school nurses</w:t>
            </w:r>
          </w:p>
        </w:tc>
        <w:tc>
          <w:tcPr>
            <w:tcW w:w="1890" w:type="dxa"/>
            <w:hideMark/>
          </w:tcPr>
          <w:p w14:paraId="45111DA1" w14:textId="77777777" w:rsidR="009D17C7" w:rsidRPr="00787256" w:rsidRDefault="009D17C7" w:rsidP="00ED72D9">
            <w:pPr>
              <w:tabs>
                <w:tab w:val="left" w:pos="973"/>
              </w:tabs>
            </w:pPr>
            <w:r w:rsidRPr="00787256">
              <w:t xml:space="preserve">Knowledge </w:t>
            </w:r>
          </w:p>
        </w:tc>
        <w:tc>
          <w:tcPr>
            <w:tcW w:w="2195" w:type="dxa"/>
            <w:hideMark/>
          </w:tcPr>
          <w:p w14:paraId="3CAA7458" w14:textId="77777777" w:rsidR="009D17C7" w:rsidRPr="00787256" w:rsidRDefault="009D17C7" w:rsidP="00ED72D9">
            <w:pPr>
              <w:tabs>
                <w:tab w:val="left" w:pos="973"/>
              </w:tabs>
            </w:pPr>
            <w:r w:rsidRPr="00787256">
              <w:t>Health-Prevention</w:t>
            </w:r>
          </w:p>
        </w:tc>
      </w:tr>
      <w:tr w:rsidR="009D17C7" w:rsidRPr="00787256" w14:paraId="5A5355C3" w14:textId="77777777" w:rsidTr="00ED72D9">
        <w:trPr>
          <w:trHeight w:val="510"/>
        </w:trPr>
        <w:tc>
          <w:tcPr>
            <w:tcW w:w="2539" w:type="dxa"/>
            <w:noWrap/>
            <w:hideMark/>
          </w:tcPr>
          <w:p w14:paraId="5353F3B2" w14:textId="77777777" w:rsidR="009D17C7" w:rsidRPr="00787256" w:rsidRDefault="009D17C7" w:rsidP="00ED72D9">
            <w:pPr>
              <w:tabs>
                <w:tab w:val="left" w:pos="973"/>
              </w:tabs>
            </w:pPr>
            <w:proofErr w:type="spellStart"/>
            <w:r w:rsidRPr="00787256">
              <w:lastRenderedPageBreak/>
              <w:t>Marrone</w:t>
            </w:r>
            <w:proofErr w:type="spellEnd"/>
            <w:r w:rsidRPr="00787256">
              <w:t xml:space="preserve"> et al. (2017)</w:t>
            </w:r>
          </w:p>
        </w:tc>
        <w:tc>
          <w:tcPr>
            <w:tcW w:w="1403" w:type="dxa"/>
            <w:hideMark/>
          </w:tcPr>
          <w:p w14:paraId="56B8C3C3" w14:textId="77777777" w:rsidR="009D17C7" w:rsidRPr="00787256" w:rsidRDefault="009D17C7" w:rsidP="00ED72D9">
            <w:pPr>
              <w:tabs>
                <w:tab w:val="left" w:pos="973"/>
              </w:tabs>
            </w:pPr>
            <w:r w:rsidRPr="00787256">
              <w:t>USA</w:t>
            </w:r>
          </w:p>
        </w:tc>
        <w:tc>
          <w:tcPr>
            <w:tcW w:w="1826" w:type="dxa"/>
            <w:noWrap/>
            <w:hideMark/>
          </w:tcPr>
          <w:p w14:paraId="093AF05A" w14:textId="77777777" w:rsidR="009D17C7" w:rsidRPr="00787256" w:rsidRDefault="009D17C7" w:rsidP="00ED72D9">
            <w:pPr>
              <w:tabs>
                <w:tab w:val="left" w:pos="973"/>
              </w:tabs>
            </w:pPr>
            <w:r w:rsidRPr="00787256">
              <w:t xml:space="preserve">Pilot study </w:t>
            </w:r>
          </w:p>
        </w:tc>
        <w:tc>
          <w:tcPr>
            <w:tcW w:w="2917" w:type="dxa"/>
            <w:noWrap/>
            <w:hideMark/>
          </w:tcPr>
          <w:p w14:paraId="35235E60" w14:textId="77777777" w:rsidR="009D17C7" w:rsidRPr="00787256" w:rsidRDefault="009D17C7" w:rsidP="00ED72D9">
            <w:pPr>
              <w:tabs>
                <w:tab w:val="left" w:pos="973"/>
              </w:tabs>
            </w:pPr>
            <w:r w:rsidRPr="00787256">
              <w:t xml:space="preserve">Mexican American Adults </w:t>
            </w:r>
          </w:p>
        </w:tc>
        <w:tc>
          <w:tcPr>
            <w:tcW w:w="2592" w:type="dxa"/>
            <w:noWrap/>
            <w:hideMark/>
          </w:tcPr>
          <w:p w14:paraId="28E84CC3" w14:textId="77777777" w:rsidR="009D17C7" w:rsidRPr="00787256" w:rsidRDefault="009D17C7" w:rsidP="00ED72D9">
            <w:pPr>
              <w:tabs>
                <w:tab w:val="left" w:pos="973"/>
              </w:tabs>
            </w:pPr>
            <w:r w:rsidRPr="00787256">
              <w:t xml:space="preserve">Community health workers </w:t>
            </w:r>
          </w:p>
        </w:tc>
        <w:tc>
          <w:tcPr>
            <w:tcW w:w="1890" w:type="dxa"/>
            <w:hideMark/>
          </w:tcPr>
          <w:p w14:paraId="72D59E0B" w14:textId="77777777" w:rsidR="009D17C7" w:rsidRPr="00787256" w:rsidRDefault="009D17C7" w:rsidP="00ED72D9">
            <w:pPr>
              <w:tabs>
                <w:tab w:val="left" w:pos="973"/>
              </w:tabs>
            </w:pPr>
            <w:r w:rsidRPr="00787256">
              <w:t>Knowledge</w:t>
            </w:r>
          </w:p>
        </w:tc>
        <w:tc>
          <w:tcPr>
            <w:tcW w:w="2195" w:type="dxa"/>
            <w:hideMark/>
          </w:tcPr>
          <w:p w14:paraId="081CF799" w14:textId="77777777" w:rsidR="009D17C7" w:rsidRPr="00787256" w:rsidRDefault="009D17C7" w:rsidP="00ED72D9">
            <w:pPr>
              <w:tabs>
                <w:tab w:val="left" w:pos="973"/>
              </w:tabs>
            </w:pPr>
            <w:r w:rsidRPr="00787256">
              <w:t>Empowerment-Advocacy and Communication</w:t>
            </w:r>
          </w:p>
        </w:tc>
      </w:tr>
      <w:tr w:rsidR="009D17C7" w:rsidRPr="00787256" w14:paraId="65DFEAD7" w14:textId="77777777" w:rsidTr="00ED72D9">
        <w:trPr>
          <w:trHeight w:val="510"/>
        </w:trPr>
        <w:tc>
          <w:tcPr>
            <w:tcW w:w="2539" w:type="dxa"/>
            <w:noWrap/>
            <w:hideMark/>
          </w:tcPr>
          <w:p w14:paraId="4A0E07FC" w14:textId="77777777" w:rsidR="009D17C7" w:rsidRPr="00787256" w:rsidRDefault="009D17C7" w:rsidP="00ED72D9">
            <w:pPr>
              <w:tabs>
                <w:tab w:val="left" w:pos="973"/>
              </w:tabs>
            </w:pPr>
            <w:r w:rsidRPr="00787256">
              <w:t>Martin et al. (2017)</w:t>
            </w:r>
          </w:p>
        </w:tc>
        <w:tc>
          <w:tcPr>
            <w:tcW w:w="1403" w:type="dxa"/>
            <w:hideMark/>
          </w:tcPr>
          <w:p w14:paraId="175528D7" w14:textId="77777777" w:rsidR="009D17C7" w:rsidRPr="00787256" w:rsidRDefault="009D17C7" w:rsidP="00ED72D9">
            <w:pPr>
              <w:tabs>
                <w:tab w:val="left" w:pos="973"/>
              </w:tabs>
            </w:pPr>
            <w:r w:rsidRPr="00787256">
              <w:t>USA</w:t>
            </w:r>
          </w:p>
        </w:tc>
        <w:tc>
          <w:tcPr>
            <w:tcW w:w="1826" w:type="dxa"/>
            <w:noWrap/>
            <w:hideMark/>
          </w:tcPr>
          <w:p w14:paraId="390C6EDD" w14:textId="77777777" w:rsidR="009D17C7" w:rsidRPr="00787256" w:rsidRDefault="009D17C7" w:rsidP="00ED72D9">
            <w:pPr>
              <w:tabs>
                <w:tab w:val="left" w:pos="973"/>
              </w:tabs>
            </w:pPr>
            <w:r w:rsidRPr="00787256">
              <w:t xml:space="preserve">Cross-sectional </w:t>
            </w:r>
          </w:p>
        </w:tc>
        <w:tc>
          <w:tcPr>
            <w:tcW w:w="2917" w:type="dxa"/>
            <w:noWrap/>
            <w:hideMark/>
          </w:tcPr>
          <w:p w14:paraId="2D05D4F3" w14:textId="77777777" w:rsidR="009D17C7" w:rsidRPr="00787256" w:rsidRDefault="009D17C7" w:rsidP="00ED72D9">
            <w:pPr>
              <w:tabs>
                <w:tab w:val="left" w:pos="973"/>
              </w:tabs>
            </w:pPr>
            <w:r w:rsidRPr="00787256">
              <w:t xml:space="preserve">American Indian Communities </w:t>
            </w:r>
          </w:p>
        </w:tc>
        <w:tc>
          <w:tcPr>
            <w:tcW w:w="2592" w:type="dxa"/>
            <w:noWrap/>
            <w:hideMark/>
          </w:tcPr>
          <w:p w14:paraId="53C73EC0" w14:textId="77777777" w:rsidR="009D17C7" w:rsidRPr="00787256" w:rsidRDefault="009D17C7" w:rsidP="00ED72D9">
            <w:pPr>
              <w:tabs>
                <w:tab w:val="left" w:pos="973"/>
              </w:tabs>
            </w:pPr>
            <w:r w:rsidRPr="00787256">
              <w:t xml:space="preserve">Community volunteers </w:t>
            </w:r>
          </w:p>
        </w:tc>
        <w:tc>
          <w:tcPr>
            <w:tcW w:w="1890" w:type="dxa"/>
            <w:hideMark/>
          </w:tcPr>
          <w:p w14:paraId="1DBF28BD" w14:textId="77777777" w:rsidR="009D17C7" w:rsidRPr="00787256" w:rsidRDefault="009D17C7" w:rsidP="00ED72D9">
            <w:pPr>
              <w:tabs>
                <w:tab w:val="left" w:pos="973"/>
              </w:tabs>
            </w:pPr>
            <w:r w:rsidRPr="00787256">
              <w:t xml:space="preserve">Implementation </w:t>
            </w:r>
          </w:p>
        </w:tc>
        <w:tc>
          <w:tcPr>
            <w:tcW w:w="2195" w:type="dxa"/>
            <w:hideMark/>
          </w:tcPr>
          <w:p w14:paraId="498A9E18" w14:textId="77777777" w:rsidR="009D17C7" w:rsidRPr="00787256" w:rsidRDefault="009D17C7" w:rsidP="00ED72D9">
            <w:pPr>
              <w:tabs>
                <w:tab w:val="left" w:pos="973"/>
              </w:tabs>
            </w:pPr>
            <w:r w:rsidRPr="00787256">
              <w:t>Empowerment-Community Mobilization</w:t>
            </w:r>
          </w:p>
        </w:tc>
      </w:tr>
      <w:tr w:rsidR="009D17C7" w:rsidRPr="00787256" w14:paraId="0E5978D0" w14:textId="77777777" w:rsidTr="00ED72D9">
        <w:trPr>
          <w:trHeight w:val="795"/>
        </w:trPr>
        <w:tc>
          <w:tcPr>
            <w:tcW w:w="2539" w:type="dxa"/>
            <w:noWrap/>
            <w:hideMark/>
          </w:tcPr>
          <w:p w14:paraId="5A411810" w14:textId="77777777" w:rsidR="009D17C7" w:rsidRPr="00787256" w:rsidRDefault="009D17C7" w:rsidP="00ED72D9">
            <w:pPr>
              <w:tabs>
                <w:tab w:val="left" w:pos="973"/>
              </w:tabs>
            </w:pPr>
            <w:r w:rsidRPr="00787256">
              <w:t>McCullagh, Cohen, et al. (2020)</w:t>
            </w:r>
          </w:p>
        </w:tc>
        <w:tc>
          <w:tcPr>
            <w:tcW w:w="1403" w:type="dxa"/>
            <w:hideMark/>
          </w:tcPr>
          <w:p w14:paraId="0E45157A" w14:textId="77777777" w:rsidR="009D17C7" w:rsidRPr="00787256" w:rsidRDefault="009D17C7" w:rsidP="00ED72D9">
            <w:pPr>
              <w:tabs>
                <w:tab w:val="left" w:pos="973"/>
              </w:tabs>
            </w:pPr>
            <w:r w:rsidRPr="00787256">
              <w:t>USA</w:t>
            </w:r>
          </w:p>
        </w:tc>
        <w:tc>
          <w:tcPr>
            <w:tcW w:w="1826" w:type="dxa"/>
            <w:noWrap/>
            <w:hideMark/>
          </w:tcPr>
          <w:p w14:paraId="0B559FDF" w14:textId="77777777" w:rsidR="009D17C7" w:rsidRPr="00787256" w:rsidRDefault="009D17C7" w:rsidP="00ED72D9">
            <w:pPr>
              <w:tabs>
                <w:tab w:val="left" w:pos="973"/>
              </w:tabs>
            </w:pPr>
            <w:r w:rsidRPr="00787256">
              <w:t xml:space="preserve">Descriptive design </w:t>
            </w:r>
          </w:p>
        </w:tc>
        <w:tc>
          <w:tcPr>
            <w:tcW w:w="2917" w:type="dxa"/>
            <w:noWrap/>
            <w:hideMark/>
          </w:tcPr>
          <w:p w14:paraId="6EE2EA7A" w14:textId="77777777" w:rsidR="009D17C7" w:rsidRPr="00787256" w:rsidRDefault="009D17C7" w:rsidP="00ED72D9">
            <w:pPr>
              <w:tabs>
                <w:tab w:val="left" w:pos="973"/>
              </w:tabs>
            </w:pPr>
            <w:r w:rsidRPr="00787256">
              <w:t xml:space="preserve">Community volunteers </w:t>
            </w:r>
          </w:p>
        </w:tc>
        <w:tc>
          <w:tcPr>
            <w:tcW w:w="2592" w:type="dxa"/>
            <w:noWrap/>
            <w:hideMark/>
          </w:tcPr>
          <w:p w14:paraId="124A3A91" w14:textId="77777777" w:rsidR="009D17C7" w:rsidRPr="00787256" w:rsidRDefault="009D17C7" w:rsidP="00ED72D9">
            <w:pPr>
              <w:tabs>
                <w:tab w:val="left" w:pos="973"/>
              </w:tabs>
            </w:pPr>
            <w:r w:rsidRPr="00787256">
              <w:t xml:space="preserve">Community volunteers </w:t>
            </w:r>
          </w:p>
        </w:tc>
        <w:tc>
          <w:tcPr>
            <w:tcW w:w="1890" w:type="dxa"/>
            <w:hideMark/>
          </w:tcPr>
          <w:p w14:paraId="44B5840C" w14:textId="77777777" w:rsidR="009D17C7" w:rsidRPr="00787256" w:rsidRDefault="009D17C7" w:rsidP="00ED72D9">
            <w:pPr>
              <w:tabs>
                <w:tab w:val="left" w:pos="973"/>
              </w:tabs>
            </w:pPr>
            <w:r w:rsidRPr="00787256">
              <w:t xml:space="preserve">Stakeholders </w:t>
            </w:r>
          </w:p>
        </w:tc>
        <w:tc>
          <w:tcPr>
            <w:tcW w:w="2195" w:type="dxa"/>
            <w:hideMark/>
          </w:tcPr>
          <w:p w14:paraId="0297A31E" w14:textId="77777777" w:rsidR="009D17C7" w:rsidRPr="00787256" w:rsidRDefault="009D17C7" w:rsidP="00ED72D9">
            <w:pPr>
              <w:tabs>
                <w:tab w:val="left" w:pos="973"/>
              </w:tabs>
            </w:pPr>
            <w:r w:rsidRPr="00787256">
              <w:t>Health-Promotion</w:t>
            </w:r>
          </w:p>
        </w:tc>
      </w:tr>
      <w:tr w:rsidR="009D17C7" w:rsidRPr="00787256" w14:paraId="5C3263A5" w14:textId="77777777" w:rsidTr="00ED72D9">
        <w:trPr>
          <w:trHeight w:val="255"/>
        </w:trPr>
        <w:tc>
          <w:tcPr>
            <w:tcW w:w="2539" w:type="dxa"/>
            <w:noWrap/>
            <w:hideMark/>
          </w:tcPr>
          <w:p w14:paraId="197C7EE9" w14:textId="77777777" w:rsidR="009D17C7" w:rsidRPr="00787256" w:rsidRDefault="009D17C7" w:rsidP="00ED72D9">
            <w:pPr>
              <w:tabs>
                <w:tab w:val="left" w:pos="973"/>
              </w:tabs>
            </w:pPr>
            <w:r w:rsidRPr="00787256">
              <w:t>McCullagh, Yang, et al. (2020)</w:t>
            </w:r>
          </w:p>
        </w:tc>
        <w:tc>
          <w:tcPr>
            <w:tcW w:w="1403" w:type="dxa"/>
            <w:hideMark/>
          </w:tcPr>
          <w:p w14:paraId="581D75BA" w14:textId="77777777" w:rsidR="009D17C7" w:rsidRPr="00787256" w:rsidRDefault="009D17C7" w:rsidP="00ED72D9">
            <w:pPr>
              <w:tabs>
                <w:tab w:val="left" w:pos="973"/>
              </w:tabs>
            </w:pPr>
            <w:r w:rsidRPr="00787256">
              <w:t>USA</w:t>
            </w:r>
          </w:p>
        </w:tc>
        <w:tc>
          <w:tcPr>
            <w:tcW w:w="1826" w:type="dxa"/>
            <w:noWrap/>
            <w:hideMark/>
          </w:tcPr>
          <w:p w14:paraId="7D3A4C8A" w14:textId="77777777" w:rsidR="009D17C7" w:rsidRPr="00787256" w:rsidRDefault="009D17C7" w:rsidP="00ED72D9">
            <w:pPr>
              <w:tabs>
                <w:tab w:val="left" w:pos="973"/>
              </w:tabs>
            </w:pPr>
            <w:r w:rsidRPr="00787256">
              <w:t>Cluster randomized controlled trial</w:t>
            </w:r>
          </w:p>
        </w:tc>
        <w:tc>
          <w:tcPr>
            <w:tcW w:w="2917" w:type="dxa"/>
            <w:noWrap/>
            <w:hideMark/>
          </w:tcPr>
          <w:p w14:paraId="40974085" w14:textId="77777777" w:rsidR="009D17C7" w:rsidRPr="00787256" w:rsidRDefault="009D17C7" w:rsidP="00ED72D9">
            <w:pPr>
              <w:tabs>
                <w:tab w:val="left" w:pos="973"/>
              </w:tabs>
            </w:pPr>
            <w:r w:rsidRPr="00787256">
              <w:t>Rural farm 4 graders attending Safety Day event</w:t>
            </w:r>
          </w:p>
        </w:tc>
        <w:tc>
          <w:tcPr>
            <w:tcW w:w="2592" w:type="dxa"/>
            <w:noWrap/>
            <w:hideMark/>
          </w:tcPr>
          <w:p w14:paraId="059307DC" w14:textId="77777777" w:rsidR="009D17C7" w:rsidRPr="00787256" w:rsidRDefault="009D17C7" w:rsidP="00ED72D9">
            <w:pPr>
              <w:tabs>
                <w:tab w:val="left" w:pos="973"/>
              </w:tabs>
            </w:pPr>
            <w:r w:rsidRPr="00787256">
              <w:t>Community volunteers</w:t>
            </w:r>
          </w:p>
        </w:tc>
        <w:tc>
          <w:tcPr>
            <w:tcW w:w="1890" w:type="dxa"/>
            <w:hideMark/>
          </w:tcPr>
          <w:p w14:paraId="74A138B8" w14:textId="77777777" w:rsidR="009D17C7" w:rsidRPr="00787256" w:rsidRDefault="009D17C7" w:rsidP="00ED72D9">
            <w:pPr>
              <w:tabs>
                <w:tab w:val="left" w:pos="973"/>
              </w:tabs>
            </w:pPr>
            <w:r w:rsidRPr="00787256">
              <w:t>Knowledge</w:t>
            </w:r>
          </w:p>
        </w:tc>
        <w:tc>
          <w:tcPr>
            <w:tcW w:w="2195" w:type="dxa"/>
            <w:hideMark/>
          </w:tcPr>
          <w:p w14:paraId="6809D4B7" w14:textId="77777777" w:rsidR="009D17C7" w:rsidRPr="00787256" w:rsidRDefault="009D17C7" w:rsidP="00ED72D9">
            <w:pPr>
              <w:tabs>
                <w:tab w:val="left" w:pos="973"/>
              </w:tabs>
            </w:pPr>
            <w:r w:rsidRPr="00787256">
              <w:t>Health-Prevention</w:t>
            </w:r>
          </w:p>
        </w:tc>
      </w:tr>
      <w:tr w:rsidR="009D17C7" w:rsidRPr="00787256" w14:paraId="40C64098" w14:textId="77777777" w:rsidTr="00ED72D9">
        <w:trPr>
          <w:trHeight w:val="510"/>
        </w:trPr>
        <w:tc>
          <w:tcPr>
            <w:tcW w:w="2539" w:type="dxa"/>
            <w:noWrap/>
            <w:hideMark/>
          </w:tcPr>
          <w:p w14:paraId="142591C0" w14:textId="77777777" w:rsidR="009D17C7" w:rsidRPr="00787256" w:rsidRDefault="009D17C7" w:rsidP="00ED72D9">
            <w:pPr>
              <w:tabs>
                <w:tab w:val="left" w:pos="973"/>
              </w:tabs>
            </w:pPr>
            <w:r w:rsidRPr="00787256">
              <w:t>McPherson et al. (1998)</w:t>
            </w:r>
          </w:p>
        </w:tc>
        <w:tc>
          <w:tcPr>
            <w:tcW w:w="1403" w:type="dxa"/>
            <w:hideMark/>
          </w:tcPr>
          <w:p w14:paraId="0055404E" w14:textId="77777777" w:rsidR="009D17C7" w:rsidRPr="00787256" w:rsidRDefault="009D17C7" w:rsidP="00ED72D9">
            <w:pPr>
              <w:tabs>
                <w:tab w:val="left" w:pos="973"/>
              </w:tabs>
            </w:pPr>
            <w:r w:rsidRPr="00787256">
              <w:t xml:space="preserve">Australia </w:t>
            </w:r>
          </w:p>
        </w:tc>
        <w:tc>
          <w:tcPr>
            <w:tcW w:w="1826" w:type="dxa"/>
            <w:noWrap/>
            <w:hideMark/>
          </w:tcPr>
          <w:p w14:paraId="6190A3BC" w14:textId="77777777" w:rsidR="009D17C7" w:rsidRPr="00787256" w:rsidRDefault="009D17C7" w:rsidP="00ED72D9">
            <w:pPr>
              <w:tabs>
                <w:tab w:val="left" w:pos="973"/>
              </w:tabs>
            </w:pPr>
            <w:r w:rsidRPr="00787256">
              <w:t>Cross-sectional</w:t>
            </w:r>
          </w:p>
        </w:tc>
        <w:tc>
          <w:tcPr>
            <w:tcW w:w="2917" w:type="dxa"/>
            <w:hideMark/>
          </w:tcPr>
          <w:p w14:paraId="04E6545E" w14:textId="77777777" w:rsidR="009D17C7" w:rsidRPr="00787256" w:rsidRDefault="009D17C7" w:rsidP="00ED72D9">
            <w:pPr>
              <w:tabs>
                <w:tab w:val="left" w:pos="973"/>
              </w:tabs>
            </w:pPr>
            <w:r w:rsidRPr="00787256">
              <w:t xml:space="preserve">Infants attending for their initial immunizations children who were suspected of having hearing problems.  </w:t>
            </w:r>
          </w:p>
        </w:tc>
        <w:tc>
          <w:tcPr>
            <w:tcW w:w="2592" w:type="dxa"/>
            <w:noWrap/>
            <w:hideMark/>
          </w:tcPr>
          <w:p w14:paraId="133F5FAF" w14:textId="77777777" w:rsidR="009D17C7" w:rsidRPr="00787256" w:rsidRDefault="009D17C7" w:rsidP="00ED72D9">
            <w:pPr>
              <w:tabs>
                <w:tab w:val="left" w:pos="973"/>
              </w:tabs>
            </w:pPr>
            <w:r w:rsidRPr="00787256">
              <w:t>Clinic nurses or audiologist</w:t>
            </w:r>
          </w:p>
        </w:tc>
        <w:tc>
          <w:tcPr>
            <w:tcW w:w="1890" w:type="dxa"/>
            <w:hideMark/>
          </w:tcPr>
          <w:p w14:paraId="014685A2" w14:textId="77777777" w:rsidR="009D17C7" w:rsidRPr="00787256" w:rsidRDefault="009D17C7" w:rsidP="00ED72D9">
            <w:pPr>
              <w:tabs>
                <w:tab w:val="left" w:pos="973"/>
              </w:tabs>
            </w:pPr>
            <w:r w:rsidRPr="00787256">
              <w:t>Screening</w:t>
            </w:r>
          </w:p>
        </w:tc>
        <w:tc>
          <w:tcPr>
            <w:tcW w:w="2195" w:type="dxa"/>
            <w:hideMark/>
          </w:tcPr>
          <w:p w14:paraId="09814F27" w14:textId="77777777" w:rsidR="009D17C7" w:rsidRPr="00787256" w:rsidRDefault="009D17C7" w:rsidP="00ED72D9">
            <w:pPr>
              <w:tabs>
                <w:tab w:val="left" w:pos="973"/>
              </w:tabs>
            </w:pPr>
            <w:r w:rsidRPr="00787256">
              <w:t xml:space="preserve">Health-Medical care </w:t>
            </w:r>
          </w:p>
        </w:tc>
      </w:tr>
      <w:tr w:rsidR="009D17C7" w:rsidRPr="00787256" w14:paraId="2FC14860" w14:textId="77777777" w:rsidTr="00ED72D9">
        <w:trPr>
          <w:trHeight w:val="765"/>
        </w:trPr>
        <w:tc>
          <w:tcPr>
            <w:tcW w:w="2539" w:type="dxa"/>
            <w:noWrap/>
            <w:hideMark/>
          </w:tcPr>
          <w:p w14:paraId="10A8D9C1" w14:textId="77777777" w:rsidR="009D17C7" w:rsidRPr="00787256" w:rsidRDefault="009D17C7" w:rsidP="00ED72D9">
            <w:pPr>
              <w:tabs>
                <w:tab w:val="left" w:pos="973"/>
              </w:tabs>
            </w:pPr>
            <w:r w:rsidRPr="00787256">
              <w:t>Melo et al. (2010)</w:t>
            </w:r>
          </w:p>
        </w:tc>
        <w:tc>
          <w:tcPr>
            <w:tcW w:w="1403" w:type="dxa"/>
            <w:hideMark/>
          </w:tcPr>
          <w:p w14:paraId="38B68AB2" w14:textId="77777777" w:rsidR="009D17C7" w:rsidRPr="00787256" w:rsidRDefault="009D17C7" w:rsidP="00ED72D9">
            <w:pPr>
              <w:tabs>
                <w:tab w:val="left" w:pos="973"/>
              </w:tabs>
            </w:pPr>
            <w:r w:rsidRPr="00787256">
              <w:t xml:space="preserve">Brazil </w:t>
            </w:r>
          </w:p>
        </w:tc>
        <w:tc>
          <w:tcPr>
            <w:tcW w:w="1826" w:type="dxa"/>
            <w:noWrap/>
            <w:hideMark/>
          </w:tcPr>
          <w:p w14:paraId="4DF39060" w14:textId="77777777" w:rsidR="009D17C7" w:rsidRPr="00787256" w:rsidRDefault="009D17C7" w:rsidP="00ED72D9">
            <w:pPr>
              <w:tabs>
                <w:tab w:val="left" w:pos="973"/>
              </w:tabs>
            </w:pPr>
            <w:r w:rsidRPr="00787256">
              <w:t>Cross-sectional</w:t>
            </w:r>
          </w:p>
        </w:tc>
        <w:tc>
          <w:tcPr>
            <w:tcW w:w="2917" w:type="dxa"/>
            <w:noWrap/>
            <w:hideMark/>
          </w:tcPr>
          <w:p w14:paraId="13F6982E" w14:textId="77777777" w:rsidR="009D17C7" w:rsidRPr="00787256" w:rsidRDefault="009D17C7" w:rsidP="00ED72D9">
            <w:pPr>
              <w:tabs>
                <w:tab w:val="left" w:pos="973"/>
              </w:tabs>
            </w:pPr>
            <w:r w:rsidRPr="00787256">
              <w:t xml:space="preserve">Community health agents </w:t>
            </w:r>
          </w:p>
        </w:tc>
        <w:tc>
          <w:tcPr>
            <w:tcW w:w="2592" w:type="dxa"/>
            <w:hideMark/>
          </w:tcPr>
          <w:p w14:paraId="7638E65D" w14:textId="77777777" w:rsidR="009D17C7" w:rsidRPr="00787256" w:rsidRDefault="009D17C7" w:rsidP="00ED72D9">
            <w:pPr>
              <w:tabs>
                <w:tab w:val="left" w:pos="973"/>
              </w:tabs>
            </w:pPr>
            <w:r w:rsidRPr="00787256">
              <w:t xml:space="preserve">No hearing rehabilitation was implemented due to the training design. </w:t>
            </w:r>
          </w:p>
        </w:tc>
        <w:tc>
          <w:tcPr>
            <w:tcW w:w="1890" w:type="dxa"/>
            <w:hideMark/>
          </w:tcPr>
          <w:p w14:paraId="7FEA6CD3" w14:textId="77777777" w:rsidR="009D17C7" w:rsidRPr="00787256" w:rsidRDefault="009D17C7" w:rsidP="00ED72D9">
            <w:pPr>
              <w:tabs>
                <w:tab w:val="left" w:pos="973"/>
              </w:tabs>
            </w:pPr>
            <w:r w:rsidRPr="00787256">
              <w:t xml:space="preserve">Stakeholders </w:t>
            </w:r>
          </w:p>
        </w:tc>
        <w:tc>
          <w:tcPr>
            <w:tcW w:w="2195" w:type="dxa"/>
            <w:hideMark/>
          </w:tcPr>
          <w:p w14:paraId="5F5DE259" w14:textId="77777777" w:rsidR="009D17C7" w:rsidRPr="00787256" w:rsidRDefault="009D17C7" w:rsidP="00ED72D9">
            <w:pPr>
              <w:tabs>
                <w:tab w:val="left" w:pos="973"/>
              </w:tabs>
            </w:pPr>
            <w:r w:rsidRPr="00787256">
              <w:t xml:space="preserve">Health-Medical care </w:t>
            </w:r>
          </w:p>
        </w:tc>
      </w:tr>
      <w:tr w:rsidR="009D17C7" w:rsidRPr="00787256" w14:paraId="61C5FEF2" w14:textId="77777777" w:rsidTr="00ED72D9">
        <w:trPr>
          <w:trHeight w:val="255"/>
        </w:trPr>
        <w:tc>
          <w:tcPr>
            <w:tcW w:w="2539" w:type="dxa"/>
            <w:noWrap/>
            <w:hideMark/>
          </w:tcPr>
          <w:p w14:paraId="25024EC3" w14:textId="77777777" w:rsidR="009D17C7" w:rsidRPr="00787256" w:rsidRDefault="009D17C7" w:rsidP="00ED72D9">
            <w:pPr>
              <w:tabs>
                <w:tab w:val="left" w:pos="973"/>
              </w:tabs>
            </w:pPr>
            <w:proofErr w:type="spellStart"/>
            <w:r w:rsidRPr="00787256">
              <w:t>Mulwafu</w:t>
            </w:r>
            <w:proofErr w:type="spellEnd"/>
            <w:r w:rsidRPr="00787256">
              <w:t xml:space="preserve"> et al. (2017)</w:t>
            </w:r>
          </w:p>
        </w:tc>
        <w:tc>
          <w:tcPr>
            <w:tcW w:w="1403" w:type="dxa"/>
            <w:hideMark/>
          </w:tcPr>
          <w:p w14:paraId="6494580B" w14:textId="77777777" w:rsidR="009D17C7" w:rsidRPr="00787256" w:rsidRDefault="009D17C7" w:rsidP="00ED72D9">
            <w:pPr>
              <w:tabs>
                <w:tab w:val="left" w:pos="973"/>
              </w:tabs>
            </w:pPr>
            <w:r w:rsidRPr="00787256">
              <w:t>Malawi</w:t>
            </w:r>
          </w:p>
        </w:tc>
        <w:tc>
          <w:tcPr>
            <w:tcW w:w="1826" w:type="dxa"/>
            <w:noWrap/>
            <w:hideMark/>
          </w:tcPr>
          <w:p w14:paraId="2A028998" w14:textId="77777777" w:rsidR="009D17C7" w:rsidRPr="00787256" w:rsidRDefault="009D17C7" w:rsidP="00ED72D9">
            <w:pPr>
              <w:tabs>
                <w:tab w:val="left" w:pos="973"/>
              </w:tabs>
            </w:pPr>
            <w:r w:rsidRPr="00787256">
              <w:t xml:space="preserve">Cluster randomized controlled trial </w:t>
            </w:r>
          </w:p>
        </w:tc>
        <w:tc>
          <w:tcPr>
            <w:tcW w:w="2917" w:type="dxa"/>
            <w:noWrap/>
            <w:hideMark/>
          </w:tcPr>
          <w:p w14:paraId="3E655FC4" w14:textId="77777777" w:rsidR="009D17C7" w:rsidRPr="00787256" w:rsidRDefault="009D17C7" w:rsidP="00ED72D9">
            <w:pPr>
              <w:tabs>
                <w:tab w:val="left" w:pos="973"/>
              </w:tabs>
            </w:pPr>
            <w:r w:rsidRPr="00787256">
              <w:t xml:space="preserve">Community health workers </w:t>
            </w:r>
          </w:p>
        </w:tc>
        <w:tc>
          <w:tcPr>
            <w:tcW w:w="2592" w:type="dxa"/>
            <w:noWrap/>
            <w:hideMark/>
          </w:tcPr>
          <w:p w14:paraId="5217A9FC" w14:textId="77777777" w:rsidR="009D17C7" w:rsidRPr="00787256" w:rsidRDefault="009D17C7" w:rsidP="00ED72D9">
            <w:pPr>
              <w:tabs>
                <w:tab w:val="left" w:pos="973"/>
              </w:tabs>
            </w:pPr>
            <w:r w:rsidRPr="00787256">
              <w:t>Community healthcare workers</w:t>
            </w:r>
          </w:p>
        </w:tc>
        <w:tc>
          <w:tcPr>
            <w:tcW w:w="1890" w:type="dxa"/>
            <w:hideMark/>
          </w:tcPr>
          <w:p w14:paraId="70E102D5" w14:textId="77777777" w:rsidR="009D17C7" w:rsidRPr="00787256" w:rsidRDefault="009D17C7" w:rsidP="00ED72D9">
            <w:pPr>
              <w:tabs>
                <w:tab w:val="left" w:pos="973"/>
              </w:tabs>
            </w:pPr>
            <w:r w:rsidRPr="00787256">
              <w:t>Evaluation</w:t>
            </w:r>
          </w:p>
        </w:tc>
        <w:tc>
          <w:tcPr>
            <w:tcW w:w="2195" w:type="dxa"/>
            <w:hideMark/>
          </w:tcPr>
          <w:p w14:paraId="0336A0DD" w14:textId="77777777" w:rsidR="009D17C7" w:rsidRPr="00787256" w:rsidRDefault="009D17C7" w:rsidP="00ED72D9">
            <w:pPr>
              <w:tabs>
                <w:tab w:val="left" w:pos="973"/>
              </w:tabs>
            </w:pPr>
            <w:r w:rsidRPr="00787256">
              <w:t>Health-Medical care</w:t>
            </w:r>
          </w:p>
        </w:tc>
      </w:tr>
      <w:tr w:rsidR="009D17C7" w:rsidRPr="00787256" w14:paraId="730FC3E5" w14:textId="77777777" w:rsidTr="00ED72D9">
        <w:trPr>
          <w:trHeight w:val="1020"/>
        </w:trPr>
        <w:tc>
          <w:tcPr>
            <w:tcW w:w="2539" w:type="dxa"/>
            <w:noWrap/>
            <w:hideMark/>
          </w:tcPr>
          <w:p w14:paraId="03D280C2" w14:textId="77777777" w:rsidR="009D17C7" w:rsidRPr="00787256" w:rsidRDefault="009D17C7" w:rsidP="00ED72D9">
            <w:pPr>
              <w:tabs>
                <w:tab w:val="left" w:pos="973"/>
              </w:tabs>
            </w:pPr>
            <w:r w:rsidRPr="00787256">
              <w:t>Nguyen et al. (2016)</w:t>
            </w:r>
          </w:p>
        </w:tc>
        <w:tc>
          <w:tcPr>
            <w:tcW w:w="1403" w:type="dxa"/>
            <w:hideMark/>
          </w:tcPr>
          <w:p w14:paraId="3DA239BD" w14:textId="77777777" w:rsidR="009D17C7" w:rsidRPr="00787256" w:rsidRDefault="009D17C7" w:rsidP="00ED72D9">
            <w:pPr>
              <w:tabs>
                <w:tab w:val="left" w:pos="973"/>
              </w:tabs>
            </w:pPr>
            <w:r w:rsidRPr="00787256">
              <w:t xml:space="preserve"> Australia</w:t>
            </w:r>
          </w:p>
        </w:tc>
        <w:tc>
          <w:tcPr>
            <w:tcW w:w="1826" w:type="dxa"/>
            <w:noWrap/>
            <w:hideMark/>
          </w:tcPr>
          <w:p w14:paraId="138DE865" w14:textId="77777777" w:rsidR="009D17C7" w:rsidRPr="00787256" w:rsidRDefault="009D17C7" w:rsidP="00ED72D9">
            <w:pPr>
              <w:tabs>
                <w:tab w:val="left" w:pos="973"/>
              </w:tabs>
            </w:pPr>
            <w:r w:rsidRPr="00787256">
              <w:t xml:space="preserve">Cohort study </w:t>
            </w:r>
          </w:p>
        </w:tc>
        <w:tc>
          <w:tcPr>
            <w:tcW w:w="2917" w:type="dxa"/>
            <w:noWrap/>
            <w:hideMark/>
          </w:tcPr>
          <w:p w14:paraId="46193146" w14:textId="77777777" w:rsidR="009D17C7" w:rsidRPr="00787256" w:rsidRDefault="009D17C7" w:rsidP="00ED72D9">
            <w:pPr>
              <w:tabs>
                <w:tab w:val="left" w:pos="973"/>
              </w:tabs>
            </w:pPr>
            <w:r w:rsidRPr="00787256">
              <w:t xml:space="preserve">Indigenous Australian </w:t>
            </w:r>
          </w:p>
        </w:tc>
        <w:tc>
          <w:tcPr>
            <w:tcW w:w="2592" w:type="dxa"/>
            <w:hideMark/>
          </w:tcPr>
          <w:p w14:paraId="4F842850" w14:textId="77777777" w:rsidR="009D17C7" w:rsidRPr="00787256" w:rsidRDefault="009D17C7" w:rsidP="00ED72D9">
            <w:pPr>
              <w:tabs>
                <w:tab w:val="left" w:pos="973"/>
              </w:tabs>
            </w:pPr>
            <w:r w:rsidRPr="00787256">
              <w:t>Deadly ears program: Senior Indigenous health worker; Mobile Telemedicine-Enabled Screening and Surveillance: Indigenous health workers with advanced hearing health training</w:t>
            </w:r>
          </w:p>
        </w:tc>
        <w:tc>
          <w:tcPr>
            <w:tcW w:w="1890" w:type="dxa"/>
            <w:hideMark/>
          </w:tcPr>
          <w:p w14:paraId="1C0B75C2" w14:textId="77777777" w:rsidR="009D17C7" w:rsidRPr="00787256" w:rsidRDefault="009D17C7" w:rsidP="00ED72D9">
            <w:pPr>
              <w:tabs>
                <w:tab w:val="left" w:pos="973"/>
              </w:tabs>
            </w:pPr>
            <w:r w:rsidRPr="00787256">
              <w:t xml:space="preserve">Local resources </w:t>
            </w:r>
          </w:p>
        </w:tc>
        <w:tc>
          <w:tcPr>
            <w:tcW w:w="2195" w:type="dxa"/>
            <w:hideMark/>
          </w:tcPr>
          <w:p w14:paraId="7EB14E24" w14:textId="77777777" w:rsidR="009D17C7" w:rsidRPr="00787256" w:rsidRDefault="009D17C7" w:rsidP="00ED72D9">
            <w:pPr>
              <w:tabs>
                <w:tab w:val="left" w:pos="973"/>
              </w:tabs>
            </w:pPr>
            <w:r w:rsidRPr="00787256">
              <w:t>Health-Medical care</w:t>
            </w:r>
          </w:p>
        </w:tc>
      </w:tr>
      <w:tr w:rsidR="009D17C7" w:rsidRPr="00787256" w14:paraId="7879A065" w14:textId="77777777" w:rsidTr="00ED72D9">
        <w:trPr>
          <w:trHeight w:val="255"/>
        </w:trPr>
        <w:tc>
          <w:tcPr>
            <w:tcW w:w="2539" w:type="dxa"/>
            <w:noWrap/>
            <w:hideMark/>
          </w:tcPr>
          <w:p w14:paraId="3EDB1C1B" w14:textId="77777777" w:rsidR="009D17C7" w:rsidRPr="00787256" w:rsidRDefault="009D17C7" w:rsidP="00ED72D9">
            <w:pPr>
              <w:tabs>
                <w:tab w:val="left" w:pos="973"/>
              </w:tabs>
            </w:pPr>
            <w:r w:rsidRPr="00787256">
              <w:lastRenderedPageBreak/>
              <w:t>Nieman et al. (2016)</w:t>
            </w:r>
          </w:p>
        </w:tc>
        <w:tc>
          <w:tcPr>
            <w:tcW w:w="1403" w:type="dxa"/>
            <w:hideMark/>
          </w:tcPr>
          <w:p w14:paraId="76D211A5" w14:textId="77777777" w:rsidR="009D17C7" w:rsidRPr="00787256" w:rsidRDefault="009D17C7" w:rsidP="00ED72D9">
            <w:pPr>
              <w:tabs>
                <w:tab w:val="left" w:pos="973"/>
              </w:tabs>
            </w:pPr>
            <w:r w:rsidRPr="00787256">
              <w:t>USA</w:t>
            </w:r>
          </w:p>
        </w:tc>
        <w:tc>
          <w:tcPr>
            <w:tcW w:w="1826" w:type="dxa"/>
            <w:noWrap/>
            <w:hideMark/>
          </w:tcPr>
          <w:p w14:paraId="73FBDEF9" w14:textId="77777777" w:rsidR="009D17C7" w:rsidRPr="00787256" w:rsidRDefault="009D17C7" w:rsidP="00ED72D9">
            <w:pPr>
              <w:tabs>
                <w:tab w:val="left" w:pos="973"/>
              </w:tabs>
            </w:pPr>
            <w:r w:rsidRPr="00787256">
              <w:t>Prospective pilot randomized control trial</w:t>
            </w:r>
          </w:p>
        </w:tc>
        <w:tc>
          <w:tcPr>
            <w:tcW w:w="2917" w:type="dxa"/>
            <w:noWrap/>
            <w:hideMark/>
          </w:tcPr>
          <w:p w14:paraId="20A5F65D" w14:textId="77777777" w:rsidR="009D17C7" w:rsidRPr="00787256" w:rsidRDefault="009D17C7" w:rsidP="00ED72D9">
            <w:pPr>
              <w:tabs>
                <w:tab w:val="left" w:pos="973"/>
              </w:tabs>
            </w:pPr>
            <w:r w:rsidRPr="00787256">
              <w:t>Old adults</w:t>
            </w:r>
          </w:p>
        </w:tc>
        <w:tc>
          <w:tcPr>
            <w:tcW w:w="2592" w:type="dxa"/>
            <w:hideMark/>
          </w:tcPr>
          <w:p w14:paraId="19E903A9" w14:textId="77777777" w:rsidR="009D17C7" w:rsidRPr="00787256" w:rsidRDefault="009D17C7" w:rsidP="00ED72D9">
            <w:pPr>
              <w:tabs>
                <w:tab w:val="left" w:pos="973"/>
              </w:tabs>
            </w:pPr>
            <w:r w:rsidRPr="00787256">
              <w:t xml:space="preserve">Trained interventionist </w:t>
            </w:r>
          </w:p>
        </w:tc>
        <w:tc>
          <w:tcPr>
            <w:tcW w:w="1890" w:type="dxa"/>
            <w:hideMark/>
          </w:tcPr>
          <w:p w14:paraId="1B3E34E0" w14:textId="77777777" w:rsidR="009D17C7" w:rsidRPr="00787256" w:rsidRDefault="009D17C7" w:rsidP="00ED72D9">
            <w:pPr>
              <w:tabs>
                <w:tab w:val="left" w:pos="973"/>
              </w:tabs>
            </w:pPr>
            <w:r w:rsidRPr="00787256">
              <w:t>Knowledge</w:t>
            </w:r>
          </w:p>
        </w:tc>
        <w:tc>
          <w:tcPr>
            <w:tcW w:w="2195" w:type="dxa"/>
            <w:hideMark/>
          </w:tcPr>
          <w:p w14:paraId="3C7F3DFB" w14:textId="77777777" w:rsidR="009D17C7" w:rsidRPr="00787256" w:rsidRDefault="009D17C7" w:rsidP="00ED72D9">
            <w:pPr>
              <w:tabs>
                <w:tab w:val="left" w:pos="973"/>
              </w:tabs>
            </w:pPr>
            <w:r w:rsidRPr="00787256">
              <w:t>Health-Rehabilitation</w:t>
            </w:r>
          </w:p>
        </w:tc>
      </w:tr>
      <w:tr w:rsidR="009D17C7" w:rsidRPr="00787256" w14:paraId="718798A7" w14:textId="77777777" w:rsidTr="00ED72D9">
        <w:trPr>
          <w:trHeight w:val="255"/>
        </w:trPr>
        <w:tc>
          <w:tcPr>
            <w:tcW w:w="2539" w:type="dxa"/>
            <w:noWrap/>
          </w:tcPr>
          <w:p w14:paraId="6D0B3734" w14:textId="77777777" w:rsidR="009D17C7" w:rsidRPr="00787256" w:rsidRDefault="009D17C7" w:rsidP="00ED72D9">
            <w:pPr>
              <w:tabs>
                <w:tab w:val="left" w:pos="973"/>
              </w:tabs>
            </w:pPr>
            <w:r w:rsidRPr="00787256">
              <w:t>O’Donovan et al. (2021)</w:t>
            </w:r>
          </w:p>
        </w:tc>
        <w:tc>
          <w:tcPr>
            <w:tcW w:w="1403" w:type="dxa"/>
          </w:tcPr>
          <w:p w14:paraId="6251B11C" w14:textId="77777777" w:rsidR="009D17C7" w:rsidRPr="00787256" w:rsidRDefault="009D17C7" w:rsidP="00ED72D9">
            <w:pPr>
              <w:tabs>
                <w:tab w:val="left" w:pos="973"/>
              </w:tabs>
            </w:pPr>
            <w:r w:rsidRPr="00787256">
              <w:t xml:space="preserve">Uganda </w:t>
            </w:r>
          </w:p>
        </w:tc>
        <w:tc>
          <w:tcPr>
            <w:tcW w:w="1826" w:type="dxa"/>
            <w:noWrap/>
          </w:tcPr>
          <w:p w14:paraId="73047CAD" w14:textId="77777777" w:rsidR="009D17C7" w:rsidRPr="00787256" w:rsidRDefault="009D17C7" w:rsidP="00ED72D9">
            <w:pPr>
              <w:tabs>
                <w:tab w:val="left" w:pos="973"/>
              </w:tabs>
            </w:pPr>
            <w:r w:rsidRPr="00787256">
              <w:t>Cross-sectional</w:t>
            </w:r>
          </w:p>
        </w:tc>
        <w:tc>
          <w:tcPr>
            <w:tcW w:w="2917" w:type="dxa"/>
            <w:noWrap/>
          </w:tcPr>
          <w:p w14:paraId="0E2FDC35" w14:textId="77777777" w:rsidR="009D17C7" w:rsidRPr="00787256" w:rsidRDefault="009D17C7" w:rsidP="00ED72D9">
            <w:pPr>
              <w:tabs>
                <w:tab w:val="left" w:pos="973"/>
              </w:tabs>
            </w:pPr>
            <w:r w:rsidRPr="00787256">
              <w:t>Community health workers</w:t>
            </w:r>
          </w:p>
        </w:tc>
        <w:tc>
          <w:tcPr>
            <w:tcW w:w="2592" w:type="dxa"/>
          </w:tcPr>
          <w:p w14:paraId="5D1F8B55" w14:textId="77777777" w:rsidR="009D17C7" w:rsidRPr="00787256" w:rsidRDefault="009D17C7" w:rsidP="00ED72D9">
            <w:pPr>
              <w:tabs>
                <w:tab w:val="left" w:pos="973"/>
              </w:tabs>
            </w:pPr>
            <w:r w:rsidRPr="00787256">
              <w:t>Community health workers</w:t>
            </w:r>
          </w:p>
        </w:tc>
        <w:tc>
          <w:tcPr>
            <w:tcW w:w="1890" w:type="dxa"/>
          </w:tcPr>
          <w:p w14:paraId="1E3130EB" w14:textId="77777777" w:rsidR="009D17C7" w:rsidRPr="00787256" w:rsidRDefault="009D17C7" w:rsidP="00ED72D9">
            <w:pPr>
              <w:tabs>
                <w:tab w:val="left" w:pos="973"/>
              </w:tabs>
            </w:pPr>
            <w:r w:rsidRPr="00787256">
              <w:t>Stakeholders</w:t>
            </w:r>
          </w:p>
        </w:tc>
        <w:tc>
          <w:tcPr>
            <w:tcW w:w="2195" w:type="dxa"/>
          </w:tcPr>
          <w:p w14:paraId="602E7692" w14:textId="77777777" w:rsidR="009D17C7" w:rsidRPr="00787256" w:rsidRDefault="009D17C7" w:rsidP="00ED72D9">
            <w:pPr>
              <w:tabs>
                <w:tab w:val="left" w:pos="973"/>
              </w:tabs>
            </w:pPr>
            <w:r w:rsidRPr="00787256">
              <w:t>Health-Medical care</w:t>
            </w:r>
          </w:p>
        </w:tc>
      </w:tr>
      <w:tr w:rsidR="009D17C7" w:rsidRPr="00787256" w14:paraId="05025CDF" w14:textId="77777777" w:rsidTr="00ED72D9">
        <w:trPr>
          <w:trHeight w:val="255"/>
        </w:trPr>
        <w:tc>
          <w:tcPr>
            <w:tcW w:w="2539" w:type="dxa"/>
            <w:noWrap/>
            <w:hideMark/>
          </w:tcPr>
          <w:p w14:paraId="79F821CB" w14:textId="77777777" w:rsidR="009D17C7" w:rsidRPr="00787256" w:rsidRDefault="009D17C7" w:rsidP="00ED72D9">
            <w:pPr>
              <w:tabs>
                <w:tab w:val="left" w:pos="973"/>
              </w:tabs>
            </w:pPr>
            <w:proofErr w:type="spellStart"/>
            <w:r w:rsidRPr="00787256">
              <w:t>Olusanya</w:t>
            </w:r>
            <w:proofErr w:type="spellEnd"/>
            <w:r w:rsidRPr="00787256">
              <w:t xml:space="preserve"> et al. (2008)</w:t>
            </w:r>
          </w:p>
        </w:tc>
        <w:tc>
          <w:tcPr>
            <w:tcW w:w="1403" w:type="dxa"/>
            <w:hideMark/>
          </w:tcPr>
          <w:p w14:paraId="3F3574F0" w14:textId="77777777" w:rsidR="009D17C7" w:rsidRPr="00787256" w:rsidRDefault="009D17C7" w:rsidP="00ED72D9">
            <w:pPr>
              <w:tabs>
                <w:tab w:val="left" w:pos="973"/>
              </w:tabs>
            </w:pPr>
            <w:r w:rsidRPr="00787256">
              <w:t>Nigeria</w:t>
            </w:r>
          </w:p>
        </w:tc>
        <w:tc>
          <w:tcPr>
            <w:tcW w:w="1826" w:type="dxa"/>
            <w:noWrap/>
            <w:hideMark/>
          </w:tcPr>
          <w:p w14:paraId="00D3EF56" w14:textId="77777777" w:rsidR="009D17C7" w:rsidRPr="00787256" w:rsidRDefault="009D17C7" w:rsidP="00ED72D9">
            <w:pPr>
              <w:tabs>
                <w:tab w:val="left" w:pos="973"/>
              </w:tabs>
            </w:pPr>
            <w:r w:rsidRPr="00787256">
              <w:t xml:space="preserve">Cross-sectional </w:t>
            </w:r>
          </w:p>
        </w:tc>
        <w:tc>
          <w:tcPr>
            <w:tcW w:w="2917" w:type="dxa"/>
            <w:noWrap/>
            <w:hideMark/>
          </w:tcPr>
          <w:p w14:paraId="5D91690B" w14:textId="77777777" w:rsidR="009D17C7" w:rsidRPr="00787256" w:rsidRDefault="009D17C7" w:rsidP="00ED72D9">
            <w:pPr>
              <w:tabs>
                <w:tab w:val="left" w:pos="973"/>
              </w:tabs>
            </w:pPr>
            <w:r w:rsidRPr="00787256">
              <w:t>Infants 3 months or younger</w:t>
            </w:r>
          </w:p>
        </w:tc>
        <w:tc>
          <w:tcPr>
            <w:tcW w:w="2592" w:type="dxa"/>
            <w:noWrap/>
            <w:hideMark/>
          </w:tcPr>
          <w:p w14:paraId="2E77AAAF" w14:textId="77777777" w:rsidR="009D17C7" w:rsidRPr="00787256" w:rsidRDefault="009D17C7" w:rsidP="00ED72D9">
            <w:pPr>
              <w:tabs>
                <w:tab w:val="left" w:pos="973"/>
              </w:tabs>
            </w:pPr>
            <w:r w:rsidRPr="00787256">
              <w:t xml:space="preserve">Community health care workers </w:t>
            </w:r>
          </w:p>
        </w:tc>
        <w:tc>
          <w:tcPr>
            <w:tcW w:w="1890" w:type="dxa"/>
            <w:hideMark/>
          </w:tcPr>
          <w:p w14:paraId="3FDBB8CA" w14:textId="77777777" w:rsidR="009D17C7" w:rsidRPr="00787256" w:rsidRDefault="009D17C7" w:rsidP="00ED72D9">
            <w:pPr>
              <w:tabs>
                <w:tab w:val="left" w:pos="973"/>
              </w:tabs>
            </w:pPr>
            <w:r w:rsidRPr="00787256">
              <w:t>Screening</w:t>
            </w:r>
          </w:p>
        </w:tc>
        <w:tc>
          <w:tcPr>
            <w:tcW w:w="2195" w:type="dxa"/>
            <w:hideMark/>
          </w:tcPr>
          <w:p w14:paraId="6B4D0694" w14:textId="77777777" w:rsidR="009D17C7" w:rsidRPr="00787256" w:rsidRDefault="009D17C7" w:rsidP="00ED72D9">
            <w:pPr>
              <w:tabs>
                <w:tab w:val="left" w:pos="973"/>
              </w:tabs>
            </w:pPr>
            <w:r w:rsidRPr="00787256">
              <w:t>Health-Medical care</w:t>
            </w:r>
          </w:p>
        </w:tc>
      </w:tr>
      <w:tr w:rsidR="009D17C7" w:rsidRPr="00787256" w14:paraId="02C24DE5" w14:textId="77777777" w:rsidTr="00ED72D9">
        <w:trPr>
          <w:trHeight w:val="510"/>
        </w:trPr>
        <w:tc>
          <w:tcPr>
            <w:tcW w:w="2539" w:type="dxa"/>
            <w:noWrap/>
            <w:hideMark/>
          </w:tcPr>
          <w:p w14:paraId="46B1894A" w14:textId="77777777" w:rsidR="009D17C7" w:rsidRPr="00787256" w:rsidRDefault="009D17C7" w:rsidP="00ED72D9">
            <w:pPr>
              <w:tabs>
                <w:tab w:val="left" w:pos="973"/>
              </w:tabs>
            </w:pPr>
            <w:proofErr w:type="spellStart"/>
            <w:proofErr w:type="gramStart"/>
            <w:r w:rsidRPr="00787256">
              <w:t>Olusanya</w:t>
            </w:r>
            <w:proofErr w:type="spellEnd"/>
            <w:r w:rsidRPr="00787256">
              <w:t xml:space="preserve">  &amp;</w:t>
            </w:r>
            <w:proofErr w:type="gramEnd"/>
            <w:r w:rsidRPr="00787256">
              <w:t xml:space="preserve"> Akinyemi (2009)</w:t>
            </w:r>
          </w:p>
        </w:tc>
        <w:tc>
          <w:tcPr>
            <w:tcW w:w="1403" w:type="dxa"/>
            <w:hideMark/>
          </w:tcPr>
          <w:p w14:paraId="23ECB127" w14:textId="77777777" w:rsidR="009D17C7" w:rsidRPr="00787256" w:rsidRDefault="009D17C7" w:rsidP="00ED72D9">
            <w:pPr>
              <w:tabs>
                <w:tab w:val="left" w:pos="973"/>
              </w:tabs>
            </w:pPr>
            <w:r w:rsidRPr="00787256">
              <w:t xml:space="preserve">Nigeria </w:t>
            </w:r>
          </w:p>
        </w:tc>
        <w:tc>
          <w:tcPr>
            <w:tcW w:w="1826" w:type="dxa"/>
            <w:noWrap/>
            <w:hideMark/>
          </w:tcPr>
          <w:p w14:paraId="4A54F3C4" w14:textId="77777777" w:rsidR="009D17C7" w:rsidRPr="00787256" w:rsidRDefault="009D17C7" w:rsidP="00ED72D9">
            <w:pPr>
              <w:tabs>
                <w:tab w:val="left" w:pos="973"/>
              </w:tabs>
            </w:pPr>
            <w:r w:rsidRPr="00787256">
              <w:t xml:space="preserve">Cross-sectional </w:t>
            </w:r>
          </w:p>
        </w:tc>
        <w:tc>
          <w:tcPr>
            <w:tcW w:w="2917" w:type="dxa"/>
            <w:hideMark/>
          </w:tcPr>
          <w:p w14:paraId="381894CC" w14:textId="77777777" w:rsidR="009D17C7" w:rsidRPr="00787256" w:rsidRDefault="009D17C7" w:rsidP="00ED72D9">
            <w:pPr>
              <w:tabs>
                <w:tab w:val="left" w:pos="973"/>
              </w:tabs>
            </w:pPr>
            <w:r w:rsidRPr="00787256">
              <w:t>Mothers of infants (who failed screening test and were schedule for additional testing)</w:t>
            </w:r>
          </w:p>
        </w:tc>
        <w:tc>
          <w:tcPr>
            <w:tcW w:w="2592" w:type="dxa"/>
            <w:noWrap/>
            <w:hideMark/>
          </w:tcPr>
          <w:p w14:paraId="221133D9" w14:textId="77777777" w:rsidR="009D17C7" w:rsidRPr="00787256" w:rsidRDefault="009D17C7" w:rsidP="00ED72D9">
            <w:pPr>
              <w:tabs>
                <w:tab w:val="left" w:pos="973"/>
              </w:tabs>
            </w:pPr>
            <w:r w:rsidRPr="00787256">
              <w:t>Community nurses</w:t>
            </w:r>
          </w:p>
        </w:tc>
        <w:tc>
          <w:tcPr>
            <w:tcW w:w="1890" w:type="dxa"/>
            <w:hideMark/>
          </w:tcPr>
          <w:p w14:paraId="08FEC83A" w14:textId="77777777" w:rsidR="009D17C7" w:rsidRPr="00787256" w:rsidRDefault="009D17C7" w:rsidP="00ED72D9">
            <w:pPr>
              <w:tabs>
                <w:tab w:val="left" w:pos="973"/>
              </w:tabs>
            </w:pPr>
            <w:r w:rsidRPr="00787256">
              <w:t>Screening</w:t>
            </w:r>
          </w:p>
        </w:tc>
        <w:tc>
          <w:tcPr>
            <w:tcW w:w="2195" w:type="dxa"/>
            <w:hideMark/>
          </w:tcPr>
          <w:p w14:paraId="31541BFC" w14:textId="77777777" w:rsidR="009D17C7" w:rsidRPr="00787256" w:rsidRDefault="009D17C7" w:rsidP="00ED72D9">
            <w:pPr>
              <w:tabs>
                <w:tab w:val="left" w:pos="973"/>
              </w:tabs>
            </w:pPr>
            <w:r w:rsidRPr="00787256">
              <w:t>Health-Medical care</w:t>
            </w:r>
          </w:p>
        </w:tc>
      </w:tr>
      <w:tr w:rsidR="009D17C7" w:rsidRPr="00787256" w14:paraId="40869E27" w14:textId="77777777" w:rsidTr="00ED72D9">
        <w:trPr>
          <w:trHeight w:val="255"/>
        </w:trPr>
        <w:tc>
          <w:tcPr>
            <w:tcW w:w="2539" w:type="dxa"/>
            <w:noWrap/>
            <w:hideMark/>
          </w:tcPr>
          <w:p w14:paraId="7332F845" w14:textId="77777777" w:rsidR="009D17C7" w:rsidRPr="00787256" w:rsidRDefault="009D17C7" w:rsidP="00ED72D9">
            <w:pPr>
              <w:tabs>
                <w:tab w:val="left" w:pos="973"/>
              </w:tabs>
            </w:pPr>
            <w:proofErr w:type="spellStart"/>
            <w:r w:rsidRPr="00787256">
              <w:t>Olusanya</w:t>
            </w:r>
            <w:proofErr w:type="spellEnd"/>
            <w:r w:rsidRPr="00787256">
              <w:t xml:space="preserve">, </w:t>
            </w:r>
            <w:proofErr w:type="spellStart"/>
            <w:r w:rsidRPr="00787256">
              <w:t>Ebuehi</w:t>
            </w:r>
            <w:proofErr w:type="spellEnd"/>
            <w:r w:rsidRPr="00787256">
              <w:t>, et al. (2009)</w:t>
            </w:r>
          </w:p>
        </w:tc>
        <w:tc>
          <w:tcPr>
            <w:tcW w:w="1403" w:type="dxa"/>
            <w:hideMark/>
          </w:tcPr>
          <w:p w14:paraId="056B641C" w14:textId="77777777" w:rsidR="009D17C7" w:rsidRPr="00787256" w:rsidRDefault="009D17C7" w:rsidP="00ED72D9">
            <w:pPr>
              <w:tabs>
                <w:tab w:val="left" w:pos="973"/>
              </w:tabs>
            </w:pPr>
            <w:r w:rsidRPr="00787256">
              <w:t xml:space="preserve"> Nigeria</w:t>
            </w:r>
          </w:p>
        </w:tc>
        <w:tc>
          <w:tcPr>
            <w:tcW w:w="1826" w:type="dxa"/>
            <w:noWrap/>
            <w:hideMark/>
          </w:tcPr>
          <w:p w14:paraId="03EC4617" w14:textId="77777777" w:rsidR="009D17C7" w:rsidRPr="00787256" w:rsidRDefault="009D17C7" w:rsidP="00ED72D9">
            <w:pPr>
              <w:tabs>
                <w:tab w:val="left" w:pos="973"/>
              </w:tabs>
            </w:pPr>
            <w:r w:rsidRPr="00787256">
              <w:t xml:space="preserve">Retrospective Cross-sectional </w:t>
            </w:r>
          </w:p>
        </w:tc>
        <w:tc>
          <w:tcPr>
            <w:tcW w:w="2917" w:type="dxa"/>
            <w:noWrap/>
            <w:hideMark/>
          </w:tcPr>
          <w:p w14:paraId="1A499183" w14:textId="77777777" w:rsidR="009D17C7" w:rsidRPr="00787256" w:rsidRDefault="009D17C7" w:rsidP="00ED72D9">
            <w:pPr>
              <w:tabs>
                <w:tab w:val="left" w:pos="973"/>
              </w:tabs>
            </w:pPr>
            <w:r w:rsidRPr="00787256">
              <w:t>Infants 3 months or younger</w:t>
            </w:r>
          </w:p>
        </w:tc>
        <w:tc>
          <w:tcPr>
            <w:tcW w:w="2592" w:type="dxa"/>
            <w:noWrap/>
            <w:hideMark/>
          </w:tcPr>
          <w:p w14:paraId="13600810" w14:textId="77777777" w:rsidR="009D17C7" w:rsidRPr="00787256" w:rsidRDefault="009D17C7" w:rsidP="00ED72D9">
            <w:pPr>
              <w:tabs>
                <w:tab w:val="left" w:pos="973"/>
              </w:tabs>
            </w:pPr>
            <w:r w:rsidRPr="00787256">
              <w:t xml:space="preserve">Not stated </w:t>
            </w:r>
          </w:p>
        </w:tc>
        <w:tc>
          <w:tcPr>
            <w:tcW w:w="1890" w:type="dxa"/>
            <w:hideMark/>
          </w:tcPr>
          <w:p w14:paraId="66220D80" w14:textId="77777777" w:rsidR="009D17C7" w:rsidRPr="00787256" w:rsidRDefault="009D17C7" w:rsidP="00ED72D9">
            <w:pPr>
              <w:tabs>
                <w:tab w:val="left" w:pos="973"/>
              </w:tabs>
            </w:pPr>
            <w:r w:rsidRPr="00787256">
              <w:t>Screening</w:t>
            </w:r>
          </w:p>
        </w:tc>
        <w:tc>
          <w:tcPr>
            <w:tcW w:w="2195" w:type="dxa"/>
            <w:hideMark/>
          </w:tcPr>
          <w:p w14:paraId="436CD07A" w14:textId="77777777" w:rsidR="009D17C7" w:rsidRPr="00787256" w:rsidRDefault="009D17C7" w:rsidP="00ED72D9">
            <w:pPr>
              <w:tabs>
                <w:tab w:val="left" w:pos="973"/>
              </w:tabs>
            </w:pPr>
            <w:r w:rsidRPr="00787256">
              <w:t>Health-Medical care</w:t>
            </w:r>
          </w:p>
        </w:tc>
      </w:tr>
      <w:tr w:rsidR="009D17C7" w:rsidRPr="00787256" w14:paraId="2770D332" w14:textId="77777777" w:rsidTr="00ED72D9">
        <w:trPr>
          <w:trHeight w:val="255"/>
        </w:trPr>
        <w:tc>
          <w:tcPr>
            <w:tcW w:w="2539" w:type="dxa"/>
            <w:noWrap/>
            <w:hideMark/>
          </w:tcPr>
          <w:p w14:paraId="076E231A" w14:textId="77777777" w:rsidR="009D17C7" w:rsidRPr="00787256" w:rsidRDefault="009D17C7" w:rsidP="00ED72D9">
            <w:pPr>
              <w:tabs>
                <w:tab w:val="left" w:pos="973"/>
              </w:tabs>
            </w:pPr>
            <w:r w:rsidRPr="00787256">
              <w:t>Owen et al. (2001)</w:t>
            </w:r>
          </w:p>
        </w:tc>
        <w:tc>
          <w:tcPr>
            <w:tcW w:w="1403" w:type="dxa"/>
            <w:hideMark/>
          </w:tcPr>
          <w:p w14:paraId="27454343" w14:textId="77777777" w:rsidR="009D17C7" w:rsidRPr="00787256" w:rsidRDefault="009D17C7" w:rsidP="00ED72D9">
            <w:pPr>
              <w:tabs>
                <w:tab w:val="left" w:pos="973"/>
              </w:tabs>
            </w:pPr>
            <w:r w:rsidRPr="00787256">
              <w:t>UK</w:t>
            </w:r>
          </w:p>
        </w:tc>
        <w:tc>
          <w:tcPr>
            <w:tcW w:w="1826" w:type="dxa"/>
            <w:noWrap/>
            <w:hideMark/>
          </w:tcPr>
          <w:p w14:paraId="27321844" w14:textId="77777777" w:rsidR="009D17C7" w:rsidRPr="00787256" w:rsidRDefault="009D17C7" w:rsidP="00ED72D9">
            <w:pPr>
              <w:tabs>
                <w:tab w:val="left" w:pos="973"/>
              </w:tabs>
            </w:pPr>
            <w:r w:rsidRPr="00787256">
              <w:t>Prospective Cohort Study</w:t>
            </w:r>
          </w:p>
        </w:tc>
        <w:tc>
          <w:tcPr>
            <w:tcW w:w="2917" w:type="dxa"/>
            <w:noWrap/>
            <w:hideMark/>
          </w:tcPr>
          <w:p w14:paraId="47D9A1A6" w14:textId="77777777" w:rsidR="009D17C7" w:rsidRPr="00787256" w:rsidRDefault="009D17C7" w:rsidP="00ED72D9">
            <w:pPr>
              <w:tabs>
                <w:tab w:val="left" w:pos="973"/>
              </w:tabs>
            </w:pPr>
            <w:r w:rsidRPr="00787256">
              <w:t xml:space="preserve">Newborn babies and health visitors </w:t>
            </w:r>
          </w:p>
        </w:tc>
        <w:tc>
          <w:tcPr>
            <w:tcW w:w="2592" w:type="dxa"/>
            <w:noWrap/>
            <w:hideMark/>
          </w:tcPr>
          <w:p w14:paraId="031B38F2" w14:textId="77777777" w:rsidR="009D17C7" w:rsidRPr="00787256" w:rsidRDefault="009D17C7" w:rsidP="00ED72D9">
            <w:pPr>
              <w:tabs>
                <w:tab w:val="left" w:pos="973"/>
              </w:tabs>
            </w:pPr>
            <w:r w:rsidRPr="00787256">
              <w:t>Health visitors</w:t>
            </w:r>
          </w:p>
        </w:tc>
        <w:tc>
          <w:tcPr>
            <w:tcW w:w="1890" w:type="dxa"/>
            <w:hideMark/>
          </w:tcPr>
          <w:p w14:paraId="46645502" w14:textId="77777777" w:rsidR="009D17C7" w:rsidRPr="00787256" w:rsidRDefault="009D17C7" w:rsidP="00ED72D9">
            <w:pPr>
              <w:tabs>
                <w:tab w:val="left" w:pos="973"/>
              </w:tabs>
            </w:pPr>
            <w:r w:rsidRPr="00787256">
              <w:t>Screening</w:t>
            </w:r>
          </w:p>
        </w:tc>
        <w:tc>
          <w:tcPr>
            <w:tcW w:w="2195" w:type="dxa"/>
            <w:hideMark/>
          </w:tcPr>
          <w:p w14:paraId="121E174E" w14:textId="77777777" w:rsidR="009D17C7" w:rsidRPr="00787256" w:rsidRDefault="009D17C7" w:rsidP="00ED72D9">
            <w:pPr>
              <w:tabs>
                <w:tab w:val="left" w:pos="973"/>
              </w:tabs>
            </w:pPr>
            <w:r w:rsidRPr="00787256">
              <w:t>Health-Medical care</w:t>
            </w:r>
          </w:p>
        </w:tc>
      </w:tr>
      <w:tr w:rsidR="009D17C7" w:rsidRPr="00787256" w14:paraId="22834208" w14:textId="77777777" w:rsidTr="00ED72D9">
        <w:trPr>
          <w:trHeight w:val="510"/>
        </w:trPr>
        <w:tc>
          <w:tcPr>
            <w:tcW w:w="2539" w:type="dxa"/>
            <w:noWrap/>
            <w:hideMark/>
          </w:tcPr>
          <w:p w14:paraId="2E62E00F" w14:textId="77777777" w:rsidR="009D17C7" w:rsidRPr="00787256" w:rsidRDefault="009D17C7" w:rsidP="00ED72D9">
            <w:pPr>
              <w:tabs>
                <w:tab w:val="left" w:pos="973"/>
              </w:tabs>
            </w:pPr>
            <w:r w:rsidRPr="00787256">
              <w:t>Ramkumar et al. (2013)</w:t>
            </w:r>
          </w:p>
        </w:tc>
        <w:tc>
          <w:tcPr>
            <w:tcW w:w="1403" w:type="dxa"/>
            <w:hideMark/>
          </w:tcPr>
          <w:p w14:paraId="223A7073" w14:textId="77777777" w:rsidR="009D17C7" w:rsidRPr="00787256" w:rsidRDefault="009D17C7" w:rsidP="00ED72D9">
            <w:pPr>
              <w:tabs>
                <w:tab w:val="left" w:pos="973"/>
              </w:tabs>
            </w:pPr>
            <w:r w:rsidRPr="00787256">
              <w:t xml:space="preserve">India </w:t>
            </w:r>
          </w:p>
        </w:tc>
        <w:tc>
          <w:tcPr>
            <w:tcW w:w="1826" w:type="dxa"/>
            <w:noWrap/>
            <w:hideMark/>
          </w:tcPr>
          <w:p w14:paraId="36F8ACD1" w14:textId="77777777" w:rsidR="009D17C7" w:rsidRPr="00787256" w:rsidRDefault="009D17C7" w:rsidP="00ED72D9">
            <w:pPr>
              <w:tabs>
                <w:tab w:val="left" w:pos="973"/>
              </w:tabs>
            </w:pPr>
            <w:r w:rsidRPr="00787256">
              <w:t xml:space="preserve">Cross-sectional </w:t>
            </w:r>
          </w:p>
        </w:tc>
        <w:tc>
          <w:tcPr>
            <w:tcW w:w="2917" w:type="dxa"/>
            <w:noWrap/>
            <w:hideMark/>
          </w:tcPr>
          <w:p w14:paraId="7D0A9AE0" w14:textId="77777777" w:rsidR="009D17C7" w:rsidRPr="00787256" w:rsidRDefault="009D17C7" w:rsidP="00ED72D9">
            <w:pPr>
              <w:tabs>
                <w:tab w:val="left" w:pos="973"/>
              </w:tabs>
            </w:pPr>
            <w:r w:rsidRPr="00787256">
              <w:t>Newborns</w:t>
            </w:r>
          </w:p>
        </w:tc>
        <w:tc>
          <w:tcPr>
            <w:tcW w:w="2592" w:type="dxa"/>
            <w:hideMark/>
          </w:tcPr>
          <w:p w14:paraId="1AE4721F" w14:textId="77777777" w:rsidR="009D17C7" w:rsidRPr="00787256" w:rsidRDefault="009D17C7" w:rsidP="00ED72D9">
            <w:pPr>
              <w:tabs>
                <w:tab w:val="left" w:pos="973"/>
              </w:tabs>
            </w:pPr>
            <w:r w:rsidRPr="00787256">
              <w:t>Technician, Village health workers, and audiologists</w:t>
            </w:r>
          </w:p>
        </w:tc>
        <w:tc>
          <w:tcPr>
            <w:tcW w:w="1890" w:type="dxa"/>
            <w:hideMark/>
          </w:tcPr>
          <w:p w14:paraId="48FAD4B8" w14:textId="77777777" w:rsidR="009D17C7" w:rsidRPr="00787256" w:rsidRDefault="009D17C7" w:rsidP="00ED72D9">
            <w:pPr>
              <w:tabs>
                <w:tab w:val="left" w:pos="973"/>
              </w:tabs>
            </w:pPr>
            <w:r w:rsidRPr="00787256">
              <w:t>Screening</w:t>
            </w:r>
          </w:p>
        </w:tc>
        <w:tc>
          <w:tcPr>
            <w:tcW w:w="2195" w:type="dxa"/>
            <w:hideMark/>
          </w:tcPr>
          <w:p w14:paraId="59BF7F4B" w14:textId="77777777" w:rsidR="009D17C7" w:rsidRPr="00787256" w:rsidRDefault="009D17C7" w:rsidP="00ED72D9">
            <w:pPr>
              <w:tabs>
                <w:tab w:val="left" w:pos="973"/>
              </w:tabs>
            </w:pPr>
            <w:r w:rsidRPr="00787256">
              <w:t xml:space="preserve">Health-Medical Care </w:t>
            </w:r>
          </w:p>
        </w:tc>
      </w:tr>
      <w:tr w:rsidR="009D17C7" w:rsidRPr="00787256" w14:paraId="4DB202D4" w14:textId="77777777" w:rsidTr="00ED72D9">
        <w:trPr>
          <w:trHeight w:val="255"/>
        </w:trPr>
        <w:tc>
          <w:tcPr>
            <w:tcW w:w="2539" w:type="dxa"/>
            <w:noWrap/>
            <w:hideMark/>
          </w:tcPr>
          <w:p w14:paraId="2088E1F5" w14:textId="77777777" w:rsidR="009D17C7" w:rsidRPr="00787256" w:rsidRDefault="009D17C7" w:rsidP="00ED72D9">
            <w:pPr>
              <w:tabs>
                <w:tab w:val="left" w:pos="973"/>
              </w:tabs>
            </w:pPr>
            <w:r w:rsidRPr="00787256">
              <w:t>Ramkumar, John et al. (2018)</w:t>
            </w:r>
          </w:p>
        </w:tc>
        <w:tc>
          <w:tcPr>
            <w:tcW w:w="1403" w:type="dxa"/>
            <w:hideMark/>
          </w:tcPr>
          <w:p w14:paraId="3E513E8F" w14:textId="77777777" w:rsidR="009D17C7" w:rsidRPr="00787256" w:rsidRDefault="009D17C7" w:rsidP="00ED72D9">
            <w:pPr>
              <w:tabs>
                <w:tab w:val="left" w:pos="973"/>
              </w:tabs>
            </w:pPr>
            <w:r w:rsidRPr="00787256">
              <w:t>India</w:t>
            </w:r>
          </w:p>
        </w:tc>
        <w:tc>
          <w:tcPr>
            <w:tcW w:w="1826" w:type="dxa"/>
            <w:noWrap/>
            <w:hideMark/>
          </w:tcPr>
          <w:p w14:paraId="4DD9C386" w14:textId="77777777" w:rsidR="009D17C7" w:rsidRPr="00787256" w:rsidRDefault="009D17C7" w:rsidP="00ED72D9">
            <w:pPr>
              <w:tabs>
                <w:tab w:val="left" w:pos="973"/>
              </w:tabs>
            </w:pPr>
            <w:r w:rsidRPr="00787256">
              <w:t>Cross-sectional</w:t>
            </w:r>
          </w:p>
        </w:tc>
        <w:tc>
          <w:tcPr>
            <w:tcW w:w="2917" w:type="dxa"/>
            <w:noWrap/>
            <w:hideMark/>
          </w:tcPr>
          <w:p w14:paraId="362EC1C6" w14:textId="77777777" w:rsidR="009D17C7" w:rsidRPr="00787256" w:rsidRDefault="009D17C7" w:rsidP="00ED72D9">
            <w:pPr>
              <w:tabs>
                <w:tab w:val="left" w:pos="973"/>
              </w:tabs>
            </w:pPr>
            <w:r w:rsidRPr="00787256">
              <w:t>Children under 5 years</w:t>
            </w:r>
          </w:p>
        </w:tc>
        <w:tc>
          <w:tcPr>
            <w:tcW w:w="2592" w:type="dxa"/>
            <w:noWrap/>
            <w:hideMark/>
          </w:tcPr>
          <w:p w14:paraId="3ACC9775" w14:textId="77777777" w:rsidR="009D17C7" w:rsidRPr="00787256" w:rsidRDefault="009D17C7" w:rsidP="00ED72D9">
            <w:pPr>
              <w:tabs>
                <w:tab w:val="left" w:pos="973"/>
              </w:tabs>
            </w:pPr>
            <w:r w:rsidRPr="00787256">
              <w:t xml:space="preserve">Village health workers/Audiologists </w:t>
            </w:r>
          </w:p>
        </w:tc>
        <w:tc>
          <w:tcPr>
            <w:tcW w:w="1890" w:type="dxa"/>
            <w:hideMark/>
          </w:tcPr>
          <w:p w14:paraId="55DB24C4" w14:textId="77777777" w:rsidR="009D17C7" w:rsidRPr="00787256" w:rsidRDefault="009D17C7" w:rsidP="00ED72D9">
            <w:pPr>
              <w:tabs>
                <w:tab w:val="left" w:pos="973"/>
              </w:tabs>
            </w:pPr>
            <w:r w:rsidRPr="00787256">
              <w:t xml:space="preserve">Local resources </w:t>
            </w:r>
          </w:p>
        </w:tc>
        <w:tc>
          <w:tcPr>
            <w:tcW w:w="2195" w:type="dxa"/>
            <w:hideMark/>
          </w:tcPr>
          <w:p w14:paraId="531E550F" w14:textId="77777777" w:rsidR="009D17C7" w:rsidRPr="00787256" w:rsidRDefault="009D17C7" w:rsidP="00ED72D9">
            <w:pPr>
              <w:tabs>
                <w:tab w:val="left" w:pos="973"/>
              </w:tabs>
            </w:pPr>
            <w:r w:rsidRPr="00787256">
              <w:t>Health-Medical care</w:t>
            </w:r>
          </w:p>
        </w:tc>
      </w:tr>
      <w:tr w:rsidR="009D17C7" w:rsidRPr="00787256" w14:paraId="493FF1EA" w14:textId="77777777" w:rsidTr="00ED72D9">
        <w:trPr>
          <w:trHeight w:val="255"/>
        </w:trPr>
        <w:tc>
          <w:tcPr>
            <w:tcW w:w="2539" w:type="dxa"/>
            <w:noWrap/>
            <w:hideMark/>
          </w:tcPr>
          <w:p w14:paraId="41236BD0" w14:textId="77777777" w:rsidR="009D17C7" w:rsidRPr="00787256" w:rsidRDefault="009D17C7" w:rsidP="00ED72D9">
            <w:pPr>
              <w:tabs>
                <w:tab w:val="left" w:pos="973"/>
              </w:tabs>
            </w:pPr>
            <w:r w:rsidRPr="00787256">
              <w:t>Ramkumar, Vanaja, et al. (2018)</w:t>
            </w:r>
          </w:p>
        </w:tc>
        <w:tc>
          <w:tcPr>
            <w:tcW w:w="1403" w:type="dxa"/>
            <w:hideMark/>
          </w:tcPr>
          <w:p w14:paraId="06EBDA84" w14:textId="77777777" w:rsidR="009D17C7" w:rsidRPr="00787256" w:rsidRDefault="009D17C7" w:rsidP="00ED72D9">
            <w:pPr>
              <w:tabs>
                <w:tab w:val="left" w:pos="973"/>
              </w:tabs>
            </w:pPr>
            <w:r w:rsidRPr="00787256">
              <w:t xml:space="preserve">India </w:t>
            </w:r>
          </w:p>
        </w:tc>
        <w:tc>
          <w:tcPr>
            <w:tcW w:w="1826" w:type="dxa"/>
            <w:noWrap/>
            <w:hideMark/>
          </w:tcPr>
          <w:p w14:paraId="212AA62A" w14:textId="77777777" w:rsidR="009D17C7" w:rsidRPr="00787256" w:rsidRDefault="009D17C7" w:rsidP="00ED72D9">
            <w:pPr>
              <w:tabs>
                <w:tab w:val="left" w:pos="973"/>
              </w:tabs>
            </w:pPr>
            <w:r w:rsidRPr="00787256">
              <w:t xml:space="preserve">Cross-sectional </w:t>
            </w:r>
          </w:p>
        </w:tc>
        <w:tc>
          <w:tcPr>
            <w:tcW w:w="2917" w:type="dxa"/>
            <w:noWrap/>
            <w:hideMark/>
          </w:tcPr>
          <w:p w14:paraId="7C35532D" w14:textId="77777777" w:rsidR="009D17C7" w:rsidRPr="00787256" w:rsidRDefault="009D17C7" w:rsidP="00ED72D9">
            <w:pPr>
              <w:tabs>
                <w:tab w:val="left" w:pos="973"/>
              </w:tabs>
            </w:pPr>
            <w:r w:rsidRPr="00787256">
              <w:t xml:space="preserve">Children under 5 years </w:t>
            </w:r>
          </w:p>
        </w:tc>
        <w:tc>
          <w:tcPr>
            <w:tcW w:w="2592" w:type="dxa"/>
            <w:noWrap/>
            <w:hideMark/>
          </w:tcPr>
          <w:p w14:paraId="24C4CED9" w14:textId="77777777" w:rsidR="009D17C7" w:rsidRPr="00787256" w:rsidRDefault="009D17C7" w:rsidP="00ED72D9">
            <w:pPr>
              <w:tabs>
                <w:tab w:val="left" w:pos="973"/>
              </w:tabs>
            </w:pPr>
            <w:r w:rsidRPr="00787256">
              <w:t xml:space="preserve">Village health workers/Audiologists </w:t>
            </w:r>
          </w:p>
        </w:tc>
        <w:tc>
          <w:tcPr>
            <w:tcW w:w="1890" w:type="dxa"/>
            <w:hideMark/>
          </w:tcPr>
          <w:p w14:paraId="2D402B15" w14:textId="77777777" w:rsidR="009D17C7" w:rsidRPr="00787256" w:rsidRDefault="009D17C7" w:rsidP="00ED72D9">
            <w:pPr>
              <w:tabs>
                <w:tab w:val="left" w:pos="973"/>
              </w:tabs>
            </w:pPr>
            <w:r w:rsidRPr="00787256">
              <w:t xml:space="preserve">Screening </w:t>
            </w:r>
          </w:p>
        </w:tc>
        <w:tc>
          <w:tcPr>
            <w:tcW w:w="2195" w:type="dxa"/>
            <w:hideMark/>
          </w:tcPr>
          <w:p w14:paraId="11C18CB7" w14:textId="77777777" w:rsidR="009D17C7" w:rsidRPr="00787256" w:rsidRDefault="009D17C7" w:rsidP="00ED72D9">
            <w:pPr>
              <w:tabs>
                <w:tab w:val="left" w:pos="973"/>
              </w:tabs>
            </w:pPr>
            <w:r w:rsidRPr="00787256">
              <w:t xml:space="preserve">Health-Medical care </w:t>
            </w:r>
          </w:p>
        </w:tc>
      </w:tr>
      <w:tr w:rsidR="009D17C7" w:rsidRPr="00787256" w14:paraId="7E6BA898" w14:textId="77777777" w:rsidTr="00ED72D9">
        <w:trPr>
          <w:trHeight w:val="510"/>
        </w:trPr>
        <w:tc>
          <w:tcPr>
            <w:tcW w:w="2539" w:type="dxa"/>
            <w:noWrap/>
            <w:hideMark/>
          </w:tcPr>
          <w:p w14:paraId="35308902" w14:textId="77777777" w:rsidR="009D17C7" w:rsidRPr="00787256" w:rsidRDefault="009D17C7" w:rsidP="00ED72D9">
            <w:pPr>
              <w:tabs>
                <w:tab w:val="left" w:pos="973"/>
              </w:tabs>
            </w:pPr>
            <w:r w:rsidRPr="00787256">
              <w:t>Rob et al. (2009)</w:t>
            </w:r>
          </w:p>
        </w:tc>
        <w:tc>
          <w:tcPr>
            <w:tcW w:w="1403" w:type="dxa"/>
            <w:hideMark/>
          </w:tcPr>
          <w:p w14:paraId="2204D3E4" w14:textId="77777777" w:rsidR="009D17C7" w:rsidRPr="00787256" w:rsidRDefault="009D17C7" w:rsidP="00ED72D9">
            <w:pPr>
              <w:tabs>
                <w:tab w:val="left" w:pos="973"/>
              </w:tabs>
            </w:pPr>
            <w:r w:rsidRPr="00787256">
              <w:t xml:space="preserve">India </w:t>
            </w:r>
          </w:p>
        </w:tc>
        <w:tc>
          <w:tcPr>
            <w:tcW w:w="1826" w:type="dxa"/>
            <w:noWrap/>
            <w:hideMark/>
          </w:tcPr>
          <w:p w14:paraId="2E419437" w14:textId="77777777" w:rsidR="009D17C7" w:rsidRPr="00787256" w:rsidRDefault="009D17C7" w:rsidP="00ED72D9">
            <w:pPr>
              <w:tabs>
                <w:tab w:val="left" w:pos="973"/>
              </w:tabs>
            </w:pPr>
            <w:r w:rsidRPr="00787256">
              <w:t xml:space="preserve">Observational study design </w:t>
            </w:r>
          </w:p>
        </w:tc>
        <w:tc>
          <w:tcPr>
            <w:tcW w:w="2917" w:type="dxa"/>
            <w:noWrap/>
            <w:hideMark/>
          </w:tcPr>
          <w:p w14:paraId="24DFD946" w14:textId="77777777" w:rsidR="009D17C7" w:rsidRPr="00787256" w:rsidRDefault="009D17C7" w:rsidP="00ED72D9">
            <w:pPr>
              <w:tabs>
                <w:tab w:val="left" w:pos="973"/>
              </w:tabs>
            </w:pPr>
            <w:r w:rsidRPr="00787256">
              <w:t xml:space="preserve">Adults with hearing loss </w:t>
            </w:r>
          </w:p>
        </w:tc>
        <w:tc>
          <w:tcPr>
            <w:tcW w:w="2592" w:type="dxa"/>
            <w:hideMark/>
          </w:tcPr>
          <w:p w14:paraId="3A9F1D5C" w14:textId="77777777" w:rsidR="009D17C7" w:rsidRPr="00787256" w:rsidRDefault="009D17C7" w:rsidP="00ED72D9">
            <w:pPr>
              <w:tabs>
                <w:tab w:val="left" w:pos="973"/>
              </w:tabs>
            </w:pPr>
            <w:r w:rsidRPr="00787256">
              <w:t>Community hearing workers/audiologists</w:t>
            </w:r>
          </w:p>
        </w:tc>
        <w:tc>
          <w:tcPr>
            <w:tcW w:w="1890" w:type="dxa"/>
            <w:hideMark/>
          </w:tcPr>
          <w:p w14:paraId="05361E7A" w14:textId="77777777" w:rsidR="009D17C7" w:rsidRPr="00787256" w:rsidRDefault="009D17C7" w:rsidP="00ED72D9">
            <w:pPr>
              <w:tabs>
                <w:tab w:val="left" w:pos="973"/>
              </w:tabs>
            </w:pPr>
            <w:r w:rsidRPr="00787256">
              <w:t xml:space="preserve">Local resources </w:t>
            </w:r>
          </w:p>
        </w:tc>
        <w:tc>
          <w:tcPr>
            <w:tcW w:w="2195" w:type="dxa"/>
            <w:hideMark/>
          </w:tcPr>
          <w:p w14:paraId="083BEFD0" w14:textId="77777777" w:rsidR="009D17C7" w:rsidRPr="00787256" w:rsidRDefault="009D17C7" w:rsidP="00ED72D9">
            <w:pPr>
              <w:tabs>
                <w:tab w:val="left" w:pos="973"/>
              </w:tabs>
            </w:pPr>
            <w:r w:rsidRPr="00787256">
              <w:t>Health-Medical care</w:t>
            </w:r>
          </w:p>
        </w:tc>
      </w:tr>
      <w:tr w:rsidR="009D17C7" w:rsidRPr="00787256" w14:paraId="5EA71835" w14:textId="77777777" w:rsidTr="00ED72D9">
        <w:trPr>
          <w:trHeight w:val="510"/>
        </w:trPr>
        <w:tc>
          <w:tcPr>
            <w:tcW w:w="2539" w:type="dxa"/>
            <w:noWrap/>
          </w:tcPr>
          <w:p w14:paraId="032FCB9B" w14:textId="77777777" w:rsidR="009D17C7" w:rsidRPr="00787256" w:rsidRDefault="009D17C7" w:rsidP="00ED72D9">
            <w:pPr>
              <w:tabs>
                <w:tab w:val="left" w:pos="973"/>
              </w:tabs>
            </w:pPr>
            <w:proofErr w:type="spellStart"/>
            <w:r w:rsidRPr="00787256">
              <w:t>Robler</w:t>
            </w:r>
            <w:proofErr w:type="spellEnd"/>
            <w:r w:rsidRPr="00787256">
              <w:t xml:space="preserve"> et al. (2020)</w:t>
            </w:r>
          </w:p>
        </w:tc>
        <w:tc>
          <w:tcPr>
            <w:tcW w:w="1403" w:type="dxa"/>
          </w:tcPr>
          <w:p w14:paraId="5BA29A80" w14:textId="77777777" w:rsidR="009D17C7" w:rsidRPr="00787256" w:rsidRDefault="009D17C7" w:rsidP="00ED72D9">
            <w:pPr>
              <w:tabs>
                <w:tab w:val="left" w:pos="973"/>
              </w:tabs>
            </w:pPr>
            <w:r w:rsidRPr="00787256">
              <w:t>USA</w:t>
            </w:r>
          </w:p>
        </w:tc>
        <w:tc>
          <w:tcPr>
            <w:tcW w:w="1826" w:type="dxa"/>
            <w:noWrap/>
          </w:tcPr>
          <w:p w14:paraId="080E0C41" w14:textId="77777777" w:rsidR="009D17C7" w:rsidRPr="00787256" w:rsidRDefault="009D17C7" w:rsidP="00ED72D9">
            <w:pPr>
              <w:tabs>
                <w:tab w:val="left" w:pos="973"/>
              </w:tabs>
            </w:pPr>
            <w:r w:rsidRPr="00787256">
              <w:t>Mixed methods randomized trial</w:t>
            </w:r>
          </w:p>
        </w:tc>
        <w:tc>
          <w:tcPr>
            <w:tcW w:w="2917" w:type="dxa"/>
            <w:noWrap/>
          </w:tcPr>
          <w:p w14:paraId="1DF8C560" w14:textId="77777777" w:rsidR="009D17C7" w:rsidRPr="00787256" w:rsidRDefault="009D17C7" w:rsidP="00ED72D9">
            <w:pPr>
              <w:tabs>
                <w:tab w:val="left" w:pos="973"/>
              </w:tabs>
            </w:pPr>
            <w:r w:rsidRPr="00787256">
              <w:t xml:space="preserve">School aged children </w:t>
            </w:r>
          </w:p>
        </w:tc>
        <w:tc>
          <w:tcPr>
            <w:tcW w:w="2592" w:type="dxa"/>
          </w:tcPr>
          <w:p w14:paraId="6BB8AA58" w14:textId="77777777" w:rsidR="009D17C7" w:rsidRPr="00787256" w:rsidRDefault="009D17C7" w:rsidP="00ED72D9">
            <w:pPr>
              <w:tabs>
                <w:tab w:val="left" w:pos="973"/>
              </w:tabs>
            </w:pPr>
            <w:r w:rsidRPr="00787256">
              <w:t xml:space="preserve">Not stated </w:t>
            </w:r>
          </w:p>
        </w:tc>
        <w:tc>
          <w:tcPr>
            <w:tcW w:w="1890" w:type="dxa"/>
          </w:tcPr>
          <w:p w14:paraId="266BF432" w14:textId="77777777" w:rsidR="009D17C7" w:rsidRPr="00787256" w:rsidRDefault="009D17C7" w:rsidP="00ED72D9">
            <w:pPr>
              <w:tabs>
                <w:tab w:val="left" w:pos="973"/>
              </w:tabs>
            </w:pPr>
            <w:r w:rsidRPr="00787256">
              <w:t>Stakeholders</w:t>
            </w:r>
          </w:p>
        </w:tc>
        <w:tc>
          <w:tcPr>
            <w:tcW w:w="2195" w:type="dxa"/>
          </w:tcPr>
          <w:p w14:paraId="1683F051" w14:textId="77777777" w:rsidR="009D17C7" w:rsidRPr="00787256" w:rsidRDefault="009D17C7" w:rsidP="00ED72D9">
            <w:pPr>
              <w:tabs>
                <w:tab w:val="left" w:pos="973"/>
              </w:tabs>
            </w:pPr>
            <w:r w:rsidRPr="00787256">
              <w:t>Health-Medical care</w:t>
            </w:r>
          </w:p>
        </w:tc>
      </w:tr>
      <w:tr w:rsidR="009D17C7" w:rsidRPr="00787256" w14:paraId="3E0B5F00" w14:textId="77777777" w:rsidTr="00ED72D9">
        <w:trPr>
          <w:trHeight w:val="255"/>
        </w:trPr>
        <w:tc>
          <w:tcPr>
            <w:tcW w:w="2539" w:type="dxa"/>
            <w:noWrap/>
            <w:hideMark/>
          </w:tcPr>
          <w:p w14:paraId="4B589FB7" w14:textId="77777777" w:rsidR="009D17C7" w:rsidRPr="00787256" w:rsidRDefault="009D17C7" w:rsidP="00ED72D9">
            <w:pPr>
              <w:tabs>
                <w:tab w:val="left" w:pos="973"/>
              </w:tabs>
            </w:pPr>
            <w:r w:rsidRPr="00787256">
              <w:t>Sánchez et al. (2017)</w:t>
            </w:r>
          </w:p>
        </w:tc>
        <w:tc>
          <w:tcPr>
            <w:tcW w:w="1403" w:type="dxa"/>
            <w:hideMark/>
          </w:tcPr>
          <w:p w14:paraId="21F40FFE" w14:textId="77777777" w:rsidR="009D17C7" w:rsidRPr="00787256" w:rsidRDefault="009D17C7" w:rsidP="00ED72D9">
            <w:pPr>
              <w:tabs>
                <w:tab w:val="left" w:pos="973"/>
              </w:tabs>
            </w:pPr>
            <w:r w:rsidRPr="00787256">
              <w:t>USA</w:t>
            </w:r>
          </w:p>
        </w:tc>
        <w:tc>
          <w:tcPr>
            <w:tcW w:w="1826" w:type="dxa"/>
            <w:noWrap/>
            <w:hideMark/>
          </w:tcPr>
          <w:p w14:paraId="2B1634F4" w14:textId="77777777" w:rsidR="009D17C7" w:rsidRPr="00787256" w:rsidRDefault="009D17C7" w:rsidP="00ED72D9">
            <w:pPr>
              <w:tabs>
                <w:tab w:val="left" w:pos="973"/>
              </w:tabs>
            </w:pPr>
            <w:r w:rsidRPr="00787256">
              <w:t>Cross-sectional</w:t>
            </w:r>
          </w:p>
        </w:tc>
        <w:tc>
          <w:tcPr>
            <w:tcW w:w="2917" w:type="dxa"/>
            <w:noWrap/>
            <w:hideMark/>
          </w:tcPr>
          <w:p w14:paraId="0DFA3887" w14:textId="77777777" w:rsidR="009D17C7" w:rsidRPr="00787256" w:rsidRDefault="009D17C7" w:rsidP="00ED72D9">
            <w:pPr>
              <w:tabs>
                <w:tab w:val="left" w:pos="973"/>
              </w:tabs>
            </w:pPr>
            <w:r w:rsidRPr="00787256">
              <w:t xml:space="preserve">Community members with hearing loss </w:t>
            </w:r>
          </w:p>
        </w:tc>
        <w:tc>
          <w:tcPr>
            <w:tcW w:w="2592" w:type="dxa"/>
            <w:noWrap/>
            <w:hideMark/>
          </w:tcPr>
          <w:p w14:paraId="53575C3F" w14:textId="77777777" w:rsidR="009D17C7" w:rsidRPr="00787256" w:rsidRDefault="009D17C7" w:rsidP="00ED72D9">
            <w:pPr>
              <w:tabs>
                <w:tab w:val="left" w:pos="973"/>
              </w:tabs>
            </w:pPr>
            <w:r w:rsidRPr="00787256">
              <w:t>Community healthcare workers</w:t>
            </w:r>
          </w:p>
        </w:tc>
        <w:tc>
          <w:tcPr>
            <w:tcW w:w="1890" w:type="dxa"/>
            <w:hideMark/>
          </w:tcPr>
          <w:p w14:paraId="597AC87C" w14:textId="77777777" w:rsidR="009D17C7" w:rsidRPr="00787256" w:rsidRDefault="009D17C7" w:rsidP="00ED72D9">
            <w:pPr>
              <w:tabs>
                <w:tab w:val="left" w:pos="973"/>
              </w:tabs>
            </w:pPr>
            <w:r w:rsidRPr="00787256">
              <w:t>Stakeholders</w:t>
            </w:r>
          </w:p>
        </w:tc>
        <w:tc>
          <w:tcPr>
            <w:tcW w:w="2195" w:type="dxa"/>
            <w:hideMark/>
          </w:tcPr>
          <w:p w14:paraId="566A1097" w14:textId="77777777" w:rsidR="009D17C7" w:rsidRPr="00787256" w:rsidRDefault="009D17C7" w:rsidP="00ED72D9">
            <w:pPr>
              <w:tabs>
                <w:tab w:val="left" w:pos="973"/>
              </w:tabs>
            </w:pPr>
            <w:r w:rsidRPr="00787256">
              <w:t>Health-Rehabilitation</w:t>
            </w:r>
          </w:p>
        </w:tc>
      </w:tr>
      <w:tr w:rsidR="009D17C7" w:rsidRPr="00787256" w14:paraId="4A643195" w14:textId="77777777" w:rsidTr="00ED72D9">
        <w:trPr>
          <w:trHeight w:val="255"/>
        </w:trPr>
        <w:tc>
          <w:tcPr>
            <w:tcW w:w="2539" w:type="dxa"/>
            <w:noWrap/>
            <w:hideMark/>
          </w:tcPr>
          <w:p w14:paraId="55485D4A" w14:textId="77777777" w:rsidR="009D17C7" w:rsidRPr="00787256" w:rsidRDefault="009D17C7" w:rsidP="00ED72D9">
            <w:pPr>
              <w:tabs>
                <w:tab w:val="left" w:pos="973"/>
              </w:tabs>
            </w:pPr>
            <w:r w:rsidRPr="00787256">
              <w:t>Smith et al. (2012)</w:t>
            </w:r>
          </w:p>
        </w:tc>
        <w:tc>
          <w:tcPr>
            <w:tcW w:w="1403" w:type="dxa"/>
            <w:hideMark/>
          </w:tcPr>
          <w:p w14:paraId="542FB500" w14:textId="77777777" w:rsidR="009D17C7" w:rsidRPr="00787256" w:rsidRDefault="009D17C7" w:rsidP="00ED72D9">
            <w:pPr>
              <w:tabs>
                <w:tab w:val="left" w:pos="973"/>
              </w:tabs>
            </w:pPr>
            <w:r w:rsidRPr="00787256">
              <w:t>Australia</w:t>
            </w:r>
          </w:p>
        </w:tc>
        <w:tc>
          <w:tcPr>
            <w:tcW w:w="1826" w:type="dxa"/>
            <w:noWrap/>
            <w:hideMark/>
          </w:tcPr>
          <w:p w14:paraId="453FA807" w14:textId="77777777" w:rsidR="009D17C7" w:rsidRPr="00787256" w:rsidRDefault="009D17C7" w:rsidP="00ED72D9">
            <w:pPr>
              <w:tabs>
                <w:tab w:val="left" w:pos="973"/>
              </w:tabs>
            </w:pPr>
            <w:r w:rsidRPr="00787256">
              <w:t xml:space="preserve">Retrospective cross-sectional </w:t>
            </w:r>
          </w:p>
        </w:tc>
        <w:tc>
          <w:tcPr>
            <w:tcW w:w="2917" w:type="dxa"/>
            <w:noWrap/>
            <w:hideMark/>
          </w:tcPr>
          <w:p w14:paraId="361DE504" w14:textId="77777777" w:rsidR="009D17C7" w:rsidRPr="00787256" w:rsidRDefault="009D17C7" w:rsidP="00ED72D9">
            <w:pPr>
              <w:tabs>
                <w:tab w:val="left" w:pos="973"/>
              </w:tabs>
            </w:pPr>
            <w:r w:rsidRPr="00787256">
              <w:t>Children 18 years and under</w:t>
            </w:r>
          </w:p>
        </w:tc>
        <w:tc>
          <w:tcPr>
            <w:tcW w:w="2592" w:type="dxa"/>
            <w:noWrap/>
            <w:hideMark/>
          </w:tcPr>
          <w:p w14:paraId="33E7A771" w14:textId="77777777" w:rsidR="009D17C7" w:rsidRPr="00787256" w:rsidRDefault="009D17C7" w:rsidP="00ED72D9">
            <w:pPr>
              <w:tabs>
                <w:tab w:val="left" w:pos="973"/>
              </w:tabs>
            </w:pPr>
            <w:r w:rsidRPr="00787256">
              <w:t>Indigenous health workers</w:t>
            </w:r>
          </w:p>
        </w:tc>
        <w:tc>
          <w:tcPr>
            <w:tcW w:w="1890" w:type="dxa"/>
            <w:hideMark/>
          </w:tcPr>
          <w:p w14:paraId="590F5D7C" w14:textId="77777777" w:rsidR="009D17C7" w:rsidRPr="00787256" w:rsidRDefault="009D17C7" w:rsidP="00ED72D9">
            <w:pPr>
              <w:tabs>
                <w:tab w:val="left" w:pos="973"/>
              </w:tabs>
            </w:pPr>
            <w:r w:rsidRPr="00787256">
              <w:t>Screening</w:t>
            </w:r>
          </w:p>
        </w:tc>
        <w:tc>
          <w:tcPr>
            <w:tcW w:w="2195" w:type="dxa"/>
            <w:hideMark/>
          </w:tcPr>
          <w:p w14:paraId="3D824A2B" w14:textId="77777777" w:rsidR="009D17C7" w:rsidRPr="00787256" w:rsidRDefault="009D17C7" w:rsidP="00ED72D9">
            <w:pPr>
              <w:tabs>
                <w:tab w:val="left" w:pos="973"/>
              </w:tabs>
            </w:pPr>
            <w:r w:rsidRPr="00787256">
              <w:t xml:space="preserve">Health-Medical care </w:t>
            </w:r>
          </w:p>
        </w:tc>
      </w:tr>
      <w:tr w:rsidR="009D17C7" w:rsidRPr="00787256" w14:paraId="492D458E" w14:textId="77777777" w:rsidTr="00ED72D9">
        <w:trPr>
          <w:trHeight w:val="255"/>
        </w:trPr>
        <w:tc>
          <w:tcPr>
            <w:tcW w:w="2539" w:type="dxa"/>
            <w:noWrap/>
            <w:hideMark/>
          </w:tcPr>
          <w:p w14:paraId="00CEF26E" w14:textId="77777777" w:rsidR="009D17C7" w:rsidRPr="00787256" w:rsidRDefault="009D17C7" w:rsidP="00ED72D9">
            <w:pPr>
              <w:tabs>
                <w:tab w:val="left" w:pos="973"/>
              </w:tabs>
            </w:pPr>
            <w:r w:rsidRPr="00787256">
              <w:t>Smith et al. (2015)</w:t>
            </w:r>
          </w:p>
        </w:tc>
        <w:tc>
          <w:tcPr>
            <w:tcW w:w="1403" w:type="dxa"/>
            <w:hideMark/>
          </w:tcPr>
          <w:p w14:paraId="1E371C83" w14:textId="77777777" w:rsidR="009D17C7" w:rsidRPr="00787256" w:rsidRDefault="009D17C7" w:rsidP="00ED72D9">
            <w:pPr>
              <w:tabs>
                <w:tab w:val="left" w:pos="973"/>
              </w:tabs>
            </w:pPr>
            <w:r w:rsidRPr="00787256">
              <w:t xml:space="preserve">Australia </w:t>
            </w:r>
          </w:p>
        </w:tc>
        <w:tc>
          <w:tcPr>
            <w:tcW w:w="1826" w:type="dxa"/>
            <w:noWrap/>
            <w:hideMark/>
          </w:tcPr>
          <w:p w14:paraId="434D8A0F" w14:textId="77777777" w:rsidR="009D17C7" w:rsidRPr="00787256" w:rsidRDefault="009D17C7" w:rsidP="00ED72D9">
            <w:pPr>
              <w:tabs>
                <w:tab w:val="left" w:pos="973"/>
              </w:tabs>
            </w:pPr>
            <w:r w:rsidRPr="00787256">
              <w:t xml:space="preserve">Retrospective Cross-sectional </w:t>
            </w:r>
          </w:p>
        </w:tc>
        <w:tc>
          <w:tcPr>
            <w:tcW w:w="2917" w:type="dxa"/>
            <w:noWrap/>
            <w:hideMark/>
          </w:tcPr>
          <w:p w14:paraId="10B636D5" w14:textId="77777777" w:rsidR="009D17C7" w:rsidRPr="00787256" w:rsidRDefault="009D17C7" w:rsidP="00ED72D9">
            <w:pPr>
              <w:tabs>
                <w:tab w:val="left" w:pos="973"/>
              </w:tabs>
            </w:pPr>
            <w:r w:rsidRPr="00787256">
              <w:t xml:space="preserve">Patients under 18 years </w:t>
            </w:r>
          </w:p>
        </w:tc>
        <w:tc>
          <w:tcPr>
            <w:tcW w:w="2592" w:type="dxa"/>
            <w:noWrap/>
            <w:hideMark/>
          </w:tcPr>
          <w:p w14:paraId="39624F36" w14:textId="77777777" w:rsidR="009D17C7" w:rsidRPr="00787256" w:rsidRDefault="009D17C7" w:rsidP="00ED72D9">
            <w:pPr>
              <w:tabs>
                <w:tab w:val="left" w:pos="973"/>
              </w:tabs>
            </w:pPr>
            <w:r w:rsidRPr="00787256">
              <w:t>Indigenous health workers</w:t>
            </w:r>
          </w:p>
        </w:tc>
        <w:tc>
          <w:tcPr>
            <w:tcW w:w="1890" w:type="dxa"/>
            <w:hideMark/>
          </w:tcPr>
          <w:p w14:paraId="0B85AF8D" w14:textId="77777777" w:rsidR="009D17C7" w:rsidRPr="00787256" w:rsidRDefault="009D17C7" w:rsidP="00ED72D9">
            <w:pPr>
              <w:tabs>
                <w:tab w:val="left" w:pos="973"/>
              </w:tabs>
            </w:pPr>
            <w:r w:rsidRPr="00787256">
              <w:t xml:space="preserve">Screening </w:t>
            </w:r>
          </w:p>
        </w:tc>
        <w:tc>
          <w:tcPr>
            <w:tcW w:w="2195" w:type="dxa"/>
            <w:hideMark/>
          </w:tcPr>
          <w:p w14:paraId="22AC5B0A" w14:textId="77777777" w:rsidR="009D17C7" w:rsidRPr="00787256" w:rsidRDefault="009D17C7" w:rsidP="00ED72D9">
            <w:pPr>
              <w:tabs>
                <w:tab w:val="left" w:pos="973"/>
              </w:tabs>
            </w:pPr>
            <w:r w:rsidRPr="00787256">
              <w:t xml:space="preserve">Health-Medical care </w:t>
            </w:r>
          </w:p>
        </w:tc>
      </w:tr>
      <w:tr w:rsidR="009D17C7" w:rsidRPr="00787256" w14:paraId="63B642BB" w14:textId="77777777" w:rsidTr="00ED72D9">
        <w:trPr>
          <w:trHeight w:val="765"/>
        </w:trPr>
        <w:tc>
          <w:tcPr>
            <w:tcW w:w="2539" w:type="dxa"/>
            <w:noWrap/>
            <w:hideMark/>
          </w:tcPr>
          <w:p w14:paraId="68D237E4" w14:textId="77777777" w:rsidR="009D17C7" w:rsidRPr="00787256" w:rsidRDefault="009D17C7" w:rsidP="00ED72D9">
            <w:pPr>
              <w:tabs>
                <w:tab w:val="left" w:pos="973"/>
              </w:tabs>
            </w:pPr>
            <w:r w:rsidRPr="00787256">
              <w:lastRenderedPageBreak/>
              <w:t>Smith et al. (2018)</w:t>
            </w:r>
          </w:p>
        </w:tc>
        <w:tc>
          <w:tcPr>
            <w:tcW w:w="1403" w:type="dxa"/>
            <w:hideMark/>
          </w:tcPr>
          <w:p w14:paraId="63B727D4" w14:textId="77777777" w:rsidR="009D17C7" w:rsidRPr="00787256" w:rsidRDefault="009D17C7" w:rsidP="00ED72D9">
            <w:pPr>
              <w:tabs>
                <w:tab w:val="left" w:pos="973"/>
              </w:tabs>
            </w:pPr>
            <w:r w:rsidRPr="00787256">
              <w:t>UK</w:t>
            </w:r>
          </w:p>
        </w:tc>
        <w:tc>
          <w:tcPr>
            <w:tcW w:w="1826" w:type="dxa"/>
            <w:noWrap/>
            <w:hideMark/>
          </w:tcPr>
          <w:p w14:paraId="047FCF7A" w14:textId="77777777" w:rsidR="009D17C7" w:rsidRPr="00787256" w:rsidRDefault="009D17C7" w:rsidP="00ED72D9">
            <w:pPr>
              <w:tabs>
                <w:tab w:val="left" w:pos="973"/>
              </w:tabs>
            </w:pPr>
            <w:r w:rsidRPr="00787256">
              <w:t xml:space="preserve">Mix methods- longitudinal design </w:t>
            </w:r>
          </w:p>
        </w:tc>
        <w:tc>
          <w:tcPr>
            <w:tcW w:w="2917" w:type="dxa"/>
            <w:noWrap/>
            <w:hideMark/>
          </w:tcPr>
          <w:p w14:paraId="36473E88" w14:textId="77777777" w:rsidR="009D17C7" w:rsidRPr="00787256" w:rsidRDefault="009D17C7" w:rsidP="00ED72D9">
            <w:pPr>
              <w:tabs>
                <w:tab w:val="left" w:pos="973"/>
              </w:tabs>
            </w:pPr>
            <w:r w:rsidRPr="00787256">
              <w:t>Community nurses</w:t>
            </w:r>
          </w:p>
        </w:tc>
        <w:tc>
          <w:tcPr>
            <w:tcW w:w="2592" w:type="dxa"/>
            <w:hideMark/>
          </w:tcPr>
          <w:p w14:paraId="6636BE9F" w14:textId="77777777" w:rsidR="009D17C7" w:rsidRPr="00787256" w:rsidRDefault="009D17C7" w:rsidP="00ED72D9">
            <w:pPr>
              <w:tabs>
                <w:tab w:val="left" w:pos="973"/>
              </w:tabs>
            </w:pPr>
            <w:r w:rsidRPr="00787256">
              <w:t xml:space="preserve">No hearing rehabilitation was implemented due to the training design. </w:t>
            </w:r>
          </w:p>
        </w:tc>
        <w:tc>
          <w:tcPr>
            <w:tcW w:w="1890" w:type="dxa"/>
            <w:hideMark/>
          </w:tcPr>
          <w:p w14:paraId="5D3BC415" w14:textId="77777777" w:rsidR="009D17C7" w:rsidRPr="00787256" w:rsidRDefault="009D17C7" w:rsidP="00ED72D9">
            <w:pPr>
              <w:tabs>
                <w:tab w:val="left" w:pos="973"/>
              </w:tabs>
            </w:pPr>
            <w:r w:rsidRPr="00787256">
              <w:t xml:space="preserve">Stakeholders </w:t>
            </w:r>
          </w:p>
        </w:tc>
        <w:tc>
          <w:tcPr>
            <w:tcW w:w="2195" w:type="dxa"/>
            <w:hideMark/>
          </w:tcPr>
          <w:p w14:paraId="58DE502A" w14:textId="77777777" w:rsidR="009D17C7" w:rsidRPr="00787256" w:rsidRDefault="009D17C7" w:rsidP="00ED72D9">
            <w:pPr>
              <w:tabs>
                <w:tab w:val="left" w:pos="973"/>
              </w:tabs>
            </w:pPr>
            <w:r w:rsidRPr="00787256">
              <w:t>Health-Medical care</w:t>
            </w:r>
          </w:p>
        </w:tc>
      </w:tr>
      <w:tr w:rsidR="009D17C7" w:rsidRPr="00787256" w14:paraId="2F2BA081" w14:textId="77777777" w:rsidTr="00ED72D9">
        <w:trPr>
          <w:trHeight w:val="255"/>
        </w:trPr>
        <w:tc>
          <w:tcPr>
            <w:tcW w:w="2539" w:type="dxa"/>
            <w:noWrap/>
            <w:hideMark/>
          </w:tcPr>
          <w:p w14:paraId="622AFA37" w14:textId="77777777" w:rsidR="009D17C7" w:rsidRPr="00787256" w:rsidRDefault="009D17C7" w:rsidP="00ED72D9">
            <w:pPr>
              <w:tabs>
                <w:tab w:val="left" w:pos="973"/>
              </w:tabs>
            </w:pPr>
            <w:r w:rsidRPr="00787256">
              <w:t>van der Ploeg et al. (2012)</w:t>
            </w:r>
          </w:p>
        </w:tc>
        <w:tc>
          <w:tcPr>
            <w:tcW w:w="1403" w:type="dxa"/>
            <w:hideMark/>
          </w:tcPr>
          <w:p w14:paraId="25CDFA9B" w14:textId="77777777" w:rsidR="009D17C7" w:rsidRPr="00787256" w:rsidRDefault="009D17C7" w:rsidP="00ED72D9">
            <w:pPr>
              <w:tabs>
                <w:tab w:val="left" w:pos="973"/>
              </w:tabs>
            </w:pPr>
            <w:r w:rsidRPr="00787256">
              <w:t>Netherlands</w:t>
            </w:r>
          </w:p>
        </w:tc>
        <w:tc>
          <w:tcPr>
            <w:tcW w:w="1826" w:type="dxa"/>
            <w:noWrap/>
            <w:hideMark/>
          </w:tcPr>
          <w:p w14:paraId="6A13D1FD" w14:textId="77777777" w:rsidR="009D17C7" w:rsidRPr="00787256" w:rsidRDefault="009D17C7" w:rsidP="00ED72D9">
            <w:pPr>
              <w:tabs>
                <w:tab w:val="left" w:pos="973"/>
              </w:tabs>
            </w:pPr>
            <w:r w:rsidRPr="00787256">
              <w:t xml:space="preserve">Cohort study </w:t>
            </w:r>
          </w:p>
        </w:tc>
        <w:tc>
          <w:tcPr>
            <w:tcW w:w="2917" w:type="dxa"/>
            <w:noWrap/>
            <w:hideMark/>
          </w:tcPr>
          <w:p w14:paraId="156BD445" w14:textId="77777777" w:rsidR="009D17C7" w:rsidRPr="00787256" w:rsidRDefault="009D17C7" w:rsidP="00ED72D9">
            <w:pPr>
              <w:tabs>
                <w:tab w:val="left" w:pos="973"/>
              </w:tabs>
            </w:pPr>
            <w:r w:rsidRPr="00787256">
              <w:t xml:space="preserve">Healthy newborns </w:t>
            </w:r>
          </w:p>
        </w:tc>
        <w:tc>
          <w:tcPr>
            <w:tcW w:w="2592" w:type="dxa"/>
            <w:noWrap/>
            <w:hideMark/>
          </w:tcPr>
          <w:p w14:paraId="64BB0A1F" w14:textId="77777777" w:rsidR="009D17C7" w:rsidRPr="00787256" w:rsidRDefault="009D17C7" w:rsidP="00ED72D9">
            <w:pPr>
              <w:tabs>
                <w:tab w:val="left" w:pos="973"/>
              </w:tabs>
            </w:pPr>
            <w:r w:rsidRPr="00787256">
              <w:t>Nurses</w:t>
            </w:r>
          </w:p>
        </w:tc>
        <w:tc>
          <w:tcPr>
            <w:tcW w:w="1890" w:type="dxa"/>
            <w:hideMark/>
          </w:tcPr>
          <w:p w14:paraId="768023CC" w14:textId="77777777" w:rsidR="009D17C7" w:rsidRPr="00787256" w:rsidRDefault="009D17C7" w:rsidP="00ED72D9">
            <w:pPr>
              <w:tabs>
                <w:tab w:val="left" w:pos="973"/>
              </w:tabs>
            </w:pPr>
            <w:r w:rsidRPr="00787256">
              <w:t>Screening</w:t>
            </w:r>
          </w:p>
        </w:tc>
        <w:tc>
          <w:tcPr>
            <w:tcW w:w="2195" w:type="dxa"/>
            <w:hideMark/>
          </w:tcPr>
          <w:p w14:paraId="2CEA2F77" w14:textId="77777777" w:rsidR="009D17C7" w:rsidRPr="00787256" w:rsidRDefault="009D17C7" w:rsidP="00ED72D9">
            <w:pPr>
              <w:tabs>
                <w:tab w:val="left" w:pos="973"/>
              </w:tabs>
            </w:pPr>
            <w:r w:rsidRPr="00787256">
              <w:t>Health-Medical care</w:t>
            </w:r>
          </w:p>
        </w:tc>
      </w:tr>
      <w:tr w:rsidR="009D17C7" w:rsidRPr="00787256" w14:paraId="0B50EC44" w14:textId="77777777" w:rsidTr="00ED72D9">
        <w:trPr>
          <w:trHeight w:val="510"/>
        </w:trPr>
        <w:tc>
          <w:tcPr>
            <w:tcW w:w="2539" w:type="dxa"/>
            <w:noWrap/>
            <w:hideMark/>
          </w:tcPr>
          <w:p w14:paraId="37B93826" w14:textId="77777777" w:rsidR="009D17C7" w:rsidRPr="00787256" w:rsidRDefault="009D17C7" w:rsidP="00ED72D9">
            <w:pPr>
              <w:tabs>
                <w:tab w:val="left" w:pos="973"/>
              </w:tabs>
            </w:pPr>
            <w:r w:rsidRPr="00787256">
              <w:t xml:space="preserve">Yousuf Hussein et al (2016) </w:t>
            </w:r>
          </w:p>
        </w:tc>
        <w:tc>
          <w:tcPr>
            <w:tcW w:w="1403" w:type="dxa"/>
            <w:hideMark/>
          </w:tcPr>
          <w:p w14:paraId="57ABE7FD" w14:textId="77777777" w:rsidR="009D17C7" w:rsidRPr="00787256" w:rsidRDefault="009D17C7" w:rsidP="00ED72D9">
            <w:pPr>
              <w:tabs>
                <w:tab w:val="left" w:pos="973"/>
              </w:tabs>
            </w:pPr>
            <w:r w:rsidRPr="00787256">
              <w:t xml:space="preserve">South Africa </w:t>
            </w:r>
          </w:p>
        </w:tc>
        <w:tc>
          <w:tcPr>
            <w:tcW w:w="1826" w:type="dxa"/>
            <w:noWrap/>
            <w:hideMark/>
          </w:tcPr>
          <w:p w14:paraId="78EFBB1C" w14:textId="77777777" w:rsidR="009D17C7" w:rsidRPr="00787256" w:rsidRDefault="009D17C7" w:rsidP="00ED72D9">
            <w:pPr>
              <w:tabs>
                <w:tab w:val="left" w:pos="973"/>
              </w:tabs>
            </w:pPr>
            <w:r w:rsidRPr="00787256">
              <w:t>Cross-sectional</w:t>
            </w:r>
          </w:p>
        </w:tc>
        <w:tc>
          <w:tcPr>
            <w:tcW w:w="2917" w:type="dxa"/>
            <w:hideMark/>
          </w:tcPr>
          <w:p w14:paraId="1FEA1816" w14:textId="77777777" w:rsidR="009D17C7" w:rsidRPr="00787256" w:rsidRDefault="009D17C7" w:rsidP="00ED72D9">
            <w:pPr>
              <w:tabs>
                <w:tab w:val="left" w:pos="973"/>
              </w:tabs>
            </w:pPr>
            <w:r w:rsidRPr="00787256">
              <w:t xml:space="preserve">All community members, including children four years and older, and adults that were seen by CHWs during home-based visits </w:t>
            </w:r>
          </w:p>
        </w:tc>
        <w:tc>
          <w:tcPr>
            <w:tcW w:w="2592" w:type="dxa"/>
            <w:noWrap/>
            <w:hideMark/>
          </w:tcPr>
          <w:p w14:paraId="72AAC1A8" w14:textId="77777777" w:rsidR="009D17C7" w:rsidRPr="00787256" w:rsidRDefault="009D17C7" w:rsidP="00ED72D9">
            <w:pPr>
              <w:tabs>
                <w:tab w:val="left" w:pos="973"/>
              </w:tabs>
            </w:pPr>
            <w:r w:rsidRPr="00787256">
              <w:t xml:space="preserve">Community health workers </w:t>
            </w:r>
          </w:p>
        </w:tc>
        <w:tc>
          <w:tcPr>
            <w:tcW w:w="1890" w:type="dxa"/>
            <w:hideMark/>
          </w:tcPr>
          <w:p w14:paraId="1BD436AE" w14:textId="77777777" w:rsidR="009D17C7" w:rsidRPr="00787256" w:rsidRDefault="009D17C7" w:rsidP="00ED72D9">
            <w:pPr>
              <w:tabs>
                <w:tab w:val="left" w:pos="973"/>
              </w:tabs>
            </w:pPr>
            <w:r w:rsidRPr="00787256">
              <w:t xml:space="preserve">Screening </w:t>
            </w:r>
          </w:p>
        </w:tc>
        <w:tc>
          <w:tcPr>
            <w:tcW w:w="2195" w:type="dxa"/>
            <w:hideMark/>
          </w:tcPr>
          <w:p w14:paraId="37427360" w14:textId="77777777" w:rsidR="009D17C7" w:rsidRPr="00787256" w:rsidRDefault="009D17C7" w:rsidP="00ED72D9">
            <w:pPr>
              <w:tabs>
                <w:tab w:val="left" w:pos="973"/>
              </w:tabs>
            </w:pPr>
            <w:r w:rsidRPr="00787256">
              <w:t>Health-Medical care</w:t>
            </w:r>
          </w:p>
        </w:tc>
      </w:tr>
      <w:tr w:rsidR="009D17C7" w:rsidRPr="00787256" w14:paraId="17C32C34" w14:textId="77777777" w:rsidTr="00ED72D9">
        <w:trPr>
          <w:trHeight w:val="255"/>
        </w:trPr>
        <w:tc>
          <w:tcPr>
            <w:tcW w:w="2539" w:type="dxa"/>
            <w:noWrap/>
            <w:hideMark/>
          </w:tcPr>
          <w:p w14:paraId="3A849DA2" w14:textId="77777777" w:rsidR="009D17C7" w:rsidRPr="00787256" w:rsidRDefault="009D17C7" w:rsidP="00ED72D9">
            <w:pPr>
              <w:tabs>
                <w:tab w:val="left" w:pos="973"/>
              </w:tabs>
            </w:pPr>
            <w:r w:rsidRPr="00787256">
              <w:t>Yousuf Hussein et al. (2018)</w:t>
            </w:r>
          </w:p>
        </w:tc>
        <w:tc>
          <w:tcPr>
            <w:tcW w:w="1403" w:type="dxa"/>
            <w:hideMark/>
          </w:tcPr>
          <w:p w14:paraId="0CA01AC9" w14:textId="77777777" w:rsidR="009D17C7" w:rsidRPr="00787256" w:rsidRDefault="009D17C7" w:rsidP="00ED72D9">
            <w:pPr>
              <w:tabs>
                <w:tab w:val="left" w:pos="973"/>
              </w:tabs>
            </w:pPr>
            <w:r w:rsidRPr="00787256">
              <w:t xml:space="preserve">South Africa </w:t>
            </w:r>
          </w:p>
        </w:tc>
        <w:tc>
          <w:tcPr>
            <w:tcW w:w="1826" w:type="dxa"/>
            <w:noWrap/>
            <w:hideMark/>
          </w:tcPr>
          <w:p w14:paraId="753036B5" w14:textId="77777777" w:rsidR="009D17C7" w:rsidRPr="00787256" w:rsidRDefault="009D17C7" w:rsidP="00ED72D9">
            <w:pPr>
              <w:tabs>
                <w:tab w:val="left" w:pos="973"/>
              </w:tabs>
            </w:pPr>
            <w:r w:rsidRPr="00787256">
              <w:t xml:space="preserve">Cross-sectional </w:t>
            </w:r>
          </w:p>
        </w:tc>
        <w:tc>
          <w:tcPr>
            <w:tcW w:w="2917" w:type="dxa"/>
            <w:hideMark/>
          </w:tcPr>
          <w:p w14:paraId="55AFA59B" w14:textId="77777777" w:rsidR="009D17C7" w:rsidRPr="00787256" w:rsidRDefault="009D17C7" w:rsidP="00ED72D9">
            <w:pPr>
              <w:tabs>
                <w:tab w:val="left" w:pos="973"/>
              </w:tabs>
            </w:pPr>
            <w:r w:rsidRPr="00787256">
              <w:t xml:space="preserve">Children in </w:t>
            </w:r>
            <w:r w:rsidRPr="00787256">
              <w:rPr>
                <w:shd w:val="clear" w:color="auto" w:fill="FFFF00"/>
              </w:rPr>
              <w:t>Early Child Development</w:t>
            </w:r>
            <w:r w:rsidRPr="00787256">
              <w:t xml:space="preserve"> centers age ranging 3-6 years </w:t>
            </w:r>
          </w:p>
        </w:tc>
        <w:tc>
          <w:tcPr>
            <w:tcW w:w="2592" w:type="dxa"/>
            <w:noWrap/>
            <w:hideMark/>
          </w:tcPr>
          <w:p w14:paraId="4E70FBDB" w14:textId="77777777" w:rsidR="009D17C7" w:rsidRPr="00787256" w:rsidRDefault="009D17C7" w:rsidP="00ED72D9">
            <w:pPr>
              <w:tabs>
                <w:tab w:val="left" w:pos="973"/>
              </w:tabs>
            </w:pPr>
            <w:r w:rsidRPr="00787256">
              <w:t>Community healthcare workers</w:t>
            </w:r>
          </w:p>
        </w:tc>
        <w:tc>
          <w:tcPr>
            <w:tcW w:w="1890" w:type="dxa"/>
            <w:hideMark/>
          </w:tcPr>
          <w:p w14:paraId="5F7AE483" w14:textId="77777777" w:rsidR="009D17C7" w:rsidRPr="00787256" w:rsidRDefault="009D17C7" w:rsidP="00ED72D9">
            <w:pPr>
              <w:tabs>
                <w:tab w:val="left" w:pos="973"/>
              </w:tabs>
            </w:pPr>
            <w:r w:rsidRPr="00787256">
              <w:t>Screening</w:t>
            </w:r>
          </w:p>
        </w:tc>
        <w:tc>
          <w:tcPr>
            <w:tcW w:w="2195" w:type="dxa"/>
            <w:hideMark/>
          </w:tcPr>
          <w:p w14:paraId="089D5B45" w14:textId="77777777" w:rsidR="009D17C7" w:rsidRPr="00787256" w:rsidRDefault="009D17C7" w:rsidP="00ED72D9">
            <w:pPr>
              <w:tabs>
                <w:tab w:val="left" w:pos="973"/>
              </w:tabs>
            </w:pPr>
            <w:r w:rsidRPr="00787256">
              <w:t>Health-Medical care</w:t>
            </w:r>
          </w:p>
        </w:tc>
      </w:tr>
    </w:tbl>
    <w:p w14:paraId="30139E53" w14:textId="77777777" w:rsidR="005E60FC" w:rsidRDefault="005E60FC" w:rsidP="0045343B">
      <w:pPr>
        <w:rPr>
          <w:b/>
          <w:bCs/>
        </w:rPr>
        <w:sectPr w:rsidR="005E60FC" w:rsidSect="00293007">
          <w:pgSz w:w="15840" w:h="12240" w:orient="landscape"/>
          <w:pgMar w:top="1440" w:right="1440" w:bottom="1440" w:left="1440" w:header="720" w:footer="720" w:gutter="0"/>
          <w:cols w:space="720"/>
          <w:docGrid w:linePitch="360"/>
        </w:sectPr>
      </w:pPr>
    </w:p>
    <w:p w14:paraId="07524474" w14:textId="77777777" w:rsidR="00E71EA6" w:rsidRPr="00787256" w:rsidRDefault="00E71EA6" w:rsidP="00E71EA6">
      <w:pPr>
        <w:tabs>
          <w:tab w:val="left" w:pos="7395"/>
        </w:tabs>
      </w:pPr>
      <w:r w:rsidRPr="00787256">
        <w:rPr>
          <w:b/>
          <w:bCs/>
        </w:rPr>
        <w:lastRenderedPageBreak/>
        <w:t>Table 4: Audiological themes</w:t>
      </w:r>
    </w:p>
    <w:p w14:paraId="7A18BC6D" w14:textId="77777777" w:rsidR="00E71EA6" w:rsidRPr="00787256" w:rsidRDefault="00E71EA6" w:rsidP="00E71EA6">
      <w:pPr>
        <w:tabs>
          <w:tab w:val="left" w:pos="7395"/>
        </w:tabs>
      </w:pPr>
    </w:p>
    <w:tbl>
      <w:tblPr>
        <w:tblStyle w:val="TableGrid1"/>
        <w:tblW w:w="4676" w:type="dxa"/>
        <w:tblLook w:val="04A0" w:firstRow="1" w:lastRow="0" w:firstColumn="1" w:lastColumn="0" w:noHBand="0" w:noVBand="1"/>
      </w:tblPr>
      <w:tblGrid>
        <w:gridCol w:w="3294"/>
        <w:gridCol w:w="1382"/>
      </w:tblGrid>
      <w:tr w:rsidR="00E71EA6" w:rsidRPr="00787256" w14:paraId="66F537BD" w14:textId="77777777" w:rsidTr="007B03FA">
        <w:trPr>
          <w:trHeight w:val="307"/>
        </w:trPr>
        <w:tc>
          <w:tcPr>
            <w:tcW w:w="3294" w:type="dxa"/>
            <w:noWrap/>
            <w:hideMark/>
          </w:tcPr>
          <w:p w14:paraId="22019AD5" w14:textId="77777777" w:rsidR="00E71EA6" w:rsidRPr="00787256" w:rsidRDefault="00E71EA6" w:rsidP="007B03FA">
            <w:pPr>
              <w:tabs>
                <w:tab w:val="left" w:pos="7395"/>
              </w:tabs>
              <w:rPr>
                <w:b/>
                <w:bCs/>
              </w:rPr>
            </w:pPr>
            <w:r w:rsidRPr="00787256">
              <w:rPr>
                <w:b/>
                <w:bCs/>
              </w:rPr>
              <w:t>Audiological Themes</w:t>
            </w:r>
          </w:p>
        </w:tc>
        <w:tc>
          <w:tcPr>
            <w:tcW w:w="1382" w:type="dxa"/>
            <w:noWrap/>
            <w:hideMark/>
          </w:tcPr>
          <w:p w14:paraId="329DB353" w14:textId="77777777" w:rsidR="00E71EA6" w:rsidRPr="00787256" w:rsidRDefault="00E71EA6" w:rsidP="007B03FA">
            <w:pPr>
              <w:tabs>
                <w:tab w:val="left" w:pos="7395"/>
              </w:tabs>
              <w:rPr>
                <w:b/>
                <w:bCs/>
              </w:rPr>
            </w:pPr>
            <w:r w:rsidRPr="00787256">
              <w:rPr>
                <w:b/>
                <w:bCs/>
              </w:rPr>
              <w:t>Quantity</w:t>
            </w:r>
          </w:p>
        </w:tc>
      </w:tr>
      <w:tr w:rsidR="00E71EA6" w:rsidRPr="00787256" w14:paraId="5222AC3A" w14:textId="77777777" w:rsidTr="007B03FA">
        <w:trPr>
          <w:trHeight w:val="307"/>
        </w:trPr>
        <w:tc>
          <w:tcPr>
            <w:tcW w:w="3294" w:type="dxa"/>
            <w:noWrap/>
            <w:hideMark/>
          </w:tcPr>
          <w:p w14:paraId="68683D87" w14:textId="77777777" w:rsidR="00E71EA6" w:rsidRPr="00787256" w:rsidRDefault="00E71EA6" w:rsidP="007B03FA">
            <w:pPr>
              <w:tabs>
                <w:tab w:val="left" w:pos="7395"/>
              </w:tabs>
            </w:pPr>
            <w:r w:rsidRPr="00787256">
              <w:t>Awareness</w:t>
            </w:r>
          </w:p>
        </w:tc>
        <w:tc>
          <w:tcPr>
            <w:tcW w:w="1382" w:type="dxa"/>
            <w:noWrap/>
            <w:hideMark/>
          </w:tcPr>
          <w:p w14:paraId="020D4527" w14:textId="77777777" w:rsidR="00E71EA6" w:rsidRPr="00787256" w:rsidRDefault="00E71EA6" w:rsidP="007B03FA">
            <w:pPr>
              <w:tabs>
                <w:tab w:val="left" w:pos="7395"/>
              </w:tabs>
            </w:pPr>
            <w:r w:rsidRPr="00787256">
              <w:t>7</w:t>
            </w:r>
          </w:p>
        </w:tc>
      </w:tr>
      <w:tr w:rsidR="00E71EA6" w:rsidRPr="00787256" w14:paraId="04ADD54D" w14:textId="77777777" w:rsidTr="007B03FA">
        <w:trPr>
          <w:trHeight w:val="307"/>
        </w:trPr>
        <w:tc>
          <w:tcPr>
            <w:tcW w:w="3294" w:type="dxa"/>
            <w:noWrap/>
            <w:hideMark/>
          </w:tcPr>
          <w:p w14:paraId="17361CB8" w14:textId="77777777" w:rsidR="00E71EA6" w:rsidRPr="00787256" w:rsidRDefault="00E71EA6" w:rsidP="007B03FA">
            <w:pPr>
              <w:tabs>
                <w:tab w:val="left" w:pos="7395"/>
              </w:tabs>
            </w:pPr>
            <w:r w:rsidRPr="00787256">
              <w:t>Cost-effectiveness</w:t>
            </w:r>
          </w:p>
        </w:tc>
        <w:tc>
          <w:tcPr>
            <w:tcW w:w="1382" w:type="dxa"/>
            <w:noWrap/>
            <w:hideMark/>
          </w:tcPr>
          <w:p w14:paraId="11F87BB0" w14:textId="77777777" w:rsidR="00E71EA6" w:rsidRPr="00787256" w:rsidRDefault="00E71EA6" w:rsidP="007B03FA">
            <w:pPr>
              <w:tabs>
                <w:tab w:val="left" w:pos="7395"/>
              </w:tabs>
            </w:pPr>
            <w:r w:rsidRPr="00787256">
              <w:t>4</w:t>
            </w:r>
          </w:p>
        </w:tc>
      </w:tr>
      <w:tr w:rsidR="00E71EA6" w:rsidRPr="00787256" w14:paraId="21F1CAC5" w14:textId="77777777" w:rsidTr="007B03FA">
        <w:trPr>
          <w:trHeight w:val="307"/>
        </w:trPr>
        <w:tc>
          <w:tcPr>
            <w:tcW w:w="3294" w:type="dxa"/>
            <w:noWrap/>
            <w:hideMark/>
          </w:tcPr>
          <w:p w14:paraId="1BDC8D98" w14:textId="77777777" w:rsidR="00E71EA6" w:rsidRPr="00787256" w:rsidRDefault="00E71EA6" w:rsidP="007B03FA">
            <w:pPr>
              <w:tabs>
                <w:tab w:val="left" w:pos="7395"/>
              </w:tabs>
            </w:pPr>
            <w:r w:rsidRPr="00787256">
              <w:t>Rehabilitation</w:t>
            </w:r>
          </w:p>
        </w:tc>
        <w:tc>
          <w:tcPr>
            <w:tcW w:w="1382" w:type="dxa"/>
            <w:noWrap/>
            <w:hideMark/>
          </w:tcPr>
          <w:p w14:paraId="7730B08B" w14:textId="77777777" w:rsidR="00E71EA6" w:rsidRPr="00787256" w:rsidRDefault="00E71EA6" w:rsidP="007B03FA">
            <w:pPr>
              <w:tabs>
                <w:tab w:val="left" w:pos="7395"/>
              </w:tabs>
            </w:pPr>
            <w:r w:rsidRPr="00787256">
              <w:t>7</w:t>
            </w:r>
          </w:p>
        </w:tc>
      </w:tr>
      <w:tr w:rsidR="00E71EA6" w:rsidRPr="00787256" w14:paraId="70404B85" w14:textId="77777777" w:rsidTr="007B03FA">
        <w:trPr>
          <w:trHeight w:val="307"/>
        </w:trPr>
        <w:tc>
          <w:tcPr>
            <w:tcW w:w="3294" w:type="dxa"/>
            <w:noWrap/>
          </w:tcPr>
          <w:p w14:paraId="53FCAE39" w14:textId="77777777" w:rsidR="00E71EA6" w:rsidRPr="00787256" w:rsidRDefault="00E71EA6" w:rsidP="007B03FA">
            <w:pPr>
              <w:tabs>
                <w:tab w:val="left" w:pos="7395"/>
              </w:tabs>
            </w:pPr>
            <w:r w:rsidRPr="00787256">
              <w:t xml:space="preserve">Screening </w:t>
            </w:r>
          </w:p>
        </w:tc>
        <w:tc>
          <w:tcPr>
            <w:tcW w:w="1382" w:type="dxa"/>
            <w:noWrap/>
          </w:tcPr>
          <w:p w14:paraId="1FB4A590" w14:textId="77777777" w:rsidR="00E71EA6" w:rsidRPr="00787256" w:rsidRDefault="00E71EA6" w:rsidP="007B03FA">
            <w:pPr>
              <w:tabs>
                <w:tab w:val="left" w:pos="7395"/>
              </w:tabs>
            </w:pPr>
            <w:r w:rsidRPr="00787256">
              <w:t>41</w:t>
            </w:r>
          </w:p>
        </w:tc>
      </w:tr>
      <w:tr w:rsidR="00E71EA6" w:rsidRPr="00787256" w14:paraId="32D07A50" w14:textId="77777777" w:rsidTr="007B03FA">
        <w:trPr>
          <w:trHeight w:val="307"/>
        </w:trPr>
        <w:tc>
          <w:tcPr>
            <w:tcW w:w="3294" w:type="dxa"/>
            <w:noWrap/>
            <w:hideMark/>
          </w:tcPr>
          <w:p w14:paraId="6D9E0EB9" w14:textId="77777777" w:rsidR="00E71EA6" w:rsidRPr="00787256" w:rsidRDefault="00E71EA6" w:rsidP="007B03FA">
            <w:pPr>
              <w:tabs>
                <w:tab w:val="left" w:pos="7395"/>
              </w:tabs>
            </w:pPr>
            <w:r w:rsidRPr="00787256">
              <w:rPr>
                <w:lang w:val="en"/>
              </w:rPr>
              <w:t>Hearing Health Programs for CHW</w:t>
            </w:r>
          </w:p>
        </w:tc>
        <w:tc>
          <w:tcPr>
            <w:tcW w:w="1382" w:type="dxa"/>
            <w:noWrap/>
            <w:hideMark/>
          </w:tcPr>
          <w:p w14:paraId="63A7AE24" w14:textId="77777777" w:rsidR="00E71EA6" w:rsidRPr="00787256" w:rsidRDefault="00E71EA6" w:rsidP="007B03FA">
            <w:pPr>
              <w:tabs>
                <w:tab w:val="left" w:pos="7395"/>
              </w:tabs>
            </w:pPr>
            <w:r w:rsidRPr="00787256">
              <w:t>12</w:t>
            </w:r>
          </w:p>
        </w:tc>
      </w:tr>
      <w:tr w:rsidR="00E71EA6" w:rsidRPr="002B53B0" w14:paraId="7EBEAACA" w14:textId="77777777" w:rsidTr="007B03FA">
        <w:trPr>
          <w:trHeight w:val="307"/>
        </w:trPr>
        <w:tc>
          <w:tcPr>
            <w:tcW w:w="3294" w:type="dxa"/>
            <w:noWrap/>
          </w:tcPr>
          <w:p w14:paraId="02F123BC" w14:textId="77777777" w:rsidR="00E71EA6" w:rsidRPr="00787256" w:rsidRDefault="00E71EA6" w:rsidP="007B03FA">
            <w:pPr>
              <w:tabs>
                <w:tab w:val="left" w:pos="7395"/>
              </w:tabs>
            </w:pPr>
            <w:r w:rsidRPr="00787256">
              <w:t>Service delivery model</w:t>
            </w:r>
          </w:p>
        </w:tc>
        <w:tc>
          <w:tcPr>
            <w:tcW w:w="1382" w:type="dxa"/>
            <w:noWrap/>
          </w:tcPr>
          <w:p w14:paraId="77F4A083" w14:textId="77777777" w:rsidR="00E71EA6" w:rsidRPr="002B53B0" w:rsidRDefault="00E71EA6" w:rsidP="007B03FA">
            <w:pPr>
              <w:tabs>
                <w:tab w:val="left" w:pos="7395"/>
              </w:tabs>
            </w:pPr>
            <w:r w:rsidRPr="00787256">
              <w:t>5</w:t>
            </w:r>
          </w:p>
        </w:tc>
      </w:tr>
    </w:tbl>
    <w:p w14:paraId="73AAF932" w14:textId="77777777" w:rsidR="00E71EA6" w:rsidRDefault="00E71EA6" w:rsidP="00E71EA6">
      <w:pPr>
        <w:sectPr w:rsidR="00E71EA6" w:rsidSect="005E60FC">
          <w:pgSz w:w="12240" w:h="15840"/>
          <w:pgMar w:top="1440" w:right="1440" w:bottom="1440" w:left="1440" w:header="720" w:footer="720" w:gutter="0"/>
          <w:pgNumType w:start="1"/>
          <w:cols w:space="720"/>
          <w:docGrid w:linePitch="326"/>
        </w:sectPr>
      </w:pPr>
    </w:p>
    <w:p w14:paraId="2E657CD2" w14:textId="77777777" w:rsidR="005E60FC" w:rsidRDefault="005E60FC" w:rsidP="00D87824">
      <w:pPr>
        <w:pStyle w:val="Heading1"/>
      </w:pPr>
      <w:r>
        <w:br w:type="page"/>
      </w:r>
    </w:p>
    <w:p w14:paraId="10261FE5" w14:textId="4D0405F6" w:rsidR="00D87824" w:rsidRDefault="00D87824" w:rsidP="00D87824">
      <w:pPr>
        <w:pStyle w:val="Heading1"/>
      </w:pPr>
      <w:r>
        <w:lastRenderedPageBreak/>
        <w:t>Figures</w:t>
      </w:r>
    </w:p>
    <w:p w14:paraId="5C7CF12B" w14:textId="04D8E717" w:rsidR="0045343B" w:rsidRPr="00787256" w:rsidRDefault="0045343B" w:rsidP="0045343B">
      <w:pPr>
        <w:rPr>
          <w:bCs/>
          <w:iCs/>
        </w:rPr>
      </w:pPr>
      <w:r w:rsidRPr="00787256">
        <w:rPr>
          <w:b/>
          <w:bCs/>
        </w:rPr>
        <w:t>Figure 1: CBR Framework 2</w:t>
      </w:r>
      <w:r w:rsidRPr="00787256">
        <w:rPr>
          <w:b/>
          <w:bCs/>
          <w:iCs/>
        </w:rPr>
        <w:t xml:space="preserve"> (WHO; 2010, page 25)</w:t>
      </w:r>
    </w:p>
    <w:p w14:paraId="403CEAF8" w14:textId="77777777" w:rsidR="0045343B" w:rsidRPr="00787256" w:rsidRDefault="0045343B" w:rsidP="0045343B"/>
    <w:p w14:paraId="7C0EF898" w14:textId="77777777" w:rsidR="0045343B" w:rsidRPr="00787256" w:rsidRDefault="0045343B" w:rsidP="0045343B">
      <w:r w:rsidRPr="00787256">
        <w:rPr>
          <w:noProof/>
        </w:rPr>
        <w:drawing>
          <wp:inline distT="0" distB="0" distL="0" distR="0" wp14:anchorId="59E67EA4" wp14:editId="7A9546AC">
            <wp:extent cx="6059805" cy="2725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9805" cy="2725420"/>
                    </a:xfrm>
                    <a:prstGeom prst="rect">
                      <a:avLst/>
                    </a:prstGeom>
                    <a:noFill/>
                  </pic:spPr>
                </pic:pic>
              </a:graphicData>
            </a:graphic>
          </wp:inline>
        </w:drawing>
      </w:r>
    </w:p>
    <w:p w14:paraId="6563CA84" w14:textId="77777777" w:rsidR="0045343B" w:rsidRPr="00787256" w:rsidRDefault="0045343B" w:rsidP="0045343B">
      <w:pPr>
        <w:rPr>
          <w:b/>
          <w:bCs/>
        </w:rPr>
      </w:pPr>
    </w:p>
    <w:p w14:paraId="433B7D37" w14:textId="77777777" w:rsidR="0045343B" w:rsidRPr="00787256" w:rsidRDefault="0045343B" w:rsidP="0045343B">
      <w:pPr>
        <w:rPr>
          <w:b/>
          <w:bCs/>
        </w:rPr>
      </w:pPr>
    </w:p>
    <w:p w14:paraId="5C3F74FB" w14:textId="77777777" w:rsidR="0045343B" w:rsidRPr="00787256" w:rsidRDefault="0045343B" w:rsidP="0045343B">
      <w:pPr>
        <w:rPr>
          <w:b/>
          <w:bCs/>
        </w:rPr>
      </w:pPr>
    </w:p>
    <w:p w14:paraId="5D08DC25" w14:textId="77777777" w:rsidR="00D87824" w:rsidRDefault="00D87824">
      <w:pPr>
        <w:spacing w:line="276" w:lineRule="auto"/>
        <w:rPr>
          <w:b/>
          <w:bCs/>
        </w:rPr>
      </w:pPr>
      <w:r>
        <w:rPr>
          <w:b/>
          <w:bCs/>
        </w:rPr>
        <w:br w:type="page"/>
      </w:r>
    </w:p>
    <w:p w14:paraId="09779E66" w14:textId="4A98A543" w:rsidR="0045343B" w:rsidRPr="00787256" w:rsidRDefault="0045343B" w:rsidP="0045343B">
      <w:pPr>
        <w:rPr>
          <w:b/>
          <w:bCs/>
        </w:rPr>
      </w:pPr>
      <w:r w:rsidRPr="00787256">
        <w:rPr>
          <w:b/>
          <w:bCs/>
        </w:rPr>
        <w:lastRenderedPageBreak/>
        <w:t>Figure 2: PRISMA flow diagram (Moher et al., 2009)</w:t>
      </w:r>
    </w:p>
    <w:p w14:paraId="4D046108" w14:textId="77777777" w:rsidR="0045343B" w:rsidRPr="00787256" w:rsidRDefault="0045343B" w:rsidP="0045343B"/>
    <w:p w14:paraId="3C0B4FAA" w14:textId="77777777" w:rsidR="0045343B" w:rsidRPr="00787256" w:rsidRDefault="0045343B" w:rsidP="0045343B"/>
    <w:p w14:paraId="18FC0BD8" w14:textId="77777777" w:rsidR="0045343B" w:rsidRPr="00787256" w:rsidRDefault="0045343B" w:rsidP="0045343B">
      <w:r w:rsidRPr="00787256">
        <w:rPr>
          <w:noProof/>
        </w:rPr>
        <w:drawing>
          <wp:inline distT="0" distB="0" distL="0" distR="0" wp14:anchorId="4BC5204E" wp14:editId="647538DC">
            <wp:extent cx="6206490" cy="5541645"/>
            <wp:effectExtent l="0" t="0" r="381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06490" cy="5541645"/>
                    </a:xfrm>
                    <a:prstGeom prst="rect">
                      <a:avLst/>
                    </a:prstGeom>
                    <a:noFill/>
                  </pic:spPr>
                </pic:pic>
              </a:graphicData>
            </a:graphic>
          </wp:inline>
        </w:drawing>
      </w:r>
    </w:p>
    <w:p w14:paraId="185F2434" w14:textId="77777777" w:rsidR="0045343B" w:rsidRPr="00787256" w:rsidRDefault="0045343B" w:rsidP="0045343B"/>
    <w:p w14:paraId="79334822" w14:textId="77777777" w:rsidR="0045343B" w:rsidRPr="00787256" w:rsidRDefault="0045343B" w:rsidP="0045343B"/>
    <w:p w14:paraId="75B60C7E" w14:textId="77777777" w:rsidR="00D87824" w:rsidRDefault="00D87824">
      <w:pPr>
        <w:spacing w:line="276" w:lineRule="auto"/>
        <w:rPr>
          <w:b/>
          <w:bCs/>
        </w:rPr>
      </w:pPr>
      <w:r>
        <w:rPr>
          <w:b/>
          <w:bCs/>
        </w:rPr>
        <w:br w:type="page"/>
      </w:r>
    </w:p>
    <w:p w14:paraId="3F63401B" w14:textId="23AB17A0" w:rsidR="0045343B" w:rsidRPr="00787256" w:rsidRDefault="0045343B" w:rsidP="0045343B">
      <w:pPr>
        <w:rPr>
          <w:b/>
          <w:bCs/>
        </w:rPr>
      </w:pPr>
      <w:r w:rsidRPr="00787256">
        <w:rPr>
          <w:b/>
          <w:bCs/>
        </w:rPr>
        <w:lastRenderedPageBreak/>
        <w:t>Figure 3: Distribution of CBHR studies across the globe</w:t>
      </w:r>
    </w:p>
    <w:p w14:paraId="5D9F3109" w14:textId="77777777" w:rsidR="0045343B" w:rsidRPr="00787256" w:rsidRDefault="0045343B" w:rsidP="0045343B">
      <w:pPr>
        <w:rPr>
          <w:noProof/>
        </w:rPr>
      </w:pPr>
    </w:p>
    <w:p w14:paraId="3F290F52" w14:textId="77777777" w:rsidR="0045343B" w:rsidRPr="00787256" w:rsidRDefault="0045343B" w:rsidP="0045343B">
      <w:pPr>
        <w:rPr>
          <w:noProof/>
        </w:rPr>
      </w:pPr>
    </w:p>
    <w:p w14:paraId="253D8998" w14:textId="77777777" w:rsidR="0045343B" w:rsidRPr="00787256" w:rsidRDefault="0045343B" w:rsidP="0045343B">
      <w:r w:rsidRPr="00787256">
        <w:rPr>
          <w:noProof/>
        </w:rPr>
        <w:drawing>
          <wp:inline distT="0" distB="0" distL="0" distR="0" wp14:anchorId="001338AD" wp14:editId="7C71F5C6">
            <wp:extent cx="5377180" cy="3005455"/>
            <wp:effectExtent l="0" t="0" r="0" b="4445"/>
            <wp:docPr id="3" name="Picture 3"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p&#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7180" cy="3005455"/>
                    </a:xfrm>
                    <a:prstGeom prst="rect">
                      <a:avLst/>
                    </a:prstGeom>
                    <a:noFill/>
                  </pic:spPr>
                </pic:pic>
              </a:graphicData>
            </a:graphic>
          </wp:inline>
        </w:drawing>
      </w:r>
    </w:p>
    <w:p w14:paraId="44D446AA" w14:textId="77777777" w:rsidR="0045343B" w:rsidRPr="00787256" w:rsidRDefault="0045343B" w:rsidP="0045343B"/>
    <w:p w14:paraId="1EA7B550" w14:textId="77777777" w:rsidR="0045343B" w:rsidRPr="00787256" w:rsidRDefault="0045343B" w:rsidP="0045343B"/>
    <w:p w14:paraId="22E37177" w14:textId="77777777" w:rsidR="0045343B" w:rsidRPr="00787256" w:rsidRDefault="0045343B" w:rsidP="0045343B"/>
    <w:p w14:paraId="0A84ACF0" w14:textId="77777777" w:rsidR="0045343B" w:rsidRPr="00787256" w:rsidRDefault="0045343B" w:rsidP="0045343B"/>
    <w:p w14:paraId="6B592922" w14:textId="77777777" w:rsidR="00D87824" w:rsidRDefault="00D87824">
      <w:pPr>
        <w:spacing w:line="276" w:lineRule="auto"/>
        <w:rPr>
          <w:b/>
          <w:bCs/>
        </w:rPr>
      </w:pPr>
      <w:r>
        <w:rPr>
          <w:b/>
          <w:bCs/>
        </w:rPr>
        <w:br w:type="page"/>
      </w:r>
    </w:p>
    <w:p w14:paraId="1EEB2A56" w14:textId="21A2530F" w:rsidR="0045343B" w:rsidRPr="00787256" w:rsidRDefault="0045343B" w:rsidP="0045343B">
      <w:pPr>
        <w:rPr>
          <w:b/>
          <w:bCs/>
        </w:rPr>
      </w:pPr>
      <w:r w:rsidRPr="00787256">
        <w:rPr>
          <w:b/>
          <w:bCs/>
        </w:rPr>
        <w:lastRenderedPageBreak/>
        <w:t xml:space="preserve">Figure 4: Classification of countries where CBHR studies were conducted based on income levels  </w:t>
      </w:r>
    </w:p>
    <w:p w14:paraId="3EC3F318" w14:textId="77777777" w:rsidR="0045343B" w:rsidRPr="00787256" w:rsidRDefault="0045343B" w:rsidP="0045343B"/>
    <w:p w14:paraId="7E51AEFD" w14:textId="77777777" w:rsidR="0045343B" w:rsidRPr="00787256" w:rsidRDefault="0045343B" w:rsidP="0045343B"/>
    <w:p w14:paraId="1EB326DC" w14:textId="77777777" w:rsidR="0045343B" w:rsidRPr="00787256" w:rsidRDefault="0045343B" w:rsidP="0045343B">
      <w:r w:rsidRPr="00787256">
        <w:rPr>
          <w:noProof/>
        </w:rPr>
        <w:drawing>
          <wp:inline distT="0" distB="0" distL="0" distR="0" wp14:anchorId="3AEE9E39" wp14:editId="6F38CA8B">
            <wp:extent cx="5803900" cy="3291840"/>
            <wp:effectExtent l="0" t="0" r="6350" b="3810"/>
            <wp:docPr id="4" name="Picture 4"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p&#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03900" cy="3291840"/>
                    </a:xfrm>
                    <a:prstGeom prst="rect">
                      <a:avLst/>
                    </a:prstGeom>
                    <a:noFill/>
                  </pic:spPr>
                </pic:pic>
              </a:graphicData>
            </a:graphic>
          </wp:inline>
        </w:drawing>
      </w:r>
    </w:p>
    <w:p w14:paraId="101138CA" w14:textId="377A51DB" w:rsidR="009D17C7" w:rsidRPr="00787256" w:rsidRDefault="009D17C7" w:rsidP="009D17C7">
      <w:pPr>
        <w:tabs>
          <w:tab w:val="left" w:pos="7395"/>
        </w:tabs>
      </w:pPr>
    </w:p>
    <w:p w14:paraId="6AA307E9" w14:textId="0B736F2F" w:rsidR="00A04386" w:rsidRPr="00787256" w:rsidRDefault="00A04386" w:rsidP="009D17C7">
      <w:pPr>
        <w:tabs>
          <w:tab w:val="left" w:pos="7395"/>
        </w:tabs>
      </w:pPr>
    </w:p>
    <w:p w14:paraId="5196D8D6" w14:textId="77777777" w:rsidR="00D87824" w:rsidRDefault="00D87824">
      <w:pPr>
        <w:spacing w:line="276" w:lineRule="auto"/>
      </w:pPr>
      <w:r>
        <w:br w:type="page"/>
      </w:r>
    </w:p>
    <w:p w14:paraId="71379711" w14:textId="77777777" w:rsidR="00D87824" w:rsidRDefault="00D87824" w:rsidP="00D87824">
      <w:pPr>
        <w:pStyle w:val="Heading1"/>
      </w:pPr>
      <w:r>
        <w:lastRenderedPageBreak/>
        <w:t>Supplementary Tables</w:t>
      </w:r>
    </w:p>
    <w:p w14:paraId="64E978FB" w14:textId="225D52A0" w:rsidR="00A04386" w:rsidRPr="00787256" w:rsidRDefault="00A04386" w:rsidP="00A04386">
      <w:r w:rsidRPr="00787256">
        <w:t xml:space="preserve">Supplementary Table 1: Preferred Reporting Items for Systematic </w:t>
      </w:r>
      <w:proofErr w:type="gramStart"/>
      <w:r w:rsidRPr="00787256">
        <w:t>reviews  Meta</w:t>
      </w:r>
      <w:proofErr w:type="gramEnd"/>
      <w:r w:rsidRPr="00787256">
        <w:t>-Analyses extension for Scoping Reviews (PRISMA-</w:t>
      </w:r>
      <w:proofErr w:type="spellStart"/>
      <w:r w:rsidRPr="00787256">
        <w:t>ScR</w:t>
      </w:r>
      <w:proofErr w:type="spellEnd"/>
      <w:r w:rsidRPr="00787256">
        <w:t>) Checklist (</w:t>
      </w:r>
      <w:proofErr w:type="spellStart"/>
      <w:r w:rsidRPr="00787256">
        <w:t>Tricco</w:t>
      </w:r>
      <w:proofErr w:type="spellEnd"/>
      <w:r w:rsidRPr="00787256">
        <w:t xml:space="preserve"> et al., 2018)</w:t>
      </w:r>
    </w:p>
    <w:tbl>
      <w:tblPr>
        <w:tblStyle w:val="TableGrid"/>
        <w:tblW w:w="0" w:type="auto"/>
        <w:tblLook w:val="04A0" w:firstRow="1" w:lastRow="0" w:firstColumn="1" w:lastColumn="0" w:noHBand="0" w:noVBand="1"/>
      </w:tblPr>
      <w:tblGrid>
        <w:gridCol w:w="2006"/>
        <w:gridCol w:w="696"/>
        <w:gridCol w:w="5151"/>
        <w:gridCol w:w="1322"/>
      </w:tblGrid>
      <w:tr w:rsidR="00A04386" w:rsidRPr="00787256" w14:paraId="1FB6F405" w14:textId="77777777" w:rsidTr="00ED72D9">
        <w:trPr>
          <w:trHeight w:val="615"/>
        </w:trPr>
        <w:tc>
          <w:tcPr>
            <w:tcW w:w="9175" w:type="dxa"/>
            <w:gridSpan w:val="4"/>
            <w:hideMark/>
          </w:tcPr>
          <w:p w14:paraId="6BD32ECA" w14:textId="77777777" w:rsidR="00A04386" w:rsidRPr="00787256" w:rsidRDefault="00A04386" w:rsidP="00ED72D9">
            <w:pPr>
              <w:rPr>
                <w:b/>
                <w:bCs/>
              </w:rPr>
            </w:pPr>
            <w:r w:rsidRPr="00787256">
              <w:rPr>
                <w:b/>
                <w:bCs/>
              </w:rPr>
              <w:t>Preferred Reporting Items for Systematic reviews and Meta-Analyses extension for Scoping Reviews (PRISMA-</w:t>
            </w:r>
            <w:proofErr w:type="spellStart"/>
            <w:r w:rsidRPr="00787256">
              <w:rPr>
                <w:b/>
                <w:bCs/>
              </w:rPr>
              <w:t>ScR</w:t>
            </w:r>
            <w:proofErr w:type="spellEnd"/>
            <w:r w:rsidRPr="00787256">
              <w:rPr>
                <w:b/>
                <w:bCs/>
              </w:rPr>
              <w:t>) Checklist</w:t>
            </w:r>
          </w:p>
        </w:tc>
      </w:tr>
      <w:tr w:rsidR="00A04386" w:rsidRPr="00787256" w14:paraId="2D652FEE" w14:textId="77777777" w:rsidTr="00ED72D9">
        <w:trPr>
          <w:trHeight w:val="630"/>
        </w:trPr>
        <w:tc>
          <w:tcPr>
            <w:tcW w:w="2006" w:type="dxa"/>
            <w:hideMark/>
          </w:tcPr>
          <w:p w14:paraId="48BC2860" w14:textId="77777777" w:rsidR="00A04386" w:rsidRPr="00787256" w:rsidRDefault="00A04386" w:rsidP="00ED72D9">
            <w:pPr>
              <w:rPr>
                <w:b/>
                <w:bCs/>
                <w:u w:val="single"/>
              </w:rPr>
            </w:pPr>
            <w:r w:rsidRPr="00787256">
              <w:rPr>
                <w:b/>
                <w:bCs/>
                <w:u w:val="single"/>
              </w:rPr>
              <w:t>Section</w:t>
            </w:r>
          </w:p>
        </w:tc>
        <w:tc>
          <w:tcPr>
            <w:tcW w:w="696" w:type="dxa"/>
            <w:noWrap/>
            <w:hideMark/>
          </w:tcPr>
          <w:p w14:paraId="7565CC6E" w14:textId="77777777" w:rsidR="00A04386" w:rsidRPr="00787256" w:rsidRDefault="00A04386" w:rsidP="00ED72D9">
            <w:pPr>
              <w:rPr>
                <w:b/>
                <w:bCs/>
                <w:u w:val="single"/>
              </w:rPr>
            </w:pPr>
            <w:r w:rsidRPr="00787256">
              <w:rPr>
                <w:b/>
                <w:bCs/>
                <w:u w:val="single"/>
              </w:rPr>
              <w:t>Item</w:t>
            </w:r>
          </w:p>
        </w:tc>
        <w:tc>
          <w:tcPr>
            <w:tcW w:w="5151" w:type="dxa"/>
            <w:hideMark/>
          </w:tcPr>
          <w:p w14:paraId="5D6084D5" w14:textId="77777777" w:rsidR="00A04386" w:rsidRPr="00787256" w:rsidRDefault="00A04386" w:rsidP="00ED72D9">
            <w:pPr>
              <w:rPr>
                <w:b/>
                <w:bCs/>
                <w:u w:val="single"/>
              </w:rPr>
            </w:pPr>
            <w:r w:rsidRPr="00787256">
              <w:rPr>
                <w:b/>
                <w:bCs/>
                <w:u w:val="single"/>
              </w:rPr>
              <w:t>PRISMA-</w:t>
            </w:r>
            <w:proofErr w:type="spellStart"/>
            <w:r w:rsidRPr="00787256">
              <w:rPr>
                <w:b/>
                <w:bCs/>
                <w:u w:val="single"/>
              </w:rPr>
              <w:t>ScR</w:t>
            </w:r>
            <w:proofErr w:type="spellEnd"/>
            <w:r w:rsidRPr="00787256">
              <w:rPr>
                <w:b/>
                <w:bCs/>
                <w:u w:val="single"/>
              </w:rPr>
              <w:t xml:space="preserve"> Checklist Item</w:t>
            </w:r>
          </w:p>
        </w:tc>
        <w:tc>
          <w:tcPr>
            <w:tcW w:w="1322" w:type="dxa"/>
            <w:hideMark/>
          </w:tcPr>
          <w:p w14:paraId="5AD4B65F" w14:textId="77777777" w:rsidR="00A04386" w:rsidRPr="00787256" w:rsidRDefault="00A04386" w:rsidP="00ED72D9">
            <w:pPr>
              <w:rPr>
                <w:b/>
                <w:bCs/>
                <w:u w:val="single"/>
              </w:rPr>
            </w:pPr>
            <w:r w:rsidRPr="00787256">
              <w:rPr>
                <w:b/>
                <w:bCs/>
                <w:u w:val="single"/>
              </w:rPr>
              <w:t>Reported on Page #</w:t>
            </w:r>
          </w:p>
        </w:tc>
      </w:tr>
      <w:tr w:rsidR="00A04386" w:rsidRPr="00787256" w14:paraId="18DCB1FE" w14:textId="77777777" w:rsidTr="00ED72D9">
        <w:trPr>
          <w:trHeight w:val="315"/>
        </w:trPr>
        <w:tc>
          <w:tcPr>
            <w:tcW w:w="9175" w:type="dxa"/>
            <w:gridSpan w:val="4"/>
            <w:hideMark/>
          </w:tcPr>
          <w:p w14:paraId="1DEC9A00" w14:textId="77777777" w:rsidR="00A04386" w:rsidRPr="00787256" w:rsidRDefault="00A04386" w:rsidP="00ED72D9">
            <w:pPr>
              <w:rPr>
                <w:b/>
                <w:bCs/>
              </w:rPr>
            </w:pPr>
            <w:r w:rsidRPr="00787256">
              <w:rPr>
                <w:b/>
                <w:bCs/>
              </w:rPr>
              <w:t>TITLE</w:t>
            </w:r>
          </w:p>
        </w:tc>
      </w:tr>
      <w:tr w:rsidR="00A04386" w:rsidRPr="00787256" w14:paraId="18C8647A" w14:textId="77777777" w:rsidTr="00ED72D9">
        <w:trPr>
          <w:trHeight w:val="300"/>
        </w:trPr>
        <w:tc>
          <w:tcPr>
            <w:tcW w:w="2006" w:type="dxa"/>
            <w:hideMark/>
          </w:tcPr>
          <w:p w14:paraId="65A51565" w14:textId="77777777" w:rsidR="00A04386" w:rsidRPr="00787256" w:rsidRDefault="00A04386" w:rsidP="00ED72D9">
            <w:r w:rsidRPr="00787256">
              <w:t>Title</w:t>
            </w:r>
          </w:p>
        </w:tc>
        <w:tc>
          <w:tcPr>
            <w:tcW w:w="696" w:type="dxa"/>
            <w:noWrap/>
            <w:hideMark/>
          </w:tcPr>
          <w:p w14:paraId="09329F68" w14:textId="77777777" w:rsidR="00A04386" w:rsidRPr="00787256" w:rsidRDefault="00A04386" w:rsidP="00ED72D9">
            <w:pPr>
              <w:jc w:val="center"/>
            </w:pPr>
            <w:r w:rsidRPr="00787256">
              <w:t>1</w:t>
            </w:r>
          </w:p>
        </w:tc>
        <w:tc>
          <w:tcPr>
            <w:tcW w:w="5151" w:type="dxa"/>
            <w:hideMark/>
          </w:tcPr>
          <w:p w14:paraId="761A18D8" w14:textId="77777777" w:rsidR="00A04386" w:rsidRPr="00787256" w:rsidRDefault="00A04386" w:rsidP="00ED72D9">
            <w:r w:rsidRPr="00787256">
              <w:t>Identify the report as a scoping review.</w:t>
            </w:r>
          </w:p>
        </w:tc>
        <w:tc>
          <w:tcPr>
            <w:tcW w:w="1322" w:type="dxa"/>
            <w:noWrap/>
            <w:hideMark/>
          </w:tcPr>
          <w:p w14:paraId="6237FBEB" w14:textId="77777777" w:rsidR="00A04386" w:rsidRPr="00787256" w:rsidRDefault="00A04386" w:rsidP="00ED72D9">
            <w:pPr>
              <w:jc w:val="center"/>
            </w:pPr>
            <w:r w:rsidRPr="00787256">
              <w:t>1</w:t>
            </w:r>
          </w:p>
        </w:tc>
      </w:tr>
      <w:tr w:rsidR="00A04386" w:rsidRPr="00787256" w14:paraId="15E1085B" w14:textId="77777777" w:rsidTr="00ED72D9">
        <w:trPr>
          <w:trHeight w:val="315"/>
        </w:trPr>
        <w:tc>
          <w:tcPr>
            <w:tcW w:w="9175" w:type="dxa"/>
            <w:gridSpan w:val="4"/>
            <w:hideMark/>
          </w:tcPr>
          <w:p w14:paraId="5AC36AB2" w14:textId="77777777" w:rsidR="00A04386" w:rsidRPr="00787256" w:rsidRDefault="00A04386" w:rsidP="00ED72D9">
            <w:pPr>
              <w:rPr>
                <w:b/>
                <w:bCs/>
              </w:rPr>
            </w:pPr>
            <w:r w:rsidRPr="00787256">
              <w:rPr>
                <w:b/>
                <w:bCs/>
              </w:rPr>
              <w:t>ABSTRACT</w:t>
            </w:r>
          </w:p>
        </w:tc>
      </w:tr>
      <w:tr w:rsidR="00A04386" w:rsidRPr="00787256" w14:paraId="47177482" w14:textId="77777777" w:rsidTr="00ED72D9">
        <w:trPr>
          <w:trHeight w:val="1500"/>
        </w:trPr>
        <w:tc>
          <w:tcPr>
            <w:tcW w:w="2006" w:type="dxa"/>
            <w:hideMark/>
          </w:tcPr>
          <w:p w14:paraId="750A4ECA" w14:textId="77777777" w:rsidR="00A04386" w:rsidRPr="00787256" w:rsidRDefault="00A04386" w:rsidP="00ED72D9">
            <w:r w:rsidRPr="00787256">
              <w:t>Structured summary</w:t>
            </w:r>
          </w:p>
        </w:tc>
        <w:tc>
          <w:tcPr>
            <w:tcW w:w="696" w:type="dxa"/>
            <w:noWrap/>
            <w:hideMark/>
          </w:tcPr>
          <w:p w14:paraId="277DA361" w14:textId="77777777" w:rsidR="00A04386" w:rsidRPr="00787256" w:rsidRDefault="00A04386" w:rsidP="00ED72D9">
            <w:pPr>
              <w:jc w:val="center"/>
            </w:pPr>
            <w:r w:rsidRPr="00787256">
              <w:t>2</w:t>
            </w:r>
          </w:p>
        </w:tc>
        <w:tc>
          <w:tcPr>
            <w:tcW w:w="5151" w:type="dxa"/>
            <w:hideMark/>
          </w:tcPr>
          <w:p w14:paraId="19F18DCB" w14:textId="77777777" w:rsidR="00A04386" w:rsidRPr="00787256" w:rsidRDefault="00A04386" w:rsidP="00ED72D9">
            <w:r w:rsidRPr="00787256">
              <w:t>Provide a structured summary that includes (as applicable): background, objectives, eligibility criteria, sources of evidence, charting methods, results, and conclusions that relate to the review questions and objectives.</w:t>
            </w:r>
          </w:p>
        </w:tc>
        <w:tc>
          <w:tcPr>
            <w:tcW w:w="1322" w:type="dxa"/>
            <w:noWrap/>
            <w:hideMark/>
          </w:tcPr>
          <w:p w14:paraId="62D95825" w14:textId="77777777" w:rsidR="00A04386" w:rsidRPr="00787256" w:rsidRDefault="00A04386" w:rsidP="00ED72D9">
            <w:pPr>
              <w:jc w:val="center"/>
            </w:pPr>
            <w:r w:rsidRPr="00787256">
              <w:t>1-2</w:t>
            </w:r>
          </w:p>
        </w:tc>
      </w:tr>
      <w:tr w:rsidR="00A04386" w:rsidRPr="00787256" w14:paraId="71072C82" w14:textId="77777777" w:rsidTr="00ED72D9">
        <w:trPr>
          <w:trHeight w:val="315"/>
        </w:trPr>
        <w:tc>
          <w:tcPr>
            <w:tcW w:w="9175" w:type="dxa"/>
            <w:gridSpan w:val="4"/>
            <w:hideMark/>
          </w:tcPr>
          <w:p w14:paraId="69DD7CBC" w14:textId="77777777" w:rsidR="00A04386" w:rsidRPr="00787256" w:rsidRDefault="00A04386" w:rsidP="00ED72D9">
            <w:pPr>
              <w:rPr>
                <w:b/>
                <w:bCs/>
              </w:rPr>
            </w:pPr>
            <w:r w:rsidRPr="00787256">
              <w:rPr>
                <w:b/>
                <w:bCs/>
              </w:rPr>
              <w:t>INTRODUCTION</w:t>
            </w:r>
          </w:p>
        </w:tc>
      </w:tr>
      <w:tr w:rsidR="00A04386" w:rsidRPr="00787256" w14:paraId="7C3812E0" w14:textId="77777777" w:rsidTr="00ED72D9">
        <w:trPr>
          <w:trHeight w:val="1200"/>
        </w:trPr>
        <w:tc>
          <w:tcPr>
            <w:tcW w:w="2006" w:type="dxa"/>
            <w:hideMark/>
          </w:tcPr>
          <w:p w14:paraId="3B436CDD" w14:textId="77777777" w:rsidR="00A04386" w:rsidRPr="00787256" w:rsidRDefault="00A04386" w:rsidP="00ED72D9">
            <w:r w:rsidRPr="00787256">
              <w:t>Rationale</w:t>
            </w:r>
          </w:p>
        </w:tc>
        <w:tc>
          <w:tcPr>
            <w:tcW w:w="696" w:type="dxa"/>
            <w:noWrap/>
            <w:hideMark/>
          </w:tcPr>
          <w:p w14:paraId="24B43B05" w14:textId="77777777" w:rsidR="00A04386" w:rsidRPr="00787256" w:rsidRDefault="00A04386" w:rsidP="00ED72D9">
            <w:pPr>
              <w:jc w:val="center"/>
            </w:pPr>
            <w:r w:rsidRPr="00787256">
              <w:t>3</w:t>
            </w:r>
          </w:p>
        </w:tc>
        <w:tc>
          <w:tcPr>
            <w:tcW w:w="5151" w:type="dxa"/>
            <w:hideMark/>
          </w:tcPr>
          <w:p w14:paraId="3148F566" w14:textId="77777777" w:rsidR="00A04386" w:rsidRPr="00787256" w:rsidRDefault="00A04386" w:rsidP="00ED72D9">
            <w:r w:rsidRPr="00787256">
              <w:t>Describe the rationale for the review in the context of what is already known. Explain why the review questions/objectives lend themselves to a scoping review approach.</w:t>
            </w:r>
          </w:p>
        </w:tc>
        <w:tc>
          <w:tcPr>
            <w:tcW w:w="1322" w:type="dxa"/>
            <w:noWrap/>
            <w:hideMark/>
          </w:tcPr>
          <w:p w14:paraId="56FB27F0" w14:textId="77777777" w:rsidR="00A04386" w:rsidRPr="00787256" w:rsidRDefault="00A04386" w:rsidP="00ED72D9">
            <w:pPr>
              <w:jc w:val="center"/>
            </w:pPr>
            <w:r w:rsidRPr="00787256">
              <w:t>2-3</w:t>
            </w:r>
          </w:p>
        </w:tc>
      </w:tr>
      <w:tr w:rsidR="00A04386" w:rsidRPr="00787256" w14:paraId="5329723A" w14:textId="77777777" w:rsidTr="00ED72D9">
        <w:trPr>
          <w:trHeight w:val="1800"/>
        </w:trPr>
        <w:tc>
          <w:tcPr>
            <w:tcW w:w="2006" w:type="dxa"/>
            <w:hideMark/>
          </w:tcPr>
          <w:p w14:paraId="0E3922C6" w14:textId="77777777" w:rsidR="00A04386" w:rsidRPr="00787256" w:rsidRDefault="00A04386" w:rsidP="00ED72D9">
            <w:r w:rsidRPr="00787256">
              <w:t>Objectives</w:t>
            </w:r>
          </w:p>
        </w:tc>
        <w:tc>
          <w:tcPr>
            <w:tcW w:w="696" w:type="dxa"/>
            <w:noWrap/>
            <w:hideMark/>
          </w:tcPr>
          <w:p w14:paraId="40F7C219" w14:textId="77777777" w:rsidR="00A04386" w:rsidRPr="00787256" w:rsidRDefault="00A04386" w:rsidP="00ED72D9">
            <w:pPr>
              <w:jc w:val="center"/>
            </w:pPr>
            <w:r w:rsidRPr="00787256">
              <w:t>4</w:t>
            </w:r>
          </w:p>
        </w:tc>
        <w:tc>
          <w:tcPr>
            <w:tcW w:w="5151" w:type="dxa"/>
            <w:hideMark/>
          </w:tcPr>
          <w:p w14:paraId="7BDE0D73" w14:textId="77777777" w:rsidR="00A04386" w:rsidRPr="00787256" w:rsidRDefault="00A04386" w:rsidP="00ED72D9">
            <w:r w:rsidRPr="00787256">
              <w:t>Provide an explicit statement of the questions and objectives being addressed with reference to their key elements (e.g., population or participants, concepts, and context) or other relevant key elements used to conceptualize the review questions and/or objectives.</w:t>
            </w:r>
          </w:p>
        </w:tc>
        <w:tc>
          <w:tcPr>
            <w:tcW w:w="1322" w:type="dxa"/>
            <w:noWrap/>
            <w:hideMark/>
          </w:tcPr>
          <w:p w14:paraId="10B6E2DA" w14:textId="77777777" w:rsidR="00A04386" w:rsidRPr="00787256" w:rsidRDefault="00A04386" w:rsidP="00ED72D9">
            <w:pPr>
              <w:jc w:val="center"/>
            </w:pPr>
            <w:r w:rsidRPr="00787256">
              <w:t>3</w:t>
            </w:r>
          </w:p>
        </w:tc>
      </w:tr>
      <w:tr w:rsidR="00A04386" w:rsidRPr="00787256" w14:paraId="1827B554" w14:textId="77777777" w:rsidTr="00ED72D9">
        <w:trPr>
          <w:trHeight w:val="315"/>
        </w:trPr>
        <w:tc>
          <w:tcPr>
            <w:tcW w:w="9175" w:type="dxa"/>
            <w:gridSpan w:val="4"/>
            <w:hideMark/>
          </w:tcPr>
          <w:p w14:paraId="780FFB46" w14:textId="77777777" w:rsidR="00A04386" w:rsidRPr="00787256" w:rsidRDefault="00A04386" w:rsidP="00ED72D9">
            <w:pPr>
              <w:rPr>
                <w:b/>
                <w:bCs/>
              </w:rPr>
            </w:pPr>
            <w:r w:rsidRPr="00787256">
              <w:rPr>
                <w:b/>
                <w:bCs/>
              </w:rPr>
              <w:t>METHODS</w:t>
            </w:r>
          </w:p>
        </w:tc>
      </w:tr>
      <w:tr w:rsidR="00A04386" w:rsidRPr="00787256" w14:paraId="29F0E780" w14:textId="77777777" w:rsidTr="00ED72D9">
        <w:trPr>
          <w:trHeight w:val="1200"/>
        </w:trPr>
        <w:tc>
          <w:tcPr>
            <w:tcW w:w="2006" w:type="dxa"/>
            <w:hideMark/>
          </w:tcPr>
          <w:p w14:paraId="46640599" w14:textId="77777777" w:rsidR="00A04386" w:rsidRPr="00787256" w:rsidRDefault="00A04386" w:rsidP="00ED72D9">
            <w:r w:rsidRPr="00787256">
              <w:t>Protocol and registration</w:t>
            </w:r>
          </w:p>
        </w:tc>
        <w:tc>
          <w:tcPr>
            <w:tcW w:w="696" w:type="dxa"/>
            <w:noWrap/>
            <w:hideMark/>
          </w:tcPr>
          <w:p w14:paraId="06378D43" w14:textId="77777777" w:rsidR="00A04386" w:rsidRPr="00787256" w:rsidRDefault="00A04386" w:rsidP="00ED72D9">
            <w:pPr>
              <w:jc w:val="center"/>
            </w:pPr>
            <w:r w:rsidRPr="00787256">
              <w:t>5</w:t>
            </w:r>
          </w:p>
        </w:tc>
        <w:tc>
          <w:tcPr>
            <w:tcW w:w="5151" w:type="dxa"/>
            <w:hideMark/>
          </w:tcPr>
          <w:p w14:paraId="1C32EC2E" w14:textId="77777777" w:rsidR="00A04386" w:rsidRPr="00787256" w:rsidRDefault="00A04386" w:rsidP="00ED72D9">
            <w:r w:rsidRPr="00787256">
              <w:t>Indicate whether a review protocol exists; state if and where it can be accessed (e.g., a Web address); and if available, provide registration information, including the registration number.</w:t>
            </w:r>
          </w:p>
        </w:tc>
        <w:tc>
          <w:tcPr>
            <w:tcW w:w="1322" w:type="dxa"/>
            <w:noWrap/>
            <w:hideMark/>
          </w:tcPr>
          <w:p w14:paraId="689B53F6" w14:textId="77777777" w:rsidR="00A04386" w:rsidRPr="00787256" w:rsidRDefault="00A04386" w:rsidP="00ED72D9">
            <w:pPr>
              <w:jc w:val="center"/>
            </w:pPr>
            <w:r w:rsidRPr="00787256">
              <w:t>4</w:t>
            </w:r>
          </w:p>
        </w:tc>
      </w:tr>
      <w:tr w:rsidR="00A04386" w:rsidRPr="00787256" w14:paraId="23170079" w14:textId="77777777" w:rsidTr="00ED72D9">
        <w:trPr>
          <w:trHeight w:val="1200"/>
        </w:trPr>
        <w:tc>
          <w:tcPr>
            <w:tcW w:w="2006" w:type="dxa"/>
            <w:hideMark/>
          </w:tcPr>
          <w:p w14:paraId="19EDD8E4" w14:textId="77777777" w:rsidR="00A04386" w:rsidRPr="00787256" w:rsidRDefault="00A04386" w:rsidP="00ED72D9">
            <w:r w:rsidRPr="00787256">
              <w:t>Eligibility criteria</w:t>
            </w:r>
          </w:p>
        </w:tc>
        <w:tc>
          <w:tcPr>
            <w:tcW w:w="696" w:type="dxa"/>
            <w:noWrap/>
            <w:hideMark/>
          </w:tcPr>
          <w:p w14:paraId="54A66FEE" w14:textId="77777777" w:rsidR="00A04386" w:rsidRPr="00787256" w:rsidRDefault="00A04386" w:rsidP="00ED72D9">
            <w:pPr>
              <w:jc w:val="center"/>
            </w:pPr>
            <w:r w:rsidRPr="00787256">
              <w:t>6</w:t>
            </w:r>
          </w:p>
        </w:tc>
        <w:tc>
          <w:tcPr>
            <w:tcW w:w="5151" w:type="dxa"/>
            <w:hideMark/>
          </w:tcPr>
          <w:p w14:paraId="1020D3C8" w14:textId="77777777" w:rsidR="00A04386" w:rsidRPr="00787256" w:rsidRDefault="00A04386" w:rsidP="00ED72D9">
            <w:r w:rsidRPr="00787256">
              <w:t>Specify characteristics of the sources of evidence used as eligibility criteria (e.g., years considered, language, and publication status), and provide a rationale.</w:t>
            </w:r>
          </w:p>
        </w:tc>
        <w:tc>
          <w:tcPr>
            <w:tcW w:w="1322" w:type="dxa"/>
            <w:noWrap/>
            <w:hideMark/>
          </w:tcPr>
          <w:p w14:paraId="56695CB9" w14:textId="77777777" w:rsidR="00A04386" w:rsidRPr="00787256" w:rsidRDefault="00A04386" w:rsidP="00ED72D9">
            <w:pPr>
              <w:jc w:val="center"/>
            </w:pPr>
            <w:r w:rsidRPr="00787256">
              <w:t>4</w:t>
            </w:r>
          </w:p>
        </w:tc>
      </w:tr>
      <w:tr w:rsidR="00A04386" w:rsidRPr="00787256" w14:paraId="02B1DA58" w14:textId="77777777" w:rsidTr="00ED72D9">
        <w:trPr>
          <w:trHeight w:val="1500"/>
        </w:trPr>
        <w:tc>
          <w:tcPr>
            <w:tcW w:w="2006" w:type="dxa"/>
            <w:hideMark/>
          </w:tcPr>
          <w:p w14:paraId="4479DE93" w14:textId="77777777" w:rsidR="00A04386" w:rsidRPr="00787256" w:rsidRDefault="00A04386" w:rsidP="00ED72D9">
            <w:r w:rsidRPr="00787256">
              <w:t>Information sources</w:t>
            </w:r>
          </w:p>
        </w:tc>
        <w:tc>
          <w:tcPr>
            <w:tcW w:w="696" w:type="dxa"/>
            <w:noWrap/>
            <w:hideMark/>
          </w:tcPr>
          <w:p w14:paraId="125C8539" w14:textId="77777777" w:rsidR="00A04386" w:rsidRPr="00787256" w:rsidRDefault="00A04386" w:rsidP="00ED72D9">
            <w:pPr>
              <w:jc w:val="center"/>
            </w:pPr>
            <w:r w:rsidRPr="00787256">
              <w:t>7</w:t>
            </w:r>
          </w:p>
        </w:tc>
        <w:tc>
          <w:tcPr>
            <w:tcW w:w="5151" w:type="dxa"/>
            <w:hideMark/>
          </w:tcPr>
          <w:p w14:paraId="026F8AB1" w14:textId="77777777" w:rsidR="00A04386" w:rsidRPr="00787256" w:rsidRDefault="00A04386" w:rsidP="00ED72D9">
            <w:r w:rsidRPr="00787256">
              <w:t>Describe all information sources in the search (e.g., databases with dates of coverage and contact with authors to identify additional sources), as well as the date the most recent search was executed.</w:t>
            </w:r>
          </w:p>
        </w:tc>
        <w:tc>
          <w:tcPr>
            <w:tcW w:w="1322" w:type="dxa"/>
            <w:noWrap/>
            <w:hideMark/>
          </w:tcPr>
          <w:p w14:paraId="0C285782" w14:textId="77777777" w:rsidR="00A04386" w:rsidRPr="00787256" w:rsidRDefault="00A04386" w:rsidP="00ED72D9">
            <w:pPr>
              <w:jc w:val="center"/>
            </w:pPr>
            <w:r w:rsidRPr="00787256">
              <w:t>4</w:t>
            </w:r>
          </w:p>
        </w:tc>
      </w:tr>
      <w:tr w:rsidR="00A04386" w:rsidRPr="00787256" w14:paraId="5F61DAE7" w14:textId="77777777" w:rsidTr="00ED72D9">
        <w:trPr>
          <w:trHeight w:val="900"/>
        </w:trPr>
        <w:tc>
          <w:tcPr>
            <w:tcW w:w="2006" w:type="dxa"/>
            <w:hideMark/>
          </w:tcPr>
          <w:p w14:paraId="7C120A58" w14:textId="77777777" w:rsidR="00A04386" w:rsidRPr="00787256" w:rsidRDefault="00A04386" w:rsidP="00ED72D9">
            <w:r w:rsidRPr="00787256">
              <w:lastRenderedPageBreak/>
              <w:t>Search</w:t>
            </w:r>
          </w:p>
        </w:tc>
        <w:tc>
          <w:tcPr>
            <w:tcW w:w="696" w:type="dxa"/>
            <w:noWrap/>
            <w:hideMark/>
          </w:tcPr>
          <w:p w14:paraId="5B23BF3E" w14:textId="77777777" w:rsidR="00A04386" w:rsidRPr="00787256" w:rsidRDefault="00A04386" w:rsidP="00ED72D9">
            <w:pPr>
              <w:jc w:val="center"/>
            </w:pPr>
            <w:r w:rsidRPr="00787256">
              <w:t>8</w:t>
            </w:r>
          </w:p>
        </w:tc>
        <w:tc>
          <w:tcPr>
            <w:tcW w:w="5151" w:type="dxa"/>
            <w:hideMark/>
          </w:tcPr>
          <w:p w14:paraId="056C9F58" w14:textId="77777777" w:rsidR="00A04386" w:rsidRPr="00787256" w:rsidRDefault="00A04386" w:rsidP="00ED72D9">
            <w:r w:rsidRPr="00787256">
              <w:t>Present the full electronic search strategy for at least 1 database, including any limits used, such that it could be repeated.</w:t>
            </w:r>
          </w:p>
        </w:tc>
        <w:tc>
          <w:tcPr>
            <w:tcW w:w="1322" w:type="dxa"/>
            <w:noWrap/>
            <w:hideMark/>
          </w:tcPr>
          <w:p w14:paraId="3329A313" w14:textId="77777777" w:rsidR="00A04386" w:rsidRPr="00787256" w:rsidRDefault="00A04386" w:rsidP="00ED72D9">
            <w:pPr>
              <w:jc w:val="center"/>
            </w:pPr>
            <w:r w:rsidRPr="00787256">
              <w:t>4</w:t>
            </w:r>
          </w:p>
        </w:tc>
      </w:tr>
      <w:tr w:rsidR="00A04386" w:rsidRPr="00787256" w14:paraId="30B5226E" w14:textId="77777777" w:rsidTr="00ED72D9">
        <w:trPr>
          <w:trHeight w:val="900"/>
        </w:trPr>
        <w:tc>
          <w:tcPr>
            <w:tcW w:w="2006" w:type="dxa"/>
            <w:hideMark/>
          </w:tcPr>
          <w:p w14:paraId="4817C94D" w14:textId="77777777" w:rsidR="00A04386" w:rsidRPr="00787256" w:rsidRDefault="00A04386" w:rsidP="00ED72D9">
            <w:r w:rsidRPr="00787256">
              <w:t>Selection of sources of evidence</w:t>
            </w:r>
          </w:p>
        </w:tc>
        <w:tc>
          <w:tcPr>
            <w:tcW w:w="696" w:type="dxa"/>
            <w:noWrap/>
            <w:hideMark/>
          </w:tcPr>
          <w:p w14:paraId="539272B4" w14:textId="77777777" w:rsidR="00A04386" w:rsidRPr="00787256" w:rsidRDefault="00A04386" w:rsidP="00ED72D9">
            <w:pPr>
              <w:jc w:val="center"/>
            </w:pPr>
            <w:r w:rsidRPr="00787256">
              <w:t>9</w:t>
            </w:r>
          </w:p>
        </w:tc>
        <w:tc>
          <w:tcPr>
            <w:tcW w:w="5151" w:type="dxa"/>
            <w:hideMark/>
          </w:tcPr>
          <w:p w14:paraId="3447342A" w14:textId="77777777" w:rsidR="00A04386" w:rsidRPr="00787256" w:rsidRDefault="00A04386" w:rsidP="00ED72D9">
            <w:r w:rsidRPr="00787256">
              <w:t>State the process for selecting sources of evidence (i.e., screening and eligibility) included in the scoping review.</w:t>
            </w:r>
          </w:p>
        </w:tc>
        <w:tc>
          <w:tcPr>
            <w:tcW w:w="1322" w:type="dxa"/>
            <w:noWrap/>
            <w:hideMark/>
          </w:tcPr>
          <w:p w14:paraId="2AA901C1" w14:textId="77777777" w:rsidR="00A04386" w:rsidRPr="00787256" w:rsidRDefault="00A04386" w:rsidP="00ED72D9">
            <w:pPr>
              <w:jc w:val="center"/>
            </w:pPr>
            <w:r w:rsidRPr="00787256">
              <w:t>5</w:t>
            </w:r>
          </w:p>
        </w:tc>
      </w:tr>
      <w:tr w:rsidR="00A04386" w:rsidRPr="00787256" w14:paraId="35C4AC8D" w14:textId="77777777" w:rsidTr="00ED72D9">
        <w:trPr>
          <w:trHeight w:val="2100"/>
        </w:trPr>
        <w:tc>
          <w:tcPr>
            <w:tcW w:w="2006" w:type="dxa"/>
            <w:hideMark/>
          </w:tcPr>
          <w:p w14:paraId="2FF69D38" w14:textId="77777777" w:rsidR="00A04386" w:rsidRPr="00787256" w:rsidRDefault="00A04386" w:rsidP="00ED72D9">
            <w:r w:rsidRPr="00787256">
              <w:t>Data charting process</w:t>
            </w:r>
          </w:p>
        </w:tc>
        <w:tc>
          <w:tcPr>
            <w:tcW w:w="696" w:type="dxa"/>
            <w:noWrap/>
            <w:hideMark/>
          </w:tcPr>
          <w:p w14:paraId="22FA3D38" w14:textId="77777777" w:rsidR="00A04386" w:rsidRPr="00787256" w:rsidRDefault="00A04386" w:rsidP="00ED72D9">
            <w:pPr>
              <w:jc w:val="center"/>
            </w:pPr>
            <w:r w:rsidRPr="00787256">
              <w:t>10</w:t>
            </w:r>
          </w:p>
        </w:tc>
        <w:tc>
          <w:tcPr>
            <w:tcW w:w="5151" w:type="dxa"/>
            <w:hideMark/>
          </w:tcPr>
          <w:p w14:paraId="750B58F2" w14:textId="77777777" w:rsidR="00A04386" w:rsidRPr="00787256" w:rsidRDefault="00A04386" w:rsidP="00ED72D9">
            <w:r w:rsidRPr="00787256">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tc>
          <w:tcPr>
            <w:tcW w:w="1322" w:type="dxa"/>
            <w:noWrap/>
            <w:hideMark/>
          </w:tcPr>
          <w:p w14:paraId="4F602051" w14:textId="77777777" w:rsidR="00A04386" w:rsidRPr="00787256" w:rsidRDefault="00A04386" w:rsidP="00ED72D9">
            <w:pPr>
              <w:jc w:val="center"/>
            </w:pPr>
            <w:r w:rsidRPr="00787256">
              <w:t>5</w:t>
            </w:r>
          </w:p>
        </w:tc>
      </w:tr>
      <w:tr w:rsidR="00A04386" w:rsidRPr="00787256" w14:paraId="6194CDF2" w14:textId="77777777" w:rsidTr="00ED72D9">
        <w:trPr>
          <w:trHeight w:val="900"/>
        </w:trPr>
        <w:tc>
          <w:tcPr>
            <w:tcW w:w="2006" w:type="dxa"/>
            <w:hideMark/>
          </w:tcPr>
          <w:p w14:paraId="551C70FE" w14:textId="77777777" w:rsidR="00A04386" w:rsidRPr="00787256" w:rsidRDefault="00A04386" w:rsidP="00ED72D9">
            <w:r w:rsidRPr="00787256">
              <w:t>Data items</w:t>
            </w:r>
          </w:p>
        </w:tc>
        <w:tc>
          <w:tcPr>
            <w:tcW w:w="696" w:type="dxa"/>
            <w:noWrap/>
            <w:hideMark/>
          </w:tcPr>
          <w:p w14:paraId="3F279CF6" w14:textId="77777777" w:rsidR="00A04386" w:rsidRPr="00787256" w:rsidRDefault="00A04386" w:rsidP="00ED72D9">
            <w:pPr>
              <w:jc w:val="center"/>
            </w:pPr>
            <w:r w:rsidRPr="00787256">
              <w:t>11</w:t>
            </w:r>
          </w:p>
        </w:tc>
        <w:tc>
          <w:tcPr>
            <w:tcW w:w="5151" w:type="dxa"/>
            <w:hideMark/>
          </w:tcPr>
          <w:p w14:paraId="6DBD574A" w14:textId="77777777" w:rsidR="00A04386" w:rsidRPr="00787256" w:rsidRDefault="00A04386" w:rsidP="00ED72D9">
            <w:r w:rsidRPr="00787256">
              <w:t>List and define all variables for which data were sought and any assumptions and simplifications made.</w:t>
            </w:r>
          </w:p>
        </w:tc>
        <w:tc>
          <w:tcPr>
            <w:tcW w:w="1322" w:type="dxa"/>
            <w:noWrap/>
            <w:hideMark/>
          </w:tcPr>
          <w:p w14:paraId="13CAAE7E" w14:textId="77777777" w:rsidR="00A04386" w:rsidRPr="00787256" w:rsidRDefault="00A04386" w:rsidP="00ED72D9">
            <w:pPr>
              <w:jc w:val="center"/>
            </w:pPr>
            <w:r w:rsidRPr="00787256">
              <w:t>5</w:t>
            </w:r>
          </w:p>
        </w:tc>
      </w:tr>
      <w:tr w:rsidR="00A04386" w:rsidRPr="00787256" w14:paraId="0D4087F7" w14:textId="77777777" w:rsidTr="00ED72D9">
        <w:trPr>
          <w:trHeight w:val="1500"/>
        </w:trPr>
        <w:tc>
          <w:tcPr>
            <w:tcW w:w="2006" w:type="dxa"/>
            <w:hideMark/>
          </w:tcPr>
          <w:p w14:paraId="24ADA345" w14:textId="77777777" w:rsidR="00A04386" w:rsidRPr="00787256" w:rsidRDefault="00A04386" w:rsidP="00ED72D9">
            <w:r w:rsidRPr="00787256">
              <w:t>Critical appraisal of individual sources of evidence</w:t>
            </w:r>
          </w:p>
        </w:tc>
        <w:tc>
          <w:tcPr>
            <w:tcW w:w="696" w:type="dxa"/>
            <w:noWrap/>
            <w:hideMark/>
          </w:tcPr>
          <w:p w14:paraId="345D4630" w14:textId="77777777" w:rsidR="00A04386" w:rsidRPr="00787256" w:rsidRDefault="00A04386" w:rsidP="00ED72D9">
            <w:pPr>
              <w:jc w:val="center"/>
            </w:pPr>
            <w:r w:rsidRPr="00787256">
              <w:t>12</w:t>
            </w:r>
          </w:p>
        </w:tc>
        <w:tc>
          <w:tcPr>
            <w:tcW w:w="5151" w:type="dxa"/>
            <w:hideMark/>
          </w:tcPr>
          <w:p w14:paraId="795A7B26" w14:textId="77777777" w:rsidR="00A04386" w:rsidRPr="00787256" w:rsidRDefault="00A04386" w:rsidP="00ED72D9">
            <w:r w:rsidRPr="00787256">
              <w:t>If done, provide a rationale for conducting a critical appraisal of included sources of evidence; describe the methods used and how this information was used in any data synthesis (if appropriate).</w:t>
            </w:r>
          </w:p>
        </w:tc>
        <w:tc>
          <w:tcPr>
            <w:tcW w:w="1322" w:type="dxa"/>
            <w:noWrap/>
            <w:hideMark/>
          </w:tcPr>
          <w:p w14:paraId="1F33473C" w14:textId="77777777" w:rsidR="00A04386" w:rsidRPr="00787256" w:rsidRDefault="00A04386" w:rsidP="00ED72D9">
            <w:pPr>
              <w:jc w:val="center"/>
            </w:pPr>
            <w:r w:rsidRPr="00787256">
              <w:t>NA</w:t>
            </w:r>
          </w:p>
        </w:tc>
      </w:tr>
      <w:tr w:rsidR="00A04386" w:rsidRPr="00787256" w14:paraId="477D991B" w14:textId="77777777" w:rsidTr="00ED72D9">
        <w:trPr>
          <w:trHeight w:val="600"/>
        </w:trPr>
        <w:tc>
          <w:tcPr>
            <w:tcW w:w="2006" w:type="dxa"/>
            <w:hideMark/>
          </w:tcPr>
          <w:p w14:paraId="7FACC6EC" w14:textId="77777777" w:rsidR="00A04386" w:rsidRPr="00787256" w:rsidRDefault="00A04386" w:rsidP="00ED72D9">
            <w:r w:rsidRPr="00787256">
              <w:t>Synthesis of results</w:t>
            </w:r>
          </w:p>
        </w:tc>
        <w:tc>
          <w:tcPr>
            <w:tcW w:w="696" w:type="dxa"/>
            <w:noWrap/>
            <w:hideMark/>
          </w:tcPr>
          <w:p w14:paraId="225854C8" w14:textId="77777777" w:rsidR="00A04386" w:rsidRPr="00787256" w:rsidRDefault="00A04386" w:rsidP="00ED72D9">
            <w:pPr>
              <w:jc w:val="center"/>
            </w:pPr>
            <w:r w:rsidRPr="00787256">
              <w:t>13</w:t>
            </w:r>
          </w:p>
        </w:tc>
        <w:tc>
          <w:tcPr>
            <w:tcW w:w="5151" w:type="dxa"/>
            <w:hideMark/>
          </w:tcPr>
          <w:p w14:paraId="31B938AD" w14:textId="77777777" w:rsidR="00A04386" w:rsidRPr="00787256" w:rsidRDefault="00A04386" w:rsidP="00ED72D9">
            <w:r w:rsidRPr="00787256">
              <w:t>Describe the methods of handling and summarizing the data that were charted.</w:t>
            </w:r>
          </w:p>
        </w:tc>
        <w:tc>
          <w:tcPr>
            <w:tcW w:w="1322" w:type="dxa"/>
            <w:noWrap/>
            <w:hideMark/>
          </w:tcPr>
          <w:p w14:paraId="29C00B48" w14:textId="77777777" w:rsidR="00A04386" w:rsidRPr="00787256" w:rsidRDefault="00A04386" w:rsidP="00ED72D9">
            <w:pPr>
              <w:jc w:val="center"/>
            </w:pPr>
            <w:r w:rsidRPr="00787256">
              <w:t>5</w:t>
            </w:r>
          </w:p>
        </w:tc>
      </w:tr>
      <w:tr w:rsidR="00A04386" w:rsidRPr="00787256" w14:paraId="73C23085" w14:textId="77777777" w:rsidTr="00ED72D9">
        <w:trPr>
          <w:trHeight w:val="315"/>
        </w:trPr>
        <w:tc>
          <w:tcPr>
            <w:tcW w:w="9175" w:type="dxa"/>
            <w:gridSpan w:val="4"/>
            <w:hideMark/>
          </w:tcPr>
          <w:p w14:paraId="38677361" w14:textId="77777777" w:rsidR="00A04386" w:rsidRPr="00787256" w:rsidRDefault="00A04386" w:rsidP="00ED72D9">
            <w:pPr>
              <w:rPr>
                <w:b/>
                <w:bCs/>
              </w:rPr>
            </w:pPr>
            <w:r w:rsidRPr="00787256">
              <w:rPr>
                <w:b/>
                <w:bCs/>
              </w:rPr>
              <w:t>RESULTS</w:t>
            </w:r>
          </w:p>
        </w:tc>
      </w:tr>
      <w:tr w:rsidR="00A04386" w:rsidRPr="00787256" w14:paraId="0D3C7D5E" w14:textId="77777777" w:rsidTr="00ED72D9">
        <w:trPr>
          <w:trHeight w:val="1200"/>
        </w:trPr>
        <w:tc>
          <w:tcPr>
            <w:tcW w:w="2006" w:type="dxa"/>
            <w:hideMark/>
          </w:tcPr>
          <w:p w14:paraId="7BCC47D0" w14:textId="77777777" w:rsidR="00A04386" w:rsidRPr="00787256" w:rsidRDefault="00A04386" w:rsidP="00ED72D9">
            <w:r w:rsidRPr="00787256">
              <w:t>Selection of sources of evidence</w:t>
            </w:r>
          </w:p>
        </w:tc>
        <w:tc>
          <w:tcPr>
            <w:tcW w:w="696" w:type="dxa"/>
            <w:noWrap/>
            <w:hideMark/>
          </w:tcPr>
          <w:p w14:paraId="66EBED2C" w14:textId="77777777" w:rsidR="00A04386" w:rsidRPr="00787256" w:rsidRDefault="00A04386" w:rsidP="00ED72D9">
            <w:pPr>
              <w:jc w:val="center"/>
            </w:pPr>
            <w:r w:rsidRPr="00787256">
              <w:t>14</w:t>
            </w:r>
          </w:p>
        </w:tc>
        <w:tc>
          <w:tcPr>
            <w:tcW w:w="5151" w:type="dxa"/>
            <w:hideMark/>
          </w:tcPr>
          <w:p w14:paraId="03F69F82" w14:textId="77777777" w:rsidR="00A04386" w:rsidRPr="00787256" w:rsidRDefault="00A04386" w:rsidP="00ED72D9">
            <w:r w:rsidRPr="00787256">
              <w:t>Give numbers of sources of evidence screened, assessed for eligibility, and included in the review, with reasons for exclusions at each stage, ideally using a flow diagram.</w:t>
            </w:r>
          </w:p>
        </w:tc>
        <w:tc>
          <w:tcPr>
            <w:tcW w:w="1322" w:type="dxa"/>
            <w:noWrap/>
            <w:hideMark/>
          </w:tcPr>
          <w:p w14:paraId="2751EEA2" w14:textId="77777777" w:rsidR="00A04386" w:rsidRPr="00787256" w:rsidRDefault="00A04386" w:rsidP="00ED72D9">
            <w:pPr>
              <w:jc w:val="center"/>
            </w:pPr>
            <w:r w:rsidRPr="00787256">
              <w:t>5</w:t>
            </w:r>
          </w:p>
        </w:tc>
      </w:tr>
      <w:tr w:rsidR="00A04386" w:rsidRPr="00787256" w14:paraId="63671C7D" w14:textId="77777777" w:rsidTr="00ED72D9">
        <w:trPr>
          <w:trHeight w:val="900"/>
        </w:trPr>
        <w:tc>
          <w:tcPr>
            <w:tcW w:w="2006" w:type="dxa"/>
            <w:hideMark/>
          </w:tcPr>
          <w:p w14:paraId="64A241AF" w14:textId="77777777" w:rsidR="00A04386" w:rsidRPr="00787256" w:rsidRDefault="00A04386" w:rsidP="00ED72D9">
            <w:r w:rsidRPr="00787256">
              <w:t>Characteristics of sources of evidence</w:t>
            </w:r>
          </w:p>
        </w:tc>
        <w:tc>
          <w:tcPr>
            <w:tcW w:w="696" w:type="dxa"/>
            <w:noWrap/>
            <w:hideMark/>
          </w:tcPr>
          <w:p w14:paraId="3FBEBBCD" w14:textId="77777777" w:rsidR="00A04386" w:rsidRPr="00787256" w:rsidRDefault="00A04386" w:rsidP="00ED72D9">
            <w:pPr>
              <w:jc w:val="center"/>
            </w:pPr>
            <w:r w:rsidRPr="00787256">
              <w:t>15</w:t>
            </w:r>
          </w:p>
        </w:tc>
        <w:tc>
          <w:tcPr>
            <w:tcW w:w="5151" w:type="dxa"/>
            <w:hideMark/>
          </w:tcPr>
          <w:p w14:paraId="13379086" w14:textId="77777777" w:rsidR="00A04386" w:rsidRPr="00787256" w:rsidRDefault="00A04386" w:rsidP="00ED72D9">
            <w:r w:rsidRPr="00787256">
              <w:t>For each source of evidence, present characteristics for which data were charted and provide the citations.</w:t>
            </w:r>
          </w:p>
        </w:tc>
        <w:tc>
          <w:tcPr>
            <w:tcW w:w="1322" w:type="dxa"/>
            <w:noWrap/>
            <w:hideMark/>
          </w:tcPr>
          <w:p w14:paraId="55B0317B" w14:textId="77777777" w:rsidR="00A04386" w:rsidRPr="00787256" w:rsidRDefault="00A04386" w:rsidP="00ED72D9">
            <w:pPr>
              <w:jc w:val="center"/>
            </w:pPr>
            <w:r w:rsidRPr="00787256">
              <w:t>5-6</w:t>
            </w:r>
          </w:p>
        </w:tc>
      </w:tr>
      <w:tr w:rsidR="00A04386" w:rsidRPr="00787256" w14:paraId="0BD3985D" w14:textId="77777777" w:rsidTr="00ED72D9">
        <w:trPr>
          <w:trHeight w:val="900"/>
        </w:trPr>
        <w:tc>
          <w:tcPr>
            <w:tcW w:w="2006" w:type="dxa"/>
            <w:hideMark/>
          </w:tcPr>
          <w:p w14:paraId="05BCDB54" w14:textId="77777777" w:rsidR="00A04386" w:rsidRPr="00787256" w:rsidRDefault="00A04386" w:rsidP="00ED72D9">
            <w:r w:rsidRPr="00787256">
              <w:t>Critical appraisal within sources of evidence</w:t>
            </w:r>
          </w:p>
        </w:tc>
        <w:tc>
          <w:tcPr>
            <w:tcW w:w="696" w:type="dxa"/>
            <w:noWrap/>
            <w:hideMark/>
          </w:tcPr>
          <w:p w14:paraId="3936D8EB" w14:textId="77777777" w:rsidR="00A04386" w:rsidRPr="00787256" w:rsidRDefault="00A04386" w:rsidP="00ED72D9">
            <w:pPr>
              <w:jc w:val="center"/>
            </w:pPr>
            <w:r w:rsidRPr="00787256">
              <w:t>16</w:t>
            </w:r>
          </w:p>
        </w:tc>
        <w:tc>
          <w:tcPr>
            <w:tcW w:w="5151" w:type="dxa"/>
            <w:hideMark/>
          </w:tcPr>
          <w:p w14:paraId="082C7A14" w14:textId="77777777" w:rsidR="00A04386" w:rsidRPr="00787256" w:rsidRDefault="00A04386" w:rsidP="00ED72D9">
            <w:r w:rsidRPr="00787256">
              <w:t>If done, present data on critical appraisal of included sources of evidence (see item 12).</w:t>
            </w:r>
          </w:p>
        </w:tc>
        <w:tc>
          <w:tcPr>
            <w:tcW w:w="1322" w:type="dxa"/>
            <w:noWrap/>
            <w:hideMark/>
          </w:tcPr>
          <w:p w14:paraId="2D54086A" w14:textId="77777777" w:rsidR="00A04386" w:rsidRPr="00787256" w:rsidRDefault="00A04386" w:rsidP="00ED72D9">
            <w:pPr>
              <w:jc w:val="center"/>
            </w:pPr>
            <w:r w:rsidRPr="00787256">
              <w:t>NA</w:t>
            </w:r>
          </w:p>
        </w:tc>
      </w:tr>
      <w:tr w:rsidR="00A04386" w:rsidRPr="00787256" w14:paraId="4A90A671" w14:textId="77777777" w:rsidTr="00ED72D9">
        <w:trPr>
          <w:trHeight w:val="900"/>
        </w:trPr>
        <w:tc>
          <w:tcPr>
            <w:tcW w:w="2006" w:type="dxa"/>
            <w:hideMark/>
          </w:tcPr>
          <w:p w14:paraId="4F88D0B2" w14:textId="77777777" w:rsidR="00A04386" w:rsidRPr="00787256" w:rsidRDefault="00A04386" w:rsidP="00ED72D9">
            <w:r w:rsidRPr="00787256">
              <w:t>Results of individual sources of evidence</w:t>
            </w:r>
          </w:p>
        </w:tc>
        <w:tc>
          <w:tcPr>
            <w:tcW w:w="696" w:type="dxa"/>
            <w:noWrap/>
            <w:hideMark/>
          </w:tcPr>
          <w:p w14:paraId="4EBB1D3F" w14:textId="77777777" w:rsidR="00A04386" w:rsidRPr="00787256" w:rsidRDefault="00A04386" w:rsidP="00ED72D9">
            <w:pPr>
              <w:jc w:val="center"/>
            </w:pPr>
            <w:r w:rsidRPr="00787256">
              <w:t>17</w:t>
            </w:r>
          </w:p>
        </w:tc>
        <w:tc>
          <w:tcPr>
            <w:tcW w:w="5151" w:type="dxa"/>
            <w:hideMark/>
          </w:tcPr>
          <w:p w14:paraId="7B5DD8E4" w14:textId="77777777" w:rsidR="00A04386" w:rsidRPr="00787256" w:rsidRDefault="00A04386" w:rsidP="00ED72D9">
            <w:r w:rsidRPr="00787256">
              <w:t>For each included source of evidence, present the relevant data that were charted that relate to the review questions and objectives.</w:t>
            </w:r>
          </w:p>
        </w:tc>
        <w:tc>
          <w:tcPr>
            <w:tcW w:w="1322" w:type="dxa"/>
            <w:noWrap/>
            <w:hideMark/>
          </w:tcPr>
          <w:p w14:paraId="5A56AF51" w14:textId="77777777" w:rsidR="00A04386" w:rsidRPr="00787256" w:rsidRDefault="00A04386" w:rsidP="00ED72D9">
            <w:pPr>
              <w:jc w:val="center"/>
            </w:pPr>
            <w:r w:rsidRPr="00787256">
              <w:t>6-13</w:t>
            </w:r>
          </w:p>
        </w:tc>
      </w:tr>
      <w:tr w:rsidR="00A04386" w:rsidRPr="00787256" w14:paraId="1798D044" w14:textId="77777777" w:rsidTr="00ED72D9">
        <w:trPr>
          <w:trHeight w:val="900"/>
        </w:trPr>
        <w:tc>
          <w:tcPr>
            <w:tcW w:w="2006" w:type="dxa"/>
            <w:hideMark/>
          </w:tcPr>
          <w:p w14:paraId="2A4E2C19" w14:textId="77777777" w:rsidR="00A04386" w:rsidRPr="00787256" w:rsidRDefault="00A04386" w:rsidP="00ED72D9">
            <w:r w:rsidRPr="00787256">
              <w:t>Synthesis of results</w:t>
            </w:r>
          </w:p>
        </w:tc>
        <w:tc>
          <w:tcPr>
            <w:tcW w:w="696" w:type="dxa"/>
            <w:noWrap/>
            <w:hideMark/>
          </w:tcPr>
          <w:p w14:paraId="13FE75E7" w14:textId="77777777" w:rsidR="00A04386" w:rsidRPr="00787256" w:rsidRDefault="00A04386" w:rsidP="00ED72D9">
            <w:pPr>
              <w:jc w:val="center"/>
            </w:pPr>
            <w:r w:rsidRPr="00787256">
              <w:t>18</w:t>
            </w:r>
          </w:p>
        </w:tc>
        <w:tc>
          <w:tcPr>
            <w:tcW w:w="5151" w:type="dxa"/>
            <w:hideMark/>
          </w:tcPr>
          <w:p w14:paraId="23FDE8F3" w14:textId="77777777" w:rsidR="00A04386" w:rsidRPr="00787256" w:rsidRDefault="00A04386" w:rsidP="00ED72D9">
            <w:r w:rsidRPr="00787256">
              <w:t>Summarize and/or present the charting results as they relate to the review questions and objectives.</w:t>
            </w:r>
          </w:p>
        </w:tc>
        <w:tc>
          <w:tcPr>
            <w:tcW w:w="1322" w:type="dxa"/>
            <w:noWrap/>
            <w:hideMark/>
          </w:tcPr>
          <w:p w14:paraId="5EDE776F" w14:textId="77777777" w:rsidR="00A04386" w:rsidRPr="00787256" w:rsidRDefault="00A04386" w:rsidP="00ED72D9">
            <w:pPr>
              <w:jc w:val="center"/>
            </w:pPr>
            <w:r w:rsidRPr="00787256">
              <w:t>6-13</w:t>
            </w:r>
          </w:p>
        </w:tc>
      </w:tr>
      <w:tr w:rsidR="00A04386" w:rsidRPr="00787256" w14:paraId="6470F038" w14:textId="77777777" w:rsidTr="00ED72D9">
        <w:trPr>
          <w:trHeight w:val="315"/>
        </w:trPr>
        <w:tc>
          <w:tcPr>
            <w:tcW w:w="9175" w:type="dxa"/>
            <w:gridSpan w:val="4"/>
            <w:hideMark/>
          </w:tcPr>
          <w:p w14:paraId="5C7A8C9B" w14:textId="77777777" w:rsidR="00A04386" w:rsidRPr="00787256" w:rsidRDefault="00A04386" w:rsidP="00ED72D9">
            <w:pPr>
              <w:rPr>
                <w:b/>
                <w:bCs/>
              </w:rPr>
            </w:pPr>
            <w:r w:rsidRPr="00787256">
              <w:rPr>
                <w:b/>
                <w:bCs/>
              </w:rPr>
              <w:t>DISCUSSION</w:t>
            </w:r>
          </w:p>
        </w:tc>
      </w:tr>
      <w:tr w:rsidR="00A04386" w:rsidRPr="00787256" w14:paraId="728352F5" w14:textId="77777777" w:rsidTr="00ED72D9">
        <w:trPr>
          <w:trHeight w:val="1500"/>
        </w:trPr>
        <w:tc>
          <w:tcPr>
            <w:tcW w:w="2006" w:type="dxa"/>
            <w:hideMark/>
          </w:tcPr>
          <w:p w14:paraId="5BBC9359" w14:textId="77777777" w:rsidR="00A04386" w:rsidRPr="00787256" w:rsidRDefault="00A04386" w:rsidP="00ED72D9">
            <w:r w:rsidRPr="00787256">
              <w:lastRenderedPageBreak/>
              <w:t>Summary of evidence</w:t>
            </w:r>
          </w:p>
        </w:tc>
        <w:tc>
          <w:tcPr>
            <w:tcW w:w="696" w:type="dxa"/>
            <w:noWrap/>
            <w:hideMark/>
          </w:tcPr>
          <w:p w14:paraId="6C6D9299" w14:textId="77777777" w:rsidR="00A04386" w:rsidRPr="00787256" w:rsidRDefault="00A04386" w:rsidP="00ED72D9">
            <w:r w:rsidRPr="00787256">
              <w:t>19</w:t>
            </w:r>
          </w:p>
        </w:tc>
        <w:tc>
          <w:tcPr>
            <w:tcW w:w="5151" w:type="dxa"/>
            <w:hideMark/>
          </w:tcPr>
          <w:p w14:paraId="429DEC8C" w14:textId="77777777" w:rsidR="00A04386" w:rsidRPr="00787256" w:rsidRDefault="00A04386" w:rsidP="00ED72D9">
            <w:r w:rsidRPr="00787256">
              <w:t>Summarize the main results (including an overview of concepts, themes, and types of evidence available), link to the review questions and objectives, and consider the relevance to key groups.</w:t>
            </w:r>
          </w:p>
        </w:tc>
        <w:tc>
          <w:tcPr>
            <w:tcW w:w="1322" w:type="dxa"/>
            <w:noWrap/>
            <w:hideMark/>
          </w:tcPr>
          <w:p w14:paraId="3F887F2A" w14:textId="77777777" w:rsidR="00A04386" w:rsidRPr="00787256" w:rsidRDefault="00A04386" w:rsidP="00ED72D9">
            <w:r w:rsidRPr="00787256">
              <w:t>13-15</w:t>
            </w:r>
          </w:p>
        </w:tc>
      </w:tr>
      <w:tr w:rsidR="00A04386" w:rsidRPr="00787256" w14:paraId="290E45CA" w14:textId="77777777" w:rsidTr="00ED72D9">
        <w:trPr>
          <w:trHeight w:val="600"/>
        </w:trPr>
        <w:tc>
          <w:tcPr>
            <w:tcW w:w="2006" w:type="dxa"/>
            <w:hideMark/>
          </w:tcPr>
          <w:p w14:paraId="33128601" w14:textId="77777777" w:rsidR="00A04386" w:rsidRPr="00787256" w:rsidRDefault="00A04386" w:rsidP="00ED72D9">
            <w:r w:rsidRPr="00787256">
              <w:t>Limitations</w:t>
            </w:r>
          </w:p>
        </w:tc>
        <w:tc>
          <w:tcPr>
            <w:tcW w:w="696" w:type="dxa"/>
            <w:noWrap/>
            <w:hideMark/>
          </w:tcPr>
          <w:p w14:paraId="68AB97B9" w14:textId="77777777" w:rsidR="00A04386" w:rsidRPr="00787256" w:rsidRDefault="00A04386" w:rsidP="00ED72D9">
            <w:r w:rsidRPr="00787256">
              <w:t>20</w:t>
            </w:r>
          </w:p>
        </w:tc>
        <w:tc>
          <w:tcPr>
            <w:tcW w:w="5151" w:type="dxa"/>
            <w:hideMark/>
          </w:tcPr>
          <w:p w14:paraId="19E8795D" w14:textId="77777777" w:rsidR="00A04386" w:rsidRPr="00787256" w:rsidRDefault="00A04386" w:rsidP="00ED72D9">
            <w:r w:rsidRPr="00787256">
              <w:t>Discuss the limitations of the scoping review process.</w:t>
            </w:r>
          </w:p>
        </w:tc>
        <w:tc>
          <w:tcPr>
            <w:tcW w:w="1322" w:type="dxa"/>
            <w:noWrap/>
            <w:hideMark/>
          </w:tcPr>
          <w:p w14:paraId="0684A082" w14:textId="77777777" w:rsidR="00A04386" w:rsidRPr="00787256" w:rsidRDefault="00A04386" w:rsidP="00ED72D9">
            <w:r w:rsidRPr="00787256">
              <w:t>15</w:t>
            </w:r>
          </w:p>
        </w:tc>
      </w:tr>
      <w:tr w:rsidR="00A04386" w:rsidRPr="00787256" w14:paraId="6C35E7C7" w14:textId="77777777" w:rsidTr="00ED72D9">
        <w:trPr>
          <w:trHeight w:val="1200"/>
        </w:trPr>
        <w:tc>
          <w:tcPr>
            <w:tcW w:w="2006" w:type="dxa"/>
            <w:hideMark/>
          </w:tcPr>
          <w:p w14:paraId="23981074" w14:textId="77777777" w:rsidR="00A04386" w:rsidRPr="00787256" w:rsidRDefault="00A04386" w:rsidP="00ED72D9">
            <w:r w:rsidRPr="00787256">
              <w:t>Conclusions</w:t>
            </w:r>
          </w:p>
        </w:tc>
        <w:tc>
          <w:tcPr>
            <w:tcW w:w="696" w:type="dxa"/>
            <w:noWrap/>
            <w:hideMark/>
          </w:tcPr>
          <w:p w14:paraId="1BBC0337" w14:textId="77777777" w:rsidR="00A04386" w:rsidRPr="00787256" w:rsidRDefault="00A04386" w:rsidP="00ED72D9">
            <w:r w:rsidRPr="00787256">
              <w:t>21</w:t>
            </w:r>
          </w:p>
        </w:tc>
        <w:tc>
          <w:tcPr>
            <w:tcW w:w="5151" w:type="dxa"/>
            <w:hideMark/>
          </w:tcPr>
          <w:p w14:paraId="16D41CFD" w14:textId="77777777" w:rsidR="00A04386" w:rsidRPr="00787256" w:rsidRDefault="00A04386" w:rsidP="00ED72D9">
            <w:r w:rsidRPr="00787256">
              <w:t>Provide a general interpretation of the results with respect to the review questions and objectives, as well as potential implications and/or next steps.</w:t>
            </w:r>
          </w:p>
        </w:tc>
        <w:tc>
          <w:tcPr>
            <w:tcW w:w="1322" w:type="dxa"/>
            <w:noWrap/>
            <w:hideMark/>
          </w:tcPr>
          <w:p w14:paraId="6268DEBD" w14:textId="77777777" w:rsidR="00A04386" w:rsidRPr="00787256" w:rsidRDefault="00A04386" w:rsidP="00ED72D9">
            <w:r w:rsidRPr="00787256">
              <w:t>15</w:t>
            </w:r>
          </w:p>
        </w:tc>
      </w:tr>
      <w:tr w:rsidR="00A04386" w:rsidRPr="00787256" w14:paraId="6C1CCC78" w14:textId="77777777" w:rsidTr="00ED72D9">
        <w:trPr>
          <w:trHeight w:val="315"/>
        </w:trPr>
        <w:tc>
          <w:tcPr>
            <w:tcW w:w="9175" w:type="dxa"/>
            <w:gridSpan w:val="4"/>
            <w:hideMark/>
          </w:tcPr>
          <w:p w14:paraId="6B09A571" w14:textId="77777777" w:rsidR="00A04386" w:rsidRPr="00787256" w:rsidRDefault="00A04386" w:rsidP="00ED72D9">
            <w:pPr>
              <w:rPr>
                <w:b/>
                <w:bCs/>
              </w:rPr>
            </w:pPr>
            <w:r w:rsidRPr="00787256">
              <w:rPr>
                <w:b/>
                <w:bCs/>
              </w:rPr>
              <w:t>FUNDING</w:t>
            </w:r>
          </w:p>
        </w:tc>
      </w:tr>
      <w:tr w:rsidR="00A04386" w:rsidRPr="00787256" w14:paraId="766D7586" w14:textId="77777777" w:rsidTr="00ED72D9">
        <w:trPr>
          <w:trHeight w:val="1200"/>
        </w:trPr>
        <w:tc>
          <w:tcPr>
            <w:tcW w:w="2006" w:type="dxa"/>
            <w:hideMark/>
          </w:tcPr>
          <w:p w14:paraId="27DD1181" w14:textId="77777777" w:rsidR="00A04386" w:rsidRPr="00787256" w:rsidRDefault="00A04386" w:rsidP="00ED72D9">
            <w:r w:rsidRPr="00787256">
              <w:t>Funding</w:t>
            </w:r>
          </w:p>
        </w:tc>
        <w:tc>
          <w:tcPr>
            <w:tcW w:w="696" w:type="dxa"/>
            <w:noWrap/>
            <w:hideMark/>
          </w:tcPr>
          <w:p w14:paraId="66F549B8" w14:textId="77777777" w:rsidR="00A04386" w:rsidRPr="00787256" w:rsidRDefault="00A04386" w:rsidP="00ED72D9">
            <w:r w:rsidRPr="00787256">
              <w:t>22</w:t>
            </w:r>
          </w:p>
        </w:tc>
        <w:tc>
          <w:tcPr>
            <w:tcW w:w="5151" w:type="dxa"/>
            <w:hideMark/>
          </w:tcPr>
          <w:p w14:paraId="6B19F919" w14:textId="77777777" w:rsidR="00A04386" w:rsidRPr="00787256" w:rsidRDefault="00A04386" w:rsidP="00ED72D9">
            <w:r w:rsidRPr="00787256">
              <w:t>Describe sources of funding for the included sources of evidence, as well as sources of funding for the scoping review. Describe the role of the funders of the scoping review.</w:t>
            </w:r>
          </w:p>
        </w:tc>
        <w:tc>
          <w:tcPr>
            <w:tcW w:w="1322" w:type="dxa"/>
            <w:noWrap/>
            <w:hideMark/>
          </w:tcPr>
          <w:p w14:paraId="5E762B71" w14:textId="77777777" w:rsidR="00A04386" w:rsidRPr="00787256" w:rsidRDefault="00A04386" w:rsidP="00ED72D9">
            <w:r w:rsidRPr="00787256">
              <w:t>15</w:t>
            </w:r>
          </w:p>
        </w:tc>
      </w:tr>
    </w:tbl>
    <w:p w14:paraId="60428FF6" w14:textId="77777777" w:rsidR="00A04386" w:rsidRPr="00787256" w:rsidRDefault="00A04386" w:rsidP="00A04386"/>
    <w:p w14:paraId="46B66FF1" w14:textId="77777777" w:rsidR="002A4E30" w:rsidRDefault="002A4E30" w:rsidP="00A04386">
      <w:pPr>
        <w:sectPr w:rsidR="002A4E30" w:rsidSect="004C1EB8">
          <w:type w:val="continuous"/>
          <w:pgSz w:w="12240" w:h="15840"/>
          <w:pgMar w:top="1440" w:right="1440" w:bottom="1440" w:left="1440" w:header="720" w:footer="720" w:gutter="0"/>
          <w:pgNumType w:start="1"/>
          <w:cols w:space="720"/>
          <w:docGrid w:linePitch="299"/>
        </w:sectPr>
      </w:pPr>
      <w:bookmarkStart w:id="46" w:name="_Hlk82451516"/>
    </w:p>
    <w:p w14:paraId="521288C2" w14:textId="77777777" w:rsidR="00A04386" w:rsidRPr="00787256" w:rsidRDefault="00A04386" w:rsidP="00A04386">
      <w:r w:rsidRPr="00787256">
        <w:lastRenderedPageBreak/>
        <w:t xml:space="preserve">Supplementary Table 2: Summary of CBR studies focusing on awareness </w:t>
      </w:r>
    </w:p>
    <w:tbl>
      <w:tblPr>
        <w:tblW w:w="15480" w:type="dxa"/>
        <w:tblInd w:w="-1268" w:type="dxa"/>
        <w:tblCellMar>
          <w:left w:w="0" w:type="dxa"/>
          <w:right w:w="0" w:type="dxa"/>
        </w:tblCellMar>
        <w:tblLook w:val="04A0" w:firstRow="1" w:lastRow="0" w:firstColumn="1" w:lastColumn="0" w:noHBand="0" w:noVBand="1"/>
      </w:tblPr>
      <w:tblGrid>
        <w:gridCol w:w="1440"/>
        <w:gridCol w:w="3099"/>
        <w:gridCol w:w="2719"/>
        <w:gridCol w:w="2169"/>
        <w:gridCol w:w="1733"/>
        <w:gridCol w:w="4320"/>
      </w:tblGrid>
      <w:tr w:rsidR="00A04386" w:rsidRPr="00787256" w14:paraId="687711E3"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bookmarkEnd w:id="46"/>
          <w:p w14:paraId="2C155358" w14:textId="77777777" w:rsidR="00A04386" w:rsidRPr="00787256" w:rsidRDefault="00A04386" w:rsidP="00ED72D9">
            <w:pPr>
              <w:jc w:val="center"/>
              <w:rPr>
                <w:b/>
                <w:bCs/>
              </w:rPr>
            </w:pPr>
            <w:r w:rsidRPr="00787256">
              <w:rPr>
                <w:b/>
                <w:bCs/>
              </w:rPr>
              <w:t>Awareness</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92B1AC7" w14:textId="77777777" w:rsidR="00A04386" w:rsidRPr="00787256" w:rsidRDefault="00A04386" w:rsidP="00ED72D9">
            <w:pPr>
              <w:jc w:val="center"/>
              <w:rPr>
                <w:b/>
                <w:bCs/>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5AF2CE5" w14:textId="77777777" w:rsidR="00A04386" w:rsidRPr="00787256" w:rsidRDefault="00A04386" w:rsidP="00ED72D9">
            <w:pPr>
              <w:rPr>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C5A168B" w14:textId="77777777" w:rsidR="00A04386" w:rsidRPr="00787256" w:rsidRDefault="00A04386" w:rsidP="00ED72D9">
            <w:pPr>
              <w:rPr>
                <w:sz w:val="20"/>
                <w:szCs w:val="20"/>
              </w:rPr>
            </w:pP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71FCC08" w14:textId="77777777" w:rsidR="00A04386" w:rsidRPr="00787256" w:rsidRDefault="00A04386" w:rsidP="00ED72D9">
            <w:pPr>
              <w:rPr>
                <w:sz w:val="20"/>
                <w:szCs w:val="20"/>
              </w:rPr>
            </w:pP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9E31A5D" w14:textId="77777777" w:rsidR="00A04386" w:rsidRPr="00787256" w:rsidRDefault="00A04386" w:rsidP="00ED72D9">
            <w:pPr>
              <w:rPr>
                <w:sz w:val="20"/>
                <w:szCs w:val="20"/>
              </w:rPr>
            </w:pPr>
          </w:p>
        </w:tc>
      </w:tr>
      <w:tr w:rsidR="00A04386" w:rsidRPr="00787256" w14:paraId="32900725" w14:textId="77777777" w:rsidTr="00ED72D9">
        <w:trPr>
          <w:trHeight w:val="315"/>
        </w:trPr>
        <w:tc>
          <w:tcPr>
            <w:tcW w:w="144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3AF622D5" w14:textId="77777777" w:rsidR="00A04386" w:rsidRPr="00787256" w:rsidRDefault="00A04386" w:rsidP="00ED72D9">
            <w:pPr>
              <w:jc w:val="center"/>
              <w:rPr>
                <w:b/>
                <w:bCs/>
              </w:rPr>
            </w:pPr>
            <w:r w:rsidRPr="00787256">
              <w:rPr>
                <w:b/>
                <w:bCs/>
              </w:rPr>
              <w:t>Authors</w:t>
            </w:r>
          </w:p>
        </w:tc>
        <w:tc>
          <w:tcPr>
            <w:tcW w:w="3099"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hideMark/>
          </w:tcPr>
          <w:p w14:paraId="0FA31867" w14:textId="77777777" w:rsidR="00A04386" w:rsidRPr="00787256" w:rsidRDefault="00A04386" w:rsidP="00ED72D9">
            <w:pPr>
              <w:jc w:val="center"/>
              <w:rPr>
                <w:b/>
                <w:bCs/>
              </w:rPr>
            </w:pPr>
            <w:r w:rsidRPr="00787256">
              <w:rPr>
                <w:b/>
                <w:bCs/>
              </w:rPr>
              <w:t>Recruitment</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7EEBE4C8" w14:textId="77777777" w:rsidR="00A04386" w:rsidRPr="00787256" w:rsidRDefault="00A04386" w:rsidP="00ED72D9">
            <w:pPr>
              <w:jc w:val="center"/>
              <w:rPr>
                <w:b/>
                <w:bCs/>
              </w:rPr>
            </w:pPr>
            <w:r w:rsidRPr="00787256">
              <w:rPr>
                <w:b/>
                <w:bCs/>
              </w:rPr>
              <w:t>Awareness implemented how?</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3AB4C3CB" w14:textId="77777777" w:rsidR="00A04386" w:rsidRPr="00787256" w:rsidRDefault="00A04386" w:rsidP="00ED72D9">
            <w:pPr>
              <w:jc w:val="center"/>
              <w:rPr>
                <w:b/>
                <w:bCs/>
              </w:rPr>
            </w:pPr>
            <w:r w:rsidRPr="00787256">
              <w:rPr>
                <w:b/>
                <w:bCs/>
              </w:rPr>
              <w:t>Sample Characteristics (N, M/F, Mean Age)</w:t>
            </w:r>
          </w:p>
        </w:tc>
        <w:tc>
          <w:tcPr>
            <w:tcW w:w="1733"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43C81564" w14:textId="77777777" w:rsidR="00A04386" w:rsidRPr="00787256" w:rsidRDefault="00A04386" w:rsidP="00ED72D9">
            <w:pPr>
              <w:jc w:val="center"/>
              <w:rPr>
                <w:b/>
                <w:bCs/>
              </w:rPr>
            </w:pPr>
            <w:r w:rsidRPr="00787256">
              <w:rPr>
                <w:b/>
                <w:bCs/>
              </w:rPr>
              <w:t>Outcome measured by</w:t>
            </w:r>
          </w:p>
        </w:tc>
        <w:tc>
          <w:tcPr>
            <w:tcW w:w="432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6DE98494" w14:textId="77777777" w:rsidR="00A04386" w:rsidRPr="00787256" w:rsidRDefault="00A04386" w:rsidP="00ED72D9">
            <w:pPr>
              <w:jc w:val="center"/>
              <w:rPr>
                <w:b/>
                <w:bCs/>
              </w:rPr>
            </w:pPr>
            <w:r w:rsidRPr="00787256">
              <w:rPr>
                <w:b/>
                <w:bCs/>
              </w:rPr>
              <w:t xml:space="preserve">Study Outcome </w:t>
            </w:r>
          </w:p>
        </w:tc>
      </w:tr>
      <w:tr w:rsidR="00A04386" w:rsidRPr="00787256" w14:paraId="53B6DEA1"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A6EE723" w14:textId="77777777" w:rsidR="00A04386" w:rsidRPr="00787256" w:rsidRDefault="00A04386" w:rsidP="00ED72D9">
            <w:pPr>
              <w:rPr>
                <w:color w:val="333333"/>
              </w:rPr>
            </w:pPr>
            <w:r w:rsidRPr="00787256">
              <w:rPr>
                <w:color w:val="333333"/>
              </w:rPr>
              <w:t>Choi et al. (2019)</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BA61B9A" w14:textId="77777777" w:rsidR="00A04386" w:rsidRPr="00787256" w:rsidRDefault="00A04386" w:rsidP="00ED72D9">
            <w:r w:rsidRPr="00787256">
              <w:t xml:space="preserve">Where: Suburban Korean Church in Maryland. </w:t>
            </w:r>
            <w:r w:rsidRPr="00787256">
              <w:br/>
              <w:t xml:space="preserve">How: Church announcements and church newsletter 2-3 weeks prior of the screening session at the church.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E7DE6BE" w14:textId="77777777" w:rsidR="00A04386" w:rsidRPr="00787256" w:rsidRDefault="00A04386" w:rsidP="00ED72D9">
            <w:r w:rsidRPr="00787256">
              <w:t>Culturally adapted K-HEARS (</w:t>
            </w:r>
            <w:bookmarkStart w:id="47" w:name="_Hlk96881809"/>
            <w:r w:rsidRPr="00787256">
              <w:t>Hearing Equality through Accessible Research and Solutions</w:t>
            </w:r>
            <w:bookmarkEnd w:id="47"/>
            <w:r w:rsidRPr="00787256">
              <w:t xml:space="preserve">)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F09F459" w14:textId="77777777" w:rsidR="00A04386" w:rsidRPr="00787256" w:rsidRDefault="00A04386" w:rsidP="00ED72D9">
            <w:r w:rsidRPr="00787256">
              <w:t>n=15,</w:t>
            </w:r>
          </w:p>
          <w:p w14:paraId="5BEFAE55" w14:textId="77777777" w:rsidR="00A04386" w:rsidRPr="00787256" w:rsidRDefault="00A04386" w:rsidP="00ED72D9">
            <w:r w:rsidRPr="00787256">
              <w:t xml:space="preserve"> M-67%, </w:t>
            </w:r>
          </w:p>
          <w:p w14:paraId="14FFCEF8" w14:textId="77777777" w:rsidR="00A04386" w:rsidRPr="00787256" w:rsidRDefault="00A04386" w:rsidP="00ED72D9">
            <w:r w:rsidRPr="00787256">
              <w:t>67.9 (8.1)</w:t>
            </w:r>
          </w:p>
          <w:p w14:paraId="34B3BCA3" w14:textId="77777777" w:rsidR="00A04386" w:rsidRPr="00787256" w:rsidRDefault="00A04386" w:rsidP="00ED72D9">
            <w:r w:rsidRPr="00787256">
              <w:t xml:space="preserve"> </w:t>
            </w:r>
            <w:r w:rsidRPr="00787256">
              <w:rPr>
                <w:b/>
                <w:bCs/>
              </w:rPr>
              <w:t>CP</w:t>
            </w:r>
            <w:r w:rsidRPr="00787256">
              <w:t>s- n= 15,</w:t>
            </w:r>
          </w:p>
          <w:p w14:paraId="6E588A0F" w14:textId="77777777" w:rsidR="00A04386" w:rsidRPr="00787256" w:rsidRDefault="00A04386" w:rsidP="00ED72D9">
            <w:r w:rsidRPr="00787256">
              <w:t xml:space="preserve"> M-13%, </w:t>
            </w:r>
          </w:p>
          <w:p w14:paraId="55B56147" w14:textId="77777777" w:rsidR="00A04386" w:rsidRPr="00787256" w:rsidRDefault="00A04386" w:rsidP="00ED72D9">
            <w:r w:rsidRPr="00787256">
              <w:t>62.9 (11.6)</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A61B623" w14:textId="77777777" w:rsidR="00A04386" w:rsidRPr="00787256" w:rsidRDefault="00A04386" w:rsidP="00ED72D9">
            <w:r w:rsidRPr="00787256">
              <w:t>Focus groups</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1953249" w14:textId="77777777" w:rsidR="00A04386" w:rsidRPr="00787256" w:rsidRDefault="00A04386" w:rsidP="00ED72D9">
            <w:r w:rsidRPr="00787256">
              <w:t>Six weeks post-intervention, participants' mean hearing handicap score reduced from 15.7 to 6.4. Communication partners demonstrated improved social-emotional function. Post-intervention focus group revealed increased hearing benefit, confidence in hearing health navigation, and awareness in hearing health among study participants.</w:t>
            </w:r>
          </w:p>
        </w:tc>
      </w:tr>
      <w:tr w:rsidR="00A04386" w:rsidRPr="00787256" w14:paraId="54B6B5F0"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987A49A" w14:textId="77777777" w:rsidR="00A04386" w:rsidRPr="00787256" w:rsidRDefault="00A04386" w:rsidP="00ED72D9">
            <w:pPr>
              <w:rPr>
                <w:color w:val="333333"/>
              </w:rPr>
            </w:pPr>
            <w:proofErr w:type="spellStart"/>
            <w:r w:rsidRPr="00787256">
              <w:rPr>
                <w:color w:val="333333"/>
              </w:rPr>
              <w:t>Dodds</w:t>
            </w:r>
            <w:proofErr w:type="spellEnd"/>
            <w:r w:rsidRPr="00787256">
              <w:rPr>
                <w:color w:val="333333"/>
              </w:rPr>
              <w:t xml:space="preserve"> &amp; Harford (1982)</w:t>
            </w:r>
          </w:p>
        </w:tc>
        <w:tc>
          <w:tcPr>
            <w:tcW w:w="3099" w:type="dxa"/>
            <w:tcBorders>
              <w:top w:val="single" w:sz="6" w:space="0" w:color="CCCCCC"/>
              <w:left w:val="single" w:sz="6" w:space="0" w:color="CCCCCC"/>
              <w:bottom w:val="single" w:sz="6" w:space="0" w:color="CCCCCC"/>
              <w:right w:val="single" w:sz="6" w:space="0" w:color="CCCCCC"/>
            </w:tcBorders>
            <w:shd w:val="clear" w:color="auto" w:fill="FFFFFF"/>
            <w:tcMar>
              <w:top w:w="30" w:type="dxa"/>
              <w:left w:w="45" w:type="dxa"/>
              <w:bottom w:w="30" w:type="dxa"/>
              <w:right w:w="45" w:type="dxa"/>
            </w:tcMar>
            <w:vAlign w:val="center"/>
            <w:hideMark/>
          </w:tcPr>
          <w:p w14:paraId="53C26C47" w14:textId="77777777" w:rsidR="00A04386" w:rsidRPr="00787256" w:rsidRDefault="00A04386" w:rsidP="00ED72D9">
            <w:pPr>
              <w:rPr>
                <w:color w:val="000000"/>
              </w:rPr>
            </w:pPr>
            <w:r w:rsidRPr="00787256">
              <w:rPr>
                <w:color w:val="000000"/>
              </w:rPr>
              <w:t xml:space="preserve">Where: 2 Retirement Homes, 1 Retirement Hotel, 8 Senior Activity Centers, 2 Health Fairs. </w:t>
            </w:r>
            <w:r w:rsidRPr="00787256">
              <w:rPr>
                <w:color w:val="000000"/>
              </w:rPr>
              <w:br/>
              <w:t xml:space="preserve">How: Bulletin Boards, Mail, Monthly Activity Bulletins, Local Newspaper.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4C0D2CE" w14:textId="77777777" w:rsidR="00A04386" w:rsidRPr="00787256" w:rsidRDefault="00A04386" w:rsidP="00ED72D9">
            <w:r w:rsidRPr="00787256">
              <w:t xml:space="preserve">Educational Seminars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4642212" w14:textId="77777777" w:rsidR="00A04386" w:rsidRPr="00787256" w:rsidRDefault="00A04386" w:rsidP="00ED72D9">
            <w:r w:rsidRPr="00787256">
              <w:t>Specific sample characteristics were not provided.</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07BE256" w14:textId="77777777" w:rsidR="00A04386" w:rsidRPr="00787256" w:rsidRDefault="00A04386" w:rsidP="00ED72D9">
            <w:r w:rsidRPr="00787256">
              <w:t>Questionnaire (not specified)</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BA6AFE5" w14:textId="77777777" w:rsidR="00A04386" w:rsidRPr="00787256" w:rsidRDefault="00A04386" w:rsidP="00ED72D9">
            <w:r w:rsidRPr="00787256">
              <w:t xml:space="preserve">Positive feedback from those who completed the questionnaire, suggesting many senior citizens are interested in learning more about hearing loss, hearing aids, and aural rehabilitation. </w:t>
            </w:r>
          </w:p>
        </w:tc>
      </w:tr>
      <w:tr w:rsidR="00A04386" w:rsidRPr="00787256" w14:paraId="030C1B79"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06E988D" w14:textId="77777777" w:rsidR="00A04386" w:rsidRPr="00787256" w:rsidRDefault="00A04386" w:rsidP="00ED72D9">
            <w:proofErr w:type="spellStart"/>
            <w:r w:rsidRPr="00787256">
              <w:t>Griest</w:t>
            </w:r>
            <w:proofErr w:type="spellEnd"/>
            <w:r w:rsidRPr="00787256">
              <w:t xml:space="preserve"> et al. (2007)</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DDEFCF7" w14:textId="77777777" w:rsidR="00A04386" w:rsidRPr="00787256" w:rsidRDefault="00A04386" w:rsidP="00ED72D9">
            <w:r w:rsidRPr="00787256">
              <w:t xml:space="preserve">Sampling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E9B5BDB" w14:textId="77777777" w:rsidR="00A04386" w:rsidRPr="00787256" w:rsidRDefault="00A04386" w:rsidP="00ED72D9">
            <w:r w:rsidRPr="00787256">
              <w:t>Dangerous Decibels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91FDAE2" w14:textId="77777777" w:rsidR="00A04386" w:rsidRPr="00787256" w:rsidRDefault="00A04386" w:rsidP="00ED72D9">
            <w:pPr>
              <w:rPr>
                <w:b/>
                <w:bCs/>
              </w:rPr>
            </w:pPr>
            <w:r w:rsidRPr="00787256">
              <w:rPr>
                <w:b/>
                <w:bCs/>
              </w:rPr>
              <w:t>Total</w:t>
            </w:r>
            <w:r w:rsidRPr="00787256">
              <w:t>; n=1,028</w:t>
            </w:r>
            <w:r w:rsidRPr="00787256">
              <w:rPr>
                <w:b/>
                <w:bCs/>
              </w:rPr>
              <w:t xml:space="preserve"> </w:t>
            </w:r>
          </w:p>
          <w:p w14:paraId="261CC4B4" w14:textId="77777777" w:rsidR="00A04386" w:rsidRPr="00787256" w:rsidRDefault="00A04386" w:rsidP="00ED72D9">
            <w:r w:rsidRPr="00787256">
              <w:rPr>
                <w:b/>
                <w:bCs/>
              </w:rPr>
              <w:t>4th-graders:</w:t>
            </w:r>
            <w:r w:rsidRPr="00787256">
              <w:t xml:space="preserve"> n=478 </w:t>
            </w:r>
            <w:r w:rsidRPr="00787256">
              <w:rPr>
                <w:b/>
                <w:bCs/>
              </w:rPr>
              <w:t>4th-grader study group</w:t>
            </w:r>
            <w:r w:rsidRPr="00787256">
              <w:t xml:space="preserve">: n=223, </w:t>
            </w:r>
          </w:p>
          <w:p w14:paraId="38B2F480" w14:textId="77777777" w:rsidR="00A04386" w:rsidRPr="00787256" w:rsidRDefault="00A04386" w:rsidP="00ED72D9">
            <w:r w:rsidRPr="00787256">
              <w:t xml:space="preserve">M-54% </w:t>
            </w:r>
          </w:p>
          <w:p w14:paraId="445A9470" w14:textId="77777777" w:rsidR="00A04386" w:rsidRPr="00787256" w:rsidRDefault="00A04386" w:rsidP="00ED72D9">
            <w:r w:rsidRPr="00787256">
              <w:rPr>
                <w:b/>
                <w:bCs/>
              </w:rPr>
              <w:t>4th-grader comparison group</w:t>
            </w:r>
            <w:r w:rsidRPr="00787256">
              <w:t>: n=255, M-56%</w:t>
            </w:r>
          </w:p>
          <w:p w14:paraId="61FD6088" w14:textId="77777777" w:rsidR="00A04386" w:rsidRPr="00787256" w:rsidRDefault="00A04386" w:rsidP="00ED72D9">
            <w:r w:rsidRPr="00787256">
              <w:rPr>
                <w:b/>
                <w:bCs/>
              </w:rPr>
              <w:t>7th-graders</w:t>
            </w:r>
            <w:r w:rsidRPr="00787256">
              <w:t xml:space="preserve">: n=550 </w:t>
            </w:r>
            <w:r w:rsidRPr="00787256">
              <w:rPr>
                <w:b/>
                <w:bCs/>
              </w:rPr>
              <w:t>7th-grader study group:</w:t>
            </w:r>
            <w:r w:rsidRPr="00787256">
              <w:t xml:space="preserve"> n=284, </w:t>
            </w:r>
          </w:p>
          <w:p w14:paraId="506D250F" w14:textId="77777777" w:rsidR="00A04386" w:rsidRPr="00787256" w:rsidRDefault="00A04386" w:rsidP="00ED72D9">
            <w:r w:rsidRPr="00787256">
              <w:lastRenderedPageBreak/>
              <w:t xml:space="preserve">M-52% </w:t>
            </w:r>
          </w:p>
          <w:p w14:paraId="0633A09F" w14:textId="77777777" w:rsidR="00A04386" w:rsidRPr="00787256" w:rsidRDefault="00A04386" w:rsidP="00ED72D9">
            <w:r w:rsidRPr="00787256">
              <w:rPr>
                <w:b/>
                <w:bCs/>
              </w:rPr>
              <w:t>7th-grader comparison group:</w:t>
            </w:r>
            <w:r w:rsidRPr="00787256">
              <w:t xml:space="preserve"> n=266, M-50% </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5A5A405" w14:textId="77777777" w:rsidR="00A04386" w:rsidRPr="00787256" w:rsidRDefault="00A04386" w:rsidP="00ED72D9">
            <w:r w:rsidRPr="00787256">
              <w:lastRenderedPageBreak/>
              <w:t xml:space="preserve">Questionnaires (Ability to retain knowledge and attitudes) </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E920665" w14:textId="77777777" w:rsidR="00A04386" w:rsidRPr="00787256" w:rsidRDefault="00A04386" w:rsidP="00ED72D9">
            <w:r w:rsidRPr="00787256">
              <w:t>The Dangerous Decibels hearing loss prevention program was effective at producing long-term improvements in the knowledge base of 4th- and 7th-grade students. Future studies should include components on peer pressure and should incorporate repeated, multimodality interventions to increase the likelihood of long-term improvement in adolescents.</w:t>
            </w:r>
          </w:p>
        </w:tc>
      </w:tr>
      <w:tr w:rsidR="00A04386" w:rsidRPr="00787256" w14:paraId="09FA47AA"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286AF14" w14:textId="77777777" w:rsidR="00A04386" w:rsidRPr="00787256" w:rsidRDefault="00A04386" w:rsidP="00ED72D9">
            <w:pPr>
              <w:rPr>
                <w:color w:val="333333"/>
              </w:rPr>
            </w:pPr>
            <w:proofErr w:type="spellStart"/>
            <w:r w:rsidRPr="00787256">
              <w:rPr>
                <w:color w:val="333333"/>
              </w:rPr>
              <w:t>Lukes</w:t>
            </w:r>
            <w:proofErr w:type="spellEnd"/>
            <w:r w:rsidRPr="00787256">
              <w:rPr>
                <w:color w:val="333333"/>
              </w:rPr>
              <w:t xml:space="preserve"> &amp; Johnson (1999)</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3F735A3" w14:textId="77777777" w:rsidR="00A04386" w:rsidRPr="00787256" w:rsidRDefault="00A04386" w:rsidP="00ED72D9">
            <w:r w:rsidRPr="00787256">
              <w:t xml:space="preserve">Where: Mesa, Arizona (Two Junior High Schools) </w:t>
            </w:r>
            <w:r w:rsidRPr="00787256">
              <w:br/>
              <w:t xml:space="preserve">How: Occupational nurses contacted schools in the area. Two junior high schools were chosen for the pilot program.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DD16E80" w14:textId="77777777" w:rsidR="00A04386" w:rsidRPr="00787256" w:rsidRDefault="00A04386" w:rsidP="00ED72D9">
            <w:r w:rsidRPr="00787256">
              <w:t>"</w:t>
            </w:r>
            <w:proofErr w:type="spellStart"/>
            <w:r w:rsidRPr="00787256">
              <w:t>Hearsafe</w:t>
            </w:r>
            <w:proofErr w:type="spellEnd"/>
            <w:r w:rsidRPr="00787256">
              <w:t>" video, "</w:t>
            </w:r>
            <w:proofErr w:type="gramStart"/>
            <w:r w:rsidRPr="00787256">
              <w:t>Say</w:t>
            </w:r>
            <w:proofErr w:type="gramEnd"/>
            <w:r w:rsidRPr="00787256">
              <w:t xml:space="preserve"> What? An Introduction to Hearing Loss" audio, and demonstration of hearing protection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688F0DE" w14:textId="77777777" w:rsidR="00A04386" w:rsidRPr="00787256" w:rsidRDefault="00A04386" w:rsidP="00ED72D9">
            <w:r w:rsidRPr="00787256">
              <w:t xml:space="preserve">Sample characteristics were not provided. </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E8D427F" w14:textId="77777777" w:rsidR="00A04386" w:rsidRPr="00787256" w:rsidRDefault="00A04386" w:rsidP="00ED72D9">
            <w:r w:rsidRPr="00787256">
              <w:t xml:space="preserve">Pretest and posttest. </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3CF7C6" w14:textId="77777777" w:rsidR="00A04386" w:rsidRPr="00787256" w:rsidRDefault="00A04386" w:rsidP="00ED72D9">
            <w:r w:rsidRPr="00787256">
              <w:t>The success of this pilot study supports the expansion of a partnership between industry and schools with the goal of hearing conservation.</w:t>
            </w:r>
          </w:p>
        </w:tc>
      </w:tr>
      <w:tr w:rsidR="00A04386" w:rsidRPr="00787256" w14:paraId="4E966D91"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19C0B57" w14:textId="77777777" w:rsidR="00A04386" w:rsidRPr="00787256" w:rsidRDefault="00A04386" w:rsidP="00ED72D9">
            <w:pPr>
              <w:rPr>
                <w:color w:val="333333"/>
              </w:rPr>
            </w:pPr>
            <w:r w:rsidRPr="00787256">
              <w:rPr>
                <w:color w:val="333333"/>
              </w:rPr>
              <w:t>Martin et al. (2017)</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A6BE67E" w14:textId="77777777" w:rsidR="00A04386" w:rsidRPr="00787256" w:rsidRDefault="00A04386" w:rsidP="00ED72D9">
            <w:r w:rsidRPr="00787256">
              <w:t xml:space="preserve">Representatives to the Northwest Portland Area Indian Health </w:t>
            </w:r>
            <w:r w:rsidRPr="00787256">
              <w:br/>
              <w:t xml:space="preserve">Board invited the Oregon Health and Science University </w:t>
            </w:r>
            <w:r w:rsidRPr="00787256">
              <w:br/>
              <w:t xml:space="preserve">Prevention Research Center (PRC) to partner in promoting </w:t>
            </w:r>
            <w:r w:rsidRPr="00787256">
              <w:br/>
              <w:t>hearing health among youth in their communities.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8763A1A" w14:textId="77777777" w:rsidR="00A04386" w:rsidRPr="00787256" w:rsidRDefault="00A04386" w:rsidP="00ED72D9">
            <w:r w:rsidRPr="00787256">
              <w:t xml:space="preserve">Adapted Dangerous Decibels Program.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A9FD87A" w14:textId="77777777" w:rsidR="00A04386" w:rsidRPr="00787256" w:rsidRDefault="00A04386" w:rsidP="00ED72D9">
            <w:r w:rsidRPr="00787256">
              <w:t xml:space="preserve">Specific sample characteristics were not provided. </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140A2C6" w14:textId="77777777" w:rsidR="00A04386" w:rsidRPr="00787256" w:rsidRDefault="00A04386" w:rsidP="00ED72D9">
            <w:r w:rsidRPr="00787256">
              <w:t xml:space="preserve">Survey and continuation of the programs </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7B179B1" w14:textId="77777777" w:rsidR="00A04386" w:rsidRPr="00787256" w:rsidRDefault="00A04386" w:rsidP="00ED72D9">
            <w:r w:rsidRPr="00787256">
              <w:t>The intervention was effective at changing knowledge, attitudes, beliefs, and behaviors in the target population</w:t>
            </w:r>
          </w:p>
        </w:tc>
      </w:tr>
      <w:tr w:rsidR="00A04386" w:rsidRPr="00787256" w14:paraId="79629AFB"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BF62D96" w14:textId="77777777" w:rsidR="00A04386" w:rsidRPr="00787256" w:rsidRDefault="00A04386" w:rsidP="00ED72D9">
            <w:pPr>
              <w:rPr>
                <w:color w:val="333333"/>
              </w:rPr>
            </w:pPr>
            <w:r w:rsidRPr="00787256">
              <w:rPr>
                <w:color w:val="333333"/>
              </w:rPr>
              <w:t>McCullagh, Yang, et al. (2020)</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E3FD27F" w14:textId="77777777" w:rsidR="00A04386" w:rsidRPr="00787256" w:rsidRDefault="00A04386" w:rsidP="00ED72D9">
            <w:r w:rsidRPr="00787256">
              <w:t>Pre-existing Safety Days protocols for recruitment and consenting participants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17B277A" w14:textId="77777777" w:rsidR="00A04386" w:rsidRPr="00787256" w:rsidRDefault="00A04386" w:rsidP="00ED72D9">
            <w:r w:rsidRPr="00787256">
              <w:rPr>
                <w:b/>
                <w:bCs/>
              </w:rPr>
              <w:t>Group A:</w:t>
            </w:r>
            <w:r w:rsidRPr="00787256">
              <w:t xml:space="preserve"> 20-min face-to-face interactive lesson </w:t>
            </w:r>
            <w:r w:rsidRPr="00787256">
              <w:br/>
            </w:r>
            <w:r w:rsidRPr="00787256">
              <w:rPr>
                <w:b/>
                <w:bCs/>
              </w:rPr>
              <w:t>Group B:</w:t>
            </w:r>
            <w:r w:rsidRPr="00787256">
              <w:t xml:space="preserve"> 20 min face to face interactive lesson + </w:t>
            </w:r>
            <w:proofErr w:type="gramStart"/>
            <w:r w:rsidRPr="00787256">
              <w:t>3 month</w:t>
            </w:r>
            <w:proofErr w:type="gramEnd"/>
            <w:r w:rsidRPr="00787256">
              <w:t xml:space="preserve"> follow-up Internet based booster </w:t>
            </w:r>
            <w:r w:rsidRPr="00787256">
              <w:br/>
            </w:r>
            <w:r w:rsidRPr="00787256">
              <w:rPr>
                <w:b/>
                <w:bCs/>
              </w:rPr>
              <w:t>Group C:</w:t>
            </w:r>
            <w:r w:rsidRPr="00787256">
              <w:t xml:space="preserve"> no intervention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CA66F40" w14:textId="77777777" w:rsidR="00A04386" w:rsidRPr="00787256" w:rsidRDefault="00A04386" w:rsidP="00ED72D9">
            <w:r w:rsidRPr="00787256">
              <w:rPr>
                <w:b/>
                <w:bCs/>
              </w:rPr>
              <w:t>Total:</w:t>
            </w:r>
            <w:r w:rsidRPr="00787256">
              <w:t xml:space="preserve"> n=1,979, </w:t>
            </w:r>
          </w:p>
          <w:p w14:paraId="2806D4BA" w14:textId="77777777" w:rsidR="00A04386" w:rsidRPr="00787256" w:rsidRDefault="00A04386" w:rsidP="00ED72D9">
            <w:r w:rsidRPr="00787256">
              <w:t xml:space="preserve">M-46% </w:t>
            </w:r>
          </w:p>
          <w:p w14:paraId="291B9B52" w14:textId="77777777" w:rsidR="00A04386" w:rsidRPr="00787256" w:rsidRDefault="00A04386" w:rsidP="00ED72D9">
            <w:r w:rsidRPr="00787256">
              <w:rPr>
                <w:b/>
                <w:bCs/>
              </w:rPr>
              <w:t>Group A:</w:t>
            </w:r>
            <w:r w:rsidRPr="00787256">
              <w:t xml:space="preserve"> n=662, M-47%, 9.77 (1.73) years</w:t>
            </w:r>
          </w:p>
          <w:p w14:paraId="232251A9" w14:textId="77777777" w:rsidR="00A04386" w:rsidRPr="00787256" w:rsidRDefault="00A04386" w:rsidP="00ED72D9">
            <w:r w:rsidRPr="00787256">
              <w:rPr>
                <w:b/>
                <w:bCs/>
              </w:rPr>
              <w:t>Group B:</w:t>
            </w:r>
            <w:r w:rsidRPr="00787256">
              <w:t xml:space="preserve"> n=680, M-45%, 9.62 (1.65) years</w:t>
            </w:r>
          </w:p>
          <w:p w14:paraId="7C9A6A64" w14:textId="77777777" w:rsidR="00A04386" w:rsidRPr="00787256" w:rsidRDefault="00A04386" w:rsidP="00ED72D9">
            <w:r w:rsidRPr="00787256">
              <w:rPr>
                <w:b/>
                <w:bCs/>
              </w:rPr>
              <w:t>Group C:</w:t>
            </w:r>
            <w:r w:rsidRPr="00787256">
              <w:t xml:space="preserve"> n=637, M-46%, 9.57 (2.38) years</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AF0679A" w14:textId="77777777" w:rsidR="00A04386" w:rsidRPr="00787256" w:rsidRDefault="00A04386" w:rsidP="00ED72D9">
            <w:r w:rsidRPr="00787256">
              <w:t xml:space="preserve">Martin et al. questionnaires </w:t>
            </w:r>
            <w:r w:rsidRPr="00787256">
              <w:br/>
              <w:t>3 month and</w:t>
            </w:r>
            <w:r w:rsidRPr="00787256">
              <w:br/>
              <w:t xml:space="preserve">12 month follow ups </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3C360BB" w14:textId="77777777" w:rsidR="00A04386" w:rsidRPr="00787256" w:rsidRDefault="00A04386" w:rsidP="00ED72D9">
            <w:r w:rsidRPr="00787256">
              <w:t>This study represents one of very few clinical trials testing the effectiveness of hearing conservation interventions for farm operators or farm youth. Combined face-to-face and Internet interventions were more effective in increasing knowledge and improving attitudes toward use of hearing conservation strategies than comparison groups not receiving the dual interventions.</w:t>
            </w:r>
          </w:p>
        </w:tc>
      </w:tr>
      <w:tr w:rsidR="00A04386" w:rsidRPr="00787256" w14:paraId="39263CB8" w14:textId="77777777" w:rsidTr="00ED72D9">
        <w:trPr>
          <w:trHeight w:val="315"/>
        </w:trPr>
        <w:tc>
          <w:tcPr>
            <w:tcW w:w="14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6E08019" w14:textId="77777777" w:rsidR="00A04386" w:rsidRPr="00787256" w:rsidRDefault="00A04386" w:rsidP="00ED72D9">
            <w:pPr>
              <w:rPr>
                <w:color w:val="333333"/>
              </w:rPr>
            </w:pPr>
            <w:r w:rsidRPr="00787256">
              <w:rPr>
                <w:color w:val="333333"/>
              </w:rPr>
              <w:t>Smith et al. (2018)</w:t>
            </w:r>
          </w:p>
        </w:tc>
        <w:tc>
          <w:tcPr>
            <w:tcW w:w="309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D9F3517" w14:textId="77777777" w:rsidR="00A04386" w:rsidRPr="00787256" w:rsidRDefault="00A04386" w:rsidP="00ED72D9">
            <w:r w:rsidRPr="00787256">
              <w:t xml:space="preserve">Where: Community setting in the Western Isles of Scotland </w:t>
            </w:r>
            <w:r w:rsidRPr="00787256">
              <w:br/>
            </w:r>
            <w:r w:rsidRPr="00787256">
              <w:lastRenderedPageBreak/>
              <w:t xml:space="preserve">How: Nurses were invited via invitations distributed to each five locality teams across the four islands.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FC4B6C7" w14:textId="77777777" w:rsidR="00A04386" w:rsidRPr="00787256" w:rsidRDefault="00A04386" w:rsidP="00ED72D9">
            <w:proofErr w:type="gramStart"/>
            <w:r w:rsidRPr="00787256">
              <w:lastRenderedPageBreak/>
              <w:t>3-4 hour</w:t>
            </w:r>
            <w:proofErr w:type="gramEnd"/>
            <w:r w:rsidRPr="00787256">
              <w:t xml:space="preserve"> educational intervention</w:t>
            </w:r>
            <w:r w:rsidRPr="00787256">
              <w:br/>
            </w:r>
            <w:r w:rsidRPr="00787256">
              <w:lastRenderedPageBreak/>
              <w:t>Sensory training workshops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8A4E136" w14:textId="77777777" w:rsidR="00A04386" w:rsidRPr="00787256" w:rsidRDefault="00A04386" w:rsidP="00ED72D9">
            <w:r w:rsidRPr="00787256">
              <w:lastRenderedPageBreak/>
              <w:t xml:space="preserve">n=41, Specific sample </w:t>
            </w:r>
            <w:r w:rsidRPr="00787256">
              <w:lastRenderedPageBreak/>
              <w:t>characteristics were not provided.</w:t>
            </w:r>
          </w:p>
        </w:tc>
        <w:tc>
          <w:tcPr>
            <w:tcW w:w="17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860A432" w14:textId="77777777" w:rsidR="00A04386" w:rsidRPr="00787256" w:rsidRDefault="00A04386" w:rsidP="00ED72D9">
            <w:proofErr w:type="gramStart"/>
            <w:r w:rsidRPr="00787256">
              <w:lastRenderedPageBreak/>
              <w:t>Pre</w:t>
            </w:r>
            <w:proofErr w:type="gramEnd"/>
            <w:r w:rsidRPr="00787256">
              <w:t xml:space="preserve"> and post-workshop </w:t>
            </w:r>
            <w:r w:rsidRPr="00787256">
              <w:lastRenderedPageBreak/>
              <w:t xml:space="preserve">questionnaires </w:t>
            </w:r>
            <w:r w:rsidRPr="00787256">
              <w:br/>
              <w:t xml:space="preserve">3 month post-workshop postal questionnaire </w:t>
            </w:r>
            <w:r w:rsidRPr="00787256">
              <w:br/>
              <w:t>6 month post-workshop focus group</w:t>
            </w:r>
          </w:p>
        </w:tc>
        <w:tc>
          <w:tcPr>
            <w:tcW w:w="432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E87C1E4" w14:textId="77777777" w:rsidR="00A04386" w:rsidRPr="00787256" w:rsidRDefault="00A04386" w:rsidP="00ED72D9">
            <w:r w:rsidRPr="00787256">
              <w:lastRenderedPageBreak/>
              <w:t xml:space="preserve">Overall participants knowledge and awareness of sensory impairments </w:t>
            </w:r>
            <w:r w:rsidRPr="00787256">
              <w:lastRenderedPageBreak/>
              <w:t xml:space="preserve">increased, empathy and compassion for patients with sensory impairments increased, and participants were more likely to refer patients with sensory impairments to specialists. </w:t>
            </w:r>
          </w:p>
        </w:tc>
      </w:tr>
    </w:tbl>
    <w:p w14:paraId="0AF4201C" w14:textId="77777777" w:rsidR="00A04386" w:rsidRPr="00787256" w:rsidRDefault="00A04386" w:rsidP="00A04386"/>
    <w:p w14:paraId="52808DAA" w14:textId="77777777" w:rsidR="00A04386" w:rsidRPr="00787256" w:rsidRDefault="00A04386" w:rsidP="00A04386"/>
    <w:p w14:paraId="4FA6DECB" w14:textId="77777777" w:rsidR="00A04386" w:rsidRPr="00787256" w:rsidRDefault="00A04386" w:rsidP="00A04386">
      <w:bookmarkStart w:id="48" w:name="_Hlk82455531"/>
    </w:p>
    <w:p w14:paraId="2BD1B4CC" w14:textId="77777777" w:rsidR="00D87824" w:rsidRDefault="00D87824">
      <w:pPr>
        <w:spacing w:line="276" w:lineRule="auto"/>
      </w:pPr>
      <w:r>
        <w:br w:type="page"/>
      </w:r>
    </w:p>
    <w:p w14:paraId="4FBDE2C8" w14:textId="3D6376CF" w:rsidR="00A04386" w:rsidRPr="00787256" w:rsidRDefault="00A04386" w:rsidP="00A04386">
      <w:r w:rsidRPr="00787256">
        <w:lastRenderedPageBreak/>
        <w:t>Supplementary Table 3: Summary of CBR studies focusing on newborn and infant hearing screening and assessment</w:t>
      </w:r>
    </w:p>
    <w:tbl>
      <w:tblPr>
        <w:tblStyle w:val="TableGrid"/>
        <w:tblW w:w="15486" w:type="dxa"/>
        <w:tblInd w:w="-1175" w:type="dxa"/>
        <w:tblLook w:val="04A0" w:firstRow="1" w:lastRow="0" w:firstColumn="1" w:lastColumn="0" w:noHBand="0" w:noVBand="1"/>
      </w:tblPr>
      <w:tblGrid>
        <w:gridCol w:w="1620"/>
        <w:gridCol w:w="4170"/>
        <w:gridCol w:w="2425"/>
        <w:gridCol w:w="1510"/>
        <w:gridCol w:w="1803"/>
        <w:gridCol w:w="3958"/>
      </w:tblGrid>
      <w:tr w:rsidR="00A04386" w:rsidRPr="00787256" w14:paraId="3E77398F" w14:textId="77777777" w:rsidTr="00ED72D9">
        <w:trPr>
          <w:trHeight w:val="458"/>
        </w:trPr>
        <w:tc>
          <w:tcPr>
            <w:tcW w:w="15486" w:type="dxa"/>
            <w:gridSpan w:val="6"/>
            <w:vMerge w:val="restart"/>
            <w:noWrap/>
            <w:hideMark/>
          </w:tcPr>
          <w:bookmarkEnd w:id="48"/>
          <w:p w14:paraId="42B1EA53" w14:textId="77777777" w:rsidR="00A04386" w:rsidRPr="00787256" w:rsidRDefault="00A04386" w:rsidP="00ED72D9">
            <w:pPr>
              <w:spacing w:after="160" w:line="259" w:lineRule="auto"/>
              <w:rPr>
                <w:b/>
                <w:bCs/>
                <w:lang w:val="en"/>
              </w:rPr>
            </w:pPr>
            <w:r w:rsidRPr="00787256">
              <w:rPr>
                <w:b/>
                <w:bCs/>
                <w:lang w:val="en"/>
              </w:rPr>
              <w:t>Newborn and Infants</w:t>
            </w:r>
          </w:p>
        </w:tc>
      </w:tr>
      <w:tr w:rsidR="00A04386" w:rsidRPr="00787256" w14:paraId="2571FC34" w14:textId="77777777" w:rsidTr="00ED72D9">
        <w:trPr>
          <w:trHeight w:val="458"/>
        </w:trPr>
        <w:tc>
          <w:tcPr>
            <w:tcW w:w="15486" w:type="dxa"/>
            <w:gridSpan w:val="6"/>
            <w:vMerge/>
            <w:hideMark/>
          </w:tcPr>
          <w:p w14:paraId="7EE800C2" w14:textId="77777777" w:rsidR="00A04386" w:rsidRPr="00787256" w:rsidRDefault="00A04386" w:rsidP="00ED72D9">
            <w:pPr>
              <w:spacing w:after="160" w:line="259" w:lineRule="auto"/>
              <w:rPr>
                <w:b/>
                <w:bCs/>
                <w:lang w:val="en"/>
              </w:rPr>
            </w:pPr>
          </w:p>
        </w:tc>
      </w:tr>
      <w:tr w:rsidR="00A04386" w:rsidRPr="00787256" w14:paraId="093BB582" w14:textId="77777777" w:rsidTr="00ED72D9">
        <w:trPr>
          <w:trHeight w:val="315"/>
        </w:trPr>
        <w:tc>
          <w:tcPr>
            <w:tcW w:w="1620" w:type="dxa"/>
            <w:noWrap/>
            <w:hideMark/>
          </w:tcPr>
          <w:p w14:paraId="20E515C2" w14:textId="77777777" w:rsidR="00A04386" w:rsidRPr="00787256" w:rsidRDefault="00A04386" w:rsidP="00ED72D9">
            <w:pPr>
              <w:spacing w:after="160" w:line="259" w:lineRule="auto"/>
              <w:rPr>
                <w:b/>
                <w:bCs/>
                <w:lang w:val="en"/>
              </w:rPr>
            </w:pPr>
            <w:r w:rsidRPr="00787256">
              <w:rPr>
                <w:b/>
                <w:bCs/>
                <w:lang w:val="en"/>
              </w:rPr>
              <w:t>Study</w:t>
            </w:r>
          </w:p>
        </w:tc>
        <w:tc>
          <w:tcPr>
            <w:tcW w:w="4170" w:type="dxa"/>
            <w:shd w:val="clear" w:color="auto" w:fill="auto"/>
            <w:noWrap/>
            <w:hideMark/>
          </w:tcPr>
          <w:p w14:paraId="0F80762B" w14:textId="77777777" w:rsidR="00A04386" w:rsidRPr="00787256" w:rsidRDefault="00A04386" w:rsidP="00ED72D9">
            <w:pPr>
              <w:spacing w:after="160" w:line="259" w:lineRule="auto"/>
              <w:rPr>
                <w:b/>
                <w:bCs/>
                <w:lang w:val="en"/>
              </w:rPr>
            </w:pPr>
            <w:r w:rsidRPr="00787256">
              <w:rPr>
                <w:b/>
                <w:bCs/>
                <w:lang w:val="en"/>
              </w:rPr>
              <w:t>Recruitment</w:t>
            </w:r>
          </w:p>
        </w:tc>
        <w:tc>
          <w:tcPr>
            <w:tcW w:w="2425" w:type="dxa"/>
            <w:noWrap/>
            <w:hideMark/>
          </w:tcPr>
          <w:p w14:paraId="4E41F60F" w14:textId="77777777" w:rsidR="00A04386" w:rsidRPr="00787256" w:rsidRDefault="00A04386" w:rsidP="00ED72D9">
            <w:pPr>
              <w:spacing w:after="160" w:line="259" w:lineRule="auto"/>
              <w:rPr>
                <w:b/>
                <w:bCs/>
                <w:lang w:val="en"/>
              </w:rPr>
            </w:pPr>
            <w:r w:rsidRPr="00787256">
              <w:rPr>
                <w:b/>
                <w:bCs/>
                <w:lang w:val="en"/>
              </w:rPr>
              <w:t xml:space="preserve">Sample Characteristics </w:t>
            </w:r>
          </w:p>
          <w:p w14:paraId="53897E41" w14:textId="77777777" w:rsidR="00A04386" w:rsidRPr="00787256" w:rsidRDefault="00A04386" w:rsidP="00ED72D9">
            <w:pPr>
              <w:spacing w:after="160" w:line="259" w:lineRule="auto"/>
              <w:rPr>
                <w:b/>
                <w:bCs/>
                <w:lang w:val="en"/>
              </w:rPr>
            </w:pPr>
            <w:r w:rsidRPr="00787256">
              <w:rPr>
                <w:b/>
                <w:bCs/>
                <w:lang w:val="en"/>
              </w:rPr>
              <w:t xml:space="preserve">(N, </w:t>
            </w:r>
            <w:proofErr w:type="gramStart"/>
            <w:r w:rsidRPr="00787256">
              <w:rPr>
                <w:b/>
                <w:bCs/>
                <w:lang w:val="en"/>
              </w:rPr>
              <w:t>M,F</w:t>
            </w:r>
            <w:proofErr w:type="gramEnd"/>
            <w:r w:rsidRPr="00787256">
              <w:rPr>
                <w:b/>
                <w:bCs/>
                <w:lang w:val="en"/>
              </w:rPr>
              <w:t>, Mean Age)</w:t>
            </w:r>
          </w:p>
        </w:tc>
        <w:tc>
          <w:tcPr>
            <w:tcW w:w="1510" w:type="dxa"/>
            <w:noWrap/>
            <w:hideMark/>
          </w:tcPr>
          <w:p w14:paraId="5CBD7787" w14:textId="77777777" w:rsidR="00A04386" w:rsidRPr="00787256" w:rsidRDefault="00A04386" w:rsidP="00ED72D9">
            <w:pPr>
              <w:spacing w:after="160" w:line="259" w:lineRule="auto"/>
              <w:rPr>
                <w:b/>
                <w:bCs/>
                <w:lang w:val="en"/>
              </w:rPr>
            </w:pPr>
            <w:r w:rsidRPr="00787256">
              <w:rPr>
                <w:b/>
                <w:bCs/>
                <w:lang w:val="en"/>
              </w:rPr>
              <w:t>Screening Method Used</w:t>
            </w:r>
          </w:p>
        </w:tc>
        <w:tc>
          <w:tcPr>
            <w:tcW w:w="1803" w:type="dxa"/>
            <w:noWrap/>
            <w:hideMark/>
          </w:tcPr>
          <w:p w14:paraId="6B9F4FCE" w14:textId="77777777" w:rsidR="00A04386" w:rsidRPr="00787256" w:rsidRDefault="00A04386" w:rsidP="00ED72D9">
            <w:pPr>
              <w:spacing w:after="160" w:line="259" w:lineRule="auto"/>
              <w:rPr>
                <w:b/>
                <w:bCs/>
                <w:lang w:val="en"/>
              </w:rPr>
            </w:pPr>
            <w:r w:rsidRPr="00787256">
              <w:rPr>
                <w:b/>
                <w:bCs/>
                <w:lang w:val="en"/>
              </w:rPr>
              <w:t>Who Performed Screening</w:t>
            </w:r>
          </w:p>
        </w:tc>
        <w:tc>
          <w:tcPr>
            <w:tcW w:w="3958" w:type="dxa"/>
            <w:shd w:val="clear" w:color="auto" w:fill="auto"/>
            <w:noWrap/>
            <w:hideMark/>
          </w:tcPr>
          <w:p w14:paraId="59C582E7" w14:textId="77777777" w:rsidR="00A04386" w:rsidRPr="00787256" w:rsidRDefault="00A04386" w:rsidP="00ED72D9">
            <w:pPr>
              <w:spacing w:after="160" w:line="259" w:lineRule="auto"/>
              <w:rPr>
                <w:b/>
                <w:bCs/>
                <w:lang w:val="en"/>
              </w:rPr>
            </w:pPr>
            <w:r w:rsidRPr="00787256">
              <w:rPr>
                <w:b/>
                <w:bCs/>
                <w:lang w:val="en"/>
              </w:rPr>
              <w:t>Study Outcome</w:t>
            </w:r>
          </w:p>
        </w:tc>
      </w:tr>
      <w:tr w:rsidR="00A04386" w:rsidRPr="00787256" w14:paraId="37D9AA10" w14:textId="77777777" w:rsidTr="00ED72D9">
        <w:trPr>
          <w:trHeight w:val="2295"/>
        </w:trPr>
        <w:tc>
          <w:tcPr>
            <w:tcW w:w="1620" w:type="dxa"/>
            <w:hideMark/>
          </w:tcPr>
          <w:p w14:paraId="52AEEAAE" w14:textId="77777777" w:rsidR="00A04386" w:rsidRPr="00787256" w:rsidRDefault="00A04386" w:rsidP="00ED72D9">
            <w:pPr>
              <w:spacing w:after="160" w:line="259" w:lineRule="auto"/>
              <w:rPr>
                <w:lang w:val="en"/>
              </w:rPr>
            </w:pPr>
            <w:proofErr w:type="spellStart"/>
            <w:r w:rsidRPr="00787256">
              <w:rPr>
                <w:lang w:val="en"/>
              </w:rPr>
              <w:t>Basu</w:t>
            </w:r>
            <w:proofErr w:type="spellEnd"/>
            <w:r w:rsidRPr="00787256">
              <w:rPr>
                <w:lang w:val="en"/>
              </w:rPr>
              <w:t xml:space="preserve"> et al. (2008)</w:t>
            </w:r>
          </w:p>
        </w:tc>
        <w:tc>
          <w:tcPr>
            <w:tcW w:w="4170" w:type="dxa"/>
            <w:hideMark/>
          </w:tcPr>
          <w:p w14:paraId="1B6E06BB" w14:textId="77777777" w:rsidR="00A04386" w:rsidRPr="00787256" w:rsidRDefault="00A04386" w:rsidP="00ED72D9">
            <w:pPr>
              <w:spacing w:after="160" w:line="259" w:lineRule="auto"/>
              <w:rPr>
                <w:lang w:val="en"/>
              </w:rPr>
            </w:pPr>
            <w:r w:rsidRPr="00787256">
              <w:rPr>
                <w:lang w:val="en"/>
              </w:rPr>
              <w:t xml:space="preserve">Data recorded for 10,074 well babies between March 2004 and December 2005 from The </w:t>
            </w:r>
            <w:bookmarkStart w:id="49" w:name="_Hlk96878974"/>
            <w:r w:rsidRPr="00787256">
              <w:rPr>
                <w:lang w:val="en"/>
              </w:rPr>
              <w:t xml:space="preserve">Newborn Hearing Screening Program </w:t>
            </w:r>
            <w:bookmarkEnd w:id="49"/>
            <w:r w:rsidRPr="00787256">
              <w:rPr>
                <w:lang w:val="en"/>
              </w:rPr>
              <w:t xml:space="preserve">(NHSP) England. Screening is done through a hospital or </w:t>
            </w:r>
            <w:proofErr w:type="gramStart"/>
            <w:r w:rsidRPr="00787256">
              <w:rPr>
                <w:lang w:val="en"/>
              </w:rPr>
              <w:t>community-based</w:t>
            </w:r>
            <w:proofErr w:type="gramEnd"/>
            <w:r w:rsidRPr="00787256">
              <w:rPr>
                <w:lang w:val="en"/>
              </w:rPr>
              <w:t>.</w:t>
            </w:r>
          </w:p>
        </w:tc>
        <w:tc>
          <w:tcPr>
            <w:tcW w:w="2425" w:type="dxa"/>
            <w:hideMark/>
          </w:tcPr>
          <w:p w14:paraId="6704EE87" w14:textId="77777777" w:rsidR="00A04386" w:rsidRPr="00787256" w:rsidRDefault="00A04386" w:rsidP="00ED72D9">
            <w:pPr>
              <w:spacing w:after="160" w:line="259" w:lineRule="auto"/>
              <w:rPr>
                <w:lang w:val="en"/>
              </w:rPr>
            </w:pPr>
            <w:r w:rsidRPr="00787256">
              <w:rPr>
                <w:lang w:val="en"/>
              </w:rPr>
              <w:t xml:space="preserve">n=10,074 </w:t>
            </w:r>
          </w:p>
          <w:p w14:paraId="433F8C88" w14:textId="77777777" w:rsidR="00A04386" w:rsidRPr="00787256" w:rsidRDefault="00A04386" w:rsidP="00ED72D9">
            <w:pPr>
              <w:spacing w:after="160" w:line="259" w:lineRule="auto"/>
              <w:rPr>
                <w:lang w:val="en"/>
              </w:rPr>
            </w:pPr>
            <w:r w:rsidRPr="00787256">
              <w:rPr>
                <w:lang w:val="en"/>
              </w:rPr>
              <w:t xml:space="preserve">Gender specifics were not provided. </w:t>
            </w:r>
          </w:p>
          <w:p w14:paraId="77FF0EED" w14:textId="77777777" w:rsidR="00A04386" w:rsidRPr="00787256" w:rsidRDefault="00A04386" w:rsidP="00ED72D9">
            <w:pPr>
              <w:spacing w:after="160" w:line="259" w:lineRule="auto"/>
              <w:rPr>
                <w:lang w:val="en"/>
              </w:rPr>
            </w:pPr>
            <w:r w:rsidRPr="00787256">
              <w:rPr>
                <w:lang w:val="en"/>
              </w:rPr>
              <w:t>10 days</w:t>
            </w:r>
          </w:p>
        </w:tc>
        <w:tc>
          <w:tcPr>
            <w:tcW w:w="1510" w:type="dxa"/>
            <w:hideMark/>
          </w:tcPr>
          <w:p w14:paraId="0EEC8BEB" w14:textId="77777777" w:rsidR="00A04386" w:rsidRPr="00787256" w:rsidRDefault="00A04386" w:rsidP="00ED72D9">
            <w:pPr>
              <w:spacing w:after="160" w:line="259" w:lineRule="auto"/>
              <w:rPr>
                <w:lang w:val="en"/>
              </w:rPr>
            </w:pPr>
            <w:r w:rsidRPr="00787256">
              <w:rPr>
                <w:lang w:val="en"/>
              </w:rPr>
              <w:t xml:space="preserve">OAE and AABR </w:t>
            </w:r>
          </w:p>
        </w:tc>
        <w:tc>
          <w:tcPr>
            <w:tcW w:w="1803" w:type="dxa"/>
            <w:hideMark/>
          </w:tcPr>
          <w:p w14:paraId="23C0668D" w14:textId="77777777" w:rsidR="00A04386" w:rsidRPr="00787256" w:rsidRDefault="00A04386" w:rsidP="00ED72D9">
            <w:pPr>
              <w:spacing w:after="160" w:line="259" w:lineRule="auto"/>
              <w:rPr>
                <w:lang w:val="en"/>
              </w:rPr>
            </w:pPr>
            <w:r w:rsidRPr="00787256">
              <w:rPr>
                <w:lang w:val="en"/>
              </w:rPr>
              <w:t xml:space="preserve">Health visitors </w:t>
            </w:r>
          </w:p>
        </w:tc>
        <w:tc>
          <w:tcPr>
            <w:tcW w:w="3958" w:type="dxa"/>
            <w:hideMark/>
          </w:tcPr>
          <w:p w14:paraId="272B0132" w14:textId="77777777" w:rsidR="00A04386" w:rsidRPr="00787256" w:rsidRDefault="00A04386" w:rsidP="00ED72D9">
            <w:pPr>
              <w:spacing w:after="160" w:line="259" w:lineRule="auto"/>
              <w:rPr>
                <w:lang w:val="en"/>
              </w:rPr>
            </w:pPr>
            <w:r w:rsidRPr="00787256">
              <w:rPr>
                <w:lang w:val="en"/>
              </w:rPr>
              <w:t xml:space="preserve">This study demonstrates that </w:t>
            </w:r>
            <w:proofErr w:type="gramStart"/>
            <w:r w:rsidRPr="00787256">
              <w:rPr>
                <w:lang w:val="en"/>
              </w:rPr>
              <w:t>community-based</w:t>
            </w:r>
            <w:proofErr w:type="gramEnd"/>
            <w:r w:rsidRPr="00787256">
              <w:rPr>
                <w:lang w:val="en"/>
              </w:rPr>
              <w:t xml:space="preserve"> NHSP under-taken by </w:t>
            </w:r>
            <w:r w:rsidRPr="00787256">
              <w:rPr>
                <w:shd w:val="clear" w:color="auto" w:fill="FFFF00"/>
                <w:lang w:val="en"/>
              </w:rPr>
              <w:t>health visitors</w:t>
            </w:r>
            <w:r w:rsidRPr="00787256">
              <w:rPr>
                <w:lang w:val="en"/>
              </w:rPr>
              <w:t xml:space="preserve"> is an effective method of screening and it has the capacity to meet all the standards set by the national program. This study has demonstrated that it is possible to rehabilitate babies with permanent hearing loss identified by the screen within the timescales set by the program. Specific guidelines are required for the management of children with unilateral hearing loss.</w:t>
            </w:r>
          </w:p>
        </w:tc>
      </w:tr>
      <w:tr w:rsidR="00A04386" w:rsidRPr="00787256" w14:paraId="435FC84B" w14:textId="77777777" w:rsidTr="00ED72D9">
        <w:trPr>
          <w:trHeight w:val="1785"/>
        </w:trPr>
        <w:tc>
          <w:tcPr>
            <w:tcW w:w="1620" w:type="dxa"/>
            <w:hideMark/>
          </w:tcPr>
          <w:p w14:paraId="345E0BEB" w14:textId="77777777" w:rsidR="00A04386" w:rsidRPr="00787256" w:rsidRDefault="00A04386" w:rsidP="00ED72D9">
            <w:pPr>
              <w:spacing w:after="160" w:line="259" w:lineRule="auto"/>
              <w:rPr>
                <w:lang w:val="en"/>
              </w:rPr>
            </w:pPr>
            <w:r w:rsidRPr="00787256">
              <w:rPr>
                <w:lang w:val="en"/>
              </w:rPr>
              <w:t>de Kock et al. (2016)</w:t>
            </w:r>
          </w:p>
        </w:tc>
        <w:tc>
          <w:tcPr>
            <w:tcW w:w="4170" w:type="dxa"/>
            <w:hideMark/>
          </w:tcPr>
          <w:p w14:paraId="16FC03A0" w14:textId="77777777" w:rsidR="00A04386" w:rsidRPr="00787256" w:rsidRDefault="00A04386" w:rsidP="00ED72D9">
            <w:pPr>
              <w:spacing w:after="160" w:line="259" w:lineRule="auto"/>
              <w:rPr>
                <w:lang w:val="en"/>
              </w:rPr>
            </w:pPr>
            <w:r w:rsidRPr="00787256">
              <w:rPr>
                <w:lang w:val="en"/>
              </w:rPr>
              <w:t xml:space="preserve">All </w:t>
            </w:r>
            <w:bookmarkStart w:id="50" w:name="_Hlk87469918"/>
            <w:r w:rsidRPr="00787256">
              <w:rPr>
                <w:lang w:val="en"/>
              </w:rPr>
              <w:t xml:space="preserve">infants attending the postnatal follow-up visits </w:t>
            </w:r>
            <w:bookmarkEnd w:id="50"/>
            <w:r w:rsidRPr="00787256">
              <w:rPr>
                <w:lang w:val="en"/>
              </w:rPr>
              <w:t>were offered routine screening as part of the universal screening program.</w:t>
            </w:r>
          </w:p>
        </w:tc>
        <w:tc>
          <w:tcPr>
            <w:tcW w:w="2425" w:type="dxa"/>
            <w:hideMark/>
          </w:tcPr>
          <w:p w14:paraId="5D23CF04" w14:textId="77777777" w:rsidR="00A04386" w:rsidRPr="00787256" w:rsidRDefault="00A04386" w:rsidP="00ED72D9">
            <w:pPr>
              <w:spacing w:after="160" w:line="259" w:lineRule="auto"/>
              <w:rPr>
                <w:lang w:val="en"/>
              </w:rPr>
            </w:pPr>
            <w:r w:rsidRPr="00787256">
              <w:rPr>
                <w:b/>
                <w:bCs/>
                <w:lang w:val="en"/>
              </w:rPr>
              <w:t>Total</w:t>
            </w:r>
            <w:r w:rsidRPr="00787256">
              <w:rPr>
                <w:lang w:val="en"/>
              </w:rPr>
              <w:t>: n=7,452</w:t>
            </w:r>
          </w:p>
          <w:p w14:paraId="41C9A7A4" w14:textId="77777777" w:rsidR="00A04386" w:rsidRPr="00787256" w:rsidRDefault="00A04386" w:rsidP="00ED72D9">
            <w:pPr>
              <w:spacing w:after="160" w:line="259" w:lineRule="auto"/>
              <w:rPr>
                <w:lang w:val="en"/>
              </w:rPr>
            </w:pPr>
            <w:r w:rsidRPr="00787256">
              <w:rPr>
                <w:lang w:val="en"/>
              </w:rPr>
              <w:t xml:space="preserve"> M-51.7%</w:t>
            </w:r>
          </w:p>
          <w:p w14:paraId="70311A96" w14:textId="77777777" w:rsidR="00A04386" w:rsidRPr="00787256" w:rsidRDefault="00A04386" w:rsidP="00ED72D9">
            <w:pPr>
              <w:spacing w:after="160" w:line="259" w:lineRule="auto"/>
              <w:rPr>
                <w:lang w:val="en"/>
              </w:rPr>
            </w:pPr>
            <w:r w:rsidRPr="00787256">
              <w:rPr>
                <w:b/>
                <w:bCs/>
                <w:lang w:val="en"/>
              </w:rPr>
              <w:t xml:space="preserve"> First stage</w:t>
            </w:r>
            <w:r w:rsidRPr="00787256">
              <w:rPr>
                <w:lang w:val="en"/>
              </w:rPr>
              <w:t xml:space="preserve">: 6.1 (8.1) days </w:t>
            </w:r>
          </w:p>
          <w:p w14:paraId="26D5EECB" w14:textId="77777777" w:rsidR="00A04386" w:rsidRPr="00787256" w:rsidRDefault="00A04386" w:rsidP="00ED72D9">
            <w:pPr>
              <w:spacing w:after="160" w:line="259" w:lineRule="auto"/>
              <w:rPr>
                <w:lang w:val="en"/>
              </w:rPr>
            </w:pPr>
            <w:r w:rsidRPr="00787256">
              <w:rPr>
                <w:b/>
                <w:bCs/>
                <w:lang w:val="en"/>
              </w:rPr>
              <w:t>DPOAE:</w:t>
            </w:r>
            <w:r w:rsidRPr="00787256">
              <w:rPr>
                <w:lang w:val="en"/>
              </w:rPr>
              <w:t xml:space="preserve"> n=3,573,</w:t>
            </w:r>
            <w:r w:rsidRPr="00787256">
              <w:rPr>
                <w:b/>
                <w:bCs/>
                <w:lang w:val="en"/>
              </w:rPr>
              <w:t xml:space="preserve"> AABR:</w:t>
            </w:r>
            <w:r w:rsidRPr="00787256">
              <w:rPr>
                <w:lang w:val="en"/>
              </w:rPr>
              <w:t xml:space="preserve"> n=3,879</w:t>
            </w:r>
          </w:p>
        </w:tc>
        <w:tc>
          <w:tcPr>
            <w:tcW w:w="1510" w:type="dxa"/>
            <w:hideMark/>
          </w:tcPr>
          <w:p w14:paraId="7836B6C9" w14:textId="77777777" w:rsidR="00A04386" w:rsidRPr="00787256" w:rsidRDefault="00A04386" w:rsidP="00ED72D9">
            <w:pPr>
              <w:spacing w:after="160" w:line="259" w:lineRule="auto"/>
              <w:rPr>
                <w:lang w:val="en"/>
              </w:rPr>
            </w:pPr>
            <w:r w:rsidRPr="00787256">
              <w:rPr>
                <w:lang w:val="en"/>
              </w:rPr>
              <w:t>DPOAE or AABR</w:t>
            </w:r>
          </w:p>
        </w:tc>
        <w:tc>
          <w:tcPr>
            <w:tcW w:w="1803" w:type="dxa"/>
            <w:hideMark/>
          </w:tcPr>
          <w:p w14:paraId="660F4370" w14:textId="77777777" w:rsidR="00A04386" w:rsidRPr="00787256" w:rsidRDefault="00A04386" w:rsidP="00ED72D9">
            <w:pPr>
              <w:spacing w:after="160" w:line="259" w:lineRule="auto"/>
              <w:rPr>
                <w:lang w:val="en"/>
              </w:rPr>
            </w:pPr>
            <w:bookmarkStart w:id="51" w:name="_Hlk87469949"/>
            <w:r w:rsidRPr="00787256">
              <w:rPr>
                <w:lang w:val="en"/>
              </w:rPr>
              <w:t xml:space="preserve">Trained non-professional screeners </w:t>
            </w:r>
            <w:bookmarkEnd w:id="51"/>
          </w:p>
        </w:tc>
        <w:tc>
          <w:tcPr>
            <w:tcW w:w="3958" w:type="dxa"/>
            <w:hideMark/>
          </w:tcPr>
          <w:p w14:paraId="729B1ACB" w14:textId="77777777" w:rsidR="00A04386" w:rsidRPr="00787256" w:rsidRDefault="00A04386" w:rsidP="00ED72D9">
            <w:pPr>
              <w:spacing w:after="160" w:line="259" w:lineRule="auto"/>
              <w:rPr>
                <w:lang w:val="en"/>
              </w:rPr>
            </w:pPr>
            <w:r w:rsidRPr="00787256">
              <w:rPr>
                <w:lang w:val="en"/>
              </w:rPr>
              <w:t xml:space="preserve">Postnatal visits at community-based MOUs create a useful platform for hearing screening and follow-up. AABR technology with negligible disposable costs provides opportunity for AABR screening to be utilized in community-based programs. AABR screening offers lower initial referral </w:t>
            </w:r>
            <w:r w:rsidRPr="00787256">
              <w:rPr>
                <w:lang w:val="en"/>
              </w:rPr>
              <w:lastRenderedPageBreak/>
              <w:t>rates and a higher true positive rate compared to DPOAE.</w:t>
            </w:r>
          </w:p>
        </w:tc>
      </w:tr>
      <w:tr w:rsidR="00A04386" w:rsidRPr="00787256" w14:paraId="448320C8" w14:textId="77777777" w:rsidTr="00ED72D9">
        <w:trPr>
          <w:trHeight w:val="1275"/>
        </w:trPr>
        <w:tc>
          <w:tcPr>
            <w:tcW w:w="1620" w:type="dxa"/>
            <w:hideMark/>
          </w:tcPr>
          <w:p w14:paraId="4C93CA79" w14:textId="77777777" w:rsidR="00A04386" w:rsidRPr="00787256" w:rsidRDefault="00A04386" w:rsidP="00ED72D9">
            <w:pPr>
              <w:spacing w:after="160" w:line="259" w:lineRule="auto"/>
              <w:rPr>
                <w:lang w:val="en"/>
              </w:rPr>
            </w:pPr>
            <w:r w:rsidRPr="00787256">
              <w:rPr>
                <w:lang w:val="en"/>
              </w:rPr>
              <w:t>Johnson et al. (1990)</w:t>
            </w:r>
          </w:p>
        </w:tc>
        <w:tc>
          <w:tcPr>
            <w:tcW w:w="4170" w:type="dxa"/>
            <w:hideMark/>
          </w:tcPr>
          <w:p w14:paraId="5CCB6D01" w14:textId="77777777" w:rsidR="00A04386" w:rsidRPr="00787256" w:rsidRDefault="00A04386" w:rsidP="00ED72D9">
            <w:pPr>
              <w:spacing w:after="160" w:line="259" w:lineRule="auto"/>
              <w:rPr>
                <w:lang w:val="en"/>
              </w:rPr>
            </w:pPr>
            <w:r w:rsidRPr="00787256">
              <w:rPr>
                <w:lang w:val="en"/>
              </w:rPr>
              <w:t xml:space="preserve">Infants were identified by telephoning all 10 special care nurseries in the region once a week or identified from birth registration data.  </w:t>
            </w:r>
          </w:p>
        </w:tc>
        <w:tc>
          <w:tcPr>
            <w:tcW w:w="2425" w:type="dxa"/>
            <w:hideMark/>
          </w:tcPr>
          <w:p w14:paraId="0321B288" w14:textId="77777777" w:rsidR="00A04386" w:rsidRPr="00787256" w:rsidRDefault="00A04386" w:rsidP="00ED72D9">
            <w:pPr>
              <w:spacing w:after="160" w:line="259" w:lineRule="auto"/>
              <w:rPr>
                <w:lang w:val="en"/>
              </w:rPr>
            </w:pPr>
            <w:r w:rsidRPr="00787256">
              <w:rPr>
                <w:lang w:val="en"/>
              </w:rPr>
              <w:t xml:space="preserve">n=4,116 </w:t>
            </w:r>
          </w:p>
          <w:p w14:paraId="3ECAC5DA" w14:textId="77777777" w:rsidR="00A04386" w:rsidRPr="00787256" w:rsidRDefault="00A04386" w:rsidP="00ED72D9">
            <w:pPr>
              <w:spacing w:after="160" w:line="259" w:lineRule="auto"/>
              <w:rPr>
                <w:lang w:val="en"/>
              </w:rPr>
            </w:pPr>
            <w:r w:rsidRPr="00787256">
              <w:rPr>
                <w:lang w:val="en"/>
              </w:rPr>
              <w:t xml:space="preserve">Gender specifics were not provided, </w:t>
            </w:r>
          </w:p>
          <w:p w14:paraId="041509C1" w14:textId="77777777" w:rsidR="00A04386" w:rsidRPr="00787256" w:rsidRDefault="00A04386" w:rsidP="00ED72D9">
            <w:pPr>
              <w:spacing w:after="160" w:line="259" w:lineRule="auto"/>
              <w:rPr>
                <w:lang w:val="en"/>
              </w:rPr>
            </w:pPr>
            <w:r w:rsidRPr="00787256">
              <w:rPr>
                <w:lang w:val="en"/>
              </w:rPr>
              <w:t xml:space="preserve">7-8 months </w:t>
            </w:r>
          </w:p>
        </w:tc>
        <w:tc>
          <w:tcPr>
            <w:tcW w:w="1510" w:type="dxa"/>
            <w:hideMark/>
          </w:tcPr>
          <w:p w14:paraId="3623D528" w14:textId="77777777" w:rsidR="00A04386" w:rsidRPr="00787256" w:rsidRDefault="00A04386" w:rsidP="00ED72D9">
            <w:pPr>
              <w:spacing w:after="160" w:line="259" w:lineRule="auto"/>
              <w:rPr>
                <w:lang w:val="en"/>
              </w:rPr>
            </w:pPr>
            <w:r w:rsidRPr="00787256">
              <w:rPr>
                <w:lang w:val="en"/>
              </w:rPr>
              <w:t>Distraction testing</w:t>
            </w:r>
          </w:p>
        </w:tc>
        <w:tc>
          <w:tcPr>
            <w:tcW w:w="1803" w:type="dxa"/>
            <w:hideMark/>
          </w:tcPr>
          <w:p w14:paraId="17B5212C" w14:textId="77777777" w:rsidR="00A04386" w:rsidRPr="00787256" w:rsidRDefault="00A04386" w:rsidP="00ED72D9">
            <w:pPr>
              <w:spacing w:after="160" w:line="259" w:lineRule="auto"/>
              <w:rPr>
                <w:lang w:val="en"/>
              </w:rPr>
            </w:pPr>
            <w:r w:rsidRPr="00787256">
              <w:rPr>
                <w:lang w:val="en"/>
              </w:rPr>
              <w:t>Health visitors</w:t>
            </w:r>
          </w:p>
        </w:tc>
        <w:tc>
          <w:tcPr>
            <w:tcW w:w="3958" w:type="dxa"/>
            <w:hideMark/>
          </w:tcPr>
          <w:p w14:paraId="1AC64CF5" w14:textId="77777777" w:rsidR="00A04386" w:rsidRPr="00787256" w:rsidRDefault="00A04386" w:rsidP="00ED72D9">
            <w:pPr>
              <w:spacing w:after="160" w:line="259" w:lineRule="auto"/>
              <w:rPr>
                <w:lang w:val="en"/>
              </w:rPr>
            </w:pPr>
            <w:r w:rsidRPr="00787256">
              <w:rPr>
                <w:lang w:val="en"/>
              </w:rPr>
              <w:t>The distraction test as routinely applied by health visitors can be a sensitive if somewhat non-specific screening test. The effectiveness of as screening program using the test is severely limited however, by failure to test all the infant population.</w:t>
            </w:r>
          </w:p>
        </w:tc>
      </w:tr>
      <w:tr w:rsidR="00A04386" w:rsidRPr="00787256" w14:paraId="619794CF" w14:textId="77777777" w:rsidTr="00ED72D9">
        <w:trPr>
          <w:trHeight w:val="1785"/>
        </w:trPr>
        <w:tc>
          <w:tcPr>
            <w:tcW w:w="1620" w:type="dxa"/>
            <w:hideMark/>
          </w:tcPr>
          <w:p w14:paraId="758D60F6" w14:textId="77777777" w:rsidR="00A04386" w:rsidRPr="00787256" w:rsidRDefault="00A04386" w:rsidP="00ED72D9">
            <w:pPr>
              <w:spacing w:after="160" w:line="259" w:lineRule="auto"/>
              <w:rPr>
                <w:lang w:val="en"/>
              </w:rPr>
            </w:pPr>
            <w:r w:rsidRPr="00787256">
              <w:rPr>
                <w:lang w:val="en"/>
              </w:rPr>
              <w:t xml:space="preserve">Khoza-Shangase &amp; </w:t>
            </w:r>
            <w:proofErr w:type="spellStart"/>
            <w:r w:rsidRPr="00787256">
              <w:rPr>
                <w:lang w:val="en"/>
              </w:rPr>
              <w:t>Harbinson</w:t>
            </w:r>
            <w:proofErr w:type="spellEnd"/>
            <w:r w:rsidRPr="00787256">
              <w:rPr>
                <w:lang w:val="en"/>
              </w:rPr>
              <w:t xml:space="preserve"> (2015)</w:t>
            </w:r>
          </w:p>
        </w:tc>
        <w:tc>
          <w:tcPr>
            <w:tcW w:w="4170" w:type="dxa"/>
            <w:hideMark/>
          </w:tcPr>
          <w:p w14:paraId="4BCDA212" w14:textId="77777777" w:rsidR="00A04386" w:rsidRPr="00787256" w:rsidRDefault="00A04386" w:rsidP="00ED72D9">
            <w:pPr>
              <w:spacing w:after="160" w:line="259" w:lineRule="auto"/>
              <w:rPr>
                <w:lang w:val="en"/>
              </w:rPr>
            </w:pPr>
            <w:r w:rsidRPr="00787256">
              <w:rPr>
                <w:lang w:val="en"/>
              </w:rPr>
              <w:t>The study was conducted at a Community Health Centre’s MOU department in Gauteng, South Africa. All neonates during a one-month period were potentially included in the study (from 30 August to 30 September 2009).</w:t>
            </w:r>
          </w:p>
        </w:tc>
        <w:tc>
          <w:tcPr>
            <w:tcW w:w="2425" w:type="dxa"/>
            <w:hideMark/>
          </w:tcPr>
          <w:p w14:paraId="2ACF6B2D" w14:textId="77777777" w:rsidR="00A04386" w:rsidRPr="00787256" w:rsidRDefault="00A04386" w:rsidP="00ED72D9">
            <w:pPr>
              <w:spacing w:after="160" w:line="259" w:lineRule="auto"/>
              <w:rPr>
                <w:lang w:val="en"/>
              </w:rPr>
            </w:pPr>
            <w:r w:rsidRPr="00787256">
              <w:rPr>
                <w:lang w:val="en"/>
              </w:rPr>
              <w:t>n=272</w:t>
            </w:r>
          </w:p>
          <w:p w14:paraId="724F60A1" w14:textId="77777777" w:rsidR="00A04386" w:rsidRPr="00787256" w:rsidRDefault="00A04386" w:rsidP="00ED72D9">
            <w:pPr>
              <w:spacing w:after="160" w:line="259" w:lineRule="auto"/>
              <w:rPr>
                <w:lang w:val="en"/>
              </w:rPr>
            </w:pPr>
            <w:r w:rsidRPr="00787256">
              <w:rPr>
                <w:lang w:val="en"/>
              </w:rPr>
              <w:t>M=54.8%</w:t>
            </w:r>
          </w:p>
          <w:p w14:paraId="6A3B0509" w14:textId="77777777" w:rsidR="00A04386" w:rsidRPr="00787256" w:rsidRDefault="00A04386" w:rsidP="00ED72D9">
            <w:pPr>
              <w:spacing w:after="160" w:line="259" w:lineRule="auto"/>
              <w:rPr>
                <w:lang w:val="en"/>
              </w:rPr>
            </w:pPr>
            <w:r w:rsidRPr="00787256">
              <w:rPr>
                <w:b/>
                <w:bCs/>
                <w:lang w:val="en"/>
              </w:rPr>
              <w:t>Session 1:</w:t>
            </w:r>
            <w:r w:rsidRPr="00787256">
              <w:rPr>
                <w:lang w:val="en"/>
              </w:rPr>
              <w:t xml:space="preserve"> 4.2 </w:t>
            </w:r>
          </w:p>
          <w:p w14:paraId="753D108B" w14:textId="77777777" w:rsidR="00A04386" w:rsidRPr="00787256" w:rsidRDefault="00A04386" w:rsidP="00ED72D9">
            <w:pPr>
              <w:spacing w:after="160" w:line="259" w:lineRule="auto"/>
              <w:rPr>
                <w:lang w:val="en"/>
              </w:rPr>
            </w:pPr>
            <w:r w:rsidRPr="00787256">
              <w:rPr>
                <w:b/>
                <w:bCs/>
                <w:lang w:val="en"/>
              </w:rPr>
              <w:t>Session 2:</w:t>
            </w:r>
            <w:r w:rsidRPr="00787256">
              <w:rPr>
                <w:lang w:val="en"/>
              </w:rPr>
              <w:t xml:space="preserve"> 3.9</w:t>
            </w:r>
          </w:p>
        </w:tc>
        <w:tc>
          <w:tcPr>
            <w:tcW w:w="1510" w:type="dxa"/>
            <w:hideMark/>
          </w:tcPr>
          <w:p w14:paraId="42B0A260" w14:textId="77777777" w:rsidR="00A04386" w:rsidRPr="00787256" w:rsidRDefault="00A04386" w:rsidP="00ED72D9">
            <w:pPr>
              <w:spacing w:after="160" w:line="259" w:lineRule="auto"/>
              <w:rPr>
                <w:lang w:val="en"/>
              </w:rPr>
            </w:pPr>
            <w:r w:rsidRPr="00787256">
              <w:rPr>
                <w:lang w:val="en"/>
              </w:rPr>
              <w:t>DPOAEs</w:t>
            </w:r>
          </w:p>
        </w:tc>
        <w:tc>
          <w:tcPr>
            <w:tcW w:w="1803" w:type="dxa"/>
            <w:hideMark/>
          </w:tcPr>
          <w:p w14:paraId="0D521CB6" w14:textId="77777777" w:rsidR="00A04386" w:rsidRPr="00787256" w:rsidRDefault="00A04386" w:rsidP="00ED72D9">
            <w:pPr>
              <w:spacing w:after="160" w:line="259" w:lineRule="auto"/>
              <w:rPr>
                <w:lang w:val="en"/>
              </w:rPr>
            </w:pPr>
            <w:r w:rsidRPr="00787256">
              <w:rPr>
                <w:lang w:val="en"/>
              </w:rPr>
              <w:t>Audiologist</w:t>
            </w:r>
          </w:p>
        </w:tc>
        <w:tc>
          <w:tcPr>
            <w:tcW w:w="3958" w:type="dxa"/>
            <w:hideMark/>
          </w:tcPr>
          <w:p w14:paraId="222431CF" w14:textId="77777777" w:rsidR="00A04386" w:rsidRPr="00787256" w:rsidRDefault="00A04386" w:rsidP="00ED72D9">
            <w:pPr>
              <w:spacing w:after="160" w:line="259" w:lineRule="auto"/>
              <w:rPr>
                <w:lang w:val="en"/>
              </w:rPr>
            </w:pPr>
            <w:r w:rsidRPr="00787256">
              <w:rPr>
                <w:lang w:val="en"/>
              </w:rPr>
              <w:t>Current findings highlight the importance of studying methodologies to ensure effective reach for hearing screening within the South African context. These findings argue for UNHS initiatives to include the MOU three-day assessment to ensure that a higher number of neonates are reached and confounding variables such as vernix have been eliminated.</w:t>
            </w:r>
          </w:p>
        </w:tc>
      </w:tr>
      <w:tr w:rsidR="00A04386" w:rsidRPr="00787256" w14:paraId="18FA175E" w14:textId="77777777" w:rsidTr="00ED72D9">
        <w:trPr>
          <w:trHeight w:val="1275"/>
        </w:trPr>
        <w:tc>
          <w:tcPr>
            <w:tcW w:w="1620" w:type="dxa"/>
            <w:hideMark/>
          </w:tcPr>
          <w:p w14:paraId="0F34B566" w14:textId="77777777" w:rsidR="00A04386" w:rsidRPr="00787256" w:rsidRDefault="00A04386" w:rsidP="00ED72D9">
            <w:pPr>
              <w:spacing w:after="160" w:line="259" w:lineRule="auto"/>
              <w:rPr>
                <w:lang w:val="en"/>
              </w:rPr>
            </w:pPr>
            <w:r w:rsidRPr="00787256">
              <w:rPr>
                <w:lang w:val="en"/>
              </w:rPr>
              <w:t>McPherson et al. (1998)</w:t>
            </w:r>
          </w:p>
        </w:tc>
        <w:tc>
          <w:tcPr>
            <w:tcW w:w="4170" w:type="dxa"/>
            <w:hideMark/>
          </w:tcPr>
          <w:p w14:paraId="741FC89E" w14:textId="77777777" w:rsidR="00A04386" w:rsidRPr="00787256" w:rsidRDefault="00A04386" w:rsidP="00ED72D9">
            <w:pPr>
              <w:spacing w:after="160" w:line="259" w:lineRule="auto"/>
              <w:rPr>
                <w:lang w:val="en"/>
              </w:rPr>
            </w:pPr>
            <w:r w:rsidRPr="00787256">
              <w:rPr>
                <w:lang w:val="en"/>
              </w:rPr>
              <w:t xml:space="preserve">Eight community health clinics in the northern Brisbane region. </w:t>
            </w:r>
          </w:p>
        </w:tc>
        <w:tc>
          <w:tcPr>
            <w:tcW w:w="2425" w:type="dxa"/>
            <w:hideMark/>
          </w:tcPr>
          <w:p w14:paraId="026048F1" w14:textId="77777777" w:rsidR="00A04386" w:rsidRPr="00787256" w:rsidRDefault="00A04386" w:rsidP="00ED72D9">
            <w:pPr>
              <w:spacing w:after="160" w:line="259" w:lineRule="auto"/>
              <w:rPr>
                <w:lang w:val="en"/>
              </w:rPr>
            </w:pPr>
            <w:r w:rsidRPr="00787256">
              <w:rPr>
                <w:lang w:val="en"/>
              </w:rPr>
              <w:t>n=2,305</w:t>
            </w:r>
          </w:p>
          <w:p w14:paraId="42DAFCA0" w14:textId="77777777" w:rsidR="00A04386" w:rsidRPr="00787256" w:rsidRDefault="00A04386" w:rsidP="00ED72D9">
            <w:pPr>
              <w:spacing w:after="160" w:line="259" w:lineRule="auto"/>
              <w:rPr>
                <w:lang w:val="en"/>
              </w:rPr>
            </w:pPr>
            <w:r w:rsidRPr="00787256">
              <w:rPr>
                <w:b/>
                <w:bCs/>
                <w:lang w:val="en"/>
              </w:rPr>
              <w:t>Target Infants</w:t>
            </w:r>
            <w:r w:rsidRPr="00787256">
              <w:rPr>
                <w:lang w:val="en"/>
              </w:rPr>
              <w:t>=1,305</w:t>
            </w:r>
          </w:p>
          <w:p w14:paraId="661A4D02" w14:textId="77777777" w:rsidR="00A04386" w:rsidRPr="00787256" w:rsidRDefault="00A04386" w:rsidP="00ED72D9">
            <w:pPr>
              <w:spacing w:after="160" w:line="259" w:lineRule="auto"/>
              <w:rPr>
                <w:lang w:val="en"/>
              </w:rPr>
            </w:pPr>
            <w:r w:rsidRPr="00787256">
              <w:rPr>
                <w:lang w:val="en"/>
              </w:rPr>
              <w:t>Gender specifics were not provided.</w:t>
            </w:r>
          </w:p>
          <w:p w14:paraId="1A093021" w14:textId="77777777" w:rsidR="00A04386" w:rsidRPr="00787256" w:rsidRDefault="00A04386" w:rsidP="00ED72D9">
            <w:pPr>
              <w:spacing w:after="160" w:line="259" w:lineRule="auto"/>
              <w:rPr>
                <w:lang w:val="en"/>
              </w:rPr>
            </w:pPr>
            <w:r w:rsidRPr="00787256">
              <w:rPr>
                <w:lang w:val="en"/>
              </w:rPr>
              <w:t xml:space="preserve">22.21 months  </w:t>
            </w:r>
          </w:p>
        </w:tc>
        <w:tc>
          <w:tcPr>
            <w:tcW w:w="1510" w:type="dxa"/>
            <w:hideMark/>
          </w:tcPr>
          <w:p w14:paraId="6D8812C4" w14:textId="77777777" w:rsidR="00A04386" w:rsidRPr="00787256" w:rsidRDefault="00A04386" w:rsidP="00ED72D9">
            <w:pPr>
              <w:spacing w:after="160" w:line="259" w:lineRule="auto"/>
              <w:rPr>
                <w:lang w:val="en"/>
              </w:rPr>
            </w:pPr>
            <w:r w:rsidRPr="00787256">
              <w:rPr>
                <w:lang w:val="en"/>
              </w:rPr>
              <w:t xml:space="preserve">TEOAEs </w:t>
            </w:r>
          </w:p>
        </w:tc>
        <w:tc>
          <w:tcPr>
            <w:tcW w:w="1803" w:type="dxa"/>
            <w:hideMark/>
          </w:tcPr>
          <w:p w14:paraId="1844CC90" w14:textId="77777777" w:rsidR="00A04386" w:rsidRPr="00787256" w:rsidRDefault="00A04386" w:rsidP="00ED72D9">
            <w:pPr>
              <w:spacing w:after="160" w:line="259" w:lineRule="auto"/>
              <w:rPr>
                <w:lang w:val="en"/>
              </w:rPr>
            </w:pPr>
            <w:r w:rsidRPr="00787256">
              <w:rPr>
                <w:lang w:val="en"/>
              </w:rPr>
              <w:t>Clinic nurses or audiologist</w:t>
            </w:r>
          </w:p>
        </w:tc>
        <w:tc>
          <w:tcPr>
            <w:tcW w:w="3958" w:type="dxa"/>
            <w:hideMark/>
          </w:tcPr>
          <w:p w14:paraId="22685E65" w14:textId="77777777" w:rsidR="00A04386" w:rsidRPr="00787256" w:rsidRDefault="00A04386" w:rsidP="00ED72D9">
            <w:pPr>
              <w:spacing w:after="160" w:line="259" w:lineRule="auto"/>
              <w:rPr>
                <w:lang w:val="en"/>
              </w:rPr>
            </w:pPr>
            <w:r w:rsidRPr="00787256">
              <w:rPr>
                <w:lang w:val="en"/>
              </w:rPr>
              <w:t xml:space="preserve">The results suggest that TEOAE screening has potential as a technique in the community health setting but improvements in instrumentation are required to reduce `could not test' cases and to separate probable </w:t>
            </w:r>
            <w:r w:rsidRPr="00787256">
              <w:rPr>
                <w:lang w:val="en"/>
              </w:rPr>
              <w:lastRenderedPageBreak/>
              <w:t>conductive hearing loss from cases likely to have other disorders.</w:t>
            </w:r>
          </w:p>
        </w:tc>
      </w:tr>
      <w:tr w:rsidR="00A04386" w:rsidRPr="00787256" w14:paraId="72FD5504" w14:textId="77777777" w:rsidTr="00ED72D9">
        <w:trPr>
          <w:trHeight w:val="1020"/>
        </w:trPr>
        <w:tc>
          <w:tcPr>
            <w:tcW w:w="1620" w:type="dxa"/>
            <w:hideMark/>
          </w:tcPr>
          <w:p w14:paraId="4D5F4059" w14:textId="77777777" w:rsidR="00A04386" w:rsidRPr="00787256" w:rsidRDefault="00A04386" w:rsidP="00ED72D9">
            <w:pPr>
              <w:spacing w:after="160" w:line="259" w:lineRule="auto"/>
              <w:rPr>
                <w:lang w:val="en"/>
              </w:rPr>
            </w:pPr>
            <w:proofErr w:type="spellStart"/>
            <w:r w:rsidRPr="00787256">
              <w:rPr>
                <w:lang w:val="en"/>
              </w:rPr>
              <w:t>Olusanya</w:t>
            </w:r>
            <w:proofErr w:type="spellEnd"/>
            <w:r w:rsidRPr="00787256">
              <w:rPr>
                <w:lang w:val="en"/>
              </w:rPr>
              <w:t xml:space="preserve"> et al. (2008)</w:t>
            </w:r>
          </w:p>
        </w:tc>
        <w:tc>
          <w:tcPr>
            <w:tcW w:w="4170" w:type="dxa"/>
            <w:hideMark/>
          </w:tcPr>
          <w:p w14:paraId="5A346FF2" w14:textId="77777777" w:rsidR="00A04386" w:rsidRPr="00787256" w:rsidRDefault="00A04386" w:rsidP="00ED72D9">
            <w:pPr>
              <w:spacing w:after="160" w:line="259" w:lineRule="auto"/>
              <w:rPr>
                <w:lang w:val="en"/>
              </w:rPr>
            </w:pPr>
            <w:r w:rsidRPr="00787256">
              <w:rPr>
                <w:lang w:val="en"/>
              </w:rPr>
              <w:t xml:space="preserve">Infants who were attending one of the four </w:t>
            </w:r>
            <w:bookmarkStart w:id="52" w:name="_Hlk96878516"/>
            <w:proofErr w:type="spellStart"/>
            <w:r w:rsidRPr="00787256">
              <w:rPr>
                <w:shd w:val="clear" w:color="auto" w:fill="FFFF00"/>
                <w:lang w:val="en"/>
              </w:rPr>
              <w:t>Bacille</w:t>
            </w:r>
            <w:proofErr w:type="spellEnd"/>
            <w:r w:rsidRPr="00787256">
              <w:rPr>
                <w:shd w:val="clear" w:color="auto" w:fill="FFFF00"/>
                <w:lang w:val="en"/>
              </w:rPr>
              <w:t xml:space="preserve"> Calmette-</w:t>
            </w:r>
            <w:proofErr w:type="spellStart"/>
            <w:r w:rsidRPr="00787256">
              <w:rPr>
                <w:shd w:val="clear" w:color="auto" w:fill="FFFF00"/>
                <w:lang w:val="en"/>
              </w:rPr>
              <w:t>Guérin</w:t>
            </w:r>
            <w:proofErr w:type="spellEnd"/>
            <w:r w:rsidRPr="00787256">
              <w:rPr>
                <w:lang w:val="en"/>
              </w:rPr>
              <w:t xml:space="preserve"> </w:t>
            </w:r>
            <w:bookmarkEnd w:id="52"/>
            <w:r w:rsidRPr="00787256">
              <w:rPr>
                <w:lang w:val="en"/>
              </w:rPr>
              <w:t xml:space="preserve">(BCG) clinics between July 2005 and April 2006 were enrolled in the study. </w:t>
            </w:r>
          </w:p>
        </w:tc>
        <w:tc>
          <w:tcPr>
            <w:tcW w:w="2425" w:type="dxa"/>
            <w:hideMark/>
          </w:tcPr>
          <w:p w14:paraId="28B77A0C" w14:textId="77777777" w:rsidR="00A04386" w:rsidRPr="00787256" w:rsidRDefault="00A04386" w:rsidP="00ED72D9">
            <w:pPr>
              <w:spacing w:after="160" w:line="259" w:lineRule="auto"/>
              <w:rPr>
                <w:lang w:val="en"/>
              </w:rPr>
            </w:pPr>
            <w:r w:rsidRPr="00787256">
              <w:rPr>
                <w:lang w:val="en"/>
              </w:rPr>
              <w:t>n=2,003, M- 51.1%, 17.7 (19.1) days</w:t>
            </w:r>
          </w:p>
        </w:tc>
        <w:tc>
          <w:tcPr>
            <w:tcW w:w="1510" w:type="dxa"/>
            <w:hideMark/>
          </w:tcPr>
          <w:p w14:paraId="21D1DDC0" w14:textId="77777777" w:rsidR="00A04386" w:rsidRPr="00787256" w:rsidRDefault="00A04386" w:rsidP="00ED72D9">
            <w:pPr>
              <w:spacing w:after="160" w:line="259" w:lineRule="auto"/>
              <w:rPr>
                <w:lang w:val="en"/>
              </w:rPr>
            </w:pPr>
            <w:r w:rsidRPr="00787256">
              <w:rPr>
                <w:lang w:val="en"/>
              </w:rPr>
              <w:t>TEOAE &amp; AABR</w:t>
            </w:r>
          </w:p>
        </w:tc>
        <w:tc>
          <w:tcPr>
            <w:tcW w:w="1803" w:type="dxa"/>
            <w:hideMark/>
          </w:tcPr>
          <w:p w14:paraId="0B34DBDB" w14:textId="77777777" w:rsidR="00A04386" w:rsidRPr="00787256" w:rsidRDefault="00A04386" w:rsidP="00ED72D9">
            <w:pPr>
              <w:spacing w:after="160" w:line="259" w:lineRule="auto"/>
              <w:rPr>
                <w:lang w:val="en"/>
              </w:rPr>
            </w:pPr>
            <w:r w:rsidRPr="00787256">
              <w:rPr>
                <w:lang w:val="en"/>
              </w:rPr>
              <w:t xml:space="preserve">Community health care workers </w:t>
            </w:r>
          </w:p>
        </w:tc>
        <w:tc>
          <w:tcPr>
            <w:tcW w:w="3958" w:type="dxa"/>
            <w:hideMark/>
          </w:tcPr>
          <w:p w14:paraId="05E31084" w14:textId="77777777" w:rsidR="00A04386" w:rsidRPr="00787256" w:rsidRDefault="00A04386" w:rsidP="00ED72D9">
            <w:pPr>
              <w:spacing w:after="160" w:line="259" w:lineRule="auto"/>
              <w:rPr>
                <w:lang w:val="en"/>
              </w:rPr>
            </w:pPr>
            <w:r w:rsidRPr="00787256">
              <w:rPr>
                <w:lang w:val="en"/>
              </w:rPr>
              <w:t>Routine hearing screening of infants attending BCG immunization clinics by community health workers was feasible and effective for the early detection of permanent congenital and early-onset hearing loss in Lagos, Nigeria.</w:t>
            </w:r>
          </w:p>
        </w:tc>
      </w:tr>
      <w:tr w:rsidR="00A04386" w:rsidRPr="00787256" w14:paraId="43CEF68D" w14:textId="77777777" w:rsidTr="00ED72D9">
        <w:trPr>
          <w:trHeight w:val="1530"/>
        </w:trPr>
        <w:tc>
          <w:tcPr>
            <w:tcW w:w="1620" w:type="dxa"/>
            <w:hideMark/>
          </w:tcPr>
          <w:p w14:paraId="7BB37C13" w14:textId="77777777" w:rsidR="00A04386" w:rsidRPr="00787256" w:rsidRDefault="00A04386" w:rsidP="00ED72D9">
            <w:pPr>
              <w:spacing w:after="160" w:line="259" w:lineRule="auto"/>
              <w:rPr>
                <w:lang w:val="en"/>
              </w:rPr>
            </w:pPr>
            <w:proofErr w:type="spellStart"/>
            <w:r w:rsidRPr="00787256">
              <w:rPr>
                <w:lang w:val="en"/>
              </w:rPr>
              <w:t>Olusanya</w:t>
            </w:r>
            <w:proofErr w:type="spellEnd"/>
            <w:r w:rsidRPr="00787256">
              <w:rPr>
                <w:lang w:val="en"/>
              </w:rPr>
              <w:t xml:space="preserve">, </w:t>
            </w:r>
            <w:proofErr w:type="spellStart"/>
            <w:r w:rsidRPr="00787256">
              <w:rPr>
                <w:lang w:val="en"/>
              </w:rPr>
              <w:t>Ebuehi</w:t>
            </w:r>
            <w:proofErr w:type="spellEnd"/>
            <w:r w:rsidRPr="00787256">
              <w:rPr>
                <w:lang w:val="en"/>
              </w:rPr>
              <w:t>, et al. (2009)</w:t>
            </w:r>
          </w:p>
        </w:tc>
        <w:tc>
          <w:tcPr>
            <w:tcW w:w="4170" w:type="dxa"/>
            <w:hideMark/>
          </w:tcPr>
          <w:p w14:paraId="2FABEE66" w14:textId="77777777" w:rsidR="00A04386" w:rsidRPr="00787256" w:rsidRDefault="00A04386" w:rsidP="00ED72D9">
            <w:pPr>
              <w:spacing w:after="160" w:line="259" w:lineRule="auto"/>
              <w:rPr>
                <w:lang w:val="en"/>
              </w:rPr>
            </w:pPr>
            <w:r w:rsidRPr="00787256">
              <w:rPr>
                <w:lang w:val="en"/>
              </w:rPr>
              <w:t xml:space="preserve">All mothers attending four of the seven primary health care centers which administered routine </w:t>
            </w:r>
            <w:proofErr w:type="spellStart"/>
            <w:r w:rsidRPr="00787256">
              <w:rPr>
                <w:lang w:val="en"/>
              </w:rPr>
              <w:t>Bacille</w:t>
            </w:r>
            <w:proofErr w:type="spellEnd"/>
            <w:r w:rsidRPr="00787256">
              <w:rPr>
                <w:lang w:val="en"/>
              </w:rPr>
              <w:t xml:space="preserve"> Calmette-</w:t>
            </w:r>
            <w:proofErr w:type="spellStart"/>
            <w:r w:rsidRPr="00787256">
              <w:rPr>
                <w:lang w:val="en"/>
              </w:rPr>
              <w:t>Guérin</w:t>
            </w:r>
            <w:proofErr w:type="spellEnd"/>
            <w:r w:rsidRPr="00787256">
              <w:rPr>
                <w:lang w:val="en"/>
              </w:rPr>
              <w:t xml:space="preserve"> (BCG) immunization from July 2005 to April 2008 were enlisted.</w:t>
            </w:r>
          </w:p>
        </w:tc>
        <w:tc>
          <w:tcPr>
            <w:tcW w:w="2425" w:type="dxa"/>
            <w:hideMark/>
          </w:tcPr>
          <w:p w14:paraId="71E57E84" w14:textId="77777777" w:rsidR="00A04386" w:rsidRPr="00787256" w:rsidRDefault="00A04386" w:rsidP="00ED72D9">
            <w:pPr>
              <w:spacing w:after="160" w:line="259" w:lineRule="auto"/>
              <w:rPr>
                <w:lang w:val="en"/>
              </w:rPr>
            </w:pPr>
            <w:r w:rsidRPr="00787256">
              <w:rPr>
                <w:lang w:val="en"/>
              </w:rPr>
              <w:t xml:space="preserve">n=7,175, M-52.3%, 16.35 (17.30) days </w:t>
            </w:r>
          </w:p>
        </w:tc>
        <w:tc>
          <w:tcPr>
            <w:tcW w:w="1510" w:type="dxa"/>
            <w:hideMark/>
          </w:tcPr>
          <w:p w14:paraId="0C338864" w14:textId="77777777" w:rsidR="00A04386" w:rsidRPr="00787256" w:rsidRDefault="00A04386" w:rsidP="00ED72D9">
            <w:pPr>
              <w:spacing w:after="160" w:line="259" w:lineRule="auto"/>
              <w:rPr>
                <w:lang w:val="en"/>
              </w:rPr>
            </w:pPr>
            <w:r w:rsidRPr="00787256">
              <w:rPr>
                <w:lang w:val="en"/>
              </w:rPr>
              <w:t>1st Stage: OAE 2nd Stage: AABR</w:t>
            </w:r>
          </w:p>
        </w:tc>
        <w:tc>
          <w:tcPr>
            <w:tcW w:w="1803" w:type="dxa"/>
            <w:hideMark/>
          </w:tcPr>
          <w:p w14:paraId="30041050" w14:textId="77777777" w:rsidR="00A04386" w:rsidRPr="00787256" w:rsidRDefault="00A04386" w:rsidP="00ED72D9">
            <w:pPr>
              <w:spacing w:after="160" w:line="259" w:lineRule="auto"/>
              <w:rPr>
                <w:lang w:val="en"/>
              </w:rPr>
            </w:pPr>
            <w:r w:rsidRPr="00787256">
              <w:rPr>
                <w:lang w:val="en"/>
              </w:rPr>
              <w:t>Community health workers</w:t>
            </w:r>
          </w:p>
        </w:tc>
        <w:tc>
          <w:tcPr>
            <w:tcW w:w="3958" w:type="dxa"/>
            <w:hideMark/>
          </w:tcPr>
          <w:p w14:paraId="26F29871" w14:textId="77777777" w:rsidR="00A04386" w:rsidRPr="00787256" w:rsidRDefault="00A04386" w:rsidP="00ED72D9">
            <w:pPr>
              <w:spacing w:after="160" w:line="259" w:lineRule="auto"/>
              <w:rPr>
                <w:lang w:val="en"/>
              </w:rPr>
            </w:pPr>
            <w:r w:rsidRPr="00787256">
              <w:rPr>
                <w:lang w:val="en"/>
              </w:rPr>
              <w:t>Community-based UNHS facilitates early detection of infants at risk of sensorineural hearing loss born outside hospitals and the overall performance is comparable to conventional hospital-based UNHS. Maternal education at antenatal clinics may be valuable in addressing the associated risk factors.</w:t>
            </w:r>
          </w:p>
        </w:tc>
      </w:tr>
      <w:tr w:rsidR="00A04386" w:rsidRPr="00787256" w14:paraId="515F3C17" w14:textId="77777777" w:rsidTr="00ED72D9">
        <w:trPr>
          <w:trHeight w:val="1275"/>
        </w:trPr>
        <w:tc>
          <w:tcPr>
            <w:tcW w:w="1620" w:type="dxa"/>
            <w:noWrap/>
            <w:hideMark/>
          </w:tcPr>
          <w:p w14:paraId="75D54E58" w14:textId="77777777" w:rsidR="00A04386" w:rsidRPr="00787256" w:rsidRDefault="00A04386" w:rsidP="00ED72D9">
            <w:pPr>
              <w:spacing w:after="160" w:line="259" w:lineRule="auto"/>
              <w:rPr>
                <w:lang w:val="en"/>
              </w:rPr>
            </w:pPr>
            <w:r w:rsidRPr="00787256">
              <w:rPr>
                <w:lang w:val="en"/>
              </w:rPr>
              <w:t>Ramkumar et al. (2013)</w:t>
            </w:r>
          </w:p>
        </w:tc>
        <w:tc>
          <w:tcPr>
            <w:tcW w:w="4170" w:type="dxa"/>
            <w:hideMark/>
          </w:tcPr>
          <w:p w14:paraId="132B7EFB" w14:textId="77777777" w:rsidR="00A04386" w:rsidRPr="00787256" w:rsidRDefault="00A04386" w:rsidP="00ED72D9">
            <w:pPr>
              <w:spacing w:after="160" w:line="259" w:lineRule="auto"/>
              <w:rPr>
                <w:lang w:val="en"/>
              </w:rPr>
            </w:pPr>
            <w:r w:rsidRPr="00787256">
              <w:rPr>
                <w:lang w:val="en"/>
              </w:rPr>
              <w:t xml:space="preserve"> Mothers at the post-natal ward were informed about the purpose of study and provided with information by the neonatologist and ward nurses.</w:t>
            </w:r>
          </w:p>
        </w:tc>
        <w:tc>
          <w:tcPr>
            <w:tcW w:w="2425" w:type="dxa"/>
            <w:hideMark/>
          </w:tcPr>
          <w:p w14:paraId="06B32426" w14:textId="77777777" w:rsidR="00A04386" w:rsidRPr="00787256" w:rsidRDefault="00A04386" w:rsidP="00ED72D9">
            <w:pPr>
              <w:spacing w:after="160" w:line="259" w:lineRule="auto"/>
              <w:rPr>
                <w:lang w:val="en"/>
              </w:rPr>
            </w:pPr>
            <w:r w:rsidRPr="00787256">
              <w:rPr>
                <w:lang w:val="en"/>
              </w:rPr>
              <w:t>n=30, M=54.2%, Mean age was not provided. 8-30 days</w:t>
            </w:r>
          </w:p>
        </w:tc>
        <w:tc>
          <w:tcPr>
            <w:tcW w:w="1510" w:type="dxa"/>
            <w:hideMark/>
          </w:tcPr>
          <w:p w14:paraId="217E8BCA" w14:textId="77777777" w:rsidR="00A04386" w:rsidRPr="00787256" w:rsidRDefault="00A04386" w:rsidP="00ED72D9">
            <w:pPr>
              <w:spacing w:after="160" w:line="259" w:lineRule="auto"/>
              <w:rPr>
                <w:lang w:val="en"/>
              </w:rPr>
            </w:pPr>
            <w:r w:rsidRPr="00787256">
              <w:rPr>
                <w:lang w:val="en"/>
              </w:rPr>
              <w:t>Tele-ABR and Face-to-Face ABR</w:t>
            </w:r>
          </w:p>
        </w:tc>
        <w:tc>
          <w:tcPr>
            <w:tcW w:w="1803" w:type="dxa"/>
            <w:hideMark/>
          </w:tcPr>
          <w:p w14:paraId="0EC590E3" w14:textId="77777777" w:rsidR="00A04386" w:rsidRPr="00787256" w:rsidRDefault="00A04386" w:rsidP="00ED72D9">
            <w:pPr>
              <w:spacing w:after="160" w:line="259" w:lineRule="auto"/>
              <w:rPr>
                <w:lang w:val="en"/>
              </w:rPr>
            </w:pPr>
            <w:r w:rsidRPr="00787256">
              <w:rPr>
                <w:lang w:val="en"/>
              </w:rPr>
              <w:t>Technician, Village health workers, and audiologists</w:t>
            </w:r>
          </w:p>
        </w:tc>
        <w:tc>
          <w:tcPr>
            <w:tcW w:w="3958" w:type="dxa"/>
            <w:hideMark/>
          </w:tcPr>
          <w:p w14:paraId="4C541966" w14:textId="77777777" w:rsidR="00A04386" w:rsidRPr="00787256" w:rsidRDefault="00A04386" w:rsidP="00ED72D9">
            <w:pPr>
              <w:spacing w:after="160" w:line="259" w:lineRule="auto"/>
              <w:rPr>
                <w:lang w:val="en"/>
              </w:rPr>
            </w:pPr>
            <w:r w:rsidRPr="00787256">
              <w:rPr>
                <w:lang w:val="en"/>
              </w:rPr>
              <w:t>The results suggest that</w:t>
            </w:r>
            <w:r w:rsidRPr="00787256">
              <w:rPr>
                <w:lang w:val="en"/>
              </w:rPr>
              <w:br/>
              <w:t>conducting tele-ABR in a mobile van is feasible and</w:t>
            </w:r>
            <w:r w:rsidRPr="00787256">
              <w:rPr>
                <w:lang w:val="en"/>
              </w:rPr>
              <w:br/>
              <w:t>produces similar recordings to those obtained in face-to-face</w:t>
            </w:r>
            <w:r w:rsidRPr="00787256">
              <w:rPr>
                <w:lang w:val="en"/>
              </w:rPr>
              <w:br/>
              <w:t>mode.</w:t>
            </w:r>
          </w:p>
        </w:tc>
      </w:tr>
      <w:tr w:rsidR="00A04386" w:rsidRPr="00787256" w14:paraId="73ED41E2" w14:textId="77777777" w:rsidTr="00ED72D9">
        <w:trPr>
          <w:trHeight w:val="1020"/>
        </w:trPr>
        <w:tc>
          <w:tcPr>
            <w:tcW w:w="1620" w:type="dxa"/>
            <w:hideMark/>
          </w:tcPr>
          <w:p w14:paraId="4D91169F" w14:textId="77777777" w:rsidR="00A04386" w:rsidRPr="00787256" w:rsidRDefault="00A04386" w:rsidP="00ED72D9">
            <w:pPr>
              <w:spacing w:after="160" w:line="259" w:lineRule="auto"/>
              <w:rPr>
                <w:lang w:val="en"/>
              </w:rPr>
            </w:pPr>
            <w:r w:rsidRPr="00787256">
              <w:rPr>
                <w:lang w:val="en"/>
              </w:rPr>
              <w:lastRenderedPageBreak/>
              <w:t>Ramkumar, Vanaja, et al. (2018)</w:t>
            </w:r>
          </w:p>
        </w:tc>
        <w:tc>
          <w:tcPr>
            <w:tcW w:w="4170" w:type="dxa"/>
            <w:hideMark/>
          </w:tcPr>
          <w:p w14:paraId="521DAA8D" w14:textId="77777777" w:rsidR="00A04386" w:rsidRPr="00787256" w:rsidRDefault="00A04386" w:rsidP="00ED72D9">
            <w:pPr>
              <w:spacing w:after="160" w:line="259" w:lineRule="auto"/>
              <w:rPr>
                <w:lang w:val="en"/>
              </w:rPr>
            </w:pPr>
            <w:r w:rsidRPr="00787256">
              <w:rPr>
                <w:lang w:val="en"/>
              </w:rPr>
              <w:t xml:space="preserve">119 children were selected using random sampling from 2880 infants and young children under the age of 5 years who had received DPOAE screening by </w:t>
            </w:r>
            <w:r w:rsidRPr="00787256">
              <w:rPr>
                <w:shd w:val="clear" w:color="auto" w:fill="FFFF00"/>
                <w:lang w:val="en"/>
              </w:rPr>
              <w:t>village health workers</w:t>
            </w:r>
            <w:r w:rsidRPr="00787256">
              <w:rPr>
                <w:lang w:val="en"/>
              </w:rPr>
              <w:t>.</w:t>
            </w:r>
          </w:p>
        </w:tc>
        <w:tc>
          <w:tcPr>
            <w:tcW w:w="2425" w:type="dxa"/>
            <w:hideMark/>
          </w:tcPr>
          <w:p w14:paraId="5724C66D" w14:textId="77777777" w:rsidR="00A04386" w:rsidRPr="00787256" w:rsidRDefault="00A04386" w:rsidP="00ED72D9">
            <w:pPr>
              <w:spacing w:after="160" w:line="259" w:lineRule="auto"/>
              <w:rPr>
                <w:lang w:val="en"/>
              </w:rPr>
            </w:pPr>
            <w:r w:rsidRPr="00787256">
              <w:rPr>
                <w:b/>
                <w:bCs/>
                <w:lang w:val="en"/>
              </w:rPr>
              <w:t>Total:</w:t>
            </w:r>
            <w:r w:rsidRPr="00787256">
              <w:rPr>
                <w:lang w:val="en"/>
              </w:rPr>
              <w:t xml:space="preserve"> 2088 </w:t>
            </w:r>
            <w:r w:rsidRPr="00787256">
              <w:rPr>
                <w:b/>
                <w:bCs/>
                <w:lang w:val="en"/>
              </w:rPr>
              <w:t>Sample:</w:t>
            </w:r>
            <w:r w:rsidRPr="00787256">
              <w:rPr>
                <w:lang w:val="en"/>
              </w:rPr>
              <w:t xml:space="preserve"> n=119, </w:t>
            </w:r>
            <w:r w:rsidRPr="00787256">
              <w:rPr>
                <w:b/>
                <w:bCs/>
                <w:lang w:val="en"/>
              </w:rPr>
              <w:t>Infants:</w:t>
            </w:r>
            <w:r w:rsidRPr="00787256">
              <w:rPr>
                <w:lang w:val="en"/>
              </w:rPr>
              <w:t xml:space="preserve"> n=76, Gender and mean age specifics were not provided. </w:t>
            </w:r>
          </w:p>
        </w:tc>
        <w:tc>
          <w:tcPr>
            <w:tcW w:w="1510" w:type="dxa"/>
            <w:hideMark/>
          </w:tcPr>
          <w:p w14:paraId="38DD3052" w14:textId="77777777" w:rsidR="00A04386" w:rsidRPr="00787256" w:rsidRDefault="00A04386" w:rsidP="00ED72D9">
            <w:pPr>
              <w:spacing w:after="160" w:line="259" w:lineRule="auto"/>
              <w:rPr>
                <w:lang w:val="en"/>
              </w:rPr>
            </w:pPr>
            <w:r w:rsidRPr="00787256">
              <w:rPr>
                <w:lang w:val="en"/>
              </w:rPr>
              <w:t xml:space="preserve">DPOAE </w:t>
            </w:r>
          </w:p>
        </w:tc>
        <w:tc>
          <w:tcPr>
            <w:tcW w:w="1803" w:type="dxa"/>
            <w:hideMark/>
          </w:tcPr>
          <w:p w14:paraId="189382C6" w14:textId="77777777" w:rsidR="00A04386" w:rsidRPr="00787256" w:rsidRDefault="00A04386" w:rsidP="00ED72D9">
            <w:pPr>
              <w:spacing w:after="160" w:line="259" w:lineRule="auto"/>
              <w:rPr>
                <w:lang w:val="en"/>
              </w:rPr>
            </w:pPr>
            <w:r w:rsidRPr="00787256">
              <w:rPr>
                <w:lang w:val="en"/>
              </w:rPr>
              <w:t xml:space="preserve">Village health worker </w:t>
            </w:r>
          </w:p>
        </w:tc>
        <w:tc>
          <w:tcPr>
            <w:tcW w:w="3958" w:type="dxa"/>
            <w:hideMark/>
          </w:tcPr>
          <w:p w14:paraId="6E0C9642" w14:textId="77777777" w:rsidR="00A04386" w:rsidRPr="00787256" w:rsidRDefault="00A04386" w:rsidP="00ED72D9">
            <w:pPr>
              <w:spacing w:after="160" w:line="259" w:lineRule="auto"/>
              <w:rPr>
                <w:lang w:val="en"/>
              </w:rPr>
            </w:pPr>
            <w:r w:rsidRPr="00787256">
              <w:rPr>
                <w:lang w:val="en"/>
              </w:rPr>
              <w:t xml:space="preserve">The validity of DPOAE screening conducted by trained </w:t>
            </w:r>
            <w:r w:rsidRPr="00787256">
              <w:rPr>
                <w:shd w:val="clear" w:color="auto" w:fill="FFFF00"/>
                <w:lang w:val="en"/>
              </w:rPr>
              <w:t>village health workers</w:t>
            </w:r>
            <w:r w:rsidRPr="00787256">
              <w:rPr>
                <w:lang w:val="en"/>
              </w:rPr>
              <w:t xml:space="preserve"> was acceptable. This study supports the engagement of grass-root workers in community-based hearing health care provision.</w:t>
            </w:r>
          </w:p>
        </w:tc>
      </w:tr>
      <w:tr w:rsidR="00A04386" w:rsidRPr="00787256" w14:paraId="0258659A" w14:textId="77777777" w:rsidTr="00ED72D9">
        <w:trPr>
          <w:trHeight w:val="1275"/>
        </w:trPr>
        <w:tc>
          <w:tcPr>
            <w:tcW w:w="1620" w:type="dxa"/>
            <w:hideMark/>
          </w:tcPr>
          <w:p w14:paraId="7005681F" w14:textId="77777777" w:rsidR="00A04386" w:rsidRPr="00787256" w:rsidRDefault="00A04386" w:rsidP="00ED72D9">
            <w:pPr>
              <w:spacing w:after="160" w:line="259" w:lineRule="auto"/>
              <w:rPr>
                <w:lang w:val="en"/>
              </w:rPr>
            </w:pPr>
            <w:r w:rsidRPr="00787256">
              <w:rPr>
                <w:lang w:val="en"/>
              </w:rPr>
              <w:t>van der Ploeg et al. (2012)</w:t>
            </w:r>
          </w:p>
        </w:tc>
        <w:tc>
          <w:tcPr>
            <w:tcW w:w="4170" w:type="dxa"/>
            <w:hideMark/>
          </w:tcPr>
          <w:p w14:paraId="1A785231" w14:textId="77777777" w:rsidR="00A04386" w:rsidRPr="00787256" w:rsidRDefault="00A04386" w:rsidP="00ED72D9">
            <w:pPr>
              <w:spacing w:after="160" w:line="259" w:lineRule="auto"/>
              <w:rPr>
                <w:lang w:val="en"/>
              </w:rPr>
            </w:pPr>
            <w:r w:rsidRPr="00787256">
              <w:rPr>
                <w:lang w:val="en"/>
              </w:rPr>
              <w:t>All Dutch newborns are offered NHS which is part of the Youth Healthcare Program (YHP)</w:t>
            </w:r>
          </w:p>
        </w:tc>
        <w:tc>
          <w:tcPr>
            <w:tcW w:w="2425" w:type="dxa"/>
            <w:hideMark/>
          </w:tcPr>
          <w:p w14:paraId="14F5EF0E" w14:textId="77777777" w:rsidR="00A04386" w:rsidRPr="00787256" w:rsidRDefault="00A04386" w:rsidP="00ED72D9">
            <w:pPr>
              <w:spacing w:after="160" w:line="259" w:lineRule="auto"/>
              <w:rPr>
                <w:lang w:val="en"/>
              </w:rPr>
            </w:pPr>
            <w:r w:rsidRPr="00787256">
              <w:rPr>
                <w:lang w:val="en"/>
              </w:rPr>
              <w:t xml:space="preserve">n=552,820, Gender specifics and total mean age information were not provided. </w:t>
            </w:r>
          </w:p>
        </w:tc>
        <w:tc>
          <w:tcPr>
            <w:tcW w:w="1510" w:type="dxa"/>
            <w:hideMark/>
          </w:tcPr>
          <w:p w14:paraId="39E0A9FA" w14:textId="77777777" w:rsidR="00A04386" w:rsidRPr="00787256" w:rsidRDefault="00A04386" w:rsidP="00ED72D9">
            <w:pPr>
              <w:spacing w:after="160" w:line="259" w:lineRule="auto"/>
              <w:rPr>
                <w:lang w:val="en"/>
              </w:rPr>
            </w:pPr>
            <w:r w:rsidRPr="00787256">
              <w:rPr>
                <w:lang w:val="en"/>
              </w:rPr>
              <w:t>TEOAE screening in the first two sessions and AABR in the third session.</w:t>
            </w:r>
          </w:p>
        </w:tc>
        <w:tc>
          <w:tcPr>
            <w:tcW w:w="1803" w:type="dxa"/>
            <w:hideMark/>
          </w:tcPr>
          <w:p w14:paraId="7AE5B701" w14:textId="77777777" w:rsidR="00A04386" w:rsidRPr="00787256" w:rsidRDefault="00A04386" w:rsidP="00ED72D9">
            <w:pPr>
              <w:spacing w:after="160" w:line="259" w:lineRule="auto"/>
              <w:rPr>
                <w:lang w:val="en"/>
              </w:rPr>
            </w:pPr>
            <w:r w:rsidRPr="00787256">
              <w:rPr>
                <w:lang w:val="en"/>
              </w:rPr>
              <w:t xml:space="preserve">Nurses </w:t>
            </w:r>
          </w:p>
        </w:tc>
        <w:tc>
          <w:tcPr>
            <w:tcW w:w="3958" w:type="dxa"/>
            <w:hideMark/>
          </w:tcPr>
          <w:p w14:paraId="59AAA3BD" w14:textId="77777777" w:rsidR="00A04386" w:rsidRPr="00787256" w:rsidRDefault="00A04386" w:rsidP="00ED72D9">
            <w:pPr>
              <w:spacing w:after="160" w:line="259" w:lineRule="auto"/>
              <w:rPr>
                <w:lang w:val="en"/>
              </w:rPr>
            </w:pPr>
            <w:r w:rsidRPr="00787256">
              <w:rPr>
                <w:lang w:val="en"/>
              </w:rPr>
              <w:t xml:space="preserve">The study shows that the Dutch community-based newborn hearing screening in the youth health care is of high quality. However, both participation in diagnostic testing after a positive screen result and the timing of the diagnostic testing can still be improved.  </w:t>
            </w:r>
          </w:p>
        </w:tc>
      </w:tr>
      <w:tr w:rsidR="00A04386" w:rsidRPr="00787256" w14:paraId="3A7E0709" w14:textId="77777777" w:rsidTr="00ED72D9">
        <w:trPr>
          <w:trHeight w:val="255"/>
        </w:trPr>
        <w:tc>
          <w:tcPr>
            <w:tcW w:w="1620" w:type="dxa"/>
            <w:noWrap/>
            <w:hideMark/>
          </w:tcPr>
          <w:p w14:paraId="143E738E" w14:textId="77777777" w:rsidR="00A04386" w:rsidRPr="00787256" w:rsidRDefault="00A04386" w:rsidP="00ED72D9">
            <w:pPr>
              <w:spacing w:after="160" w:line="259" w:lineRule="auto"/>
              <w:rPr>
                <w:lang w:val="en"/>
              </w:rPr>
            </w:pPr>
          </w:p>
        </w:tc>
        <w:tc>
          <w:tcPr>
            <w:tcW w:w="4170" w:type="dxa"/>
            <w:noWrap/>
            <w:hideMark/>
          </w:tcPr>
          <w:p w14:paraId="3AE3C151" w14:textId="77777777" w:rsidR="00A04386" w:rsidRPr="00787256" w:rsidRDefault="00A04386" w:rsidP="00ED72D9">
            <w:pPr>
              <w:spacing w:after="160" w:line="259" w:lineRule="auto"/>
              <w:rPr>
                <w:lang w:val="en"/>
              </w:rPr>
            </w:pPr>
          </w:p>
        </w:tc>
        <w:tc>
          <w:tcPr>
            <w:tcW w:w="2425" w:type="dxa"/>
            <w:noWrap/>
            <w:hideMark/>
          </w:tcPr>
          <w:p w14:paraId="4E7C09C8" w14:textId="77777777" w:rsidR="00A04386" w:rsidRPr="00787256" w:rsidRDefault="00A04386" w:rsidP="00ED72D9">
            <w:pPr>
              <w:spacing w:after="160" w:line="259" w:lineRule="auto"/>
              <w:rPr>
                <w:lang w:val="en"/>
              </w:rPr>
            </w:pPr>
          </w:p>
        </w:tc>
        <w:tc>
          <w:tcPr>
            <w:tcW w:w="1510" w:type="dxa"/>
            <w:noWrap/>
            <w:hideMark/>
          </w:tcPr>
          <w:p w14:paraId="079010D5" w14:textId="77777777" w:rsidR="00A04386" w:rsidRPr="00787256" w:rsidRDefault="00A04386" w:rsidP="00ED72D9">
            <w:pPr>
              <w:spacing w:after="160" w:line="259" w:lineRule="auto"/>
              <w:rPr>
                <w:lang w:val="en"/>
              </w:rPr>
            </w:pPr>
          </w:p>
        </w:tc>
        <w:tc>
          <w:tcPr>
            <w:tcW w:w="1803" w:type="dxa"/>
            <w:noWrap/>
            <w:hideMark/>
          </w:tcPr>
          <w:p w14:paraId="3CE26052" w14:textId="77777777" w:rsidR="00A04386" w:rsidRPr="00787256" w:rsidRDefault="00A04386" w:rsidP="00ED72D9">
            <w:pPr>
              <w:spacing w:after="160" w:line="259" w:lineRule="auto"/>
              <w:rPr>
                <w:lang w:val="en"/>
              </w:rPr>
            </w:pPr>
          </w:p>
        </w:tc>
        <w:tc>
          <w:tcPr>
            <w:tcW w:w="3958" w:type="dxa"/>
            <w:noWrap/>
            <w:hideMark/>
          </w:tcPr>
          <w:p w14:paraId="5395F252" w14:textId="77777777" w:rsidR="00A04386" w:rsidRPr="00787256" w:rsidRDefault="00A04386" w:rsidP="00ED72D9">
            <w:pPr>
              <w:spacing w:after="160" w:line="259" w:lineRule="auto"/>
              <w:rPr>
                <w:lang w:val="en"/>
              </w:rPr>
            </w:pPr>
          </w:p>
        </w:tc>
      </w:tr>
      <w:tr w:rsidR="00A04386" w:rsidRPr="00787256" w14:paraId="589E491F" w14:textId="77777777" w:rsidTr="00ED72D9">
        <w:trPr>
          <w:trHeight w:val="315"/>
        </w:trPr>
        <w:tc>
          <w:tcPr>
            <w:tcW w:w="1620" w:type="dxa"/>
            <w:shd w:val="clear" w:color="auto" w:fill="auto"/>
            <w:noWrap/>
            <w:hideMark/>
          </w:tcPr>
          <w:p w14:paraId="0FE0B68B" w14:textId="77777777" w:rsidR="00A04386" w:rsidRPr="00787256" w:rsidRDefault="00A04386" w:rsidP="00ED72D9">
            <w:pPr>
              <w:spacing w:after="160" w:line="259" w:lineRule="auto"/>
              <w:rPr>
                <w:b/>
                <w:bCs/>
                <w:lang w:val="en"/>
              </w:rPr>
            </w:pPr>
            <w:r w:rsidRPr="00787256">
              <w:rPr>
                <w:b/>
                <w:bCs/>
                <w:lang w:val="en"/>
              </w:rPr>
              <w:t xml:space="preserve">Parental Perception &amp; Compliance </w:t>
            </w:r>
          </w:p>
        </w:tc>
        <w:tc>
          <w:tcPr>
            <w:tcW w:w="4170" w:type="dxa"/>
            <w:shd w:val="clear" w:color="auto" w:fill="auto"/>
            <w:noWrap/>
            <w:hideMark/>
          </w:tcPr>
          <w:p w14:paraId="3AC7B6E8" w14:textId="77777777" w:rsidR="00A04386" w:rsidRPr="00787256" w:rsidRDefault="00A04386" w:rsidP="00ED72D9">
            <w:pPr>
              <w:spacing w:after="160" w:line="259" w:lineRule="auto"/>
              <w:rPr>
                <w:b/>
                <w:bCs/>
                <w:lang w:val="en"/>
              </w:rPr>
            </w:pPr>
          </w:p>
        </w:tc>
        <w:tc>
          <w:tcPr>
            <w:tcW w:w="2425" w:type="dxa"/>
            <w:shd w:val="clear" w:color="auto" w:fill="auto"/>
            <w:noWrap/>
            <w:hideMark/>
          </w:tcPr>
          <w:p w14:paraId="1AC0B5E7" w14:textId="77777777" w:rsidR="00A04386" w:rsidRPr="00787256" w:rsidRDefault="00A04386" w:rsidP="00ED72D9">
            <w:pPr>
              <w:spacing w:after="160" w:line="259" w:lineRule="auto"/>
              <w:rPr>
                <w:lang w:val="en"/>
              </w:rPr>
            </w:pPr>
          </w:p>
        </w:tc>
        <w:tc>
          <w:tcPr>
            <w:tcW w:w="1510" w:type="dxa"/>
            <w:shd w:val="clear" w:color="auto" w:fill="auto"/>
            <w:noWrap/>
            <w:hideMark/>
          </w:tcPr>
          <w:p w14:paraId="6E0F2DAA" w14:textId="77777777" w:rsidR="00A04386" w:rsidRPr="00787256" w:rsidRDefault="00A04386" w:rsidP="00ED72D9">
            <w:pPr>
              <w:spacing w:after="160" w:line="259" w:lineRule="auto"/>
              <w:rPr>
                <w:lang w:val="en"/>
              </w:rPr>
            </w:pPr>
          </w:p>
        </w:tc>
        <w:tc>
          <w:tcPr>
            <w:tcW w:w="1803" w:type="dxa"/>
            <w:shd w:val="clear" w:color="auto" w:fill="auto"/>
            <w:noWrap/>
            <w:hideMark/>
          </w:tcPr>
          <w:p w14:paraId="5757CF4A" w14:textId="77777777" w:rsidR="00A04386" w:rsidRPr="00787256" w:rsidRDefault="00A04386" w:rsidP="00ED72D9">
            <w:pPr>
              <w:spacing w:after="160" w:line="259" w:lineRule="auto"/>
              <w:rPr>
                <w:lang w:val="en"/>
              </w:rPr>
            </w:pPr>
          </w:p>
        </w:tc>
        <w:tc>
          <w:tcPr>
            <w:tcW w:w="3958" w:type="dxa"/>
            <w:shd w:val="clear" w:color="auto" w:fill="auto"/>
            <w:noWrap/>
            <w:hideMark/>
          </w:tcPr>
          <w:p w14:paraId="5EB81F86" w14:textId="77777777" w:rsidR="00A04386" w:rsidRPr="00787256" w:rsidRDefault="00A04386" w:rsidP="00ED72D9">
            <w:pPr>
              <w:spacing w:after="160" w:line="259" w:lineRule="auto"/>
              <w:rPr>
                <w:lang w:val="en"/>
              </w:rPr>
            </w:pPr>
          </w:p>
        </w:tc>
      </w:tr>
      <w:tr w:rsidR="00A04386" w:rsidRPr="00787256" w14:paraId="5F485F4B" w14:textId="77777777" w:rsidTr="00ED72D9">
        <w:trPr>
          <w:trHeight w:val="255"/>
        </w:trPr>
        <w:tc>
          <w:tcPr>
            <w:tcW w:w="1620" w:type="dxa"/>
            <w:hideMark/>
          </w:tcPr>
          <w:p w14:paraId="4B680440" w14:textId="77777777" w:rsidR="00A04386" w:rsidRPr="00787256" w:rsidRDefault="00A04386" w:rsidP="00ED72D9">
            <w:pPr>
              <w:spacing w:after="160" w:line="259" w:lineRule="auto"/>
              <w:rPr>
                <w:lang w:val="en"/>
              </w:rPr>
            </w:pPr>
          </w:p>
        </w:tc>
        <w:tc>
          <w:tcPr>
            <w:tcW w:w="4170" w:type="dxa"/>
            <w:noWrap/>
            <w:hideMark/>
          </w:tcPr>
          <w:p w14:paraId="7077EADB" w14:textId="77777777" w:rsidR="00A04386" w:rsidRPr="00787256" w:rsidRDefault="00A04386" w:rsidP="00ED72D9">
            <w:pPr>
              <w:spacing w:after="160" w:line="259" w:lineRule="auto"/>
              <w:rPr>
                <w:lang w:val="en"/>
              </w:rPr>
            </w:pPr>
          </w:p>
        </w:tc>
        <w:tc>
          <w:tcPr>
            <w:tcW w:w="2425" w:type="dxa"/>
            <w:noWrap/>
            <w:hideMark/>
          </w:tcPr>
          <w:p w14:paraId="4379CB12" w14:textId="77777777" w:rsidR="00A04386" w:rsidRPr="00787256" w:rsidRDefault="00A04386" w:rsidP="00ED72D9">
            <w:pPr>
              <w:spacing w:after="160" w:line="259" w:lineRule="auto"/>
              <w:rPr>
                <w:lang w:val="en"/>
              </w:rPr>
            </w:pPr>
          </w:p>
        </w:tc>
        <w:tc>
          <w:tcPr>
            <w:tcW w:w="1510" w:type="dxa"/>
            <w:noWrap/>
            <w:hideMark/>
          </w:tcPr>
          <w:p w14:paraId="32704097" w14:textId="77777777" w:rsidR="00A04386" w:rsidRPr="00787256" w:rsidRDefault="00A04386" w:rsidP="00ED72D9">
            <w:pPr>
              <w:spacing w:after="160" w:line="259" w:lineRule="auto"/>
              <w:rPr>
                <w:lang w:val="en"/>
              </w:rPr>
            </w:pPr>
          </w:p>
        </w:tc>
        <w:tc>
          <w:tcPr>
            <w:tcW w:w="1803" w:type="dxa"/>
            <w:noWrap/>
            <w:hideMark/>
          </w:tcPr>
          <w:p w14:paraId="176AAC89" w14:textId="77777777" w:rsidR="00A04386" w:rsidRPr="00787256" w:rsidRDefault="00A04386" w:rsidP="00ED72D9">
            <w:pPr>
              <w:spacing w:after="160" w:line="259" w:lineRule="auto"/>
              <w:rPr>
                <w:lang w:val="en"/>
              </w:rPr>
            </w:pPr>
          </w:p>
        </w:tc>
        <w:tc>
          <w:tcPr>
            <w:tcW w:w="3958" w:type="dxa"/>
            <w:noWrap/>
            <w:hideMark/>
          </w:tcPr>
          <w:p w14:paraId="7269C8C7" w14:textId="77777777" w:rsidR="00A04386" w:rsidRPr="00787256" w:rsidRDefault="00A04386" w:rsidP="00ED72D9">
            <w:pPr>
              <w:spacing w:after="160" w:line="259" w:lineRule="auto"/>
              <w:rPr>
                <w:lang w:val="en"/>
              </w:rPr>
            </w:pPr>
          </w:p>
        </w:tc>
      </w:tr>
      <w:tr w:rsidR="00A04386" w:rsidRPr="00787256" w14:paraId="00CD36FB" w14:textId="77777777" w:rsidTr="00ED72D9">
        <w:trPr>
          <w:trHeight w:val="2040"/>
        </w:trPr>
        <w:tc>
          <w:tcPr>
            <w:tcW w:w="1620" w:type="dxa"/>
            <w:hideMark/>
          </w:tcPr>
          <w:p w14:paraId="767CBAC0" w14:textId="77777777" w:rsidR="00A04386" w:rsidRPr="00787256" w:rsidRDefault="00A04386" w:rsidP="00ED72D9">
            <w:pPr>
              <w:spacing w:after="160" w:line="259" w:lineRule="auto"/>
              <w:rPr>
                <w:lang w:val="en"/>
              </w:rPr>
            </w:pPr>
            <w:proofErr w:type="spellStart"/>
            <w:r w:rsidRPr="00787256">
              <w:rPr>
                <w:lang w:val="en"/>
              </w:rPr>
              <w:t>Akilan</w:t>
            </w:r>
            <w:proofErr w:type="spellEnd"/>
            <w:r w:rsidRPr="00787256">
              <w:rPr>
                <w:lang w:val="en"/>
              </w:rPr>
              <w:t xml:space="preserve"> et al. (2014)</w:t>
            </w:r>
          </w:p>
        </w:tc>
        <w:tc>
          <w:tcPr>
            <w:tcW w:w="4170" w:type="dxa"/>
            <w:hideMark/>
          </w:tcPr>
          <w:p w14:paraId="2A155748" w14:textId="77777777" w:rsidR="00A04386" w:rsidRPr="00787256" w:rsidRDefault="00A04386" w:rsidP="00ED72D9">
            <w:pPr>
              <w:spacing w:after="160" w:line="259" w:lineRule="auto"/>
              <w:rPr>
                <w:lang w:val="en"/>
              </w:rPr>
            </w:pPr>
            <w:r w:rsidRPr="00787256">
              <w:rPr>
                <w:lang w:val="en"/>
              </w:rPr>
              <w:t>A sampling frame of mothers of infants and children under 2 years of age who received hearing screening in all the villages was obtained. Random sampling was conducted to select participants from two villages serviced by each village health worker.</w:t>
            </w:r>
          </w:p>
        </w:tc>
        <w:tc>
          <w:tcPr>
            <w:tcW w:w="2425" w:type="dxa"/>
            <w:hideMark/>
          </w:tcPr>
          <w:p w14:paraId="0FC21EA1" w14:textId="77777777" w:rsidR="00A04386" w:rsidRPr="00787256" w:rsidRDefault="00A04386" w:rsidP="00ED72D9">
            <w:pPr>
              <w:spacing w:after="160" w:line="259" w:lineRule="auto"/>
              <w:rPr>
                <w:lang w:val="en"/>
              </w:rPr>
            </w:pPr>
            <w:r w:rsidRPr="00787256">
              <w:rPr>
                <w:b/>
                <w:bCs/>
                <w:lang w:val="en"/>
              </w:rPr>
              <w:t>Mothers:</w:t>
            </w:r>
            <w:r w:rsidRPr="00787256">
              <w:rPr>
                <w:lang w:val="en"/>
              </w:rPr>
              <w:t xml:space="preserve"> n=83, M-0% </w:t>
            </w:r>
            <w:r w:rsidRPr="00787256">
              <w:rPr>
                <w:b/>
                <w:bCs/>
                <w:lang w:val="en"/>
              </w:rPr>
              <w:t>Children</w:t>
            </w:r>
            <w:r w:rsidRPr="00787256">
              <w:rPr>
                <w:lang w:val="en"/>
              </w:rPr>
              <w:t xml:space="preserve">: n=83 </w:t>
            </w:r>
          </w:p>
          <w:p w14:paraId="251DC62E" w14:textId="77777777" w:rsidR="00A04386" w:rsidRPr="00787256" w:rsidRDefault="00A04386" w:rsidP="00ED72D9">
            <w:pPr>
              <w:spacing w:line="259" w:lineRule="auto"/>
              <w:rPr>
                <w:b/>
                <w:bCs/>
                <w:lang w:val="en"/>
              </w:rPr>
            </w:pPr>
            <w:r w:rsidRPr="00787256">
              <w:rPr>
                <w:b/>
                <w:bCs/>
                <w:lang w:val="en"/>
              </w:rPr>
              <w:t>Age of mothers:</w:t>
            </w:r>
            <w:r w:rsidRPr="00787256">
              <w:rPr>
                <w:lang w:val="en"/>
              </w:rPr>
              <w:t xml:space="preserve"> </w:t>
            </w:r>
            <w:r w:rsidRPr="00787256">
              <w:rPr>
                <w:lang w:val="en"/>
              </w:rPr>
              <w:br/>
              <w:t>18–30 years 71</w:t>
            </w:r>
            <w:r w:rsidRPr="00787256">
              <w:rPr>
                <w:lang w:val="en"/>
              </w:rPr>
              <w:br/>
              <w:t>31–40 years 12</w:t>
            </w:r>
            <w:r w:rsidRPr="00787256">
              <w:rPr>
                <w:lang w:val="en"/>
              </w:rPr>
              <w:br/>
            </w:r>
            <w:r w:rsidRPr="00787256">
              <w:rPr>
                <w:b/>
                <w:bCs/>
                <w:lang w:val="en"/>
              </w:rPr>
              <w:t>Age of children:</w:t>
            </w:r>
          </w:p>
          <w:p w14:paraId="02489554" w14:textId="77777777" w:rsidR="00A04386" w:rsidRPr="00787256" w:rsidRDefault="00A04386" w:rsidP="00ED72D9">
            <w:pPr>
              <w:spacing w:line="259" w:lineRule="auto"/>
              <w:rPr>
                <w:lang w:val="en"/>
              </w:rPr>
            </w:pPr>
            <w:r w:rsidRPr="00787256">
              <w:rPr>
                <w:lang w:val="en"/>
              </w:rPr>
              <w:t>&lt;2 years 70</w:t>
            </w:r>
          </w:p>
          <w:p w14:paraId="359556FD" w14:textId="77777777" w:rsidR="00A04386" w:rsidRPr="00787256" w:rsidRDefault="00A04386" w:rsidP="00ED72D9">
            <w:pPr>
              <w:spacing w:line="259" w:lineRule="auto"/>
              <w:rPr>
                <w:lang w:val="en"/>
              </w:rPr>
            </w:pPr>
            <w:r w:rsidRPr="00787256">
              <w:rPr>
                <w:lang w:val="en"/>
              </w:rPr>
              <w:t>&gt;2 years 13</w:t>
            </w:r>
            <w:r w:rsidRPr="00787256">
              <w:rPr>
                <w:lang w:val="en"/>
              </w:rPr>
              <w:br/>
            </w:r>
            <w:r w:rsidRPr="00787256">
              <w:rPr>
                <w:shd w:val="clear" w:color="auto" w:fill="00FFFF"/>
                <w:lang w:val="en"/>
              </w:rPr>
              <w:br/>
            </w:r>
          </w:p>
        </w:tc>
        <w:tc>
          <w:tcPr>
            <w:tcW w:w="1510" w:type="dxa"/>
            <w:hideMark/>
          </w:tcPr>
          <w:p w14:paraId="3D36E67A" w14:textId="77777777" w:rsidR="00A04386" w:rsidRPr="00787256" w:rsidRDefault="00A04386" w:rsidP="00ED72D9">
            <w:pPr>
              <w:spacing w:after="160" w:line="259" w:lineRule="auto"/>
              <w:rPr>
                <w:lang w:val="en"/>
              </w:rPr>
            </w:pPr>
            <w:r w:rsidRPr="00787256">
              <w:rPr>
                <w:lang w:val="en"/>
              </w:rPr>
              <w:t>OAEs &amp; Remote ABR</w:t>
            </w:r>
          </w:p>
        </w:tc>
        <w:tc>
          <w:tcPr>
            <w:tcW w:w="1803" w:type="dxa"/>
            <w:hideMark/>
          </w:tcPr>
          <w:p w14:paraId="7E34BA7F" w14:textId="77777777" w:rsidR="00A04386" w:rsidRPr="00787256" w:rsidRDefault="00A04386" w:rsidP="00ED72D9">
            <w:pPr>
              <w:spacing w:after="160" w:line="259" w:lineRule="auto"/>
              <w:rPr>
                <w:lang w:val="en"/>
              </w:rPr>
            </w:pPr>
            <w:r w:rsidRPr="00787256">
              <w:rPr>
                <w:lang w:val="en"/>
              </w:rPr>
              <w:t>Village health workers- OAEs/Remote audiologist for ABR</w:t>
            </w:r>
          </w:p>
        </w:tc>
        <w:tc>
          <w:tcPr>
            <w:tcW w:w="3958" w:type="dxa"/>
            <w:hideMark/>
          </w:tcPr>
          <w:p w14:paraId="47E394B8" w14:textId="77777777" w:rsidR="00A04386" w:rsidRPr="00787256" w:rsidRDefault="00A04386" w:rsidP="00ED72D9">
            <w:pPr>
              <w:spacing w:after="160" w:line="259" w:lineRule="auto"/>
              <w:rPr>
                <w:lang w:val="en"/>
              </w:rPr>
            </w:pPr>
            <w:r w:rsidRPr="00787256">
              <w:rPr>
                <w:lang w:val="en"/>
              </w:rPr>
              <w:t xml:space="preserve">Mothers in the community accepted hearing screening services delivered by health workers. The health workers were effective in delivering the services. Pre-school teachers seemed to have played a pivotal role in communicating about the hearing screening program to the mothers. Ultimately, collaborating with local NGO facilitated acceptance and </w:t>
            </w:r>
            <w:r w:rsidRPr="00787256">
              <w:rPr>
                <w:lang w:val="en"/>
              </w:rPr>
              <w:lastRenderedPageBreak/>
              <w:t>compliance due to the NGOs strong presence in the community.</w:t>
            </w:r>
          </w:p>
        </w:tc>
      </w:tr>
      <w:tr w:rsidR="00A04386" w:rsidRPr="00787256" w14:paraId="2DE07DF9" w14:textId="77777777" w:rsidTr="00ED72D9">
        <w:trPr>
          <w:trHeight w:val="1275"/>
        </w:trPr>
        <w:tc>
          <w:tcPr>
            <w:tcW w:w="1620" w:type="dxa"/>
            <w:hideMark/>
          </w:tcPr>
          <w:p w14:paraId="5BC2F062" w14:textId="77777777" w:rsidR="00A04386" w:rsidRPr="00787256" w:rsidRDefault="00A04386" w:rsidP="00ED72D9">
            <w:pPr>
              <w:spacing w:after="160" w:line="259" w:lineRule="auto"/>
              <w:rPr>
                <w:lang w:val="en"/>
              </w:rPr>
            </w:pPr>
            <w:proofErr w:type="spellStart"/>
            <w:r w:rsidRPr="00787256">
              <w:rPr>
                <w:lang w:val="en"/>
              </w:rPr>
              <w:t>Danhauer</w:t>
            </w:r>
            <w:proofErr w:type="spellEnd"/>
            <w:r w:rsidRPr="00787256">
              <w:rPr>
                <w:lang w:val="en"/>
              </w:rPr>
              <w:t xml:space="preserve"> et al. (2008)</w:t>
            </w:r>
          </w:p>
        </w:tc>
        <w:tc>
          <w:tcPr>
            <w:tcW w:w="4170" w:type="dxa"/>
            <w:hideMark/>
          </w:tcPr>
          <w:p w14:paraId="608CB817" w14:textId="77777777" w:rsidR="00A04386" w:rsidRPr="00787256" w:rsidRDefault="00A04386" w:rsidP="00ED72D9">
            <w:pPr>
              <w:spacing w:after="160" w:line="259" w:lineRule="auto"/>
              <w:rPr>
                <w:lang w:val="en"/>
              </w:rPr>
            </w:pPr>
            <w:r w:rsidRPr="00787256">
              <w:rPr>
                <w:lang w:val="en"/>
              </w:rPr>
              <w:t>Three researchers made initial telephone calls to the babies’ parents prior to mailing the questionnaires.</w:t>
            </w:r>
          </w:p>
        </w:tc>
        <w:tc>
          <w:tcPr>
            <w:tcW w:w="2425" w:type="dxa"/>
            <w:hideMark/>
          </w:tcPr>
          <w:p w14:paraId="117F4385" w14:textId="77777777" w:rsidR="00A04386" w:rsidRPr="00787256" w:rsidRDefault="00A04386" w:rsidP="00ED72D9">
            <w:pPr>
              <w:spacing w:after="160" w:line="259" w:lineRule="auto"/>
              <w:rPr>
                <w:lang w:val="en"/>
              </w:rPr>
            </w:pPr>
            <w:r w:rsidRPr="00787256">
              <w:rPr>
                <w:lang w:val="en"/>
              </w:rPr>
              <w:t xml:space="preserve">n=150 </w:t>
            </w:r>
          </w:p>
          <w:p w14:paraId="5A4DEDC7" w14:textId="77777777" w:rsidR="00A04386" w:rsidRPr="00787256" w:rsidRDefault="00A04386" w:rsidP="00ED72D9">
            <w:pPr>
              <w:spacing w:after="160" w:line="259" w:lineRule="auto"/>
              <w:rPr>
                <w:lang w:val="en"/>
              </w:rPr>
            </w:pPr>
          </w:p>
          <w:p w14:paraId="7AA7C86D" w14:textId="77777777" w:rsidR="00A04386" w:rsidRPr="00787256" w:rsidRDefault="00A04386" w:rsidP="00ED72D9">
            <w:pPr>
              <w:spacing w:after="160" w:line="259" w:lineRule="auto"/>
              <w:rPr>
                <w:b/>
                <w:bCs/>
                <w:lang w:val="en"/>
              </w:rPr>
            </w:pPr>
            <w:r w:rsidRPr="00787256">
              <w:rPr>
                <w:b/>
                <w:bCs/>
                <w:lang w:val="en"/>
              </w:rPr>
              <w:t>Babies analyzed:</w:t>
            </w:r>
            <w:r w:rsidRPr="00787256">
              <w:rPr>
                <w:lang w:val="en"/>
              </w:rPr>
              <w:t xml:space="preserve"> n=34, M-64.7% </w:t>
            </w:r>
            <w:r w:rsidRPr="00787256">
              <w:rPr>
                <w:b/>
                <w:bCs/>
                <w:lang w:val="en"/>
              </w:rPr>
              <w:t>Responses:</w:t>
            </w:r>
          </w:p>
          <w:p w14:paraId="11C0F556" w14:textId="77777777" w:rsidR="00A04386" w:rsidRPr="00787256" w:rsidRDefault="00A04386" w:rsidP="00ED72D9">
            <w:pPr>
              <w:spacing w:after="160" w:line="259" w:lineRule="auto"/>
              <w:rPr>
                <w:lang w:val="en"/>
              </w:rPr>
            </w:pPr>
            <w:r w:rsidRPr="00787256">
              <w:rPr>
                <w:lang w:val="en"/>
              </w:rPr>
              <w:t xml:space="preserve"> n=7 M-85.7%</w:t>
            </w:r>
          </w:p>
          <w:p w14:paraId="3290A1E9" w14:textId="77777777" w:rsidR="00A04386" w:rsidRPr="00787256" w:rsidRDefault="00A04386" w:rsidP="00ED72D9">
            <w:pPr>
              <w:spacing w:after="160" w:line="259" w:lineRule="auto"/>
              <w:rPr>
                <w:lang w:val="en"/>
              </w:rPr>
            </w:pPr>
            <w:r w:rsidRPr="00787256">
              <w:rPr>
                <w:lang w:val="en"/>
              </w:rPr>
              <w:t xml:space="preserve"> No specific mean ages were provided. </w:t>
            </w:r>
          </w:p>
        </w:tc>
        <w:tc>
          <w:tcPr>
            <w:tcW w:w="1510" w:type="dxa"/>
            <w:hideMark/>
          </w:tcPr>
          <w:p w14:paraId="71A02DED" w14:textId="77777777" w:rsidR="00A04386" w:rsidRPr="00787256" w:rsidRDefault="00A04386" w:rsidP="00ED72D9">
            <w:pPr>
              <w:spacing w:after="160" w:line="259" w:lineRule="auto"/>
              <w:rPr>
                <w:lang w:val="en"/>
              </w:rPr>
            </w:pPr>
            <w:r w:rsidRPr="00787256">
              <w:rPr>
                <w:lang w:val="en"/>
              </w:rPr>
              <w:t>AABR/Probe of Parents’ Perceptions</w:t>
            </w:r>
          </w:p>
        </w:tc>
        <w:tc>
          <w:tcPr>
            <w:tcW w:w="1803" w:type="dxa"/>
            <w:hideMark/>
          </w:tcPr>
          <w:p w14:paraId="290EC579" w14:textId="77777777" w:rsidR="00A04386" w:rsidRPr="00787256" w:rsidRDefault="00A04386" w:rsidP="00ED72D9">
            <w:pPr>
              <w:spacing w:after="160" w:line="259" w:lineRule="auto"/>
              <w:rPr>
                <w:lang w:val="en"/>
              </w:rPr>
            </w:pPr>
            <w:r w:rsidRPr="00787256">
              <w:rPr>
                <w:lang w:val="en"/>
              </w:rPr>
              <w:t>Level one-Nurses Level 2-Audiologists</w:t>
            </w:r>
          </w:p>
        </w:tc>
        <w:tc>
          <w:tcPr>
            <w:tcW w:w="3958" w:type="dxa"/>
            <w:hideMark/>
          </w:tcPr>
          <w:p w14:paraId="36BA8DD9" w14:textId="77777777" w:rsidR="00A04386" w:rsidRPr="00787256" w:rsidRDefault="00A04386" w:rsidP="00ED72D9">
            <w:pPr>
              <w:spacing w:after="160" w:line="259" w:lineRule="auto"/>
              <w:rPr>
                <w:lang w:val="en"/>
              </w:rPr>
            </w:pPr>
            <w:r w:rsidRPr="00787256">
              <w:rPr>
                <w:lang w:val="en"/>
              </w:rPr>
              <w:t>This maturing EHDIP generally met national benchmarks and continued to serve the infants and families well. However, parents’ compliance with physician visits and audiologic follow-up for habilitation including hearing aids in a timely manner could still be improved.</w:t>
            </w:r>
          </w:p>
        </w:tc>
      </w:tr>
      <w:tr w:rsidR="00A04386" w:rsidRPr="00787256" w14:paraId="1F1B3233" w14:textId="77777777" w:rsidTr="00ED72D9">
        <w:trPr>
          <w:trHeight w:val="1275"/>
        </w:trPr>
        <w:tc>
          <w:tcPr>
            <w:tcW w:w="1620" w:type="dxa"/>
          </w:tcPr>
          <w:p w14:paraId="184D7F85" w14:textId="77777777" w:rsidR="00A04386" w:rsidRPr="00787256" w:rsidRDefault="00A04386" w:rsidP="00ED72D9">
            <w:r w:rsidRPr="00787256">
              <w:t>Lin et al. (2004)</w:t>
            </w:r>
          </w:p>
          <w:p w14:paraId="7021BE6C" w14:textId="77777777" w:rsidR="00A04386" w:rsidRPr="00787256" w:rsidRDefault="00A04386" w:rsidP="00ED72D9">
            <w:pPr>
              <w:rPr>
                <w:lang w:val="en"/>
              </w:rPr>
            </w:pPr>
          </w:p>
        </w:tc>
        <w:tc>
          <w:tcPr>
            <w:tcW w:w="4170" w:type="dxa"/>
          </w:tcPr>
          <w:p w14:paraId="59931C69" w14:textId="77777777" w:rsidR="00A04386" w:rsidRPr="00787256" w:rsidRDefault="00A04386" w:rsidP="00ED72D9">
            <w:r w:rsidRPr="00787256">
              <w:t>From March 2000 to December 2002, two hospitals and four obstetric clinics in Tainan city participated in this study. The subjects were healthy newborns whose parents agreed to pay for otoacoustic emissions (OAE) hearing screening. They were tested in the newborn nursery before discharge.</w:t>
            </w:r>
          </w:p>
          <w:p w14:paraId="7BB5C6A0" w14:textId="77777777" w:rsidR="00A04386" w:rsidRPr="00787256" w:rsidRDefault="00A04386" w:rsidP="00ED72D9">
            <w:pPr>
              <w:rPr>
                <w:lang w:val="en"/>
              </w:rPr>
            </w:pPr>
          </w:p>
        </w:tc>
        <w:tc>
          <w:tcPr>
            <w:tcW w:w="2425" w:type="dxa"/>
          </w:tcPr>
          <w:p w14:paraId="0791EA34" w14:textId="77777777" w:rsidR="00A04386" w:rsidRPr="00787256" w:rsidRDefault="00A04386" w:rsidP="00ED72D9">
            <w:r w:rsidRPr="00787256">
              <w:t xml:space="preserve">n=5938, M-51.5%, Mean age was not provided. </w:t>
            </w:r>
          </w:p>
          <w:p w14:paraId="03D28CF5" w14:textId="77777777" w:rsidR="00A04386" w:rsidRPr="00787256" w:rsidRDefault="00A04386" w:rsidP="00ED72D9">
            <w:pPr>
              <w:rPr>
                <w:lang w:val="en"/>
              </w:rPr>
            </w:pPr>
          </w:p>
        </w:tc>
        <w:tc>
          <w:tcPr>
            <w:tcW w:w="1510" w:type="dxa"/>
          </w:tcPr>
          <w:p w14:paraId="3F765218" w14:textId="77777777" w:rsidR="00A04386" w:rsidRPr="00787256" w:rsidRDefault="00A04386" w:rsidP="00ED72D9">
            <w:r w:rsidRPr="00787256">
              <w:t xml:space="preserve">The protocol used an initial TEOAE screening followed by a </w:t>
            </w:r>
            <w:proofErr w:type="gramStart"/>
            <w:r w:rsidRPr="00787256">
              <w:t>diagnostic  ABR</w:t>
            </w:r>
            <w:proofErr w:type="gramEnd"/>
          </w:p>
          <w:p w14:paraId="39383A50" w14:textId="77777777" w:rsidR="00A04386" w:rsidRPr="00787256" w:rsidRDefault="00A04386" w:rsidP="00ED72D9">
            <w:pPr>
              <w:rPr>
                <w:lang w:val="en"/>
              </w:rPr>
            </w:pPr>
          </w:p>
        </w:tc>
        <w:tc>
          <w:tcPr>
            <w:tcW w:w="1803" w:type="dxa"/>
          </w:tcPr>
          <w:p w14:paraId="3D21CF80" w14:textId="77777777" w:rsidR="00A04386" w:rsidRPr="00787256" w:rsidRDefault="00A04386" w:rsidP="00ED72D9">
            <w:r w:rsidRPr="00787256">
              <w:t>Hearing screener</w:t>
            </w:r>
          </w:p>
          <w:p w14:paraId="5522436E" w14:textId="77777777" w:rsidR="00A04386" w:rsidRPr="00787256" w:rsidRDefault="00A04386" w:rsidP="00ED72D9">
            <w:pPr>
              <w:rPr>
                <w:lang w:val="en"/>
              </w:rPr>
            </w:pPr>
          </w:p>
        </w:tc>
        <w:tc>
          <w:tcPr>
            <w:tcW w:w="3958" w:type="dxa"/>
          </w:tcPr>
          <w:p w14:paraId="1E81BC50" w14:textId="77777777" w:rsidR="00A04386" w:rsidRPr="00787256" w:rsidRDefault="00A04386" w:rsidP="00ED72D9">
            <w:r w:rsidRPr="00787256">
              <w:t xml:space="preserve">This study was a cooperative effort between hospitals and clinics and was performed in a pay-for-screening model. The program was feasible and well regarded by parents in Tainan city. The screening rate is acceptable. The referral rate is </w:t>
            </w:r>
            <w:proofErr w:type="gramStart"/>
            <w:r w:rsidRPr="00787256">
              <w:t>similar to</w:t>
            </w:r>
            <w:proofErr w:type="gramEnd"/>
            <w:r w:rsidRPr="00787256">
              <w:t xml:space="preserve"> other studies.</w:t>
            </w:r>
          </w:p>
          <w:p w14:paraId="72220B5F" w14:textId="77777777" w:rsidR="00A04386" w:rsidRPr="00787256" w:rsidRDefault="00A04386" w:rsidP="00ED72D9">
            <w:pPr>
              <w:rPr>
                <w:lang w:val="en"/>
              </w:rPr>
            </w:pPr>
          </w:p>
        </w:tc>
      </w:tr>
      <w:tr w:rsidR="00A04386" w:rsidRPr="00787256" w14:paraId="4AAA73CD" w14:textId="77777777" w:rsidTr="00ED72D9">
        <w:trPr>
          <w:trHeight w:val="1275"/>
        </w:trPr>
        <w:tc>
          <w:tcPr>
            <w:tcW w:w="1620" w:type="dxa"/>
          </w:tcPr>
          <w:p w14:paraId="71619D93" w14:textId="77777777" w:rsidR="00A04386" w:rsidRPr="00787256" w:rsidRDefault="00A04386" w:rsidP="00ED72D9">
            <w:proofErr w:type="spellStart"/>
            <w:r w:rsidRPr="00787256">
              <w:t>Olusanya</w:t>
            </w:r>
            <w:proofErr w:type="spellEnd"/>
            <w:r w:rsidRPr="00787256">
              <w:t>, Akinyemi, et al. (2009)</w:t>
            </w:r>
          </w:p>
          <w:p w14:paraId="48E70271" w14:textId="77777777" w:rsidR="00A04386" w:rsidRPr="00787256" w:rsidRDefault="00A04386" w:rsidP="00ED72D9">
            <w:pPr>
              <w:rPr>
                <w:lang w:val="en"/>
              </w:rPr>
            </w:pPr>
          </w:p>
        </w:tc>
        <w:tc>
          <w:tcPr>
            <w:tcW w:w="4170" w:type="dxa"/>
          </w:tcPr>
          <w:p w14:paraId="61559492" w14:textId="77777777" w:rsidR="00A04386" w:rsidRPr="00787256" w:rsidRDefault="00A04386" w:rsidP="00ED72D9">
            <w:r w:rsidRPr="00787256">
              <w:t xml:space="preserve">Participants were drawn from a population of mothers previously described in a study who were enrolled for a three-stage infant hearing screening program at the time of attending four </w:t>
            </w:r>
            <w:r w:rsidRPr="00787256">
              <w:lastRenderedPageBreak/>
              <w:t xml:space="preserve">community health centers to obtain </w:t>
            </w:r>
            <w:proofErr w:type="spellStart"/>
            <w:r w:rsidRPr="00787256">
              <w:t>Bacille</w:t>
            </w:r>
            <w:proofErr w:type="spellEnd"/>
            <w:r w:rsidRPr="00787256">
              <w:t xml:space="preserve"> De Calmette-</w:t>
            </w:r>
            <w:proofErr w:type="spellStart"/>
            <w:r w:rsidRPr="00787256">
              <w:t>Guérin</w:t>
            </w:r>
            <w:proofErr w:type="spellEnd"/>
            <w:r w:rsidRPr="00787256">
              <w:t xml:space="preserve"> (BCG) vaccinations for their babies.</w:t>
            </w:r>
          </w:p>
          <w:p w14:paraId="2B3197FB" w14:textId="77777777" w:rsidR="00A04386" w:rsidRPr="00787256" w:rsidRDefault="00A04386" w:rsidP="00ED72D9">
            <w:pPr>
              <w:rPr>
                <w:lang w:val="en"/>
              </w:rPr>
            </w:pPr>
          </w:p>
        </w:tc>
        <w:tc>
          <w:tcPr>
            <w:tcW w:w="2425" w:type="dxa"/>
          </w:tcPr>
          <w:p w14:paraId="28A04416" w14:textId="77777777" w:rsidR="00A04386" w:rsidRPr="00787256" w:rsidRDefault="00A04386" w:rsidP="00ED72D9">
            <w:r w:rsidRPr="00787256">
              <w:lastRenderedPageBreak/>
              <w:t>n= 2,003, M- 50.2%, 17.1 (19.1) days</w:t>
            </w:r>
          </w:p>
          <w:p w14:paraId="2760D9E8" w14:textId="77777777" w:rsidR="00A04386" w:rsidRPr="00787256" w:rsidRDefault="00A04386" w:rsidP="00ED72D9">
            <w:pPr>
              <w:rPr>
                <w:lang w:val="en"/>
              </w:rPr>
            </w:pPr>
          </w:p>
        </w:tc>
        <w:tc>
          <w:tcPr>
            <w:tcW w:w="1510" w:type="dxa"/>
          </w:tcPr>
          <w:p w14:paraId="499471EC" w14:textId="77777777" w:rsidR="00A04386" w:rsidRPr="00787256" w:rsidRDefault="00A04386" w:rsidP="00ED72D9">
            <w:r w:rsidRPr="00787256">
              <w:t>TOAE &amp; Automated ABR</w:t>
            </w:r>
          </w:p>
          <w:p w14:paraId="5EE34000" w14:textId="77777777" w:rsidR="00A04386" w:rsidRPr="00787256" w:rsidRDefault="00A04386" w:rsidP="00ED72D9">
            <w:pPr>
              <w:rPr>
                <w:lang w:val="en"/>
              </w:rPr>
            </w:pPr>
          </w:p>
        </w:tc>
        <w:tc>
          <w:tcPr>
            <w:tcW w:w="1803" w:type="dxa"/>
          </w:tcPr>
          <w:p w14:paraId="4F1B34F6" w14:textId="77777777" w:rsidR="00A04386" w:rsidRPr="00787256" w:rsidRDefault="00A04386" w:rsidP="00ED72D9">
            <w:r w:rsidRPr="00787256">
              <w:t xml:space="preserve">Community health care workers </w:t>
            </w:r>
          </w:p>
          <w:p w14:paraId="61CBAFF6" w14:textId="77777777" w:rsidR="00A04386" w:rsidRPr="00787256" w:rsidRDefault="00A04386" w:rsidP="00ED72D9">
            <w:pPr>
              <w:rPr>
                <w:lang w:val="en"/>
              </w:rPr>
            </w:pPr>
          </w:p>
        </w:tc>
        <w:tc>
          <w:tcPr>
            <w:tcW w:w="3958" w:type="dxa"/>
          </w:tcPr>
          <w:p w14:paraId="5E2A4E1A" w14:textId="77777777" w:rsidR="00A04386" w:rsidRPr="00787256" w:rsidRDefault="00A04386" w:rsidP="00ED72D9">
            <w:r w:rsidRPr="00787256">
              <w:t xml:space="preserve">Place of delivery was the only factor that correlated albeit marginally with infant hearing screening compliance in this population. The likely influence of issues such as the number of return </w:t>
            </w:r>
            <w:r w:rsidRPr="00787256">
              <w:lastRenderedPageBreak/>
              <w:t>visits for follow-up services, ineffective tracking system and the prevailing unfavorable cultural perception towards childhood deafness on non-compliance independently or through these factors warrant further investigation.</w:t>
            </w:r>
          </w:p>
          <w:p w14:paraId="18031E34" w14:textId="77777777" w:rsidR="00A04386" w:rsidRPr="00787256" w:rsidRDefault="00A04386" w:rsidP="00ED72D9">
            <w:pPr>
              <w:rPr>
                <w:lang w:val="en"/>
              </w:rPr>
            </w:pPr>
          </w:p>
        </w:tc>
      </w:tr>
      <w:tr w:rsidR="00A04386" w:rsidRPr="00787256" w14:paraId="216B056A" w14:textId="77777777" w:rsidTr="00ED72D9">
        <w:trPr>
          <w:trHeight w:val="1275"/>
        </w:trPr>
        <w:tc>
          <w:tcPr>
            <w:tcW w:w="1620" w:type="dxa"/>
          </w:tcPr>
          <w:p w14:paraId="0829612F" w14:textId="77777777" w:rsidR="00A04386" w:rsidRPr="00787256" w:rsidRDefault="00A04386" w:rsidP="00ED72D9">
            <w:r w:rsidRPr="00787256">
              <w:rPr>
                <w:lang w:val="en"/>
              </w:rPr>
              <w:t>Owen et al. (2001)</w:t>
            </w:r>
          </w:p>
          <w:p w14:paraId="3681F628" w14:textId="77777777" w:rsidR="00A04386" w:rsidRPr="00787256" w:rsidRDefault="00A04386" w:rsidP="00ED72D9">
            <w:pPr>
              <w:rPr>
                <w:lang w:val="en"/>
              </w:rPr>
            </w:pPr>
          </w:p>
        </w:tc>
        <w:tc>
          <w:tcPr>
            <w:tcW w:w="4170" w:type="dxa"/>
          </w:tcPr>
          <w:p w14:paraId="32CD2B35" w14:textId="77777777" w:rsidR="00A04386" w:rsidRPr="00787256" w:rsidRDefault="00A04386" w:rsidP="00ED72D9">
            <w:r w:rsidRPr="00787256">
              <w:t xml:space="preserve">All newborn babies registered with participating health centers were offered neonatal hearing screening by health visitors using OAE during the trial period, January–December 1999. </w:t>
            </w:r>
          </w:p>
          <w:p w14:paraId="03FF5F75" w14:textId="77777777" w:rsidR="00A04386" w:rsidRPr="00787256" w:rsidRDefault="00A04386" w:rsidP="00ED72D9">
            <w:pPr>
              <w:rPr>
                <w:lang w:val="en"/>
              </w:rPr>
            </w:pPr>
          </w:p>
        </w:tc>
        <w:tc>
          <w:tcPr>
            <w:tcW w:w="2425" w:type="dxa"/>
          </w:tcPr>
          <w:p w14:paraId="76FDBEC0" w14:textId="77777777" w:rsidR="00A04386" w:rsidRPr="00787256" w:rsidRDefault="00A04386" w:rsidP="00ED72D9">
            <w:r w:rsidRPr="00787256">
              <w:t xml:space="preserve">n=683, Gender specifics were not provided, 18 days </w:t>
            </w:r>
          </w:p>
          <w:p w14:paraId="7F8BD53D" w14:textId="77777777" w:rsidR="00A04386" w:rsidRPr="00787256" w:rsidRDefault="00A04386" w:rsidP="00ED72D9">
            <w:pPr>
              <w:rPr>
                <w:lang w:val="en"/>
              </w:rPr>
            </w:pPr>
          </w:p>
        </w:tc>
        <w:tc>
          <w:tcPr>
            <w:tcW w:w="1510" w:type="dxa"/>
          </w:tcPr>
          <w:p w14:paraId="3280915A" w14:textId="77777777" w:rsidR="00A04386" w:rsidRPr="00787256" w:rsidRDefault="00A04386" w:rsidP="00ED72D9">
            <w:r w:rsidRPr="00787256">
              <w:t>OAEs</w:t>
            </w:r>
          </w:p>
          <w:p w14:paraId="0954FDD8" w14:textId="77777777" w:rsidR="00A04386" w:rsidRPr="00787256" w:rsidRDefault="00A04386" w:rsidP="00ED72D9">
            <w:pPr>
              <w:rPr>
                <w:lang w:val="en"/>
              </w:rPr>
            </w:pPr>
          </w:p>
        </w:tc>
        <w:tc>
          <w:tcPr>
            <w:tcW w:w="1803" w:type="dxa"/>
          </w:tcPr>
          <w:p w14:paraId="1C9AFA46" w14:textId="77777777" w:rsidR="00A04386" w:rsidRPr="00787256" w:rsidRDefault="00A04386" w:rsidP="00ED72D9">
            <w:r w:rsidRPr="00787256">
              <w:t>Health visitors</w:t>
            </w:r>
          </w:p>
          <w:p w14:paraId="008008C1" w14:textId="77777777" w:rsidR="00A04386" w:rsidRPr="00787256" w:rsidRDefault="00A04386" w:rsidP="00ED72D9">
            <w:pPr>
              <w:rPr>
                <w:lang w:val="en"/>
              </w:rPr>
            </w:pPr>
          </w:p>
        </w:tc>
        <w:tc>
          <w:tcPr>
            <w:tcW w:w="3958" w:type="dxa"/>
          </w:tcPr>
          <w:p w14:paraId="4ADC85DE" w14:textId="77777777" w:rsidR="00A04386" w:rsidRPr="00787256" w:rsidRDefault="00A04386" w:rsidP="00ED72D9">
            <w:r w:rsidRPr="00787256">
              <w:t xml:space="preserve">HVs </w:t>
            </w:r>
            <w:proofErr w:type="gramStart"/>
            <w:r w:rsidRPr="00787256">
              <w:t>are able to</w:t>
            </w:r>
            <w:proofErr w:type="gramEnd"/>
            <w:r w:rsidRPr="00787256">
              <w:t xml:space="preserve"> perform OAE testing in the neonatal period at home and in local health center clinics. They achieve high population coverage rates and low false positive rates. Universal neonatal hearing screening by HVs using OAE testing is feasible, well received, and could be less demanding of HV time than the current distraction testing. This model of universal neonatal hearing screening should be considered by the National Screening Committee.</w:t>
            </w:r>
          </w:p>
          <w:p w14:paraId="09086082" w14:textId="77777777" w:rsidR="00A04386" w:rsidRPr="00787256" w:rsidRDefault="00A04386" w:rsidP="00ED72D9">
            <w:pPr>
              <w:rPr>
                <w:lang w:val="en"/>
              </w:rPr>
            </w:pPr>
          </w:p>
        </w:tc>
      </w:tr>
      <w:tr w:rsidR="00A04386" w:rsidRPr="00787256" w14:paraId="11275B8D" w14:textId="77777777" w:rsidTr="00ED72D9">
        <w:trPr>
          <w:trHeight w:val="2357"/>
        </w:trPr>
        <w:tc>
          <w:tcPr>
            <w:tcW w:w="1620" w:type="dxa"/>
          </w:tcPr>
          <w:p w14:paraId="21BB711A" w14:textId="77777777" w:rsidR="00A04386" w:rsidRPr="00787256" w:rsidRDefault="00A04386" w:rsidP="00ED72D9">
            <w:r w:rsidRPr="00787256">
              <w:t>Ramkumar, John et al. (2018)</w:t>
            </w:r>
          </w:p>
          <w:p w14:paraId="2EEEB1C3" w14:textId="77777777" w:rsidR="00A04386" w:rsidRPr="00787256" w:rsidRDefault="00A04386" w:rsidP="00ED72D9">
            <w:pPr>
              <w:rPr>
                <w:lang w:val="en"/>
              </w:rPr>
            </w:pPr>
          </w:p>
        </w:tc>
        <w:tc>
          <w:tcPr>
            <w:tcW w:w="4170" w:type="dxa"/>
          </w:tcPr>
          <w:p w14:paraId="16264BFA" w14:textId="77777777" w:rsidR="00A04386" w:rsidRPr="00787256" w:rsidRDefault="00A04386" w:rsidP="00ED72D9">
            <w:r w:rsidRPr="00787256">
              <w:t xml:space="preserve">VHWs went door-to-door in 51 villages. </w:t>
            </w:r>
          </w:p>
          <w:p w14:paraId="563D69E5" w14:textId="77777777" w:rsidR="00A04386" w:rsidRPr="00787256" w:rsidRDefault="00A04386" w:rsidP="00ED72D9"/>
        </w:tc>
        <w:tc>
          <w:tcPr>
            <w:tcW w:w="2425" w:type="dxa"/>
          </w:tcPr>
          <w:p w14:paraId="0D145940" w14:textId="77777777" w:rsidR="00A04386" w:rsidRPr="00787256" w:rsidRDefault="00A04386" w:rsidP="00ED72D9">
            <w:r w:rsidRPr="00787256">
              <w:rPr>
                <w:b/>
                <w:bCs/>
              </w:rPr>
              <w:t>Total</w:t>
            </w:r>
            <w:r w:rsidRPr="00787256">
              <w:t xml:space="preserve">: n=1,335 </w:t>
            </w:r>
            <w:r w:rsidRPr="00787256">
              <w:rPr>
                <w:b/>
                <w:bCs/>
              </w:rPr>
              <w:t>Infants</w:t>
            </w:r>
            <w:r w:rsidRPr="00787256">
              <w:t>: n=687, Gender specifics were not provided, 1.5</w:t>
            </w:r>
          </w:p>
          <w:p w14:paraId="60B0A4AB" w14:textId="77777777" w:rsidR="00A04386" w:rsidRPr="00787256" w:rsidRDefault="00A04386" w:rsidP="00ED72D9"/>
        </w:tc>
        <w:tc>
          <w:tcPr>
            <w:tcW w:w="1510" w:type="dxa"/>
          </w:tcPr>
          <w:p w14:paraId="73AA2BB4" w14:textId="77777777" w:rsidR="00A04386" w:rsidRPr="00787256" w:rsidRDefault="00A04386" w:rsidP="00ED72D9">
            <w:r w:rsidRPr="00787256">
              <w:t xml:space="preserve">DPOAEs &amp; Remote ABR  </w:t>
            </w:r>
          </w:p>
          <w:p w14:paraId="625B94B2" w14:textId="77777777" w:rsidR="00A04386" w:rsidRPr="00787256" w:rsidRDefault="00A04386" w:rsidP="00ED72D9"/>
        </w:tc>
        <w:tc>
          <w:tcPr>
            <w:tcW w:w="1803" w:type="dxa"/>
          </w:tcPr>
          <w:p w14:paraId="6E6457B0" w14:textId="77777777" w:rsidR="00A04386" w:rsidRPr="00787256" w:rsidRDefault="00A04386" w:rsidP="00ED72D9">
            <w:r w:rsidRPr="00787256">
              <w:t>Village health workers/Remote audiologist for follow-up ABR</w:t>
            </w:r>
          </w:p>
          <w:p w14:paraId="1A84F1C7" w14:textId="77777777" w:rsidR="00A04386" w:rsidRPr="00787256" w:rsidRDefault="00A04386" w:rsidP="00ED72D9"/>
        </w:tc>
        <w:tc>
          <w:tcPr>
            <w:tcW w:w="3958" w:type="dxa"/>
          </w:tcPr>
          <w:p w14:paraId="793C1610" w14:textId="77777777" w:rsidR="00A04386" w:rsidRPr="00787256" w:rsidRDefault="00A04386" w:rsidP="00ED72D9">
            <w:r w:rsidRPr="00787256">
              <w:t xml:space="preserve">This community-based hearing screening program, tele-audiological diagnostic testing resulted in 86% follow-up compliance, a rate exceeding the Joint Committee on Infant Hearing (JCIH2007) </w:t>
            </w:r>
            <w:proofErr w:type="gramStart"/>
            <w:r w:rsidRPr="00787256">
              <w:t>benchmark  of</w:t>
            </w:r>
            <w:proofErr w:type="gramEnd"/>
            <w:r w:rsidRPr="00787256">
              <w:t xml:space="preserve"> 75% compliance for hospital-based pro-grammes. Settings with constrained resources can benefit from a community-based program integrated with tele-diagnostics</w:t>
            </w:r>
          </w:p>
        </w:tc>
      </w:tr>
    </w:tbl>
    <w:p w14:paraId="2DEFEDE4" w14:textId="77777777" w:rsidR="00A04386" w:rsidRPr="00787256" w:rsidRDefault="00A04386" w:rsidP="00A04386">
      <w:pPr>
        <w:rPr>
          <w:sz w:val="20"/>
          <w:szCs w:val="20"/>
        </w:rPr>
      </w:pPr>
      <w:bookmarkStart w:id="53" w:name="_Hlk82465131"/>
      <w:proofErr w:type="spellStart"/>
      <w:r w:rsidRPr="00787256">
        <w:rPr>
          <w:sz w:val="20"/>
          <w:szCs w:val="20"/>
        </w:rPr>
        <w:lastRenderedPageBreak/>
        <w:t>Abbv</w:t>
      </w:r>
      <w:proofErr w:type="spellEnd"/>
      <w:r w:rsidRPr="00787256">
        <w:rPr>
          <w:sz w:val="20"/>
          <w:szCs w:val="20"/>
        </w:rPr>
        <w:t xml:space="preserve">: </w:t>
      </w:r>
      <w:bookmarkStart w:id="54" w:name="_Hlk96879346"/>
      <w:r w:rsidRPr="00787256">
        <w:rPr>
          <w:sz w:val="20"/>
          <w:szCs w:val="20"/>
        </w:rPr>
        <w:t>AABR-Automatic auditory brainstem response, ABR-auditory brainstem response, BCG-</w:t>
      </w:r>
      <w:proofErr w:type="spellStart"/>
      <w:r w:rsidRPr="00787256">
        <w:rPr>
          <w:sz w:val="20"/>
          <w:szCs w:val="20"/>
          <w:lang w:val="en"/>
        </w:rPr>
        <w:t>Bacille</w:t>
      </w:r>
      <w:proofErr w:type="spellEnd"/>
      <w:r w:rsidRPr="00787256">
        <w:rPr>
          <w:sz w:val="20"/>
          <w:szCs w:val="20"/>
          <w:lang w:val="en"/>
        </w:rPr>
        <w:t xml:space="preserve"> Calmette-</w:t>
      </w:r>
      <w:proofErr w:type="spellStart"/>
      <w:r w:rsidRPr="00787256">
        <w:rPr>
          <w:sz w:val="20"/>
          <w:szCs w:val="20"/>
          <w:lang w:val="en"/>
        </w:rPr>
        <w:t>Guérin</w:t>
      </w:r>
      <w:proofErr w:type="spellEnd"/>
      <w:r w:rsidRPr="00787256">
        <w:rPr>
          <w:sz w:val="20"/>
          <w:szCs w:val="20"/>
        </w:rPr>
        <w:t>, DPOAE-Distortion product otoacoustic emissions, EHDIP-Early Hearing Detection and Intervention Program, HV-health visitor, MOUs- Midwife obstetric units, NGO-non-governmental organization, NHSP-</w:t>
      </w:r>
      <w:r w:rsidRPr="00787256">
        <w:rPr>
          <w:sz w:val="20"/>
          <w:szCs w:val="20"/>
          <w:lang w:val="en"/>
        </w:rPr>
        <w:t>Newborn Hearing Screening Program, OAE-otoacoustic emissions, TEOAE-transient evoked otoacoustic emissions, UNHS-</w:t>
      </w:r>
      <w:r w:rsidRPr="00787256">
        <w:rPr>
          <w:sz w:val="20"/>
          <w:szCs w:val="20"/>
        </w:rPr>
        <w:t xml:space="preserve"> </w:t>
      </w:r>
      <w:r w:rsidRPr="00787256">
        <w:rPr>
          <w:sz w:val="20"/>
          <w:szCs w:val="20"/>
          <w:lang w:val="en"/>
        </w:rPr>
        <w:t>Universal Newborn Hearing Screening</w:t>
      </w:r>
      <w:bookmarkEnd w:id="54"/>
    </w:p>
    <w:p w14:paraId="68860A1C" w14:textId="77777777" w:rsidR="00A04386" w:rsidRPr="00787256" w:rsidRDefault="00A04386" w:rsidP="00A04386">
      <w:r w:rsidRPr="00787256">
        <w:br w:type="page"/>
      </w:r>
    </w:p>
    <w:p w14:paraId="793EBC8B" w14:textId="77777777" w:rsidR="00A04386" w:rsidRPr="00787256" w:rsidRDefault="00A04386" w:rsidP="00A04386">
      <w:r w:rsidRPr="00787256">
        <w:lastRenderedPageBreak/>
        <w:t>Supplementary Table 4: Summary of CBR studies focusing on children hearing screening and assessment</w:t>
      </w:r>
    </w:p>
    <w:tbl>
      <w:tblPr>
        <w:tblStyle w:val="TableGrid"/>
        <w:tblW w:w="15481" w:type="dxa"/>
        <w:tblInd w:w="-1175" w:type="dxa"/>
        <w:tblLook w:val="04A0" w:firstRow="1" w:lastRow="0" w:firstColumn="1" w:lastColumn="0" w:noHBand="0" w:noVBand="1"/>
      </w:tblPr>
      <w:tblGrid>
        <w:gridCol w:w="1456"/>
        <w:gridCol w:w="4039"/>
        <w:gridCol w:w="2160"/>
        <w:gridCol w:w="2189"/>
        <w:gridCol w:w="2043"/>
        <w:gridCol w:w="3595"/>
      </w:tblGrid>
      <w:tr w:rsidR="00A04386" w:rsidRPr="00787256" w14:paraId="431CA305" w14:textId="77777777" w:rsidTr="00ED72D9">
        <w:trPr>
          <w:trHeight w:val="458"/>
        </w:trPr>
        <w:tc>
          <w:tcPr>
            <w:tcW w:w="15481" w:type="dxa"/>
            <w:gridSpan w:val="6"/>
            <w:vMerge w:val="restart"/>
            <w:noWrap/>
            <w:hideMark/>
          </w:tcPr>
          <w:bookmarkEnd w:id="53"/>
          <w:p w14:paraId="76D421AB" w14:textId="77777777" w:rsidR="00A04386" w:rsidRPr="00787256" w:rsidRDefault="00A04386" w:rsidP="00ED72D9">
            <w:pPr>
              <w:spacing w:after="160" w:line="259" w:lineRule="auto"/>
              <w:rPr>
                <w:b/>
                <w:bCs/>
                <w:lang w:val="en"/>
              </w:rPr>
            </w:pPr>
            <w:r w:rsidRPr="00787256">
              <w:rPr>
                <w:b/>
                <w:bCs/>
                <w:lang w:val="en"/>
              </w:rPr>
              <w:t xml:space="preserve">Children Screening/Assessment </w:t>
            </w:r>
          </w:p>
        </w:tc>
      </w:tr>
      <w:tr w:rsidR="00A04386" w:rsidRPr="00787256" w14:paraId="6449A99A" w14:textId="77777777" w:rsidTr="00ED72D9">
        <w:trPr>
          <w:trHeight w:val="458"/>
        </w:trPr>
        <w:tc>
          <w:tcPr>
            <w:tcW w:w="15481" w:type="dxa"/>
            <w:gridSpan w:val="6"/>
            <w:vMerge/>
            <w:hideMark/>
          </w:tcPr>
          <w:p w14:paraId="3CA6C112" w14:textId="77777777" w:rsidR="00A04386" w:rsidRPr="00787256" w:rsidRDefault="00A04386" w:rsidP="00ED72D9">
            <w:pPr>
              <w:spacing w:after="160" w:line="259" w:lineRule="auto"/>
              <w:rPr>
                <w:b/>
                <w:bCs/>
                <w:lang w:val="en"/>
              </w:rPr>
            </w:pPr>
          </w:p>
        </w:tc>
      </w:tr>
      <w:tr w:rsidR="00A04386" w:rsidRPr="00787256" w14:paraId="69EF0821" w14:textId="77777777" w:rsidTr="00ED72D9">
        <w:trPr>
          <w:trHeight w:val="255"/>
        </w:trPr>
        <w:tc>
          <w:tcPr>
            <w:tcW w:w="1456" w:type="dxa"/>
            <w:hideMark/>
          </w:tcPr>
          <w:p w14:paraId="78FC5F85" w14:textId="77777777" w:rsidR="00A04386" w:rsidRPr="00787256" w:rsidRDefault="00A04386" w:rsidP="00ED72D9">
            <w:pPr>
              <w:spacing w:after="160" w:line="259" w:lineRule="auto"/>
              <w:rPr>
                <w:b/>
                <w:bCs/>
                <w:lang w:val="en"/>
              </w:rPr>
            </w:pPr>
            <w:r w:rsidRPr="00787256">
              <w:rPr>
                <w:b/>
                <w:bCs/>
                <w:lang w:val="en"/>
              </w:rPr>
              <w:t>Study</w:t>
            </w:r>
          </w:p>
        </w:tc>
        <w:tc>
          <w:tcPr>
            <w:tcW w:w="4369" w:type="dxa"/>
            <w:shd w:val="clear" w:color="auto" w:fill="auto"/>
            <w:hideMark/>
          </w:tcPr>
          <w:p w14:paraId="04E964B6" w14:textId="77777777" w:rsidR="00A04386" w:rsidRPr="00787256" w:rsidRDefault="00A04386" w:rsidP="00ED72D9">
            <w:pPr>
              <w:spacing w:after="160" w:line="259" w:lineRule="auto"/>
              <w:rPr>
                <w:b/>
                <w:bCs/>
                <w:lang w:val="en"/>
              </w:rPr>
            </w:pPr>
            <w:r w:rsidRPr="00787256">
              <w:rPr>
                <w:b/>
                <w:bCs/>
                <w:lang w:val="en"/>
              </w:rPr>
              <w:t>Recruitment</w:t>
            </w:r>
          </w:p>
        </w:tc>
        <w:tc>
          <w:tcPr>
            <w:tcW w:w="2160" w:type="dxa"/>
            <w:hideMark/>
          </w:tcPr>
          <w:p w14:paraId="08C9431B" w14:textId="77777777" w:rsidR="00A04386" w:rsidRPr="00787256" w:rsidRDefault="00A04386" w:rsidP="00ED72D9">
            <w:pPr>
              <w:spacing w:after="160" w:line="259" w:lineRule="auto"/>
              <w:rPr>
                <w:b/>
                <w:bCs/>
                <w:lang w:val="en"/>
              </w:rPr>
            </w:pPr>
            <w:r w:rsidRPr="00787256">
              <w:rPr>
                <w:b/>
                <w:bCs/>
                <w:lang w:val="en"/>
              </w:rPr>
              <w:t>Sample Characteristics (N, Male %, Mean Age)</w:t>
            </w:r>
          </w:p>
        </w:tc>
        <w:tc>
          <w:tcPr>
            <w:tcW w:w="1718" w:type="dxa"/>
            <w:hideMark/>
          </w:tcPr>
          <w:p w14:paraId="2C2023FF" w14:textId="77777777" w:rsidR="00A04386" w:rsidRPr="00787256" w:rsidRDefault="00A04386" w:rsidP="00ED72D9">
            <w:pPr>
              <w:spacing w:after="160" w:line="259" w:lineRule="auto"/>
              <w:rPr>
                <w:b/>
                <w:bCs/>
                <w:lang w:val="en"/>
              </w:rPr>
            </w:pPr>
            <w:r w:rsidRPr="00787256">
              <w:rPr>
                <w:b/>
                <w:bCs/>
                <w:lang w:val="en"/>
              </w:rPr>
              <w:t>Screening Method Used</w:t>
            </w:r>
          </w:p>
        </w:tc>
        <w:tc>
          <w:tcPr>
            <w:tcW w:w="2043" w:type="dxa"/>
            <w:hideMark/>
          </w:tcPr>
          <w:p w14:paraId="6811C886" w14:textId="77777777" w:rsidR="00A04386" w:rsidRPr="00787256" w:rsidRDefault="00A04386" w:rsidP="00ED72D9">
            <w:pPr>
              <w:spacing w:after="160" w:line="259" w:lineRule="auto"/>
              <w:rPr>
                <w:b/>
                <w:bCs/>
                <w:lang w:val="en"/>
              </w:rPr>
            </w:pPr>
            <w:r w:rsidRPr="00787256">
              <w:rPr>
                <w:b/>
                <w:bCs/>
                <w:lang w:val="en"/>
              </w:rPr>
              <w:t>Who Performed Screening</w:t>
            </w:r>
          </w:p>
        </w:tc>
        <w:tc>
          <w:tcPr>
            <w:tcW w:w="3735" w:type="dxa"/>
            <w:shd w:val="clear" w:color="auto" w:fill="auto"/>
            <w:hideMark/>
          </w:tcPr>
          <w:p w14:paraId="0D46A32F" w14:textId="77777777" w:rsidR="00A04386" w:rsidRPr="00787256" w:rsidRDefault="00A04386" w:rsidP="00ED72D9">
            <w:pPr>
              <w:spacing w:after="160" w:line="259" w:lineRule="auto"/>
              <w:rPr>
                <w:b/>
                <w:bCs/>
                <w:lang w:val="en"/>
              </w:rPr>
            </w:pPr>
            <w:r w:rsidRPr="00787256">
              <w:rPr>
                <w:b/>
                <w:bCs/>
                <w:lang w:val="en"/>
              </w:rPr>
              <w:t>Study Outcome</w:t>
            </w:r>
          </w:p>
        </w:tc>
      </w:tr>
      <w:tr w:rsidR="00A04386" w:rsidRPr="00787256" w14:paraId="4F750622" w14:textId="77777777" w:rsidTr="00ED72D9">
        <w:trPr>
          <w:trHeight w:val="3060"/>
        </w:trPr>
        <w:tc>
          <w:tcPr>
            <w:tcW w:w="1456" w:type="dxa"/>
            <w:hideMark/>
          </w:tcPr>
          <w:p w14:paraId="1217D3D3" w14:textId="77777777" w:rsidR="00A04386" w:rsidRPr="00787256" w:rsidRDefault="00A04386" w:rsidP="00ED72D9">
            <w:pPr>
              <w:spacing w:after="160" w:line="259" w:lineRule="auto"/>
              <w:rPr>
                <w:lang w:val="en"/>
              </w:rPr>
            </w:pPr>
            <w:proofErr w:type="spellStart"/>
            <w:r w:rsidRPr="00787256">
              <w:rPr>
                <w:lang w:val="en"/>
              </w:rPr>
              <w:t>Akilan</w:t>
            </w:r>
            <w:proofErr w:type="spellEnd"/>
            <w:r w:rsidRPr="00787256">
              <w:rPr>
                <w:lang w:val="en"/>
              </w:rPr>
              <w:t xml:space="preserve"> et al. (2014)</w:t>
            </w:r>
          </w:p>
        </w:tc>
        <w:tc>
          <w:tcPr>
            <w:tcW w:w="4369" w:type="dxa"/>
            <w:hideMark/>
          </w:tcPr>
          <w:p w14:paraId="37260677" w14:textId="77777777" w:rsidR="00A04386" w:rsidRPr="00787256" w:rsidRDefault="00A04386" w:rsidP="00ED72D9">
            <w:pPr>
              <w:spacing w:after="160" w:line="259" w:lineRule="auto"/>
              <w:rPr>
                <w:lang w:val="en"/>
              </w:rPr>
            </w:pPr>
            <w:r w:rsidRPr="00787256">
              <w:rPr>
                <w:lang w:val="en"/>
              </w:rPr>
              <w:t xml:space="preserve">A sampling frame of mothers of infants and children under 2 years of age who received hearing screening in all the villages was obtained. Random sampling was conducted to select participants from two villages serviced by each </w:t>
            </w:r>
            <w:r w:rsidRPr="00787256">
              <w:rPr>
                <w:shd w:val="clear" w:color="auto" w:fill="FFFF00"/>
                <w:lang w:val="en"/>
              </w:rPr>
              <w:t>village health workers.</w:t>
            </w:r>
          </w:p>
        </w:tc>
        <w:tc>
          <w:tcPr>
            <w:tcW w:w="2160" w:type="dxa"/>
            <w:hideMark/>
          </w:tcPr>
          <w:p w14:paraId="48D2E1A4" w14:textId="77777777" w:rsidR="00A04386" w:rsidRPr="00787256" w:rsidRDefault="00A04386" w:rsidP="00ED72D9">
            <w:pPr>
              <w:spacing w:line="259" w:lineRule="auto"/>
              <w:rPr>
                <w:lang w:val="en"/>
              </w:rPr>
            </w:pPr>
            <w:r w:rsidRPr="00787256">
              <w:rPr>
                <w:lang w:val="en"/>
              </w:rPr>
              <w:t xml:space="preserve">n=83 mothers, </w:t>
            </w:r>
          </w:p>
          <w:p w14:paraId="5D272552" w14:textId="77777777" w:rsidR="00A04386" w:rsidRPr="00787256" w:rsidRDefault="00A04386" w:rsidP="00ED72D9">
            <w:pPr>
              <w:spacing w:line="259" w:lineRule="auto"/>
              <w:rPr>
                <w:lang w:val="en"/>
              </w:rPr>
            </w:pPr>
            <w:r w:rsidRPr="00787256">
              <w:rPr>
                <w:lang w:val="en"/>
              </w:rPr>
              <w:t xml:space="preserve">M-0% </w:t>
            </w:r>
          </w:p>
          <w:p w14:paraId="41CFA556" w14:textId="77777777" w:rsidR="00A04386" w:rsidRPr="00787256" w:rsidRDefault="00A04386" w:rsidP="00ED72D9">
            <w:pPr>
              <w:spacing w:line="259" w:lineRule="auto"/>
              <w:rPr>
                <w:lang w:val="en"/>
              </w:rPr>
            </w:pPr>
            <w:r w:rsidRPr="00787256">
              <w:rPr>
                <w:lang w:val="en"/>
              </w:rPr>
              <w:t>n=83 children,</w:t>
            </w:r>
          </w:p>
          <w:p w14:paraId="5606B952" w14:textId="77777777" w:rsidR="00A04386" w:rsidRPr="00787256" w:rsidRDefault="00A04386" w:rsidP="00ED72D9">
            <w:pPr>
              <w:spacing w:line="259" w:lineRule="auto"/>
              <w:rPr>
                <w:lang w:val="en"/>
              </w:rPr>
            </w:pPr>
            <w:r w:rsidRPr="00787256">
              <w:rPr>
                <w:b/>
                <w:bCs/>
                <w:lang w:val="en"/>
              </w:rPr>
              <w:t>Age of mothers</w:t>
            </w:r>
            <w:r w:rsidRPr="00787256">
              <w:rPr>
                <w:lang w:val="en"/>
              </w:rPr>
              <w:t xml:space="preserve"> </w:t>
            </w:r>
          </w:p>
          <w:p w14:paraId="5B0059E7" w14:textId="77777777" w:rsidR="00A04386" w:rsidRPr="00787256" w:rsidRDefault="00A04386" w:rsidP="00ED72D9">
            <w:pPr>
              <w:spacing w:line="259" w:lineRule="auto"/>
              <w:rPr>
                <w:lang w:val="en"/>
              </w:rPr>
            </w:pPr>
            <w:r w:rsidRPr="00787256">
              <w:rPr>
                <w:lang w:val="en"/>
              </w:rPr>
              <w:t>18-30 years 71</w:t>
            </w:r>
          </w:p>
          <w:p w14:paraId="3785C7F6" w14:textId="77777777" w:rsidR="00A04386" w:rsidRPr="00787256" w:rsidRDefault="00A04386" w:rsidP="00ED72D9">
            <w:pPr>
              <w:spacing w:line="259" w:lineRule="auto"/>
              <w:rPr>
                <w:lang w:val="en"/>
              </w:rPr>
            </w:pPr>
            <w:r w:rsidRPr="00787256">
              <w:rPr>
                <w:lang w:val="en"/>
              </w:rPr>
              <w:t>31-30 years 12</w:t>
            </w:r>
          </w:p>
          <w:p w14:paraId="2255086D" w14:textId="77777777" w:rsidR="00A04386" w:rsidRPr="00787256" w:rsidRDefault="00A04386" w:rsidP="00ED72D9">
            <w:pPr>
              <w:spacing w:line="259" w:lineRule="auto"/>
              <w:rPr>
                <w:b/>
                <w:bCs/>
                <w:lang w:val="en"/>
              </w:rPr>
            </w:pPr>
            <w:r w:rsidRPr="00787256">
              <w:rPr>
                <w:b/>
                <w:bCs/>
                <w:lang w:val="en"/>
              </w:rPr>
              <w:t>Age of Children</w:t>
            </w:r>
          </w:p>
          <w:p w14:paraId="33311231" w14:textId="77777777" w:rsidR="00A04386" w:rsidRPr="00787256" w:rsidRDefault="00A04386" w:rsidP="00ED72D9">
            <w:pPr>
              <w:spacing w:line="259" w:lineRule="auto"/>
              <w:rPr>
                <w:lang w:val="en"/>
              </w:rPr>
            </w:pPr>
            <w:r w:rsidRPr="00787256">
              <w:rPr>
                <w:lang w:val="en"/>
              </w:rPr>
              <w:t>&lt;2years 70</w:t>
            </w:r>
          </w:p>
          <w:p w14:paraId="7C93BE69" w14:textId="77777777" w:rsidR="00A04386" w:rsidRPr="00787256" w:rsidRDefault="00A04386" w:rsidP="00ED72D9">
            <w:pPr>
              <w:spacing w:line="259" w:lineRule="auto"/>
              <w:rPr>
                <w:lang w:val="en"/>
              </w:rPr>
            </w:pPr>
            <w:r w:rsidRPr="00787256">
              <w:rPr>
                <w:lang w:val="en"/>
              </w:rPr>
              <w:t>&gt;2years 13</w:t>
            </w:r>
            <w:r w:rsidRPr="00787256">
              <w:rPr>
                <w:lang w:val="en"/>
              </w:rPr>
              <w:br/>
            </w:r>
          </w:p>
        </w:tc>
        <w:tc>
          <w:tcPr>
            <w:tcW w:w="1718" w:type="dxa"/>
            <w:hideMark/>
          </w:tcPr>
          <w:p w14:paraId="4AFCAF77" w14:textId="77777777" w:rsidR="00A04386" w:rsidRPr="00787256" w:rsidRDefault="00A04386" w:rsidP="00ED72D9">
            <w:pPr>
              <w:spacing w:after="160" w:line="259" w:lineRule="auto"/>
              <w:rPr>
                <w:lang w:val="en"/>
              </w:rPr>
            </w:pPr>
            <w:r w:rsidRPr="00787256">
              <w:rPr>
                <w:lang w:val="en"/>
              </w:rPr>
              <w:t>OAEs &amp; Remote ABR</w:t>
            </w:r>
          </w:p>
        </w:tc>
        <w:tc>
          <w:tcPr>
            <w:tcW w:w="2043" w:type="dxa"/>
            <w:hideMark/>
          </w:tcPr>
          <w:p w14:paraId="5AE442AB" w14:textId="77777777" w:rsidR="00A04386" w:rsidRPr="00787256" w:rsidRDefault="00A04386" w:rsidP="00ED72D9">
            <w:pPr>
              <w:spacing w:after="160" w:line="259" w:lineRule="auto"/>
              <w:rPr>
                <w:lang w:val="en"/>
              </w:rPr>
            </w:pPr>
            <w:r w:rsidRPr="00787256">
              <w:rPr>
                <w:lang w:val="en"/>
              </w:rPr>
              <w:t>Village health workers- OAEs/Remote audiologist for ABR</w:t>
            </w:r>
          </w:p>
        </w:tc>
        <w:tc>
          <w:tcPr>
            <w:tcW w:w="3735" w:type="dxa"/>
            <w:hideMark/>
          </w:tcPr>
          <w:p w14:paraId="01DE7D2E" w14:textId="77777777" w:rsidR="00A04386" w:rsidRPr="00787256" w:rsidRDefault="00A04386" w:rsidP="00ED72D9">
            <w:pPr>
              <w:spacing w:after="160" w:line="259" w:lineRule="auto"/>
              <w:rPr>
                <w:lang w:val="en"/>
              </w:rPr>
            </w:pPr>
            <w:r w:rsidRPr="00787256">
              <w:rPr>
                <w:lang w:val="en"/>
              </w:rPr>
              <w:t>Mothers in the community accepted hearing screening services delivered by health workers. The health workers were effective in delivering the services. Pre-school teachers seemed to have played a pivotal role in communicating about the hearing screening program to the mothers. Ultimately, collaborating with local NGO facilitated acceptance and compliance due to the NGOs strong presence in the community.</w:t>
            </w:r>
          </w:p>
        </w:tc>
      </w:tr>
      <w:tr w:rsidR="00A04386" w:rsidRPr="00787256" w14:paraId="74653142" w14:textId="77777777" w:rsidTr="00ED72D9">
        <w:trPr>
          <w:trHeight w:val="1530"/>
        </w:trPr>
        <w:tc>
          <w:tcPr>
            <w:tcW w:w="1456" w:type="dxa"/>
            <w:hideMark/>
          </w:tcPr>
          <w:p w14:paraId="57791793" w14:textId="77777777" w:rsidR="00A04386" w:rsidRPr="00787256" w:rsidRDefault="00A04386" w:rsidP="00ED72D9">
            <w:pPr>
              <w:spacing w:after="160" w:line="259" w:lineRule="auto"/>
              <w:rPr>
                <w:lang w:val="en"/>
              </w:rPr>
            </w:pPr>
            <w:r w:rsidRPr="00787256">
              <w:rPr>
                <w:lang w:val="en"/>
              </w:rPr>
              <w:t>Berg et al. (2006)</w:t>
            </w:r>
          </w:p>
        </w:tc>
        <w:tc>
          <w:tcPr>
            <w:tcW w:w="4369" w:type="dxa"/>
            <w:hideMark/>
          </w:tcPr>
          <w:p w14:paraId="5B8A4F59" w14:textId="77777777" w:rsidR="00A04386" w:rsidRPr="00787256" w:rsidRDefault="00A04386" w:rsidP="00ED72D9">
            <w:pPr>
              <w:spacing w:after="160" w:line="259" w:lineRule="auto"/>
              <w:rPr>
                <w:lang w:val="en"/>
              </w:rPr>
            </w:pPr>
            <w:r w:rsidRPr="00787256">
              <w:rPr>
                <w:lang w:val="en"/>
              </w:rPr>
              <w:t xml:space="preserve">In Kishoreganj, Bangladesh. Sampling specifics were not provided. </w:t>
            </w:r>
          </w:p>
        </w:tc>
        <w:tc>
          <w:tcPr>
            <w:tcW w:w="2160" w:type="dxa"/>
            <w:hideMark/>
          </w:tcPr>
          <w:p w14:paraId="6412E737" w14:textId="77777777" w:rsidR="00A04386" w:rsidRPr="00787256" w:rsidRDefault="00A04386" w:rsidP="00ED72D9">
            <w:pPr>
              <w:spacing w:line="259" w:lineRule="auto"/>
              <w:rPr>
                <w:lang w:val="en"/>
              </w:rPr>
            </w:pPr>
            <w:r w:rsidRPr="00787256">
              <w:rPr>
                <w:lang w:val="en"/>
              </w:rPr>
              <w:t>n=4,003,</w:t>
            </w:r>
          </w:p>
          <w:p w14:paraId="443D19AC" w14:textId="77777777" w:rsidR="00A04386" w:rsidRPr="00787256" w:rsidRDefault="00A04386" w:rsidP="00ED72D9">
            <w:pPr>
              <w:spacing w:line="259" w:lineRule="auto"/>
              <w:rPr>
                <w:lang w:val="en"/>
              </w:rPr>
            </w:pPr>
            <w:r w:rsidRPr="00787256">
              <w:rPr>
                <w:lang w:val="en"/>
              </w:rPr>
              <w:t>M-51.3%,</w:t>
            </w:r>
          </w:p>
          <w:p w14:paraId="770EBC83" w14:textId="77777777" w:rsidR="00A04386" w:rsidRPr="00787256" w:rsidRDefault="00A04386" w:rsidP="00ED72D9">
            <w:pPr>
              <w:spacing w:line="259" w:lineRule="auto"/>
              <w:rPr>
                <w:lang w:val="en"/>
              </w:rPr>
            </w:pPr>
            <w:r w:rsidRPr="00787256">
              <w:rPr>
                <w:lang w:val="en"/>
              </w:rPr>
              <w:t xml:space="preserve">Mean age for the total population was not provided. </w:t>
            </w:r>
          </w:p>
          <w:p w14:paraId="0B62F66A" w14:textId="77777777" w:rsidR="00A04386" w:rsidRPr="00787256" w:rsidRDefault="00A04386" w:rsidP="00ED72D9">
            <w:pPr>
              <w:spacing w:line="259" w:lineRule="auto"/>
              <w:rPr>
                <w:lang w:val="en"/>
              </w:rPr>
            </w:pPr>
            <w:r w:rsidRPr="00787256">
              <w:rPr>
                <w:lang w:val="en"/>
              </w:rPr>
              <w:t>(2-5 years) 52.5%</w:t>
            </w:r>
          </w:p>
          <w:p w14:paraId="6E93E7B1" w14:textId="77777777" w:rsidR="00A04386" w:rsidRPr="00787256" w:rsidRDefault="00A04386" w:rsidP="00ED72D9">
            <w:pPr>
              <w:spacing w:line="259" w:lineRule="auto"/>
              <w:rPr>
                <w:lang w:val="en"/>
              </w:rPr>
            </w:pPr>
            <w:r w:rsidRPr="00787256">
              <w:rPr>
                <w:lang w:val="en"/>
              </w:rPr>
              <w:t xml:space="preserve">(6-9 years) 47.5%                 </w:t>
            </w:r>
            <w:r w:rsidRPr="00787256">
              <w:rPr>
                <w:lang w:val="en"/>
              </w:rPr>
              <w:br/>
            </w:r>
            <w:r w:rsidRPr="00787256">
              <w:rPr>
                <w:b/>
                <w:bCs/>
                <w:lang w:val="en"/>
              </w:rPr>
              <w:t>Subgroup</w:t>
            </w:r>
            <w:r w:rsidRPr="00787256">
              <w:rPr>
                <w:lang w:val="en"/>
              </w:rPr>
              <w:t xml:space="preserve">- n=569, M-53.6%, </w:t>
            </w:r>
          </w:p>
          <w:p w14:paraId="3B2C716E" w14:textId="77777777" w:rsidR="00A04386" w:rsidRPr="00787256" w:rsidRDefault="00A04386" w:rsidP="00ED72D9">
            <w:pPr>
              <w:spacing w:line="259" w:lineRule="auto"/>
              <w:rPr>
                <w:lang w:val="en"/>
              </w:rPr>
            </w:pPr>
            <w:r w:rsidRPr="00787256">
              <w:rPr>
                <w:lang w:val="en"/>
              </w:rPr>
              <w:lastRenderedPageBreak/>
              <w:t xml:space="preserve">Mean age for the total population was not provided. </w:t>
            </w:r>
          </w:p>
          <w:p w14:paraId="330853D1" w14:textId="77777777" w:rsidR="00A04386" w:rsidRPr="00787256" w:rsidRDefault="00A04386" w:rsidP="00ED72D9">
            <w:pPr>
              <w:spacing w:line="259" w:lineRule="auto"/>
              <w:rPr>
                <w:lang w:val="en"/>
              </w:rPr>
            </w:pPr>
            <w:r w:rsidRPr="00787256">
              <w:rPr>
                <w:lang w:val="en"/>
              </w:rPr>
              <w:t>(2-5 years) 100%</w:t>
            </w:r>
          </w:p>
        </w:tc>
        <w:tc>
          <w:tcPr>
            <w:tcW w:w="1718" w:type="dxa"/>
            <w:hideMark/>
          </w:tcPr>
          <w:p w14:paraId="61843E02" w14:textId="77777777" w:rsidR="00A04386" w:rsidRPr="00787256" w:rsidRDefault="00A04386" w:rsidP="00ED72D9">
            <w:pPr>
              <w:spacing w:after="160" w:line="259" w:lineRule="auto"/>
              <w:rPr>
                <w:lang w:val="en"/>
              </w:rPr>
            </w:pPr>
            <w:r w:rsidRPr="00787256">
              <w:rPr>
                <w:lang w:val="en"/>
              </w:rPr>
              <w:lastRenderedPageBreak/>
              <w:t xml:space="preserve">(2-9y) CPA, (2-5y) OAEs and tympanometry </w:t>
            </w:r>
          </w:p>
        </w:tc>
        <w:tc>
          <w:tcPr>
            <w:tcW w:w="2043" w:type="dxa"/>
            <w:hideMark/>
          </w:tcPr>
          <w:p w14:paraId="294BBEB3" w14:textId="77777777" w:rsidR="00A04386" w:rsidRPr="00787256" w:rsidRDefault="00A04386" w:rsidP="00ED72D9">
            <w:pPr>
              <w:spacing w:after="160" w:line="259" w:lineRule="auto"/>
              <w:rPr>
                <w:lang w:val="en"/>
              </w:rPr>
            </w:pPr>
            <w:r w:rsidRPr="00787256">
              <w:rPr>
                <w:lang w:val="en"/>
              </w:rPr>
              <w:t>Community health workers</w:t>
            </w:r>
          </w:p>
        </w:tc>
        <w:tc>
          <w:tcPr>
            <w:tcW w:w="3735" w:type="dxa"/>
            <w:hideMark/>
          </w:tcPr>
          <w:p w14:paraId="59DFA90D" w14:textId="77777777" w:rsidR="00A04386" w:rsidRPr="00787256" w:rsidRDefault="00A04386" w:rsidP="00ED72D9">
            <w:pPr>
              <w:spacing w:after="160" w:line="259" w:lineRule="auto"/>
              <w:rPr>
                <w:lang w:val="en"/>
              </w:rPr>
            </w:pPr>
            <w:r w:rsidRPr="00787256">
              <w:rPr>
                <w:lang w:val="en"/>
              </w:rPr>
              <w:t>These results suggest that hearing screening using CPA for older (6—9 years) and OAE/tympanometry for younger (2—5 years) children is feasible.</w:t>
            </w:r>
          </w:p>
        </w:tc>
      </w:tr>
      <w:tr w:rsidR="00A04386" w:rsidRPr="00787256" w14:paraId="664EE481" w14:textId="77777777" w:rsidTr="00ED72D9">
        <w:trPr>
          <w:trHeight w:val="3315"/>
        </w:trPr>
        <w:tc>
          <w:tcPr>
            <w:tcW w:w="1456" w:type="dxa"/>
            <w:hideMark/>
          </w:tcPr>
          <w:p w14:paraId="691FB380" w14:textId="77777777" w:rsidR="00A04386" w:rsidRPr="00787256" w:rsidRDefault="00A04386" w:rsidP="00ED72D9">
            <w:pPr>
              <w:spacing w:after="160" w:line="259" w:lineRule="auto"/>
              <w:rPr>
                <w:lang w:val="en"/>
              </w:rPr>
            </w:pPr>
            <w:r w:rsidRPr="00787256">
              <w:rPr>
                <w:lang w:val="en"/>
              </w:rPr>
              <w:t>Cedars et al. (2018)</w:t>
            </w:r>
          </w:p>
        </w:tc>
        <w:tc>
          <w:tcPr>
            <w:tcW w:w="4369" w:type="dxa"/>
            <w:hideMark/>
          </w:tcPr>
          <w:p w14:paraId="00361F87" w14:textId="77777777" w:rsidR="00A04386" w:rsidRPr="00787256" w:rsidRDefault="00A04386" w:rsidP="00ED72D9">
            <w:pPr>
              <w:spacing w:after="160" w:line="259" w:lineRule="auto"/>
              <w:rPr>
                <w:lang w:val="en"/>
              </w:rPr>
            </w:pPr>
            <w:r w:rsidRPr="00787256">
              <w:rPr>
                <w:lang w:val="en"/>
              </w:rPr>
              <w:t xml:space="preserve">Preschool programs. Sampling specifics were not provided. </w:t>
            </w:r>
          </w:p>
        </w:tc>
        <w:tc>
          <w:tcPr>
            <w:tcW w:w="2160" w:type="dxa"/>
            <w:hideMark/>
          </w:tcPr>
          <w:p w14:paraId="37643258" w14:textId="77777777" w:rsidR="00A04386" w:rsidRPr="00787256" w:rsidRDefault="00A04386" w:rsidP="00ED72D9">
            <w:pPr>
              <w:spacing w:after="160" w:line="259" w:lineRule="auto"/>
              <w:rPr>
                <w:lang w:val="en"/>
              </w:rPr>
            </w:pPr>
            <w:r w:rsidRPr="00787256">
              <w:rPr>
                <w:b/>
                <w:bCs/>
                <w:lang w:val="en"/>
              </w:rPr>
              <w:t>Year 1</w:t>
            </w:r>
            <w:r w:rsidRPr="00787256">
              <w:rPr>
                <w:lang w:val="en"/>
              </w:rPr>
              <w:t xml:space="preserve"> n=1,436</w:t>
            </w:r>
          </w:p>
          <w:p w14:paraId="19EC2B92" w14:textId="77777777" w:rsidR="00A04386" w:rsidRPr="00787256" w:rsidRDefault="00A04386" w:rsidP="00ED72D9">
            <w:pPr>
              <w:spacing w:after="160" w:line="259" w:lineRule="auto"/>
              <w:rPr>
                <w:lang w:val="en"/>
              </w:rPr>
            </w:pPr>
            <w:r w:rsidRPr="00787256">
              <w:rPr>
                <w:lang w:val="en"/>
              </w:rPr>
              <w:t>M-50.8%,</w:t>
            </w:r>
          </w:p>
          <w:p w14:paraId="14503A7C" w14:textId="77777777" w:rsidR="00A04386" w:rsidRPr="00787256" w:rsidRDefault="00A04386" w:rsidP="00ED72D9">
            <w:pPr>
              <w:spacing w:after="160" w:line="259" w:lineRule="auto"/>
              <w:rPr>
                <w:lang w:val="en"/>
              </w:rPr>
            </w:pPr>
            <w:r w:rsidRPr="00787256">
              <w:rPr>
                <w:lang w:val="en"/>
              </w:rPr>
              <w:t>2.1–3.0 =63(4.4)</w:t>
            </w:r>
            <w:r w:rsidRPr="00787256">
              <w:rPr>
                <w:lang w:val="en"/>
              </w:rPr>
              <w:br/>
              <w:t>3.1–4.0 =464 (32.3)</w:t>
            </w:r>
            <w:r w:rsidRPr="00787256">
              <w:rPr>
                <w:lang w:val="en"/>
              </w:rPr>
              <w:br/>
              <w:t>4.1–5.0 =661(46)</w:t>
            </w:r>
            <w:r w:rsidRPr="00787256">
              <w:rPr>
                <w:lang w:val="en"/>
              </w:rPr>
              <w:br/>
              <w:t>5.1–6.0 =248(17.3)</w:t>
            </w:r>
            <w:r w:rsidRPr="00787256">
              <w:rPr>
                <w:lang w:val="en"/>
              </w:rPr>
              <w:br/>
            </w:r>
            <w:r w:rsidRPr="00787256">
              <w:rPr>
                <w:b/>
                <w:bCs/>
                <w:lang w:val="en"/>
              </w:rPr>
              <w:t>Year 2</w:t>
            </w:r>
            <w:r w:rsidRPr="00787256">
              <w:rPr>
                <w:lang w:val="en"/>
              </w:rPr>
              <w:t xml:space="preserve"> n=1,821, M- 51.4%, </w:t>
            </w:r>
          </w:p>
          <w:p w14:paraId="64E07499" w14:textId="77777777" w:rsidR="00A04386" w:rsidRPr="00787256" w:rsidRDefault="00A04386" w:rsidP="00ED72D9">
            <w:pPr>
              <w:spacing w:after="160" w:line="259" w:lineRule="auto"/>
              <w:rPr>
                <w:lang w:val="en"/>
              </w:rPr>
            </w:pPr>
            <w:r w:rsidRPr="00787256">
              <w:rPr>
                <w:lang w:val="en"/>
              </w:rPr>
              <w:t>2.1–3.0 = 108(5.9)</w:t>
            </w:r>
            <w:r w:rsidRPr="00787256">
              <w:rPr>
                <w:lang w:val="en"/>
              </w:rPr>
              <w:br/>
              <w:t>3.1–4.0 = 592(32.5)</w:t>
            </w:r>
            <w:r w:rsidRPr="00787256">
              <w:rPr>
                <w:lang w:val="en"/>
              </w:rPr>
              <w:br/>
              <w:t>4.1–5.0 = 816(44.8)</w:t>
            </w:r>
            <w:r w:rsidRPr="00787256">
              <w:rPr>
                <w:lang w:val="en"/>
              </w:rPr>
              <w:br/>
              <w:t>5.1–6.0 = 305(16.7)</w:t>
            </w:r>
          </w:p>
        </w:tc>
        <w:tc>
          <w:tcPr>
            <w:tcW w:w="1718" w:type="dxa"/>
            <w:hideMark/>
          </w:tcPr>
          <w:p w14:paraId="11E5EB59" w14:textId="77777777" w:rsidR="00A04386" w:rsidRPr="00787256" w:rsidRDefault="00A04386" w:rsidP="00ED72D9">
            <w:pPr>
              <w:spacing w:after="160" w:line="259" w:lineRule="auto"/>
              <w:rPr>
                <w:lang w:val="en"/>
              </w:rPr>
            </w:pPr>
            <w:r w:rsidRPr="00787256">
              <w:rPr>
                <w:lang w:val="en"/>
              </w:rPr>
              <w:t>CPA and DPOAEs</w:t>
            </w:r>
          </w:p>
        </w:tc>
        <w:tc>
          <w:tcPr>
            <w:tcW w:w="2043" w:type="dxa"/>
            <w:hideMark/>
          </w:tcPr>
          <w:p w14:paraId="3C828009" w14:textId="77777777" w:rsidR="00A04386" w:rsidRPr="00787256" w:rsidRDefault="00A04386" w:rsidP="00ED72D9">
            <w:pPr>
              <w:spacing w:after="160" w:line="259" w:lineRule="auto"/>
              <w:rPr>
                <w:lang w:val="en"/>
              </w:rPr>
            </w:pPr>
            <w:proofErr w:type="spellStart"/>
            <w:r w:rsidRPr="00787256">
              <w:rPr>
                <w:lang w:val="en"/>
              </w:rPr>
              <w:t>Audiometrist</w:t>
            </w:r>
            <w:proofErr w:type="spellEnd"/>
          </w:p>
        </w:tc>
        <w:tc>
          <w:tcPr>
            <w:tcW w:w="3735" w:type="dxa"/>
            <w:hideMark/>
          </w:tcPr>
          <w:p w14:paraId="7576B6C7" w14:textId="77777777" w:rsidR="00A04386" w:rsidRPr="00787256" w:rsidRDefault="00A04386" w:rsidP="00ED72D9">
            <w:pPr>
              <w:spacing w:after="160" w:line="259" w:lineRule="auto"/>
              <w:rPr>
                <w:lang w:val="en"/>
              </w:rPr>
            </w:pPr>
            <w:r w:rsidRPr="00787256">
              <w:rPr>
                <w:lang w:val="en"/>
              </w:rPr>
              <w:t xml:space="preserve">The addition of an immediate </w:t>
            </w:r>
            <w:proofErr w:type="gramStart"/>
            <w:r w:rsidRPr="00787256">
              <w:rPr>
                <w:lang w:val="en"/>
              </w:rPr>
              <w:t>second-line</w:t>
            </w:r>
            <w:proofErr w:type="gramEnd"/>
            <w:r w:rsidRPr="00787256">
              <w:rPr>
                <w:lang w:val="en"/>
              </w:rPr>
              <w:t xml:space="preserve"> OAE screen to pure tone screening for preschool children improved both the effectiveness and efficiency of our community-based hearing screening program, and eliminated disparities inability to test associated with age, language, and communication delay. The reduction in referral volume also corresponded to an improvement in follow-up rates, possibly by improving resource allocation.</w:t>
            </w:r>
          </w:p>
        </w:tc>
      </w:tr>
      <w:tr w:rsidR="00A04386" w:rsidRPr="00787256" w14:paraId="17EE7029" w14:textId="77777777" w:rsidTr="00ED72D9">
        <w:trPr>
          <w:trHeight w:val="3315"/>
        </w:trPr>
        <w:tc>
          <w:tcPr>
            <w:tcW w:w="1456" w:type="dxa"/>
          </w:tcPr>
          <w:p w14:paraId="7BA11E93" w14:textId="77777777" w:rsidR="00A04386" w:rsidRPr="00787256" w:rsidRDefault="00A04386" w:rsidP="00ED72D9">
            <w:pPr>
              <w:spacing w:after="160" w:line="259" w:lineRule="auto"/>
              <w:rPr>
                <w:lang w:val="en"/>
              </w:rPr>
            </w:pPr>
            <w:r w:rsidRPr="00787256">
              <w:rPr>
                <w:lang w:val="en"/>
              </w:rPr>
              <w:t>Dawood et al. (2021)</w:t>
            </w:r>
          </w:p>
        </w:tc>
        <w:tc>
          <w:tcPr>
            <w:tcW w:w="4369" w:type="dxa"/>
          </w:tcPr>
          <w:p w14:paraId="6F1ED4F3" w14:textId="77777777" w:rsidR="00A04386" w:rsidRPr="00787256" w:rsidRDefault="00A04386" w:rsidP="00ED72D9">
            <w:pPr>
              <w:spacing w:after="160" w:line="259" w:lineRule="auto"/>
              <w:rPr>
                <w:lang w:val="en"/>
              </w:rPr>
            </w:pPr>
            <w:r w:rsidRPr="00787256">
              <w:rPr>
                <w:lang w:val="en"/>
              </w:rPr>
              <w:t xml:space="preserve">SHN: schools. CHWs: Early Childhood Development centers, clinics, home visits and health campaigns. Convenience sampling. </w:t>
            </w:r>
          </w:p>
        </w:tc>
        <w:tc>
          <w:tcPr>
            <w:tcW w:w="2160" w:type="dxa"/>
          </w:tcPr>
          <w:p w14:paraId="0CDC6FAF" w14:textId="77777777" w:rsidR="00A04386" w:rsidRPr="00787256" w:rsidRDefault="00A04386" w:rsidP="00ED72D9">
            <w:pPr>
              <w:spacing w:after="160" w:line="259" w:lineRule="auto"/>
              <w:rPr>
                <w:lang w:val="en"/>
              </w:rPr>
            </w:pPr>
            <w:r w:rsidRPr="00787256">
              <w:rPr>
                <w:lang w:val="en"/>
              </w:rPr>
              <w:t>n= 6,805</w:t>
            </w:r>
          </w:p>
          <w:p w14:paraId="7FB5345C" w14:textId="77777777" w:rsidR="00A04386" w:rsidRPr="00787256" w:rsidRDefault="00A04386" w:rsidP="00ED72D9">
            <w:pPr>
              <w:spacing w:after="160" w:line="259" w:lineRule="auto"/>
              <w:rPr>
                <w:lang w:val="en"/>
              </w:rPr>
            </w:pPr>
            <w:r w:rsidRPr="00787256">
              <w:rPr>
                <w:lang w:val="en"/>
              </w:rPr>
              <w:t>M- 49.6%</w:t>
            </w:r>
          </w:p>
          <w:p w14:paraId="65A69891" w14:textId="77777777" w:rsidR="00A04386" w:rsidRPr="00787256" w:rsidRDefault="00A04386" w:rsidP="00ED72D9">
            <w:pPr>
              <w:spacing w:after="160" w:line="259" w:lineRule="auto"/>
              <w:rPr>
                <w:lang w:val="en"/>
              </w:rPr>
            </w:pPr>
            <w:r w:rsidRPr="00787256">
              <w:rPr>
                <w:lang w:val="en"/>
              </w:rPr>
              <w:t xml:space="preserve">7.62 years </w:t>
            </w:r>
          </w:p>
          <w:p w14:paraId="4337E94A" w14:textId="77777777" w:rsidR="00A04386" w:rsidRPr="00787256" w:rsidRDefault="00A04386" w:rsidP="00ED72D9">
            <w:pPr>
              <w:spacing w:after="160" w:line="259" w:lineRule="auto"/>
              <w:rPr>
                <w:lang w:val="en"/>
              </w:rPr>
            </w:pPr>
          </w:p>
        </w:tc>
        <w:tc>
          <w:tcPr>
            <w:tcW w:w="1718" w:type="dxa"/>
          </w:tcPr>
          <w:p w14:paraId="52FD83F7" w14:textId="77777777" w:rsidR="00A04386" w:rsidRPr="00787256" w:rsidRDefault="00A04386" w:rsidP="00ED72D9">
            <w:pPr>
              <w:spacing w:after="160" w:line="259" w:lineRule="auto"/>
              <w:rPr>
                <w:lang w:val="en"/>
              </w:rPr>
            </w:pPr>
            <w:proofErr w:type="spellStart"/>
            <w:r w:rsidRPr="00787256">
              <w:rPr>
                <w:lang w:val="en"/>
              </w:rPr>
              <w:t>hearX</w:t>
            </w:r>
            <w:proofErr w:type="spellEnd"/>
            <w:r w:rsidRPr="00787256">
              <w:rPr>
                <w:lang w:val="en"/>
              </w:rPr>
              <w:t xml:space="preserve"> Group a </w:t>
            </w:r>
            <w:proofErr w:type="spellStart"/>
            <w:r w:rsidRPr="00787256">
              <w:rPr>
                <w:lang w:val="en"/>
              </w:rPr>
              <w:t>hearScreen</w:t>
            </w:r>
            <w:proofErr w:type="spellEnd"/>
            <w:r w:rsidRPr="00787256">
              <w:rPr>
                <w:lang w:val="en"/>
              </w:rPr>
              <w:t xml:space="preserve"> app</w:t>
            </w:r>
          </w:p>
        </w:tc>
        <w:tc>
          <w:tcPr>
            <w:tcW w:w="2043" w:type="dxa"/>
          </w:tcPr>
          <w:p w14:paraId="62BC6A87" w14:textId="77777777" w:rsidR="00A04386" w:rsidRPr="00787256" w:rsidRDefault="00A04386" w:rsidP="00ED72D9">
            <w:pPr>
              <w:spacing w:after="160" w:line="259" w:lineRule="auto"/>
              <w:rPr>
                <w:lang w:val="en"/>
              </w:rPr>
            </w:pPr>
            <w:r w:rsidRPr="00787256">
              <w:rPr>
                <w:lang w:val="en"/>
              </w:rPr>
              <w:t xml:space="preserve">School health nurses/Community health workers  </w:t>
            </w:r>
          </w:p>
        </w:tc>
        <w:tc>
          <w:tcPr>
            <w:tcW w:w="3735" w:type="dxa"/>
          </w:tcPr>
          <w:p w14:paraId="714FA80A" w14:textId="77777777" w:rsidR="00A04386" w:rsidRPr="00787256" w:rsidRDefault="00A04386" w:rsidP="00ED72D9">
            <w:pPr>
              <w:spacing w:after="160" w:line="259" w:lineRule="auto"/>
              <w:rPr>
                <w:lang w:val="en"/>
              </w:rPr>
            </w:pPr>
            <w:r w:rsidRPr="00787256">
              <w:rPr>
                <w:lang w:val="en"/>
              </w:rPr>
              <w:t xml:space="preserve">No significant difference between SHNs and CHWs using m-health technology in screening outcomes when controlling for age, headphone type, noise levels, and age. </w:t>
            </w:r>
          </w:p>
        </w:tc>
      </w:tr>
      <w:tr w:rsidR="00A04386" w:rsidRPr="00787256" w14:paraId="3BCC3484" w14:textId="77777777" w:rsidTr="00ED72D9">
        <w:trPr>
          <w:trHeight w:val="800"/>
        </w:trPr>
        <w:tc>
          <w:tcPr>
            <w:tcW w:w="1456" w:type="dxa"/>
            <w:hideMark/>
          </w:tcPr>
          <w:p w14:paraId="3151975B" w14:textId="77777777" w:rsidR="00A04386" w:rsidRPr="00787256" w:rsidRDefault="00A04386" w:rsidP="00ED72D9">
            <w:pPr>
              <w:spacing w:after="160" w:line="259" w:lineRule="auto"/>
              <w:rPr>
                <w:lang w:val="en"/>
              </w:rPr>
            </w:pPr>
            <w:r w:rsidRPr="00787256">
              <w:rPr>
                <w:lang w:val="en"/>
              </w:rPr>
              <w:lastRenderedPageBreak/>
              <w:t>Eksteen et al. (2019)</w:t>
            </w:r>
          </w:p>
        </w:tc>
        <w:tc>
          <w:tcPr>
            <w:tcW w:w="4369" w:type="dxa"/>
            <w:hideMark/>
          </w:tcPr>
          <w:p w14:paraId="22285C52" w14:textId="77777777" w:rsidR="00A04386" w:rsidRPr="00787256" w:rsidRDefault="00A04386" w:rsidP="00ED72D9">
            <w:pPr>
              <w:spacing w:after="160" w:line="259" w:lineRule="auto"/>
              <w:rPr>
                <w:lang w:val="en"/>
              </w:rPr>
            </w:pPr>
            <w:r w:rsidRPr="00787256">
              <w:rPr>
                <w:lang w:val="en"/>
              </w:rPr>
              <w:t xml:space="preserve"> Partnerships with local non-profit organizations supporting the preschool centers in the community and introduced the screening program to preschool center principals. Mapped all preschool centers via mobile platform and invited principals to sign a participation agreement. CHWs distributed posters, leaflets, and awareness within the preschool centers </w:t>
            </w:r>
          </w:p>
        </w:tc>
        <w:tc>
          <w:tcPr>
            <w:tcW w:w="2160" w:type="dxa"/>
            <w:hideMark/>
          </w:tcPr>
          <w:p w14:paraId="016A7C9A" w14:textId="77777777" w:rsidR="00A04386" w:rsidRPr="00787256" w:rsidRDefault="00A04386" w:rsidP="00ED72D9">
            <w:pPr>
              <w:spacing w:after="160" w:line="259" w:lineRule="auto"/>
              <w:rPr>
                <w:lang w:val="en"/>
              </w:rPr>
            </w:pPr>
            <w:r w:rsidRPr="00787256">
              <w:rPr>
                <w:lang w:val="en"/>
              </w:rPr>
              <w:t>n=8,023</w:t>
            </w:r>
          </w:p>
          <w:p w14:paraId="6D3AC602" w14:textId="77777777" w:rsidR="00A04386" w:rsidRPr="00787256" w:rsidRDefault="00A04386" w:rsidP="00ED72D9">
            <w:pPr>
              <w:spacing w:after="160" w:line="259" w:lineRule="auto"/>
              <w:rPr>
                <w:lang w:val="en"/>
              </w:rPr>
            </w:pPr>
            <w:r w:rsidRPr="00787256">
              <w:rPr>
                <w:lang w:val="en"/>
              </w:rPr>
              <w:t xml:space="preserve">M-49.5%, </w:t>
            </w:r>
          </w:p>
          <w:p w14:paraId="02CB1F10" w14:textId="77777777" w:rsidR="00A04386" w:rsidRPr="00787256" w:rsidRDefault="00A04386" w:rsidP="00ED72D9">
            <w:pPr>
              <w:spacing w:after="160" w:line="259" w:lineRule="auto"/>
              <w:rPr>
                <w:lang w:val="en"/>
              </w:rPr>
            </w:pPr>
            <w:r w:rsidRPr="00787256">
              <w:rPr>
                <w:lang w:val="en"/>
              </w:rPr>
              <w:t xml:space="preserve">1066 children 4 years old                       3671 children 5 years old               </w:t>
            </w:r>
            <w:r w:rsidRPr="00787256">
              <w:rPr>
                <w:lang w:val="en"/>
              </w:rPr>
              <w:br/>
              <w:t>3286 children 6–7 years old</w:t>
            </w:r>
          </w:p>
          <w:p w14:paraId="457349DB" w14:textId="77777777" w:rsidR="00A04386" w:rsidRPr="00787256" w:rsidRDefault="00A04386" w:rsidP="00ED72D9">
            <w:pPr>
              <w:spacing w:after="160" w:line="259" w:lineRule="auto"/>
              <w:rPr>
                <w:lang w:val="en"/>
              </w:rPr>
            </w:pPr>
            <w:r w:rsidRPr="00787256">
              <w:rPr>
                <w:lang w:val="en"/>
              </w:rPr>
              <w:br/>
              <w:t xml:space="preserve"> </w:t>
            </w:r>
          </w:p>
        </w:tc>
        <w:tc>
          <w:tcPr>
            <w:tcW w:w="1718" w:type="dxa"/>
            <w:hideMark/>
          </w:tcPr>
          <w:p w14:paraId="72E5345E" w14:textId="77777777" w:rsidR="00A04386" w:rsidRPr="00787256" w:rsidRDefault="00A04386" w:rsidP="00ED72D9">
            <w:pPr>
              <w:spacing w:after="160" w:line="259" w:lineRule="auto"/>
              <w:rPr>
                <w:lang w:val="en"/>
              </w:rPr>
            </w:pPr>
            <w:r w:rsidRPr="00787256">
              <w:rPr>
                <w:lang w:val="en"/>
              </w:rPr>
              <w:t xml:space="preserve"> </w:t>
            </w:r>
            <w:proofErr w:type="spellStart"/>
            <w:r w:rsidRPr="00787256">
              <w:rPr>
                <w:lang w:val="en"/>
              </w:rPr>
              <w:t>hearX</w:t>
            </w:r>
            <w:proofErr w:type="spellEnd"/>
            <w:r w:rsidRPr="00787256">
              <w:rPr>
                <w:lang w:val="en"/>
              </w:rPr>
              <w:t xml:space="preserve"> Group a </w:t>
            </w:r>
            <w:proofErr w:type="spellStart"/>
            <w:r w:rsidRPr="00787256">
              <w:rPr>
                <w:lang w:val="en"/>
              </w:rPr>
              <w:t>hearScreen</w:t>
            </w:r>
            <w:proofErr w:type="spellEnd"/>
            <w:r w:rsidRPr="00787256">
              <w:rPr>
                <w:lang w:val="en"/>
              </w:rPr>
              <w:t xml:space="preserve"> app </w:t>
            </w:r>
          </w:p>
        </w:tc>
        <w:tc>
          <w:tcPr>
            <w:tcW w:w="2043" w:type="dxa"/>
            <w:hideMark/>
          </w:tcPr>
          <w:p w14:paraId="5E16FAE0" w14:textId="77777777" w:rsidR="00A04386" w:rsidRPr="00787256" w:rsidRDefault="00A04386" w:rsidP="00ED72D9">
            <w:pPr>
              <w:spacing w:after="160" w:line="259" w:lineRule="auto"/>
              <w:rPr>
                <w:lang w:val="en"/>
              </w:rPr>
            </w:pPr>
            <w:r w:rsidRPr="00787256">
              <w:rPr>
                <w:lang w:val="en"/>
              </w:rPr>
              <w:t xml:space="preserve">Community health workers </w:t>
            </w:r>
          </w:p>
        </w:tc>
        <w:tc>
          <w:tcPr>
            <w:tcW w:w="3735" w:type="dxa"/>
            <w:hideMark/>
          </w:tcPr>
          <w:p w14:paraId="32A33F9D" w14:textId="77777777" w:rsidR="00A04386" w:rsidRPr="00787256" w:rsidRDefault="00A04386" w:rsidP="00ED72D9">
            <w:pPr>
              <w:spacing w:after="160" w:line="259" w:lineRule="auto"/>
              <w:rPr>
                <w:lang w:val="en"/>
              </w:rPr>
            </w:pPr>
            <w:r w:rsidRPr="00787256">
              <w:rPr>
                <w:lang w:val="en"/>
              </w:rPr>
              <w:t xml:space="preserve">mHealth-supported CHW-delivered hearing screening in preschool centers provided a low-cost, </w:t>
            </w:r>
            <w:proofErr w:type="gramStart"/>
            <w:r w:rsidRPr="00787256">
              <w:rPr>
                <w:lang w:val="en"/>
              </w:rPr>
              <w:t>acceptable</w:t>
            </w:r>
            <w:proofErr w:type="gramEnd"/>
            <w:r w:rsidRPr="00787256">
              <w:rPr>
                <w:lang w:val="en"/>
              </w:rPr>
              <w:t xml:space="preserve"> and accessible service, contributing to lower referral numbers to resource-constrained public health institution</w:t>
            </w:r>
          </w:p>
        </w:tc>
      </w:tr>
      <w:tr w:rsidR="00A04386" w:rsidRPr="00787256" w14:paraId="24C5BBBE" w14:textId="77777777" w:rsidTr="00ED72D9">
        <w:trPr>
          <w:trHeight w:val="2295"/>
        </w:trPr>
        <w:tc>
          <w:tcPr>
            <w:tcW w:w="1456" w:type="dxa"/>
            <w:hideMark/>
          </w:tcPr>
          <w:p w14:paraId="24077490" w14:textId="77777777" w:rsidR="00A04386" w:rsidRPr="00787256" w:rsidRDefault="00A04386" w:rsidP="00ED72D9">
            <w:pPr>
              <w:spacing w:after="160" w:line="259" w:lineRule="auto"/>
              <w:rPr>
                <w:lang w:val="en"/>
              </w:rPr>
            </w:pPr>
            <w:r w:rsidRPr="00787256">
              <w:rPr>
                <w:lang w:val="en"/>
              </w:rPr>
              <w:t>Elliott et al. (2010)</w:t>
            </w:r>
          </w:p>
        </w:tc>
        <w:tc>
          <w:tcPr>
            <w:tcW w:w="4369" w:type="dxa"/>
            <w:hideMark/>
          </w:tcPr>
          <w:p w14:paraId="4D0F6C2A" w14:textId="77777777" w:rsidR="00A04386" w:rsidRPr="00787256" w:rsidRDefault="00A04386" w:rsidP="00ED72D9">
            <w:pPr>
              <w:spacing w:after="160" w:line="259" w:lineRule="auto"/>
              <w:rPr>
                <w:lang w:val="en"/>
              </w:rPr>
            </w:pPr>
            <w:r w:rsidRPr="00787256">
              <w:rPr>
                <w:lang w:val="en"/>
              </w:rPr>
              <w:t xml:space="preserve">Selected local community primary schools and daycare centers. Specific sampling information was not provided. </w:t>
            </w:r>
          </w:p>
        </w:tc>
        <w:tc>
          <w:tcPr>
            <w:tcW w:w="2160" w:type="dxa"/>
            <w:hideMark/>
          </w:tcPr>
          <w:p w14:paraId="63B55568" w14:textId="77777777" w:rsidR="00A04386" w:rsidRPr="00787256" w:rsidRDefault="00A04386" w:rsidP="00ED72D9">
            <w:pPr>
              <w:spacing w:after="160" w:line="259" w:lineRule="auto"/>
              <w:rPr>
                <w:lang w:val="en"/>
              </w:rPr>
            </w:pPr>
            <w:r w:rsidRPr="00787256">
              <w:rPr>
                <w:b/>
                <w:bCs/>
                <w:lang w:val="en"/>
              </w:rPr>
              <w:t>Total</w:t>
            </w:r>
            <w:r w:rsidRPr="00787256">
              <w:rPr>
                <w:lang w:val="en"/>
              </w:rPr>
              <w:t xml:space="preserve"> n=743 </w:t>
            </w:r>
            <w:r w:rsidRPr="00787256">
              <w:rPr>
                <w:b/>
                <w:bCs/>
                <w:lang w:val="en"/>
              </w:rPr>
              <w:t>Hearing Screened</w:t>
            </w:r>
            <w:r w:rsidRPr="00787256">
              <w:rPr>
                <w:lang w:val="en"/>
              </w:rPr>
              <w:t xml:space="preserve"> n=359, </w:t>
            </w:r>
          </w:p>
          <w:p w14:paraId="3E9A61EE" w14:textId="77777777" w:rsidR="00A04386" w:rsidRPr="00787256" w:rsidRDefault="00A04386" w:rsidP="00ED72D9">
            <w:pPr>
              <w:spacing w:after="160" w:line="259" w:lineRule="auto"/>
              <w:rPr>
                <w:lang w:val="en"/>
              </w:rPr>
            </w:pPr>
            <w:r w:rsidRPr="00787256">
              <w:rPr>
                <w:lang w:val="en"/>
              </w:rPr>
              <w:t>Gender specifics were not provided,</w:t>
            </w:r>
          </w:p>
          <w:p w14:paraId="43ABB78F" w14:textId="77777777" w:rsidR="00A04386" w:rsidRPr="00787256" w:rsidRDefault="00A04386" w:rsidP="00ED72D9">
            <w:pPr>
              <w:spacing w:after="160" w:line="259" w:lineRule="auto"/>
              <w:rPr>
                <w:lang w:val="en"/>
              </w:rPr>
            </w:pPr>
            <w:r w:rsidRPr="00787256">
              <w:rPr>
                <w:lang w:val="en"/>
              </w:rPr>
              <w:t>0–4 48, 5–9 412, 10+ 286</w:t>
            </w:r>
          </w:p>
        </w:tc>
        <w:tc>
          <w:tcPr>
            <w:tcW w:w="1718" w:type="dxa"/>
            <w:hideMark/>
          </w:tcPr>
          <w:p w14:paraId="2DADC975" w14:textId="77777777" w:rsidR="00A04386" w:rsidRPr="00787256" w:rsidRDefault="00A04386" w:rsidP="00ED72D9">
            <w:pPr>
              <w:spacing w:after="160" w:line="259" w:lineRule="auto"/>
              <w:rPr>
                <w:lang w:val="en"/>
              </w:rPr>
            </w:pPr>
            <w:r w:rsidRPr="00787256">
              <w:rPr>
                <w:lang w:val="en"/>
              </w:rPr>
              <w:t>Van with wireless broadband Internet connection Audiometric hearing screening</w:t>
            </w:r>
          </w:p>
        </w:tc>
        <w:tc>
          <w:tcPr>
            <w:tcW w:w="2043" w:type="dxa"/>
            <w:hideMark/>
          </w:tcPr>
          <w:p w14:paraId="7F16658B" w14:textId="77777777" w:rsidR="00A04386" w:rsidRPr="00787256" w:rsidRDefault="00A04386" w:rsidP="00ED72D9">
            <w:pPr>
              <w:spacing w:after="160" w:line="259" w:lineRule="auto"/>
              <w:rPr>
                <w:lang w:val="en"/>
              </w:rPr>
            </w:pPr>
            <w:r w:rsidRPr="00787256">
              <w:rPr>
                <w:lang w:val="en"/>
              </w:rPr>
              <w:t xml:space="preserve">Aboriginal health worker </w:t>
            </w:r>
          </w:p>
        </w:tc>
        <w:tc>
          <w:tcPr>
            <w:tcW w:w="3735" w:type="dxa"/>
            <w:hideMark/>
          </w:tcPr>
          <w:p w14:paraId="19426FBF" w14:textId="77777777" w:rsidR="00A04386" w:rsidRPr="00787256" w:rsidRDefault="00A04386" w:rsidP="00ED72D9">
            <w:pPr>
              <w:spacing w:after="160" w:line="259" w:lineRule="auto"/>
              <w:rPr>
                <w:lang w:val="en"/>
              </w:rPr>
            </w:pPr>
            <w:r w:rsidRPr="00787256">
              <w:rPr>
                <w:lang w:val="en"/>
              </w:rPr>
              <w:t xml:space="preserve"> It is feasible to integrate a mobile telehealth screening service with existing community-</w:t>
            </w:r>
            <w:proofErr w:type="gramStart"/>
            <w:r w:rsidRPr="00787256">
              <w:rPr>
                <w:lang w:val="en"/>
              </w:rPr>
              <w:t>based  services</w:t>
            </w:r>
            <w:proofErr w:type="gramEnd"/>
            <w:r w:rsidRPr="00787256">
              <w:rPr>
                <w:lang w:val="en"/>
              </w:rPr>
              <w:t xml:space="preserve"> to provide specialist review and treatment planning at a distance. Community consultation, engagement, and collaboration in all areas of the project have been important.</w:t>
            </w:r>
          </w:p>
        </w:tc>
      </w:tr>
      <w:tr w:rsidR="00A04386" w:rsidRPr="00787256" w14:paraId="0D562E4D" w14:textId="77777777" w:rsidTr="00ED72D9">
        <w:trPr>
          <w:trHeight w:val="2295"/>
        </w:trPr>
        <w:tc>
          <w:tcPr>
            <w:tcW w:w="1456" w:type="dxa"/>
            <w:hideMark/>
          </w:tcPr>
          <w:p w14:paraId="50C03B31" w14:textId="77777777" w:rsidR="00A04386" w:rsidRPr="00787256" w:rsidRDefault="00A04386" w:rsidP="00ED72D9">
            <w:pPr>
              <w:spacing w:after="160" w:line="259" w:lineRule="auto"/>
              <w:rPr>
                <w:lang w:val="en"/>
              </w:rPr>
            </w:pPr>
            <w:r w:rsidRPr="00787256">
              <w:rPr>
                <w:lang w:val="en"/>
              </w:rPr>
              <w:t xml:space="preserve">Gomes &amp; </w:t>
            </w:r>
            <w:proofErr w:type="spellStart"/>
            <w:r w:rsidRPr="00787256">
              <w:rPr>
                <w:lang w:val="en"/>
              </w:rPr>
              <w:t>Lichtig</w:t>
            </w:r>
            <w:proofErr w:type="spellEnd"/>
            <w:r w:rsidRPr="00787256">
              <w:rPr>
                <w:lang w:val="en"/>
              </w:rPr>
              <w:t xml:space="preserve"> (2005)</w:t>
            </w:r>
          </w:p>
        </w:tc>
        <w:tc>
          <w:tcPr>
            <w:tcW w:w="4369" w:type="dxa"/>
            <w:hideMark/>
          </w:tcPr>
          <w:p w14:paraId="79ABB877" w14:textId="77777777" w:rsidR="00A04386" w:rsidRPr="00787256" w:rsidRDefault="00A04386" w:rsidP="00ED72D9">
            <w:pPr>
              <w:spacing w:after="160" w:line="259" w:lineRule="auto"/>
              <w:rPr>
                <w:lang w:val="en"/>
              </w:rPr>
            </w:pPr>
            <w:r w:rsidRPr="00787256">
              <w:rPr>
                <w:lang w:val="en"/>
              </w:rPr>
              <w:t>Where: In the community How: Asked to answer the questionnaire and allow their children to undergo the hearing screening procedures</w:t>
            </w:r>
          </w:p>
        </w:tc>
        <w:tc>
          <w:tcPr>
            <w:tcW w:w="2160" w:type="dxa"/>
            <w:hideMark/>
          </w:tcPr>
          <w:p w14:paraId="4BD09C20" w14:textId="77777777" w:rsidR="00A04386" w:rsidRPr="00787256" w:rsidRDefault="00A04386" w:rsidP="00ED72D9">
            <w:pPr>
              <w:spacing w:after="160" w:line="259" w:lineRule="auto"/>
              <w:rPr>
                <w:lang w:val="en"/>
              </w:rPr>
            </w:pPr>
            <w:r w:rsidRPr="00787256">
              <w:rPr>
                <w:lang w:val="en"/>
              </w:rPr>
              <w:t>n=133</w:t>
            </w:r>
          </w:p>
          <w:p w14:paraId="1D024ADF" w14:textId="77777777" w:rsidR="00A04386" w:rsidRPr="00787256" w:rsidRDefault="00A04386" w:rsidP="00ED72D9">
            <w:pPr>
              <w:spacing w:after="160" w:line="259" w:lineRule="auto"/>
              <w:rPr>
                <w:lang w:val="en"/>
              </w:rPr>
            </w:pPr>
            <w:r w:rsidRPr="00787256">
              <w:rPr>
                <w:lang w:val="en"/>
              </w:rPr>
              <w:t>M-49.6%</w:t>
            </w:r>
          </w:p>
          <w:p w14:paraId="7BFF1F48" w14:textId="77777777" w:rsidR="00A04386" w:rsidRPr="00787256" w:rsidRDefault="00A04386" w:rsidP="00ED72D9">
            <w:pPr>
              <w:spacing w:after="160" w:line="259" w:lineRule="auto"/>
              <w:rPr>
                <w:lang w:val="en"/>
              </w:rPr>
            </w:pPr>
            <w:r w:rsidRPr="00787256">
              <w:rPr>
                <w:lang w:val="en"/>
              </w:rPr>
              <w:t>4.23 years</w:t>
            </w:r>
          </w:p>
        </w:tc>
        <w:tc>
          <w:tcPr>
            <w:tcW w:w="1718" w:type="dxa"/>
            <w:hideMark/>
          </w:tcPr>
          <w:p w14:paraId="055FF7EF" w14:textId="77777777" w:rsidR="00A04386" w:rsidRPr="00787256" w:rsidRDefault="00A04386" w:rsidP="00ED72D9">
            <w:pPr>
              <w:spacing w:after="160" w:line="259" w:lineRule="auto"/>
              <w:rPr>
                <w:lang w:val="en"/>
              </w:rPr>
            </w:pPr>
            <w:r w:rsidRPr="00787256">
              <w:rPr>
                <w:lang w:val="en"/>
              </w:rPr>
              <w:t xml:space="preserve">Portuguese adapted Dube (1995) parent-report questionnaire </w:t>
            </w:r>
          </w:p>
        </w:tc>
        <w:tc>
          <w:tcPr>
            <w:tcW w:w="2043" w:type="dxa"/>
            <w:hideMark/>
          </w:tcPr>
          <w:p w14:paraId="4DB73928" w14:textId="77777777" w:rsidR="00A04386" w:rsidRPr="00787256" w:rsidRDefault="00A04386" w:rsidP="00ED72D9">
            <w:pPr>
              <w:spacing w:after="160" w:line="259" w:lineRule="auto"/>
              <w:rPr>
                <w:lang w:val="en"/>
              </w:rPr>
            </w:pPr>
            <w:r w:rsidRPr="00787256">
              <w:rPr>
                <w:lang w:val="en"/>
              </w:rPr>
              <w:t>Volunteers that were local nursery school employees</w:t>
            </w:r>
          </w:p>
        </w:tc>
        <w:tc>
          <w:tcPr>
            <w:tcW w:w="3735" w:type="dxa"/>
            <w:hideMark/>
          </w:tcPr>
          <w:p w14:paraId="09188941" w14:textId="77777777" w:rsidR="00A04386" w:rsidRPr="00787256" w:rsidRDefault="00A04386" w:rsidP="00ED72D9">
            <w:pPr>
              <w:spacing w:after="160" w:line="259" w:lineRule="auto"/>
              <w:rPr>
                <w:lang w:val="en"/>
              </w:rPr>
            </w:pPr>
            <w:r w:rsidRPr="00787256">
              <w:rPr>
                <w:lang w:val="en"/>
              </w:rPr>
              <w:t xml:space="preserve">The results showed that the volunteers reproduced the evaluation of the professional regarding the use of the questionnaire. The questionnaire did not differentiate between the children who failed in the audiological screening from those </w:t>
            </w:r>
            <w:r w:rsidRPr="00787256">
              <w:rPr>
                <w:lang w:val="en"/>
              </w:rPr>
              <w:lastRenderedPageBreak/>
              <w:t>who did not, suggesting further refinements are necessary.</w:t>
            </w:r>
          </w:p>
        </w:tc>
      </w:tr>
      <w:tr w:rsidR="00A04386" w:rsidRPr="00787256" w14:paraId="1CB4A9D9" w14:textId="77777777" w:rsidTr="00ED72D9">
        <w:trPr>
          <w:trHeight w:val="2040"/>
        </w:trPr>
        <w:tc>
          <w:tcPr>
            <w:tcW w:w="1456" w:type="dxa"/>
            <w:hideMark/>
          </w:tcPr>
          <w:p w14:paraId="3E3AEF7A" w14:textId="77777777" w:rsidR="00A04386" w:rsidRPr="00787256" w:rsidRDefault="00A04386" w:rsidP="00ED72D9">
            <w:pPr>
              <w:spacing w:after="160" w:line="259" w:lineRule="auto"/>
              <w:rPr>
                <w:lang w:val="en"/>
              </w:rPr>
            </w:pPr>
            <w:r w:rsidRPr="00787256">
              <w:rPr>
                <w:lang w:val="en"/>
              </w:rPr>
              <w:t>Holtby et al. (1997)</w:t>
            </w:r>
          </w:p>
        </w:tc>
        <w:tc>
          <w:tcPr>
            <w:tcW w:w="4369" w:type="dxa"/>
            <w:hideMark/>
          </w:tcPr>
          <w:p w14:paraId="7601FB4D" w14:textId="77777777" w:rsidR="00A04386" w:rsidRPr="00787256" w:rsidRDefault="00A04386" w:rsidP="00ED72D9">
            <w:pPr>
              <w:spacing w:after="160" w:line="259" w:lineRule="auto"/>
              <w:rPr>
                <w:lang w:val="en"/>
              </w:rPr>
            </w:pPr>
            <w:r w:rsidRPr="00787256">
              <w:rPr>
                <w:lang w:val="en"/>
              </w:rPr>
              <w:t>The 19 primary schools screening for hearing loss was already scheduled to take place in the study period.</w:t>
            </w:r>
          </w:p>
        </w:tc>
        <w:tc>
          <w:tcPr>
            <w:tcW w:w="2160" w:type="dxa"/>
            <w:hideMark/>
          </w:tcPr>
          <w:p w14:paraId="4512ACF6" w14:textId="77777777" w:rsidR="00A04386" w:rsidRPr="00787256" w:rsidRDefault="00A04386" w:rsidP="00ED72D9">
            <w:pPr>
              <w:spacing w:after="160" w:line="259" w:lineRule="auto"/>
              <w:rPr>
                <w:lang w:val="en"/>
              </w:rPr>
            </w:pPr>
            <w:r w:rsidRPr="00787256">
              <w:rPr>
                <w:lang w:val="en"/>
              </w:rPr>
              <w:t xml:space="preserve">n=610 </w:t>
            </w:r>
          </w:p>
          <w:p w14:paraId="78823A19" w14:textId="77777777" w:rsidR="00A04386" w:rsidRPr="00787256" w:rsidRDefault="00A04386" w:rsidP="00ED72D9">
            <w:pPr>
              <w:spacing w:after="160" w:line="259" w:lineRule="auto"/>
              <w:rPr>
                <w:lang w:val="en"/>
              </w:rPr>
            </w:pPr>
            <w:r w:rsidRPr="00787256">
              <w:rPr>
                <w:lang w:val="en"/>
              </w:rPr>
              <w:t xml:space="preserve">Gender specifics and the mean age were not provided. </w:t>
            </w:r>
          </w:p>
        </w:tc>
        <w:tc>
          <w:tcPr>
            <w:tcW w:w="1718" w:type="dxa"/>
            <w:hideMark/>
          </w:tcPr>
          <w:p w14:paraId="36FBBE07" w14:textId="77777777" w:rsidR="00A04386" w:rsidRPr="00787256" w:rsidRDefault="00A04386" w:rsidP="00ED72D9">
            <w:pPr>
              <w:spacing w:after="160" w:line="259" w:lineRule="auto"/>
              <w:rPr>
                <w:lang w:val="en"/>
              </w:rPr>
            </w:pPr>
            <w:r w:rsidRPr="00787256">
              <w:rPr>
                <w:lang w:val="en"/>
              </w:rPr>
              <w:t>Pure tone audiometry screen and impedance screen</w:t>
            </w:r>
          </w:p>
        </w:tc>
        <w:tc>
          <w:tcPr>
            <w:tcW w:w="2043" w:type="dxa"/>
            <w:hideMark/>
          </w:tcPr>
          <w:p w14:paraId="72B5F093" w14:textId="77777777" w:rsidR="00A04386" w:rsidRPr="00787256" w:rsidRDefault="00A04386" w:rsidP="00ED72D9">
            <w:pPr>
              <w:spacing w:after="160" w:line="259" w:lineRule="auto"/>
              <w:rPr>
                <w:lang w:val="en"/>
              </w:rPr>
            </w:pPr>
            <w:r w:rsidRPr="00787256">
              <w:rPr>
                <w:lang w:val="en"/>
              </w:rPr>
              <w:t>School nurses</w:t>
            </w:r>
          </w:p>
        </w:tc>
        <w:tc>
          <w:tcPr>
            <w:tcW w:w="3735" w:type="dxa"/>
            <w:hideMark/>
          </w:tcPr>
          <w:p w14:paraId="48DB3608" w14:textId="77777777" w:rsidR="00A04386" w:rsidRPr="00787256" w:rsidRDefault="00A04386" w:rsidP="00ED72D9">
            <w:pPr>
              <w:spacing w:after="160" w:line="259" w:lineRule="auto"/>
              <w:rPr>
                <w:lang w:val="en"/>
              </w:rPr>
            </w:pPr>
            <w:r w:rsidRPr="00787256">
              <w:rPr>
                <w:lang w:val="en"/>
              </w:rPr>
              <w:t>In choosing the method to be used, it must be borne in mind that the impedance method is technically more efficient but takes longer than pure tone audiometry screening. However, the latter method allows opportunity for other health inquiries in these children.</w:t>
            </w:r>
          </w:p>
        </w:tc>
      </w:tr>
      <w:tr w:rsidR="00A04386" w:rsidRPr="00787256" w14:paraId="35DE863C" w14:textId="77777777" w:rsidTr="00ED72D9">
        <w:trPr>
          <w:trHeight w:val="1020"/>
        </w:trPr>
        <w:tc>
          <w:tcPr>
            <w:tcW w:w="1456" w:type="dxa"/>
            <w:noWrap/>
            <w:hideMark/>
          </w:tcPr>
          <w:p w14:paraId="59E4B49C" w14:textId="77777777" w:rsidR="00A04386" w:rsidRPr="00787256" w:rsidRDefault="00A04386" w:rsidP="00ED72D9">
            <w:pPr>
              <w:spacing w:after="160" w:line="259" w:lineRule="auto"/>
              <w:rPr>
                <w:lang w:val="en"/>
              </w:rPr>
            </w:pPr>
            <w:r w:rsidRPr="00787256">
              <w:rPr>
                <w:lang w:val="en"/>
              </w:rPr>
              <w:t>Harries &amp; Williamson (2000)</w:t>
            </w:r>
          </w:p>
        </w:tc>
        <w:tc>
          <w:tcPr>
            <w:tcW w:w="4369" w:type="dxa"/>
            <w:hideMark/>
          </w:tcPr>
          <w:p w14:paraId="35F1A927" w14:textId="77777777" w:rsidR="00A04386" w:rsidRPr="00787256" w:rsidRDefault="00A04386" w:rsidP="00ED72D9">
            <w:pPr>
              <w:spacing w:after="160" w:line="259" w:lineRule="auto"/>
              <w:rPr>
                <w:lang w:val="en"/>
              </w:rPr>
            </w:pPr>
            <w:r w:rsidRPr="00787256">
              <w:rPr>
                <w:lang w:val="en"/>
              </w:rPr>
              <w:t xml:space="preserve">Children at their 3-year health check.  </w:t>
            </w:r>
          </w:p>
        </w:tc>
        <w:tc>
          <w:tcPr>
            <w:tcW w:w="2160" w:type="dxa"/>
            <w:hideMark/>
          </w:tcPr>
          <w:p w14:paraId="12F306E7" w14:textId="77777777" w:rsidR="00A04386" w:rsidRPr="00787256" w:rsidRDefault="00A04386" w:rsidP="00ED72D9">
            <w:pPr>
              <w:spacing w:after="160" w:line="259" w:lineRule="auto"/>
              <w:rPr>
                <w:lang w:val="en"/>
              </w:rPr>
            </w:pPr>
            <w:r w:rsidRPr="00787256">
              <w:rPr>
                <w:lang w:val="en"/>
              </w:rPr>
              <w:t>n=65</w:t>
            </w:r>
          </w:p>
          <w:p w14:paraId="105C7535" w14:textId="77777777" w:rsidR="00A04386" w:rsidRPr="00787256" w:rsidRDefault="00A04386" w:rsidP="00ED72D9">
            <w:pPr>
              <w:spacing w:after="160" w:line="259" w:lineRule="auto"/>
              <w:rPr>
                <w:lang w:val="en"/>
              </w:rPr>
            </w:pPr>
            <w:r w:rsidRPr="00787256">
              <w:rPr>
                <w:lang w:val="en"/>
              </w:rPr>
              <w:t xml:space="preserve">M-51% </w:t>
            </w:r>
          </w:p>
          <w:p w14:paraId="460928F4" w14:textId="77777777" w:rsidR="00A04386" w:rsidRPr="00787256" w:rsidRDefault="00A04386" w:rsidP="00ED72D9">
            <w:pPr>
              <w:spacing w:after="160" w:line="259" w:lineRule="auto"/>
              <w:rPr>
                <w:lang w:val="en"/>
              </w:rPr>
            </w:pPr>
            <w:r w:rsidRPr="00787256">
              <w:rPr>
                <w:lang w:val="en"/>
              </w:rPr>
              <w:t>3 years</w:t>
            </w:r>
          </w:p>
        </w:tc>
        <w:tc>
          <w:tcPr>
            <w:tcW w:w="1718" w:type="dxa"/>
            <w:noWrap/>
            <w:hideMark/>
          </w:tcPr>
          <w:p w14:paraId="6874E30B" w14:textId="77777777" w:rsidR="00A04386" w:rsidRPr="00787256" w:rsidRDefault="00A04386" w:rsidP="00ED72D9">
            <w:pPr>
              <w:spacing w:after="160" w:line="259" w:lineRule="auto"/>
              <w:rPr>
                <w:lang w:val="en"/>
              </w:rPr>
            </w:pPr>
            <w:bookmarkStart w:id="55" w:name="_Hlk96879521"/>
            <w:r w:rsidRPr="00787256">
              <w:rPr>
                <w:lang w:val="en"/>
              </w:rPr>
              <w:t xml:space="preserve">McCormick Toy Test </w:t>
            </w:r>
            <w:bookmarkEnd w:id="55"/>
            <w:r w:rsidRPr="00787256">
              <w:rPr>
                <w:lang w:val="en"/>
              </w:rPr>
              <w:t>(MCTT)</w:t>
            </w:r>
          </w:p>
        </w:tc>
        <w:tc>
          <w:tcPr>
            <w:tcW w:w="2043" w:type="dxa"/>
            <w:noWrap/>
            <w:hideMark/>
          </w:tcPr>
          <w:p w14:paraId="673704FF" w14:textId="77777777" w:rsidR="00A04386" w:rsidRPr="00787256" w:rsidRDefault="00A04386" w:rsidP="00ED72D9">
            <w:pPr>
              <w:spacing w:after="160" w:line="259" w:lineRule="auto"/>
              <w:rPr>
                <w:lang w:val="en"/>
              </w:rPr>
            </w:pPr>
            <w:r w:rsidRPr="00787256">
              <w:rPr>
                <w:lang w:val="en"/>
              </w:rPr>
              <w:t xml:space="preserve">Health visitors </w:t>
            </w:r>
          </w:p>
        </w:tc>
        <w:tc>
          <w:tcPr>
            <w:tcW w:w="3735" w:type="dxa"/>
            <w:hideMark/>
          </w:tcPr>
          <w:p w14:paraId="44C788F9" w14:textId="77777777" w:rsidR="00A04386" w:rsidRPr="00787256" w:rsidRDefault="00A04386" w:rsidP="00ED72D9">
            <w:pPr>
              <w:spacing w:after="160" w:line="259" w:lineRule="auto"/>
              <w:rPr>
                <w:lang w:val="en"/>
              </w:rPr>
            </w:pPr>
            <w:r w:rsidRPr="00787256">
              <w:rPr>
                <w:lang w:val="en"/>
              </w:rPr>
              <w:t xml:space="preserve"> The results from this small-scale validation study suggest that the MCTT is a useful tool use in the community setting. </w:t>
            </w:r>
          </w:p>
        </w:tc>
      </w:tr>
      <w:tr w:rsidR="00A04386" w:rsidRPr="00787256" w14:paraId="587460D8" w14:textId="77777777" w:rsidTr="00ED72D9">
        <w:trPr>
          <w:trHeight w:val="2550"/>
        </w:trPr>
        <w:tc>
          <w:tcPr>
            <w:tcW w:w="1456" w:type="dxa"/>
            <w:hideMark/>
          </w:tcPr>
          <w:p w14:paraId="34D0741B" w14:textId="77777777" w:rsidR="00A04386" w:rsidRPr="00787256" w:rsidRDefault="00A04386" w:rsidP="00ED72D9">
            <w:pPr>
              <w:spacing w:after="160" w:line="259" w:lineRule="auto"/>
              <w:rPr>
                <w:lang w:val="en"/>
              </w:rPr>
            </w:pPr>
            <w:r w:rsidRPr="00787256">
              <w:rPr>
                <w:lang w:val="en"/>
              </w:rPr>
              <w:t>Jayawardena et al. (2018)</w:t>
            </w:r>
          </w:p>
        </w:tc>
        <w:tc>
          <w:tcPr>
            <w:tcW w:w="4369" w:type="dxa"/>
            <w:hideMark/>
          </w:tcPr>
          <w:p w14:paraId="3C02EE26" w14:textId="77777777" w:rsidR="00A04386" w:rsidRPr="00787256" w:rsidRDefault="00A04386" w:rsidP="00ED72D9">
            <w:pPr>
              <w:spacing w:after="160" w:line="259" w:lineRule="auto"/>
              <w:rPr>
                <w:lang w:val="en"/>
              </w:rPr>
            </w:pPr>
            <w:r w:rsidRPr="00787256">
              <w:rPr>
                <w:lang w:val="en"/>
              </w:rPr>
              <w:t xml:space="preserve">Advertised with flyers in the community as well as by word of mouth. Local schools were contacted in advance to identify student who would benefit from audiometric evaluation. </w:t>
            </w:r>
          </w:p>
        </w:tc>
        <w:tc>
          <w:tcPr>
            <w:tcW w:w="2160" w:type="dxa"/>
            <w:hideMark/>
          </w:tcPr>
          <w:p w14:paraId="57770670" w14:textId="77777777" w:rsidR="00A04386" w:rsidRPr="00787256" w:rsidRDefault="00A04386" w:rsidP="00ED72D9">
            <w:pPr>
              <w:spacing w:after="160" w:line="259" w:lineRule="auto"/>
              <w:rPr>
                <w:lang w:val="en"/>
              </w:rPr>
            </w:pPr>
            <w:r w:rsidRPr="00787256">
              <w:rPr>
                <w:lang w:val="en"/>
              </w:rPr>
              <w:t xml:space="preserve">n=87 </w:t>
            </w:r>
          </w:p>
          <w:p w14:paraId="0C3EE057" w14:textId="77777777" w:rsidR="00A04386" w:rsidRPr="00787256" w:rsidRDefault="00A04386" w:rsidP="00ED72D9">
            <w:pPr>
              <w:spacing w:after="160" w:line="259" w:lineRule="auto"/>
              <w:rPr>
                <w:lang w:val="en"/>
              </w:rPr>
            </w:pPr>
            <w:r w:rsidRPr="00787256">
              <w:rPr>
                <w:lang w:val="en"/>
              </w:rPr>
              <w:t>Gender specifics and mean age information were not provided.</w:t>
            </w:r>
          </w:p>
        </w:tc>
        <w:tc>
          <w:tcPr>
            <w:tcW w:w="1718" w:type="dxa"/>
            <w:hideMark/>
          </w:tcPr>
          <w:p w14:paraId="6331216D" w14:textId="77777777" w:rsidR="00A04386" w:rsidRPr="00787256" w:rsidRDefault="00A04386" w:rsidP="00ED72D9">
            <w:pPr>
              <w:spacing w:after="160" w:line="259" w:lineRule="auto"/>
              <w:rPr>
                <w:lang w:val="en"/>
              </w:rPr>
            </w:pPr>
            <w:r w:rsidRPr="00787256">
              <w:rPr>
                <w:lang w:val="en"/>
              </w:rPr>
              <w:t xml:space="preserve">Showbox Professional Audiometer on an iPad Mini 2 tablet for play audiometry and otoscopic endoscopy </w:t>
            </w:r>
          </w:p>
        </w:tc>
        <w:tc>
          <w:tcPr>
            <w:tcW w:w="2043" w:type="dxa"/>
            <w:hideMark/>
          </w:tcPr>
          <w:p w14:paraId="6EDC38CC" w14:textId="77777777" w:rsidR="00A04386" w:rsidRPr="00787256" w:rsidRDefault="00A04386" w:rsidP="00ED72D9">
            <w:pPr>
              <w:spacing w:after="160" w:line="259" w:lineRule="auto"/>
              <w:rPr>
                <w:lang w:val="en"/>
              </w:rPr>
            </w:pPr>
            <w:r w:rsidRPr="00787256">
              <w:rPr>
                <w:lang w:val="en"/>
              </w:rPr>
              <w:t>Community health workers, nursing staff and NGO volunteers</w:t>
            </w:r>
          </w:p>
        </w:tc>
        <w:tc>
          <w:tcPr>
            <w:tcW w:w="3735" w:type="dxa"/>
            <w:hideMark/>
          </w:tcPr>
          <w:p w14:paraId="117BE106" w14:textId="77777777" w:rsidR="00A04386" w:rsidRPr="00787256" w:rsidRDefault="00A04386" w:rsidP="00ED72D9">
            <w:pPr>
              <w:spacing w:after="160" w:line="259" w:lineRule="auto"/>
              <w:rPr>
                <w:lang w:val="en"/>
              </w:rPr>
            </w:pPr>
            <w:r w:rsidRPr="00787256">
              <w:rPr>
                <w:lang w:val="en"/>
              </w:rPr>
              <w:t xml:space="preserve">This study demonstrates the feasibility of a non–otolaryngology-based hearing screening program. This may become an important tool in reducing the impact of hearing loss and urologic pathology in areas bereft of otolaryngologists and audiologists by allowing CHWs to </w:t>
            </w:r>
            <w:r w:rsidRPr="00787256">
              <w:rPr>
                <w:lang w:val="en"/>
              </w:rPr>
              <w:lastRenderedPageBreak/>
              <w:t>gather important patient data prior to otolaryngologic evaluation.</w:t>
            </w:r>
          </w:p>
        </w:tc>
      </w:tr>
      <w:tr w:rsidR="00A04386" w:rsidRPr="00787256" w14:paraId="589F1C7D" w14:textId="77777777" w:rsidTr="00ED72D9">
        <w:trPr>
          <w:trHeight w:val="2295"/>
        </w:trPr>
        <w:tc>
          <w:tcPr>
            <w:tcW w:w="1456" w:type="dxa"/>
            <w:hideMark/>
          </w:tcPr>
          <w:p w14:paraId="03B42B1E" w14:textId="77777777" w:rsidR="00A04386" w:rsidRPr="00787256" w:rsidRDefault="00A04386" w:rsidP="00ED72D9">
            <w:pPr>
              <w:spacing w:after="160" w:line="259" w:lineRule="auto"/>
              <w:rPr>
                <w:lang w:val="en"/>
              </w:rPr>
            </w:pPr>
            <w:r w:rsidRPr="00787256">
              <w:rPr>
                <w:lang w:val="en"/>
              </w:rPr>
              <w:t>Jayawardena et al. (2020)</w:t>
            </w:r>
          </w:p>
        </w:tc>
        <w:tc>
          <w:tcPr>
            <w:tcW w:w="4369" w:type="dxa"/>
            <w:hideMark/>
          </w:tcPr>
          <w:p w14:paraId="31E6DFE9" w14:textId="77777777" w:rsidR="00A04386" w:rsidRPr="00787256" w:rsidRDefault="00A04386" w:rsidP="00ED72D9">
            <w:pPr>
              <w:spacing w:after="160" w:line="259" w:lineRule="auto"/>
              <w:rPr>
                <w:lang w:val="en"/>
              </w:rPr>
            </w:pPr>
            <w:r w:rsidRPr="00787256">
              <w:rPr>
                <w:lang w:val="en"/>
              </w:rPr>
              <w:t xml:space="preserve">In schools by schoolteachers and directors. </w:t>
            </w:r>
          </w:p>
        </w:tc>
        <w:tc>
          <w:tcPr>
            <w:tcW w:w="2160" w:type="dxa"/>
            <w:hideMark/>
          </w:tcPr>
          <w:p w14:paraId="0128C876" w14:textId="77777777" w:rsidR="00A04386" w:rsidRPr="00787256" w:rsidRDefault="00A04386" w:rsidP="00ED72D9">
            <w:pPr>
              <w:spacing w:after="160" w:line="259" w:lineRule="auto"/>
              <w:rPr>
                <w:lang w:val="en"/>
              </w:rPr>
            </w:pPr>
            <w:r w:rsidRPr="00787256">
              <w:rPr>
                <w:lang w:val="en"/>
              </w:rPr>
              <w:t xml:space="preserve">n=127 </w:t>
            </w:r>
          </w:p>
          <w:p w14:paraId="149F100A" w14:textId="77777777" w:rsidR="00A04386" w:rsidRPr="00787256" w:rsidRDefault="00A04386" w:rsidP="00ED72D9">
            <w:pPr>
              <w:spacing w:after="160" w:line="259" w:lineRule="auto"/>
              <w:rPr>
                <w:lang w:val="en"/>
              </w:rPr>
            </w:pPr>
            <w:r w:rsidRPr="00787256">
              <w:rPr>
                <w:lang w:val="en"/>
              </w:rPr>
              <w:t>M-39.4%</w:t>
            </w:r>
          </w:p>
          <w:p w14:paraId="353719D0" w14:textId="77777777" w:rsidR="00A04386" w:rsidRPr="00787256" w:rsidRDefault="00A04386" w:rsidP="00ED72D9">
            <w:pPr>
              <w:spacing w:after="160" w:line="259" w:lineRule="auto"/>
              <w:rPr>
                <w:lang w:val="en"/>
              </w:rPr>
            </w:pPr>
            <w:r w:rsidRPr="00787256">
              <w:rPr>
                <w:lang w:val="en"/>
              </w:rPr>
              <w:t>11.4 years</w:t>
            </w:r>
          </w:p>
        </w:tc>
        <w:tc>
          <w:tcPr>
            <w:tcW w:w="1718" w:type="dxa"/>
            <w:hideMark/>
          </w:tcPr>
          <w:p w14:paraId="1DE61F29" w14:textId="77777777" w:rsidR="00A04386" w:rsidRPr="00787256" w:rsidRDefault="00A04386" w:rsidP="00ED72D9">
            <w:pPr>
              <w:spacing w:after="160" w:line="259" w:lineRule="auto"/>
              <w:rPr>
                <w:lang w:val="en"/>
              </w:rPr>
            </w:pPr>
            <w:proofErr w:type="spellStart"/>
            <w:r w:rsidRPr="00787256">
              <w:rPr>
                <w:lang w:val="en"/>
              </w:rPr>
              <w:t>hearX</w:t>
            </w:r>
            <w:proofErr w:type="spellEnd"/>
            <w:r w:rsidRPr="00787256">
              <w:rPr>
                <w:lang w:val="en"/>
              </w:rPr>
              <w:t xml:space="preserve">- </w:t>
            </w:r>
            <w:proofErr w:type="spellStart"/>
            <w:r w:rsidRPr="00787256">
              <w:rPr>
                <w:lang w:val="en"/>
              </w:rPr>
              <w:t>hearScreen</w:t>
            </w:r>
            <w:proofErr w:type="spellEnd"/>
            <w:r w:rsidRPr="00787256">
              <w:rPr>
                <w:lang w:val="en"/>
              </w:rPr>
              <w:t xml:space="preserve"> and </w:t>
            </w:r>
            <w:proofErr w:type="spellStart"/>
            <w:r w:rsidRPr="00787256">
              <w:rPr>
                <w:lang w:val="en"/>
              </w:rPr>
              <w:t>HearTest</w:t>
            </w:r>
            <w:proofErr w:type="spellEnd"/>
            <w:r w:rsidRPr="00787256">
              <w:rPr>
                <w:lang w:val="en"/>
              </w:rPr>
              <w:t xml:space="preserve"> applications and </w:t>
            </w:r>
            <w:proofErr w:type="spellStart"/>
            <w:r w:rsidRPr="00787256">
              <w:rPr>
                <w:lang w:val="en"/>
              </w:rPr>
              <w:t>HearScope</w:t>
            </w:r>
            <w:proofErr w:type="spellEnd"/>
            <w:r w:rsidRPr="00787256">
              <w:rPr>
                <w:lang w:val="en"/>
              </w:rPr>
              <w:t xml:space="preserve"> endoscopic camera for otoscopy </w:t>
            </w:r>
          </w:p>
        </w:tc>
        <w:tc>
          <w:tcPr>
            <w:tcW w:w="2043" w:type="dxa"/>
            <w:hideMark/>
          </w:tcPr>
          <w:p w14:paraId="20463AE1" w14:textId="77777777" w:rsidR="00A04386" w:rsidRPr="00787256" w:rsidRDefault="00A04386" w:rsidP="00ED72D9">
            <w:pPr>
              <w:spacing w:after="160" w:line="259" w:lineRule="auto"/>
              <w:rPr>
                <w:lang w:val="en"/>
              </w:rPr>
            </w:pPr>
            <w:r w:rsidRPr="00787256">
              <w:rPr>
                <w:lang w:val="en"/>
              </w:rPr>
              <w:t>Community health workers/nursing staff</w:t>
            </w:r>
          </w:p>
        </w:tc>
        <w:tc>
          <w:tcPr>
            <w:tcW w:w="3735" w:type="dxa"/>
            <w:hideMark/>
          </w:tcPr>
          <w:p w14:paraId="414D96CD" w14:textId="77777777" w:rsidR="00A04386" w:rsidRPr="00787256" w:rsidRDefault="00A04386" w:rsidP="00ED72D9">
            <w:pPr>
              <w:spacing w:after="160" w:line="259" w:lineRule="auto"/>
              <w:rPr>
                <w:lang w:val="en"/>
              </w:rPr>
            </w:pPr>
            <w:r w:rsidRPr="00787256">
              <w:rPr>
                <w:lang w:val="en"/>
              </w:rPr>
              <w:t>This study demonstrates the utility of an efficient, unified platform for performing pediatric hearing screening in a LMIC. By using a multi-tiered hearing screening paradigm coupled with a mobile otologic endoscope, CHWs can efficiently screen children for hearing loss and associated pathology.</w:t>
            </w:r>
          </w:p>
        </w:tc>
      </w:tr>
      <w:tr w:rsidR="00A04386" w:rsidRPr="00787256" w14:paraId="15839113" w14:textId="77777777" w:rsidTr="00ED72D9">
        <w:trPr>
          <w:trHeight w:val="2295"/>
        </w:trPr>
        <w:tc>
          <w:tcPr>
            <w:tcW w:w="1456" w:type="dxa"/>
            <w:hideMark/>
          </w:tcPr>
          <w:p w14:paraId="6B14B9AE" w14:textId="77777777" w:rsidR="00A04386" w:rsidRPr="00787256" w:rsidRDefault="00A04386" w:rsidP="00ED72D9">
            <w:pPr>
              <w:spacing w:after="160" w:line="259" w:lineRule="auto"/>
              <w:rPr>
                <w:lang w:val="en"/>
              </w:rPr>
            </w:pPr>
            <w:r w:rsidRPr="00787256">
              <w:rPr>
                <w:lang w:val="en"/>
              </w:rPr>
              <w:t>McPherson et al. (1998)</w:t>
            </w:r>
          </w:p>
        </w:tc>
        <w:tc>
          <w:tcPr>
            <w:tcW w:w="4369" w:type="dxa"/>
            <w:hideMark/>
          </w:tcPr>
          <w:p w14:paraId="152432FD" w14:textId="77777777" w:rsidR="00A04386" w:rsidRPr="00787256" w:rsidRDefault="00A04386" w:rsidP="00ED72D9">
            <w:pPr>
              <w:spacing w:after="160" w:line="259" w:lineRule="auto"/>
              <w:rPr>
                <w:lang w:val="en"/>
              </w:rPr>
            </w:pPr>
            <w:r w:rsidRPr="00787256">
              <w:rPr>
                <w:lang w:val="en"/>
              </w:rPr>
              <w:t xml:space="preserve">Eight community health clinics in the northern Brisbane region. Sampling specifics were not provided. </w:t>
            </w:r>
          </w:p>
        </w:tc>
        <w:tc>
          <w:tcPr>
            <w:tcW w:w="2160" w:type="dxa"/>
            <w:hideMark/>
          </w:tcPr>
          <w:p w14:paraId="28C4C13E" w14:textId="77777777" w:rsidR="00A04386" w:rsidRPr="00787256" w:rsidRDefault="00A04386" w:rsidP="00ED72D9">
            <w:pPr>
              <w:spacing w:after="160" w:line="259" w:lineRule="auto"/>
              <w:rPr>
                <w:lang w:val="en"/>
              </w:rPr>
            </w:pPr>
            <w:r w:rsidRPr="00787256">
              <w:rPr>
                <w:lang w:val="en"/>
              </w:rPr>
              <w:t>n=2,305</w:t>
            </w:r>
          </w:p>
          <w:p w14:paraId="1F363D3E" w14:textId="77777777" w:rsidR="00A04386" w:rsidRPr="00787256" w:rsidRDefault="00A04386" w:rsidP="00ED72D9">
            <w:pPr>
              <w:spacing w:after="160" w:line="259" w:lineRule="auto"/>
              <w:rPr>
                <w:lang w:val="en"/>
              </w:rPr>
            </w:pPr>
            <w:r w:rsidRPr="00787256">
              <w:rPr>
                <w:lang w:val="en"/>
              </w:rPr>
              <w:t xml:space="preserve">Gender specifics were not provided. 22.21 months </w:t>
            </w:r>
          </w:p>
        </w:tc>
        <w:tc>
          <w:tcPr>
            <w:tcW w:w="1718" w:type="dxa"/>
            <w:hideMark/>
          </w:tcPr>
          <w:p w14:paraId="7ED84591" w14:textId="77777777" w:rsidR="00A04386" w:rsidRPr="00787256" w:rsidRDefault="00A04386" w:rsidP="00ED72D9">
            <w:pPr>
              <w:spacing w:after="160" w:line="259" w:lineRule="auto"/>
              <w:rPr>
                <w:lang w:val="en"/>
              </w:rPr>
            </w:pPr>
            <w:r w:rsidRPr="00787256">
              <w:rPr>
                <w:lang w:val="en"/>
              </w:rPr>
              <w:t>TEOAEs</w:t>
            </w:r>
          </w:p>
        </w:tc>
        <w:tc>
          <w:tcPr>
            <w:tcW w:w="2043" w:type="dxa"/>
            <w:hideMark/>
          </w:tcPr>
          <w:p w14:paraId="49F1C7E8" w14:textId="77777777" w:rsidR="00A04386" w:rsidRPr="00787256" w:rsidRDefault="00A04386" w:rsidP="00ED72D9">
            <w:pPr>
              <w:spacing w:after="160" w:line="259" w:lineRule="auto"/>
              <w:rPr>
                <w:lang w:val="en"/>
              </w:rPr>
            </w:pPr>
            <w:r w:rsidRPr="00787256">
              <w:rPr>
                <w:lang w:val="en"/>
              </w:rPr>
              <w:t>Clinic nurses or audiologist</w:t>
            </w:r>
          </w:p>
        </w:tc>
        <w:tc>
          <w:tcPr>
            <w:tcW w:w="3735" w:type="dxa"/>
            <w:hideMark/>
          </w:tcPr>
          <w:p w14:paraId="5B8EEF6A" w14:textId="77777777" w:rsidR="00A04386" w:rsidRPr="00787256" w:rsidRDefault="00A04386" w:rsidP="00ED72D9">
            <w:pPr>
              <w:spacing w:after="160" w:line="259" w:lineRule="auto"/>
              <w:rPr>
                <w:lang w:val="en"/>
              </w:rPr>
            </w:pPr>
            <w:r w:rsidRPr="00787256">
              <w:rPr>
                <w:lang w:val="en"/>
              </w:rPr>
              <w:t>The results suggest that TEOAE screening has potential as a technique in the community health setting but improvements in instrumentation are required to reduce `could not test' cases and to separate probable conductive hearing loss from cases likely to have other disorders</w:t>
            </w:r>
          </w:p>
        </w:tc>
      </w:tr>
      <w:tr w:rsidR="00A04386" w:rsidRPr="00787256" w14:paraId="387736DD" w14:textId="77777777" w:rsidTr="00ED72D9">
        <w:trPr>
          <w:trHeight w:val="2295"/>
        </w:trPr>
        <w:tc>
          <w:tcPr>
            <w:tcW w:w="1456" w:type="dxa"/>
          </w:tcPr>
          <w:p w14:paraId="73613807" w14:textId="77777777" w:rsidR="00A04386" w:rsidRPr="00787256" w:rsidRDefault="00A04386" w:rsidP="00ED72D9">
            <w:pPr>
              <w:spacing w:after="160" w:line="259" w:lineRule="auto"/>
              <w:rPr>
                <w:lang w:val="en"/>
              </w:rPr>
            </w:pPr>
            <w:r w:rsidRPr="00787256">
              <w:rPr>
                <w:lang w:val="en"/>
              </w:rPr>
              <w:lastRenderedPageBreak/>
              <w:t>O’Donovan et al. (2021)</w:t>
            </w:r>
          </w:p>
        </w:tc>
        <w:tc>
          <w:tcPr>
            <w:tcW w:w="4369" w:type="dxa"/>
          </w:tcPr>
          <w:p w14:paraId="73AF523C" w14:textId="77777777" w:rsidR="00A04386" w:rsidRPr="00787256" w:rsidRDefault="00A04386" w:rsidP="00ED72D9">
            <w:pPr>
              <w:spacing w:after="160" w:line="259" w:lineRule="auto"/>
              <w:rPr>
                <w:lang w:val="en"/>
              </w:rPr>
            </w:pPr>
            <w:r w:rsidRPr="00787256">
              <w:rPr>
                <w:lang w:val="en"/>
              </w:rPr>
              <w:t>Recruiting specifics were not stated.</w:t>
            </w:r>
          </w:p>
        </w:tc>
        <w:tc>
          <w:tcPr>
            <w:tcW w:w="2160" w:type="dxa"/>
          </w:tcPr>
          <w:p w14:paraId="27F2C501" w14:textId="77777777" w:rsidR="00A04386" w:rsidRPr="00787256" w:rsidRDefault="00A04386" w:rsidP="00ED72D9">
            <w:pPr>
              <w:spacing w:after="160" w:line="259" w:lineRule="auto"/>
              <w:rPr>
                <w:lang w:val="en"/>
              </w:rPr>
            </w:pPr>
            <w:r w:rsidRPr="00787256">
              <w:rPr>
                <w:lang w:val="en"/>
              </w:rPr>
              <w:t>n= 312</w:t>
            </w:r>
          </w:p>
          <w:p w14:paraId="277C7EEC" w14:textId="77777777" w:rsidR="00A04386" w:rsidRPr="00787256" w:rsidRDefault="00A04386" w:rsidP="00ED72D9">
            <w:pPr>
              <w:spacing w:after="160" w:line="259" w:lineRule="auto"/>
              <w:rPr>
                <w:lang w:val="en"/>
              </w:rPr>
            </w:pPr>
            <w:r w:rsidRPr="00787256">
              <w:rPr>
                <w:lang w:val="en"/>
              </w:rPr>
              <w:t>Gender specifics were not provided.</w:t>
            </w:r>
          </w:p>
          <w:p w14:paraId="6E1DE91E" w14:textId="77777777" w:rsidR="00A04386" w:rsidRPr="00787256" w:rsidRDefault="00A04386" w:rsidP="00ED72D9">
            <w:pPr>
              <w:spacing w:after="160" w:line="259" w:lineRule="auto"/>
              <w:rPr>
                <w:lang w:val="en"/>
              </w:rPr>
            </w:pPr>
            <w:r w:rsidRPr="00787256">
              <w:rPr>
                <w:lang w:val="en"/>
              </w:rPr>
              <w:t>24 years</w:t>
            </w:r>
          </w:p>
        </w:tc>
        <w:tc>
          <w:tcPr>
            <w:tcW w:w="1718" w:type="dxa"/>
          </w:tcPr>
          <w:p w14:paraId="0C850562" w14:textId="77777777" w:rsidR="00A04386" w:rsidRPr="00787256" w:rsidRDefault="00A04386" w:rsidP="00ED72D9">
            <w:pPr>
              <w:spacing w:after="160" w:line="259" w:lineRule="auto"/>
              <w:rPr>
                <w:lang w:val="en"/>
              </w:rPr>
            </w:pPr>
            <w:r w:rsidRPr="00787256">
              <w:rPr>
                <w:lang w:val="en"/>
              </w:rPr>
              <w:t>Otoscopy/whispered voice test of hearing</w:t>
            </w:r>
          </w:p>
        </w:tc>
        <w:tc>
          <w:tcPr>
            <w:tcW w:w="2043" w:type="dxa"/>
          </w:tcPr>
          <w:p w14:paraId="662C4037" w14:textId="77777777" w:rsidR="00A04386" w:rsidRPr="00787256" w:rsidRDefault="00A04386" w:rsidP="00ED72D9">
            <w:pPr>
              <w:spacing w:after="160" w:line="259" w:lineRule="auto"/>
              <w:rPr>
                <w:lang w:val="en"/>
              </w:rPr>
            </w:pPr>
            <w:r w:rsidRPr="00787256">
              <w:rPr>
                <w:lang w:val="en"/>
              </w:rPr>
              <w:t>Community health workers</w:t>
            </w:r>
          </w:p>
        </w:tc>
        <w:tc>
          <w:tcPr>
            <w:tcW w:w="3735" w:type="dxa"/>
          </w:tcPr>
          <w:p w14:paraId="4AA85FFD" w14:textId="77777777" w:rsidR="00A04386" w:rsidRPr="00787256" w:rsidRDefault="00A04386" w:rsidP="00ED72D9">
            <w:pPr>
              <w:spacing w:after="160" w:line="259" w:lineRule="auto"/>
              <w:rPr>
                <w:lang w:val="en"/>
              </w:rPr>
            </w:pPr>
            <w:r w:rsidRPr="00787256">
              <w:rPr>
                <w:lang w:val="en"/>
              </w:rPr>
              <w:t xml:space="preserve"> Training of CHWs is feasible and effective in screening for hearing and ear disorders in the community.</w:t>
            </w:r>
          </w:p>
        </w:tc>
      </w:tr>
      <w:tr w:rsidR="00A04386" w:rsidRPr="00787256" w14:paraId="4198C733" w14:textId="77777777" w:rsidTr="00ED72D9">
        <w:trPr>
          <w:trHeight w:val="3060"/>
        </w:trPr>
        <w:tc>
          <w:tcPr>
            <w:tcW w:w="1456" w:type="dxa"/>
            <w:hideMark/>
          </w:tcPr>
          <w:p w14:paraId="5080A0D7" w14:textId="77777777" w:rsidR="00A04386" w:rsidRPr="00787256" w:rsidRDefault="00A04386" w:rsidP="00ED72D9">
            <w:pPr>
              <w:spacing w:after="160" w:line="259" w:lineRule="auto"/>
              <w:rPr>
                <w:lang w:val="en"/>
              </w:rPr>
            </w:pPr>
            <w:r w:rsidRPr="00787256">
              <w:rPr>
                <w:lang w:val="en"/>
              </w:rPr>
              <w:t>Ramkumar, John et al. (2018)</w:t>
            </w:r>
          </w:p>
        </w:tc>
        <w:tc>
          <w:tcPr>
            <w:tcW w:w="4369" w:type="dxa"/>
            <w:hideMark/>
          </w:tcPr>
          <w:p w14:paraId="71A728CD" w14:textId="77777777" w:rsidR="00A04386" w:rsidRPr="00787256" w:rsidRDefault="00A04386" w:rsidP="00ED72D9">
            <w:pPr>
              <w:spacing w:after="160" w:line="259" w:lineRule="auto"/>
              <w:rPr>
                <w:lang w:val="en"/>
              </w:rPr>
            </w:pPr>
            <w:r w:rsidRPr="00787256">
              <w:rPr>
                <w:lang w:val="en"/>
              </w:rPr>
              <w:t xml:space="preserve">Village health workers went door-to-door in 51 villages. </w:t>
            </w:r>
          </w:p>
        </w:tc>
        <w:tc>
          <w:tcPr>
            <w:tcW w:w="2160" w:type="dxa"/>
            <w:hideMark/>
          </w:tcPr>
          <w:p w14:paraId="34D5325D" w14:textId="77777777" w:rsidR="00A04386" w:rsidRPr="00787256" w:rsidRDefault="00A04386" w:rsidP="00ED72D9">
            <w:pPr>
              <w:spacing w:after="160" w:line="259" w:lineRule="auto"/>
              <w:rPr>
                <w:lang w:val="en"/>
              </w:rPr>
            </w:pPr>
            <w:r w:rsidRPr="00787256">
              <w:rPr>
                <w:b/>
                <w:bCs/>
                <w:lang w:val="en"/>
              </w:rPr>
              <w:t>Total:</w:t>
            </w:r>
            <w:r w:rsidRPr="00787256">
              <w:rPr>
                <w:lang w:val="en"/>
              </w:rPr>
              <w:t xml:space="preserve"> n=1,335 </w:t>
            </w:r>
            <w:r w:rsidRPr="00787256">
              <w:rPr>
                <w:b/>
                <w:bCs/>
                <w:lang w:val="en"/>
              </w:rPr>
              <w:t>Children</w:t>
            </w:r>
            <w:r w:rsidRPr="00787256">
              <w:rPr>
                <w:lang w:val="en"/>
              </w:rPr>
              <w:t>: n=648 Gender specifics were not provided. 1.5 years</w:t>
            </w:r>
          </w:p>
        </w:tc>
        <w:tc>
          <w:tcPr>
            <w:tcW w:w="1718" w:type="dxa"/>
            <w:hideMark/>
          </w:tcPr>
          <w:p w14:paraId="71F9F738" w14:textId="77777777" w:rsidR="00A04386" w:rsidRPr="00787256" w:rsidRDefault="00A04386" w:rsidP="00ED72D9">
            <w:pPr>
              <w:spacing w:after="160" w:line="259" w:lineRule="auto"/>
              <w:rPr>
                <w:lang w:val="en"/>
              </w:rPr>
            </w:pPr>
            <w:r w:rsidRPr="00787256">
              <w:rPr>
                <w:lang w:val="en"/>
              </w:rPr>
              <w:t xml:space="preserve">DPOAEs and remote tele- ABR assessment </w:t>
            </w:r>
          </w:p>
        </w:tc>
        <w:tc>
          <w:tcPr>
            <w:tcW w:w="2043" w:type="dxa"/>
            <w:hideMark/>
          </w:tcPr>
          <w:p w14:paraId="1D8E0C97" w14:textId="77777777" w:rsidR="00A04386" w:rsidRPr="00787256" w:rsidRDefault="00A04386" w:rsidP="00ED72D9">
            <w:pPr>
              <w:spacing w:after="160" w:line="259" w:lineRule="auto"/>
              <w:rPr>
                <w:lang w:val="en"/>
              </w:rPr>
            </w:pPr>
            <w:r w:rsidRPr="00787256">
              <w:rPr>
                <w:lang w:val="en"/>
              </w:rPr>
              <w:t>Village health workers/Remote audiologist for follow-up ABR</w:t>
            </w:r>
          </w:p>
        </w:tc>
        <w:tc>
          <w:tcPr>
            <w:tcW w:w="3735" w:type="dxa"/>
            <w:hideMark/>
          </w:tcPr>
          <w:p w14:paraId="6D85D066" w14:textId="77777777" w:rsidR="00A04386" w:rsidRPr="00787256" w:rsidRDefault="00A04386" w:rsidP="00ED72D9">
            <w:pPr>
              <w:spacing w:after="160" w:line="259" w:lineRule="auto"/>
              <w:rPr>
                <w:lang w:val="en"/>
              </w:rPr>
            </w:pPr>
            <w:r w:rsidRPr="00787256">
              <w:rPr>
                <w:lang w:val="en"/>
              </w:rPr>
              <w:t xml:space="preserve"> This community-based hearing screening program, tele-audiological diagnostic testing resulted in 86% follow-up compliance, a rate exceeding the Joint Committee on Infant Hearing (JCIH2007) benchmark of 75% compliance for hospital-based programs. Settings with constrained resources can benefit from a community-based program integrated with tele-diagnostics</w:t>
            </w:r>
          </w:p>
        </w:tc>
      </w:tr>
      <w:tr w:rsidR="00A04386" w:rsidRPr="00787256" w14:paraId="65EFF388" w14:textId="77777777" w:rsidTr="00ED72D9">
        <w:trPr>
          <w:trHeight w:val="2040"/>
        </w:trPr>
        <w:tc>
          <w:tcPr>
            <w:tcW w:w="1456" w:type="dxa"/>
            <w:hideMark/>
          </w:tcPr>
          <w:p w14:paraId="1D1EC9F8" w14:textId="77777777" w:rsidR="00A04386" w:rsidRPr="00787256" w:rsidRDefault="00A04386" w:rsidP="00ED72D9">
            <w:pPr>
              <w:spacing w:after="160" w:line="259" w:lineRule="auto"/>
              <w:rPr>
                <w:lang w:val="en"/>
              </w:rPr>
            </w:pPr>
            <w:r w:rsidRPr="00787256">
              <w:rPr>
                <w:lang w:val="en"/>
              </w:rPr>
              <w:t>Ramkumar, Vanaja, et al. (2018)</w:t>
            </w:r>
          </w:p>
        </w:tc>
        <w:tc>
          <w:tcPr>
            <w:tcW w:w="4369" w:type="dxa"/>
            <w:hideMark/>
          </w:tcPr>
          <w:p w14:paraId="4136EBC9" w14:textId="77777777" w:rsidR="00A04386" w:rsidRPr="00787256" w:rsidRDefault="00A04386" w:rsidP="00ED72D9">
            <w:pPr>
              <w:spacing w:after="160" w:line="259" w:lineRule="auto"/>
              <w:rPr>
                <w:lang w:val="en"/>
              </w:rPr>
            </w:pPr>
            <w:r w:rsidRPr="00787256">
              <w:rPr>
                <w:lang w:val="en"/>
              </w:rPr>
              <w:t>119 children were selected using random sampling from 2880 infants and young children under the age of 5 years who had received DPOAE screening by village health workers.</w:t>
            </w:r>
          </w:p>
        </w:tc>
        <w:tc>
          <w:tcPr>
            <w:tcW w:w="2160" w:type="dxa"/>
            <w:hideMark/>
          </w:tcPr>
          <w:p w14:paraId="73005CCD" w14:textId="77777777" w:rsidR="00A04386" w:rsidRPr="00787256" w:rsidRDefault="00A04386" w:rsidP="00ED72D9">
            <w:pPr>
              <w:spacing w:after="160" w:line="259" w:lineRule="auto"/>
              <w:rPr>
                <w:lang w:val="en"/>
              </w:rPr>
            </w:pPr>
            <w:r w:rsidRPr="00787256">
              <w:rPr>
                <w:b/>
                <w:bCs/>
                <w:lang w:val="en"/>
              </w:rPr>
              <w:t xml:space="preserve">Total: </w:t>
            </w:r>
            <w:r w:rsidRPr="00787256">
              <w:rPr>
                <w:lang w:val="en"/>
              </w:rPr>
              <w:t>2208</w:t>
            </w:r>
            <w:r w:rsidRPr="00787256">
              <w:rPr>
                <w:b/>
                <w:bCs/>
                <w:lang w:val="en"/>
              </w:rPr>
              <w:t xml:space="preserve"> Sample:</w:t>
            </w:r>
            <w:r w:rsidRPr="00787256">
              <w:rPr>
                <w:lang w:val="en"/>
              </w:rPr>
              <w:t xml:space="preserve"> n=119, </w:t>
            </w:r>
            <w:r w:rsidRPr="00787256">
              <w:rPr>
                <w:b/>
                <w:bCs/>
                <w:lang w:val="en"/>
              </w:rPr>
              <w:t>Children:</w:t>
            </w:r>
            <w:r w:rsidRPr="00787256">
              <w:rPr>
                <w:lang w:val="en"/>
              </w:rPr>
              <w:t xml:space="preserve"> n=43 Gender and mean age specifics were not provided.</w:t>
            </w:r>
          </w:p>
        </w:tc>
        <w:tc>
          <w:tcPr>
            <w:tcW w:w="1718" w:type="dxa"/>
            <w:hideMark/>
          </w:tcPr>
          <w:p w14:paraId="6FF51C0E" w14:textId="77777777" w:rsidR="00A04386" w:rsidRPr="00787256" w:rsidRDefault="00A04386" w:rsidP="00ED72D9">
            <w:pPr>
              <w:spacing w:after="160" w:line="259" w:lineRule="auto"/>
              <w:rPr>
                <w:lang w:val="en"/>
              </w:rPr>
            </w:pPr>
            <w:r w:rsidRPr="00787256">
              <w:rPr>
                <w:lang w:val="en"/>
              </w:rPr>
              <w:t>DPOAE and Remote tele-ABR assessment</w:t>
            </w:r>
          </w:p>
        </w:tc>
        <w:tc>
          <w:tcPr>
            <w:tcW w:w="2043" w:type="dxa"/>
            <w:hideMark/>
          </w:tcPr>
          <w:p w14:paraId="29424165" w14:textId="77777777" w:rsidR="00A04386" w:rsidRPr="00787256" w:rsidRDefault="00A04386" w:rsidP="00ED72D9">
            <w:pPr>
              <w:spacing w:after="160" w:line="259" w:lineRule="auto"/>
              <w:rPr>
                <w:lang w:val="en"/>
              </w:rPr>
            </w:pPr>
            <w:r w:rsidRPr="00787256">
              <w:rPr>
                <w:lang w:val="en"/>
              </w:rPr>
              <w:t>Village health worker Remote audiologist for follow-up ABR</w:t>
            </w:r>
          </w:p>
        </w:tc>
        <w:tc>
          <w:tcPr>
            <w:tcW w:w="3735" w:type="dxa"/>
            <w:hideMark/>
          </w:tcPr>
          <w:p w14:paraId="6DD3805A" w14:textId="77777777" w:rsidR="00A04386" w:rsidRPr="00787256" w:rsidRDefault="00A04386" w:rsidP="00ED72D9">
            <w:pPr>
              <w:spacing w:after="160" w:line="259" w:lineRule="auto"/>
              <w:rPr>
                <w:lang w:val="en"/>
              </w:rPr>
            </w:pPr>
            <w:r w:rsidRPr="00787256">
              <w:rPr>
                <w:lang w:val="en"/>
              </w:rPr>
              <w:t>The validity of DPOAE screening conducted by trained village health workers was acceptable. This study supports the engagement of grass-root workers in community-based hearing health care provision.</w:t>
            </w:r>
          </w:p>
        </w:tc>
      </w:tr>
      <w:tr w:rsidR="00A04386" w:rsidRPr="00787256" w14:paraId="3DCB28EE" w14:textId="77777777" w:rsidTr="00ED72D9">
        <w:trPr>
          <w:trHeight w:val="1785"/>
        </w:trPr>
        <w:tc>
          <w:tcPr>
            <w:tcW w:w="1456" w:type="dxa"/>
            <w:hideMark/>
          </w:tcPr>
          <w:p w14:paraId="415E858B" w14:textId="77777777" w:rsidR="00A04386" w:rsidRPr="00787256" w:rsidRDefault="00A04386" w:rsidP="00ED72D9">
            <w:pPr>
              <w:spacing w:after="160" w:line="259" w:lineRule="auto"/>
              <w:rPr>
                <w:lang w:val="en"/>
              </w:rPr>
            </w:pPr>
            <w:r w:rsidRPr="00787256">
              <w:rPr>
                <w:lang w:val="en"/>
              </w:rPr>
              <w:lastRenderedPageBreak/>
              <w:t>Smith et al. (2012)</w:t>
            </w:r>
          </w:p>
        </w:tc>
        <w:tc>
          <w:tcPr>
            <w:tcW w:w="4369" w:type="dxa"/>
            <w:hideMark/>
          </w:tcPr>
          <w:p w14:paraId="6235F6DE" w14:textId="77777777" w:rsidR="00A04386" w:rsidRPr="00787256" w:rsidRDefault="00A04386" w:rsidP="00ED72D9">
            <w:pPr>
              <w:spacing w:after="160" w:line="259" w:lineRule="auto"/>
              <w:rPr>
                <w:lang w:val="en"/>
              </w:rPr>
            </w:pPr>
            <w:r w:rsidRPr="00787256">
              <w:rPr>
                <w:lang w:val="en"/>
              </w:rPr>
              <w:t xml:space="preserve">Where: Schools in Cherbourg and the surrounding communities. Sampling specifics were not provided. </w:t>
            </w:r>
          </w:p>
        </w:tc>
        <w:tc>
          <w:tcPr>
            <w:tcW w:w="2160" w:type="dxa"/>
            <w:hideMark/>
          </w:tcPr>
          <w:p w14:paraId="4B4C8687" w14:textId="77777777" w:rsidR="00A04386" w:rsidRPr="00787256" w:rsidRDefault="00A04386" w:rsidP="00ED72D9">
            <w:pPr>
              <w:spacing w:after="160" w:line="259" w:lineRule="auto"/>
              <w:rPr>
                <w:lang w:val="en"/>
              </w:rPr>
            </w:pPr>
            <w:r w:rsidRPr="00787256">
              <w:rPr>
                <w:lang w:val="en"/>
              </w:rPr>
              <w:t>n=1,685</w:t>
            </w:r>
          </w:p>
          <w:p w14:paraId="51D1C7C0" w14:textId="77777777" w:rsidR="00A04386" w:rsidRPr="00787256" w:rsidRDefault="00A04386" w:rsidP="00ED72D9">
            <w:pPr>
              <w:spacing w:after="160" w:line="259" w:lineRule="auto"/>
              <w:rPr>
                <w:lang w:val="en"/>
              </w:rPr>
            </w:pPr>
            <w:r w:rsidRPr="00787256">
              <w:rPr>
                <w:lang w:val="en"/>
              </w:rPr>
              <w:t>M-51%</w:t>
            </w:r>
          </w:p>
          <w:p w14:paraId="77E9015D" w14:textId="77777777" w:rsidR="00A04386" w:rsidRPr="00787256" w:rsidRDefault="00A04386" w:rsidP="00ED72D9">
            <w:pPr>
              <w:spacing w:after="160" w:line="259" w:lineRule="auto"/>
              <w:rPr>
                <w:lang w:val="en"/>
              </w:rPr>
            </w:pPr>
            <w:r w:rsidRPr="00787256">
              <w:rPr>
                <w:lang w:val="en"/>
              </w:rPr>
              <w:t>7 years</w:t>
            </w:r>
          </w:p>
        </w:tc>
        <w:tc>
          <w:tcPr>
            <w:tcW w:w="1718" w:type="dxa"/>
            <w:hideMark/>
          </w:tcPr>
          <w:p w14:paraId="40E64D36" w14:textId="77777777" w:rsidR="00A04386" w:rsidRPr="00787256" w:rsidRDefault="00A04386" w:rsidP="00ED72D9">
            <w:pPr>
              <w:spacing w:after="160" w:line="259" w:lineRule="auto"/>
              <w:rPr>
                <w:lang w:val="en"/>
              </w:rPr>
            </w:pPr>
            <w:r w:rsidRPr="00787256">
              <w:rPr>
                <w:lang w:val="en"/>
              </w:rPr>
              <w:t xml:space="preserve">Video-otoscopy, tympanometry, pure tone audiometry </w:t>
            </w:r>
          </w:p>
        </w:tc>
        <w:tc>
          <w:tcPr>
            <w:tcW w:w="2043" w:type="dxa"/>
            <w:hideMark/>
          </w:tcPr>
          <w:p w14:paraId="5E2CF758" w14:textId="77777777" w:rsidR="00A04386" w:rsidRPr="00787256" w:rsidRDefault="00A04386" w:rsidP="00ED72D9">
            <w:pPr>
              <w:spacing w:after="160" w:line="259" w:lineRule="auto"/>
              <w:rPr>
                <w:lang w:val="en"/>
              </w:rPr>
            </w:pPr>
            <w:r w:rsidRPr="00787256">
              <w:rPr>
                <w:lang w:val="en"/>
              </w:rPr>
              <w:t>Indigenous health workers</w:t>
            </w:r>
          </w:p>
        </w:tc>
        <w:tc>
          <w:tcPr>
            <w:tcW w:w="3735" w:type="dxa"/>
            <w:hideMark/>
          </w:tcPr>
          <w:p w14:paraId="7E19C5EE" w14:textId="77777777" w:rsidR="00A04386" w:rsidRPr="00787256" w:rsidRDefault="00A04386" w:rsidP="00ED72D9">
            <w:pPr>
              <w:spacing w:after="160" w:line="259" w:lineRule="auto"/>
              <w:rPr>
                <w:lang w:val="en"/>
              </w:rPr>
            </w:pPr>
            <w:r w:rsidRPr="00787256">
              <w:rPr>
                <w:lang w:val="en"/>
              </w:rPr>
              <w:t>The community-based screening service led by local Indigenous health workers and supported by a telehealth link to a tertiary children’s hospital has proved to be a feasible method for routine screening of children at risk of hearing impairment</w:t>
            </w:r>
          </w:p>
        </w:tc>
      </w:tr>
      <w:tr w:rsidR="00A04386" w:rsidRPr="00787256" w14:paraId="19A3FDCF" w14:textId="77777777" w:rsidTr="00ED72D9">
        <w:trPr>
          <w:trHeight w:val="1020"/>
        </w:trPr>
        <w:tc>
          <w:tcPr>
            <w:tcW w:w="1456" w:type="dxa"/>
            <w:hideMark/>
          </w:tcPr>
          <w:p w14:paraId="35EE1AD6" w14:textId="77777777" w:rsidR="00A04386" w:rsidRPr="00787256" w:rsidRDefault="00A04386" w:rsidP="00ED72D9">
            <w:pPr>
              <w:spacing w:after="160" w:line="259" w:lineRule="auto"/>
              <w:rPr>
                <w:lang w:val="en"/>
              </w:rPr>
            </w:pPr>
            <w:r w:rsidRPr="00787256">
              <w:rPr>
                <w:lang w:val="en"/>
              </w:rPr>
              <w:t>Smith et al. (2015)</w:t>
            </w:r>
          </w:p>
        </w:tc>
        <w:tc>
          <w:tcPr>
            <w:tcW w:w="4369" w:type="dxa"/>
            <w:hideMark/>
          </w:tcPr>
          <w:p w14:paraId="0A885E8F" w14:textId="77777777" w:rsidR="00A04386" w:rsidRPr="00787256" w:rsidRDefault="00A04386" w:rsidP="00ED72D9">
            <w:pPr>
              <w:spacing w:after="160" w:line="259" w:lineRule="auto"/>
              <w:rPr>
                <w:lang w:val="en"/>
              </w:rPr>
            </w:pPr>
            <w:r w:rsidRPr="00787256">
              <w:rPr>
                <w:lang w:val="en"/>
              </w:rPr>
              <w:t>Retrospective review of service activity over a six-year period, from Jan 2009–Dec 2014.</w:t>
            </w:r>
          </w:p>
        </w:tc>
        <w:tc>
          <w:tcPr>
            <w:tcW w:w="2160" w:type="dxa"/>
            <w:hideMark/>
          </w:tcPr>
          <w:p w14:paraId="2CA04D1F" w14:textId="77777777" w:rsidR="00A04386" w:rsidRPr="00787256" w:rsidRDefault="00A04386" w:rsidP="00ED72D9">
            <w:pPr>
              <w:spacing w:after="160" w:line="259" w:lineRule="auto"/>
              <w:rPr>
                <w:lang w:val="en"/>
              </w:rPr>
            </w:pPr>
            <w:r w:rsidRPr="00787256">
              <w:rPr>
                <w:lang w:val="en"/>
              </w:rPr>
              <w:t>n=4,291</w:t>
            </w:r>
          </w:p>
          <w:p w14:paraId="1CBB6871" w14:textId="77777777" w:rsidR="00A04386" w:rsidRPr="00787256" w:rsidRDefault="00A04386" w:rsidP="00ED72D9">
            <w:pPr>
              <w:spacing w:after="160" w:line="259" w:lineRule="auto"/>
              <w:rPr>
                <w:lang w:val="en"/>
              </w:rPr>
            </w:pPr>
            <w:r w:rsidRPr="00787256">
              <w:rPr>
                <w:lang w:val="en"/>
              </w:rPr>
              <w:t xml:space="preserve">Gender specifics and the mean age were not provided. </w:t>
            </w:r>
          </w:p>
        </w:tc>
        <w:tc>
          <w:tcPr>
            <w:tcW w:w="1718" w:type="dxa"/>
            <w:hideMark/>
          </w:tcPr>
          <w:p w14:paraId="5CA28A25" w14:textId="77777777" w:rsidR="00A04386" w:rsidRPr="00787256" w:rsidRDefault="00A04386" w:rsidP="00ED72D9">
            <w:pPr>
              <w:spacing w:after="160" w:line="259" w:lineRule="auto"/>
              <w:rPr>
                <w:lang w:val="en"/>
              </w:rPr>
            </w:pPr>
            <w:r w:rsidRPr="00787256">
              <w:rPr>
                <w:lang w:val="en"/>
              </w:rPr>
              <w:t xml:space="preserve">Video-otoscopy, tympanometry, pure tone audiometry </w:t>
            </w:r>
          </w:p>
        </w:tc>
        <w:tc>
          <w:tcPr>
            <w:tcW w:w="2043" w:type="dxa"/>
            <w:hideMark/>
          </w:tcPr>
          <w:p w14:paraId="629A9823" w14:textId="77777777" w:rsidR="00A04386" w:rsidRPr="00787256" w:rsidRDefault="00A04386" w:rsidP="00ED72D9">
            <w:pPr>
              <w:spacing w:after="160" w:line="259" w:lineRule="auto"/>
              <w:rPr>
                <w:lang w:val="en"/>
              </w:rPr>
            </w:pPr>
            <w:r w:rsidRPr="00787256">
              <w:rPr>
                <w:lang w:val="en"/>
              </w:rPr>
              <w:t>Indigenous health workers</w:t>
            </w:r>
          </w:p>
        </w:tc>
        <w:tc>
          <w:tcPr>
            <w:tcW w:w="3735" w:type="dxa"/>
            <w:hideMark/>
          </w:tcPr>
          <w:p w14:paraId="5FCB69BA" w14:textId="77777777" w:rsidR="00A04386" w:rsidRPr="00787256" w:rsidRDefault="00A04386" w:rsidP="00ED72D9">
            <w:pPr>
              <w:spacing w:after="160" w:line="259" w:lineRule="auto"/>
              <w:rPr>
                <w:lang w:val="en"/>
              </w:rPr>
            </w:pPr>
            <w:r w:rsidRPr="00787256">
              <w:rPr>
                <w:lang w:val="en"/>
              </w:rPr>
              <w:t>Results suggest that community-based screening, integrated with specialist ENT services may improve ear and hearing health.</w:t>
            </w:r>
          </w:p>
        </w:tc>
      </w:tr>
      <w:tr w:rsidR="00A04386" w:rsidRPr="00787256" w14:paraId="57BE93E4" w14:textId="77777777" w:rsidTr="00ED72D9">
        <w:trPr>
          <w:trHeight w:val="2040"/>
        </w:trPr>
        <w:tc>
          <w:tcPr>
            <w:tcW w:w="1456" w:type="dxa"/>
            <w:hideMark/>
          </w:tcPr>
          <w:p w14:paraId="434C9DA1" w14:textId="77777777" w:rsidR="00A04386" w:rsidRPr="00787256" w:rsidRDefault="00A04386" w:rsidP="00ED72D9">
            <w:pPr>
              <w:spacing w:after="160" w:line="259" w:lineRule="auto"/>
              <w:rPr>
                <w:lang w:val="en"/>
              </w:rPr>
            </w:pPr>
            <w:r w:rsidRPr="00787256">
              <w:rPr>
                <w:lang w:val="en"/>
              </w:rPr>
              <w:t xml:space="preserve">Yousuf Hussein et al (2016) </w:t>
            </w:r>
          </w:p>
        </w:tc>
        <w:tc>
          <w:tcPr>
            <w:tcW w:w="4369" w:type="dxa"/>
            <w:hideMark/>
          </w:tcPr>
          <w:p w14:paraId="6D480280" w14:textId="77777777" w:rsidR="00A04386" w:rsidRPr="00787256" w:rsidRDefault="00A04386" w:rsidP="00ED72D9">
            <w:pPr>
              <w:spacing w:after="160" w:line="259" w:lineRule="auto"/>
              <w:rPr>
                <w:lang w:val="en"/>
              </w:rPr>
            </w:pPr>
            <w:r w:rsidRPr="00787256">
              <w:rPr>
                <w:lang w:val="en"/>
              </w:rPr>
              <w:t>Participants were selected from the community. Convenience sampling was used to invite all community members.</w:t>
            </w:r>
          </w:p>
        </w:tc>
        <w:tc>
          <w:tcPr>
            <w:tcW w:w="2160" w:type="dxa"/>
            <w:hideMark/>
          </w:tcPr>
          <w:p w14:paraId="7E94E09B" w14:textId="77777777" w:rsidR="00A04386" w:rsidRPr="00787256" w:rsidRDefault="00A04386" w:rsidP="00ED72D9">
            <w:pPr>
              <w:spacing w:after="160" w:line="259" w:lineRule="auto"/>
              <w:rPr>
                <w:lang w:val="en"/>
              </w:rPr>
            </w:pPr>
            <w:r w:rsidRPr="00787256">
              <w:rPr>
                <w:lang w:val="en"/>
              </w:rPr>
              <w:t xml:space="preserve">Total 820 Children n=108 Gender specifics and the mean age were not provided. </w:t>
            </w:r>
          </w:p>
        </w:tc>
        <w:tc>
          <w:tcPr>
            <w:tcW w:w="1718" w:type="dxa"/>
            <w:hideMark/>
          </w:tcPr>
          <w:p w14:paraId="3079A11B" w14:textId="77777777" w:rsidR="00A04386" w:rsidRPr="00787256" w:rsidRDefault="00A04386" w:rsidP="00ED72D9">
            <w:pPr>
              <w:spacing w:after="160" w:line="259" w:lineRule="auto"/>
              <w:rPr>
                <w:lang w:val="en"/>
              </w:rPr>
            </w:pPr>
            <w:r w:rsidRPr="00787256">
              <w:rPr>
                <w:lang w:val="en"/>
              </w:rPr>
              <w:t xml:space="preserve"> </w:t>
            </w:r>
            <w:proofErr w:type="spellStart"/>
            <w:r w:rsidRPr="00787256">
              <w:rPr>
                <w:lang w:val="en"/>
              </w:rPr>
              <w:t>hearScreen</w:t>
            </w:r>
            <w:proofErr w:type="spellEnd"/>
            <w:r w:rsidRPr="00787256">
              <w:rPr>
                <w:lang w:val="en"/>
              </w:rPr>
              <w:t xml:space="preserve"> application</w:t>
            </w:r>
          </w:p>
        </w:tc>
        <w:tc>
          <w:tcPr>
            <w:tcW w:w="2043" w:type="dxa"/>
            <w:hideMark/>
          </w:tcPr>
          <w:p w14:paraId="452659F5" w14:textId="77777777" w:rsidR="00A04386" w:rsidRPr="00787256" w:rsidRDefault="00A04386" w:rsidP="00ED72D9">
            <w:pPr>
              <w:spacing w:after="160" w:line="259" w:lineRule="auto"/>
              <w:rPr>
                <w:lang w:val="en"/>
              </w:rPr>
            </w:pPr>
            <w:r w:rsidRPr="00787256">
              <w:rPr>
                <w:lang w:val="en"/>
              </w:rPr>
              <w:t xml:space="preserve">Community health workers </w:t>
            </w:r>
          </w:p>
        </w:tc>
        <w:tc>
          <w:tcPr>
            <w:tcW w:w="3735" w:type="dxa"/>
            <w:hideMark/>
          </w:tcPr>
          <w:p w14:paraId="6B55DAFA" w14:textId="77777777" w:rsidR="00A04386" w:rsidRPr="00787256" w:rsidRDefault="00A04386" w:rsidP="00ED72D9">
            <w:pPr>
              <w:spacing w:after="160" w:line="259" w:lineRule="auto"/>
              <w:rPr>
                <w:lang w:val="en"/>
              </w:rPr>
            </w:pPr>
            <w:r w:rsidRPr="00787256">
              <w:rPr>
                <w:lang w:val="en"/>
              </w:rPr>
              <w:t>Smartphone-based hearing screening allows CHWs to bring hearing health care to underserved communities at a primary care level. Active noise monitoring and data management features allow for quality control and remote monitoring for surveillance and follow-up.</w:t>
            </w:r>
          </w:p>
        </w:tc>
      </w:tr>
      <w:tr w:rsidR="00A04386" w:rsidRPr="00787256" w14:paraId="3094F436" w14:textId="77777777" w:rsidTr="00ED72D9">
        <w:trPr>
          <w:trHeight w:val="1785"/>
        </w:trPr>
        <w:tc>
          <w:tcPr>
            <w:tcW w:w="1456" w:type="dxa"/>
            <w:hideMark/>
          </w:tcPr>
          <w:p w14:paraId="453C8165" w14:textId="77777777" w:rsidR="00A04386" w:rsidRPr="00787256" w:rsidRDefault="00A04386" w:rsidP="00ED72D9">
            <w:pPr>
              <w:spacing w:after="160" w:line="259" w:lineRule="auto"/>
              <w:rPr>
                <w:lang w:val="en"/>
              </w:rPr>
            </w:pPr>
            <w:r w:rsidRPr="00787256">
              <w:rPr>
                <w:lang w:val="en"/>
              </w:rPr>
              <w:t>Yousuf Hussein et al. (2018)</w:t>
            </w:r>
          </w:p>
        </w:tc>
        <w:tc>
          <w:tcPr>
            <w:tcW w:w="4369" w:type="dxa"/>
            <w:hideMark/>
          </w:tcPr>
          <w:p w14:paraId="3D3CEB4A" w14:textId="77777777" w:rsidR="00A04386" w:rsidRPr="00787256" w:rsidRDefault="00A04386" w:rsidP="00ED72D9">
            <w:pPr>
              <w:spacing w:after="160" w:line="259" w:lineRule="auto"/>
              <w:rPr>
                <w:lang w:val="en"/>
              </w:rPr>
            </w:pPr>
            <w:r w:rsidRPr="00787256">
              <w:rPr>
                <w:lang w:val="en"/>
              </w:rPr>
              <w:t xml:space="preserve">CHWs mapped 250 ECD centers </w:t>
            </w:r>
          </w:p>
        </w:tc>
        <w:tc>
          <w:tcPr>
            <w:tcW w:w="2160" w:type="dxa"/>
            <w:hideMark/>
          </w:tcPr>
          <w:p w14:paraId="651B496D" w14:textId="77777777" w:rsidR="00A04386" w:rsidRPr="00787256" w:rsidRDefault="00A04386" w:rsidP="00ED72D9">
            <w:pPr>
              <w:spacing w:after="160" w:line="259" w:lineRule="auto"/>
              <w:rPr>
                <w:lang w:val="en"/>
              </w:rPr>
            </w:pPr>
            <w:r w:rsidRPr="00787256">
              <w:rPr>
                <w:lang w:val="en"/>
              </w:rPr>
              <w:t>n=6,424</w:t>
            </w:r>
          </w:p>
          <w:p w14:paraId="62DCC8BE" w14:textId="77777777" w:rsidR="00A04386" w:rsidRPr="00787256" w:rsidRDefault="00A04386" w:rsidP="00ED72D9">
            <w:pPr>
              <w:spacing w:after="160" w:line="259" w:lineRule="auto"/>
              <w:rPr>
                <w:lang w:val="en"/>
              </w:rPr>
            </w:pPr>
            <w:r w:rsidRPr="00787256">
              <w:rPr>
                <w:lang w:val="en"/>
              </w:rPr>
              <w:t xml:space="preserve">M-46% </w:t>
            </w:r>
          </w:p>
          <w:p w14:paraId="4B0DFB50" w14:textId="77777777" w:rsidR="00A04386" w:rsidRPr="00787256" w:rsidRDefault="00A04386" w:rsidP="00ED72D9">
            <w:pPr>
              <w:spacing w:after="160" w:line="259" w:lineRule="auto"/>
              <w:rPr>
                <w:lang w:val="en"/>
              </w:rPr>
            </w:pPr>
            <w:r w:rsidRPr="00787256">
              <w:rPr>
                <w:lang w:val="en"/>
              </w:rPr>
              <w:t>4.94 years</w:t>
            </w:r>
          </w:p>
        </w:tc>
        <w:tc>
          <w:tcPr>
            <w:tcW w:w="1718" w:type="dxa"/>
            <w:hideMark/>
          </w:tcPr>
          <w:p w14:paraId="726F012E" w14:textId="77777777" w:rsidR="00A04386" w:rsidRPr="00787256" w:rsidRDefault="00A04386" w:rsidP="00ED72D9">
            <w:pPr>
              <w:spacing w:after="160" w:line="259" w:lineRule="auto"/>
              <w:rPr>
                <w:lang w:val="en"/>
              </w:rPr>
            </w:pPr>
            <w:proofErr w:type="spellStart"/>
            <w:r w:rsidRPr="00787256">
              <w:rPr>
                <w:lang w:val="en"/>
              </w:rPr>
              <w:t>hearScreen</w:t>
            </w:r>
            <w:proofErr w:type="spellEnd"/>
            <w:r w:rsidRPr="00787256">
              <w:rPr>
                <w:lang w:val="en"/>
              </w:rPr>
              <w:t xml:space="preserve"> application </w:t>
            </w:r>
          </w:p>
        </w:tc>
        <w:tc>
          <w:tcPr>
            <w:tcW w:w="2043" w:type="dxa"/>
            <w:hideMark/>
          </w:tcPr>
          <w:p w14:paraId="278D28BD" w14:textId="77777777" w:rsidR="00A04386" w:rsidRPr="00787256" w:rsidRDefault="00A04386" w:rsidP="00ED72D9">
            <w:pPr>
              <w:spacing w:after="160" w:line="259" w:lineRule="auto"/>
              <w:rPr>
                <w:lang w:val="en"/>
              </w:rPr>
            </w:pPr>
            <w:r w:rsidRPr="00787256">
              <w:rPr>
                <w:lang w:val="en"/>
              </w:rPr>
              <w:t>Community healthcare workers</w:t>
            </w:r>
          </w:p>
        </w:tc>
        <w:tc>
          <w:tcPr>
            <w:tcW w:w="3735" w:type="dxa"/>
            <w:hideMark/>
          </w:tcPr>
          <w:p w14:paraId="6D60AB35" w14:textId="77777777" w:rsidR="00A04386" w:rsidRPr="00787256" w:rsidRDefault="00A04386" w:rsidP="00ED72D9">
            <w:pPr>
              <w:spacing w:after="160" w:line="259" w:lineRule="auto"/>
              <w:rPr>
                <w:lang w:val="en"/>
              </w:rPr>
            </w:pPr>
            <w:r w:rsidRPr="00787256">
              <w:rPr>
                <w:shd w:val="clear" w:color="auto" w:fill="FFFF00"/>
                <w:lang w:val="en"/>
              </w:rPr>
              <w:t>Early Childhood Development</w:t>
            </w:r>
            <w:r w:rsidRPr="00787256">
              <w:rPr>
                <w:lang w:val="en"/>
              </w:rPr>
              <w:t xml:space="preserve"> hearing screening programs using an mHealth point-of-care diagnostics and cloud-based data management and referral systems can be successfully implemented by CHWs within LMICs to </w:t>
            </w:r>
            <w:r w:rsidRPr="00787256">
              <w:rPr>
                <w:lang w:val="en"/>
              </w:rPr>
              <w:lastRenderedPageBreak/>
              <w:t>identify children prior to school entry.</w:t>
            </w:r>
          </w:p>
        </w:tc>
      </w:tr>
    </w:tbl>
    <w:p w14:paraId="5D697B14" w14:textId="77777777" w:rsidR="00A04386" w:rsidRPr="00787256" w:rsidRDefault="00A04386" w:rsidP="00A04386">
      <w:pPr>
        <w:rPr>
          <w:sz w:val="20"/>
          <w:szCs w:val="20"/>
        </w:rPr>
      </w:pPr>
      <w:proofErr w:type="spellStart"/>
      <w:r w:rsidRPr="00787256">
        <w:rPr>
          <w:sz w:val="20"/>
          <w:szCs w:val="20"/>
        </w:rPr>
        <w:t>Abbv</w:t>
      </w:r>
      <w:proofErr w:type="spellEnd"/>
      <w:r w:rsidRPr="00787256">
        <w:rPr>
          <w:sz w:val="20"/>
          <w:szCs w:val="20"/>
        </w:rPr>
        <w:t>: ABR-auditory brainstem response, CPA-conditioned play audiometry, DPOAE-Distortion product otoacoustic emissions, ENT- Ear, Nose, Throat doctor, LMIC-low middle income countries, MCTT-</w:t>
      </w:r>
      <w:r w:rsidRPr="00787256">
        <w:rPr>
          <w:sz w:val="20"/>
          <w:szCs w:val="20"/>
          <w:lang w:val="en"/>
        </w:rPr>
        <w:t xml:space="preserve"> McCormick Toy Test, </w:t>
      </w:r>
      <w:r w:rsidRPr="00787256">
        <w:rPr>
          <w:sz w:val="20"/>
          <w:szCs w:val="20"/>
        </w:rPr>
        <w:t>NGO-non-governmental organization</w:t>
      </w:r>
      <w:r w:rsidRPr="00787256">
        <w:rPr>
          <w:sz w:val="20"/>
          <w:szCs w:val="20"/>
          <w:lang w:val="en"/>
        </w:rPr>
        <w:t>, OAE-otoacoustic emissions, SHN-school health nurse, TEOAE-transient evoked otoacoustic emissions</w:t>
      </w:r>
    </w:p>
    <w:p w14:paraId="32A3A8B3" w14:textId="77777777" w:rsidR="00A04386" w:rsidRPr="00787256" w:rsidRDefault="00A04386" w:rsidP="00A04386"/>
    <w:p w14:paraId="6CF9BD43" w14:textId="77777777" w:rsidR="00A04386" w:rsidRPr="00787256" w:rsidRDefault="00A04386" w:rsidP="00A04386"/>
    <w:p w14:paraId="3D9A0048" w14:textId="77777777" w:rsidR="00D87824" w:rsidRDefault="00D87824">
      <w:pPr>
        <w:spacing w:line="276" w:lineRule="auto"/>
      </w:pPr>
      <w:r>
        <w:br w:type="page"/>
      </w:r>
    </w:p>
    <w:p w14:paraId="43DEAB13" w14:textId="791F3750" w:rsidR="00A04386" w:rsidRPr="00787256" w:rsidRDefault="00A04386" w:rsidP="00A04386">
      <w:r w:rsidRPr="00787256">
        <w:lastRenderedPageBreak/>
        <w:t>Supplementary Table 5: Summary of CBR studies focusing on adult hearing screening and assessment</w:t>
      </w:r>
    </w:p>
    <w:tbl>
      <w:tblPr>
        <w:tblStyle w:val="TableGrid"/>
        <w:tblW w:w="15480" w:type="dxa"/>
        <w:tblInd w:w="-1175" w:type="dxa"/>
        <w:tblLook w:val="04A0" w:firstRow="1" w:lastRow="0" w:firstColumn="1" w:lastColumn="0" w:noHBand="0" w:noVBand="1"/>
      </w:tblPr>
      <w:tblGrid>
        <w:gridCol w:w="1620"/>
        <w:gridCol w:w="3066"/>
        <w:gridCol w:w="2244"/>
        <w:gridCol w:w="2470"/>
        <w:gridCol w:w="2480"/>
        <w:gridCol w:w="3600"/>
      </w:tblGrid>
      <w:tr w:rsidR="00A04386" w:rsidRPr="00787256" w14:paraId="08E3261C" w14:textId="77777777" w:rsidTr="00ED72D9">
        <w:trPr>
          <w:trHeight w:val="458"/>
        </w:trPr>
        <w:tc>
          <w:tcPr>
            <w:tcW w:w="15480" w:type="dxa"/>
            <w:gridSpan w:val="6"/>
            <w:vMerge w:val="restart"/>
            <w:noWrap/>
            <w:hideMark/>
          </w:tcPr>
          <w:p w14:paraId="5055DBEE" w14:textId="77777777" w:rsidR="00A04386" w:rsidRPr="00787256" w:rsidRDefault="00A04386" w:rsidP="00ED72D9">
            <w:pPr>
              <w:spacing w:after="160" w:line="259" w:lineRule="auto"/>
              <w:rPr>
                <w:b/>
                <w:bCs/>
                <w:lang w:val="en"/>
              </w:rPr>
            </w:pPr>
            <w:r w:rsidRPr="00787256">
              <w:rPr>
                <w:b/>
                <w:bCs/>
                <w:lang w:val="en"/>
              </w:rPr>
              <w:t>Adult Screening/Assessment</w:t>
            </w:r>
          </w:p>
        </w:tc>
      </w:tr>
      <w:tr w:rsidR="00A04386" w:rsidRPr="00787256" w14:paraId="7BDB5FE2" w14:textId="77777777" w:rsidTr="00ED72D9">
        <w:trPr>
          <w:trHeight w:val="458"/>
        </w:trPr>
        <w:tc>
          <w:tcPr>
            <w:tcW w:w="15480" w:type="dxa"/>
            <w:gridSpan w:val="6"/>
            <w:vMerge/>
            <w:hideMark/>
          </w:tcPr>
          <w:p w14:paraId="0D39C230" w14:textId="77777777" w:rsidR="00A04386" w:rsidRPr="00787256" w:rsidRDefault="00A04386" w:rsidP="00ED72D9">
            <w:pPr>
              <w:spacing w:after="160" w:line="259" w:lineRule="auto"/>
              <w:rPr>
                <w:b/>
                <w:bCs/>
                <w:lang w:val="en"/>
              </w:rPr>
            </w:pPr>
          </w:p>
        </w:tc>
      </w:tr>
      <w:tr w:rsidR="00A04386" w:rsidRPr="00787256" w14:paraId="3E2473B2" w14:textId="77777777" w:rsidTr="00ED72D9">
        <w:trPr>
          <w:trHeight w:val="255"/>
        </w:trPr>
        <w:tc>
          <w:tcPr>
            <w:tcW w:w="1620" w:type="dxa"/>
            <w:noWrap/>
            <w:hideMark/>
          </w:tcPr>
          <w:p w14:paraId="29FA6700" w14:textId="77777777" w:rsidR="00A04386" w:rsidRPr="00787256" w:rsidRDefault="00A04386" w:rsidP="00ED72D9">
            <w:pPr>
              <w:spacing w:after="160" w:line="259" w:lineRule="auto"/>
              <w:rPr>
                <w:b/>
                <w:bCs/>
                <w:lang w:val="en"/>
              </w:rPr>
            </w:pPr>
            <w:r w:rsidRPr="00787256">
              <w:rPr>
                <w:b/>
                <w:bCs/>
                <w:lang w:val="en"/>
              </w:rPr>
              <w:t>Study</w:t>
            </w:r>
          </w:p>
        </w:tc>
        <w:tc>
          <w:tcPr>
            <w:tcW w:w="3066" w:type="dxa"/>
            <w:shd w:val="clear" w:color="auto" w:fill="auto"/>
            <w:noWrap/>
            <w:hideMark/>
          </w:tcPr>
          <w:p w14:paraId="064E3542" w14:textId="77777777" w:rsidR="00A04386" w:rsidRPr="00787256" w:rsidRDefault="00A04386" w:rsidP="00ED72D9">
            <w:pPr>
              <w:spacing w:after="160" w:line="259" w:lineRule="auto"/>
              <w:rPr>
                <w:b/>
                <w:bCs/>
                <w:lang w:val="en"/>
              </w:rPr>
            </w:pPr>
            <w:r w:rsidRPr="00787256">
              <w:rPr>
                <w:b/>
                <w:bCs/>
                <w:lang w:val="en"/>
              </w:rPr>
              <w:t>Recruitment</w:t>
            </w:r>
          </w:p>
        </w:tc>
        <w:tc>
          <w:tcPr>
            <w:tcW w:w="2244" w:type="dxa"/>
            <w:noWrap/>
            <w:hideMark/>
          </w:tcPr>
          <w:p w14:paraId="015DD8AE" w14:textId="77777777" w:rsidR="00A04386" w:rsidRPr="00787256" w:rsidRDefault="00A04386" w:rsidP="00ED72D9">
            <w:pPr>
              <w:spacing w:after="160" w:line="259" w:lineRule="auto"/>
              <w:rPr>
                <w:b/>
                <w:bCs/>
                <w:lang w:val="en"/>
              </w:rPr>
            </w:pPr>
            <w:r w:rsidRPr="00787256">
              <w:rPr>
                <w:b/>
                <w:bCs/>
                <w:lang w:val="en"/>
              </w:rPr>
              <w:t xml:space="preserve">Sample Characteristics (N, </w:t>
            </w:r>
            <w:proofErr w:type="gramStart"/>
            <w:r w:rsidRPr="00787256">
              <w:rPr>
                <w:b/>
                <w:bCs/>
                <w:lang w:val="en"/>
              </w:rPr>
              <w:t>M,F</w:t>
            </w:r>
            <w:proofErr w:type="gramEnd"/>
            <w:r w:rsidRPr="00787256">
              <w:rPr>
                <w:b/>
                <w:bCs/>
                <w:lang w:val="en"/>
              </w:rPr>
              <w:t>, Mean Age)</w:t>
            </w:r>
          </w:p>
        </w:tc>
        <w:tc>
          <w:tcPr>
            <w:tcW w:w="2470" w:type="dxa"/>
            <w:hideMark/>
          </w:tcPr>
          <w:p w14:paraId="084E4B6E" w14:textId="77777777" w:rsidR="00A04386" w:rsidRPr="00787256" w:rsidRDefault="00A04386" w:rsidP="00ED72D9">
            <w:pPr>
              <w:spacing w:after="160" w:line="259" w:lineRule="auto"/>
              <w:rPr>
                <w:b/>
                <w:bCs/>
                <w:lang w:val="en"/>
              </w:rPr>
            </w:pPr>
            <w:r w:rsidRPr="00787256">
              <w:rPr>
                <w:b/>
                <w:bCs/>
                <w:lang w:val="en"/>
              </w:rPr>
              <w:t>Screening/Assessment Method Used</w:t>
            </w:r>
          </w:p>
        </w:tc>
        <w:tc>
          <w:tcPr>
            <w:tcW w:w="2480" w:type="dxa"/>
            <w:hideMark/>
          </w:tcPr>
          <w:p w14:paraId="3EB061A0" w14:textId="77777777" w:rsidR="00A04386" w:rsidRPr="00787256" w:rsidRDefault="00A04386" w:rsidP="00ED72D9">
            <w:pPr>
              <w:spacing w:after="160" w:line="259" w:lineRule="auto"/>
              <w:rPr>
                <w:b/>
                <w:bCs/>
                <w:lang w:val="en"/>
              </w:rPr>
            </w:pPr>
            <w:r w:rsidRPr="00787256">
              <w:rPr>
                <w:b/>
                <w:bCs/>
                <w:lang w:val="en"/>
              </w:rPr>
              <w:t>Who Performed Screening/Assessment</w:t>
            </w:r>
          </w:p>
        </w:tc>
        <w:tc>
          <w:tcPr>
            <w:tcW w:w="3600" w:type="dxa"/>
            <w:shd w:val="clear" w:color="auto" w:fill="auto"/>
            <w:hideMark/>
          </w:tcPr>
          <w:p w14:paraId="0F9E11FB" w14:textId="77777777" w:rsidR="00A04386" w:rsidRPr="00787256" w:rsidRDefault="00A04386" w:rsidP="00ED72D9">
            <w:pPr>
              <w:spacing w:after="160" w:line="259" w:lineRule="auto"/>
              <w:rPr>
                <w:b/>
                <w:bCs/>
                <w:lang w:val="en"/>
              </w:rPr>
            </w:pPr>
            <w:r w:rsidRPr="00787256">
              <w:rPr>
                <w:b/>
                <w:bCs/>
                <w:lang w:val="en"/>
              </w:rPr>
              <w:t>Study Outcome for Assessment/Screening</w:t>
            </w:r>
          </w:p>
        </w:tc>
      </w:tr>
      <w:tr w:rsidR="00A04386" w:rsidRPr="00787256" w14:paraId="1C13AC5F" w14:textId="77777777" w:rsidTr="00ED72D9">
        <w:trPr>
          <w:trHeight w:val="1020"/>
        </w:trPr>
        <w:tc>
          <w:tcPr>
            <w:tcW w:w="1620" w:type="dxa"/>
            <w:noWrap/>
            <w:hideMark/>
          </w:tcPr>
          <w:p w14:paraId="17773F45" w14:textId="77777777" w:rsidR="00A04386" w:rsidRPr="00787256" w:rsidRDefault="00A04386" w:rsidP="00ED72D9">
            <w:pPr>
              <w:spacing w:after="160" w:line="259" w:lineRule="auto"/>
              <w:rPr>
                <w:lang w:val="en"/>
              </w:rPr>
            </w:pPr>
            <w:proofErr w:type="spellStart"/>
            <w:r w:rsidRPr="00787256">
              <w:rPr>
                <w:lang w:val="en"/>
              </w:rPr>
              <w:t>Dodds</w:t>
            </w:r>
            <w:proofErr w:type="spellEnd"/>
            <w:r w:rsidRPr="00787256">
              <w:rPr>
                <w:lang w:val="en"/>
              </w:rPr>
              <w:t xml:space="preserve"> &amp; Harford (1982)</w:t>
            </w:r>
          </w:p>
        </w:tc>
        <w:tc>
          <w:tcPr>
            <w:tcW w:w="3066" w:type="dxa"/>
            <w:hideMark/>
          </w:tcPr>
          <w:p w14:paraId="54C2F81B" w14:textId="77777777" w:rsidR="00A04386" w:rsidRPr="00787256" w:rsidRDefault="00A04386" w:rsidP="00ED72D9">
            <w:pPr>
              <w:spacing w:after="160" w:line="259" w:lineRule="auto"/>
              <w:rPr>
                <w:lang w:val="en"/>
              </w:rPr>
            </w:pPr>
            <w:r w:rsidRPr="00787256">
              <w:rPr>
                <w:lang w:val="en"/>
              </w:rPr>
              <w:t xml:space="preserve">Retirement homes, retirement hotel, senior activity centers, and health fairs. For the homes and hotels through bulletin boards, mailboxes, monthly activity bulletins and local newspaper. </w:t>
            </w:r>
          </w:p>
        </w:tc>
        <w:tc>
          <w:tcPr>
            <w:tcW w:w="2244" w:type="dxa"/>
            <w:hideMark/>
          </w:tcPr>
          <w:p w14:paraId="56B50CEF" w14:textId="77777777" w:rsidR="00A04386" w:rsidRPr="00787256" w:rsidRDefault="00A04386" w:rsidP="00ED72D9">
            <w:pPr>
              <w:spacing w:after="160" w:line="259" w:lineRule="auto"/>
              <w:rPr>
                <w:lang w:val="en"/>
              </w:rPr>
            </w:pPr>
            <w:r w:rsidRPr="00787256">
              <w:rPr>
                <w:lang w:val="en"/>
              </w:rPr>
              <w:t>Specific sample characteristics were not provided.</w:t>
            </w:r>
          </w:p>
        </w:tc>
        <w:tc>
          <w:tcPr>
            <w:tcW w:w="2470" w:type="dxa"/>
            <w:hideMark/>
          </w:tcPr>
          <w:p w14:paraId="7ABE0097" w14:textId="77777777" w:rsidR="00A04386" w:rsidRPr="00787256" w:rsidRDefault="00A04386" w:rsidP="00ED72D9">
            <w:pPr>
              <w:spacing w:after="160" w:line="259" w:lineRule="auto"/>
              <w:rPr>
                <w:lang w:val="en"/>
              </w:rPr>
            </w:pPr>
            <w:r w:rsidRPr="00787256">
              <w:rPr>
                <w:lang w:val="en"/>
              </w:rPr>
              <w:t xml:space="preserve">Portable audiometers- air conduction </w:t>
            </w:r>
          </w:p>
        </w:tc>
        <w:tc>
          <w:tcPr>
            <w:tcW w:w="2480" w:type="dxa"/>
            <w:noWrap/>
            <w:hideMark/>
          </w:tcPr>
          <w:p w14:paraId="6629A3E7" w14:textId="77777777" w:rsidR="00A04386" w:rsidRPr="00787256" w:rsidRDefault="00A04386" w:rsidP="00ED72D9">
            <w:pPr>
              <w:spacing w:after="160" w:line="259" w:lineRule="auto"/>
              <w:rPr>
                <w:lang w:val="en"/>
              </w:rPr>
            </w:pPr>
            <w:r w:rsidRPr="00787256">
              <w:rPr>
                <w:lang w:val="en"/>
              </w:rPr>
              <w:t xml:space="preserve">Graduate students </w:t>
            </w:r>
          </w:p>
        </w:tc>
        <w:tc>
          <w:tcPr>
            <w:tcW w:w="3600" w:type="dxa"/>
            <w:hideMark/>
          </w:tcPr>
          <w:p w14:paraId="6681C948" w14:textId="77777777" w:rsidR="00A04386" w:rsidRPr="00787256" w:rsidRDefault="00A04386" w:rsidP="00ED72D9">
            <w:pPr>
              <w:spacing w:after="160" w:line="259" w:lineRule="auto"/>
              <w:rPr>
                <w:lang w:val="en"/>
              </w:rPr>
            </w:pPr>
            <w:r w:rsidRPr="00787256">
              <w:rPr>
                <w:lang w:val="en"/>
              </w:rPr>
              <w:t xml:space="preserve">Suggests that it is feasible to test this population under less-than-ideal conditions if reasonable precaution is used to maintain a quiet room. </w:t>
            </w:r>
          </w:p>
        </w:tc>
      </w:tr>
      <w:tr w:rsidR="00A04386" w:rsidRPr="00787256" w14:paraId="378DC87C" w14:textId="77777777" w:rsidTr="00ED72D9">
        <w:trPr>
          <w:trHeight w:val="1020"/>
        </w:trPr>
        <w:tc>
          <w:tcPr>
            <w:tcW w:w="1620" w:type="dxa"/>
            <w:noWrap/>
          </w:tcPr>
          <w:p w14:paraId="39C86A7D" w14:textId="77777777" w:rsidR="00A04386" w:rsidRPr="00787256" w:rsidRDefault="00A04386" w:rsidP="00ED72D9">
            <w:pPr>
              <w:spacing w:after="160" w:line="259" w:lineRule="auto"/>
              <w:rPr>
                <w:lang w:val="en"/>
              </w:rPr>
            </w:pPr>
            <w:r w:rsidRPr="00787256">
              <w:rPr>
                <w:lang w:val="en"/>
              </w:rPr>
              <w:t>Gupta et al. (2020)</w:t>
            </w:r>
          </w:p>
        </w:tc>
        <w:tc>
          <w:tcPr>
            <w:tcW w:w="3066" w:type="dxa"/>
          </w:tcPr>
          <w:p w14:paraId="58AA1D2B" w14:textId="77777777" w:rsidR="00A04386" w:rsidRPr="00787256" w:rsidRDefault="00A04386" w:rsidP="00ED72D9">
            <w:pPr>
              <w:spacing w:after="160" w:line="259" w:lineRule="auto"/>
              <w:rPr>
                <w:lang w:val="en"/>
              </w:rPr>
            </w:pPr>
            <w:r w:rsidRPr="00787256">
              <w:rPr>
                <w:lang w:val="en"/>
              </w:rPr>
              <w:t xml:space="preserve">Retrospective review of the data contained from the Shruti screening program. </w:t>
            </w:r>
          </w:p>
        </w:tc>
        <w:tc>
          <w:tcPr>
            <w:tcW w:w="2244" w:type="dxa"/>
          </w:tcPr>
          <w:p w14:paraId="112DD9B5" w14:textId="77777777" w:rsidR="00A04386" w:rsidRPr="00787256" w:rsidRDefault="00A04386" w:rsidP="00ED72D9">
            <w:pPr>
              <w:spacing w:after="160" w:line="259" w:lineRule="auto"/>
              <w:rPr>
                <w:lang w:val="en"/>
              </w:rPr>
            </w:pPr>
            <w:r w:rsidRPr="00787256">
              <w:rPr>
                <w:lang w:val="en"/>
              </w:rPr>
              <w:t xml:space="preserve">Overall sample characteristics were not provided. </w:t>
            </w:r>
          </w:p>
          <w:p w14:paraId="2705BB7D" w14:textId="77777777" w:rsidR="00A04386" w:rsidRPr="00787256" w:rsidRDefault="00A04386" w:rsidP="00ED72D9">
            <w:pPr>
              <w:spacing w:after="160" w:line="259" w:lineRule="auto"/>
              <w:rPr>
                <w:lang w:val="en"/>
              </w:rPr>
            </w:pPr>
            <w:r w:rsidRPr="00787256">
              <w:rPr>
                <w:b/>
                <w:bCs/>
                <w:lang w:val="en"/>
              </w:rPr>
              <w:t>HA population</w:t>
            </w:r>
            <w:r w:rsidRPr="00787256">
              <w:rPr>
                <w:lang w:val="en"/>
              </w:rPr>
              <w:t>:</w:t>
            </w:r>
          </w:p>
          <w:p w14:paraId="21F66FDF" w14:textId="77777777" w:rsidR="00A04386" w:rsidRPr="00787256" w:rsidRDefault="00A04386" w:rsidP="00ED72D9">
            <w:pPr>
              <w:spacing w:after="160" w:line="259" w:lineRule="auto"/>
              <w:rPr>
                <w:lang w:val="en"/>
              </w:rPr>
            </w:pPr>
            <w:r w:rsidRPr="00787256">
              <w:rPr>
                <w:lang w:val="en"/>
              </w:rPr>
              <w:t>n=120</w:t>
            </w:r>
          </w:p>
          <w:p w14:paraId="062E801A" w14:textId="77777777" w:rsidR="00A04386" w:rsidRPr="00787256" w:rsidRDefault="00A04386" w:rsidP="00ED72D9">
            <w:pPr>
              <w:spacing w:after="160" w:line="259" w:lineRule="auto"/>
              <w:rPr>
                <w:lang w:val="en"/>
              </w:rPr>
            </w:pPr>
            <w:r w:rsidRPr="00787256">
              <w:rPr>
                <w:lang w:val="en"/>
              </w:rPr>
              <w:t>M-59.1%</w:t>
            </w:r>
          </w:p>
          <w:p w14:paraId="40F520DD" w14:textId="77777777" w:rsidR="00A04386" w:rsidRPr="00787256" w:rsidRDefault="00A04386" w:rsidP="00ED72D9">
            <w:pPr>
              <w:spacing w:after="160" w:line="259" w:lineRule="auto"/>
              <w:rPr>
                <w:lang w:val="en"/>
              </w:rPr>
            </w:pPr>
          </w:p>
        </w:tc>
        <w:tc>
          <w:tcPr>
            <w:tcW w:w="2470" w:type="dxa"/>
          </w:tcPr>
          <w:p w14:paraId="16FA99B3" w14:textId="77777777" w:rsidR="00A04386" w:rsidRPr="00787256" w:rsidRDefault="00A04386" w:rsidP="00ED72D9">
            <w:pPr>
              <w:spacing w:after="160" w:line="259" w:lineRule="auto"/>
              <w:rPr>
                <w:lang w:val="en"/>
              </w:rPr>
            </w:pPr>
            <w:proofErr w:type="spellStart"/>
            <w:r w:rsidRPr="00787256">
              <w:rPr>
                <w:lang w:val="en"/>
              </w:rPr>
              <w:t>ENTraview</w:t>
            </w:r>
            <w:proofErr w:type="spellEnd"/>
            <w:r w:rsidRPr="00787256">
              <w:rPr>
                <w:lang w:val="en"/>
              </w:rPr>
              <w:t>- Telehealth device</w:t>
            </w:r>
          </w:p>
        </w:tc>
        <w:tc>
          <w:tcPr>
            <w:tcW w:w="2480" w:type="dxa"/>
            <w:noWrap/>
          </w:tcPr>
          <w:p w14:paraId="26E73295" w14:textId="77777777" w:rsidR="00A04386" w:rsidRPr="00787256" w:rsidRDefault="00A04386" w:rsidP="00ED72D9">
            <w:pPr>
              <w:spacing w:after="160" w:line="259" w:lineRule="auto"/>
              <w:rPr>
                <w:lang w:val="en"/>
              </w:rPr>
            </w:pPr>
            <w:r w:rsidRPr="00787256">
              <w:rPr>
                <w:lang w:val="en"/>
              </w:rPr>
              <w:t xml:space="preserve">Community health workers </w:t>
            </w:r>
          </w:p>
        </w:tc>
        <w:tc>
          <w:tcPr>
            <w:tcW w:w="3600" w:type="dxa"/>
          </w:tcPr>
          <w:p w14:paraId="0E8C4DB5" w14:textId="77777777" w:rsidR="00A04386" w:rsidRPr="00787256" w:rsidRDefault="00A04386" w:rsidP="00ED72D9">
            <w:pPr>
              <w:spacing w:after="160" w:line="259" w:lineRule="auto"/>
              <w:rPr>
                <w:lang w:val="en"/>
              </w:rPr>
            </w:pPr>
            <w:r w:rsidRPr="00787256">
              <w:rPr>
                <w:lang w:val="en"/>
              </w:rPr>
              <w:t>Shruti screening program and referral process has been successful in reaching the rural population in India through telehealth and community involvement.</w:t>
            </w:r>
          </w:p>
        </w:tc>
      </w:tr>
      <w:tr w:rsidR="00A04386" w:rsidRPr="00787256" w14:paraId="06A8ADBC" w14:textId="77777777" w:rsidTr="00ED72D9">
        <w:trPr>
          <w:trHeight w:val="1020"/>
        </w:trPr>
        <w:tc>
          <w:tcPr>
            <w:tcW w:w="1620" w:type="dxa"/>
            <w:noWrap/>
          </w:tcPr>
          <w:p w14:paraId="55510B92" w14:textId="77777777" w:rsidR="00A04386" w:rsidRPr="00787256" w:rsidRDefault="00A04386" w:rsidP="00ED72D9">
            <w:pPr>
              <w:rPr>
                <w:lang w:val="en"/>
              </w:rPr>
            </w:pPr>
            <w:proofErr w:type="spellStart"/>
            <w:r w:rsidRPr="00787256">
              <w:rPr>
                <w:lang w:val="en"/>
              </w:rPr>
              <w:t>Haanes</w:t>
            </w:r>
            <w:proofErr w:type="spellEnd"/>
            <w:r w:rsidRPr="00787256">
              <w:rPr>
                <w:lang w:val="en"/>
              </w:rPr>
              <w:t xml:space="preserve"> et al. (2021)</w:t>
            </w:r>
          </w:p>
        </w:tc>
        <w:tc>
          <w:tcPr>
            <w:tcW w:w="3066" w:type="dxa"/>
          </w:tcPr>
          <w:p w14:paraId="2135C7AB" w14:textId="77777777" w:rsidR="00A04386" w:rsidRPr="00787256" w:rsidRDefault="00A04386" w:rsidP="00ED72D9">
            <w:r w:rsidRPr="00787256">
              <w:t xml:space="preserve">The Preventive home visits-team contacted every person born in 1941 (76 years old) by phone living in </w:t>
            </w:r>
            <w:proofErr w:type="spellStart"/>
            <w:r w:rsidRPr="00787256">
              <w:t>Tórshavn</w:t>
            </w:r>
            <w:proofErr w:type="spellEnd"/>
            <w:r w:rsidRPr="00787256">
              <w:t xml:space="preserve"> </w:t>
            </w:r>
            <w:r w:rsidRPr="00787256">
              <w:lastRenderedPageBreak/>
              <w:t>and invited them to participate in the study.</w:t>
            </w:r>
          </w:p>
          <w:p w14:paraId="2739A69E" w14:textId="77777777" w:rsidR="00A04386" w:rsidRPr="00787256" w:rsidRDefault="00A04386" w:rsidP="00ED72D9">
            <w:pPr>
              <w:rPr>
                <w:lang w:val="en"/>
              </w:rPr>
            </w:pPr>
          </w:p>
        </w:tc>
        <w:tc>
          <w:tcPr>
            <w:tcW w:w="2244" w:type="dxa"/>
          </w:tcPr>
          <w:p w14:paraId="69B9B76A" w14:textId="77777777" w:rsidR="00A04386" w:rsidRPr="00787256" w:rsidRDefault="00A04386" w:rsidP="00ED72D9">
            <w:pPr>
              <w:rPr>
                <w:lang w:val="en"/>
              </w:rPr>
            </w:pPr>
            <w:r w:rsidRPr="00787256">
              <w:rPr>
                <w:lang w:val="en"/>
              </w:rPr>
              <w:lastRenderedPageBreak/>
              <w:t xml:space="preserve">n= 74, M-37.8%, </w:t>
            </w:r>
          </w:p>
          <w:p w14:paraId="14BE4A4F" w14:textId="77777777" w:rsidR="00A04386" w:rsidRPr="00787256" w:rsidRDefault="00A04386" w:rsidP="00ED72D9">
            <w:pPr>
              <w:rPr>
                <w:lang w:val="en"/>
              </w:rPr>
            </w:pPr>
            <w:r w:rsidRPr="00787256">
              <w:rPr>
                <w:lang w:val="en"/>
              </w:rPr>
              <w:t xml:space="preserve">76 years </w:t>
            </w:r>
          </w:p>
        </w:tc>
        <w:tc>
          <w:tcPr>
            <w:tcW w:w="2470" w:type="dxa"/>
          </w:tcPr>
          <w:p w14:paraId="63356248" w14:textId="77777777" w:rsidR="00A04386" w:rsidRPr="00787256" w:rsidRDefault="00A04386" w:rsidP="00ED72D9">
            <w:r w:rsidRPr="00787256">
              <w:t>KAS screen (</w:t>
            </w:r>
            <w:proofErr w:type="spellStart"/>
            <w:r w:rsidRPr="00787256">
              <w:t>Kartlegging</w:t>
            </w:r>
            <w:proofErr w:type="spellEnd"/>
            <w:r w:rsidRPr="00787256">
              <w:t xml:space="preserve"> av </w:t>
            </w:r>
            <w:proofErr w:type="spellStart"/>
            <w:r w:rsidRPr="00787256">
              <w:t>Alvorlig</w:t>
            </w:r>
            <w:proofErr w:type="spellEnd"/>
            <w:r w:rsidRPr="00787256">
              <w:t xml:space="preserve"> </w:t>
            </w:r>
            <w:proofErr w:type="spellStart"/>
            <w:r w:rsidRPr="00787256">
              <w:t>Kombinerte</w:t>
            </w:r>
            <w:proofErr w:type="spellEnd"/>
            <w:r w:rsidRPr="00787256">
              <w:t xml:space="preserve"> </w:t>
            </w:r>
            <w:proofErr w:type="spellStart"/>
            <w:r w:rsidRPr="00787256">
              <w:t>sansetap</w:t>
            </w:r>
            <w:proofErr w:type="spellEnd"/>
            <w:r w:rsidRPr="00787256">
              <w:t xml:space="preserve"> </w:t>
            </w:r>
            <w:proofErr w:type="spellStart"/>
            <w:r w:rsidRPr="00787256">
              <w:t>blandt</w:t>
            </w:r>
            <w:proofErr w:type="spellEnd"/>
            <w:r w:rsidRPr="00787256">
              <w:t xml:space="preserve"> eldre) [Screening of serious, </w:t>
            </w:r>
            <w:r w:rsidRPr="00787256">
              <w:lastRenderedPageBreak/>
              <w:t xml:space="preserve">combined sensory loss among older people] </w:t>
            </w:r>
          </w:p>
          <w:p w14:paraId="12085D18" w14:textId="77777777" w:rsidR="00A04386" w:rsidRPr="00787256" w:rsidRDefault="00A04386" w:rsidP="00ED72D9">
            <w:pPr>
              <w:rPr>
                <w:lang w:val="en"/>
              </w:rPr>
            </w:pPr>
            <w:r w:rsidRPr="00787256">
              <w:t xml:space="preserve">Screening Audiometer, AS608 </w:t>
            </w:r>
            <w:proofErr w:type="spellStart"/>
            <w:r w:rsidRPr="00787256">
              <w:t>Interacoustics</w:t>
            </w:r>
            <w:proofErr w:type="spellEnd"/>
            <w:r w:rsidRPr="00787256">
              <w:t xml:space="preserve"> – air conduction</w:t>
            </w:r>
          </w:p>
        </w:tc>
        <w:tc>
          <w:tcPr>
            <w:tcW w:w="2480" w:type="dxa"/>
            <w:noWrap/>
          </w:tcPr>
          <w:p w14:paraId="65E81BA3" w14:textId="77777777" w:rsidR="00A04386" w:rsidRPr="00787256" w:rsidRDefault="00A04386" w:rsidP="00ED72D9">
            <w:pPr>
              <w:rPr>
                <w:lang w:val="en"/>
              </w:rPr>
            </w:pPr>
            <w:r w:rsidRPr="00787256">
              <w:rPr>
                <w:lang w:val="en"/>
              </w:rPr>
              <w:lastRenderedPageBreak/>
              <w:t>Nurses</w:t>
            </w:r>
          </w:p>
        </w:tc>
        <w:tc>
          <w:tcPr>
            <w:tcW w:w="3600" w:type="dxa"/>
          </w:tcPr>
          <w:p w14:paraId="147925B8" w14:textId="77777777" w:rsidR="00A04386" w:rsidRPr="00787256" w:rsidRDefault="00A04386" w:rsidP="00ED72D9">
            <w:pPr>
              <w:rPr>
                <w:lang w:val="en"/>
              </w:rPr>
            </w:pPr>
            <w:r w:rsidRPr="00787256">
              <w:rPr>
                <w:lang w:val="en"/>
              </w:rPr>
              <w:t xml:space="preserve">The study found that 77% had some degree of hearing loss indicating that it would be beneficial for mandatory hearing screenings taking place in homes </w:t>
            </w:r>
            <w:r w:rsidRPr="00787256">
              <w:rPr>
                <w:lang w:val="en"/>
              </w:rPr>
              <w:lastRenderedPageBreak/>
              <w:t xml:space="preserve">or community health houses conducted by nurses. </w:t>
            </w:r>
          </w:p>
        </w:tc>
      </w:tr>
      <w:tr w:rsidR="00A04386" w:rsidRPr="00787256" w14:paraId="4D784ADD" w14:textId="77777777" w:rsidTr="00ED72D9">
        <w:trPr>
          <w:trHeight w:val="1020"/>
        </w:trPr>
        <w:tc>
          <w:tcPr>
            <w:tcW w:w="1620" w:type="dxa"/>
            <w:noWrap/>
          </w:tcPr>
          <w:p w14:paraId="101DA705" w14:textId="77777777" w:rsidR="00A04386" w:rsidRPr="00787256" w:rsidRDefault="00A04386" w:rsidP="00ED72D9">
            <w:pPr>
              <w:spacing w:after="160" w:line="259" w:lineRule="auto"/>
              <w:rPr>
                <w:lang w:val="en"/>
              </w:rPr>
            </w:pPr>
            <w:r w:rsidRPr="00787256">
              <w:rPr>
                <w:lang w:val="en"/>
              </w:rPr>
              <w:t>O’Donovan et al. (2021)</w:t>
            </w:r>
          </w:p>
        </w:tc>
        <w:tc>
          <w:tcPr>
            <w:tcW w:w="3066" w:type="dxa"/>
          </w:tcPr>
          <w:p w14:paraId="5C9D1440" w14:textId="77777777" w:rsidR="00A04386" w:rsidRPr="00787256" w:rsidRDefault="00A04386" w:rsidP="00ED72D9">
            <w:pPr>
              <w:spacing w:after="160" w:line="259" w:lineRule="auto"/>
              <w:rPr>
                <w:lang w:val="en"/>
              </w:rPr>
            </w:pPr>
            <w:r w:rsidRPr="00787256">
              <w:rPr>
                <w:lang w:val="en"/>
              </w:rPr>
              <w:t>Recruiting specifics were not stated.</w:t>
            </w:r>
          </w:p>
        </w:tc>
        <w:tc>
          <w:tcPr>
            <w:tcW w:w="2244" w:type="dxa"/>
          </w:tcPr>
          <w:p w14:paraId="111EC640" w14:textId="77777777" w:rsidR="00A04386" w:rsidRPr="00787256" w:rsidRDefault="00A04386" w:rsidP="00ED72D9">
            <w:pPr>
              <w:spacing w:after="160" w:line="259" w:lineRule="auto"/>
              <w:rPr>
                <w:lang w:val="en"/>
              </w:rPr>
            </w:pPr>
            <w:r w:rsidRPr="00787256">
              <w:rPr>
                <w:lang w:val="en"/>
              </w:rPr>
              <w:t>n= 312</w:t>
            </w:r>
          </w:p>
          <w:p w14:paraId="64A84769" w14:textId="77777777" w:rsidR="00A04386" w:rsidRPr="00787256" w:rsidRDefault="00A04386" w:rsidP="00ED72D9">
            <w:pPr>
              <w:spacing w:after="160" w:line="259" w:lineRule="auto"/>
              <w:rPr>
                <w:lang w:val="en"/>
              </w:rPr>
            </w:pPr>
            <w:r w:rsidRPr="00787256">
              <w:rPr>
                <w:lang w:val="en"/>
              </w:rPr>
              <w:t>Gender specifics were not provided.</w:t>
            </w:r>
          </w:p>
          <w:p w14:paraId="26C86FE5" w14:textId="77777777" w:rsidR="00A04386" w:rsidRPr="00787256" w:rsidRDefault="00A04386" w:rsidP="00ED72D9">
            <w:pPr>
              <w:spacing w:after="160" w:line="259" w:lineRule="auto"/>
              <w:rPr>
                <w:lang w:val="en"/>
              </w:rPr>
            </w:pPr>
            <w:r w:rsidRPr="00787256">
              <w:rPr>
                <w:lang w:val="en"/>
              </w:rPr>
              <w:t>24 years</w:t>
            </w:r>
          </w:p>
        </w:tc>
        <w:tc>
          <w:tcPr>
            <w:tcW w:w="2470" w:type="dxa"/>
          </w:tcPr>
          <w:p w14:paraId="72797B7B" w14:textId="77777777" w:rsidR="00A04386" w:rsidRPr="00787256" w:rsidRDefault="00A04386" w:rsidP="00ED72D9">
            <w:pPr>
              <w:spacing w:after="160" w:line="259" w:lineRule="auto"/>
              <w:rPr>
                <w:lang w:val="en"/>
              </w:rPr>
            </w:pPr>
            <w:r w:rsidRPr="00787256">
              <w:rPr>
                <w:lang w:val="en"/>
              </w:rPr>
              <w:t>Otoscopy/whispered voice test of hearing</w:t>
            </w:r>
          </w:p>
        </w:tc>
        <w:tc>
          <w:tcPr>
            <w:tcW w:w="2480" w:type="dxa"/>
            <w:noWrap/>
          </w:tcPr>
          <w:p w14:paraId="39830EFA" w14:textId="77777777" w:rsidR="00A04386" w:rsidRPr="00787256" w:rsidRDefault="00A04386" w:rsidP="00ED72D9">
            <w:pPr>
              <w:spacing w:after="160" w:line="259" w:lineRule="auto"/>
              <w:rPr>
                <w:lang w:val="en"/>
              </w:rPr>
            </w:pPr>
            <w:r w:rsidRPr="00787256">
              <w:rPr>
                <w:lang w:val="en"/>
              </w:rPr>
              <w:t>Community health workers</w:t>
            </w:r>
          </w:p>
        </w:tc>
        <w:tc>
          <w:tcPr>
            <w:tcW w:w="3600" w:type="dxa"/>
          </w:tcPr>
          <w:p w14:paraId="73E258DF" w14:textId="77777777" w:rsidR="00A04386" w:rsidRPr="00787256" w:rsidRDefault="00A04386" w:rsidP="00ED72D9">
            <w:pPr>
              <w:spacing w:after="160" w:line="259" w:lineRule="auto"/>
              <w:rPr>
                <w:lang w:val="en"/>
              </w:rPr>
            </w:pPr>
            <w:r w:rsidRPr="00787256">
              <w:rPr>
                <w:lang w:val="en"/>
              </w:rPr>
              <w:t xml:space="preserve"> Training of CHWs is feasible and effective in screening for hearing and ear disorders in the community.</w:t>
            </w:r>
          </w:p>
        </w:tc>
      </w:tr>
      <w:tr w:rsidR="00A04386" w:rsidRPr="00787256" w14:paraId="71314237" w14:textId="77777777" w:rsidTr="00ED72D9">
        <w:trPr>
          <w:trHeight w:val="1785"/>
        </w:trPr>
        <w:tc>
          <w:tcPr>
            <w:tcW w:w="1620" w:type="dxa"/>
            <w:noWrap/>
            <w:hideMark/>
          </w:tcPr>
          <w:p w14:paraId="1ADCD0D6" w14:textId="77777777" w:rsidR="00A04386" w:rsidRPr="00787256" w:rsidRDefault="00A04386" w:rsidP="00ED72D9">
            <w:pPr>
              <w:spacing w:after="160" w:line="259" w:lineRule="auto"/>
              <w:rPr>
                <w:lang w:val="en"/>
              </w:rPr>
            </w:pPr>
            <w:r w:rsidRPr="00787256">
              <w:rPr>
                <w:lang w:val="en"/>
              </w:rPr>
              <w:t>Jayawardena et al. (2018)</w:t>
            </w:r>
          </w:p>
        </w:tc>
        <w:tc>
          <w:tcPr>
            <w:tcW w:w="3066" w:type="dxa"/>
            <w:hideMark/>
          </w:tcPr>
          <w:p w14:paraId="24445F56" w14:textId="77777777" w:rsidR="00A04386" w:rsidRPr="00787256" w:rsidRDefault="00A04386" w:rsidP="00ED72D9">
            <w:pPr>
              <w:spacing w:after="160" w:line="259" w:lineRule="auto"/>
              <w:rPr>
                <w:lang w:val="en"/>
              </w:rPr>
            </w:pPr>
            <w:r w:rsidRPr="00787256">
              <w:rPr>
                <w:lang w:val="en"/>
              </w:rPr>
              <w:t xml:space="preserve">The walk-in clinic at </w:t>
            </w:r>
            <w:proofErr w:type="spellStart"/>
            <w:r w:rsidRPr="00787256">
              <w:rPr>
                <w:lang w:val="en"/>
              </w:rPr>
              <w:t>Tawfiq</w:t>
            </w:r>
            <w:proofErr w:type="spellEnd"/>
            <w:r w:rsidRPr="00787256">
              <w:rPr>
                <w:lang w:val="en"/>
              </w:rPr>
              <w:t xml:space="preserve"> Muslim Hospital in Malindi was advertised with flyers in the community as well as by word of mouth. Local school were contacted in advance to identify student who would benefit from audiometric evaluation. </w:t>
            </w:r>
          </w:p>
        </w:tc>
        <w:tc>
          <w:tcPr>
            <w:tcW w:w="2244" w:type="dxa"/>
            <w:hideMark/>
          </w:tcPr>
          <w:p w14:paraId="6E0A258E" w14:textId="77777777" w:rsidR="00A04386" w:rsidRPr="00787256" w:rsidRDefault="00A04386" w:rsidP="00ED72D9">
            <w:pPr>
              <w:spacing w:after="160" w:line="259" w:lineRule="auto"/>
              <w:rPr>
                <w:lang w:val="en"/>
              </w:rPr>
            </w:pPr>
            <w:r w:rsidRPr="00787256">
              <w:rPr>
                <w:lang w:val="en"/>
              </w:rPr>
              <w:t>n=87, Gender specifics and mean age information were not provided.</w:t>
            </w:r>
          </w:p>
        </w:tc>
        <w:tc>
          <w:tcPr>
            <w:tcW w:w="2470" w:type="dxa"/>
            <w:hideMark/>
          </w:tcPr>
          <w:p w14:paraId="164FA516" w14:textId="77777777" w:rsidR="00A04386" w:rsidRPr="00787256" w:rsidRDefault="00A04386" w:rsidP="00ED72D9">
            <w:pPr>
              <w:spacing w:after="160" w:line="259" w:lineRule="auto"/>
              <w:rPr>
                <w:lang w:val="en"/>
              </w:rPr>
            </w:pPr>
            <w:r w:rsidRPr="00787256">
              <w:rPr>
                <w:lang w:val="en"/>
              </w:rPr>
              <w:t>Showbox Professional Audiometer on an iPad Mini 2 tablet for play audiometry and otoscopic endoscopy</w:t>
            </w:r>
          </w:p>
        </w:tc>
        <w:tc>
          <w:tcPr>
            <w:tcW w:w="2480" w:type="dxa"/>
            <w:hideMark/>
          </w:tcPr>
          <w:p w14:paraId="087CF112" w14:textId="77777777" w:rsidR="00A04386" w:rsidRPr="00787256" w:rsidRDefault="00A04386" w:rsidP="00ED72D9">
            <w:pPr>
              <w:spacing w:after="160" w:line="259" w:lineRule="auto"/>
              <w:rPr>
                <w:lang w:val="en"/>
              </w:rPr>
            </w:pPr>
            <w:r w:rsidRPr="00787256">
              <w:rPr>
                <w:lang w:val="en"/>
              </w:rPr>
              <w:t>Community health workers, nursing staff and NGO volunteers</w:t>
            </w:r>
          </w:p>
        </w:tc>
        <w:tc>
          <w:tcPr>
            <w:tcW w:w="3600" w:type="dxa"/>
            <w:hideMark/>
          </w:tcPr>
          <w:p w14:paraId="3C38FC3B" w14:textId="77777777" w:rsidR="00A04386" w:rsidRPr="00787256" w:rsidRDefault="00A04386" w:rsidP="00ED72D9">
            <w:pPr>
              <w:spacing w:after="160" w:line="259" w:lineRule="auto"/>
              <w:rPr>
                <w:lang w:val="en"/>
              </w:rPr>
            </w:pPr>
            <w:r w:rsidRPr="00787256">
              <w:rPr>
                <w:lang w:val="en"/>
              </w:rPr>
              <w:t>This study demonstrates the feasibility of a non–otolaryngology-based hearing screening program. This may become an important tool in reducing the impact of hearing loss and urologic pathology in areas bereft of otolaryngologists and audiologists by allowing CHWs to gather important patient data prior to otolaryngologic evaluation.</w:t>
            </w:r>
          </w:p>
        </w:tc>
      </w:tr>
      <w:tr w:rsidR="00A04386" w:rsidRPr="00787256" w14:paraId="07ED6314" w14:textId="77777777" w:rsidTr="00ED72D9">
        <w:trPr>
          <w:trHeight w:val="1275"/>
        </w:trPr>
        <w:tc>
          <w:tcPr>
            <w:tcW w:w="1620" w:type="dxa"/>
            <w:noWrap/>
            <w:hideMark/>
          </w:tcPr>
          <w:p w14:paraId="09C62F92" w14:textId="77777777" w:rsidR="00A04386" w:rsidRPr="00787256" w:rsidRDefault="00A04386" w:rsidP="00ED72D9">
            <w:pPr>
              <w:spacing w:after="160" w:line="259" w:lineRule="auto"/>
              <w:rPr>
                <w:lang w:val="en"/>
              </w:rPr>
            </w:pPr>
            <w:r w:rsidRPr="00787256">
              <w:rPr>
                <w:lang w:val="en"/>
              </w:rPr>
              <w:t xml:space="preserve">Yousuf Hussein et al. (2016) </w:t>
            </w:r>
          </w:p>
        </w:tc>
        <w:tc>
          <w:tcPr>
            <w:tcW w:w="3066" w:type="dxa"/>
            <w:hideMark/>
          </w:tcPr>
          <w:p w14:paraId="131BA39F" w14:textId="77777777" w:rsidR="00A04386" w:rsidRPr="00787256" w:rsidRDefault="00A04386" w:rsidP="00ED72D9">
            <w:pPr>
              <w:spacing w:after="160" w:line="259" w:lineRule="auto"/>
              <w:rPr>
                <w:lang w:val="en"/>
              </w:rPr>
            </w:pPr>
            <w:r w:rsidRPr="00787256">
              <w:rPr>
                <w:lang w:val="en"/>
              </w:rPr>
              <w:t>Participants were selected from the community. Convenience sampling was used to invite all community members.</w:t>
            </w:r>
          </w:p>
        </w:tc>
        <w:tc>
          <w:tcPr>
            <w:tcW w:w="2244" w:type="dxa"/>
            <w:hideMark/>
          </w:tcPr>
          <w:p w14:paraId="2660CB5A" w14:textId="77777777" w:rsidR="00A04386" w:rsidRPr="00787256" w:rsidRDefault="00A04386" w:rsidP="00ED72D9">
            <w:pPr>
              <w:spacing w:after="160" w:line="259" w:lineRule="auto"/>
              <w:rPr>
                <w:lang w:val="en"/>
              </w:rPr>
            </w:pPr>
            <w:r w:rsidRPr="00787256">
              <w:rPr>
                <w:lang w:val="en"/>
              </w:rPr>
              <w:t>Total n=820, Adults n=598, Adults M-29.4%, mean age was not provided.</w:t>
            </w:r>
          </w:p>
        </w:tc>
        <w:tc>
          <w:tcPr>
            <w:tcW w:w="2470" w:type="dxa"/>
            <w:hideMark/>
          </w:tcPr>
          <w:p w14:paraId="6A660533" w14:textId="77777777" w:rsidR="00A04386" w:rsidRPr="00787256" w:rsidRDefault="00A04386" w:rsidP="00ED72D9">
            <w:pPr>
              <w:spacing w:after="160" w:line="259" w:lineRule="auto"/>
              <w:rPr>
                <w:lang w:val="en"/>
              </w:rPr>
            </w:pPr>
            <w:r w:rsidRPr="00787256">
              <w:rPr>
                <w:lang w:val="en"/>
              </w:rPr>
              <w:t xml:space="preserve"> </w:t>
            </w:r>
            <w:proofErr w:type="spellStart"/>
            <w:r w:rsidRPr="00787256">
              <w:rPr>
                <w:lang w:val="en"/>
              </w:rPr>
              <w:t>hearScreen</w:t>
            </w:r>
            <w:proofErr w:type="spellEnd"/>
            <w:r w:rsidRPr="00787256">
              <w:rPr>
                <w:lang w:val="en"/>
              </w:rPr>
              <w:t xml:space="preserve"> application</w:t>
            </w:r>
          </w:p>
        </w:tc>
        <w:tc>
          <w:tcPr>
            <w:tcW w:w="2480" w:type="dxa"/>
            <w:hideMark/>
          </w:tcPr>
          <w:p w14:paraId="66E256A2" w14:textId="77777777" w:rsidR="00A04386" w:rsidRPr="00787256" w:rsidRDefault="00A04386" w:rsidP="00ED72D9">
            <w:pPr>
              <w:spacing w:after="160" w:line="259" w:lineRule="auto"/>
              <w:rPr>
                <w:lang w:val="en"/>
              </w:rPr>
            </w:pPr>
            <w:r w:rsidRPr="00787256">
              <w:rPr>
                <w:lang w:val="en"/>
              </w:rPr>
              <w:t>Community health workers</w:t>
            </w:r>
          </w:p>
        </w:tc>
        <w:tc>
          <w:tcPr>
            <w:tcW w:w="3600" w:type="dxa"/>
            <w:hideMark/>
          </w:tcPr>
          <w:p w14:paraId="14226E47" w14:textId="77777777" w:rsidR="00A04386" w:rsidRPr="00787256" w:rsidRDefault="00A04386" w:rsidP="00ED72D9">
            <w:pPr>
              <w:spacing w:after="160" w:line="259" w:lineRule="auto"/>
              <w:rPr>
                <w:lang w:val="en"/>
              </w:rPr>
            </w:pPr>
            <w:r w:rsidRPr="00787256">
              <w:rPr>
                <w:lang w:val="en"/>
              </w:rPr>
              <w:t xml:space="preserve">Smartphone-based hearing screening allows CHWs to bring hearing health care to underserved communities at a primary care level. Active noise monitoring and data management features allow for quality control and remote </w:t>
            </w:r>
            <w:r w:rsidRPr="00787256">
              <w:rPr>
                <w:lang w:val="en"/>
              </w:rPr>
              <w:lastRenderedPageBreak/>
              <w:t>monitoring for surveillance and follow-up.</w:t>
            </w:r>
          </w:p>
        </w:tc>
      </w:tr>
    </w:tbl>
    <w:p w14:paraId="38FE9C1B" w14:textId="77777777" w:rsidR="00A04386" w:rsidRPr="00787256" w:rsidRDefault="00A04386" w:rsidP="00A04386">
      <w:pPr>
        <w:rPr>
          <w:sz w:val="20"/>
          <w:szCs w:val="20"/>
        </w:rPr>
      </w:pPr>
      <w:proofErr w:type="spellStart"/>
      <w:r w:rsidRPr="00787256">
        <w:rPr>
          <w:sz w:val="20"/>
          <w:szCs w:val="20"/>
        </w:rPr>
        <w:t>Abbv</w:t>
      </w:r>
      <w:proofErr w:type="spellEnd"/>
      <w:r w:rsidRPr="00787256">
        <w:rPr>
          <w:sz w:val="20"/>
          <w:szCs w:val="20"/>
        </w:rPr>
        <w:t xml:space="preserve">: ENT-ear, nose, throat, HA-hearing aid, NGO-non-governmental organization </w:t>
      </w:r>
    </w:p>
    <w:p w14:paraId="1AB7873C" w14:textId="77777777" w:rsidR="00A04386" w:rsidRPr="00787256" w:rsidRDefault="00A04386" w:rsidP="00A04386"/>
    <w:p w14:paraId="610B8872" w14:textId="77777777" w:rsidR="00A04386" w:rsidRPr="00787256" w:rsidRDefault="00A04386" w:rsidP="00A04386"/>
    <w:p w14:paraId="127E5947" w14:textId="77777777" w:rsidR="00A04386" w:rsidRPr="00787256" w:rsidRDefault="00A04386" w:rsidP="00A04386"/>
    <w:p w14:paraId="705A479B" w14:textId="77777777" w:rsidR="00D87824" w:rsidRDefault="00D87824">
      <w:pPr>
        <w:spacing w:line="276" w:lineRule="auto"/>
      </w:pPr>
      <w:bookmarkStart w:id="56" w:name="_Hlk82466040"/>
      <w:r>
        <w:br w:type="page"/>
      </w:r>
    </w:p>
    <w:p w14:paraId="1433C6CC" w14:textId="6A5595A2" w:rsidR="00A04386" w:rsidRPr="00787256" w:rsidRDefault="00A04386" w:rsidP="00A04386">
      <w:r w:rsidRPr="00787256">
        <w:lastRenderedPageBreak/>
        <w:t xml:space="preserve">Supplementary Table 6: Summary of CBR studies focusing on rehabilitation </w:t>
      </w:r>
    </w:p>
    <w:tbl>
      <w:tblPr>
        <w:tblW w:w="15570" w:type="dxa"/>
        <w:tblInd w:w="-1268" w:type="dxa"/>
        <w:tblLayout w:type="fixed"/>
        <w:tblCellMar>
          <w:left w:w="0" w:type="dxa"/>
          <w:right w:w="0" w:type="dxa"/>
        </w:tblCellMar>
        <w:tblLook w:val="04A0" w:firstRow="1" w:lastRow="0" w:firstColumn="1" w:lastColumn="0" w:noHBand="0" w:noVBand="1"/>
      </w:tblPr>
      <w:tblGrid>
        <w:gridCol w:w="1068"/>
        <w:gridCol w:w="2383"/>
        <w:gridCol w:w="2158"/>
        <w:gridCol w:w="2221"/>
        <w:gridCol w:w="1530"/>
        <w:gridCol w:w="1389"/>
        <w:gridCol w:w="1637"/>
        <w:gridCol w:w="3184"/>
      </w:tblGrid>
      <w:tr w:rsidR="00A04386" w:rsidRPr="00787256" w14:paraId="366F2D58" w14:textId="77777777" w:rsidTr="00ED72D9">
        <w:trPr>
          <w:trHeight w:val="315"/>
        </w:trPr>
        <w:tc>
          <w:tcPr>
            <w:tcW w:w="15570" w:type="dxa"/>
            <w:gridSpan w:val="8"/>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15E36F6" w14:textId="77777777" w:rsidR="00A04386" w:rsidRPr="00787256" w:rsidRDefault="00A04386" w:rsidP="00ED72D9">
            <w:pPr>
              <w:rPr>
                <w:b/>
                <w:bCs/>
              </w:rPr>
            </w:pPr>
            <w:bookmarkStart w:id="57" w:name="_Hlk81646533"/>
            <w:bookmarkEnd w:id="56"/>
            <w:r w:rsidRPr="00787256">
              <w:rPr>
                <w:b/>
                <w:bCs/>
              </w:rPr>
              <w:t>Rehabilitation</w:t>
            </w:r>
          </w:p>
        </w:tc>
      </w:tr>
      <w:tr w:rsidR="00A04386" w:rsidRPr="00787256" w14:paraId="249AE487" w14:textId="77777777" w:rsidTr="00ED72D9">
        <w:trPr>
          <w:trHeight w:val="315"/>
        </w:trPr>
        <w:tc>
          <w:tcPr>
            <w:tcW w:w="1068"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622B68BA" w14:textId="77777777" w:rsidR="00A04386" w:rsidRPr="00787256" w:rsidRDefault="00A04386" w:rsidP="00ED72D9">
            <w:pPr>
              <w:rPr>
                <w:b/>
                <w:bCs/>
              </w:rPr>
            </w:pPr>
            <w:r w:rsidRPr="00787256">
              <w:rPr>
                <w:b/>
                <w:bCs/>
              </w:rPr>
              <w:t>Study</w:t>
            </w:r>
          </w:p>
        </w:tc>
        <w:tc>
          <w:tcPr>
            <w:tcW w:w="2383"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hideMark/>
          </w:tcPr>
          <w:p w14:paraId="365D86A8" w14:textId="77777777" w:rsidR="00A04386" w:rsidRPr="00787256" w:rsidRDefault="00A04386" w:rsidP="00ED72D9">
            <w:pPr>
              <w:rPr>
                <w:b/>
                <w:bCs/>
              </w:rPr>
            </w:pPr>
            <w:r w:rsidRPr="00787256">
              <w:rPr>
                <w:b/>
                <w:bCs/>
              </w:rPr>
              <w:t>Recruitment</w:t>
            </w:r>
          </w:p>
        </w:tc>
        <w:tc>
          <w:tcPr>
            <w:tcW w:w="2158"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3D03A1C4" w14:textId="77777777" w:rsidR="00A04386" w:rsidRPr="00787256" w:rsidRDefault="00A04386" w:rsidP="00ED72D9">
            <w:pPr>
              <w:rPr>
                <w:b/>
                <w:bCs/>
              </w:rPr>
            </w:pPr>
            <w:r w:rsidRPr="00787256">
              <w:rPr>
                <w:b/>
                <w:bCs/>
              </w:rPr>
              <w:t xml:space="preserve">Sample Characteristics (N, </w:t>
            </w:r>
            <w:proofErr w:type="gramStart"/>
            <w:r w:rsidRPr="00787256">
              <w:rPr>
                <w:b/>
                <w:bCs/>
              </w:rPr>
              <w:t>M,F</w:t>
            </w:r>
            <w:proofErr w:type="gramEnd"/>
            <w:r w:rsidRPr="00787256">
              <w:rPr>
                <w:b/>
                <w:bCs/>
              </w:rPr>
              <w:t>, Mean Age)</w:t>
            </w:r>
          </w:p>
        </w:tc>
        <w:tc>
          <w:tcPr>
            <w:tcW w:w="2221"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4F61A1A9" w14:textId="77777777" w:rsidR="00A04386" w:rsidRPr="00787256" w:rsidRDefault="00A04386" w:rsidP="00ED72D9">
            <w:pPr>
              <w:rPr>
                <w:b/>
                <w:bCs/>
              </w:rPr>
            </w:pPr>
            <w:r w:rsidRPr="00787256">
              <w:rPr>
                <w:b/>
                <w:bCs/>
              </w:rPr>
              <w:t>Rehabilitation</w:t>
            </w:r>
          </w:p>
        </w:tc>
        <w:tc>
          <w:tcPr>
            <w:tcW w:w="153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6F83B8D8" w14:textId="77777777" w:rsidR="00A04386" w:rsidRPr="00787256" w:rsidRDefault="00A04386" w:rsidP="00ED72D9">
            <w:pPr>
              <w:rPr>
                <w:b/>
                <w:bCs/>
              </w:rPr>
            </w:pPr>
            <w:r w:rsidRPr="00787256">
              <w:rPr>
                <w:b/>
                <w:bCs/>
              </w:rPr>
              <w:t xml:space="preserve">Who offered Rehab </w:t>
            </w:r>
          </w:p>
        </w:tc>
        <w:tc>
          <w:tcPr>
            <w:tcW w:w="1389"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2B571840" w14:textId="77777777" w:rsidR="00A04386" w:rsidRPr="00787256" w:rsidRDefault="00A04386" w:rsidP="00ED72D9">
            <w:pPr>
              <w:rPr>
                <w:b/>
                <w:bCs/>
              </w:rPr>
            </w:pPr>
            <w:r w:rsidRPr="00787256">
              <w:rPr>
                <w:b/>
                <w:bCs/>
              </w:rPr>
              <w:t xml:space="preserve">Setting </w:t>
            </w:r>
          </w:p>
        </w:tc>
        <w:tc>
          <w:tcPr>
            <w:tcW w:w="1637"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474A2ABD" w14:textId="77777777" w:rsidR="00A04386" w:rsidRPr="00787256" w:rsidRDefault="00A04386" w:rsidP="00ED72D9">
            <w:pPr>
              <w:rPr>
                <w:b/>
                <w:bCs/>
              </w:rPr>
            </w:pPr>
            <w:r w:rsidRPr="00787256">
              <w:rPr>
                <w:b/>
                <w:bCs/>
              </w:rPr>
              <w:t>Outcome Measured by</w:t>
            </w:r>
          </w:p>
        </w:tc>
        <w:tc>
          <w:tcPr>
            <w:tcW w:w="3184"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hideMark/>
          </w:tcPr>
          <w:p w14:paraId="03566630" w14:textId="77777777" w:rsidR="00A04386" w:rsidRPr="00787256" w:rsidRDefault="00A04386" w:rsidP="00ED72D9">
            <w:pPr>
              <w:rPr>
                <w:b/>
                <w:bCs/>
              </w:rPr>
            </w:pPr>
            <w:r w:rsidRPr="00787256">
              <w:rPr>
                <w:b/>
                <w:bCs/>
              </w:rPr>
              <w:t xml:space="preserve">Study Outcome </w:t>
            </w:r>
          </w:p>
        </w:tc>
      </w:tr>
      <w:tr w:rsidR="00A04386" w:rsidRPr="00787256" w14:paraId="5D9A2B47"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53DE582" w14:textId="77777777" w:rsidR="00A04386" w:rsidRPr="00787256" w:rsidRDefault="00A04386" w:rsidP="00ED72D9">
            <w:r w:rsidRPr="00787256">
              <w:t>Borg et al. (2018)</w:t>
            </w:r>
          </w:p>
        </w:tc>
        <w:tc>
          <w:tcPr>
            <w:tcW w:w="238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29A9D99" w14:textId="77777777" w:rsidR="00A04386" w:rsidRPr="00787256" w:rsidRDefault="00A04386" w:rsidP="00ED72D9">
            <w:r w:rsidRPr="00787256">
              <w:t>Community workers of local NGOs in 13 sub-districts of Bangladesh selected individuals who could be potential participants.</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09CA33D" w14:textId="77777777" w:rsidR="00A04386" w:rsidRPr="00787256" w:rsidRDefault="00A04386" w:rsidP="00ED72D9">
            <w:pPr>
              <w:rPr>
                <w:b/>
                <w:bCs/>
              </w:rPr>
            </w:pPr>
            <w:r w:rsidRPr="00787256">
              <w:rPr>
                <w:b/>
                <w:bCs/>
              </w:rPr>
              <w:t xml:space="preserve">Total: </w:t>
            </w:r>
          </w:p>
          <w:p w14:paraId="242F3EE4" w14:textId="77777777" w:rsidR="00A04386" w:rsidRPr="00787256" w:rsidRDefault="00A04386" w:rsidP="00ED72D9">
            <w:r w:rsidRPr="00787256">
              <w:t xml:space="preserve">n=140, M-44%, </w:t>
            </w:r>
          </w:p>
          <w:p w14:paraId="438C819A" w14:textId="77777777" w:rsidR="00A04386" w:rsidRPr="00787256" w:rsidRDefault="00A04386" w:rsidP="00ED72D9">
            <w:r w:rsidRPr="00787256">
              <w:t>15 years</w:t>
            </w:r>
          </w:p>
          <w:p w14:paraId="0054C372" w14:textId="77777777" w:rsidR="00A04386" w:rsidRPr="00787256" w:rsidRDefault="00A04386" w:rsidP="00ED72D9">
            <w:r w:rsidRPr="00787256">
              <w:rPr>
                <w:b/>
                <w:bCs/>
              </w:rPr>
              <w:t>Community based</w:t>
            </w:r>
            <w:r w:rsidRPr="00787256">
              <w:t xml:space="preserve">: n=77, M-38.7%, 14.8 (2.1) years </w:t>
            </w:r>
          </w:p>
          <w:p w14:paraId="4EDA9F5D" w14:textId="77777777" w:rsidR="00A04386" w:rsidRPr="00787256" w:rsidRDefault="00A04386" w:rsidP="00ED72D9">
            <w:r w:rsidRPr="00787256">
              <w:rPr>
                <w:b/>
                <w:bCs/>
              </w:rPr>
              <w:t>Centre-based:</w:t>
            </w:r>
            <w:r w:rsidRPr="00787256">
              <w:t xml:space="preserve"> n=65, M-50.8%, 15.3 (1.9) years</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420A068" w14:textId="77777777" w:rsidR="00A04386" w:rsidRPr="00787256" w:rsidRDefault="00A04386" w:rsidP="00ED72D9">
            <w:r w:rsidRPr="00787256">
              <w:t>Provision of hearing aids</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2B6940A" w14:textId="77777777" w:rsidR="00A04386" w:rsidRPr="00787256" w:rsidRDefault="00A04386" w:rsidP="00ED72D9">
            <w:r w:rsidRPr="00787256">
              <w:rPr>
                <w:b/>
                <w:bCs/>
              </w:rPr>
              <w:t>Community-based group</w:t>
            </w:r>
            <w:r w:rsidRPr="00787256">
              <w:t xml:space="preserve">: Community worker </w:t>
            </w:r>
            <w:r w:rsidRPr="00787256">
              <w:rPr>
                <w:b/>
                <w:bCs/>
              </w:rPr>
              <w:t>Centre-based group:</w:t>
            </w:r>
            <w:r w:rsidRPr="00787256">
              <w:t xml:space="preserve"> Audiometric technician </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15A30CE" w14:textId="77777777" w:rsidR="00A04386" w:rsidRPr="00787256" w:rsidRDefault="00A04386" w:rsidP="00ED72D9">
            <w:r w:rsidRPr="00787256">
              <w:rPr>
                <w:b/>
                <w:bCs/>
              </w:rPr>
              <w:t>Community-based group:</w:t>
            </w:r>
            <w:r w:rsidRPr="00787256">
              <w:t xml:space="preserve"> In adolescent's homes Centre-</w:t>
            </w:r>
            <w:r w:rsidRPr="00787256">
              <w:rPr>
                <w:b/>
                <w:bCs/>
              </w:rPr>
              <w:t>based group:</w:t>
            </w:r>
            <w:r w:rsidRPr="00787256">
              <w:t xml:space="preserve"> Hearing center</w:t>
            </w:r>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C0F1B43" w14:textId="77777777" w:rsidR="00A04386" w:rsidRPr="00787256" w:rsidRDefault="00A04386" w:rsidP="00ED72D9">
            <w:r w:rsidRPr="00787256">
              <w:t xml:space="preserve"> (IOI-HA) included in the follow-up questionnaire.</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A95BDAA" w14:textId="77777777" w:rsidR="00A04386" w:rsidRPr="00787256" w:rsidRDefault="00A04386" w:rsidP="00ED72D9">
            <w:r w:rsidRPr="00787256">
              <w:t xml:space="preserve">The community-based approach is a viable and effective option for hearing aid delivery in low-resourced settings. The approach needs to be adapted to </w:t>
            </w:r>
            <w:proofErr w:type="gramStart"/>
            <w:r w:rsidRPr="00787256">
              <w:t>particular contexts</w:t>
            </w:r>
            <w:proofErr w:type="gramEnd"/>
            <w:r w:rsidRPr="00787256">
              <w:t>, and possible downsides may need to be counteracted by special interventions.</w:t>
            </w:r>
          </w:p>
        </w:tc>
      </w:tr>
      <w:tr w:rsidR="00A04386" w:rsidRPr="00787256" w14:paraId="0935AE38"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E7B1AD5" w14:textId="77777777" w:rsidR="00A04386" w:rsidRPr="00787256" w:rsidRDefault="00A04386" w:rsidP="00ED72D9">
            <w:r w:rsidRPr="00787256">
              <w:t>Choi et al. (2019)</w:t>
            </w:r>
          </w:p>
        </w:tc>
        <w:tc>
          <w:tcPr>
            <w:tcW w:w="238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3C147A0" w14:textId="77777777" w:rsidR="00A04386" w:rsidRPr="00787256" w:rsidRDefault="00A04386" w:rsidP="00ED72D9">
            <w:r w:rsidRPr="00787256">
              <w:t xml:space="preserve">Suburban Korean Church in Maryland. Announcements were made by the church pastor and in the church newsletter 2-3 weeks prior of the screening session at the church. </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8E5B4D8" w14:textId="77777777" w:rsidR="00A04386" w:rsidRPr="00787256" w:rsidRDefault="00A04386" w:rsidP="00ED72D9">
            <w:r w:rsidRPr="00787256">
              <w:rPr>
                <w:b/>
                <w:bCs/>
              </w:rPr>
              <w:t>KAs:</w:t>
            </w:r>
            <w:r w:rsidRPr="00787256">
              <w:t xml:space="preserve"> n=15, M-67%, 67.9 (8.1) years </w:t>
            </w:r>
          </w:p>
          <w:p w14:paraId="5F5795A3" w14:textId="77777777" w:rsidR="00A04386" w:rsidRPr="00787256" w:rsidRDefault="00A04386" w:rsidP="00ED72D9">
            <w:r w:rsidRPr="00787256">
              <w:rPr>
                <w:b/>
                <w:bCs/>
              </w:rPr>
              <w:t>CPs</w:t>
            </w:r>
            <w:r w:rsidRPr="00787256">
              <w:t xml:space="preserve">: n=15, M-13%, 62.9 (11.6) years </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E147FE2" w14:textId="77777777" w:rsidR="00A04386" w:rsidRPr="00787256" w:rsidRDefault="00A04386" w:rsidP="00ED72D9">
            <w:r w:rsidRPr="00787256">
              <w:t xml:space="preserve">Culturally adapted K-HEARS (Hearing Equality through Accessible Research and Solutions with pre-intervention and post intervention focus groups. </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37AC9A2" w14:textId="77777777" w:rsidR="00A04386" w:rsidRPr="00787256" w:rsidRDefault="00A04386" w:rsidP="00ED72D9">
            <w:r w:rsidRPr="00787256">
              <w:t xml:space="preserve">Bilingual moderators </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8961F1A" w14:textId="77777777" w:rsidR="00A04386" w:rsidRPr="00787256" w:rsidRDefault="00A04386" w:rsidP="00ED72D9">
            <w:r w:rsidRPr="00787256">
              <w:t xml:space="preserve">Korean church </w:t>
            </w:r>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233D45B" w14:textId="77777777" w:rsidR="00A04386" w:rsidRPr="00787256" w:rsidRDefault="00A04386" w:rsidP="00ED72D9">
            <w:r w:rsidRPr="00787256">
              <w:t>KAs-Korean versions of HHIE-S, UCLA Loneliness Scale, PHQ-9, SF-12, ALHQ CPs- SOS-HEAR KA CPs- IOI-AI &amp; self-report willing to pay</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9666B79" w14:textId="77777777" w:rsidR="00A04386" w:rsidRPr="00787256" w:rsidRDefault="00A04386" w:rsidP="00ED72D9">
            <w:r w:rsidRPr="00787256">
              <w:t>Six weeks post-intervention, participants' mean hearing handicap score reduced from 15.7 to 6.4. Communication partners demonstrated improved social-emotional function. Post-intervention focus group revealed increased hearing benefit, confidence in hearing health navigation, and awareness in hearing health among study participants</w:t>
            </w:r>
          </w:p>
        </w:tc>
      </w:tr>
      <w:tr w:rsidR="00A04386" w:rsidRPr="00787256" w14:paraId="6DB75F80"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B6959BB" w14:textId="77777777" w:rsidR="00A04386" w:rsidRPr="00787256" w:rsidRDefault="00A04386" w:rsidP="00ED72D9">
            <w:r w:rsidRPr="00787256">
              <w:t>Coco et al. (2019)</w:t>
            </w:r>
          </w:p>
        </w:tc>
        <w:tc>
          <w:tcPr>
            <w:tcW w:w="238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3A44E66" w14:textId="77777777" w:rsidR="00A04386" w:rsidRPr="00787256" w:rsidRDefault="00A04386" w:rsidP="00ED72D9">
            <w:r w:rsidRPr="00787256">
              <w:t xml:space="preserve">Individuals were recruited for participation in the </w:t>
            </w:r>
            <w:proofErr w:type="spellStart"/>
            <w:r w:rsidRPr="00787256">
              <w:t>Oyendo</w:t>
            </w:r>
            <w:proofErr w:type="spellEnd"/>
            <w:r w:rsidRPr="00787256">
              <w:t xml:space="preserve"> Bien study by local Community </w:t>
            </w:r>
            <w:r w:rsidRPr="00787256">
              <w:lastRenderedPageBreak/>
              <w:t xml:space="preserve">Health Workers via word-of-mouth, radio advertisements, flyers, a press release to the local newspaper, and community hearing screenings conducted by audiologists. </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1607573" w14:textId="77777777" w:rsidR="00A04386" w:rsidRPr="00787256" w:rsidRDefault="00A04386" w:rsidP="00ED72D9">
            <w:r w:rsidRPr="00787256">
              <w:lastRenderedPageBreak/>
              <w:t>n=10, Gender specifics were not provided, 73 years</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8680D0" w14:textId="77777777" w:rsidR="00A04386" w:rsidRPr="00787256" w:rsidRDefault="00A04386" w:rsidP="00ED72D9">
            <w:proofErr w:type="spellStart"/>
            <w:r w:rsidRPr="00787256">
              <w:t>Oyendo</w:t>
            </w:r>
            <w:proofErr w:type="spellEnd"/>
            <w:r w:rsidRPr="00787256">
              <w:t xml:space="preserve"> Bien (Mexican American cultural adaptation of living WELL with Hearing Loss)</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F0882B5" w14:textId="77777777" w:rsidR="00A04386" w:rsidRPr="00787256" w:rsidRDefault="00A04386" w:rsidP="00ED72D9">
            <w:r w:rsidRPr="00787256">
              <w:t>Community health workers</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48B16BF" w14:textId="77777777" w:rsidR="00A04386" w:rsidRPr="00787256" w:rsidRDefault="00A04386" w:rsidP="00ED72D9">
            <w:r w:rsidRPr="00787256">
              <w:t>Community Gathering Center</w:t>
            </w:r>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6F471AE" w14:textId="77777777" w:rsidR="00A04386" w:rsidRPr="00787256" w:rsidRDefault="00A04386" w:rsidP="00ED72D9">
            <w:r w:rsidRPr="00787256">
              <w:t xml:space="preserve">Observation notes were constructed using a sensitizing </w:t>
            </w:r>
            <w:r w:rsidRPr="00787256">
              <w:lastRenderedPageBreak/>
              <w:t>framework that focused on interactions, reactions to educational information, and how dyads described their communication over the course of the five sessions and the HHIE-S Spanish version.</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ABA0751" w14:textId="77777777" w:rsidR="00A04386" w:rsidRPr="00787256" w:rsidRDefault="00A04386" w:rsidP="00ED72D9">
            <w:r w:rsidRPr="00787256">
              <w:lastRenderedPageBreak/>
              <w:t xml:space="preserve">The current study demonstrates a phenomenological approach to explore the lived experiences of individuals with hearing loss within a group AR setting. The </w:t>
            </w:r>
            <w:r w:rsidRPr="00787256">
              <w:lastRenderedPageBreak/>
              <w:t xml:space="preserve">data in the observations revealed variations in the subjective experience of communication with hearing loss within an AR intervention, highlighting the importance of qualitative study. </w:t>
            </w:r>
          </w:p>
        </w:tc>
      </w:tr>
      <w:tr w:rsidR="00A04386" w:rsidRPr="00787256" w14:paraId="4EA2D4D8"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ED7B0BB" w14:textId="77777777" w:rsidR="00A04386" w:rsidRPr="00787256" w:rsidRDefault="00A04386" w:rsidP="00ED72D9">
            <w:r w:rsidRPr="00787256">
              <w:t>Emerson et al. (2013)</w:t>
            </w:r>
          </w:p>
        </w:tc>
        <w:tc>
          <w:tcPr>
            <w:tcW w:w="238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3A3B9E5" w14:textId="77777777" w:rsidR="00A04386" w:rsidRPr="00787256" w:rsidRDefault="00A04386" w:rsidP="00ED72D9">
            <w:r w:rsidRPr="00787256">
              <w:t>Camps were conducted with the help of the local government organization and nongovernmental agencies (NGOs), using local propaganda machine which included television broadcasting and advertising in the regional language papers.</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B1F565D" w14:textId="77777777" w:rsidR="00A04386" w:rsidRPr="00787256" w:rsidRDefault="00A04386" w:rsidP="00ED72D9">
            <w:r w:rsidRPr="00787256">
              <w:t xml:space="preserve">n=111, M-57% Total mean age specifics were not provided. </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C411542" w14:textId="77777777" w:rsidR="00A04386" w:rsidRPr="00787256" w:rsidRDefault="00A04386" w:rsidP="00ED72D9">
            <w:r w:rsidRPr="00787256">
              <w:t>Provision of hearing aids</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7D97F42" w14:textId="77777777" w:rsidR="00A04386" w:rsidRPr="00787256" w:rsidRDefault="00A04386" w:rsidP="00ED72D9">
            <w:r w:rsidRPr="00787256">
              <w:t>Community health workers</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DF3F199" w14:textId="77777777" w:rsidR="00A04386" w:rsidRPr="00787256" w:rsidRDefault="00A04386" w:rsidP="00ED72D9">
            <w:r w:rsidRPr="00787256">
              <w:t xml:space="preserve">Camps </w:t>
            </w:r>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28866A2" w14:textId="77777777" w:rsidR="00A04386" w:rsidRPr="00787256" w:rsidRDefault="00A04386" w:rsidP="00ED72D9">
            <w:r w:rsidRPr="00787256">
              <w:t>APHAB</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5D605A2" w14:textId="77777777" w:rsidR="00A04386" w:rsidRPr="00787256" w:rsidRDefault="00A04386" w:rsidP="00ED72D9">
            <w:r w:rsidRPr="00787256">
              <w:t>Results show that trained CHWs are effective in detecting disabling hearing loss and in providing HAs. APHAB can identify and pick up significant improvements in communication in daily activities and provides a realistic expectation of the benefits of a hearing aid. The model of using trained CHWs to provide rehabilitative services in audiology along with self-report outcome measures can be replicated in other developing countries.</w:t>
            </w:r>
          </w:p>
        </w:tc>
      </w:tr>
      <w:tr w:rsidR="00A04386" w:rsidRPr="00787256" w14:paraId="1844DFA9"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7CC36C3" w14:textId="77777777" w:rsidR="00A04386" w:rsidRPr="00787256" w:rsidRDefault="00A04386" w:rsidP="00ED72D9">
            <w:r w:rsidRPr="00787256">
              <w:t>Gupta et al. (2020)</w:t>
            </w:r>
          </w:p>
        </w:tc>
        <w:tc>
          <w:tcPr>
            <w:tcW w:w="238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05DBDF1" w14:textId="77777777" w:rsidR="00A04386" w:rsidRPr="00787256" w:rsidRDefault="00A04386" w:rsidP="00ED72D9">
            <w:r w:rsidRPr="00787256">
              <w:rPr>
                <w:lang w:val="en"/>
              </w:rPr>
              <w:t xml:space="preserve">Retrospective of the data contained from the </w:t>
            </w:r>
            <w:r w:rsidRPr="00787256">
              <w:rPr>
                <w:lang w:val="en"/>
              </w:rPr>
              <w:lastRenderedPageBreak/>
              <w:t>Shruti screening program.</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374C9DFE" w14:textId="77777777" w:rsidR="00A04386" w:rsidRPr="00787256" w:rsidRDefault="00A04386" w:rsidP="00ED72D9">
            <w:pPr>
              <w:rPr>
                <w:b/>
                <w:bCs/>
                <w:lang w:val="en"/>
              </w:rPr>
            </w:pPr>
            <w:r w:rsidRPr="00787256">
              <w:rPr>
                <w:b/>
                <w:bCs/>
                <w:lang w:val="en"/>
              </w:rPr>
              <w:lastRenderedPageBreak/>
              <w:t>HA population:</w:t>
            </w:r>
          </w:p>
          <w:p w14:paraId="1155F224" w14:textId="77777777" w:rsidR="00A04386" w:rsidRPr="00787256" w:rsidRDefault="00A04386" w:rsidP="00ED72D9">
            <w:pPr>
              <w:rPr>
                <w:lang w:val="en"/>
              </w:rPr>
            </w:pPr>
            <w:r w:rsidRPr="00787256">
              <w:rPr>
                <w:lang w:val="en"/>
              </w:rPr>
              <w:t>n=120</w:t>
            </w:r>
          </w:p>
          <w:p w14:paraId="293712E4" w14:textId="77777777" w:rsidR="00A04386" w:rsidRPr="00787256" w:rsidRDefault="00A04386" w:rsidP="00ED72D9">
            <w:pPr>
              <w:rPr>
                <w:lang w:val="en"/>
              </w:rPr>
            </w:pPr>
            <w:r w:rsidRPr="00787256">
              <w:rPr>
                <w:lang w:val="en"/>
              </w:rPr>
              <w:lastRenderedPageBreak/>
              <w:t>M-59.1%</w:t>
            </w:r>
          </w:p>
          <w:p w14:paraId="40DC7711" w14:textId="77777777" w:rsidR="00A04386" w:rsidRPr="00787256" w:rsidRDefault="00A04386" w:rsidP="00ED72D9">
            <w:r w:rsidRPr="00787256">
              <w:t>Mean age was not provided.</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64D09087" w14:textId="77777777" w:rsidR="00A04386" w:rsidRPr="00787256" w:rsidRDefault="00A04386" w:rsidP="00ED72D9">
            <w:r w:rsidRPr="00787256">
              <w:lastRenderedPageBreak/>
              <w:t>Provision of hearing aids.</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30458494" w14:textId="77777777" w:rsidR="00A04386" w:rsidRPr="00787256" w:rsidRDefault="00A04386" w:rsidP="00ED72D9">
            <w:r w:rsidRPr="00787256">
              <w:t xml:space="preserve">Not stated. </w:t>
            </w:r>
          </w:p>
          <w:p w14:paraId="75FBED11" w14:textId="77777777" w:rsidR="00A04386" w:rsidRPr="00787256" w:rsidRDefault="00A04386" w:rsidP="00ED72D9">
            <w:r w:rsidRPr="00787256">
              <w:lastRenderedPageBreak/>
              <w:t>Possibly community health workers in the field and an audiologist at the hospital.</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CC29411" w14:textId="77777777" w:rsidR="00A04386" w:rsidRPr="00787256" w:rsidRDefault="00A04386" w:rsidP="00ED72D9">
            <w:r w:rsidRPr="00787256">
              <w:lastRenderedPageBreak/>
              <w:t xml:space="preserve">Hospital Hearing Aid </w:t>
            </w:r>
            <w:r w:rsidRPr="00787256">
              <w:lastRenderedPageBreak/>
              <w:t xml:space="preserve">fitment and earmold facility (if earmold or fine tuning was required) In the field (if not) </w:t>
            </w:r>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2FB749C9" w14:textId="77777777" w:rsidR="00A04386" w:rsidRPr="00787256" w:rsidRDefault="00A04386" w:rsidP="00ED72D9">
            <w:r w:rsidRPr="00787256">
              <w:rPr>
                <w:lang w:val="en"/>
              </w:rPr>
              <w:lastRenderedPageBreak/>
              <w:t xml:space="preserve">International Outcome </w:t>
            </w:r>
            <w:r w:rsidRPr="00787256">
              <w:rPr>
                <w:lang w:val="en"/>
              </w:rPr>
              <w:lastRenderedPageBreak/>
              <w:t>Inventory for Hearing Aids</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2596764B" w14:textId="77777777" w:rsidR="00A04386" w:rsidRPr="00787256" w:rsidRDefault="00A04386" w:rsidP="00ED72D9">
            <w:r w:rsidRPr="00787256">
              <w:rPr>
                <w:lang w:val="en"/>
              </w:rPr>
              <w:lastRenderedPageBreak/>
              <w:t xml:space="preserve">Shruti screening program and referral process has been </w:t>
            </w:r>
            <w:r w:rsidRPr="00787256">
              <w:rPr>
                <w:lang w:val="en"/>
              </w:rPr>
              <w:lastRenderedPageBreak/>
              <w:t>successful in reaching the rural population in India through telehealth and community involvement.</w:t>
            </w:r>
          </w:p>
        </w:tc>
      </w:tr>
      <w:tr w:rsidR="00A04386" w:rsidRPr="00787256" w14:paraId="28386032"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54503A7" w14:textId="77777777" w:rsidR="00A04386" w:rsidRPr="00787256" w:rsidRDefault="00A04386" w:rsidP="00ED72D9">
            <w:proofErr w:type="spellStart"/>
            <w:r w:rsidRPr="00787256">
              <w:t>Marrone</w:t>
            </w:r>
            <w:proofErr w:type="spellEnd"/>
            <w:r w:rsidRPr="00787256">
              <w:t xml:space="preserve"> et al. (2017)</w:t>
            </w:r>
          </w:p>
        </w:tc>
        <w:tc>
          <w:tcPr>
            <w:tcW w:w="238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3A9EC6A" w14:textId="77777777" w:rsidR="00A04386" w:rsidRPr="00787256" w:rsidRDefault="00A04386" w:rsidP="00ED72D9">
            <w:r w:rsidRPr="00787256">
              <w:t xml:space="preserve">CHWs contacted participants through other health promotion programs offered by FQHC. </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8DF9B0B" w14:textId="77777777" w:rsidR="00A04386" w:rsidRPr="00787256" w:rsidRDefault="00A04386" w:rsidP="00ED72D9">
            <w:r w:rsidRPr="00787256">
              <w:rPr>
                <w:b/>
                <w:bCs/>
              </w:rPr>
              <w:t>Total</w:t>
            </w:r>
            <w:r w:rsidRPr="00787256">
              <w:t xml:space="preserve">: n=21 </w:t>
            </w:r>
            <w:r w:rsidRPr="00787256">
              <w:rPr>
                <w:b/>
                <w:bCs/>
              </w:rPr>
              <w:t>Participants</w:t>
            </w:r>
            <w:r w:rsidRPr="00787256">
              <w:t xml:space="preserve">: n=10 </w:t>
            </w:r>
            <w:r w:rsidRPr="00787256">
              <w:rPr>
                <w:b/>
                <w:bCs/>
              </w:rPr>
              <w:t>CPs</w:t>
            </w:r>
            <w:r w:rsidRPr="00787256">
              <w:t xml:space="preserve">: n=11 Gender specifics and mean age information were not provided. </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54BA421" w14:textId="77777777" w:rsidR="00A04386" w:rsidRPr="00787256" w:rsidRDefault="00A04386" w:rsidP="00ED72D9">
            <w:proofErr w:type="spellStart"/>
            <w:r w:rsidRPr="00787256">
              <w:t>O'Yendo</w:t>
            </w:r>
            <w:proofErr w:type="spellEnd"/>
            <w:r w:rsidRPr="00787256">
              <w:t xml:space="preserve"> Bien Programs (Mexican American cultural adaptation of living WELL with Hearing Loss).</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1E44321" w14:textId="77777777" w:rsidR="00A04386" w:rsidRPr="00787256" w:rsidRDefault="00A04386" w:rsidP="00ED72D9">
            <w:r w:rsidRPr="00787256">
              <w:t>Community health workers</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CF02B38" w14:textId="77777777" w:rsidR="00A04386" w:rsidRPr="00787256" w:rsidRDefault="00A04386" w:rsidP="00ED72D9">
            <w:bookmarkStart w:id="58" w:name="_Hlk96884118"/>
            <w:bookmarkStart w:id="59" w:name="_Hlk96881735"/>
            <w:r w:rsidRPr="00787256">
              <w:t xml:space="preserve">Federally Qualified Health Center </w:t>
            </w:r>
            <w:bookmarkEnd w:id="58"/>
            <w:r w:rsidRPr="00787256">
              <w:t>(FQHC)</w:t>
            </w:r>
            <w:bookmarkEnd w:id="59"/>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4B6E234" w14:textId="77777777" w:rsidR="00A04386" w:rsidRPr="00787256" w:rsidRDefault="00A04386" w:rsidP="00ED72D9">
            <w:proofErr w:type="gramStart"/>
            <w:r w:rsidRPr="00787256">
              <w:t>2 week</w:t>
            </w:r>
            <w:proofErr w:type="gramEnd"/>
            <w:r w:rsidRPr="00787256">
              <w:t xml:space="preserve"> post-intervention focus groups and 1 year follow up interviews </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710BD3C" w14:textId="77777777" w:rsidR="00A04386" w:rsidRPr="00787256" w:rsidRDefault="00A04386" w:rsidP="00ED72D9">
            <w:r w:rsidRPr="00787256">
              <w:t>Post program focus groups revealed increased self-efficacy and decreases stigma. After 1 year, 7 of 9 participants with hearing loss contacted for follow-up had sought some form of hearing-related healthcare.</w:t>
            </w:r>
          </w:p>
        </w:tc>
      </w:tr>
      <w:tr w:rsidR="00A04386" w:rsidRPr="00787256" w14:paraId="0392126B" w14:textId="77777777" w:rsidTr="00ED72D9">
        <w:trPr>
          <w:trHeight w:val="315"/>
        </w:trPr>
        <w:tc>
          <w:tcPr>
            <w:tcW w:w="106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5CF16E3" w14:textId="77777777" w:rsidR="00A04386" w:rsidRPr="00787256" w:rsidRDefault="00A04386" w:rsidP="00ED72D9">
            <w:r w:rsidRPr="00787256">
              <w:t>Nieman et al. (2017)</w:t>
            </w:r>
          </w:p>
        </w:tc>
        <w:tc>
          <w:tcPr>
            <w:tcW w:w="2383" w:type="dxa"/>
            <w:tcBorders>
              <w:top w:val="single" w:sz="6" w:space="0" w:color="CCCCCC"/>
              <w:left w:val="single" w:sz="6" w:space="0" w:color="CCCCCC"/>
              <w:bottom w:val="single" w:sz="6" w:space="0" w:color="CCCCCC"/>
              <w:right w:val="single" w:sz="6" w:space="0" w:color="CCCCCC"/>
            </w:tcBorders>
            <w:shd w:val="clear" w:color="auto" w:fill="auto"/>
            <w:tcMar>
              <w:top w:w="30" w:type="dxa"/>
              <w:left w:w="45" w:type="dxa"/>
              <w:bottom w:w="30" w:type="dxa"/>
              <w:right w:w="45" w:type="dxa"/>
            </w:tcMar>
            <w:vAlign w:val="center"/>
            <w:hideMark/>
          </w:tcPr>
          <w:p w14:paraId="44ADC932" w14:textId="77777777" w:rsidR="00A04386" w:rsidRPr="00787256" w:rsidRDefault="00A04386" w:rsidP="00ED72D9">
            <w:r w:rsidRPr="00787256">
              <w:t xml:space="preserve">Community-dwelling individuals were recruited in partnership with a nonprofit that provides subsidized, independent housing to low- and middle-income older adults. Participants were recruited from three buildings that house predominantly low-income and minority, primarily African American, older adults. </w:t>
            </w:r>
          </w:p>
        </w:tc>
        <w:tc>
          <w:tcPr>
            <w:tcW w:w="215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A0C6EFC" w14:textId="77777777" w:rsidR="00A04386" w:rsidRPr="00787256" w:rsidRDefault="00A04386" w:rsidP="00ED72D9">
            <w:r w:rsidRPr="00787256">
              <w:t>n=15, M-46.7%, 70.1 (68.6–76.4) years</w:t>
            </w:r>
          </w:p>
        </w:tc>
        <w:tc>
          <w:tcPr>
            <w:tcW w:w="222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A0AA200" w14:textId="77777777" w:rsidR="00A04386" w:rsidRPr="00787256" w:rsidRDefault="00A04386" w:rsidP="00ED72D9">
            <w:r w:rsidRPr="00787256">
              <w:t>HEARS (Hearing Equality through Accessible Research &amp; Solutions) With pre-intervention and post intervention focus groups.</w:t>
            </w:r>
          </w:p>
        </w:tc>
        <w:tc>
          <w:tcPr>
            <w:tcW w:w="153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4F5956A" w14:textId="77777777" w:rsidR="00A04386" w:rsidRPr="00787256" w:rsidRDefault="00A04386" w:rsidP="00ED72D9">
            <w:r w:rsidRPr="00787256">
              <w:t xml:space="preserve">Trained interventionist </w:t>
            </w:r>
          </w:p>
        </w:tc>
        <w:tc>
          <w:tcPr>
            <w:tcW w:w="138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C720549" w14:textId="77777777" w:rsidR="00A04386" w:rsidRPr="00787256" w:rsidRDefault="00A04386" w:rsidP="00ED72D9">
            <w:r w:rsidRPr="00787256">
              <w:t xml:space="preserve">Conducted in the participant’s buildings. </w:t>
            </w:r>
          </w:p>
        </w:tc>
        <w:tc>
          <w:tcPr>
            <w:tcW w:w="163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D418C14" w14:textId="77777777" w:rsidR="00A04386" w:rsidRPr="00787256" w:rsidRDefault="00A04386" w:rsidP="00ED72D9">
            <w:bookmarkStart w:id="60" w:name="_Hlk96879940"/>
            <w:r w:rsidRPr="00787256">
              <w:t xml:space="preserve">HHIE-S (Hearing Handicap Inventory for the Elderly-Screening), revised QDS (Quantified Denver Scale of Communication Function), revised UCLA Loneliness Scale, PHQ-9 (Patient Health Questionnaire), </w:t>
            </w:r>
            <w:r w:rsidRPr="00787256">
              <w:lastRenderedPageBreak/>
              <w:t>SF-36 (Short-Form General Health Survey), IO-AI (International Outcome Inventory-Alternative Interventions</w:t>
            </w:r>
            <w:bookmarkEnd w:id="60"/>
            <w:r w:rsidRPr="00787256">
              <w:t xml:space="preserve">) and self-reported willingness to pay. </w:t>
            </w:r>
          </w:p>
        </w:tc>
        <w:tc>
          <w:tcPr>
            <w:tcW w:w="318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6A7847A" w14:textId="77777777" w:rsidR="00A04386" w:rsidRPr="00787256" w:rsidRDefault="00A04386" w:rsidP="00ED72D9">
            <w:r w:rsidRPr="00787256">
              <w:lastRenderedPageBreak/>
              <w:t>The HEARS (Hearing Equality through Accessible Research &amp; Solutions) intervention is feasible, acceptable, low risk, and demonstrates preliminary efficacy. HEARS offers a novel, low-cost, and readily scalable solution to reduce hearing care disparities and highlights how a community-engaged approach to intervention development can address disparities.</w:t>
            </w:r>
          </w:p>
        </w:tc>
      </w:tr>
    </w:tbl>
    <w:bookmarkEnd w:id="57"/>
    <w:p w14:paraId="15D93B09" w14:textId="77777777" w:rsidR="00A04386" w:rsidRPr="00787256" w:rsidRDefault="00A04386" w:rsidP="00A04386">
      <w:pPr>
        <w:rPr>
          <w:sz w:val="20"/>
          <w:szCs w:val="20"/>
        </w:rPr>
      </w:pPr>
      <w:proofErr w:type="spellStart"/>
      <w:r w:rsidRPr="00787256">
        <w:rPr>
          <w:sz w:val="20"/>
          <w:szCs w:val="20"/>
        </w:rPr>
        <w:t>Abbv</w:t>
      </w:r>
      <w:proofErr w:type="spellEnd"/>
      <w:r w:rsidRPr="00787256">
        <w:rPr>
          <w:sz w:val="20"/>
          <w:szCs w:val="20"/>
        </w:rPr>
        <w:t>: APHAB-Abbreviated Profile of Hearing Aid Benefit, ALHQ-Attitudes towards Loss of Hearing Questionnaire, AR- aural rehabilitation, CP-communication partner, FQHC-Federally Qualified Health Center, HEARS-Hearing Equality through Accessible Research and Solutions, HHIE-S-Hearing Handicap Inventory for the Elderly-Screening, IO-AI-International Outcome Inventory-Alternative Interventions, IOI-HA-International Outcome Inventory for Hearing Aids, NGO- non-governmental organization, PHQ-9-Patient Health Questionnaire, QDS-Quantified Denver Scale of Communication Function, SF-Short-Form General Health Survey, SOS-HEAR- Significant Other Scale for Hearing Disability, UCLA-University of California, Los Angeles</w:t>
      </w:r>
    </w:p>
    <w:p w14:paraId="49BA8988" w14:textId="77777777" w:rsidR="00A04386" w:rsidRPr="00787256" w:rsidRDefault="00A04386" w:rsidP="00A04386"/>
    <w:p w14:paraId="143B0844" w14:textId="77777777" w:rsidR="00A04386" w:rsidRPr="00787256" w:rsidRDefault="00A04386" w:rsidP="00A04386"/>
    <w:p w14:paraId="52BAC83D" w14:textId="77777777" w:rsidR="00A04386" w:rsidRPr="00787256" w:rsidRDefault="00A04386" w:rsidP="00A04386"/>
    <w:p w14:paraId="1EE228A3" w14:textId="77777777" w:rsidR="00D87824" w:rsidRDefault="00D87824">
      <w:pPr>
        <w:spacing w:line="276" w:lineRule="auto"/>
      </w:pPr>
      <w:r>
        <w:br w:type="page"/>
      </w:r>
    </w:p>
    <w:p w14:paraId="62A0B402" w14:textId="6DDEFECE" w:rsidR="00A04386" w:rsidRPr="00787256" w:rsidRDefault="00A04386" w:rsidP="00A04386">
      <w:r w:rsidRPr="00787256">
        <w:lastRenderedPageBreak/>
        <w:t xml:space="preserve">Supplementary Table 7: Summary of CBR studies focusing on cost effectiveness  </w:t>
      </w:r>
    </w:p>
    <w:tbl>
      <w:tblPr>
        <w:tblStyle w:val="TableGrid"/>
        <w:tblW w:w="15480" w:type="dxa"/>
        <w:tblInd w:w="-1175" w:type="dxa"/>
        <w:tblLook w:val="04A0" w:firstRow="1" w:lastRow="0" w:firstColumn="1" w:lastColumn="0" w:noHBand="0" w:noVBand="1"/>
      </w:tblPr>
      <w:tblGrid>
        <w:gridCol w:w="1620"/>
        <w:gridCol w:w="3510"/>
        <w:gridCol w:w="5130"/>
        <w:gridCol w:w="5220"/>
      </w:tblGrid>
      <w:tr w:rsidR="00A04386" w:rsidRPr="00787256" w14:paraId="47F43C6D" w14:textId="77777777" w:rsidTr="00ED72D9">
        <w:trPr>
          <w:trHeight w:val="291"/>
        </w:trPr>
        <w:tc>
          <w:tcPr>
            <w:tcW w:w="15480" w:type="dxa"/>
            <w:gridSpan w:val="4"/>
          </w:tcPr>
          <w:p w14:paraId="4A26A77D" w14:textId="77777777" w:rsidR="00A04386" w:rsidRPr="00787256" w:rsidRDefault="00A04386" w:rsidP="00ED72D9">
            <w:pPr>
              <w:spacing w:after="160" w:line="259" w:lineRule="auto"/>
              <w:rPr>
                <w:b/>
                <w:bCs/>
                <w:lang w:val="en"/>
              </w:rPr>
            </w:pPr>
            <w:r w:rsidRPr="00787256">
              <w:rPr>
                <w:b/>
                <w:bCs/>
                <w:lang w:val="en"/>
              </w:rPr>
              <w:t>Cost Effectiveness</w:t>
            </w:r>
          </w:p>
        </w:tc>
      </w:tr>
      <w:tr w:rsidR="00A04386" w:rsidRPr="00787256" w14:paraId="3557EFCF" w14:textId="77777777" w:rsidTr="00ED72D9">
        <w:trPr>
          <w:trHeight w:val="255"/>
        </w:trPr>
        <w:tc>
          <w:tcPr>
            <w:tcW w:w="1620" w:type="dxa"/>
            <w:noWrap/>
            <w:hideMark/>
          </w:tcPr>
          <w:p w14:paraId="7FBF0F84" w14:textId="77777777" w:rsidR="00A04386" w:rsidRPr="00787256" w:rsidRDefault="00A04386" w:rsidP="00ED72D9">
            <w:pPr>
              <w:spacing w:after="160" w:line="259" w:lineRule="auto"/>
              <w:rPr>
                <w:b/>
                <w:bCs/>
                <w:lang w:val="en"/>
              </w:rPr>
            </w:pPr>
            <w:r w:rsidRPr="00787256">
              <w:rPr>
                <w:b/>
                <w:bCs/>
                <w:lang w:val="en"/>
              </w:rPr>
              <w:t>Study</w:t>
            </w:r>
          </w:p>
        </w:tc>
        <w:tc>
          <w:tcPr>
            <w:tcW w:w="3510" w:type="dxa"/>
            <w:hideMark/>
          </w:tcPr>
          <w:p w14:paraId="5FC326B3" w14:textId="77777777" w:rsidR="00A04386" w:rsidRPr="00787256" w:rsidRDefault="00A04386" w:rsidP="00ED72D9">
            <w:pPr>
              <w:spacing w:after="160" w:line="259" w:lineRule="auto"/>
              <w:rPr>
                <w:b/>
                <w:bCs/>
                <w:lang w:val="en"/>
              </w:rPr>
            </w:pPr>
            <w:r w:rsidRPr="00787256">
              <w:rPr>
                <w:b/>
                <w:bCs/>
                <w:lang w:val="en"/>
              </w:rPr>
              <w:t>Cost-effectiveness method</w:t>
            </w:r>
          </w:p>
        </w:tc>
        <w:tc>
          <w:tcPr>
            <w:tcW w:w="5130" w:type="dxa"/>
            <w:hideMark/>
          </w:tcPr>
          <w:p w14:paraId="5CB082A8" w14:textId="77777777" w:rsidR="00A04386" w:rsidRPr="00787256" w:rsidRDefault="00A04386" w:rsidP="00ED72D9">
            <w:pPr>
              <w:spacing w:after="160" w:line="259" w:lineRule="auto"/>
              <w:rPr>
                <w:b/>
                <w:bCs/>
                <w:lang w:val="en"/>
              </w:rPr>
            </w:pPr>
            <w:r w:rsidRPr="00787256">
              <w:rPr>
                <w:b/>
                <w:bCs/>
                <w:lang w:val="en"/>
              </w:rPr>
              <w:t>Cost information</w:t>
            </w:r>
          </w:p>
        </w:tc>
        <w:tc>
          <w:tcPr>
            <w:tcW w:w="5220" w:type="dxa"/>
            <w:shd w:val="clear" w:color="auto" w:fill="auto"/>
            <w:hideMark/>
          </w:tcPr>
          <w:p w14:paraId="7A915ADE" w14:textId="77777777" w:rsidR="00A04386" w:rsidRPr="00787256" w:rsidRDefault="00A04386" w:rsidP="00ED72D9">
            <w:pPr>
              <w:spacing w:after="160" w:line="259" w:lineRule="auto"/>
              <w:rPr>
                <w:b/>
                <w:bCs/>
                <w:lang w:val="en"/>
              </w:rPr>
            </w:pPr>
            <w:r w:rsidRPr="00787256">
              <w:rPr>
                <w:b/>
                <w:bCs/>
                <w:lang w:val="en"/>
              </w:rPr>
              <w:t>Study outcome</w:t>
            </w:r>
          </w:p>
        </w:tc>
      </w:tr>
      <w:tr w:rsidR="00A04386" w:rsidRPr="00787256" w14:paraId="6C53DB23" w14:textId="77777777" w:rsidTr="00ED72D9">
        <w:trPr>
          <w:trHeight w:val="2040"/>
        </w:trPr>
        <w:tc>
          <w:tcPr>
            <w:tcW w:w="1620" w:type="dxa"/>
            <w:noWrap/>
            <w:hideMark/>
          </w:tcPr>
          <w:p w14:paraId="0997A71A" w14:textId="77777777" w:rsidR="00A04386" w:rsidRPr="00787256" w:rsidRDefault="00A04386" w:rsidP="00ED72D9">
            <w:pPr>
              <w:spacing w:after="160" w:line="259" w:lineRule="auto"/>
              <w:rPr>
                <w:lang w:val="en"/>
              </w:rPr>
            </w:pPr>
            <w:r w:rsidRPr="00787256">
              <w:rPr>
                <w:lang w:val="en"/>
              </w:rPr>
              <w:t>Grill et al. (2006)</w:t>
            </w:r>
          </w:p>
        </w:tc>
        <w:tc>
          <w:tcPr>
            <w:tcW w:w="3510" w:type="dxa"/>
            <w:hideMark/>
          </w:tcPr>
          <w:p w14:paraId="19F24E30" w14:textId="77777777" w:rsidR="00A04386" w:rsidRPr="00787256" w:rsidRDefault="00A04386" w:rsidP="00ED72D9">
            <w:pPr>
              <w:spacing w:after="160" w:line="259" w:lineRule="auto"/>
              <w:rPr>
                <w:lang w:val="en"/>
              </w:rPr>
            </w:pPr>
            <w:r w:rsidRPr="00787256">
              <w:rPr>
                <w:lang w:val="en"/>
              </w:rPr>
              <w:t xml:space="preserve">   Clinical effectiveness analysis using a Markov Model and a one-way, multiple sensitivity analyses were performed on all relevant parameters, and multivariate simulations were used for probabilistic modelling (Monte Carlo).</w:t>
            </w:r>
          </w:p>
        </w:tc>
        <w:tc>
          <w:tcPr>
            <w:tcW w:w="5130" w:type="dxa"/>
            <w:hideMark/>
          </w:tcPr>
          <w:p w14:paraId="7FAE54AF" w14:textId="77777777" w:rsidR="00A04386" w:rsidRPr="00787256" w:rsidRDefault="00A04386" w:rsidP="00ED72D9">
            <w:pPr>
              <w:spacing w:after="160" w:line="259" w:lineRule="auto"/>
              <w:rPr>
                <w:lang w:val="en"/>
              </w:rPr>
            </w:pPr>
            <w:r w:rsidRPr="00787256">
              <w:rPr>
                <w:lang w:val="en"/>
              </w:rPr>
              <w:t>Both hospital and community programs yielded 794 QCM at the age of 6 months with total costs of £3,690,000 per 100,000 screened children in hospital and £3,340,000 in community. Simulated costs would be lower in hospital in 48% of the trials. Any statistically significant difference between hospital and community in prevalence, test sensitivity, test specificity and costs would result in significant differences in cost-effectiveness between hospital and community.</w:t>
            </w:r>
          </w:p>
        </w:tc>
        <w:tc>
          <w:tcPr>
            <w:tcW w:w="5220" w:type="dxa"/>
            <w:hideMark/>
          </w:tcPr>
          <w:p w14:paraId="5DF3C831" w14:textId="77777777" w:rsidR="00A04386" w:rsidRPr="00787256" w:rsidRDefault="00A04386" w:rsidP="00ED72D9">
            <w:pPr>
              <w:spacing w:after="160" w:line="259" w:lineRule="auto"/>
              <w:rPr>
                <w:lang w:val="en"/>
              </w:rPr>
            </w:pPr>
            <w:r w:rsidRPr="00787256">
              <w:rPr>
                <w:lang w:val="en"/>
              </w:rPr>
              <w:t xml:space="preserve">The evaluation of the Newborn Hearing Screening </w:t>
            </w:r>
            <w:proofErr w:type="spellStart"/>
            <w:r w:rsidRPr="00787256">
              <w:rPr>
                <w:lang w:val="en"/>
              </w:rPr>
              <w:t>Programme</w:t>
            </w:r>
            <w:proofErr w:type="spellEnd"/>
            <w:r w:rsidRPr="00787256">
              <w:rPr>
                <w:lang w:val="en"/>
              </w:rPr>
              <w:t xml:space="preserve"> will serve as a valuable tool and example to justify and improve large scale screening programs.</w:t>
            </w:r>
          </w:p>
        </w:tc>
      </w:tr>
      <w:tr w:rsidR="00A04386" w:rsidRPr="00787256" w14:paraId="7AE47C1B" w14:textId="77777777" w:rsidTr="00ED72D9">
        <w:trPr>
          <w:trHeight w:val="1530"/>
        </w:trPr>
        <w:tc>
          <w:tcPr>
            <w:tcW w:w="1620" w:type="dxa"/>
            <w:noWrap/>
            <w:hideMark/>
          </w:tcPr>
          <w:p w14:paraId="680AB7A9" w14:textId="77777777" w:rsidR="00A04386" w:rsidRPr="00787256" w:rsidRDefault="00A04386" w:rsidP="00ED72D9">
            <w:pPr>
              <w:spacing w:after="160" w:line="259" w:lineRule="auto"/>
              <w:rPr>
                <w:lang w:val="en"/>
              </w:rPr>
            </w:pPr>
            <w:r w:rsidRPr="00787256">
              <w:rPr>
                <w:lang w:val="en"/>
              </w:rPr>
              <w:t>Nguyen et al. (2015)</w:t>
            </w:r>
          </w:p>
        </w:tc>
        <w:tc>
          <w:tcPr>
            <w:tcW w:w="3510" w:type="dxa"/>
            <w:hideMark/>
          </w:tcPr>
          <w:p w14:paraId="7E34C899" w14:textId="77777777" w:rsidR="00A04386" w:rsidRPr="00787256" w:rsidRDefault="00A04386" w:rsidP="00ED72D9">
            <w:pPr>
              <w:spacing w:after="160" w:line="259" w:lineRule="auto"/>
              <w:rPr>
                <w:lang w:val="en"/>
              </w:rPr>
            </w:pPr>
            <w:r w:rsidRPr="00787256">
              <w:rPr>
                <w:lang w:val="en"/>
              </w:rPr>
              <w:t xml:space="preserve">Deterministic and probability sensitivity analyses. </w:t>
            </w:r>
          </w:p>
        </w:tc>
        <w:tc>
          <w:tcPr>
            <w:tcW w:w="5130" w:type="dxa"/>
            <w:hideMark/>
          </w:tcPr>
          <w:p w14:paraId="4A009F9A" w14:textId="77777777" w:rsidR="00A04386" w:rsidRPr="00787256" w:rsidRDefault="00A04386" w:rsidP="00ED72D9">
            <w:pPr>
              <w:spacing w:after="160" w:line="259" w:lineRule="auto"/>
              <w:rPr>
                <w:lang w:val="en"/>
              </w:rPr>
            </w:pPr>
            <w:r w:rsidRPr="00787256">
              <w:rPr>
                <w:lang w:val="en"/>
              </w:rPr>
              <w:t>Annual equivalent cost for the total cost of the Deadly Ears Program is 78,243. Annual equivalent cost for the total cost of the MTESS Service is 236,200. The model showed that compared with the Deadly Ears Program, the probability of an acceptable cost-utility ratio at a willingness-to-pay threshold of $50,000/QALY was 98% for the MTESS service.</w:t>
            </w:r>
          </w:p>
        </w:tc>
        <w:tc>
          <w:tcPr>
            <w:tcW w:w="5220" w:type="dxa"/>
            <w:hideMark/>
          </w:tcPr>
          <w:p w14:paraId="14F7A0E7" w14:textId="77777777" w:rsidR="00A04386" w:rsidRPr="00787256" w:rsidRDefault="00A04386" w:rsidP="00ED72D9">
            <w:pPr>
              <w:spacing w:after="160" w:line="259" w:lineRule="auto"/>
              <w:rPr>
                <w:lang w:val="en"/>
              </w:rPr>
            </w:pPr>
            <w:r w:rsidRPr="00787256">
              <w:rPr>
                <w:lang w:val="en"/>
              </w:rPr>
              <w:t xml:space="preserve">The findings of this analysis indicate that, from a health service perspective, the supplemental </w:t>
            </w:r>
            <w:bookmarkStart w:id="61" w:name="_Hlk96882149"/>
            <w:r w:rsidRPr="00787256">
              <w:rPr>
                <w:lang w:val="en"/>
              </w:rPr>
              <w:t xml:space="preserve">mobile telemedicine-enabled screening and surveillance </w:t>
            </w:r>
            <w:bookmarkEnd w:id="61"/>
            <w:r w:rsidRPr="00787256">
              <w:rPr>
                <w:lang w:val="en"/>
              </w:rPr>
              <w:t>(MTESS) service is cost effective compared to the Deadly Ears Program alternative alone.</w:t>
            </w:r>
          </w:p>
        </w:tc>
      </w:tr>
      <w:tr w:rsidR="00A04386" w:rsidRPr="00787256" w14:paraId="1230CB56" w14:textId="77777777" w:rsidTr="00ED72D9">
        <w:trPr>
          <w:trHeight w:val="1530"/>
        </w:trPr>
        <w:tc>
          <w:tcPr>
            <w:tcW w:w="1620" w:type="dxa"/>
            <w:noWrap/>
            <w:hideMark/>
          </w:tcPr>
          <w:p w14:paraId="2A7A0EDF" w14:textId="77777777" w:rsidR="00A04386" w:rsidRPr="00787256" w:rsidRDefault="00A04386" w:rsidP="00ED72D9">
            <w:pPr>
              <w:spacing w:after="160" w:line="259" w:lineRule="auto"/>
              <w:rPr>
                <w:lang w:val="en"/>
              </w:rPr>
            </w:pPr>
            <w:r w:rsidRPr="00787256">
              <w:rPr>
                <w:lang w:val="en"/>
              </w:rPr>
              <w:t>Ramkumar, John, et al. (2018)</w:t>
            </w:r>
          </w:p>
        </w:tc>
        <w:tc>
          <w:tcPr>
            <w:tcW w:w="3510" w:type="dxa"/>
            <w:hideMark/>
          </w:tcPr>
          <w:p w14:paraId="27994C9E" w14:textId="77777777" w:rsidR="00A04386" w:rsidRPr="00787256" w:rsidRDefault="00A04386" w:rsidP="00ED72D9">
            <w:pPr>
              <w:spacing w:after="160" w:line="259" w:lineRule="auto"/>
              <w:rPr>
                <w:lang w:val="en"/>
              </w:rPr>
            </w:pPr>
            <w:r w:rsidRPr="00787256">
              <w:rPr>
                <w:lang w:val="en"/>
              </w:rPr>
              <w:t xml:space="preserve">Economic analysis was carried out to estimate cost incurred and outcome achieved for hearing screening, follow-up diagnostic assessment and identification of hearing loss. Two-way sensitivity </w:t>
            </w:r>
            <w:r w:rsidRPr="00787256">
              <w:rPr>
                <w:lang w:val="en"/>
              </w:rPr>
              <w:lastRenderedPageBreak/>
              <w:t>analysis determined the most beneficial cost-outcome.</w:t>
            </w:r>
          </w:p>
        </w:tc>
        <w:tc>
          <w:tcPr>
            <w:tcW w:w="5130" w:type="dxa"/>
            <w:hideMark/>
          </w:tcPr>
          <w:p w14:paraId="3F1D0770" w14:textId="77777777" w:rsidR="00A04386" w:rsidRPr="00787256" w:rsidRDefault="00A04386" w:rsidP="00ED72D9">
            <w:pPr>
              <w:spacing w:after="160" w:line="259" w:lineRule="auto"/>
              <w:rPr>
                <w:lang w:val="en"/>
              </w:rPr>
            </w:pPr>
            <w:r w:rsidRPr="00787256">
              <w:rPr>
                <w:lang w:val="en"/>
              </w:rPr>
              <w:lastRenderedPageBreak/>
              <w:t xml:space="preserve">Total cost for CBHSP broadband internet for tele-diagnostics: 3,038,671 (Indian Rupees). Total cost for CBHSP with satellite connectivity in mobile tele-van for tele-diagnostics= 3,140,026 (Indian Rupees). Cost difference: $1.14 per child screened, $80 per child followed-up, and $304 per child </w:t>
            </w:r>
            <w:r w:rsidRPr="00787256">
              <w:rPr>
                <w:lang w:val="en"/>
              </w:rPr>
              <w:lastRenderedPageBreak/>
              <w:t xml:space="preserve">identified. Patient perspective: Average wage loss and travel cost $3.  </w:t>
            </w:r>
          </w:p>
        </w:tc>
        <w:tc>
          <w:tcPr>
            <w:tcW w:w="5220" w:type="dxa"/>
            <w:hideMark/>
          </w:tcPr>
          <w:p w14:paraId="57B33CD0" w14:textId="77777777" w:rsidR="00A04386" w:rsidRPr="00787256" w:rsidRDefault="00A04386" w:rsidP="00ED72D9">
            <w:pPr>
              <w:spacing w:after="160" w:line="259" w:lineRule="auto"/>
              <w:rPr>
                <w:lang w:val="en"/>
              </w:rPr>
            </w:pPr>
            <w:r w:rsidRPr="00787256">
              <w:rPr>
                <w:lang w:val="en"/>
              </w:rPr>
              <w:lastRenderedPageBreak/>
              <w:t>Settings with constrained resources can benefit from a community-based program integrated with tele-diagnostics</w:t>
            </w:r>
          </w:p>
        </w:tc>
      </w:tr>
      <w:tr w:rsidR="00A04386" w:rsidRPr="00787256" w14:paraId="20FC60F2" w14:textId="77777777" w:rsidTr="00ED72D9">
        <w:trPr>
          <w:trHeight w:val="2550"/>
        </w:trPr>
        <w:tc>
          <w:tcPr>
            <w:tcW w:w="1620" w:type="dxa"/>
            <w:noWrap/>
            <w:hideMark/>
          </w:tcPr>
          <w:p w14:paraId="74F55890" w14:textId="77777777" w:rsidR="00A04386" w:rsidRPr="00787256" w:rsidRDefault="00A04386" w:rsidP="00ED72D9">
            <w:pPr>
              <w:spacing w:after="160" w:line="259" w:lineRule="auto"/>
              <w:rPr>
                <w:lang w:val="en"/>
              </w:rPr>
            </w:pPr>
            <w:r w:rsidRPr="00787256">
              <w:rPr>
                <w:lang w:val="en"/>
              </w:rPr>
              <w:t>Rob et al. (2009)</w:t>
            </w:r>
          </w:p>
        </w:tc>
        <w:tc>
          <w:tcPr>
            <w:tcW w:w="3510" w:type="dxa"/>
            <w:hideMark/>
          </w:tcPr>
          <w:p w14:paraId="0353809B" w14:textId="77777777" w:rsidR="00A04386" w:rsidRPr="00787256" w:rsidRDefault="00A04386" w:rsidP="00ED72D9">
            <w:pPr>
              <w:spacing w:after="160" w:line="259" w:lineRule="auto"/>
              <w:rPr>
                <w:lang w:val="en"/>
              </w:rPr>
            </w:pPr>
            <w:r w:rsidRPr="00787256">
              <w:rPr>
                <w:lang w:val="en"/>
              </w:rPr>
              <w:t>Sensitivity analysis was applied to test the robustness of</w:t>
            </w:r>
            <w:r w:rsidRPr="00787256">
              <w:rPr>
                <w:lang w:val="en"/>
              </w:rPr>
              <w:br/>
              <w:t>results towards the use of alternative values on key parameters,</w:t>
            </w:r>
            <w:r w:rsidRPr="00787256">
              <w:rPr>
                <w:lang w:val="en"/>
              </w:rPr>
              <w:br/>
              <w:t>including the proportion of patients wearing</w:t>
            </w:r>
            <w:r w:rsidRPr="00787256">
              <w:rPr>
                <w:lang w:val="en"/>
              </w:rPr>
              <w:br/>
              <w:t>hearing aids, the lifetime of the hearing aids, the</w:t>
            </w:r>
            <w:r w:rsidRPr="00787256">
              <w:rPr>
                <w:lang w:val="en"/>
              </w:rPr>
              <w:br/>
              <w:t>difference in health state valuation between treated and</w:t>
            </w:r>
            <w:r w:rsidRPr="00787256">
              <w:rPr>
                <w:lang w:val="en"/>
              </w:rPr>
              <w:br/>
              <w:t>untreated deafness, and cost of hearing aids.</w:t>
            </w:r>
          </w:p>
        </w:tc>
        <w:tc>
          <w:tcPr>
            <w:tcW w:w="5130" w:type="dxa"/>
            <w:hideMark/>
          </w:tcPr>
          <w:p w14:paraId="35796A30" w14:textId="77777777" w:rsidR="00A04386" w:rsidRPr="00787256" w:rsidRDefault="00A04386" w:rsidP="00ED72D9">
            <w:pPr>
              <w:spacing w:after="160" w:line="259" w:lineRule="auto"/>
              <w:rPr>
                <w:lang w:val="en"/>
              </w:rPr>
            </w:pPr>
            <w:r w:rsidRPr="00787256">
              <w:rPr>
                <w:lang w:val="en"/>
              </w:rPr>
              <w:t>Active screening and provision of hearing aids at the secondary care level costs around Rs.7,000 (US$152) per patient, whereas provision of hearing aids at the tertiary care level costs Rs5,693 (US$122) per patient. The cost per DALY averted was around Rs. 42,200 (US$900) secondary care level and Rs. 33,900 (US$720) at tertiary care level.  Costs of food and transport ranges between Rs. 2 (US$0,04) and Rs. 39 (US$0,83).</w:t>
            </w:r>
          </w:p>
        </w:tc>
        <w:tc>
          <w:tcPr>
            <w:tcW w:w="5220" w:type="dxa"/>
            <w:hideMark/>
          </w:tcPr>
          <w:p w14:paraId="0DEB8FE8" w14:textId="77777777" w:rsidR="00A04386" w:rsidRPr="00787256" w:rsidRDefault="00A04386" w:rsidP="00ED72D9">
            <w:pPr>
              <w:spacing w:after="160" w:line="259" w:lineRule="auto"/>
              <w:rPr>
                <w:lang w:val="en"/>
              </w:rPr>
            </w:pPr>
            <w:r w:rsidRPr="00787256">
              <w:rPr>
                <w:lang w:val="en"/>
              </w:rPr>
              <w:t>Active screening and provision of hearing aids at the secondary care level is slightly more costly than passive screening and fitting of hearing aids at the tertiary care level but seems also able to reach a higher coverage of hearing aids services. Although crude estimates indicate that both passive and active screening programs can be cautiously considered as cost-effective according to international thresholds, important questions remain regarding the implementation of the latter.</w:t>
            </w:r>
          </w:p>
        </w:tc>
      </w:tr>
    </w:tbl>
    <w:p w14:paraId="0D1FD718" w14:textId="77777777" w:rsidR="00A04386" w:rsidRPr="00787256" w:rsidRDefault="00A04386" w:rsidP="00A04386">
      <w:pPr>
        <w:rPr>
          <w:sz w:val="20"/>
          <w:szCs w:val="20"/>
        </w:rPr>
      </w:pPr>
      <w:r w:rsidRPr="00787256">
        <w:rPr>
          <w:sz w:val="20"/>
          <w:szCs w:val="20"/>
        </w:rPr>
        <w:t xml:space="preserve">CBHSP-community-based hearing screening program, MTESS- mobile telemedicine-enabled screening and surveillance, QCM- quality weighted detected child months, </w:t>
      </w:r>
      <w:proofErr w:type="gramStart"/>
      <w:r w:rsidRPr="00787256">
        <w:rPr>
          <w:sz w:val="20"/>
          <w:szCs w:val="20"/>
        </w:rPr>
        <w:t>Rs.-</w:t>
      </w:r>
      <w:proofErr w:type="gramEnd"/>
      <w:r w:rsidRPr="00787256">
        <w:rPr>
          <w:sz w:val="20"/>
          <w:szCs w:val="20"/>
        </w:rPr>
        <w:t xml:space="preserve"> Indian rupee</w:t>
      </w:r>
    </w:p>
    <w:p w14:paraId="198B6985" w14:textId="77777777" w:rsidR="00A04386" w:rsidRPr="00787256" w:rsidRDefault="00A04386" w:rsidP="00A04386"/>
    <w:p w14:paraId="76859CEA" w14:textId="77777777" w:rsidR="00D87824" w:rsidRDefault="00D87824">
      <w:pPr>
        <w:spacing w:line="276" w:lineRule="auto"/>
      </w:pPr>
      <w:bookmarkStart w:id="62" w:name="_Hlk82466819"/>
      <w:r>
        <w:br w:type="page"/>
      </w:r>
    </w:p>
    <w:p w14:paraId="291E0320" w14:textId="31FA9DD4" w:rsidR="00A04386" w:rsidRPr="00787256" w:rsidRDefault="00A04386" w:rsidP="00A04386">
      <w:r w:rsidRPr="00787256">
        <w:lastRenderedPageBreak/>
        <w:t>Supplementary Table 8: Summary of CBR studies focusing on hearing health programs for community workers</w:t>
      </w:r>
    </w:p>
    <w:tbl>
      <w:tblPr>
        <w:tblW w:w="15390" w:type="dxa"/>
        <w:tblInd w:w="-1178" w:type="dxa"/>
        <w:tblCellMar>
          <w:left w:w="0" w:type="dxa"/>
          <w:right w:w="0" w:type="dxa"/>
        </w:tblCellMar>
        <w:tblLook w:val="04A0" w:firstRow="1" w:lastRow="0" w:firstColumn="1" w:lastColumn="0" w:noHBand="0" w:noVBand="1"/>
      </w:tblPr>
      <w:tblGrid>
        <w:gridCol w:w="1260"/>
        <w:gridCol w:w="3912"/>
        <w:gridCol w:w="2495"/>
        <w:gridCol w:w="1853"/>
        <w:gridCol w:w="2258"/>
        <w:gridCol w:w="3612"/>
      </w:tblGrid>
      <w:tr w:rsidR="00A04386" w:rsidRPr="00787256" w14:paraId="3AB92AD4" w14:textId="77777777" w:rsidTr="00ED72D9">
        <w:trPr>
          <w:trHeight w:val="315"/>
        </w:trPr>
        <w:tc>
          <w:tcPr>
            <w:tcW w:w="15390" w:type="dxa"/>
            <w:gridSpan w:val="6"/>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bookmarkEnd w:id="62"/>
          <w:p w14:paraId="7F6AAE99" w14:textId="77777777" w:rsidR="00A04386" w:rsidRPr="00787256" w:rsidRDefault="00A04386" w:rsidP="00ED72D9">
            <w:pPr>
              <w:spacing w:line="276" w:lineRule="auto"/>
              <w:rPr>
                <w:b/>
                <w:bCs/>
              </w:rPr>
            </w:pPr>
            <w:r w:rsidRPr="00787256">
              <w:rPr>
                <w:b/>
                <w:bCs/>
              </w:rPr>
              <w:t>Training</w:t>
            </w:r>
          </w:p>
        </w:tc>
      </w:tr>
      <w:tr w:rsidR="00A04386" w:rsidRPr="00787256" w14:paraId="6D8162D1" w14:textId="77777777" w:rsidTr="00ED72D9">
        <w:trPr>
          <w:trHeight w:val="315"/>
        </w:trPr>
        <w:tc>
          <w:tcPr>
            <w:tcW w:w="126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6CACDB9B" w14:textId="77777777" w:rsidR="00A04386" w:rsidRPr="00787256" w:rsidRDefault="00A04386" w:rsidP="00ED72D9">
            <w:pPr>
              <w:spacing w:line="276" w:lineRule="auto"/>
              <w:rPr>
                <w:b/>
                <w:bCs/>
              </w:rPr>
            </w:pPr>
            <w:r w:rsidRPr="00787256">
              <w:rPr>
                <w:b/>
                <w:bCs/>
              </w:rPr>
              <w:t>Authors</w:t>
            </w:r>
          </w:p>
        </w:tc>
        <w:tc>
          <w:tcPr>
            <w:tcW w:w="3912"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3E71CC49" w14:textId="77777777" w:rsidR="00A04386" w:rsidRPr="00787256" w:rsidRDefault="00A04386" w:rsidP="00ED72D9">
            <w:pPr>
              <w:spacing w:line="276" w:lineRule="auto"/>
              <w:rPr>
                <w:b/>
                <w:bCs/>
              </w:rPr>
            </w:pPr>
            <w:r w:rsidRPr="00787256">
              <w:rPr>
                <w:b/>
                <w:bCs/>
              </w:rPr>
              <w:t>Type of Training</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2EB6D37A" w14:textId="77777777" w:rsidR="00A04386" w:rsidRPr="00787256" w:rsidRDefault="00A04386" w:rsidP="00ED72D9">
            <w:pPr>
              <w:spacing w:line="276" w:lineRule="auto"/>
              <w:rPr>
                <w:b/>
                <w:bCs/>
              </w:rPr>
            </w:pPr>
            <w:r w:rsidRPr="00787256">
              <w:rPr>
                <w:b/>
                <w:bCs/>
              </w:rPr>
              <w:t>Sampling (where and how they were recruited)</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36DBC9AF" w14:textId="77777777" w:rsidR="00A04386" w:rsidRPr="00787256" w:rsidRDefault="00A04386" w:rsidP="00ED72D9">
            <w:pPr>
              <w:spacing w:line="276" w:lineRule="auto"/>
              <w:rPr>
                <w:b/>
                <w:bCs/>
              </w:rPr>
            </w:pPr>
            <w:r w:rsidRPr="00787256">
              <w:rPr>
                <w:b/>
                <w:bCs/>
              </w:rPr>
              <w:t xml:space="preserve">Sample Characteristics </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28D51AAA" w14:textId="77777777" w:rsidR="00A04386" w:rsidRPr="00787256" w:rsidRDefault="00A04386" w:rsidP="00ED72D9">
            <w:pPr>
              <w:spacing w:line="276" w:lineRule="auto"/>
              <w:rPr>
                <w:b/>
                <w:bCs/>
              </w:rPr>
            </w:pPr>
            <w:r w:rsidRPr="00787256">
              <w:rPr>
                <w:b/>
                <w:bCs/>
              </w:rPr>
              <w:t>Outcome measured by</w:t>
            </w:r>
          </w:p>
        </w:tc>
        <w:tc>
          <w:tcPr>
            <w:tcW w:w="3612"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126CA84E" w14:textId="77777777" w:rsidR="00A04386" w:rsidRPr="00787256" w:rsidRDefault="00A04386" w:rsidP="00ED72D9">
            <w:pPr>
              <w:spacing w:line="276" w:lineRule="auto"/>
              <w:rPr>
                <w:b/>
                <w:bCs/>
              </w:rPr>
            </w:pPr>
            <w:r w:rsidRPr="00787256">
              <w:rPr>
                <w:b/>
                <w:bCs/>
              </w:rPr>
              <w:t>Study Outcome</w:t>
            </w:r>
          </w:p>
        </w:tc>
      </w:tr>
      <w:tr w:rsidR="00A04386" w:rsidRPr="00787256" w14:paraId="01A163EE"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7B8EBC2" w14:textId="77777777" w:rsidR="00A04386" w:rsidRPr="00787256" w:rsidRDefault="00A04386" w:rsidP="00ED72D9">
            <w:pPr>
              <w:spacing w:line="276" w:lineRule="auto"/>
            </w:pPr>
            <w:r w:rsidRPr="00787256">
              <w:t>Alvarenga et al. (2008)</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C392075" w14:textId="77777777" w:rsidR="00A04386" w:rsidRPr="00787256" w:rsidRDefault="00A04386" w:rsidP="00ED72D9">
            <w:pPr>
              <w:spacing w:line="276" w:lineRule="auto"/>
            </w:pPr>
            <w:r w:rsidRPr="00787256">
              <w:rPr>
                <w:b/>
                <w:bCs/>
              </w:rPr>
              <w:t>Group A Bauru:</w:t>
            </w:r>
            <w:r w:rsidRPr="00787256">
              <w:t xml:space="preserve"> 8-hour intervention consisting of audio-visual material along with a manuscript based on the World Health Organization: Primary Ear and Hearing Care Training </w:t>
            </w:r>
            <w:r w:rsidRPr="00787256">
              <w:br/>
            </w:r>
            <w:r w:rsidRPr="00787256">
              <w:rPr>
                <w:b/>
                <w:bCs/>
              </w:rPr>
              <w:t>Group B Sorocaba</w:t>
            </w:r>
            <w:r w:rsidRPr="00787256">
              <w:t xml:space="preserve">: 2 meetings consisting of 4 hours with the same intervention, but without the manuscript to follow along. Training was conducted by audiologists.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69EFE13" w14:textId="77777777" w:rsidR="00A04386" w:rsidRPr="00787256" w:rsidRDefault="00A04386" w:rsidP="00ED72D9">
            <w:pPr>
              <w:spacing w:line="276" w:lineRule="auto"/>
            </w:pPr>
            <w:r w:rsidRPr="00787256">
              <w:t xml:space="preserve">Sampling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85E303" w14:textId="77777777" w:rsidR="00A04386" w:rsidRPr="00787256" w:rsidRDefault="00A04386" w:rsidP="00ED72D9">
            <w:pPr>
              <w:spacing w:line="276" w:lineRule="auto"/>
            </w:pPr>
            <w:r w:rsidRPr="00787256">
              <w:rPr>
                <w:b/>
                <w:bCs/>
              </w:rPr>
              <w:t>Total:</w:t>
            </w:r>
            <w:r w:rsidRPr="00787256">
              <w:t xml:space="preserve"> n=106 </w:t>
            </w:r>
            <w:r w:rsidRPr="00787256">
              <w:rPr>
                <w:b/>
                <w:bCs/>
              </w:rPr>
              <w:t>Group A:</w:t>
            </w:r>
            <w:r w:rsidRPr="00787256">
              <w:t xml:space="preserve"> n=31, 29 years</w:t>
            </w:r>
          </w:p>
          <w:p w14:paraId="7762C832" w14:textId="77777777" w:rsidR="00A04386" w:rsidRPr="00787256" w:rsidRDefault="00A04386" w:rsidP="00ED72D9">
            <w:pPr>
              <w:spacing w:line="276" w:lineRule="auto"/>
            </w:pPr>
            <w:r w:rsidRPr="00787256">
              <w:rPr>
                <w:b/>
                <w:bCs/>
              </w:rPr>
              <w:t>Group B:</w:t>
            </w:r>
            <w:r w:rsidRPr="00787256">
              <w:t xml:space="preserve"> n=75, 32.3 years </w:t>
            </w:r>
          </w:p>
          <w:p w14:paraId="23A72BC3" w14:textId="77777777" w:rsidR="00A04386" w:rsidRPr="00787256" w:rsidRDefault="00A04386" w:rsidP="00ED72D9">
            <w:pPr>
              <w:spacing w:line="276" w:lineRule="auto"/>
            </w:pPr>
            <w:r w:rsidRPr="00787256">
              <w:t>Gender specifics were not provided.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F46AC95" w14:textId="77777777" w:rsidR="00A04386" w:rsidRPr="00787256" w:rsidRDefault="00A04386" w:rsidP="00ED72D9">
            <w:pPr>
              <w:spacing w:line="276" w:lineRule="auto"/>
            </w:pPr>
            <w:proofErr w:type="gramStart"/>
            <w:r w:rsidRPr="00787256">
              <w:t>Pre</w:t>
            </w:r>
            <w:proofErr w:type="gramEnd"/>
            <w:r w:rsidRPr="00787256">
              <w:t xml:space="preserve"> and post-training questionnaires on the WHO material</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557BAAE" w14:textId="77777777" w:rsidR="00A04386" w:rsidRPr="00787256" w:rsidRDefault="00A04386" w:rsidP="00ED72D9">
            <w:pPr>
              <w:spacing w:line="276" w:lineRule="auto"/>
            </w:pPr>
            <w:r w:rsidRPr="00787256">
              <w:t>The results indicate the effectiveness of the training program for community health agents of a Family Health Program with the use of texts and with an interactive approach</w:t>
            </w:r>
          </w:p>
        </w:tc>
      </w:tr>
      <w:tr w:rsidR="00A04386" w:rsidRPr="00787256" w14:paraId="04D1618E"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7835636" w14:textId="77777777" w:rsidR="00A04386" w:rsidRPr="00787256" w:rsidRDefault="00A04386" w:rsidP="00ED72D9">
            <w:pPr>
              <w:spacing w:line="276" w:lineRule="auto"/>
            </w:pPr>
            <w:r w:rsidRPr="00787256">
              <w:t>Araujo et al. (2013)</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48F2AA9" w14:textId="77777777" w:rsidR="00A04386" w:rsidRPr="00787256" w:rsidRDefault="00A04386" w:rsidP="00ED72D9">
            <w:pPr>
              <w:spacing w:line="276" w:lineRule="auto"/>
            </w:pPr>
            <w:r w:rsidRPr="00787256">
              <w:t xml:space="preserve">CHWs received training in basic computing during a single, onsite, four-hour session. "Infant Hearing Health" CD-ROM interactive tele-education tool during two four-hour sessions. </w:t>
            </w:r>
            <w:r w:rsidRPr="00787256">
              <w:br/>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36480F5" w14:textId="77777777" w:rsidR="00A04386" w:rsidRPr="00787256" w:rsidRDefault="00A04386" w:rsidP="00ED72D9">
            <w:pPr>
              <w:spacing w:line="276" w:lineRule="auto"/>
            </w:pPr>
            <w:r w:rsidRPr="00787256">
              <w:t xml:space="preserve">Study was performed at the Dental Faculty of Bauru, University of São Paulo as a collaboration among the Telemedicine Program of the Faculty of Medicine, University of São Paulo and the University of the Vale do </w:t>
            </w:r>
            <w:proofErr w:type="spellStart"/>
            <w:r w:rsidRPr="00787256">
              <w:t>Itajaí</w:t>
            </w:r>
            <w:proofErr w:type="spellEnd"/>
            <w:r w:rsidRPr="00787256">
              <w:t xml:space="preserve">, Brazil. Sampling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1B3F3EC" w14:textId="77777777" w:rsidR="00A04386" w:rsidRPr="00787256" w:rsidRDefault="00A04386" w:rsidP="00ED72D9">
            <w:pPr>
              <w:spacing w:line="276" w:lineRule="auto"/>
            </w:pPr>
            <w:r w:rsidRPr="00787256">
              <w:rPr>
                <w:b/>
                <w:bCs/>
              </w:rPr>
              <w:t>Total</w:t>
            </w:r>
            <w:r w:rsidRPr="00787256">
              <w:t xml:space="preserve"> n=90 </w:t>
            </w:r>
            <w:r w:rsidRPr="00787256">
              <w:rPr>
                <w:b/>
                <w:bCs/>
              </w:rPr>
              <w:t>Group I:</w:t>
            </w:r>
            <w:r w:rsidRPr="00787256">
              <w:t xml:space="preserve"> n=47 </w:t>
            </w:r>
            <w:r w:rsidRPr="00787256">
              <w:rPr>
                <w:b/>
                <w:bCs/>
              </w:rPr>
              <w:t>Group II</w:t>
            </w:r>
            <w:r w:rsidRPr="00787256">
              <w:t xml:space="preserve">: n=43 Gender and mean age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FA1720F" w14:textId="77777777" w:rsidR="00A04386" w:rsidRPr="00787256" w:rsidRDefault="00A04386" w:rsidP="00ED72D9">
            <w:pPr>
              <w:spacing w:line="276" w:lineRule="auto"/>
            </w:pPr>
            <w:r w:rsidRPr="00787256">
              <w:t>Pre- and post-training questionnaire and 6 months after the training program simulations interactive model through Cybertutor in a two-hour session led by a tutor.</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FA194AC" w14:textId="77777777" w:rsidR="00A04386" w:rsidRPr="00787256" w:rsidRDefault="00A04386" w:rsidP="00ED72D9">
            <w:pPr>
              <w:spacing w:line="276" w:lineRule="auto"/>
            </w:pPr>
            <w:r w:rsidRPr="00787256">
              <w:t xml:space="preserve">The </w:t>
            </w:r>
            <w:proofErr w:type="gramStart"/>
            <w:r w:rsidRPr="00787256">
              <w:t>CHWs ’</w:t>
            </w:r>
            <w:proofErr w:type="gramEnd"/>
            <w:r w:rsidRPr="00787256">
              <w:t xml:space="preserve"> training in infant hearing health using an interactive tele-educational tool was effective, as the CHW demonstrated significant short-term information retention and applied such data in hypothetical situations representative of their daily activities.</w:t>
            </w:r>
          </w:p>
        </w:tc>
      </w:tr>
      <w:tr w:rsidR="00A04386" w:rsidRPr="00787256" w14:paraId="784F070E"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F983A9B" w14:textId="77777777" w:rsidR="00A04386" w:rsidRPr="00787256" w:rsidRDefault="00A04386" w:rsidP="00ED72D9">
            <w:pPr>
              <w:spacing w:line="276" w:lineRule="auto"/>
            </w:pPr>
            <w:r w:rsidRPr="00787256">
              <w:lastRenderedPageBreak/>
              <w:t>Araujo et al. (2015)</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E0D4B16" w14:textId="77777777" w:rsidR="00A04386" w:rsidRPr="00787256" w:rsidRDefault="00A04386" w:rsidP="00ED72D9">
            <w:pPr>
              <w:spacing w:line="276" w:lineRule="auto"/>
            </w:pPr>
            <w:r w:rsidRPr="00787256">
              <w:t>Training involved the prevention and rehabilitation of hearing impairment, organized into five modules.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F0671B9" w14:textId="77777777" w:rsidR="00A04386" w:rsidRPr="00787256" w:rsidRDefault="00A04386" w:rsidP="00ED72D9">
            <w:pPr>
              <w:spacing w:line="276" w:lineRule="auto"/>
            </w:pPr>
            <w:r w:rsidRPr="00787256">
              <w:t xml:space="preserve">Twenty-four CHWs with representativeness of different FHS teams in Bauru and who had participated in a training program </w:t>
            </w:r>
            <w:proofErr w:type="gramStart"/>
            <w:r w:rsidRPr="00787256">
              <w:t>in the area of</w:t>
            </w:r>
            <w:proofErr w:type="gramEnd"/>
            <w:r w:rsidRPr="00787256">
              <w:t xml:space="preserve"> infant hearing health, joined the study. Sampling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5457ACE" w14:textId="77777777" w:rsidR="00A04386" w:rsidRPr="00787256" w:rsidRDefault="00A04386" w:rsidP="00ED72D9">
            <w:pPr>
              <w:spacing w:line="276" w:lineRule="auto"/>
            </w:pPr>
            <w:r w:rsidRPr="00787256">
              <w:t xml:space="preserve">n=24, Gender and mean age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5851E4E" w14:textId="77777777" w:rsidR="00A04386" w:rsidRPr="00787256" w:rsidRDefault="00A04386" w:rsidP="00ED72D9">
            <w:pPr>
              <w:spacing w:line="276" w:lineRule="auto"/>
            </w:pPr>
            <w:r w:rsidRPr="00787256">
              <w:t xml:space="preserve">After a 15-month period the CHWs completed the same questionnaire that was completed immediately after training. </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EE87EA3" w14:textId="77777777" w:rsidR="00A04386" w:rsidRPr="00787256" w:rsidRDefault="00A04386" w:rsidP="00ED72D9">
            <w:pPr>
              <w:spacing w:line="276" w:lineRule="auto"/>
            </w:pPr>
            <w:r w:rsidRPr="00787256">
              <w:t>A significant decrease of the Community Health Workers knowledge on infant hearing health was observed, which demonstrates that the community health workers training should occur continuously.</w:t>
            </w:r>
          </w:p>
        </w:tc>
      </w:tr>
      <w:tr w:rsidR="00A04386" w:rsidRPr="00787256" w14:paraId="36017867"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0ACEAE1C" w14:textId="77777777" w:rsidR="00A04386" w:rsidRPr="00787256" w:rsidRDefault="00A04386" w:rsidP="00ED72D9">
            <w:pPr>
              <w:spacing w:line="276" w:lineRule="auto"/>
            </w:pPr>
            <w:r w:rsidRPr="00787256">
              <w:t>Coco et al.  (2021)</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35FA0BC4" w14:textId="77777777" w:rsidR="00A04386" w:rsidRPr="00787256" w:rsidRDefault="00A04386" w:rsidP="00ED72D9">
            <w:pPr>
              <w:spacing w:line="276" w:lineRule="auto"/>
            </w:pPr>
            <w:r w:rsidRPr="00787256">
              <w:t xml:space="preserve">Introductory training sessions: 1 hour and were guided by instructional PowerPoint-delivered presentations and group discussion, facilitated by the trainer. </w:t>
            </w:r>
          </w:p>
          <w:p w14:paraId="54A21C65" w14:textId="77777777" w:rsidR="00A04386" w:rsidRPr="00787256" w:rsidRDefault="00A04386" w:rsidP="00ED72D9">
            <w:pPr>
              <w:spacing w:line="276" w:lineRule="auto"/>
            </w:pPr>
            <w:r w:rsidRPr="00787256">
              <w:t xml:space="preserve">Intermediate training session: 1.5 hours, by PowerPoint-delivered presentations and group discussion, facilitated by the trainer which added roles on </w:t>
            </w:r>
            <w:proofErr w:type="spellStart"/>
            <w:r w:rsidRPr="00787256">
              <w:t>teleaudiology</w:t>
            </w:r>
            <w:proofErr w:type="spellEnd"/>
            <w:r w:rsidRPr="00787256">
              <w:t xml:space="preserve"> team and patient safety and confidentiality. </w:t>
            </w:r>
          </w:p>
          <w:p w14:paraId="6A281F63" w14:textId="77777777" w:rsidR="00A04386" w:rsidRPr="00787256" w:rsidRDefault="00A04386" w:rsidP="00ED72D9">
            <w:pPr>
              <w:spacing w:line="276" w:lineRule="auto"/>
            </w:pPr>
            <w:r w:rsidRPr="00787256">
              <w:t xml:space="preserve">Facilitator training lasted a total of 12 hours over 2 consecutive days, a combination of instructional presentations and active learning components.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20490ADC" w14:textId="77777777" w:rsidR="00A04386" w:rsidRPr="00787256" w:rsidRDefault="00A04386" w:rsidP="00ED72D9">
            <w:pPr>
              <w:spacing w:line="276" w:lineRule="auto"/>
            </w:pPr>
            <w:r w:rsidRPr="00787256">
              <w:t xml:space="preserve">Recruitment of CHWs was done by flyer, e-mail, and word-of-mouth at partnering health center.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2D3250FF" w14:textId="77777777" w:rsidR="00A04386" w:rsidRPr="00787256" w:rsidRDefault="00A04386" w:rsidP="00ED72D9">
            <w:pPr>
              <w:spacing w:line="276" w:lineRule="auto"/>
            </w:pPr>
            <w:r w:rsidRPr="00787256">
              <w:t>n=12, M-0</w:t>
            </w:r>
            <w:proofErr w:type="gramStart"/>
            <w:r w:rsidRPr="00787256">
              <w:t>%,  30</w:t>
            </w:r>
            <w:proofErr w:type="gramEnd"/>
            <w:r w:rsidRPr="00787256">
              <w:t>–49 17% (2) 50–69 8% (5) 70–79 17% (2) Not reported 12% (3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7E5A0D84" w14:textId="77777777" w:rsidR="00A04386" w:rsidRPr="00787256" w:rsidRDefault="00A04386" w:rsidP="00ED72D9">
            <w:pPr>
              <w:spacing w:line="276" w:lineRule="auto"/>
            </w:pPr>
            <w:r w:rsidRPr="00787256">
              <w:t xml:space="preserve">Introductory survey, Intermediate knowledge-based assessment, Computer Proficiency Questionnaire, Facilitator performance-based assessment, asked to report their understanding of privacy and confidentiality in </w:t>
            </w:r>
            <w:proofErr w:type="spellStart"/>
            <w:r w:rsidRPr="00787256">
              <w:t>teleaudiology</w:t>
            </w:r>
            <w:proofErr w:type="spellEnd"/>
            <w:r w:rsidRPr="00787256">
              <w:t xml:space="preserve">, and open-ended questions regarding the training and </w:t>
            </w:r>
            <w:proofErr w:type="spellStart"/>
            <w:r w:rsidRPr="00787256">
              <w:t>teleaudiology</w:t>
            </w:r>
            <w:proofErr w:type="spellEnd"/>
            <w:r w:rsidRPr="00787256">
              <w:t xml:space="preserve"> </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FC57AB6" w14:textId="77777777" w:rsidR="00A04386" w:rsidRPr="00787256" w:rsidRDefault="00A04386" w:rsidP="00ED72D9">
            <w:pPr>
              <w:spacing w:line="276" w:lineRule="auto"/>
            </w:pPr>
            <w:proofErr w:type="spellStart"/>
            <w:r w:rsidRPr="00787256">
              <w:t>Teleaudiology</w:t>
            </w:r>
            <w:proofErr w:type="spellEnd"/>
            <w:r w:rsidRPr="00787256">
              <w:t xml:space="preserve"> trainings for CHW’s were found to be feasible. Due to the recent demand for </w:t>
            </w:r>
            <w:proofErr w:type="spellStart"/>
            <w:r w:rsidRPr="00787256">
              <w:t>teleaudiology</w:t>
            </w:r>
            <w:proofErr w:type="spellEnd"/>
            <w:r w:rsidRPr="00787256">
              <w:t xml:space="preserve"> in the COVID-19 pandemic more research is need in the efficacy, effectiveness, adoption, and implementation of </w:t>
            </w:r>
            <w:proofErr w:type="spellStart"/>
            <w:r w:rsidRPr="00787256">
              <w:t>teleaudiology</w:t>
            </w:r>
            <w:proofErr w:type="spellEnd"/>
            <w:r w:rsidRPr="00787256">
              <w:t xml:space="preserve">. </w:t>
            </w:r>
          </w:p>
        </w:tc>
      </w:tr>
      <w:tr w:rsidR="00A04386" w:rsidRPr="00787256" w14:paraId="59B1C237"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7174CA8D" w14:textId="77777777" w:rsidR="00A04386" w:rsidRPr="00787256" w:rsidRDefault="00A04386" w:rsidP="00ED72D9">
            <w:pPr>
              <w:spacing w:line="276" w:lineRule="auto"/>
            </w:pPr>
            <w:r w:rsidRPr="00787256">
              <w:lastRenderedPageBreak/>
              <w:t xml:space="preserve">Gomes &amp; </w:t>
            </w:r>
            <w:proofErr w:type="spellStart"/>
            <w:r w:rsidRPr="00787256">
              <w:t>Lichtig</w:t>
            </w:r>
            <w:proofErr w:type="spellEnd"/>
            <w:r w:rsidRPr="00787256">
              <w:t xml:space="preserve"> (2005)</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288B79D6" w14:textId="77777777" w:rsidR="00A04386" w:rsidRPr="00787256" w:rsidRDefault="00A04386" w:rsidP="00ED72D9">
            <w:pPr>
              <w:spacing w:line="276" w:lineRule="auto"/>
            </w:pPr>
            <w:r w:rsidRPr="00787256">
              <w:t xml:space="preserve">Two days of training: lectures, discussions, role play, and videos of the questionnaire being administered.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09CDCEE7" w14:textId="77777777" w:rsidR="00A04386" w:rsidRPr="00787256" w:rsidRDefault="00A04386" w:rsidP="00ED72D9">
            <w:pPr>
              <w:spacing w:line="276" w:lineRule="auto"/>
            </w:pPr>
            <w:r w:rsidRPr="00787256">
              <w:t>Volunteers from the local nursery school. Sampling specifics were not provided.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37872453" w14:textId="77777777" w:rsidR="00A04386" w:rsidRPr="00787256" w:rsidRDefault="00A04386" w:rsidP="00ED72D9">
            <w:pPr>
              <w:spacing w:line="276" w:lineRule="auto"/>
            </w:pPr>
            <w:r w:rsidRPr="00787256">
              <w:t xml:space="preserve">n=7, M-0%, Mean age was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68944AA" w14:textId="77777777" w:rsidR="00A04386" w:rsidRPr="00787256" w:rsidRDefault="00A04386" w:rsidP="00ED72D9">
            <w:pPr>
              <w:spacing w:line="276" w:lineRule="auto"/>
              <w:rPr>
                <w:lang w:val="en"/>
              </w:rPr>
            </w:pPr>
            <w:r w:rsidRPr="00787256">
              <w:rPr>
                <w:lang w:val="en"/>
              </w:rPr>
              <w:t xml:space="preserve">The k-test was applied in a statistical analysis comparing the registers collected by the community volunteers and by the researcher through the parent report questionnaire. </w:t>
            </w:r>
          </w:p>
          <w:p w14:paraId="6B1C16A8" w14:textId="77777777" w:rsidR="00A04386" w:rsidRPr="00787256" w:rsidRDefault="00A04386" w:rsidP="00ED72D9">
            <w:pPr>
              <w:spacing w:line="276" w:lineRule="auto"/>
            </w:pP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2F9E1043" w14:textId="77777777" w:rsidR="00A04386" w:rsidRPr="00787256" w:rsidRDefault="00A04386" w:rsidP="00ED72D9">
            <w:pPr>
              <w:spacing w:line="276" w:lineRule="auto"/>
              <w:rPr>
                <w:lang w:val="en"/>
              </w:rPr>
            </w:pPr>
            <w:r w:rsidRPr="00787256">
              <w:rPr>
                <w:lang w:val="en"/>
              </w:rPr>
              <w:t>The results showed that the volunteers reproduced the evaluation of the professional regarding the use of the questionnaire. The questionnaire did not differentiate between the children who failed in the audiological screening from those who did not, suggesting further refinements are necessary.</w:t>
            </w:r>
          </w:p>
          <w:p w14:paraId="5DE29D19" w14:textId="77777777" w:rsidR="00A04386" w:rsidRPr="00787256" w:rsidRDefault="00A04386" w:rsidP="00ED72D9">
            <w:pPr>
              <w:spacing w:line="276" w:lineRule="auto"/>
            </w:pPr>
          </w:p>
        </w:tc>
      </w:tr>
      <w:tr w:rsidR="00A04386" w:rsidRPr="00787256" w14:paraId="24C0C449"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37494AB" w14:textId="77777777" w:rsidR="00A04386" w:rsidRPr="00787256" w:rsidRDefault="00A04386" w:rsidP="00ED72D9">
            <w:pPr>
              <w:spacing w:line="276" w:lineRule="auto"/>
            </w:pPr>
            <w:r w:rsidRPr="00787256">
              <w:t>McCullagh, Cohen, et al. (2020)</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A78320B" w14:textId="77777777" w:rsidR="00A04386" w:rsidRPr="00787256" w:rsidRDefault="00A04386" w:rsidP="00ED72D9">
            <w:pPr>
              <w:spacing w:line="276" w:lineRule="auto"/>
            </w:pPr>
            <w:r w:rsidRPr="00787256">
              <w:t xml:space="preserve">Online or face to face training sessions consisting of identifying learning objectives, teaching/learning methods, time allowed, and teaching and learning materials to the coordinators conducted by study personnel.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024CC99" w14:textId="77777777" w:rsidR="00A04386" w:rsidRPr="00787256" w:rsidRDefault="00A04386" w:rsidP="00ED72D9">
            <w:pPr>
              <w:spacing w:line="276" w:lineRule="auto"/>
            </w:pPr>
            <w:r w:rsidRPr="00787256">
              <w:t xml:space="preserve">Safety Day coordinators recruited local volunteers via personal contacts and networking.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ECA0C7B" w14:textId="77777777" w:rsidR="00A04386" w:rsidRPr="00787256" w:rsidRDefault="00A04386" w:rsidP="00ED72D9">
            <w:pPr>
              <w:spacing w:line="276" w:lineRule="auto"/>
            </w:pPr>
            <w:r w:rsidRPr="00787256">
              <w:t xml:space="preserve">n=22, M 21%, </w:t>
            </w:r>
          </w:p>
          <w:p w14:paraId="384DB11D" w14:textId="77777777" w:rsidR="00A04386" w:rsidRPr="00787256" w:rsidRDefault="00A04386" w:rsidP="00ED72D9">
            <w:pPr>
              <w:spacing w:line="276" w:lineRule="auto"/>
            </w:pPr>
            <w:r w:rsidRPr="00787256">
              <w:t>43 years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79064A1" w14:textId="77777777" w:rsidR="00A04386" w:rsidRPr="00787256" w:rsidRDefault="00A04386" w:rsidP="00ED72D9">
            <w:pPr>
              <w:spacing w:line="276" w:lineRule="auto"/>
            </w:pPr>
            <w:r w:rsidRPr="00787256">
              <w:t>10-item instrument used to measure the adherence of the lesson delivery to the curriculum. 5-item instrument used to measure the quality of teaching methods.</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97125B8" w14:textId="77777777" w:rsidR="00A04386" w:rsidRPr="00787256" w:rsidRDefault="00A04386" w:rsidP="00ED72D9">
            <w:pPr>
              <w:spacing w:line="276" w:lineRule="auto"/>
            </w:pPr>
            <w:r w:rsidRPr="00787256">
              <w:t xml:space="preserve">The study outcome supported the use of community volunteers to implement a tested curriculum for an effective method to provide hearing conservation education to farm and rural youth. </w:t>
            </w:r>
          </w:p>
        </w:tc>
      </w:tr>
      <w:tr w:rsidR="00A04386" w:rsidRPr="00787256" w14:paraId="689FB5F5"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236E017" w14:textId="77777777" w:rsidR="00A04386" w:rsidRPr="00787256" w:rsidRDefault="00A04386" w:rsidP="00ED72D9">
            <w:pPr>
              <w:spacing w:line="276" w:lineRule="auto"/>
            </w:pPr>
            <w:r w:rsidRPr="00787256">
              <w:t>Melo et al. (2010)</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E3F9557" w14:textId="77777777" w:rsidR="00A04386" w:rsidRPr="00787256" w:rsidRDefault="00A04386" w:rsidP="00ED72D9">
            <w:pPr>
              <w:spacing w:line="276" w:lineRule="auto"/>
            </w:pPr>
            <w:r w:rsidRPr="00787256">
              <w:t>8-hour video conference training using the courseware: World Health Organization (WHO) guide - Primary ear and hearing care training resource - basic, intermediate and</w:t>
            </w:r>
            <w:r w:rsidRPr="00787256">
              <w:br/>
              <w:t>advanced levels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8511348" w14:textId="77777777" w:rsidR="00A04386" w:rsidRPr="00787256" w:rsidRDefault="00A04386" w:rsidP="00ED72D9">
            <w:pPr>
              <w:spacing w:line="276" w:lineRule="auto"/>
            </w:pPr>
            <w:r w:rsidRPr="00787256">
              <w:t>All the community health agents of the city had no previous experience in hearing health and were invited to take part of the study.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95D817A" w14:textId="77777777" w:rsidR="00A04386" w:rsidRPr="00787256" w:rsidRDefault="00A04386" w:rsidP="00ED72D9">
            <w:pPr>
              <w:spacing w:line="276" w:lineRule="auto"/>
            </w:pPr>
            <w:r w:rsidRPr="00787256">
              <w:rPr>
                <w:b/>
                <w:bCs/>
              </w:rPr>
              <w:t>Total:</w:t>
            </w:r>
            <w:r w:rsidRPr="00787256">
              <w:t xml:space="preserve"> n=50, </w:t>
            </w:r>
            <w:r w:rsidRPr="00787256">
              <w:rPr>
                <w:b/>
                <w:bCs/>
              </w:rPr>
              <w:t>Face-to-Face</w:t>
            </w:r>
            <w:r w:rsidRPr="00787256">
              <w:t xml:space="preserve">: n=31, 30 (7) years </w:t>
            </w:r>
          </w:p>
          <w:p w14:paraId="433D1ABC" w14:textId="77777777" w:rsidR="00A04386" w:rsidRPr="00787256" w:rsidRDefault="00A04386" w:rsidP="00ED72D9">
            <w:pPr>
              <w:spacing w:line="276" w:lineRule="auto"/>
            </w:pPr>
            <w:r w:rsidRPr="00787256">
              <w:rPr>
                <w:b/>
                <w:bCs/>
              </w:rPr>
              <w:t>Video conference</w:t>
            </w:r>
            <w:r w:rsidRPr="00787256">
              <w:t xml:space="preserve">: </w:t>
            </w:r>
          </w:p>
          <w:p w14:paraId="1A3769FA" w14:textId="77777777" w:rsidR="00A04386" w:rsidRPr="00787256" w:rsidRDefault="00A04386" w:rsidP="00ED72D9">
            <w:pPr>
              <w:spacing w:line="276" w:lineRule="auto"/>
            </w:pPr>
            <w:r w:rsidRPr="00787256">
              <w:t xml:space="preserve">n=19, 31(8) years Gender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AE960D4" w14:textId="77777777" w:rsidR="00A04386" w:rsidRPr="00787256" w:rsidRDefault="00A04386" w:rsidP="00ED72D9">
            <w:pPr>
              <w:spacing w:line="276" w:lineRule="auto"/>
            </w:pPr>
            <w:proofErr w:type="gramStart"/>
            <w:r w:rsidRPr="00787256">
              <w:t>Pre</w:t>
            </w:r>
            <w:proofErr w:type="gramEnd"/>
            <w:r w:rsidRPr="00787256">
              <w:t xml:space="preserve"> and post-training questionnaires on the WHO material</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6348A05" w14:textId="77777777" w:rsidR="00A04386" w:rsidRPr="00787256" w:rsidRDefault="00A04386" w:rsidP="00ED72D9">
            <w:pPr>
              <w:spacing w:line="276" w:lineRule="auto"/>
            </w:pPr>
            <w:r w:rsidRPr="00787256">
              <w:t>The video conference was effective as a learning tool for the training of community health agents on child hearing health. However, this instrument should be used as a complementary material to the traditional form of training.</w:t>
            </w:r>
          </w:p>
        </w:tc>
      </w:tr>
      <w:tr w:rsidR="00A04386" w:rsidRPr="00787256" w14:paraId="47DBA674"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2147788" w14:textId="77777777" w:rsidR="00A04386" w:rsidRPr="00787256" w:rsidRDefault="00A04386" w:rsidP="00ED72D9">
            <w:pPr>
              <w:spacing w:line="276" w:lineRule="auto"/>
            </w:pPr>
            <w:proofErr w:type="spellStart"/>
            <w:r w:rsidRPr="00787256">
              <w:lastRenderedPageBreak/>
              <w:t>Mulwafu</w:t>
            </w:r>
            <w:proofErr w:type="spellEnd"/>
            <w:r w:rsidRPr="00787256">
              <w:t xml:space="preserve"> et al. (2017)</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63A7C16" w14:textId="77777777" w:rsidR="00A04386" w:rsidRPr="00787256" w:rsidRDefault="00A04386" w:rsidP="00ED72D9">
            <w:pPr>
              <w:spacing w:line="276" w:lineRule="auto"/>
            </w:pPr>
            <w:r w:rsidRPr="00787256">
              <w:t xml:space="preserve">The training manual was based on both the Basic and Intermediate Manual of WHO Primary Ear and Hearing Care Training Resources.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CB75679" w14:textId="77777777" w:rsidR="00A04386" w:rsidRPr="00787256" w:rsidRDefault="00A04386" w:rsidP="00ED72D9">
            <w:pPr>
              <w:spacing w:line="276" w:lineRule="auto"/>
            </w:pPr>
            <w:r w:rsidRPr="00787256">
              <w:rPr>
                <w:shd w:val="clear" w:color="auto" w:fill="FFFF00"/>
              </w:rPr>
              <w:t>Health workers</w:t>
            </w:r>
            <w:r w:rsidRPr="00787256">
              <w:t xml:space="preserve"> were selected among Malawian Health Surveillance Assistants, which is the formal cadre of CHWs in Malawi.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07D2ACF" w14:textId="77777777" w:rsidR="00A04386" w:rsidRPr="00787256" w:rsidRDefault="00A04386" w:rsidP="00ED72D9">
            <w:pPr>
              <w:spacing w:line="276" w:lineRule="auto"/>
            </w:pPr>
            <w:r w:rsidRPr="00787256">
              <w:rPr>
                <w:b/>
                <w:bCs/>
              </w:rPr>
              <w:t>Total</w:t>
            </w:r>
            <w:r w:rsidRPr="00787256">
              <w:t>: n=57</w:t>
            </w:r>
          </w:p>
          <w:p w14:paraId="3CE032A6" w14:textId="77777777" w:rsidR="00A04386" w:rsidRPr="00787256" w:rsidRDefault="00A04386" w:rsidP="00ED72D9">
            <w:pPr>
              <w:spacing w:line="276" w:lineRule="auto"/>
            </w:pPr>
            <w:r w:rsidRPr="00787256">
              <w:rPr>
                <w:b/>
                <w:bCs/>
              </w:rPr>
              <w:t>Control arm</w:t>
            </w:r>
            <w:r w:rsidRPr="00787256">
              <w:t xml:space="preserve">: n=28, M-59%, 37 years </w:t>
            </w:r>
          </w:p>
          <w:p w14:paraId="0003CFEB" w14:textId="77777777" w:rsidR="00A04386" w:rsidRPr="00787256" w:rsidRDefault="00A04386" w:rsidP="00ED72D9">
            <w:pPr>
              <w:spacing w:line="276" w:lineRule="auto"/>
            </w:pPr>
            <w:r w:rsidRPr="00787256">
              <w:rPr>
                <w:b/>
                <w:bCs/>
              </w:rPr>
              <w:t>Intervention arm:</w:t>
            </w:r>
            <w:r w:rsidRPr="00787256">
              <w:t xml:space="preserve"> n=29,</w:t>
            </w:r>
          </w:p>
          <w:p w14:paraId="2D4C1408" w14:textId="77777777" w:rsidR="00A04386" w:rsidRPr="00787256" w:rsidRDefault="00A04386" w:rsidP="00ED72D9">
            <w:pPr>
              <w:spacing w:line="276" w:lineRule="auto"/>
            </w:pPr>
            <w:r w:rsidRPr="00787256">
              <w:t xml:space="preserve">M-54%, 38 years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AA95072" w14:textId="77777777" w:rsidR="00A04386" w:rsidRPr="00787256" w:rsidRDefault="00A04386" w:rsidP="00ED72D9">
            <w:pPr>
              <w:spacing w:line="276" w:lineRule="auto"/>
            </w:pPr>
            <w:r w:rsidRPr="00787256">
              <w:t xml:space="preserve">60 multiple choice questions from the first six modules of the WHO Primary Ear and Hearing Care Trainer’s Manual, number of patients with ear or hearing disorders identified by CHWs and number recorded at health centers and focus group discussions </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C800F67" w14:textId="77777777" w:rsidR="00A04386" w:rsidRPr="00787256" w:rsidRDefault="00A04386" w:rsidP="00ED72D9">
            <w:pPr>
              <w:spacing w:line="276" w:lineRule="auto"/>
            </w:pPr>
            <w:r w:rsidRPr="00787256">
              <w:t>Training was effective in improving the knowledge of CHW in ear and hearing care in Malawi and allowing them to identify patients with ear and hearing disorders. This intervention could be scaled up to other CHWs in low-income and middle-income countries.</w:t>
            </w:r>
          </w:p>
        </w:tc>
      </w:tr>
      <w:tr w:rsidR="00A04386" w:rsidRPr="00787256" w14:paraId="17799FB8"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08D8748" w14:textId="77777777" w:rsidR="00A04386" w:rsidRPr="00787256" w:rsidRDefault="00A04386" w:rsidP="00ED72D9">
            <w:pPr>
              <w:spacing w:line="276" w:lineRule="auto"/>
            </w:pPr>
            <w:r w:rsidRPr="00787256">
              <w:t>O’Donovan et al. (2021).</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608BB882" w14:textId="77777777" w:rsidR="00A04386" w:rsidRPr="00787256" w:rsidRDefault="00A04386" w:rsidP="00ED72D9">
            <w:pPr>
              <w:spacing w:line="276" w:lineRule="auto"/>
            </w:pPr>
            <w:r w:rsidRPr="00787256">
              <w:t>Two-day workshop by two ENTs and two doctors. Training was based on the WHO Primary Ear Care Manual. Ongoing training took place through WhatsApp.</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6B324DE2" w14:textId="77777777" w:rsidR="00A04386" w:rsidRPr="00787256" w:rsidRDefault="00A04386" w:rsidP="00ED72D9">
            <w:pPr>
              <w:spacing w:line="276" w:lineRule="auto"/>
            </w:pPr>
            <w:r w:rsidRPr="00787256">
              <w:t xml:space="preserve">CHWs were selected and invited from four villages in </w:t>
            </w:r>
            <w:proofErr w:type="spellStart"/>
            <w:r w:rsidRPr="00787256">
              <w:t>Seeta</w:t>
            </w:r>
            <w:proofErr w:type="spellEnd"/>
            <w:r w:rsidRPr="00787256">
              <w:t xml:space="preserve"> </w:t>
            </w:r>
            <w:proofErr w:type="spellStart"/>
            <w:r w:rsidRPr="00787256">
              <w:t>Nazigo</w:t>
            </w:r>
            <w:proofErr w:type="spellEnd"/>
            <w:r w:rsidRPr="00787256">
              <w:t xml:space="preserve"> Parish.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03E2BE35" w14:textId="77777777" w:rsidR="00A04386" w:rsidRPr="00787256" w:rsidRDefault="00A04386" w:rsidP="00ED72D9">
            <w:pPr>
              <w:spacing w:line="276" w:lineRule="auto"/>
            </w:pPr>
            <w:r w:rsidRPr="00787256">
              <w:t>n=13</w:t>
            </w:r>
          </w:p>
          <w:p w14:paraId="2CA7A855" w14:textId="77777777" w:rsidR="00A04386" w:rsidRPr="00787256" w:rsidRDefault="00A04386" w:rsidP="00ED72D9">
            <w:pPr>
              <w:spacing w:line="276" w:lineRule="auto"/>
            </w:pPr>
            <w:r w:rsidRPr="00787256">
              <w:t>M-38.5%</w:t>
            </w:r>
          </w:p>
          <w:p w14:paraId="36F19DBF" w14:textId="77777777" w:rsidR="00A04386" w:rsidRPr="00787256" w:rsidRDefault="00A04386" w:rsidP="00ED72D9">
            <w:pPr>
              <w:spacing w:line="276" w:lineRule="auto"/>
            </w:pPr>
            <w:r w:rsidRPr="00787256">
              <w:t>44.9 (9.1) years</w:t>
            </w:r>
          </w:p>
          <w:p w14:paraId="6E3D6C32" w14:textId="77777777" w:rsidR="00A04386" w:rsidRPr="00787256" w:rsidRDefault="00A04386" w:rsidP="00ED72D9">
            <w:pPr>
              <w:spacing w:line="276" w:lineRule="auto"/>
            </w:pPr>
          </w:p>
          <w:p w14:paraId="456CA2C4" w14:textId="77777777" w:rsidR="00A04386" w:rsidRPr="00787256" w:rsidRDefault="00A04386" w:rsidP="00ED72D9">
            <w:pPr>
              <w:spacing w:line="276" w:lineRule="auto"/>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73AD028E" w14:textId="77777777" w:rsidR="00A04386" w:rsidRPr="00787256" w:rsidRDefault="00A04386" w:rsidP="00ED72D9">
            <w:pPr>
              <w:spacing w:line="276" w:lineRule="auto"/>
            </w:pPr>
            <w:r w:rsidRPr="00787256">
              <w:rPr>
                <w:lang w:val="en"/>
              </w:rPr>
              <w:t>Observed Structured Clinical Examinations and engagement on the WhatsApp forum.</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4F47FB1E" w14:textId="77777777" w:rsidR="00A04386" w:rsidRPr="00787256" w:rsidRDefault="00A04386" w:rsidP="00ED72D9">
            <w:pPr>
              <w:spacing w:line="276" w:lineRule="auto"/>
            </w:pPr>
            <w:r w:rsidRPr="00787256">
              <w:t xml:space="preserve">Training of CHWs is feasible and effective in screening for hearing and ear disorders in the community. </w:t>
            </w:r>
          </w:p>
        </w:tc>
      </w:tr>
      <w:tr w:rsidR="00A04386" w:rsidRPr="00787256" w14:paraId="43D4D998"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FF105F3" w14:textId="77777777" w:rsidR="00A04386" w:rsidRPr="00787256" w:rsidRDefault="00A04386" w:rsidP="00ED72D9">
            <w:pPr>
              <w:spacing w:line="276" w:lineRule="auto"/>
            </w:pPr>
            <w:r w:rsidRPr="00787256">
              <w:t>Owen et al. (2001)</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C7E0648" w14:textId="77777777" w:rsidR="00A04386" w:rsidRPr="00787256" w:rsidRDefault="00A04386" w:rsidP="00ED72D9">
            <w:pPr>
              <w:spacing w:line="276" w:lineRule="auto"/>
            </w:pPr>
            <w:r w:rsidRPr="00787256">
              <w:t>An introductory study day and practical training was given by a qualified audiologist. Final supervision and assessment of competence within the health Centre setting was undertaken by an experienced tester.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9C3CB2E" w14:textId="77777777" w:rsidR="00A04386" w:rsidRPr="00787256" w:rsidRDefault="00A04386" w:rsidP="00ED72D9">
            <w:pPr>
              <w:spacing w:line="276" w:lineRule="auto"/>
            </w:pPr>
            <w:r w:rsidRPr="00787256">
              <w:t xml:space="preserve">From four rural and four city health centers. Sampling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7566115" w14:textId="77777777" w:rsidR="00A04386" w:rsidRPr="00787256" w:rsidRDefault="00A04386" w:rsidP="00ED72D9">
            <w:pPr>
              <w:spacing w:line="276" w:lineRule="auto"/>
            </w:pPr>
            <w:r w:rsidRPr="00787256">
              <w:t xml:space="preserve">n=14, </w:t>
            </w:r>
          </w:p>
          <w:p w14:paraId="17D70D0B" w14:textId="77777777" w:rsidR="00A04386" w:rsidRPr="00787256" w:rsidRDefault="00A04386" w:rsidP="00ED72D9">
            <w:pPr>
              <w:spacing w:line="276" w:lineRule="auto"/>
            </w:pPr>
            <w:r w:rsidRPr="00787256">
              <w:t xml:space="preserve">Specific sample characteristics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01C0B21" w14:textId="77777777" w:rsidR="00A04386" w:rsidRPr="00787256" w:rsidRDefault="00A04386" w:rsidP="00ED72D9">
            <w:pPr>
              <w:spacing w:line="276" w:lineRule="auto"/>
            </w:pPr>
            <w:r w:rsidRPr="00787256">
              <w:t>Questionnaire (not specified)</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EE3CA4E" w14:textId="77777777" w:rsidR="00A04386" w:rsidRPr="00787256" w:rsidRDefault="00A04386" w:rsidP="00ED72D9">
            <w:pPr>
              <w:spacing w:line="276" w:lineRule="auto"/>
            </w:pPr>
            <w:r w:rsidRPr="00787256">
              <w:t xml:space="preserve">Health visitors </w:t>
            </w:r>
            <w:proofErr w:type="gramStart"/>
            <w:r w:rsidRPr="00787256">
              <w:t>are able to</w:t>
            </w:r>
            <w:proofErr w:type="gramEnd"/>
            <w:r w:rsidRPr="00787256">
              <w:t xml:space="preserve"> perform OAE testing in the neonatal period at home and in local health center clinics. They achieve high population coverage rates and low false positive rates. Universal neonatal hearing screening by health visitors using OAE testing is feasible, well received, and could be less demanding of health victors </w:t>
            </w:r>
            <w:r w:rsidRPr="00787256">
              <w:lastRenderedPageBreak/>
              <w:t>time than the current distraction testing. This model of universal neonatal hearing screening should be considered by the National Screening Committee.</w:t>
            </w:r>
          </w:p>
        </w:tc>
      </w:tr>
      <w:tr w:rsidR="00A04386" w:rsidRPr="00787256" w14:paraId="32DFA6DD"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7AC6C17" w14:textId="77777777" w:rsidR="00A04386" w:rsidRPr="00787256" w:rsidRDefault="00A04386" w:rsidP="00ED72D9">
            <w:pPr>
              <w:spacing w:line="276" w:lineRule="auto"/>
            </w:pPr>
            <w:r w:rsidRPr="00787256">
              <w:t>Sánchez et al. (2017)</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CBBA053" w14:textId="77777777" w:rsidR="00A04386" w:rsidRPr="00787256" w:rsidRDefault="00A04386" w:rsidP="00ED72D9">
            <w:pPr>
              <w:spacing w:line="276" w:lineRule="auto"/>
            </w:pPr>
            <w:r w:rsidRPr="00787256">
              <w:t>The Freire Empowerment Education Model (Wallerstein and Bernstein, 1988) was the basis for training. Focus group, 3-hour workshop, and 24-hr multisession, interactive training &gt;6 weeks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5024E32" w14:textId="77777777" w:rsidR="00A04386" w:rsidRPr="00787256" w:rsidRDefault="00A04386" w:rsidP="00ED72D9">
            <w:pPr>
              <w:spacing w:line="276" w:lineRule="auto"/>
            </w:pPr>
            <w:r w:rsidRPr="00787256">
              <w:t xml:space="preserve">CHWs employed by the FQHC in the </w:t>
            </w:r>
            <w:proofErr w:type="spellStart"/>
            <w:r w:rsidRPr="00787256">
              <w:t>Platicamos</w:t>
            </w:r>
            <w:proofErr w:type="spellEnd"/>
            <w:r w:rsidRPr="00787256">
              <w:t xml:space="preserve"> </w:t>
            </w:r>
            <w:proofErr w:type="spellStart"/>
            <w:r w:rsidRPr="00787256">
              <w:t>Salud</w:t>
            </w:r>
            <w:proofErr w:type="spellEnd"/>
            <w:r w:rsidRPr="00787256">
              <w:t xml:space="preserve"> program, now Community Health Services with leadership skills. Sampling specifics were not provided.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47E96EE" w14:textId="77777777" w:rsidR="00A04386" w:rsidRPr="00787256" w:rsidRDefault="00A04386" w:rsidP="00ED72D9">
            <w:pPr>
              <w:spacing w:line="276" w:lineRule="auto"/>
            </w:pPr>
            <w:r w:rsidRPr="00787256">
              <w:t>n=12, M-0</w:t>
            </w:r>
            <w:proofErr w:type="gramStart"/>
            <w:r w:rsidRPr="00787256">
              <w:t>% ,</w:t>
            </w:r>
            <w:proofErr w:type="gramEnd"/>
          </w:p>
          <w:p w14:paraId="5770D5DE" w14:textId="77777777" w:rsidR="00A04386" w:rsidRPr="00787256" w:rsidRDefault="00A04386" w:rsidP="00ED72D9">
            <w:pPr>
              <w:spacing w:line="276" w:lineRule="auto"/>
            </w:pPr>
            <w:r w:rsidRPr="00787256">
              <w:t xml:space="preserve">58-73 years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EC98256" w14:textId="77777777" w:rsidR="00A04386" w:rsidRPr="00787256" w:rsidRDefault="00A04386" w:rsidP="00ED72D9">
            <w:pPr>
              <w:spacing w:line="276" w:lineRule="auto"/>
            </w:pPr>
            <w:r w:rsidRPr="00787256">
              <w:t xml:space="preserve">Thematic analysis was completed for the focus group data. Pre- and post-training assessments and case study discussions </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399EB2B" w14:textId="77777777" w:rsidR="00A04386" w:rsidRPr="00787256" w:rsidRDefault="00A04386" w:rsidP="00ED72D9">
            <w:pPr>
              <w:spacing w:line="276" w:lineRule="auto"/>
            </w:pPr>
            <w:r w:rsidRPr="00787256">
              <w:t>Initial results suggest it is feasible to train CHWs to engage community members regarding hearing loss and facilitate culturally relevant peer-health education and peer-support groups for individuals with hearing loss and their family members. In efforts to increase access to audiological services in rural or underserved communities, application of the CHW model with a partnership of audiologists deserves further consideration as a viable approach.</w:t>
            </w:r>
          </w:p>
        </w:tc>
      </w:tr>
      <w:tr w:rsidR="00A04386" w:rsidRPr="00787256" w14:paraId="26E51AB6" w14:textId="77777777" w:rsidTr="00ED72D9">
        <w:trPr>
          <w:trHeight w:val="315"/>
        </w:trPr>
        <w:tc>
          <w:tcPr>
            <w:tcW w:w="126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91148BF" w14:textId="77777777" w:rsidR="00A04386" w:rsidRPr="00787256" w:rsidRDefault="00A04386" w:rsidP="00ED72D9">
            <w:pPr>
              <w:spacing w:line="276" w:lineRule="auto"/>
            </w:pPr>
            <w:r w:rsidRPr="00787256">
              <w:t>Smith et al. 2018</w:t>
            </w:r>
          </w:p>
        </w:tc>
        <w:tc>
          <w:tcPr>
            <w:tcW w:w="39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720A6C5" w14:textId="77777777" w:rsidR="00A04386" w:rsidRPr="00787256" w:rsidRDefault="00A04386" w:rsidP="00ED72D9">
            <w:pPr>
              <w:spacing w:line="276" w:lineRule="auto"/>
            </w:pPr>
            <w:proofErr w:type="gramStart"/>
            <w:r w:rsidRPr="00787256">
              <w:t>3-4 hour</w:t>
            </w:r>
            <w:proofErr w:type="gramEnd"/>
            <w:r w:rsidRPr="00787256">
              <w:t xml:space="preserve"> educational intervention- Sensory training workshops: simulation practice, information on assessment and referral pathway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AAAB62B" w14:textId="77777777" w:rsidR="00A04386" w:rsidRPr="00787256" w:rsidRDefault="00A04386" w:rsidP="00ED72D9">
            <w:pPr>
              <w:spacing w:line="276" w:lineRule="auto"/>
            </w:pPr>
            <w:r w:rsidRPr="00787256">
              <w:t xml:space="preserve">All nurses in a community setting in the Western Isles of Scotland were invited via invitations distributed to each five locality teams across the four islands.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21B9153" w14:textId="77777777" w:rsidR="00A04386" w:rsidRPr="00787256" w:rsidRDefault="00A04386" w:rsidP="00ED72D9">
            <w:pPr>
              <w:spacing w:line="276" w:lineRule="auto"/>
            </w:pPr>
            <w:r w:rsidRPr="00787256">
              <w:t xml:space="preserve">n=41, </w:t>
            </w:r>
          </w:p>
          <w:p w14:paraId="76A2E0CF" w14:textId="77777777" w:rsidR="00A04386" w:rsidRPr="00787256" w:rsidRDefault="00A04386" w:rsidP="00ED72D9">
            <w:pPr>
              <w:spacing w:line="276" w:lineRule="auto"/>
            </w:pPr>
            <w:r w:rsidRPr="00787256">
              <w:t>Specific sample characteristics were not provided.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197663A" w14:textId="77777777" w:rsidR="00A04386" w:rsidRPr="00787256" w:rsidRDefault="00A04386" w:rsidP="00ED72D9">
            <w:pPr>
              <w:spacing w:line="276" w:lineRule="auto"/>
            </w:pPr>
            <w:proofErr w:type="gramStart"/>
            <w:r w:rsidRPr="00787256">
              <w:t>Pre</w:t>
            </w:r>
            <w:proofErr w:type="gramEnd"/>
            <w:r w:rsidRPr="00787256">
              <w:t xml:space="preserve"> and post-workshop questionnaires, 3 month post-workshop postal questionnaire, 6 month post-workshop focus group</w:t>
            </w:r>
          </w:p>
        </w:tc>
        <w:tc>
          <w:tcPr>
            <w:tcW w:w="36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839A7C0" w14:textId="77777777" w:rsidR="00A04386" w:rsidRPr="00787256" w:rsidRDefault="00A04386" w:rsidP="00ED72D9">
            <w:pPr>
              <w:spacing w:line="276" w:lineRule="auto"/>
            </w:pPr>
            <w:r w:rsidRPr="00787256">
              <w:t xml:space="preserve">Participants had positive perceptions on the training. Overall participants knowledge and awareness of sensory impairments increased, empathy and compassion for patients with sensory impairments increased, and participants were more likely to </w:t>
            </w:r>
            <w:r w:rsidRPr="00787256">
              <w:lastRenderedPageBreak/>
              <w:t xml:space="preserve">refer patients with sensory impairments to specialists. </w:t>
            </w:r>
          </w:p>
        </w:tc>
      </w:tr>
    </w:tbl>
    <w:p w14:paraId="3E3E872B" w14:textId="77777777" w:rsidR="00A04386" w:rsidRPr="00787256" w:rsidRDefault="00A04386" w:rsidP="00A04386">
      <w:pPr>
        <w:rPr>
          <w:sz w:val="20"/>
          <w:szCs w:val="20"/>
        </w:rPr>
      </w:pPr>
      <w:r w:rsidRPr="00787256">
        <w:rPr>
          <w:sz w:val="20"/>
          <w:szCs w:val="20"/>
        </w:rPr>
        <w:t xml:space="preserve">CD-ROM-compact disc read-only memory, COVID-19-Coronavirus infectious disease 2019, ENT-ear, nose, throat doctor, FHS-Family Health Strategy, FQHC-Federally Qualified Health Center, OAE-otoacoustic emissions, WHO-World Health Organization  </w:t>
      </w:r>
    </w:p>
    <w:p w14:paraId="7FD4484C" w14:textId="77777777" w:rsidR="00A04386" w:rsidRPr="00787256" w:rsidRDefault="00A04386" w:rsidP="00A04386">
      <w:r w:rsidRPr="00787256">
        <w:br w:type="page"/>
      </w:r>
    </w:p>
    <w:p w14:paraId="0DE676FC" w14:textId="77777777" w:rsidR="00A04386" w:rsidRPr="00787256" w:rsidRDefault="00A04386" w:rsidP="00A04386">
      <w:r w:rsidRPr="00787256">
        <w:lastRenderedPageBreak/>
        <w:t>Supplementary Table 9: Summary of CBR studies focusing on community-based service delivery models</w:t>
      </w:r>
    </w:p>
    <w:tbl>
      <w:tblPr>
        <w:tblW w:w="15390" w:type="dxa"/>
        <w:tblInd w:w="-1178" w:type="dxa"/>
        <w:tblCellMar>
          <w:left w:w="0" w:type="dxa"/>
          <w:right w:w="0" w:type="dxa"/>
        </w:tblCellMar>
        <w:tblLook w:val="04A0" w:firstRow="1" w:lastRow="0" w:firstColumn="1" w:lastColumn="0" w:noHBand="0" w:noVBand="1"/>
      </w:tblPr>
      <w:tblGrid>
        <w:gridCol w:w="1350"/>
        <w:gridCol w:w="3475"/>
        <w:gridCol w:w="5525"/>
        <w:gridCol w:w="5040"/>
      </w:tblGrid>
      <w:tr w:rsidR="00A04386" w:rsidRPr="00787256" w14:paraId="14CCC575" w14:textId="77777777" w:rsidTr="00ED72D9">
        <w:trPr>
          <w:trHeight w:val="315"/>
        </w:trPr>
        <w:tc>
          <w:tcPr>
            <w:tcW w:w="15390" w:type="dxa"/>
            <w:gridSpan w:val="4"/>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D6F6043" w14:textId="77777777" w:rsidR="00A04386" w:rsidRPr="00787256" w:rsidRDefault="00A04386" w:rsidP="00ED72D9">
            <w:pPr>
              <w:rPr>
                <w:b/>
                <w:bCs/>
              </w:rPr>
            </w:pPr>
            <w:r w:rsidRPr="00787256">
              <w:rPr>
                <w:b/>
                <w:bCs/>
              </w:rPr>
              <w:t>Community-based service delivery model</w:t>
            </w:r>
          </w:p>
        </w:tc>
      </w:tr>
      <w:tr w:rsidR="00A04386" w:rsidRPr="00787256" w14:paraId="5310ACDF" w14:textId="77777777" w:rsidTr="00ED72D9">
        <w:trPr>
          <w:trHeight w:val="315"/>
        </w:trPr>
        <w:tc>
          <w:tcPr>
            <w:tcW w:w="135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0EBFC830" w14:textId="77777777" w:rsidR="00A04386" w:rsidRPr="00787256" w:rsidRDefault="00A04386" w:rsidP="00ED72D9">
            <w:pPr>
              <w:rPr>
                <w:b/>
                <w:bCs/>
              </w:rPr>
            </w:pPr>
            <w:r w:rsidRPr="00787256">
              <w:rPr>
                <w:b/>
                <w:bCs/>
              </w:rPr>
              <w:t>Study</w:t>
            </w:r>
          </w:p>
        </w:tc>
        <w:tc>
          <w:tcPr>
            <w:tcW w:w="3475"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6E6F9321" w14:textId="77777777" w:rsidR="00A04386" w:rsidRPr="00787256" w:rsidRDefault="00A04386" w:rsidP="00ED72D9">
            <w:pPr>
              <w:rPr>
                <w:b/>
                <w:bCs/>
              </w:rPr>
            </w:pPr>
            <w:r w:rsidRPr="00787256">
              <w:rPr>
                <w:b/>
                <w:bCs/>
              </w:rPr>
              <w:t>CBHR Outcome</w:t>
            </w:r>
          </w:p>
        </w:tc>
        <w:tc>
          <w:tcPr>
            <w:tcW w:w="5525"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496C53F2" w14:textId="77777777" w:rsidR="00A04386" w:rsidRPr="00787256" w:rsidRDefault="00A04386" w:rsidP="00ED72D9">
            <w:pPr>
              <w:rPr>
                <w:b/>
                <w:bCs/>
              </w:rPr>
            </w:pPr>
            <w:r w:rsidRPr="00787256">
              <w:rPr>
                <w:b/>
                <w:bCs/>
              </w:rPr>
              <w:t>Model Details</w:t>
            </w:r>
          </w:p>
        </w:tc>
        <w:tc>
          <w:tcPr>
            <w:tcW w:w="504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center"/>
            <w:hideMark/>
          </w:tcPr>
          <w:p w14:paraId="5BDD4799" w14:textId="77777777" w:rsidR="00A04386" w:rsidRPr="00787256" w:rsidRDefault="00A04386" w:rsidP="00ED72D9">
            <w:pPr>
              <w:rPr>
                <w:b/>
                <w:bCs/>
              </w:rPr>
            </w:pPr>
            <w:r w:rsidRPr="00787256">
              <w:rPr>
                <w:b/>
                <w:bCs/>
              </w:rPr>
              <w:t xml:space="preserve">Study Outcome </w:t>
            </w:r>
          </w:p>
        </w:tc>
      </w:tr>
      <w:tr w:rsidR="00A04386" w:rsidRPr="00787256" w14:paraId="35A514F7" w14:textId="77777777" w:rsidTr="00ED72D9">
        <w:trPr>
          <w:trHeight w:val="315"/>
        </w:trPr>
        <w:tc>
          <w:tcPr>
            <w:tcW w:w="135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1C4BD41" w14:textId="77777777" w:rsidR="00A04386" w:rsidRPr="00787256" w:rsidRDefault="00A04386" w:rsidP="00ED72D9">
            <w:proofErr w:type="spellStart"/>
            <w:r w:rsidRPr="00787256">
              <w:t>Behl</w:t>
            </w:r>
            <w:proofErr w:type="spellEnd"/>
            <w:r w:rsidRPr="00787256">
              <w:t xml:space="preserve"> et al. (2012)</w:t>
            </w:r>
          </w:p>
        </w:tc>
        <w:tc>
          <w:tcPr>
            <w:tcW w:w="347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39D4313" w14:textId="77777777" w:rsidR="00A04386" w:rsidRPr="00787256" w:rsidRDefault="00A04386" w:rsidP="00ED72D9">
            <w:r w:rsidRPr="00787256">
              <w:t>Knowledge Expansion</w:t>
            </w:r>
          </w:p>
        </w:tc>
        <w:tc>
          <w:tcPr>
            <w:tcW w:w="55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3230F4A" w14:textId="77777777" w:rsidR="00A04386" w:rsidRPr="00787256" w:rsidRDefault="00A04386" w:rsidP="00ED72D9">
            <w:r w:rsidRPr="00787256">
              <w:t xml:space="preserve">The learning community was comprised of administrators and providers from six programs that were providing early intervention therapeutic services via </w:t>
            </w:r>
            <w:proofErr w:type="spellStart"/>
            <w:r w:rsidRPr="00787256">
              <w:t>telepractice</w:t>
            </w:r>
            <w:proofErr w:type="spellEnd"/>
            <w:r w:rsidRPr="00787256">
              <w:t xml:space="preserve">. Members attended in-person meetings, web-based and phone meetings, and internet-based social media. </w:t>
            </w:r>
          </w:p>
        </w:tc>
        <w:tc>
          <w:tcPr>
            <w:tcW w:w="50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30E4620" w14:textId="77777777" w:rsidR="00A04386" w:rsidRPr="00787256" w:rsidRDefault="00A04386" w:rsidP="00ED72D9">
            <w:r w:rsidRPr="00787256">
              <w:t xml:space="preserve">The outcomes of the learning community demonstrate that this approach has been a successful medium to foster new knowledge, research, and tools to support </w:t>
            </w:r>
            <w:proofErr w:type="spellStart"/>
            <w:r w:rsidRPr="00787256">
              <w:t>telepractice</w:t>
            </w:r>
            <w:proofErr w:type="spellEnd"/>
            <w:r w:rsidRPr="00787256">
              <w:t xml:space="preserve"> for early intervention services. </w:t>
            </w:r>
          </w:p>
        </w:tc>
      </w:tr>
      <w:tr w:rsidR="00A04386" w:rsidRPr="00787256" w14:paraId="5B59984D" w14:textId="77777777" w:rsidTr="00ED72D9">
        <w:trPr>
          <w:trHeight w:val="315"/>
        </w:trPr>
        <w:tc>
          <w:tcPr>
            <w:tcW w:w="135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9220B52" w14:textId="77777777" w:rsidR="00A04386" w:rsidRPr="00787256" w:rsidRDefault="00A04386" w:rsidP="00ED72D9">
            <w:proofErr w:type="spellStart"/>
            <w:r w:rsidRPr="00787256">
              <w:t>Billard</w:t>
            </w:r>
            <w:proofErr w:type="spellEnd"/>
            <w:r w:rsidRPr="00787256">
              <w:t xml:space="preserve"> (2014)</w:t>
            </w:r>
          </w:p>
        </w:tc>
        <w:tc>
          <w:tcPr>
            <w:tcW w:w="347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A18F61F" w14:textId="77777777" w:rsidR="00A04386" w:rsidRPr="00787256" w:rsidRDefault="00A04386" w:rsidP="00ED72D9">
            <w:r w:rsidRPr="00787256">
              <w:t xml:space="preserve">Primary Ear and Hearing Care for a rural community </w:t>
            </w:r>
          </w:p>
        </w:tc>
        <w:tc>
          <w:tcPr>
            <w:tcW w:w="55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AA6D8FB" w14:textId="77777777" w:rsidR="00A04386" w:rsidRPr="00787256" w:rsidRDefault="00A04386" w:rsidP="00ED72D9">
            <w:r w:rsidRPr="00787256">
              <w:t>"</w:t>
            </w:r>
            <w:proofErr w:type="spellStart"/>
            <w:r w:rsidRPr="00787256">
              <w:t>Siutilirijiit</w:t>
            </w:r>
            <w:proofErr w:type="spellEnd"/>
            <w:r w:rsidRPr="00787256">
              <w:t xml:space="preserve">" community health workers/interpreters recognized as being part of the </w:t>
            </w:r>
            <w:bookmarkStart w:id="63" w:name="_Hlk96884380"/>
            <w:r w:rsidRPr="00787256">
              <w:t xml:space="preserve">Hearing and Otitis Program (HOP) </w:t>
            </w:r>
            <w:bookmarkEnd w:id="63"/>
            <w:r w:rsidRPr="00787256">
              <w:t>team and can assume their HOP duties (screening a school, assist at the time of audio visit, etc.) while being replaced in their position and "</w:t>
            </w:r>
            <w:proofErr w:type="spellStart"/>
            <w:r w:rsidRPr="00787256">
              <w:t>aaniasiurtiapiit</w:t>
            </w:r>
            <w:proofErr w:type="spellEnd"/>
            <w:r w:rsidRPr="00787256">
              <w:t xml:space="preserve">" community health workers/interpreters that are occasionally travel to communities at time of audiologist's visit assume office services outside these periods. 6 part time audiologist employed by the </w:t>
            </w:r>
            <w:proofErr w:type="spellStart"/>
            <w:r w:rsidRPr="00787256">
              <w:t>Inuulitsivik</w:t>
            </w:r>
            <w:proofErr w:type="spellEnd"/>
            <w:r w:rsidRPr="00787256">
              <w:t xml:space="preserve"> Health Center. Each audiologist is assigned to one community with two visits a year, one or two weeks/visit depending on community size. Coordinator: An audiologist employed by </w:t>
            </w:r>
            <w:proofErr w:type="spellStart"/>
            <w:r w:rsidRPr="00787256">
              <w:t>Inuulitsivik</w:t>
            </w:r>
            <w:proofErr w:type="spellEnd"/>
            <w:r w:rsidRPr="00787256">
              <w:t xml:space="preserve"> Health Center 1 day/week. Occasionally visits Puvirnituq for training or other coordination tasks. Hearing instrument specialists visits all communities once or twice a year. </w:t>
            </w:r>
          </w:p>
        </w:tc>
        <w:tc>
          <w:tcPr>
            <w:tcW w:w="50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DDEE73B" w14:textId="77777777" w:rsidR="00A04386" w:rsidRPr="00787256" w:rsidRDefault="00A04386" w:rsidP="00ED72D9">
            <w:r w:rsidRPr="00787256">
              <w:t xml:space="preserve">An overview of the outreach program Hearing and Otis Program and the challenges the community-based program face. </w:t>
            </w:r>
          </w:p>
        </w:tc>
      </w:tr>
      <w:tr w:rsidR="00A04386" w:rsidRPr="00787256" w14:paraId="3E7D2FC5" w14:textId="77777777" w:rsidTr="00ED72D9">
        <w:trPr>
          <w:trHeight w:val="315"/>
        </w:trPr>
        <w:tc>
          <w:tcPr>
            <w:tcW w:w="135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734A1F5" w14:textId="77777777" w:rsidR="00A04386" w:rsidRPr="00787256" w:rsidRDefault="00A04386" w:rsidP="00ED72D9">
            <w:r w:rsidRPr="00787256">
              <w:t>Borg et al. (2018)</w:t>
            </w:r>
          </w:p>
        </w:tc>
        <w:tc>
          <w:tcPr>
            <w:tcW w:w="347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93601A1" w14:textId="77777777" w:rsidR="00A04386" w:rsidRPr="00787256" w:rsidRDefault="00A04386" w:rsidP="00ED72D9">
            <w:r w:rsidRPr="00787256">
              <w:t xml:space="preserve">Hearing aid delivery in low-resourced settings. </w:t>
            </w:r>
          </w:p>
        </w:tc>
        <w:tc>
          <w:tcPr>
            <w:tcW w:w="55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07E95E39" w14:textId="77777777" w:rsidR="00A04386" w:rsidRPr="00787256" w:rsidRDefault="00A04386" w:rsidP="00ED72D9">
            <w:r w:rsidRPr="00787256">
              <w:t xml:space="preserve">Community- based model: 1. Initial ear and hearing screen- Audiometric technician at local NGO 2. Ear and hearing assessment- Community worker at participant’s home 3. Delivery and fitting of hearing aids-Community worker at participant’s home. 4. Earplugs- Soft standard earplug </w:t>
            </w:r>
            <w:r w:rsidRPr="00787256">
              <w:br/>
              <w:t xml:space="preserve">Centre-based approach: 1. Initial ear and hearing </w:t>
            </w:r>
            <w:r w:rsidRPr="00787256">
              <w:lastRenderedPageBreak/>
              <w:t>screen- Audiometric technician at local NGO 2. Ear and hearing assessment-Audiometric technician at hearing center 3. Delivery and fitting of hearing aids- Audiometric technician at hearing center 4. Earplugs- Custom-made earmold</w:t>
            </w:r>
          </w:p>
        </w:tc>
        <w:tc>
          <w:tcPr>
            <w:tcW w:w="504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ED0774B" w14:textId="77777777" w:rsidR="00A04386" w:rsidRPr="00787256" w:rsidRDefault="00A04386" w:rsidP="00ED72D9">
            <w:r w:rsidRPr="00787256">
              <w:lastRenderedPageBreak/>
              <w:t xml:space="preserve">The community-based approach is a viable and effective option for hearing aid delivery in low-resourced settings. The approach needs to be adapted to </w:t>
            </w:r>
            <w:proofErr w:type="gramStart"/>
            <w:r w:rsidRPr="00787256">
              <w:t>particular contexts</w:t>
            </w:r>
            <w:proofErr w:type="gramEnd"/>
            <w:r w:rsidRPr="00787256">
              <w:t>, and possible downsides may need to be counteracted by special interventions.</w:t>
            </w:r>
          </w:p>
        </w:tc>
      </w:tr>
      <w:tr w:rsidR="00A04386" w:rsidRPr="00787256" w14:paraId="19A9683A" w14:textId="77777777" w:rsidTr="00ED72D9">
        <w:trPr>
          <w:trHeight w:val="315"/>
        </w:trPr>
        <w:tc>
          <w:tcPr>
            <w:tcW w:w="135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39E62E5" w14:textId="77777777" w:rsidR="00A04386" w:rsidRPr="00787256" w:rsidRDefault="00A04386" w:rsidP="00ED72D9">
            <w:r w:rsidRPr="00787256">
              <w:t>Martin et al. (2017)</w:t>
            </w:r>
          </w:p>
        </w:tc>
        <w:tc>
          <w:tcPr>
            <w:tcW w:w="347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E44CC39" w14:textId="77777777" w:rsidR="00A04386" w:rsidRPr="00787256" w:rsidRDefault="00A04386" w:rsidP="00ED72D9">
            <w:r w:rsidRPr="00787256">
              <w:t>The intervention was effective at changing knowledge, attitudes, beliefs, and behaviors in the target population</w:t>
            </w:r>
          </w:p>
        </w:tc>
        <w:tc>
          <w:tcPr>
            <w:tcW w:w="55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05B892A" w14:textId="77777777" w:rsidR="00A04386" w:rsidRPr="00787256" w:rsidRDefault="00A04386" w:rsidP="00ED72D9">
            <w:r w:rsidRPr="00787256">
              <w:t xml:space="preserve">1. Relationships were established with tribal communities. 2. Formal presentations were made to community leadership. 3. Community advisory teams were established. 4. </w:t>
            </w:r>
            <w:proofErr w:type="gramStart"/>
            <w:r w:rsidRPr="00787256">
              <w:t>All of</w:t>
            </w:r>
            <w:proofErr w:type="gramEnd"/>
            <w:r w:rsidRPr="00787256">
              <w:t xml:space="preserve"> the local media and communication networks were included 5. The evidence-based Dangerous Decibels program was presented 6. An evening community event was hosted by the Prevention Research Center. 7. Students participated in the Dangerous Decibels Virtual Exhibit 8. The program gradually become self-sustaining </w:t>
            </w:r>
          </w:p>
        </w:tc>
        <w:tc>
          <w:tcPr>
            <w:tcW w:w="5040" w:type="dxa"/>
            <w:tcBorders>
              <w:top w:val="single" w:sz="6" w:space="0" w:color="CCCCCC"/>
              <w:left w:val="single" w:sz="6" w:space="0" w:color="CCCCCC"/>
              <w:bottom w:val="single" w:sz="6" w:space="0" w:color="CCCCCC"/>
              <w:right w:val="single" w:sz="6" w:space="0" w:color="CCCCCC"/>
            </w:tcBorders>
            <w:shd w:val="clear" w:color="auto" w:fill="FFFFFF"/>
            <w:tcMar>
              <w:top w:w="30" w:type="dxa"/>
              <w:left w:w="45" w:type="dxa"/>
              <w:bottom w:w="30" w:type="dxa"/>
              <w:right w:w="45" w:type="dxa"/>
            </w:tcMar>
            <w:vAlign w:val="center"/>
            <w:hideMark/>
          </w:tcPr>
          <w:p w14:paraId="12A9DDA9" w14:textId="77777777" w:rsidR="00A04386" w:rsidRPr="00787256" w:rsidRDefault="00A04386" w:rsidP="00ED72D9">
            <w:r w:rsidRPr="00787256">
              <w:t>Self-sustaining programs promoting hearing health in all communities were achieved through approval of community leaders and engagement of community members in the design, administration, and evaluation of the effort; use of a well-developed, evidence-based intervention; and high-level training of local participants who could confidently and effectively continue delivering the program following a gradual transition to independence.</w:t>
            </w:r>
          </w:p>
        </w:tc>
      </w:tr>
      <w:tr w:rsidR="00A04386" w:rsidRPr="00787256" w14:paraId="482A7AEB" w14:textId="77777777" w:rsidTr="00ED72D9">
        <w:trPr>
          <w:trHeight w:val="315"/>
        </w:trPr>
        <w:tc>
          <w:tcPr>
            <w:tcW w:w="135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131025A8" w14:textId="77777777" w:rsidR="00A04386" w:rsidRPr="00787256" w:rsidRDefault="00A04386" w:rsidP="00ED72D9">
            <w:proofErr w:type="spellStart"/>
            <w:r w:rsidRPr="00787256">
              <w:t>Robler</w:t>
            </w:r>
            <w:proofErr w:type="spellEnd"/>
            <w:r w:rsidRPr="00787256">
              <w:t xml:space="preserve"> et al. (2020)</w:t>
            </w:r>
          </w:p>
        </w:tc>
        <w:tc>
          <w:tcPr>
            <w:tcW w:w="347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6D81546D" w14:textId="77777777" w:rsidR="00A04386" w:rsidRPr="00787256" w:rsidRDefault="00A04386" w:rsidP="00ED72D9">
            <w:r w:rsidRPr="00787256">
              <w:t xml:space="preserve">More research is needed to prove the effectiveness of the Hearing Norton Sound project. </w:t>
            </w:r>
          </w:p>
        </w:tc>
        <w:tc>
          <w:tcPr>
            <w:tcW w:w="55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1590D4DC" w14:textId="77777777" w:rsidR="00A04386" w:rsidRPr="00787256" w:rsidRDefault="00A04386" w:rsidP="00ED72D9">
            <w:r w:rsidRPr="00787256">
              <w:t xml:space="preserve">15 communities were included in the program with stakeholders from healthcare and educational sectors. 11 focus groups pertaining to hearing loss and the proposed screening project. All children underwent the current school screening protocol, mHealth screening, and an audiometric evaluation. The 15 communities were randomized for the telemedicine referral pathway. The community health aides would set up at telehealth appointment with an audiologist for the child and then the audiologist would refer to another telehealth appointment with an otolaryngologist if needed. This was compared to the standard referral process. </w:t>
            </w:r>
          </w:p>
        </w:tc>
        <w:tc>
          <w:tcPr>
            <w:tcW w:w="5040" w:type="dxa"/>
            <w:tcBorders>
              <w:top w:val="single" w:sz="6" w:space="0" w:color="CCCCCC"/>
              <w:left w:val="single" w:sz="6" w:space="0" w:color="CCCCCC"/>
              <w:bottom w:val="single" w:sz="6" w:space="0" w:color="CCCCCC"/>
              <w:right w:val="single" w:sz="6" w:space="0" w:color="CCCCCC"/>
            </w:tcBorders>
            <w:shd w:val="clear" w:color="auto" w:fill="FFFFFF"/>
            <w:tcMar>
              <w:top w:w="30" w:type="dxa"/>
              <w:left w:w="45" w:type="dxa"/>
              <w:bottom w:w="30" w:type="dxa"/>
              <w:right w:w="45" w:type="dxa"/>
            </w:tcMar>
            <w:vAlign w:val="center"/>
          </w:tcPr>
          <w:p w14:paraId="7042A7C1" w14:textId="77777777" w:rsidR="00A04386" w:rsidRPr="00787256" w:rsidRDefault="00A04386" w:rsidP="00ED72D9">
            <w:r w:rsidRPr="00787256">
              <w:t>Developing a community-involved mHealth screening and referral process.</w:t>
            </w:r>
          </w:p>
        </w:tc>
      </w:tr>
    </w:tbl>
    <w:p w14:paraId="20BA611D" w14:textId="77777777" w:rsidR="00A04386" w:rsidRPr="00787256" w:rsidRDefault="00A04386" w:rsidP="00A04386">
      <w:pPr>
        <w:rPr>
          <w:sz w:val="20"/>
          <w:szCs w:val="20"/>
        </w:rPr>
      </w:pPr>
      <w:r w:rsidRPr="00787256">
        <w:rPr>
          <w:sz w:val="20"/>
          <w:szCs w:val="20"/>
        </w:rPr>
        <w:t>HOP-Hearing and Otitis Program, NGO-non-governmental organization</w:t>
      </w:r>
    </w:p>
    <w:p w14:paraId="292C63E9" w14:textId="77777777" w:rsidR="00A04386" w:rsidRPr="00787256" w:rsidRDefault="00A04386" w:rsidP="00A04386"/>
    <w:p w14:paraId="6EA4FF1C" w14:textId="77777777" w:rsidR="00D87824" w:rsidRDefault="00D87824">
      <w:pPr>
        <w:spacing w:line="276" w:lineRule="auto"/>
      </w:pPr>
      <w:r>
        <w:br w:type="page"/>
      </w:r>
    </w:p>
    <w:p w14:paraId="727E2F47" w14:textId="0571826B" w:rsidR="00A04386" w:rsidRPr="00787256" w:rsidRDefault="00D87824" w:rsidP="00D87824">
      <w:pPr>
        <w:pStyle w:val="Heading1"/>
      </w:pPr>
      <w:r>
        <w:lastRenderedPageBreak/>
        <w:t>Supplementary Figures</w:t>
      </w:r>
    </w:p>
    <w:p w14:paraId="6DE89E57" w14:textId="77777777" w:rsidR="00A04386" w:rsidRPr="00787256" w:rsidRDefault="00A04386" w:rsidP="00A04386">
      <w:pPr>
        <w:jc w:val="both"/>
      </w:pPr>
      <w:r w:rsidRPr="00787256">
        <w:t>Supplementary Figure 1: Distribution of studies across countries</w:t>
      </w:r>
    </w:p>
    <w:p w14:paraId="100F7103" w14:textId="77777777" w:rsidR="00A04386" w:rsidRPr="00787256" w:rsidRDefault="00A04386" w:rsidP="00A04386">
      <w:r w:rsidRPr="00787256">
        <w:rPr>
          <w:noProof/>
        </w:rPr>
        <w:drawing>
          <wp:inline distT="0" distB="0" distL="0" distR="0" wp14:anchorId="3B6F27E1" wp14:editId="3259A786">
            <wp:extent cx="4578350" cy="2755900"/>
            <wp:effectExtent l="0" t="0" r="0" b="6350"/>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667D0303" w14:textId="77777777" w:rsidR="00A04386" w:rsidRPr="00787256" w:rsidRDefault="00A04386" w:rsidP="009D17C7">
      <w:pPr>
        <w:tabs>
          <w:tab w:val="left" w:pos="7395"/>
        </w:tabs>
      </w:pPr>
    </w:p>
    <w:p w14:paraId="54626D33" w14:textId="3CF66908" w:rsidR="007F14E6" w:rsidRPr="007F14E6" w:rsidRDefault="009D17C7" w:rsidP="002A4E30">
      <w:pPr>
        <w:tabs>
          <w:tab w:val="left" w:pos="7395"/>
        </w:tabs>
      </w:pPr>
      <w:r w:rsidRPr="00787256">
        <w:rPr>
          <w:b/>
          <w:bCs/>
        </w:rPr>
        <w:br w:type="column"/>
      </w:r>
    </w:p>
    <w:sectPr w:rsidR="007F14E6" w:rsidRPr="007F14E6" w:rsidSect="002A4E30">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E73BF" w14:textId="77777777" w:rsidR="007E1519" w:rsidRDefault="007E1519" w:rsidP="004F30E4">
      <w:r>
        <w:separator/>
      </w:r>
    </w:p>
  </w:endnote>
  <w:endnote w:type="continuationSeparator" w:id="0">
    <w:p w14:paraId="36B33E16" w14:textId="77777777" w:rsidR="007E1519" w:rsidRDefault="007E1519" w:rsidP="004F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dvPS9725">
    <w:altName w:val="Cambria"/>
    <w:charset w:val="00"/>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abonLTStd-Roman">
    <w:altName w:val="Yu Gothic"/>
    <w:charset w:val="80"/>
    <w:family w:val="roman"/>
    <w:pitch w:val="default"/>
    <w:sig w:usb0="00000001" w:usb1="08070000" w:usb2="00000010" w:usb3="00000000" w:csb0="00020000" w:csb1="00000000"/>
  </w:font>
  <w:font w:name="OmnesLight-Italic">
    <w:altName w:val="Calibri"/>
    <w:charset w:val="00"/>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869707"/>
      <w:docPartObj>
        <w:docPartGallery w:val="Page Numbers (Bottom of Page)"/>
        <w:docPartUnique/>
      </w:docPartObj>
    </w:sdtPr>
    <w:sdtEndPr>
      <w:rPr>
        <w:noProof/>
      </w:rPr>
    </w:sdtEndPr>
    <w:sdtContent>
      <w:p w14:paraId="728AD3AD" w14:textId="3494209F" w:rsidR="00512FDD" w:rsidRDefault="00512FDD">
        <w:pPr>
          <w:pStyle w:val="Footer"/>
          <w:jc w:val="right"/>
        </w:pPr>
        <w:r>
          <w:fldChar w:fldCharType="begin"/>
        </w:r>
        <w:r>
          <w:instrText xml:space="preserve"> PAGE   \* MERGEFORMAT </w:instrText>
        </w:r>
        <w:r>
          <w:fldChar w:fldCharType="separate"/>
        </w:r>
        <w:r w:rsidR="00A30346">
          <w:rPr>
            <w:noProof/>
          </w:rPr>
          <w:t>1</w:t>
        </w:r>
        <w:r>
          <w:rPr>
            <w:noProof/>
          </w:rPr>
          <w:fldChar w:fldCharType="end"/>
        </w:r>
      </w:p>
    </w:sdtContent>
  </w:sdt>
  <w:p w14:paraId="52E77A80" w14:textId="77777777" w:rsidR="00512FDD" w:rsidRDefault="00512FDD" w:rsidP="00C6366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2E90" w14:textId="77777777" w:rsidR="009D17C7" w:rsidRDefault="009D17C7">
    <w:pPr>
      <w:pStyle w:val="Footer"/>
      <w:jc w:val="right"/>
    </w:pPr>
  </w:p>
  <w:p w14:paraId="391F3948" w14:textId="77777777" w:rsidR="009D17C7" w:rsidRDefault="009D17C7" w:rsidP="00C6366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D5030" w14:textId="77777777" w:rsidR="007E1519" w:rsidRDefault="007E1519" w:rsidP="004F30E4">
      <w:r>
        <w:separator/>
      </w:r>
    </w:p>
  </w:footnote>
  <w:footnote w:type="continuationSeparator" w:id="0">
    <w:p w14:paraId="1AACB128" w14:textId="77777777" w:rsidR="007E1519" w:rsidRDefault="007E1519" w:rsidP="004F3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062B"/>
    <w:multiLevelType w:val="hybridMultilevel"/>
    <w:tmpl w:val="81E00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0180B"/>
    <w:multiLevelType w:val="hybridMultilevel"/>
    <w:tmpl w:val="4B74F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A059B"/>
    <w:multiLevelType w:val="hybridMultilevel"/>
    <w:tmpl w:val="03F66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284530"/>
    <w:multiLevelType w:val="hybridMultilevel"/>
    <w:tmpl w:val="39D87D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A0269FF"/>
    <w:multiLevelType w:val="hybridMultilevel"/>
    <w:tmpl w:val="06A64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1AE218B"/>
    <w:multiLevelType w:val="hybridMultilevel"/>
    <w:tmpl w:val="1D3AB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635079"/>
    <w:multiLevelType w:val="hybridMultilevel"/>
    <w:tmpl w:val="107A8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6F3B21"/>
    <w:multiLevelType w:val="hybridMultilevel"/>
    <w:tmpl w:val="046E3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319FD"/>
    <w:multiLevelType w:val="hybridMultilevel"/>
    <w:tmpl w:val="39D87D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5"/>
  </w:num>
  <w:num w:numId="5">
    <w:abstractNumId w:val="2"/>
  </w:num>
  <w:num w:numId="6">
    <w:abstractNumId w:val="4"/>
  </w:num>
  <w:num w:numId="7">
    <w:abstractNumId w:val="6"/>
  </w:num>
  <w:num w:numId="8">
    <w:abstractNumId w:val="1"/>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00E"/>
    <w:rsid w:val="00000953"/>
    <w:rsid w:val="00006225"/>
    <w:rsid w:val="000149E7"/>
    <w:rsid w:val="00021B58"/>
    <w:rsid w:val="00022281"/>
    <w:rsid w:val="00026678"/>
    <w:rsid w:val="00033949"/>
    <w:rsid w:val="00037082"/>
    <w:rsid w:val="00043A9A"/>
    <w:rsid w:val="00044896"/>
    <w:rsid w:val="0004538D"/>
    <w:rsid w:val="0004732A"/>
    <w:rsid w:val="00047687"/>
    <w:rsid w:val="000510EB"/>
    <w:rsid w:val="0005479B"/>
    <w:rsid w:val="0005722F"/>
    <w:rsid w:val="00057ACD"/>
    <w:rsid w:val="0006298E"/>
    <w:rsid w:val="000641DF"/>
    <w:rsid w:val="00066716"/>
    <w:rsid w:val="00070C62"/>
    <w:rsid w:val="0007289B"/>
    <w:rsid w:val="00073A76"/>
    <w:rsid w:val="000764B4"/>
    <w:rsid w:val="000837BB"/>
    <w:rsid w:val="00084F66"/>
    <w:rsid w:val="000A0796"/>
    <w:rsid w:val="000A5BC3"/>
    <w:rsid w:val="000B2417"/>
    <w:rsid w:val="000B28E5"/>
    <w:rsid w:val="000B3C2B"/>
    <w:rsid w:val="000B7413"/>
    <w:rsid w:val="000C128F"/>
    <w:rsid w:val="000C4D46"/>
    <w:rsid w:val="000D314E"/>
    <w:rsid w:val="000D5D4B"/>
    <w:rsid w:val="000D6CF8"/>
    <w:rsid w:val="000D7891"/>
    <w:rsid w:val="000D7CC9"/>
    <w:rsid w:val="000E1818"/>
    <w:rsid w:val="000E7BE3"/>
    <w:rsid w:val="000F256D"/>
    <w:rsid w:val="000F3EA3"/>
    <w:rsid w:val="000F5D5F"/>
    <w:rsid w:val="00100EF5"/>
    <w:rsid w:val="0010250E"/>
    <w:rsid w:val="00104C37"/>
    <w:rsid w:val="00105858"/>
    <w:rsid w:val="00110E8B"/>
    <w:rsid w:val="00116E2F"/>
    <w:rsid w:val="0012323F"/>
    <w:rsid w:val="0012440D"/>
    <w:rsid w:val="00124A83"/>
    <w:rsid w:val="00127AF0"/>
    <w:rsid w:val="00130F5C"/>
    <w:rsid w:val="00136F2C"/>
    <w:rsid w:val="00142700"/>
    <w:rsid w:val="00145EF9"/>
    <w:rsid w:val="00147C79"/>
    <w:rsid w:val="00152118"/>
    <w:rsid w:val="001606F2"/>
    <w:rsid w:val="00160767"/>
    <w:rsid w:val="00164542"/>
    <w:rsid w:val="00166AC7"/>
    <w:rsid w:val="00172494"/>
    <w:rsid w:val="00173014"/>
    <w:rsid w:val="001753BD"/>
    <w:rsid w:val="001775AD"/>
    <w:rsid w:val="00177982"/>
    <w:rsid w:val="00182AA6"/>
    <w:rsid w:val="00184786"/>
    <w:rsid w:val="00187CDB"/>
    <w:rsid w:val="00190935"/>
    <w:rsid w:val="00190958"/>
    <w:rsid w:val="001932F6"/>
    <w:rsid w:val="00195616"/>
    <w:rsid w:val="001A71EC"/>
    <w:rsid w:val="001B27AE"/>
    <w:rsid w:val="001C18D9"/>
    <w:rsid w:val="001C476C"/>
    <w:rsid w:val="001C498A"/>
    <w:rsid w:val="001C4E35"/>
    <w:rsid w:val="001C6688"/>
    <w:rsid w:val="001C6A3F"/>
    <w:rsid w:val="001C740B"/>
    <w:rsid w:val="001D056F"/>
    <w:rsid w:val="001D3B58"/>
    <w:rsid w:val="001E07B2"/>
    <w:rsid w:val="001E0C7E"/>
    <w:rsid w:val="001E38DB"/>
    <w:rsid w:val="001E3960"/>
    <w:rsid w:val="001E4C94"/>
    <w:rsid w:val="0020053C"/>
    <w:rsid w:val="00203341"/>
    <w:rsid w:val="002052A9"/>
    <w:rsid w:val="00205AB6"/>
    <w:rsid w:val="002060F0"/>
    <w:rsid w:val="0020724E"/>
    <w:rsid w:val="0020738E"/>
    <w:rsid w:val="00211280"/>
    <w:rsid w:val="002112D9"/>
    <w:rsid w:val="00215A93"/>
    <w:rsid w:val="002168F3"/>
    <w:rsid w:val="00217822"/>
    <w:rsid w:val="0022313F"/>
    <w:rsid w:val="00223D95"/>
    <w:rsid w:val="00234B9E"/>
    <w:rsid w:val="00236D16"/>
    <w:rsid w:val="002374E9"/>
    <w:rsid w:val="00246992"/>
    <w:rsid w:val="00251697"/>
    <w:rsid w:val="0028067C"/>
    <w:rsid w:val="0028183C"/>
    <w:rsid w:val="00286E07"/>
    <w:rsid w:val="002915C6"/>
    <w:rsid w:val="00293007"/>
    <w:rsid w:val="00294094"/>
    <w:rsid w:val="002A1CC1"/>
    <w:rsid w:val="002A4E30"/>
    <w:rsid w:val="002A6329"/>
    <w:rsid w:val="002A7E30"/>
    <w:rsid w:val="002B4439"/>
    <w:rsid w:val="002C043E"/>
    <w:rsid w:val="002C0D5E"/>
    <w:rsid w:val="002C2E49"/>
    <w:rsid w:val="002C3479"/>
    <w:rsid w:val="002D044E"/>
    <w:rsid w:val="002D4FDC"/>
    <w:rsid w:val="002E1838"/>
    <w:rsid w:val="002E251F"/>
    <w:rsid w:val="002E2DC2"/>
    <w:rsid w:val="002E6984"/>
    <w:rsid w:val="002E69BC"/>
    <w:rsid w:val="002E6B00"/>
    <w:rsid w:val="002E7F24"/>
    <w:rsid w:val="002F29BF"/>
    <w:rsid w:val="002F3F98"/>
    <w:rsid w:val="002F4B4D"/>
    <w:rsid w:val="002F65C7"/>
    <w:rsid w:val="00302F90"/>
    <w:rsid w:val="00314CB3"/>
    <w:rsid w:val="003154ED"/>
    <w:rsid w:val="003225F2"/>
    <w:rsid w:val="00326951"/>
    <w:rsid w:val="0033190C"/>
    <w:rsid w:val="00336071"/>
    <w:rsid w:val="00346B0C"/>
    <w:rsid w:val="003527D3"/>
    <w:rsid w:val="0035400E"/>
    <w:rsid w:val="00357231"/>
    <w:rsid w:val="00361037"/>
    <w:rsid w:val="0037504C"/>
    <w:rsid w:val="003761DE"/>
    <w:rsid w:val="00382457"/>
    <w:rsid w:val="0038728C"/>
    <w:rsid w:val="00394CDB"/>
    <w:rsid w:val="00395BE6"/>
    <w:rsid w:val="00397F90"/>
    <w:rsid w:val="003A153C"/>
    <w:rsid w:val="003A2FBA"/>
    <w:rsid w:val="003A387D"/>
    <w:rsid w:val="003A3918"/>
    <w:rsid w:val="003A47DF"/>
    <w:rsid w:val="003A4983"/>
    <w:rsid w:val="003A6ED4"/>
    <w:rsid w:val="003C1E06"/>
    <w:rsid w:val="003C34AF"/>
    <w:rsid w:val="003C5F61"/>
    <w:rsid w:val="003E267A"/>
    <w:rsid w:val="003E2F5B"/>
    <w:rsid w:val="003F06DB"/>
    <w:rsid w:val="003F4178"/>
    <w:rsid w:val="003F47E8"/>
    <w:rsid w:val="003F72F5"/>
    <w:rsid w:val="00401309"/>
    <w:rsid w:val="00402ED1"/>
    <w:rsid w:val="004079C2"/>
    <w:rsid w:val="00407DC5"/>
    <w:rsid w:val="00423868"/>
    <w:rsid w:val="004327E6"/>
    <w:rsid w:val="004469FE"/>
    <w:rsid w:val="00446DD2"/>
    <w:rsid w:val="00447723"/>
    <w:rsid w:val="00452062"/>
    <w:rsid w:val="004520F7"/>
    <w:rsid w:val="0045343B"/>
    <w:rsid w:val="00455437"/>
    <w:rsid w:val="004609A6"/>
    <w:rsid w:val="00460F89"/>
    <w:rsid w:val="0046229C"/>
    <w:rsid w:val="00466021"/>
    <w:rsid w:val="00472EED"/>
    <w:rsid w:val="00475583"/>
    <w:rsid w:val="004759D2"/>
    <w:rsid w:val="00476AC9"/>
    <w:rsid w:val="00485B5F"/>
    <w:rsid w:val="00485BD9"/>
    <w:rsid w:val="00493965"/>
    <w:rsid w:val="004A7C2E"/>
    <w:rsid w:val="004B1107"/>
    <w:rsid w:val="004B79E5"/>
    <w:rsid w:val="004C14D6"/>
    <w:rsid w:val="004C1EB8"/>
    <w:rsid w:val="004C7911"/>
    <w:rsid w:val="004C7E72"/>
    <w:rsid w:val="004D0E14"/>
    <w:rsid w:val="004D1FBA"/>
    <w:rsid w:val="004D376E"/>
    <w:rsid w:val="004D47FA"/>
    <w:rsid w:val="004D566D"/>
    <w:rsid w:val="004D60D0"/>
    <w:rsid w:val="004E2F05"/>
    <w:rsid w:val="004E5D40"/>
    <w:rsid w:val="004E6689"/>
    <w:rsid w:val="004F028A"/>
    <w:rsid w:val="004F30E4"/>
    <w:rsid w:val="00502878"/>
    <w:rsid w:val="0050465C"/>
    <w:rsid w:val="00512FDD"/>
    <w:rsid w:val="00516BFE"/>
    <w:rsid w:val="0052464B"/>
    <w:rsid w:val="00530E9B"/>
    <w:rsid w:val="00541150"/>
    <w:rsid w:val="00546F7F"/>
    <w:rsid w:val="00550774"/>
    <w:rsid w:val="00550F23"/>
    <w:rsid w:val="005514CC"/>
    <w:rsid w:val="00551AB4"/>
    <w:rsid w:val="00556B83"/>
    <w:rsid w:val="005578FA"/>
    <w:rsid w:val="00560D45"/>
    <w:rsid w:val="0056314B"/>
    <w:rsid w:val="00571D1B"/>
    <w:rsid w:val="0057354F"/>
    <w:rsid w:val="00573BE3"/>
    <w:rsid w:val="0057469F"/>
    <w:rsid w:val="00582B19"/>
    <w:rsid w:val="005873C5"/>
    <w:rsid w:val="005A18F0"/>
    <w:rsid w:val="005A3548"/>
    <w:rsid w:val="005A3C06"/>
    <w:rsid w:val="005A6C94"/>
    <w:rsid w:val="005B3FFD"/>
    <w:rsid w:val="005B5136"/>
    <w:rsid w:val="005C0FF3"/>
    <w:rsid w:val="005C4368"/>
    <w:rsid w:val="005C47EF"/>
    <w:rsid w:val="005D4CEC"/>
    <w:rsid w:val="005E078D"/>
    <w:rsid w:val="005E1731"/>
    <w:rsid w:val="005E60FC"/>
    <w:rsid w:val="005E7400"/>
    <w:rsid w:val="005F62F6"/>
    <w:rsid w:val="005F7A2B"/>
    <w:rsid w:val="005F7C10"/>
    <w:rsid w:val="00601F64"/>
    <w:rsid w:val="00604172"/>
    <w:rsid w:val="00611145"/>
    <w:rsid w:val="0061211D"/>
    <w:rsid w:val="00615136"/>
    <w:rsid w:val="00616C1E"/>
    <w:rsid w:val="00617286"/>
    <w:rsid w:val="0062488A"/>
    <w:rsid w:val="00625E4A"/>
    <w:rsid w:val="006267A7"/>
    <w:rsid w:val="00632D6B"/>
    <w:rsid w:val="00634CA3"/>
    <w:rsid w:val="00636EEA"/>
    <w:rsid w:val="006402F5"/>
    <w:rsid w:val="006422D9"/>
    <w:rsid w:val="00643A3B"/>
    <w:rsid w:val="00643AE9"/>
    <w:rsid w:val="00646AD6"/>
    <w:rsid w:val="00656D62"/>
    <w:rsid w:val="00657129"/>
    <w:rsid w:val="006614D8"/>
    <w:rsid w:val="0066353F"/>
    <w:rsid w:val="006709AC"/>
    <w:rsid w:val="006709DC"/>
    <w:rsid w:val="0067578C"/>
    <w:rsid w:val="00681A56"/>
    <w:rsid w:val="00685189"/>
    <w:rsid w:val="00690E35"/>
    <w:rsid w:val="00695C6C"/>
    <w:rsid w:val="00696897"/>
    <w:rsid w:val="006A2366"/>
    <w:rsid w:val="006A4F6B"/>
    <w:rsid w:val="006A5689"/>
    <w:rsid w:val="006A7E96"/>
    <w:rsid w:val="006B1AFD"/>
    <w:rsid w:val="006B4225"/>
    <w:rsid w:val="006B539F"/>
    <w:rsid w:val="006B7299"/>
    <w:rsid w:val="006B7764"/>
    <w:rsid w:val="006C1081"/>
    <w:rsid w:val="006C1443"/>
    <w:rsid w:val="006C2A8A"/>
    <w:rsid w:val="006D0973"/>
    <w:rsid w:val="006D177B"/>
    <w:rsid w:val="006D54F2"/>
    <w:rsid w:val="006E0F26"/>
    <w:rsid w:val="006F30FD"/>
    <w:rsid w:val="007043DF"/>
    <w:rsid w:val="00711DA2"/>
    <w:rsid w:val="00712473"/>
    <w:rsid w:val="0072049C"/>
    <w:rsid w:val="00721D2D"/>
    <w:rsid w:val="00721E08"/>
    <w:rsid w:val="00732035"/>
    <w:rsid w:val="00743E8F"/>
    <w:rsid w:val="00744B2B"/>
    <w:rsid w:val="00747DA5"/>
    <w:rsid w:val="00747E0E"/>
    <w:rsid w:val="00762862"/>
    <w:rsid w:val="007630A2"/>
    <w:rsid w:val="00763D74"/>
    <w:rsid w:val="007704EF"/>
    <w:rsid w:val="00773D54"/>
    <w:rsid w:val="0078249E"/>
    <w:rsid w:val="00786271"/>
    <w:rsid w:val="00787256"/>
    <w:rsid w:val="00787302"/>
    <w:rsid w:val="007908FE"/>
    <w:rsid w:val="00791DF8"/>
    <w:rsid w:val="00796ED8"/>
    <w:rsid w:val="00797290"/>
    <w:rsid w:val="0079740D"/>
    <w:rsid w:val="00797B7B"/>
    <w:rsid w:val="00797ECE"/>
    <w:rsid w:val="007A2C03"/>
    <w:rsid w:val="007A3608"/>
    <w:rsid w:val="007A4EEC"/>
    <w:rsid w:val="007A521D"/>
    <w:rsid w:val="007A751A"/>
    <w:rsid w:val="007C1707"/>
    <w:rsid w:val="007C25C7"/>
    <w:rsid w:val="007C4972"/>
    <w:rsid w:val="007C4BB0"/>
    <w:rsid w:val="007D4832"/>
    <w:rsid w:val="007D6CFF"/>
    <w:rsid w:val="007E0012"/>
    <w:rsid w:val="007E1519"/>
    <w:rsid w:val="007E59B0"/>
    <w:rsid w:val="007F12A8"/>
    <w:rsid w:val="007F14E6"/>
    <w:rsid w:val="007F237A"/>
    <w:rsid w:val="007F2BEF"/>
    <w:rsid w:val="007F3FC3"/>
    <w:rsid w:val="007F5F63"/>
    <w:rsid w:val="008153AD"/>
    <w:rsid w:val="0082098B"/>
    <w:rsid w:val="008256AE"/>
    <w:rsid w:val="008311CC"/>
    <w:rsid w:val="008314E5"/>
    <w:rsid w:val="008338F3"/>
    <w:rsid w:val="008343FE"/>
    <w:rsid w:val="00843F53"/>
    <w:rsid w:val="0084588C"/>
    <w:rsid w:val="00852E02"/>
    <w:rsid w:val="008533EC"/>
    <w:rsid w:val="008758B4"/>
    <w:rsid w:val="008771AC"/>
    <w:rsid w:val="00880C3E"/>
    <w:rsid w:val="00885715"/>
    <w:rsid w:val="00890EC6"/>
    <w:rsid w:val="008916F6"/>
    <w:rsid w:val="00895E7C"/>
    <w:rsid w:val="00897311"/>
    <w:rsid w:val="008A44FD"/>
    <w:rsid w:val="008A618C"/>
    <w:rsid w:val="008B0F81"/>
    <w:rsid w:val="008B10F2"/>
    <w:rsid w:val="008B2E6C"/>
    <w:rsid w:val="008B3D3D"/>
    <w:rsid w:val="008C6A79"/>
    <w:rsid w:val="008D2C7A"/>
    <w:rsid w:val="008D41BE"/>
    <w:rsid w:val="008D4738"/>
    <w:rsid w:val="008D63EE"/>
    <w:rsid w:val="008E0224"/>
    <w:rsid w:val="008E05E4"/>
    <w:rsid w:val="008E2E19"/>
    <w:rsid w:val="008E5C2D"/>
    <w:rsid w:val="008F0C1B"/>
    <w:rsid w:val="008F110B"/>
    <w:rsid w:val="008F4931"/>
    <w:rsid w:val="00900451"/>
    <w:rsid w:val="009206FC"/>
    <w:rsid w:val="00922ADD"/>
    <w:rsid w:val="00924A77"/>
    <w:rsid w:val="00955849"/>
    <w:rsid w:val="00967E94"/>
    <w:rsid w:val="00972153"/>
    <w:rsid w:val="0097440C"/>
    <w:rsid w:val="009751ED"/>
    <w:rsid w:val="00982C75"/>
    <w:rsid w:val="00982E51"/>
    <w:rsid w:val="00985064"/>
    <w:rsid w:val="009864C0"/>
    <w:rsid w:val="00991447"/>
    <w:rsid w:val="00993377"/>
    <w:rsid w:val="009A12ED"/>
    <w:rsid w:val="009A59C8"/>
    <w:rsid w:val="009A5F7F"/>
    <w:rsid w:val="009B09C2"/>
    <w:rsid w:val="009B52BE"/>
    <w:rsid w:val="009B6C0E"/>
    <w:rsid w:val="009B70FD"/>
    <w:rsid w:val="009C6764"/>
    <w:rsid w:val="009C7A8A"/>
    <w:rsid w:val="009D17C7"/>
    <w:rsid w:val="009D256F"/>
    <w:rsid w:val="009D4676"/>
    <w:rsid w:val="009D6805"/>
    <w:rsid w:val="009D6A1A"/>
    <w:rsid w:val="009D7CE2"/>
    <w:rsid w:val="009D7D60"/>
    <w:rsid w:val="009E2F32"/>
    <w:rsid w:val="009E6900"/>
    <w:rsid w:val="009E7F1B"/>
    <w:rsid w:val="009F1B70"/>
    <w:rsid w:val="009F5FE7"/>
    <w:rsid w:val="00A01370"/>
    <w:rsid w:val="00A021F1"/>
    <w:rsid w:val="00A04386"/>
    <w:rsid w:val="00A069A2"/>
    <w:rsid w:val="00A0782C"/>
    <w:rsid w:val="00A1590D"/>
    <w:rsid w:val="00A23255"/>
    <w:rsid w:val="00A25667"/>
    <w:rsid w:val="00A30346"/>
    <w:rsid w:val="00A31678"/>
    <w:rsid w:val="00A31E5D"/>
    <w:rsid w:val="00A34201"/>
    <w:rsid w:val="00A34290"/>
    <w:rsid w:val="00A35AA7"/>
    <w:rsid w:val="00A373FC"/>
    <w:rsid w:val="00A40D7D"/>
    <w:rsid w:val="00A45E80"/>
    <w:rsid w:val="00A47A56"/>
    <w:rsid w:val="00A5158D"/>
    <w:rsid w:val="00A55506"/>
    <w:rsid w:val="00A63617"/>
    <w:rsid w:val="00A73118"/>
    <w:rsid w:val="00A80D26"/>
    <w:rsid w:val="00A81FD4"/>
    <w:rsid w:val="00A82EF4"/>
    <w:rsid w:val="00A86193"/>
    <w:rsid w:val="00A87893"/>
    <w:rsid w:val="00A95F7F"/>
    <w:rsid w:val="00A96992"/>
    <w:rsid w:val="00AA70E6"/>
    <w:rsid w:val="00AB0107"/>
    <w:rsid w:val="00AB084A"/>
    <w:rsid w:val="00AB0FB2"/>
    <w:rsid w:val="00AB5B2C"/>
    <w:rsid w:val="00AB6F49"/>
    <w:rsid w:val="00AC21E2"/>
    <w:rsid w:val="00AC41FA"/>
    <w:rsid w:val="00AD170F"/>
    <w:rsid w:val="00AD2752"/>
    <w:rsid w:val="00AD3277"/>
    <w:rsid w:val="00AD4C39"/>
    <w:rsid w:val="00AD5752"/>
    <w:rsid w:val="00AF2DF0"/>
    <w:rsid w:val="00B0236D"/>
    <w:rsid w:val="00B053BE"/>
    <w:rsid w:val="00B056E3"/>
    <w:rsid w:val="00B1353B"/>
    <w:rsid w:val="00B14730"/>
    <w:rsid w:val="00B1526D"/>
    <w:rsid w:val="00B20C0F"/>
    <w:rsid w:val="00B20F73"/>
    <w:rsid w:val="00B27D5E"/>
    <w:rsid w:val="00B310A2"/>
    <w:rsid w:val="00B32D8A"/>
    <w:rsid w:val="00B35ABF"/>
    <w:rsid w:val="00B41ADD"/>
    <w:rsid w:val="00B45873"/>
    <w:rsid w:val="00B46C48"/>
    <w:rsid w:val="00B479ED"/>
    <w:rsid w:val="00B53EB2"/>
    <w:rsid w:val="00B54387"/>
    <w:rsid w:val="00B56F46"/>
    <w:rsid w:val="00B61C8C"/>
    <w:rsid w:val="00B62931"/>
    <w:rsid w:val="00B678B0"/>
    <w:rsid w:val="00B808D5"/>
    <w:rsid w:val="00B81D31"/>
    <w:rsid w:val="00B82D26"/>
    <w:rsid w:val="00B82FC8"/>
    <w:rsid w:val="00B863C4"/>
    <w:rsid w:val="00B87E36"/>
    <w:rsid w:val="00BA2D9D"/>
    <w:rsid w:val="00BA3E68"/>
    <w:rsid w:val="00BB3EB8"/>
    <w:rsid w:val="00BC3617"/>
    <w:rsid w:val="00BC3D33"/>
    <w:rsid w:val="00BC670A"/>
    <w:rsid w:val="00BD0D64"/>
    <w:rsid w:val="00BD67CD"/>
    <w:rsid w:val="00BD6F1E"/>
    <w:rsid w:val="00BE6CD9"/>
    <w:rsid w:val="00BF10C0"/>
    <w:rsid w:val="00BF29E3"/>
    <w:rsid w:val="00BF5675"/>
    <w:rsid w:val="00BF6CA0"/>
    <w:rsid w:val="00C04499"/>
    <w:rsid w:val="00C068A6"/>
    <w:rsid w:val="00C113CD"/>
    <w:rsid w:val="00C16903"/>
    <w:rsid w:val="00C1787C"/>
    <w:rsid w:val="00C21D77"/>
    <w:rsid w:val="00C264F7"/>
    <w:rsid w:val="00C316B3"/>
    <w:rsid w:val="00C40682"/>
    <w:rsid w:val="00C4254B"/>
    <w:rsid w:val="00C433AA"/>
    <w:rsid w:val="00C45D4A"/>
    <w:rsid w:val="00C54FF3"/>
    <w:rsid w:val="00C5514F"/>
    <w:rsid w:val="00C62B3D"/>
    <w:rsid w:val="00C6366E"/>
    <w:rsid w:val="00C6695A"/>
    <w:rsid w:val="00C67B07"/>
    <w:rsid w:val="00C70D60"/>
    <w:rsid w:val="00C7292A"/>
    <w:rsid w:val="00C732CB"/>
    <w:rsid w:val="00C73A3B"/>
    <w:rsid w:val="00C74545"/>
    <w:rsid w:val="00C76B61"/>
    <w:rsid w:val="00C777E3"/>
    <w:rsid w:val="00C77B9D"/>
    <w:rsid w:val="00C81A07"/>
    <w:rsid w:val="00C83CEC"/>
    <w:rsid w:val="00C8476F"/>
    <w:rsid w:val="00C8499B"/>
    <w:rsid w:val="00C927B3"/>
    <w:rsid w:val="00C93085"/>
    <w:rsid w:val="00C9327E"/>
    <w:rsid w:val="00CA57D2"/>
    <w:rsid w:val="00CA6F57"/>
    <w:rsid w:val="00CB1457"/>
    <w:rsid w:val="00CB2EB8"/>
    <w:rsid w:val="00CB35FF"/>
    <w:rsid w:val="00CB66FE"/>
    <w:rsid w:val="00CC4DDF"/>
    <w:rsid w:val="00CD14E3"/>
    <w:rsid w:val="00CD2AD4"/>
    <w:rsid w:val="00CD7789"/>
    <w:rsid w:val="00CE2E70"/>
    <w:rsid w:val="00CE5178"/>
    <w:rsid w:val="00CE5F9B"/>
    <w:rsid w:val="00CE74D8"/>
    <w:rsid w:val="00CE7EBA"/>
    <w:rsid w:val="00CF749C"/>
    <w:rsid w:val="00CF7981"/>
    <w:rsid w:val="00D014AF"/>
    <w:rsid w:val="00D046C1"/>
    <w:rsid w:val="00D14010"/>
    <w:rsid w:val="00D17340"/>
    <w:rsid w:val="00D24091"/>
    <w:rsid w:val="00D330D5"/>
    <w:rsid w:val="00D34E94"/>
    <w:rsid w:val="00D356F7"/>
    <w:rsid w:val="00D40462"/>
    <w:rsid w:val="00D41CDE"/>
    <w:rsid w:val="00D4243C"/>
    <w:rsid w:val="00D4498D"/>
    <w:rsid w:val="00D466D4"/>
    <w:rsid w:val="00D47760"/>
    <w:rsid w:val="00D47E9A"/>
    <w:rsid w:val="00D57CF0"/>
    <w:rsid w:val="00D653D1"/>
    <w:rsid w:val="00D71753"/>
    <w:rsid w:val="00D736F2"/>
    <w:rsid w:val="00D759A8"/>
    <w:rsid w:val="00D77576"/>
    <w:rsid w:val="00D82B2C"/>
    <w:rsid w:val="00D87824"/>
    <w:rsid w:val="00D87FC1"/>
    <w:rsid w:val="00D908F3"/>
    <w:rsid w:val="00D928C5"/>
    <w:rsid w:val="00D92C51"/>
    <w:rsid w:val="00D950D7"/>
    <w:rsid w:val="00DA1AD1"/>
    <w:rsid w:val="00DA1D7D"/>
    <w:rsid w:val="00DA445A"/>
    <w:rsid w:val="00DA5BF1"/>
    <w:rsid w:val="00DB1F66"/>
    <w:rsid w:val="00DB4F21"/>
    <w:rsid w:val="00DB7A5B"/>
    <w:rsid w:val="00DC2B76"/>
    <w:rsid w:val="00DC351B"/>
    <w:rsid w:val="00DC4CB4"/>
    <w:rsid w:val="00DD17F7"/>
    <w:rsid w:val="00DD1C78"/>
    <w:rsid w:val="00DD1F5D"/>
    <w:rsid w:val="00DD34B3"/>
    <w:rsid w:val="00DD48CB"/>
    <w:rsid w:val="00DD51F4"/>
    <w:rsid w:val="00DD5D05"/>
    <w:rsid w:val="00DE1B69"/>
    <w:rsid w:val="00DF482D"/>
    <w:rsid w:val="00DF5DE0"/>
    <w:rsid w:val="00E00AC7"/>
    <w:rsid w:val="00E02777"/>
    <w:rsid w:val="00E04D94"/>
    <w:rsid w:val="00E05D0F"/>
    <w:rsid w:val="00E076AE"/>
    <w:rsid w:val="00E110DD"/>
    <w:rsid w:val="00E11A1B"/>
    <w:rsid w:val="00E16B6A"/>
    <w:rsid w:val="00E20E12"/>
    <w:rsid w:val="00E23FD7"/>
    <w:rsid w:val="00E31032"/>
    <w:rsid w:val="00E33083"/>
    <w:rsid w:val="00E33DDC"/>
    <w:rsid w:val="00E33E17"/>
    <w:rsid w:val="00E3458B"/>
    <w:rsid w:val="00E36C75"/>
    <w:rsid w:val="00E36E38"/>
    <w:rsid w:val="00E3771E"/>
    <w:rsid w:val="00E40A0C"/>
    <w:rsid w:val="00E42715"/>
    <w:rsid w:val="00E43957"/>
    <w:rsid w:val="00E446A6"/>
    <w:rsid w:val="00E5166E"/>
    <w:rsid w:val="00E66822"/>
    <w:rsid w:val="00E706FE"/>
    <w:rsid w:val="00E71EA6"/>
    <w:rsid w:val="00E7393E"/>
    <w:rsid w:val="00E75EF5"/>
    <w:rsid w:val="00E800CB"/>
    <w:rsid w:val="00E80AEB"/>
    <w:rsid w:val="00E811C0"/>
    <w:rsid w:val="00E902A8"/>
    <w:rsid w:val="00E91CA0"/>
    <w:rsid w:val="00E92A42"/>
    <w:rsid w:val="00E96405"/>
    <w:rsid w:val="00E97B55"/>
    <w:rsid w:val="00EA042F"/>
    <w:rsid w:val="00EA4427"/>
    <w:rsid w:val="00EA50D7"/>
    <w:rsid w:val="00EA7984"/>
    <w:rsid w:val="00EB1895"/>
    <w:rsid w:val="00EB2346"/>
    <w:rsid w:val="00EB342C"/>
    <w:rsid w:val="00EB4284"/>
    <w:rsid w:val="00EB5787"/>
    <w:rsid w:val="00ED0873"/>
    <w:rsid w:val="00ED2870"/>
    <w:rsid w:val="00ED3604"/>
    <w:rsid w:val="00ED40C1"/>
    <w:rsid w:val="00ED4C76"/>
    <w:rsid w:val="00ED5396"/>
    <w:rsid w:val="00ED64BA"/>
    <w:rsid w:val="00EE0B74"/>
    <w:rsid w:val="00EF091E"/>
    <w:rsid w:val="00EF12BF"/>
    <w:rsid w:val="00EF252E"/>
    <w:rsid w:val="00EF34AA"/>
    <w:rsid w:val="00EF5C83"/>
    <w:rsid w:val="00EF7CC1"/>
    <w:rsid w:val="00F04EDC"/>
    <w:rsid w:val="00F0678F"/>
    <w:rsid w:val="00F0752F"/>
    <w:rsid w:val="00F07A7B"/>
    <w:rsid w:val="00F140BB"/>
    <w:rsid w:val="00F16003"/>
    <w:rsid w:val="00F21F5D"/>
    <w:rsid w:val="00F33B6F"/>
    <w:rsid w:val="00F43A2E"/>
    <w:rsid w:val="00F5115B"/>
    <w:rsid w:val="00F51456"/>
    <w:rsid w:val="00F559D8"/>
    <w:rsid w:val="00F603EF"/>
    <w:rsid w:val="00F608D0"/>
    <w:rsid w:val="00F7152B"/>
    <w:rsid w:val="00F73EAD"/>
    <w:rsid w:val="00F746BA"/>
    <w:rsid w:val="00F75673"/>
    <w:rsid w:val="00F76932"/>
    <w:rsid w:val="00F82BD0"/>
    <w:rsid w:val="00FA1B5F"/>
    <w:rsid w:val="00FA1CE9"/>
    <w:rsid w:val="00FA3A58"/>
    <w:rsid w:val="00FA4EC9"/>
    <w:rsid w:val="00FA5F77"/>
    <w:rsid w:val="00FA7DB2"/>
    <w:rsid w:val="00FB4C05"/>
    <w:rsid w:val="00FB4D20"/>
    <w:rsid w:val="00FC5CF1"/>
    <w:rsid w:val="00FD0B92"/>
    <w:rsid w:val="00FD7E75"/>
    <w:rsid w:val="00FE06EB"/>
    <w:rsid w:val="00FF0168"/>
    <w:rsid w:val="00FF070F"/>
    <w:rsid w:val="00FF2AD7"/>
    <w:rsid w:val="00FF43C7"/>
    <w:rsid w:val="00FF4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5EE0"/>
  <w15:docId w15:val="{6797531F-D983-464A-9CC9-96A8FA45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8E"/>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rsid w:val="00293007"/>
    <w:pPr>
      <w:outlineLvl w:val="0"/>
    </w:pPr>
    <w:rPr>
      <w:b/>
      <w:bCs/>
      <w:sz w:val="32"/>
      <w:szCs w:val="32"/>
    </w:rPr>
  </w:style>
  <w:style w:type="paragraph" w:styleId="Heading2">
    <w:name w:val="heading 2"/>
    <w:basedOn w:val="Normal"/>
    <w:next w:val="Normal"/>
    <w:uiPriority w:val="9"/>
    <w:unhideWhenUsed/>
    <w:qFormat/>
    <w:rsid w:val="00293007"/>
    <w:pPr>
      <w:outlineLvl w:val="1"/>
    </w:pPr>
    <w:rPr>
      <w:b/>
    </w:rPr>
  </w:style>
  <w:style w:type="paragraph" w:styleId="Heading3">
    <w:name w:val="heading 3"/>
    <w:basedOn w:val="Normal"/>
    <w:next w:val="Normal"/>
    <w:uiPriority w:val="9"/>
    <w:unhideWhenUsed/>
    <w:qFormat/>
    <w:rsid w:val="00293007"/>
    <w:pPr>
      <w:outlineLvl w:val="2"/>
    </w:pPr>
    <w:rPr>
      <w:b/>
      <w:i/>
      <w:iCs/>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93007"/>
    <w:rPr>
      <w:b/>
      <w:sz w:val="32"/>
      <w:szCs w:val="3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F30E4"/>
    <w:pPr>
      <w:tabs>
        <w:tab w:val="center" w:pos="4680"/>
        <w:tab w:val="right" w:pos="9360"/>
      </w:tabs>
    </w:pPr>
    <w:rPr>
      <w:rFonts w:ascii="Arial" w:eastAsia="Arial" w:hAnsi="Arial" w:cs="Arial"/>
      <w:sz w:val="22"/>
      <w:szCs w:val="22"/>
      <w:lang w:val="en"/>
    </w:rPr>
  </w:style>
  <w:style w:type="character" w:customStyle="1" w:styleId="HeaderChar">
    <w:name w:val="Header Char"/>
    <w:basedOn w:val="DefaultParagraphFont"/>
    <w:link w:val="Header"/>
    <w:uiPriority w:val="99"/>
    <w:rsid w:val="004F30E4"/>
  </w:style>
  <w:style w:type="paragraph" w:styleId="Footer">
    <w:name w:val="footer"/>
    <w:basedOn w:val="Normal"/>
    <w:link w:val="FooterChar"/>
    <w:uiPriority w:val="99"/>
    <w:unhideWhenUsed/>
    <w:rsid w:val="004F30E4"/>
    <w:pPr>
      <w:tabs>
        <w:tab w:val="center" w:pos="4680"/>
        <w:tab w:val="right" w:pos="9360"/>
      </w:tabs>
    </w:pPr>
    <w:rPr>
      <w:rFonts w:ascii="Arial" w:eastAsia="Arial" w:hAnsi="Arial" w:cs="Arial"/>
      <w:sz w:val="22"/>
      <w:szCs w:val="22"/>
      <w:lang w:val="en"/>
    </w:rPr>
  </w:style>
  <w:style w:type="character" w:customStyle="1" w:styleId="FooterChar">
    <w:name w:val="Footer Char"/>
    <w:basedOn w:val="DefaultParagraphFont"/>
    <w:link w:val="Footer"/>
    <w:uiPriority w:val="99"/>
    <w:rsid w:val="004F30E4"/>
  </w:style>
  <w:style w:type="character" w:styleId="Hyperlink">
    <w:name w:val="Hyperlink"/>
    <w:basedOn w:val="DefaultParagraphFont"/>
    <w:uiPriority w:val="99"/>
    <w:unhideWhenUsed/>
    <w:rsid w:val="00FA5F77"/>
    <w:rPr>
      <w:color w:val="0000FF" w:themeColor="hyperlink"/>
      <w:u w:val="single"/>
    </w:rPr>
  </w:style>
  <w:style w:type="character" w:customStyle="1" w:styleId="UnresolvedMention1">
    <w:name w:val="Unresolved Mention1"/>
    <w:basedOn w:val="DefaultParagraphFont"/>
    <w:uiPriority w:val="99"/>
    <w:semiHidden/>
    <w:unhideWhenUsed/>
    <w:rsid w:val="00FA5F77"/>
    <w:rPr>
      <w:color w:val="605E5C"/>
      <w:shd w:val="clear" w:color="auto" w:fill="E1DFDD"/>
    </w:rPr>
  </w:style>
  <w:style w:type="character" w:styleId="CommentReference">
    <w:name w:val="annotation reference"/>
    <w:basedOn w:val="DefaultParagraphFont"/>
    <w:uiPriority w:val="99"/>
    <w:semiHidden/>
    <w:unhideWhenUsed/>
    <w:rsid w:val="0004538D"/>
    <w:rPr>
      <w:sz w:val="16"/>
      <w:szCs w:val="16"/>
    </w:rPr>
  </w:style>
  <w:style w:type="paragraph" w:styleId="CommentText">
    <w:name w:val="annotation text"/>
    <w:basedOn w:val="Normal"/>
    <w:link w:val="CommentTextChar"/>
    <w:uiPriority w:val="99"/>
    <w:unhideWhenUsed/>
    <w:rsid w:val="0004538D"/>
    <w:rPr>
      <w:rFonts w:ascii="Arial" w:eastAsia="Arial" w:hAnsi="Arial" w:cs="Arial"/>
      <w:sz w:val="20"/>
      <w:szCs w:val="20"/>
      <w:lang w:val="en"/>
    </w:rPr>
  </w:style>
  <w:style w:type="character" w:customStyle="1" w:styleId="CommentTextChar">
    <w:name w:val="Comment Text Char"/>
    <w:basedOn w:val="DefaultParagraphFont"/>
    <w:link w:val="CommentText"/>
    <w:uiPriority w:val="99"/>
    <w:rsid w:val="0004538D"/>
    <w:rPr>
      <w:sz w:val="20"/>
      <w:szCs w:val="20"/>
    </w:rPr>
  </w:style>
  <w:style w:type="paragraph" w:styleId="CommentSubject">
    <w:name w:val="annotation subject"/>
    <w:basedOn w:val="CommentText"/>
    <w:next w:val="CommentText"/>
    <w:link w:val="CommentSubjectChar"/>
    <w:uiPriority w:val="99"/>
    <w:semiHidden/>
    <w:unhideWhenUsed/>
    <w:rsid w:val="0004538D"/>
    <w:rPr>
      <w:b/>
      <w:bCs/>
    </w:rPr>
  </w:style>
  <w:style w:type="character" w:customStyle="1" w:styleId="CommentSubjectChar">
    <w:name w:val="Comment Subject Char"/>
    <w:basedOn w:val="CommentTextChar"/>
    <w:link w:val="CommentSubject"/>
    <w:uiPriority w:val="99"/>
    <w:semiHidden/>
    <w:rsid w:val="0004538D"/>
    <w:rPr>
      <w:b/>
      <w:bCs/>
      <w:sz w:val="20"/>
      <w:szCs w:val="20"/>
    </w:rPr>
  </w:style>
  <w:style w:type="paragraph" w:styleId="BalloonText">
    <w:name w:val="Balloon Text"/>
    <w:basedOn w:val="Normal"/>
    <w:link w:val="BalloonTextChar"/>
    <w:uiPriority w:val="99"/>
    <w:semiHidden/>
    <w:unhideWhenUsed/>
    <w:rsid w:val="0004538D"/>
    <w:rPr>
      <w:rFonts w:eastAsia="Arial"/>
      <w:sz w:val="18"/>
      <w:szCs w:val="18"/>
      <w:lang w:val="en"/>
    </w:rPr>
  </w:style>
  <w:style w:type="character" w:customStyle="1" w:styleId="BalloonTextChar">
    <w:name w:val="Balloon Text Char"/>
    <w:basedOn w:val="DefaultParagraphFont"/>
    <w:link w:val="BalloonText"/>
    <w:uiPriority w:val="99"/>
    <w:semiHidden/>
    <w:rsid w:val="0004538D"/>
    <w:rPr>
      <w:rFonts w:ascii="Times New Roman" w:hAnsi="Times New Roman" w:cs="Times New Roman"/>
      <w:sz w:val="18"/>
      <w:szCs w:val="18"/>
    </w:rPr>
  </w:style>
  <w:style w:type="table" w:styleId="TableGrid">
    <w:name w:val="Table Grid"/>
    <w:basedOn w:val="TableNormal"/>
    <w:uiPriority w:val="39"/>
    <w:rsid w:val="00E811C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46A6"/>
    <w:pPr>
      <w:spacing w:line="276" w:lineRule="auto"/>
      <w:ind w:left="720"/>
      <w:contextualSpacing/>
    </w:pPr>
    <w:rPr>
      <w:rFonts w:ascii="Arial" w:eastAsia="Arial" w:hAnsi="Arial" w:cs="Arial"/>
      <w:sz w:val="22"/>
      <w:szCs w:val="22"/>
      <w:lang w:val="en"/>
    </w:rPr>
  </w:style>
  <w:style w:type="character" w:customStyle="1" w:styleId="UnresolvedMention2">
    <w:name w:val="Unresolved Mention2"/>
    <w:basedOn w:val="DefaultParagraphFont"/>
    <w:uiPriority w:val="99"/>
    <w:semiHidden/>
    <w:unhideWhenUsed/>
    <w:rsid w:val="00D466D4"/>
    <w:rPr>
      <w:color w:val="605E5C"/>
      <w:shd w:val="clear" w:color="auto" w:fill="E1DFDD"/>
    </w:rPr>
  </w:style>
  <w:style w:type="character" w:customStyle="1" w:styleId="UnresolvedMention3">
    <w:name w:val="Unresolved Mention3"/>
    <w:basedOn w:val="DefaultParagraphFont"/>
    <w:uiPriority w:val="99"/>
    <w:semiHidden/>
    <w:unhideWhenUsed/>
    <w:rsid w:val="009F5FE7"/>
    <w:rPr>
      <w:color w:val="605E5C"/>
      <w:shd w:val="clear" w:color="auto" w:fill="E1DFDD"/>
    </w:rPr>
  </w:style>
  <w:style w:type="paragraph" w:styleId="Revision">
    <w:name w:val="Revision"/>
    <w:hidden/>
    <w:uiPriority w:val="99"/>
    <w:semiHidden/>
    <w:rsid w:val="00DC2B76"/>
    <w:pPr>
      <w:spacing w:line="240" w:lineRule="auto"/>
    </w:pPr>
  </w:style>
  <w:style w:type="character" w:styleId="FollowedHyperlink">
    <w:name w:val="FollowedHyperlink"/>
    <w:basedOn w:val="DefaultParagraphFont"/>
    <w:uiPriority w:val="99"/>
    <w:semiHidden/>
    <w:unhideWhenUsed/>
    <w:rsid w:val="00E20E12"/>
    <w:rPr>
      <w:color w:val="800080" w:themeColor="followedHyperlink"/>
      <w:u w:val="single"/>
    </w:rPr>
  </w:style>
  <w:style w:type="paragraph" w:customStyle="1" w:styleId="Default">
    <w:name w:val="Default"/>
    <w:rsid w:val="00EB1895"/>
    <w:pPr>
      <w:autoSpaceDE w:val="0"/>
      <w:autoSpaceDN w:val="0"/>
      <w:adjustRightInd w:val="0"/>
      <w:spacing w:line="240" w:lineRule="auto"/>
    </w:pPr>
    <w:rPr>
      <w:color w:val="000000"/>
      <w:sz w:val="24"/>
      <w:szCs w:val="24"/>
      <w:lang w:val="en-US"/>
    </w:rPr>
  </w:style>
  <w:style w:type="character" w:styleId="UnresolvedMention">
    <w:name w:val="Unresolved Mention"/>
    <w:basedOn w:val="DefaultParagraphFont"/>
    <w:uiPriority w:val="99"/>
    <w:semiHidden/>
    <w:unhideWhenUsed/>
    <w:rsid w:val="007D6CFF"/>
    <w:rPr>
      <w:color w:val="605E5C"/>
      <w:shd w:val="clear" w:color="auto" w:fill="E1DFDD"/>
    </w:rPr>
  </w:style>
  <w:style w:type="table" w:customStyle="1" w:styleId="TableGrid1">
    <w:name w:val="Table Grid1"/>
    <w:basedOn w:val="TableNormal"/>
    <w:next w:val="TableGrid"/>
    <w:uiPriority w:val="39"/>
    <w:rsid w:val="009D17C7"/>
    <w:pPr>
      <w:spacing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47085">
      <w:bodyDiv w:val="1"/>
      <w:marLeft w:val="0"/>
      <w:marRight w:val="0"/>
      <w:marTop w:val="0"/>
      <w:marBottom w:val="0"/>
      <w:divBdr>
        <w:top w:val="none" w:sz="0" w:space="0" w:color="auto"/>
        <w:left w:val="none" w:sz="0" w:space="0" w:color="auto"/>
        <w:bottom w:val="none" w:sz="0" w:space="0" w:color="auto"/>
        <w:right w:val="none" w:sz="0" w:space="0" w:color="auto"/>
      </w:divBdr>
    </w:div>
    <w:div w:id="343829159">
      <w:bodyDiv w:val="1"/>
      <w:marLeft w:val="0"/>
      <w:marRight w:val="0"/>
      <w:marTop w:val="0"/>
      <w:marBottom w:val="0"/>
      <w:divBdr>
        <w:top w:val="none" w:sz="0" w:space="0" w:color="auto"/>
        <w:left w:val="none" w:sz="0" w:space="0" w:color="auto"/>
        <w:bottom w:val="none" w:sz="0" w:space="0" w:color="auto"/>
        <w:right w:val="none" w:sz="0" w:space="0" w:color="auto"/>
      </w:divBdr>
    </w:div>
    <w:div w:id="630021781">
      <w:bodyDiv w:val="1"/>
      <w:marLeft w:val="0"/>
      <w:marRight w:val="0"/>
      <w:marTop w:val="0"/>
      <w:marBottom w:val="0"/>
      <w:divBdr>
        <w:top w:val="none" w:sz="0" w:space="0" w:color="auto"/>
        <w:left w:val="none" w:sz="0" w:space="0" w:color="auto"/>
        <w:bottom w:val="none" w:sz="0" w:space="0" w:color="auto"/>
        <w:right w:val="none" w:sz="0" w:space="0" w:color="auto"/>
      </w:divBdr>
    </w:div>
    <w:div w:id="659700881">
      <w:bodyDiv w:val="1"/>
      <w:marLeft w:val="0"/>
      <w:marRight w:val="0"/>
      <w:marTop w:val="0"/>
      <w:marBottom w:val="0"/>
      <w:divBdr>
        <w:top w:val="none" w:sz="0" w:space="0" w:color="auto"/>
        <w:left w:val="none" w:sz="0" w:space="0" w:color="auto"/>
        <w:bottom w:val="none" w:sz="0" w:space="0" w:color="auto"/>
        <w:right w:val="none" w:sz="0" w:space="0" w:color="auto"/>
      </w:divBdr>
    </w:div>
    <w:div w:id="758601659">
      <w:bodyDiv w:val="1"/>
      <w:marLeft w:val="0"/>
      <w:marRight w:val="0"/>
      <w:marTop w:val="0"/>
      <w:marBottom w:val="0"/>
      <w:divBdr>
        <w:top w:val="none" w:sz="0" w:space="0" w:color="auto"/>
        <w:left w:val="none" w:sz="0" w:space="0" w:color="auto"/>
        <w:bottom w:val="none" w:sz="0" w:space="0" w:color="auto"/>
        <w:right w:val="none" w:sz="0" w:space="0" w:color="auto"/>
      </w:divBdr>
    </w:div>
    <w:div w:id="834341403">
      <w:bodyDiv w:val="1"/>
      <w:marLeft w:val="0"/>
      <w:marRight w:val="0"/>
      <w:marTop w:val="0"/>
      <w:marBottom w:val="0"/>
      <w:divBdr>
        <w:top w:val="none" w:sz="0" w:space="0" w:color="auto"/>
        <w:left w:val="none" w:sz="0" w:space="0" w:color="auto"/>
        <w:bottom w:val="none" w:sz="0" w:space="0" w:color="auto"/>
        <w:right w:val="none" w:sz="0" w:space="0" w:color="auto"/>
      </w:divBdr>
    </w:div>
    <w:div w:id="870219234">
      <w:bodyDiv w:val="1"/>
      <w:marLeft w:val="0"/>
      <w:marRight w:val="0"/>
      <w:marTop w:val="0"/>
      <w:marBottom w:val="0"/>
      <w:divBdr>
        <w:top w:val="none" w:sz="0" w:space="0" w:color="auto"/>
        <w:left w:val="none" w:sz="0" w:space="0" w:color="auto"/>
        <w:bottom w:val="none" w:sz="0" w:space="0" w:color="auto"/>
        <w:right w:val="none" w:sz="0" w:space="0" w:color="auto"/>
      </w:divBdr>
      <w:divsChild>
        <w:div w:id="689726584">
          <w:marLeft w:val="0"/>
          <w:marRight w:val="0"/>
          <w:marTop w:val="0"/>
          <w:marBottom w:val="0"/>
          <w:divBdr>
            <w:top w:val="none" w:sz="0" w:space="0" w:color="auto"/>
            <w:left w:val="none" w:sz="0" w:space="0" w:color="auto"/>
            <w:bottom w:val="none" w:sz="0" w:space="0" w:color="auto"/>
            <w:right w:val="none" w:sz="0" w:space="0" w:color="auto"/>
          </w:divBdr>
        </w:div>
        <w:div w:id="24404778">
          <w:marLeft w:val="0"/>
          <w:marRight w:val="0"/>
          <w:marTop w:val="0"/>
          <w:marBottom w:val="0"/>
          <w:divBdr>
            <w:top w:val="none" w:sz="0" w:space="0" w:color="auto"/>
            <w:left w:val="none" w:sz="0" w:space="0" w:color="auto"/>
            <w:bottom w:val="none" w:sz="0" w:space="0" w:color="auto"/>
            <w:right w:val="none" w:sz="0" w:space="0" w:color="auto"/>
          </w:divBdr>
        </w:div>
        <w:div w:id="1805152409">
          <w:marLeft w:val="0"/>
          <w:marRight w:val="0"/>
          <w:marTop w:val="0"/>
          <w:marBottom w:val="0"/>
          <w:divBdr>
            <w:top w:val="none" w:sz="0" w:space="0" w:color="auto"/>
            <w:left w:val="none" w:sz="0" w:space="0" w:color="auto"/>
            <w:bottom w:val="none" w:sz="0" w:space="0" w:color="auto"/>
            <w:right w:val="none" w:sz="0" w:space="0" w:color="auto"/>
          </w:divBdr>
        </w:div>
        <w:div w:id="1312710970">
          <w:marLeft w:val="0"/>
          <w:marRight w:val="0"/>
          <w:marTop w:val="0"/>
          <w:marBottom w:val="0"/>
          <w:divBdr>
            <w:top w:val="none" w:sz="0" w:space="0" w:color="auto"/>
            <w:left w:val="none" w:sz="0" w:space="0" w:color="auto"/>
            <w:bottom w:val="none" w:sz="0" w:space="0" w:color="auto"/>
            <w:right w:val="none" w:sz="0" w:space="0" w:color="auto"/>
          </w:divBdr>
        </w:div>
        <w:div w:id="611864966">
          <w:marLeft w:val="0"/>
          <w:marRight w:val="0"/>
          <w:marTop w:val="0"/>
          <w:marBottom w:val="0"/>
          <w:divBdr>
            <w:top w:val="none" w:sz="0" w:space="0" w:color="auto"/>
            <w:left w:val="none" w:sz="0" w:space="0" w:color="auto"/>
            <w:bottom w:val="none" w:sz="0" w:space="0" w:color="auto"/>
            <w:right w:val="none" w:sz="0" w:space="0" w:color="auto"/>
          </w:divBdr>
        </w:div>
        <w:div w:id="672144608">
          <w:marLeft w:val="0"/>
          <w:marRight w:val="0"/>
          <w:marTop w:val="0"/>
          <w:marBottom w:val="0"/>
          <w:divBdr>
            <w:top w:val="none" w:sz="0" w:space="0" w:color="auto"/>
            <w:left w:val="none" w:sz="0" w:space="0" w:color="auto"/>
            <w:bottom w:val="none" w:sz="0" w:space="0" w:color="auto"/>
            <w:right w:val="none" w:sz="0" w:space="0" w:color="auto"/>
          </w:divBdr>
        </w:div>
        <w:div w:id="1145705903">
          <w:marLeft w:val="0"/>
          <w:marRight w:val="0"/>
          <w:marTop w:val="0"/>
          <w:marBottom w:val="0"/>
          <w:divBdr>
            <w:top w:val="none" w:sz="0" w:space="0" w:color="auto"/>
            <w:left w:val="none" w:sz="0" w:space="0" w:color="auto"/>
            <w:bottom w:val="none" w:sz="0" w:space="0" w:color="auto"/>
            <w:right w:val="none" w:sz="0" w:space="0" w:color="auto"/>
          </w:divBdr>
        </w:div>
        <w:div w:id="1913615419">
          <w:marLeft w:val="0"/>
          <w:marRight w:val="0"/>
          <w:marTop w:val="0"/>
          <w:marBottom w:val="0"/>
          <w:divBdr>
            <w:top w:val="none" w:sz="0" w:space="0" w:color="auto"/>
            <w:left w:val="none" w:sz="0" w:space="0" w:color="auto"/>
            <w:bottom w:val="none" w:sz="0" w:space="0" w:color="auto"/>
            <w:right w:val="none" w:sz="0" w:space="0" w:color="auto"/>
          </w:divBdr>
          <w:divsChild>
            <w:div w:id="17129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30949">
      <w:bodyDiv w:val="1"/>
      <w:marLeft w:val="0"/>
      <w:marRight w:val="0"/>
      <w:marTop w:val="0"/>
      <w:marBottom w:val="0"/>
      <w:divBdr>
        <w:top w:val="none" w:sz="0" w:space="0" w:color="auto"/>
        <w:left w:val="none" w:sz="0" w:space="0" w:color="auto"/>
        <w:bottom w:val="none" w:sz="0" w:space="0" w:color="auto"/>
        <w:right w:val="none" w:sz="0" w:space="0" w:color="auto"/>
      </w:divBdr>
    </w:div>
    <w:div w:id="962225067">
      <w:bodyDiv w:val="1"/>
      <w:marLeft w:val="0"/>
      <w:marRight w:val="0"/>
      <w:marTop w:val="0"/>
      <w:marBottom w:val="0"/>
      <w:divBdr>
        <w:top w:val="none" w:sz="0" w:space="0" w:color="auto"/>
        <w:left w:val="none" w:sz="0" w:space="0" w:color="auto"/>
        <w:bottom w:val="none" w:sz="0" w:space="0" w:color="auto"/>
        <w:right w:val="none" w:sz="0" w:space="0" w:color="auto"/>
      </w:divBdr>
    </w:div>
    <w:div w:id="1150631010">
      <w:bodyDiv w:val="1"/>
      <w:marLeft w:val="0"/>
      <w:marRight w:val="0"/>
      <w:marTop w:val="0"/>
      <w:marBottom w:val="0"/>
      <w:divBdr>
        <w:top w:val="none" w:sz="0" w:space="0" w:color="auto"/>
        <w:left w:val="none" w:sz="0" w:space="0" w:color="auto"/>
        <w:bottom w:val="none" w:sz="0" w:space="0" w:color="auto"/>
        <w:right w:val="none" w:sz="0" w:space="0" w:color="auto"/>
      </w:divBdr>
    </w:div>
    <w:div w:id="1152022236">
      <w:bodyDiv w:val="1"/>
      <w:marLeft w:val="0"/>
      <w:marRight w:val="0"/>
      <w:marTop w:val="0"/>
      <w:marBottom w:val="0"/>
      <w:divBdr>
        <w:top w:val="none" w:sz="0" w:space="0" w:color="auto"/>
        <w:left w:val="none" w:sz="0" w:space="0" w:color="auto"/>
        <w:bottom w:val="none" w:sz="0" w:space="0" w:color="auto"/>
        <w:right w:val="none" w:sz="0" w:space="0" w:color="auto"/>
      </w:divBdr>
    </w:div>
    <w:div w:id="1193106872">
      <w:bodyDiv w:val="1"/>
      <w:marLeft w:val="0"/>
      <w:marRight w:val="0"/>
      <w:marTop w:val="0"/>
      <w:marBottom w:val="0"/>
      <w:divBdr>
        <w:top w:val="none" w:sz="0" w:space="0" w:color="auto"/>
        <w:left w:val="none" w:sz="0" w:space="0" w:color="auto"/>
        <w:bottom w:val="none" w:sz="0" w:space="0" w:color="auto"/>
        <w:right w:val="none" w:sz="0" w:space="0" w:color="auto"/>
      </w:divBdr>
    </w:div>
    <w:div w:id="1304576127">
      <w:bodyDiv w:val="1"/>
      <w:marLeft w:val="0"/>
      <w:marRight w:val="0"/>
      <w:marTop w:val="0"/>
      <w:marBottom w:val="0"/>
      <w:divBdr>
        <w:top w:val="none" w:sz="0" w:space="0" w:color="auto"/>
        <w:left w:val="none" w:sz="0" w:space="0" w:color="auto"/>
        <w:bottom w:val="none" w:sz="0" w:space="0" w:color="auto"/>
        <w:right w:val="none" w:sz="0" w:space="0" w:color="auto"/>
      </w:divBdr>
    </w:div>
    <w:div w:id="1360006776">
      <w:bodyDiv w:val="1"/>
      <w:marLeft w:val="0"/>
      <w:marRight w:val="0"/>
      <w:marTop w:val="0"/>
      <w:marBottom w:val="0"/>
      <w:divBdr>
        <w:top w:val="none" w:sz="0" w:space="0" w:color="auto"/>
        <w:left w:val="none" w:sz="0" w:space="0" w:color="auto"/>
        <w:bottom w:val="none" w:sz="0" w:space="0" w:color="auto"/>
        <w:right w:val="none" w:sz="0" w:space="0" w:color="auto"/>
      </w:divBdr>
    </w:div>
    <w:div w:id="1639412785">
      <w:bodyDiv w:val="1"/>
      <w:marLeft w:val="0"/>
      <w:marRight w:val="0"/>
      <w:marTop w:val="0"/>
      <w:marBottom w:val="0"/>
      <w:divBdr>
        <w:top w:val="none" w:sz="0" w:space="0" w:color="auto"/>
        <w:left w:val="none" w:sz="0" w:space="0" w:color="auto"/>
        <w:bottom w:val="none" w:sz="0" w:space="0" w:color="auto"/>
        <w:right w:val="none" w:sz="0" w:space="0" w:color="auto"/>
      </w:divBdr>
    </w:div>
    <w:div w:id="1755586195">
      <w:bodyDiv w:val="1"/>
      <w:marLeft w:val="0"/>
      <w:marRight w:val="0"/>
      <w:marTop w:val="0"/>
      <w:marBottom w:val="0"/>
      <w:divBdr>
        <w:top w:val="none" w:sz="0" w:space="0" w:color="auto"/>
        <w:left w:val="none" w:sz="0" w:space="0" w:color="auto"/>
        <w:bottom w:val="none" w:sz="0" w:space="0" w:color="auto"/>
        <w:right w:val="none" w:sz="0" w:space="0" w:color="auto"/>
      </w:divBdr>
    </w:div>
    <w:div w:id="1851334088">
      <w:bodyDiv w:val="1"/>
      <w:marLeft w:val="0"/>
      <w:marRight w:val="0"/>
      <w:marTop w:val="0"/>
      <w:marBottom w:val="0"/>
      <w:divBdr>
        <w:top w:val="none" w:sz="0" w:space="0" w:color="auto"/>
        <w:left w:val="none" w:sz="0" w:space="0" w:color="auto"/>
        <w:bottom w:val="none" w:sz="0" w:space="0" w:color="auto"/>
        <w:right w:val="none" w:sz="0" w:space="0" w:color="auto"/>
      </w:divBdr>
      <w:divsChild>
        <w:div w:id="2039237897">
          <w:marLeft w:val="480"/>
          <w:marRight w:val="0"/>
          <w:marTop w:val="0"/>
          <w:marBottom w:val="0"/>
          <w:divBdr>
            <w:top w:val="none" w:sz="0" w:space="0" w:color="auto"/>
            <w:left w:val="none" w:sz="0" w:space="0" w:color="auto"/>
            <w:bottom w:val="none" w:sz="0" w:space="0" w:color="auto"/>
            <w:right w:val="none" w:sz="0" w:space="0" w:color="auto"/>
          </w:divBdr>
          <w:divsChild>
            <w:div w:id="378172202">
              <w:marLeft w:val="0"/>
              <w:marRight w:val="0"/>
              <w:marTop w:val="0"/>
              <w:marBottom w:val="0"/>
              <w:divBdr>
                <w:top w:val="none" w:sz="0" w:space="0" w:color="auto"/>
                <w:left w:val="none" w:sz="0" w:space="0" w:color="auto"/>
                <w:bottom w:val="none" w:sz="0" w:space="0" w:color="auto"/>
                <w:right w:val="none" w:sz="0" w:space="0" w:color="auto"/>
              </w:divBdr>
            </w:div>
            <w:div w:id="695738187">
              <w:marLeft w:val="0"/>
              <w:marRight w:val="0"/>
              <w:marTop w:val="0"/>
              <w:marBottom w:val="0"/>
              <w:divBdr>
                <w:top w:val="none" w:sz="0" w:space="0" w:color="auto"/>
                <w:left w:val="none" w:sz="0" w:space="0" w:color="auto"/>
                <w:bottom w:val="none" w:sz="0" w:space="0" w:color="auto"/>
                <w:right w:val="none" w:sz="0" w:space="0" w:color="auto"/>
              </w:divBdr>
            </w:div>
            <w:div w:id="401761128">
              <w:marLeft w:val="0"/>
              <w:marRight w:val="0"/>
              <w:marTop w:val="0"/>
              <w:marBottom w:val="0"/>
              <w:divBdr>
                <w:top w:val="none" w:sz="0" w:space="0" w:color="auto"/>
                <w:left w:val="none" w:sz="0" w:space="0" w:color="auto"/>
                <w:bottom w:val="none" w:sz="0" w:space="0" w:color="auto"/>
                <w:right w:val="none" w:sz="0" w:space="0" w:color="auto"/>
              </w:divBdr>
            </w:div>
            <w:div w:id="685834352">
              <w:marLeft w:val="0"/>
              <w:marRight w:val="0"/>
              <w:marTop w:val="0"/>
              <w:marBottom w:val="0"/>
              <w:divBdr>
                <w:top w:val="none" w:sz="0" w:space="0" w:color="auto"/>
                <w:left w:val="none" w:sz="0" w:space="0" w:color="auto"/>
                <w:bottom w:val="none" w:sz="0" w:space="0" w:color="auto"/>
                <w:right w:val="none" w:sz="0" w:space="0" w:color="auto"/>
              </w:divBdr>
            </w:div>
            <w:div w:id="1336886746">
              <w:marLeft w:val="0"/>
              <w:marRight w:val="0"/>
              <w:marTop w:val="0"/>
              <w:marBottom w:val="0"/>
              <w:divBdr>
                <w:top w:val="none" w:sz="0" w:space="0" w:color="auto"/>
                <w:left w:val="none" w:sz="0" w:space="0" w:color="auto"/>
                <w:bottom w:val="none" w:sz="0" w:space="0" w:color="auto"/>
                <w:right w:val="none" w:sz="0" w:space="0" w:color="auto"/>
              </w:divBdr>
            </w:div>
            <w:div w:id="1430354084">
              <w:marLeft w:val="0"/>
              <w:marRight w:val="0"/>
              <w:marTop w:val="0"/>
              <w:marBottom w:val="0"/>
              <w:divBdr>
                <w:top w:val="none" w:sz="0" w:space="0" w:color="auto"/>
                <w:left w:val="none" w:sz="0" w:space="0" w:color="auto"/>
                <w:bottom w:val="none" w:sz="0" w:space="0" w:color="auto"/>
                <w:right w:val="none" w:sz="0" w:space="0" w:color="auto"/>
              </w:divBdr>
            </w:div>
            <w:div w:id="1530531213">
              <w:marLeft w:val="0"/>
              <w:marRight w:val="0"/>
              <w:marTop w:val="0"/>
              <w:marBottom w:val="0"/>
              <w:divBdr>
                <w:top w:val="none" w:sz="0" w:space="0" w:color="auto"/>
                <w:left w:val="none" w:sz="0" w:space="0" w:color="auto"/>
                <w:bottom w:val="none" w:sz="0" w:space="0" w:color="auto"/>
                <w:right w:val="none" w:sz="0" w:space="0" w:color="auto"/>
              </w:divBdr>
            </w:div>
            <w:div w:id="1594892574">
              <w:marLeft w:val="0"/>
              <w:marRight w:val="0"/>
              <w:marTop w:val="0"/>
              <w:marBottom w:val="0"/>
              <w:divBdr>
                <w:top w:val="none" w:sz="0" w:space="0" w:color="auto"/>
                <w:left w:val="none" w:sz="0" w:space="0" w:color="auto"/>
                <w:bottom w:val="none" w:sz="0" w:space="0" w:color="auto"/>
                <w:right w:val="none" w:sz="0" w:space="0" w:color="auto"/>
              </w:divBdr>
            </w:div>
            <w:div w:id="179782600">
              <w:marLeft w:val="0"/>
              <w:marRight w:val="0"/>
              <w:marTop w:val="0"/>
              <w:marBottom w:val="0"/>
              <w:divBdr>
                <w:top w:val="none" w:sz="0" w:space="0" w:color="auto"/>
                <w:left w:val="none" w:sz="0" w:space="0" w:color="auto"/>
                <w:bottom w:val="none" w:sz="0" w:space="0" w:color="auto"/>
                <w:right w:val="none" w:sz="0" w:space="0" w:color="auto"/>
              </w:divBdr>
            </w:div>
            <w:div w:id="2030986183">
              <w:marLeft w:val="0"/>
              <w:marRight w:val="0"/>
              <w:marTop w:val="0"/>
              <w:marBottom w:val="0"/>
              <w:divBdr>
                <w:top w:val="none" w:sz="0" w:space="0" w:color="auto"/>
                <w:left w:val="none" w:sz="0" w:space="0" w:color="auto"/>
                <w:bottom w:val="none" w:sz="0" w:space="0" w:color="auto"/>
                <w:right w:val="none" w:sz="0" w:space="0" w:color="auto"/>
              </w:divBdr>
            </w:div>
            <w:div w:id="1856383793">
              <w:marLeft w:val="0"/>
              <w:marRight w:val="0"/>
              <w:marTop w:val="0"/>
              <w:marBottom w:val="0"/>
              <w:divBdr>
                <w:top w:val="none" w:sz="0" w:space="0" w:color="auto"/>
                <w:left w:val="none" w:sz="0" w:space="0" w:color="auto"/>
                <w:bottom w:val="none" w:sz="0" w:space="0" w:color="auto"/>
                <w:right w:val="none" w:sz="0" w:space="0" w:color="auto"/>
              </w:divBdr>
            </w:div>
            <w:div w:id="515122079">
              <w:marLeft w:val="0"/>
              <w:marRight w:val="0"/>
              <w:marTop w:val="0"/>
              <w:marBottom w:val="0"/>
              <w:divBdr>
                <w:top w:val="none" w:sz="0" w:space="0" w:color="auto"/>
                <w:left w:val="none" w:sz="0" w:space="0" w:color="auto"/>
                <w:bottom w:val="none" w:sz="0" w:space="0" w:color="auto"/>
                <w:right w:val="none" w:sz="0" w:space="0" w:color="auto"/>
              </w:divBdr>
            </w:div>
            <w:div w:id="785999051">
              <w:marLeft w:val="0"/>
              <w:marRight w:val="0"/>
              <w:marTop w:val="0"/>
              <w:marBottom w:val="0"/>
              <w:divBdr>
                <w:top w:val="none" w:sz="0" w:space="0" w:color="auto"/>
                <w:left w:val="none" w:sz="0" w:space="0" w:color="auto"/>
                <w:bottom w:val="none" w:sz="0" w:space="0" w:color="auto"/>
                <w:right w:val="none" w:sz="0" w:space="0" w:color="auto"/>
              </w:divBdr>
            </w:div>
            <w:div w:id="1822456293">
              <w:marLeft w:val="0"/>
              <w:marRight w:val="0"/>
              <w:marTop w:val="0"/>
              <w:marBottom w:val="0"/>
              <w:divBdr>
                <w:top w:val="none" w:sz="0" w:space="0" w:color="auto"/>
                <w:left w:val="none" w:sz="0" w:space="0" w:color="auto"/>
                <w:bottom w:val="none" w:sz="0" w:space="0" w:color="auto"/>
                <w:right w:val="none" w:sz="0" w:space="0" w:color="auto"/>
              </w:divBdr>
            </w:div>
            <w:div w:id="23408272">
              <w:marLeft w:val="0"/>
              <w:marRight w:val="0"/>
              <w:marTop w:val="0"/>
              <w:marBottom w:val="0"/>
              <w:divBdr>
                <w:top w:val="none" w:sz="0" w:space="0" w:color="auto"/>
                <w:left w:val="none" w:sz="0" w:space="0" w:color="auto"/>
                <w:bottom w:val="none" w:sz="0" w:space="0" w:color="auto"/>
                <w:right w:val="none" w:sz="0" w:space="0" w:color="auto"/>
              </w:divBdr>
            </w:div>
            <w:div w:id="1735275682">
              <w:marLeft w:val="0"/>
              <w:marRight w:val="0"/>
              <w:marTop w:val="0"/>
              <w:marBottom w:val="0"/>
              <w:divBdr>
                <w:top w:val="none" w:sz="0" w:space="0" w:color="auto"/>
                <w:left w:val="none" w:sz="0" w:space="0" w:color="auto"/>
                <w:bottom w:val="none" w:sz="0" w:space="0" w:color="auto"/>
                <w:right w:val="none" w:sz="0" w:space="0" w:color="auto"/>
              </w:divBdr>
            </w:div>
            <w:div w:id="821238163">
              <w:marLeft w:val="0"/>
              <w:marRight w:val="0"/>
              <w:marTop w:val="0"/>
              <w:marBottom w:val="0"/>
              <w:divBdr>
                <w:top w:val="none" w:sz="0" w:space="0" w:color="auto"/>
                <w:left w:val="none" w:sz="0" w:space="0" w:color="auto"/>
                <w:bottom w:val="none" w:sz="0" w:space="0" w:color="auto"/>
                <w:right w:val="none" w:sz="0" w:space="0" w:color="auto"/>
              </w:divBdr>
            </w:div>
            <w:div w:id="670304396">
              <w:marLeft w:val="0"/>
              <w:marRight w:val="0"/>
              <w:marTop w:val="0"/>
              <w:marBottom w:val="0"/>
              <w:divBdr>
                <w:top w:val="none" w:sz="0" w:space="0" w:color="auto"/>
                <w:left w:val="none" w:sz="0" w:space="0" w:color="auto"/>
                <w:bottom w:val="none" w:sz="0" w:space="0" w:color="auto"/>
                <w:right w:val="none" w:sz="0" w:space="0" w:color="auto"/>
              </w:divBdr>
            </w:div>
            <w:div w:id="1626039261">
              <w:marLeft w:val="0"/>
              <w:marRight w:val="0"/>
              <w:marTop w:val="0"/>
              <w:marBottom w:val="0"/>
              <w:divBdr>
                <w:top w:val="none" w:sz="0" w:space="0" w:color="auto"/>
                <w:left w:val="none" w:sz="0" w:space="0" w:color="auto"/>
                <w:bottom w:val="none" w:sz="0" w:space="0" w:color="auto"/>
                <w:right w:val="none" w:sz="0" w:space="0" w:color="auto"/>
              </w:divBdr>
            </w:div>
            <w:div w:id="1197498879">
              <w:marLeft w:val="0"/>
              <w:marRight w:val="0"/>
              <w:marTop w:val="0"/>
              <w:marBottom w:val="0"/>
              <w:divBdr>
                <w:top w:val="none" w:sz="0" w:space="0" w:color="auto"/>
                <w:left w:val="none" w:sz="0" w:space="0" w:color="auto"/>
                <w:bottom w:val="none" w:sz="0" w:space="0" w:color="auto"/>
                <w:right w:val="none" w:sz="0" w:space="0" w:color="auto"/>
              </w:divBdr>
            </w:div>
            <w:div w:id="368380413">
              <w:marLeft w:val="0"/>
              <w:marRight w:val="0"/>
              <w:marTop w:val="0"/>
              <w:marBottom w:val="0"/>
              <w:divBdr>
                <w:top w:val="none" w:sz="0" w:space="0" w:color="auto"/>
                <w:left w:val="none" w:sz="0" w:space="0" w:color="auto"/>
                <w:bottom w:val="none" w:sz="0" w:space="0" w:color="auto"/>
                <w:right w:val="none" w:sz="0" w:space="0" w:color="auto"/>
              </w:divBdr>
            </w:div>
            <w:div w:id="1162815808">
              <w:marLeft w:val="0"/>
              <w:marRight w:val="0"/>
              <w:marTop w:val="0"/>
              <w:marBottom w:val="0"/>
              <w:divBdr>
                <w:top w:val="none" w:sz="0" w:space="0" w:color="auto"/>
                <w:left w:val="none" w:sz="0" w:space="0" w:color="auto"/>
                <w:bottom w:val="none" w:sz="0" w:space="0" w:color="auto"/>
                <w:right w:val="none" w:sz="0" w:space="0" w:color="auto"/>
              </w:divBdr>
            </w:div>
            <w:div w:id="176047694">
              <w:marLeft w:val="0"/>
              <w:marRight w:val="0"/>
              <w:marTop w:val="0"/>
              <w:marBottom w:val="0"/>
              <w:divBdr>
                <w:top w:val="none" w:sz="0" w:space="0" w:color="auto"/>
                <w:left w:val="none" w:sz="0" w:space="0" w:color="auto"/>
                <w:bottom w:val="none" w:sz="0" w:space="0" w:color="auto"/>
                <w:right w:val="none" w:sz="0" w:space="0" w:color="auto"/>
              </w:divBdr>
            </w:div>
            <w:div w:id="1123839374">
              <w:marLeft w:val="0"/>
              <w:marRight w:val="0"/>
              <w:marTop w:val="0"/>
              <w:marBottom w:val="0"/>
              <w:divBdr>
                <w:top w:val="none" w:sz="0" w:space="0" w:color="auto"/>
                <w:left w:val="none" w:sz="0" w:space="0" w:color="auto"/>
                <w:bottom w:val="none" w:sz="0" w:space="0" w:color="auto"/>
                <w:right w:val="none" w:sz="0" w:space="0" w:color="auto"/>
              </w:divBdr>
            </w:div>
            <w:div w:id="264310035">
              <w:marLeft w:val="0"/>
              <w:marRight w:val="0"/>
              <w:marTop w:val="0"/>
              <w:marBottom w:val="0"/>
              <w:divBdr>
                <w:top w:val="none" w:sz="0" w:space="0" w:color="auto"/>
                <w:left w:val="none" w:sz="0" w:space="0" w:color="auto"/>
                <w:bottom w:val="none" w:sz="0" w:space="0" w:color="auto"/>
                <w:right w:val="none" w:sz="0" w:space="0" w:color="auto"/>
              </w:divBdr>
            </w:div>
            <w:div w:id="278729340">
              <w:marLeft w:val="0"/>
              <w:marRight w:val="0"/>
              <w:marTop w:val="0"/>
              <w:marBottom w:val="0"/>
              <w:divBdr>
                <w:top w:val="none" w:sz="0" w:space="0" w:color="auto"/>
                <w:left w:val="none" w:sz="0" w:space="0" w:color="auto"/>
                <w:bottom w:val="none" w:sz="0" w:space="0" w:color="auto"/>
                <w:right w:val="none" w:sz="0" w:space="0" w:color="auto"/>
              </w:divBdr>
            </w:div>
            <w:div w:id="573317511">
              <w:marLeft w:val="0"/>
              <w:marRight w:val="0"/>
              <w:marTop w:val="0"/>
              <w:marBottom w:val="0"/>
              <w:divBdr>
                <w:top w:val="none" w:sz="0" w:space="0" w:color="auto"/>
                <w:left w:val="none" w:sz="0" w:space="0" w:color="auto"/>
                <w:bottom w:val="none" w:sz="0" w:space="0" w:color="auto"/>
                <w:right w:val="none" w:sz="0" w:space="0" w:color="auto"/>
              </w:divBdr>
            </w:div>
            <w:div w:id="935333012">
              <w:marLeft w:val="0"/>
              <w:marRight w:val="0"/>
              <w:marTop w:val="0"/>
              <w:marBottom w:val="0"/>
              <w:divBdr>
                <w:top w:val="none" w:sz="0" w:space="0" w:color="auto"/>
                <w:left w:val="none" w:sz="0" w:space="0" w:color="auto"/>
                <w:bottom w:val="none" w:sz="0" w:space="0" w:color="auto"/>
                <w:right w:val="none" w:sz="0" w:space="0" w:color="auto"/>
              </w:divBdr>
            </w:div>
            <w:div w:id="624431274">
              <w:marLeft w:val="0"/>
              <w:marRight w:val="0"/>
              <w:marTop w:val="0"/>
              <w:marBottom w:val="0"/>
              <w:divBdr>
                <w:top w:val="none" w:sz="0" w:space="0" w:color="auto"/>
                <w:left w:val="none" w:sz="0" w:space="0" w:color="auto"/>
                <w:bottom w:val="none" w:sz="0" w:space="0" w:color="auto"/>
                <w:right w:val="none" w:sz="0" w:space="0" w:color="auto"/>
              </w:divBdr>
            </w:div>
            <w:div w:id="1535846417">
              <w:marLeft w:val="0"/>
              <w:marRight w:val="0"/>
              <w:marTop w:val="0"/>
              <w:marBottom w:val="0"/>
              <w:divBdr>
                <w:top w:val="none" w:sz="0" w:space="0" w:color="auto"/>
                <w:left w:val="none" w:sz="0" w:space="0" w:color="auto"/>
                <w:bottom w:val="none" w:sz="0" w:space="0" w:color="auto"/>
                <w:right w:val="none" w:sz="0" w:space="0" w:color="auto"/>
              </w:divBdr>
            </w:div>
            <w:div w:id="747767449">
              <w:marLeft w:val="0"/>
              <w:marRight w:val="0"/>
              <w:marTop w:val="0"/>
              <w:marBottom w:val="0"/>
              <w:divBdr>
                <w:top w:val="none" w:sz="0" w:space="0" w:color="auto"/>
                <w:left w:val="none" w:sz="0" w:space="0" w:color="auto"/>
                <w:bottom w:val="none" w:sz="0" w:space="0" w:color="auto"/>
                <w:right w:val="none" w:sz="0" w:space="0" w:color="auto"/>
              </w:divBdr>
            </w:div>
            <w:div w:id="602498872">
              <w:marLeft w:val="0"/>
              <w:marRight w:val="0"/>
              <w:marTop w:val="0"/>
              <w:marBottom w:val="0"/>
              <w:divBdr>
                <w:top w:val="none" w:sz="0" w:space="0" w:color="auto"/>
                <w:left w:val="none" w:sz="0" w:space="0" w:color="auto"/>
                <w:bottom w:val="none" w:sz="0" w:space="0" w:color="auto"/>
                <w:right w:val="none" w:sz="0" w:space="0" w:color="auto"/>
              </w:divBdr>
            </w:div>
            <w:div w:id="1797986181">
              <w:marLeft w:val="0"/>
              <w:marRight w:val="0"/>
              <w:marTop w:val="0"/>
              <w:marBottom w:val="0"/>
              <w:divBdr>
                <w:top w:val="none" w:sz="0" w:space="0" w:color="auto"/>
                <w:left w:val="none" w:sz="0" w:space="0" w:color="auto"/>
                <w:bottom w:val="none" w:sz="0" w:space="0" w:color="auto"/>
                <w:right w:val="none" w:sz="0" w:space="0" w:color="auto"/>
              </w:divBdr>
            </w:div>
            <w:div w:id="1212810067">
              <w:marLeft w:val="0"/>
              <w:marRight w:val="0"/>
              <w:marTop w:val="0"/>
              <w:marBottom w:val="0"/>
              <w:divBdr>
                <w:top w:val="none" w:sz="0" w:space="0" w:color="auto"/>
                <w:left w:val="none" w:sz="0" w:space="0" w:color="auto"/>
                <w:bottom w:val="none" w:sz="0" w:space="0" w:color="auto"/>
                <w:right w:val="none" w:sz="0" w:space="0" w:color="auto"/>
              </w:divBdr>
            </w:div>
            <w:div w:id="62224067">
              <w:marLeft w:val="0"/>
              <w:marRight w:val="0"/>
              <w:marTop w:val="0"/>
              <w:marBottom w:val="0"/>
              <w:divBdr>
                <w:top w:val="none" w:sz="0" w:space="0" w:color="auto"/>
                <w:left w:val="none" w:sz="0" w:space="0" w:color="auto"/>
                <w:bottom w:val="none" w:sz="0" w:space="0" w:color="auto"/>
                <w:right w:val="none" w:sz="0" w:space="0" w:color="auto"/>
              </w:divBdr>
            </w:div>
            <w:div w:id="1188064754">
              <w:marLeft w:val="0"/>
              <w:marRight w:val="0"/>
              <w:marTop w:val="0"/>
              <w:marBottom w:val="0"/>
              <w:divBdr>
                <w:top w:val="none" w:sz="0" w:space="0" w:color="auto"/>
                <w:left w:val="none" w:sz="0" w:space="0" w:color="auto"/>
                <w:bottom w:val="none" w:sz="0" w:space="0" w:color="auto"/>
                <w:right w:val="none" w:sz="0" w:space="0" w:color="auto"/>
              </w:divBdr>
            </w:div>
            <w:div w:id="102389382">
              <w:marLeft w:val="0"/>
              <w:marRight w:val="0"/>
              <w:marTop w:val="0"/>
              <w:marBottom w:val="0"/>
              <w:divBdr>
                <w:top w:val="none" w:sz="0" w:space="0" w:color="auto"/>
                <w:left w:val="none" w:sz="0" w:space="0" w:color="auto"/>
                <w:bottom w:val="none" w:sz="0" w:space="0" w:color="auto"/>
                <w:right w:val="none" w:sz="0" w:space="0" w:color="auto"/>
              </w:divBdr>
            </w:div>
            <w:div w:id="54204349">
              <w:marLeft w:val="0"/>
              <w:marRight w:val="0"/>
              <w:marTop w:val="0"/>
              <w:marBottom w:val="0"/>
              <w:divBdr>
                <w:top w:val="none" w:sz="0" w:space="0" w:color="auto"/>
                <w:left w:val="none" w:sz="0" w:space="0" w:color="auto"/>
                <w:bottom w:val="none" w:sz="0" w:space="0" w:color="auto"/>
                <w:right w:val="none" w:sz="0" w:space="0" w:color="auto"/>
              </w:divBdr>
            </w:div>
            <w:div w:id="1038623457">
              <w:marLeft w:val="0"/>
              <w:marRight w:val="0"/>
              <w:marTop w:val="0"/>
              <w:marBottom w:val="0"/>
              <w:divBdr>
                <w:top w:val="none" w:sz="0" w:space="0" w:color="auto"/>
                <w:left w:val="none" w:sz="0" w:space="0" w:color="auto"/>
                <w:bottom w:val="none" w:sz="0" w:space="0" w:color="auto"/>
                <w:right w:val="none" w:sz="0" w:space="0" w:color="auto"/>
              </w:divBdr>
            </w:div>
            <w:div w:id="742681131">
              <w:marLeft w:val="0"/>
              <w:marRight w:val="0"/>
              <w:marTop w:val="0"/>
              <w:marBottom w:val="0"/>
              <w:divBdr>
                <w:top w:val="none" w:sz="0" w:space="0" w:color="auto"/>
                <w:left w:val="none" w:sz="0" w:space="0" w:color="auto"/>
                <w:bottom w:val="none" w:sz="0" w:space="0" w:color="auto"/>
                <w:right w:val="none" w:sz="0" w:space="0" w:color="auto"/>
              </w:divBdr>
            </w:div>
            <w:div w:id="630937378">
              <w:marLeft w:val="0"/>
              <w:marRight w:val="0"/>
              <w:marTop w:val="0"/>
              <w:marBottom w:val="0"/>
              <w:divBdr>
                <w:top w:val="none" w:sz="0" w:space="0" w:color="auto"/>
                <w:left w:val="none" w:sz="0" w:space="0" w:color="auto"/>
                <w:bottom w:val="none" w:sz="0" w:space="0" w:color="auto"/>
                <w:right w:val="none" w:sz="0" w:space="0" w:color="auto"/>
              </w:divBdr>
            </w:div>
            <w:div w:id="1662654811">
              <w:marLeft w:val="0"/>
              <w:marRight w:val="0"/>
              <w:marTop w:val="0"/>
              <w:marBottom w:val="0"/>
              <w:divBdr>
                <w:top w:val="none" w:sz="0" w:space="0" w:color="auto"/>
                <w:left w:val="none" w:sz="0" w:space="0" w:color="auto"/>
                <w:bottom w:val="none" w:sz="0" w:space="0" w:color="auto"/>
                <w:right w:val="none" w:sz="0" w:space="0" w:color="auto"/>
              </w:divBdr>
            </w:div>
            <w:div w:id="1259370093">
              <w:marLeft w:val="0"/>
              <w:marRight w:val="0"/>
              <w:marTop w:val="0"/>
              <w:marBottom w:val="0"/>
              <w:divBdr>
                <w:top w:val="none" w:sz="0" w:space="0" w:color="auto"/>
                <w:left w:val="none" w:sz="0" w:space="0" w:color="auto"/>
                <w:bottom w:val="none" w:sz="0" w:space="0" w:color="auto"/>
                <w:right w:val="none" w:sz="0" w:space="0" w:color="auto"/>
              </w:divBdr>
            </w:div>
            <w:div w:id="1453524621">
              <w:marLeft w:val="0"/>
              <w:marRight w:val="0"/>
              <w:marTop w:val="0"/>
              <w:marBottom w:val="0"/>
              <w:divBdr>
                <w:top w:val="none" w:sz="0" w:space="0" w:color="auto"/>
                <w:left w:val="none" w:sz="0" w:space="0" w:color="auto"/>
                <w:bottom w:val="none" w:sz="0" w:space="0" w:color="auto"/>
                <w:right w:val="none" w:sz="0" w:space="0" w:color="auto"/>
              </w:divBdr>
            </w:div>
            <w:div w:id="1339231547">
              <w:marLeft w:val="0"/>
              <w:marRight w:val="0"/>
              <w:marTop w:val="0"/>
              <w:marBottom w:val="0"/>
              <w:divBdr>
                <w:top w:val="none" w:sz="0" w:space="0" w:color="auto"/>
                <w:left w:val="none" w:sz="0" w:space="0" w:color="auto"/>
                <w:bottom w:val="none" w:sz="0" w:space="0" w:color="auto"/>
                <w:right w:val="none" w:sz="0" w:space="0" w:color="auto"/>
              </w:divBdr>
            </w:div>
            <w:div w:id="239608835">
              <w:marLeft w:val="0"/>
              <w:marRight w:val="0"/>
              <w:marTop w:val="0"/>
              <w:marBottom w:val="0"/>
              <w:divBdr>
                <w:top w:val="none" w:sz="0" w:space="0" w:color="auto"/>
                <w:left w:val="none" w:sz="0" w:space="0" w:color="auto"/>
                <w:bottom w:val="none" w:sz="0" w:space="0" w:color="auto"/>
                <w:right w:val="none" w:sz="0" w:space="0" w:color="auto"/>
              </w:divBdr>
            </w:div>
            <w:div w:id="214322252">
              <w:marLeft w:val="0"/>
              <w:marRight w:val="0"/>
              <w:marTop w:val="0"/>
              <w:marBottom w:val="0"/>
              <w:divBdr>
                <w:top w:val="none" w:sz="0" w:space="0" w:color="auto"/>
                <w:left w:val="none" w:sz="0" w:space="0" w:color="auto"/>
                <w:bottom w:val="none" w:sz="0" w:space="0" w:color="auto"/>
                <w:right w:val="none" w:sz="0" w:space="0" w:color="auto"/>
              </w:divBdr>
            </w:div>
            <w:div w:id="33358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62058">
      <w:bodyDiv w:val="1"/>
      <w:marLeft w:val="0"/>
      <w:marRight w:val="0"/>
      <w:marTop w:val="0"/>
      <w:marBottom w:val="0"/>
      <w:divBdr>
        <w:top w:val="none" w:sz="0" w:space="0" w:color="auto"/>
        <w:left w:val="none" w:sz="0" w:space="0" w:color="auto"/>
        <w:bottom w:val="none" w:sz="0" w:space="0" w:color="auto"/>
        <w:right w:val="none" w:sz="0" w:space="0" w:color="auto"/>
      </w:divBdr>
    </w:div>
    <w:div w:id="2028751640">
      <w:bodyDiv w:val="1"/>
      <w:marLeft w:val="0"/>
      <w:marRight w:val="0"/>
      <w:marTop w:val="0"/>
      <w:marBottom w:val="0"/>
      <w:divBdr>
        <w:top w:val="none" w:sz="0" w:space="0" w:color="auto"/>
        <w:left w:val="none" w:sz="0" w:space="0" w:color="auto"/>
        <w:bottom w:val="none" w:sz="0" w:space="0" w:color="auto"/>
        <w:right w:val="none" w:sz="0" w:space="0" w:color="auto"/>
      </w:divBdr>
    </w:div>
    <w:div w:id="2087217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80/16549716.2018.1467077"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e132dcb6d10d1961a1b73d1948e71d7e">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bfa7d24086b7ce1aadb5a5759f1cbddc"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8629C5-A41D-41FE-B89E-89D46E4E3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E4D8C5-EC55-4B43-9549-04D27DE09F70}">
  <ds:schemaRefs>
    <ds:schemaRef ds:uri="http://schemas.microsoft.com/sharepoint/v3/contenttype/forms"/>
  </ds:schemaRefs>
</ds:datastoreItem>
</file>

<file path=customXml/itemProps3.xml><?xml version="1.0" encoding="utf-8"?>
<ds:datastoreItem xmlns:ds="http://schemas.openxmlformats.org/officeDocument/2006/customXml" ds:itemID="{43DC24E7-FD5B-49CF-AA76-7A6008A20D12}">
  <ds:schemaRefs>
    <ds:schemaRef ds:uri="http://schemas.openxmlformats.org/officeDocument/2006/bibliography"/>
  </ds:schemaRefs>
</ds:datastoreItem>
</file>

<file path=customXml/itemProps4.xml><?xml version="1.0" encoding="utf-8"?>
<ds:datastoreItem xmlns:ds="http://schemas.openxmlformats.org/officeDocument/2006/customXml" ds:itemID="{F439C328-8E29-477B-88F3-B9F31383D6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76</Pages>
  <Words>21654</Words>
  <Characters>123432</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Taylor.Eubank</dc:creator>
  <cp:lastModifiedBy>Blanshard, Lisa</cp:lastModifiedBy>
  <cp:revision>11</cp:revision>
  <dcterms:created xsi:type="dcterms:W3CDTF">2022-05-06T10:19:00Z</dcterms:created>
  <dcterms:modified xsi:type="dcterms:W3CDTF">2022-05-06T11:23:00Z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