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16FB0" w14:textId="77777777" w:rsidR="00C00284" w:rsidRDefault="00C00284" w:rsidP="001670E6">
      <w:pPr>
        <w:spacing w:line="480" w:lineRule="auto"/>
        <w:rPr>
          <w:rFonts w:asciiTheme="majorBidi" w:hAnsiTheme="majorBidi" w:cstheme="majorBidi"/>
          <w:b/>
          <w:bCs/>
          <w:sz w:val="24"/>
          <w:szCs w:val="24"/>
        </w:rPr>
      </w:pPr>
    </w:p>
    <w:p w14:paraId="28D0767C" w14:textId="77777777" w:rsidR="00C00284" w:rsidRDefault="00C00284" w:rsidP="001670E6">
      <w:pPr>
        <w:spacing w:line="480" w:lineRule="auto"/>
        <w:rPr>
          <w:rFonts w:asciiTheme="majorBidi" w:hAnsiTheme="majorBidi" w:cstheme="majorBidi"/>
          <w:b/>
          <w:bCs/>
          <w:sz w:val="24"/>
          <w:szCs w:val="24"/>
        </w:rPr>
      </w:pPr>
    </w:p>
    <w:p w14:paraId="39B082B3" w14:textId="77777777" w:rsidR="0079709B" w:rsidRPr="00401042" w:rsidRDefault="0079709B" w:rsidP="00401042">
      <w:pPr>
        <w:pStyle w:val="Title"/>
      </w:pPr>
      <w:proofErr w:type="gramStart"/>
      <w:r w:rsidRPr="00401042">
        <w:t>Title :</w:t>
      </w:r>
      <w:proofErr w:type="gramEnd"/>
      <w:r w:rsidRPr="00401042">
        <w:t xml:space="preserve"> Elevated levels of hoarding in ADHD: a special link with inattention</w:t>
      </w:r>
    </w:p>
    <w:p w14:paraId="4392D808" w14:textId="77777777" w:rsidR="0079709B" w:rsidRPr="00CE496E" w:rsidRDefault="0079709B" w:rsidP="0079709B">
      <w:pPr>
        <w:spacing w:line="480" w:lineRule="auto"/>
        <w:rPr>
          <w:rFonts w:ascii="Times New Roman" w:hAnsi="Times New Roman" w:cs="Times New Roman"/>
          <w:sz w:val="24"/>
          <w:szCs w:val="24"/>
        </w:rPr>
      </w:pPr>
    </w:p>
    <w:p w14:paraId="73767DED" w14:textId="77777777" w:rsidR="0079709B" w:rsidRPr="00CE496E" w:rsidRDefault="0079709B" w:rsidP="0079709B">
      <w:pPr>
        <w:spacing w:line="480" w:lineRule="auto"/>
        <w:rPr>
          <w:rFonts w:ascii="Times New Roman" w:hAnsi="Times New Roman" w:cs="Times New Roman"/>
          <w:sz w:val="24"/>
          <w:szCs w:val="24"/>
        </w:rPr>
      </w:pPr>
      <w:r w:rsidRPr="00CE496E">
        <w:rPr>
          <w:rFonts w:ascii="Times New Roman" w:hAnsi="Times New Roman" w:cs="Times New Roman"/>
          <w:sz w:val="24"/>
          <w:szCs w:val="24"/>
        </w:rPr>
        <w:t>Sharon Morein-Zamir, Michael Kasese, Samuel R Chamberlain, Estherina Trachtenberg</w:t>
      </w:r>
    </w:p>
    <w:p w14:paraId="23C9D0D4" w14:textId="77777777" w:rsidR="0079709B" w:rsidRPr="00CE496E" w:rsidRDefault="0079709B" w:rsidP="0079709B">
      <w:pPr>
        <w:pStyle w:val="NoSpacing"/>
        <w:spacing w:line="480" w:lineRule="auto"/>
        <w:rPr>
          <w:rFonts w:cs="Times New Roman"/>
          <w:szCs w:val="24"/>
        </w:rPr>
      </w:pPr>
      <w:r w:rsidRPr="00CE496E">
        <w:rPr>
          <w:rFonts w:cs="Times New Roman"/>
          <w:szCs w:val="24"/>
          <w:vertAlign w:val="superscript"/>
        </w:rPr>
        <w:t xml:space="preserve">1 </w:t>
      </w:r>
      <w:r w:rsidRPr="00CE496E">
        <w:rPr>
          <w:rFonts w:cs="Times New Roman"/>
          <w:szCs w:val="24"/>
        </w:rPr>
        <w:t>School of Psychology and Sports Science, Anglia Ruskin University, Cambridge, UK</w:t>
      </w:r>
    </w:p>
    <w:p w14:paraId="105D25DE" w14:textId="77777777" w:rsidR="0079709B" w:rsidRPr="00CE496E" w:rsidRDefault="0079709B" w:rsidP="0079709B">
      <w:pPr>
        <w:pStyle w:val="NoSpacing"/>
        <w:spacing w:line="480" w:lineRule="auto"/>
        <w:rPr>
          <w:rFonts w:cs="Times New Roman"/>
          <w:szCs w:val="24"/>
        </w:rPr>
      </w:pPr>
      <w:r w:rsidRPr="00CE496E">
        <w:rPr>
          <w:rFonts w:cs="Times New Roman"/>
          <w:szCs w:val="24"/>
          <w:vertAlign w:val="superscript"/>
        </w:rPr>
        <w:t xml:space="preserve">2 </w:t>
      </w:r>
      <w:r w:rsidRPr="00CE496E">
        <w:rPr>
          <w:rFonts w:cs="Times New Roman"/>
          <w:szCs w:val="24"/>
        </w:rPr>
        <w:t>Cambridge and Peterborough Foundation Trust, NHS, UK</w:t>
      </w:r>
    </w:p>
    <w:p w14:paraId="608268BF" w14:textId="77777777" w:rsidR="0079709B" w:rsidRPr="00CE496E" w:rsidRDefault="0079709B" w:rsidP="0079709B">
      <w:pPr>
        <w:pStyle w:val="NoSpacing"/>
        <w:spacing w:line="480" w:lineRule="auto"/>
        <w:rPr>
          <w:rFonts w:cs="Times New Roman"/>
          <w:szCs w:val="24"/>
        </w:rPr>
      </w:pPr>
      <w:r w:rsidRPr="00CE496E">
        <w:rPr>
          <w:rFonts w:cs="Times New Roman"/>
          <w:szCs w:val="24"/>
          <w:vertAlign w:val="superscript"/>
        </w:rPr>
        <w:t xml:space="preserve">3 </w:t>
      </w:r>
      <w:r w:rsidRPr="00CE496E">
        <w:rPr>
          <w:rFonts w:cs="Times New Roman"/>
          <w:szCs w:val="24"/>
        </w:rPr>
        <w:t>Department of Psychiatry, Cambridge University, Cambridge, UK</w:t>
      </w:r>
    </w:p>
    <w:p w14:paraId="05F962F3" w14:textId="77777777" w:rsidR="0079709B" w:rsidRPr="00CE496E" w:rsidRDefault="0079709B" w:rsidP="0079709B">
      <w:pPr>
        <w:pStyle w:val="NoSpacing"/>
        <w:spacing w:line="480" w:lineRule="auto"/>
        <w:rPr>
          <w:rFonts w:cs="Times New Roman"/>
          <w:szCs w:val="24"/>
        </w:rPr>
      </w:pPr>
    </w:p>
    <w:p w14:paraId="4B55A58C" w14:textId="77777777" w:rsidR="0079709B" w:rsidRPr="00CE496E" w:rsidRDefault="0079709B" w:rsidP="0079709B">
      <w:pPr>
        <w:rPr>
          <w:rFonts w:ascii="Times New Roman" w:hAnsi="Times New Roman" w:cs="Times New Roman"/>
          <w:sz w:val="24"/>
          <w:szCs w:val="24"/>
        </w:rPr>
      </w:pPr>
    </w:p>
    <w:p w14:paraId="2FBCB836" w14:textId="77777777" w:rsidR="0079709B" w:rsidRPr="00CE496E" w:rsidRDefault="0079709B" w:rsidP="0079709B">
      <w:pPr>
        <w:spacing w:line="360" w:lineRule="auto"/>
        <w:rPr>
          <w:rFonts w:ascii="Times New Roman" w:eastAsia="Times New Roman" w:hAnsi="Times New Roman" w:cs="Times New Roman"/>
          <w:noProof/>
          <w:sz w:val="24"/>
          <w:szCs w:val="24"/>
          <w:lang w:eastAsia="en-GB" w:bidi="he-IL"/>
        </w:rPr>
      </w:pPr>
      <w:r w:rsidRPr="00CE496E">
        <w:rPr>
          <w:rFonts w:ascii="Times New Roman" w:eastAsia="Times New Roman" w:hAnsi="Times New Roman" w:cs="Times New Roman"/>
          <w:noProof/>
          <w:sz w:val="24"/>
          <w:szCs w:val="24"/>
          <w:lang w:eastAsia="en-GB" w:bidi="he-IL"/>
        </w:rPr>
        <w:t>Sharon Morein</w:t>
      </w:r>
    </w:p>
    <w:p w14:paraId="75F3CCFA" w14:textId="77777777" w:rsidR="0079709B" w:rsidRPr="00CE496E" w:rsidRDefault="0079709B" w:rsidP="0079709B">
      <w:pPr>
        <w:spacing w:line="360" w:lineRule="auto"/>
        <w:rPr>
          <w:rFonts w:ascii="Times New Roman" w:eastAsia="Times New Roman" w:hAnsi="Times New Roman" w:cs="Times New Roman"/>
          <w:noProof/>
          <w:sz w:val="24"/>
          <w:szCs w:val="24"/>
          <w:lang w:eastAsia="en-GB" w:bidi="he-IL"/>
        </w:rPr>
      </w:pPr>
      <w:r w:rsidRPr="00CE496E">
        <w:rPr>
          <w:rFonts w:ascii="Times New Roman" w:eastAsia="Times New Roman" w:hAnsi="Times New Roman" w:cs="Times New Roman"/>
          <w:noProof/>
          <w:sz w:val="24"/>
          <w:szCs w:val="24"/>
          <w:lang w:eastAsia="en-GB" w:bidi="he-IL"/>
        </w:rPr>
        <w:t>School of Psychology and Sport Science</w:t>
      </w:r>
    </w:p>
    <w:p w14:paraId="250B7919" w14:textId="77777777" w:rsidR="0079709B" w:rsidRPr="00CE496E" w:rsidRDefault="0079709B" w:rsidP="0079709B">
      <w:pPr>
        <w:spacing w:line="360" w:lineRule="auto"/>
        <w:rPr>
          <w:rFonts w:ascii="Times New Roman" w:eastAsia="Times New Roman" w:hAnsi="Times New Roman" w:cs="Times New Roman"/>
          <w:noProof/>
          <w:sz w:val="24"/>
          <w:szCs w:val="24"/>
          <w:lang w:eastAsia="en-GB" w:bidi="he-IL"/>
        </w:rPr>
      </w:pPr>
      <w:r w:rsidRPr="00CE496E">
        <w:rPr>
          <w:rFonts w:ascii="Times New Roman" w:eastAsia="Times New Roman" w:hAnsi="Times New Roman" w:cs="Times New Roman"/>
          <w:noProof/>
          <w:sz w:val="24"/>
          <w:szCs w:val="24"/>
          <w:lang w:eastAsia="en-GB" w:bidi="he-IL"/>
        </w:rPr>
        <w:t>Anglia Ruskin University</w:t>
      </w:r>
    </w:p>
    <w:p w14:paraId="44318BAC" w14:textId="77777777" w:rsidR="0079709B" w:rsidRPr="00CE496E" w:rsidRDefault="0079709B" w:rsidP="0079709B">
      <w:pPr>
        <w:spacing w:line="360" w:lineRule="auto"/>
        <w:rPr>
          <w:rFonts w:ascii="Times New Roman" w:eastAsia="Times New Roman" w:hAnsi="Times New Roman" w:cs="Times New Roman"/>
          <w:noProof/>
          <w:sz w:val="24"/>
          <w:szCs w:val="24"/>
          <w:lang w:eastAsia="en-GB" w:bidi="he-IL"/>
        </w:rPr>
      </w:pPr>
      <w:r w:rsidRPr="00CE496E">
        <w:rPr>
          <w:rFonts w:ascii="Times New Roman" w:eastAsia="Times New Roman" w:hAnsi="Times New Roman" w:cs="Times New Roman"/>
          <w:noProof/>
          <w:sz w:val="24"/>
          <w:szCs w:val="24"/>
          <w:lang w:eastAsia="en-GB" w:bidi="he-IL"/>
        </w:rPr>
        <w:t>East Road, Cambridge CB1 1PT</w:t>
      </w:r>
    </w:p>
    <w:p w14:paraId="3BC82C49" w14:textId="77777777" w:rsidR="0079709B" w:rsidRPr="00CE496E" w:rsidRDefault="00BD5EAF" w:rsidP="0079709B">
      <w:pPr>
        <w:spacing w:line="360" w:lineRule="auto"/>
        <w:rPr>
          <w:rFonts w:ascii="Times New Roman" w:eastAsia="Times New Roman" w:hAnsi="Times New Roman" w:cs="Times New Roman"/>
          <w:noProof/>
          <w:sz w:val="24"/>
          <w:szCs w:val="24"/>
          <w:lang w:eastAsia="en-GB" w:bidi="he-IL"/>
        </w:rPr>
      </w:pPr>
      <w:hyperlink r:id="rId8" w:history="1">
        <w:r w:rsidR="0079709B" w:rsidRPr="00CE496E">
          <w:rPr>
            <w:rStyle w:val="Hyperlink"/>
            <w:rFonts w:ascii="Times New Roman" w:eastAsia="Times New Roman" w:hAnsi="Times New Roman" w:cs="Times New Roman"/>
            <w:noProof/>
            <w:sz w:val="24"/>
            <w:szCs w:val="24"/>
            <w:lang w:eastAsia="en-GB" w:bidi="he-IL"/>
          </w:rPr>
          <w:t>sharon.morein@aru.ac.uk</w:t>
        </w:r>
      </w:hyperlink>
    </w:p>
    <w:p w14:paraId="0957CE74" w14:textId="77777777" w:rsidR="0079709B" w:rsidRPr="00CE496E" w:rsidRDefault="0079709B" w:rsidP="0079709B">
      <w:pPr>
        <w:spacing w:line="360" w:lineRule="auto"/>
        <w:rPr>
          <w:rFonts w:ascii="Times New Roman" w:eastAsia="Times New Roman" w:hAnsi="Times New Roman" w:cs="Times New Roman"/>
          <w:noProof/>
          <w:sz w:val="24"/>
          <w:szCs w:val="24"/>
          <w:lang w:eastAsia="en-GB" w:bidi="he-IL"/>
        </w:rPr>
      </w:pPr>
      <w:r w:rsidRPr="00CE496E">
        <w:rPr>
          <w:rFonts w:ascii="Times New Roman" w:eastAsia="Times New Roman" w:hAnsi="Times New Roman" w:cs="Times New Roman"/>
          <w:noProof/>
          <w:sz w:val="24"/>
          <w:szCs w:val="24"/>
          <w:lang w:eastAsia="en-GB" w:bidi="he-IL"/>
        </w:rPr>
        <w:t>+ 44 1223 698418</w:t>
      </w:r>
    </w:p>
    <w:p w14:paraId="253D0E44" w14:textId="77777777" w:rsidR="00FB1B55" w:rsidRDefault="00FB1B55" w:rsidP="00FB1B55">
      <w:pPr>
        <w:rPr>
          <w:rFonts w:ascii="Times New Roman" w:hAnsi="Times New Roman" w:cs="Times New Roman"/>
          <w:color w:val="000000"/>
          <w:sz w:val="24"/>
          <w:szCs w:val="24"/>
          <w:lang w:bidi="he-IL"/>
        </w:rPr>
      </w:pPr>
    </w:p>
    <w:p w14:paraId="77271FA8" w14:textId="61DE38FC" w:rsidR="0079709B" w:rsidRDefault="00FB1B55" w:rsidP="00FB1B55">
      <w:pPr>
        <w:rPr>
          <w:rFonts w:asciiTheme="majorBidi" w:hAnsiTheme="majorBidi" w:cstheme="majorBidi"/>
          <w:b/>
          <w:bCs/>
          <w:sz w:val="24"/>
          <w:szCs w:val="24"/>
        </w:rPr>
      </w:pPr>
      <w:r w:rsidRPr="00FB1B55">
        <w:rPr>
          <w:rFonts w:ascii="Times New Roman" w:hAnsi="Times New Roman" w:cs="Times New Roman"/>
          <w:color w:val="000000"/>
          <w:sz w:val="23"/>
          <w:szCs w:val="23"/>
          <w:lang w:bidi="he-IL"/>
        </w:rPr>
        <w:t xml:space="preserve">Funding: The study was funded by the British Academy/Leverhulme (SG152110; </w:t>
      </w:r>
      <w:proofErr w:type="gramStart"/>
      <w:r w:rsidRPr="00FB1B55">
        <w:rPr>
          <w:rFonts w:ascii="Times New Roman" w:hAnsi="Times New Roman" w:cs="Times New Roman"/>
          <w:color w:val="000000"/>
          <w:sz w:val="23"/>
          <w:szCs w:val="23"/>
          <w:lang w:bidi="he-IL"/>
        </w:rPr>
        <w:t>PI:SMZ</w:t>
      </w:r>
      <w:proofErr w:type="gramEnd"/>
      <w:r w:rsidRPr="00FB1B55">
        <w:rPr>
          <w:rFonts w:ascii="Times New Roman" w:hAnsi="Times New Roman" w:cs="Times New Roman"/>
          <w:color w:val="000000"/>
          <w:sz w:val="23"/>
          <w:szCs w:val="23"/>
          <w:lang w:bidi="he-IL"/>
        </w:rPr>
        <w:t xml:space="preserve">). SRC was funded by a </w:t>
      </w:r>
      <w:proofErr w:type="spellStart"/>
      <w:r w:rsidRPr="00FB1B55">
        <w:rPr>
          <w:rFonts w:ascii="Times New Roman" w:hAnsi="Times New Roman" w:cs="Times New Roman"/>
          <w:color w:val="000000"/>
          <w:sz w:val="23"/>
          <w:szCs w:val="23"/>
          <w:lang w:bidi="he-IL"/>
        </w:rPr>
        <w:t>Wellcome</w:t>
      </w:r>
      <w:proofErr w:type="spellEnd"/>
      <w:r w:rsidRPr="00FB1B55">
        <w:rPr>
          <w:rFonts w:ascii="Times New Roman" w:hAnsi="Times New Roman" w:cs="Times New Roman"/>
          <w:color w:val="000000"/>
          <w:sz w:val="23"/>
          <w:szCs w:val="23"/>
          <w:lang w:bidi="he-IL"/>
        </w:rPr>
        <w:t xml:space="preserve"> Trust Clinical Fellowship (reference 110049/Z/15/A). </w:t>
      </w:r>
      <w:r w:rsidR="0079709B">
        <w:rPr>
          <w:rFonts w:asciiTheme="majorBidi" w:hAnsiTheme="majorBidi" w:cstheme="majorBidi"/>
          <w:b/>
          <w:bCs/>
          <w:sz w:val="24"/>
          <w:szCs w:val="24"/>
        </w:rPr>
        <w:br w:type="page"/>
      </w:r>
    </w:p>
    <w:p w14:paraId="71D9EDED" w14:textId="49E1D14C" w:rsidR="00B943EA" w:rsidRPr="00401042" w:rsidRDefault="00B943EA" w:rsidP="00401042">
      <w:pPr>
        <w:pStyle w:val="Heading1"/>
      </w:pPr>
      <w:r w:rsidRPr="00401042">
        <w:lastRenderedPageBreak/>
        <w:t>Abstract</w:t>
      </w:r>
    </w:p>
    <w:p w14:paraId="2F2593F5" w14:textId="55EABF4B" w:rsidR="0045728F" w:rsidRPr="009E2017" w:rsidRDefault="00436C17" w:rsidP="004362F7">
      <w:pPr>
        <w:spacing w:line="480" w:lineRule="auto"/>
        <w:rPr>
          <w:rFonts w:asciiTheme="majorBidi" w:hAnsiTheme="majorBidi" w:cstheme="majorBidi"/>
          <w:sz w:val="24"/>
          <w:szCs w:val="24"/>
        </w:rPr>
      </w:pPr>
      <w:r w:rsidRPr="009E2017">
        <w:rPr>
          <w:rFonts w:asciiTheme="majorBidi" w:hAnsiTheme="majorBidi" w:cstheme="majorBidi"/>
          <w:sz w:val="24"/>
          <w:szCs w:val="24"/>
        </w:rPr>
        <w:t>Hoarding Disorder (HD)</w:t>
      </w:r>
      <w:r w:rsidR="0045728F" w:rsidRPr="009E2017">
        <w:rPr>
          <w:rFonts w:asciiTheme="majorBidi" w:hAnsiTheme="majorBidi" w:cstheme="majorBidi"/>
          <w:sz w:val="24"/>
          <w:szCs w:val="24"/>
        </w:rPr>
        <w:t xml:space="preserve"> is </w:t>
      </w:r>
      <w:r w:rsidR="0097725C">
        <w:rPr>
          <w:rFonts w:asciiTheme="majorBidi" w:hAnsiTheme="majorBidi" w:cstheme="majorBidi"/>
          <w:sz w:val="24"/>
          <w:szCs w:val="24"/>
        </w:rPr>
        <w:t>under recognised and under-treated</w:t>
      </w:r>
      <w:r w:rsidR="0045728F" w:rsidRPr="009E2017">
        <w:rPr>
          <w:rFonts w:asciiTheme="majorBidi" w:hAnsiTheme="majorBidi" w:cstheme="majorBidi"/>
          <w:sz w:val="24"/>
          <w:szCs w:val="24"/>
        </w:rPr>
        <w:t xml:space="preserve">. </w:t>
      </w:r>
      <w:r w:rsidRPr="009E2017">
        <w:rPr>
          <w:rFonts w:asciiTheme="majorBidi" w:hAnsiTheme="majorBidi" w:cstheme="majorBidi"/>
          <w:sz w:val="24"/>
          <w:szCs w:val="24"/>
        </w:rPr>
        <w:t>T</w:t>
      </w:r>
      <w:r w:rsidR="0045728F" w:rsidRPr="009E2017">
        <w:rPr>
          <w:rFonts w:asciiTheme="majorBidi" w:hAnsiTheme="majorBidi" w:cstheme="majorBidi"/>
          <w:sz w:val="24"/>
          <w:szCs w:val="24"/>
        </w:rPr>
        <w:t xml:space="preserve">hough HD develops by early adulthood, patients </w:t>
      </w:r>
      <w:r w:rsidR="00A663F9">
        <w:rPr>
          <w:rFonts w:asciiTheme="majorBidi" w:hAnsiTheme="majorBidi" w:cstheme="majorBidi"/>
          <w:sz w:val="24"/>
          <w:szCs w:val="24"/>
        </w:rPr>
        <w:t>present</w:t>
      </w:r>
      <w:r w:rsidR="0045728F" w:rsidRPr="009E2017">
        <w:rPr>
          <w:rFonts w:asciiTheme="majorBidi" w:hAnsiTheme="majorBidi" w:cstheme="majorBidi"/>
          <w:sz w:val="24"/>
          <w:szCs w:val="24"/>
        </w:rPr>
        <w:t xml:space="preserve"> only later in life, resulting in research </w:t>
      </w:r>
      <w:r w:rsidR="00A663F9">
        <w:rPr>
          <w:rFonts w:asciiTheme="majorBidi" w:hAnsiTheme="majorBidi" w:cstheme="majorBidi"/>
          <w:sz w:val="24"/>
          <w:szCs w:val="24"/>
        </w:rPr>
        <w:t xml:space="preserve">based </w:t>
      </w:r>
      <w:r w:rsidRPr="009E2017">
        <w:rPr>
          <w:rFonts w:asciiTheme="majorBidi" w:hAnsiTheme="majorBidi" w:cstheme="majorBidi"/>
          <w:sz w:val="24"/>
          <w:szCs w:val="24"/>
        </w:rPr>
        <w:t xml:space="preserve">largely </w:t>
      </w:r>
      <w:r w:rsidR="0045728F" w:rsidRPr="009E2017">
        <w:rPr>
          <w:rFonts w:asciiTheme="majorBidi" w:hAnsiTheme="majorBidi" w:cstheme="majorBidi"/>
          <w:sz w:val="24"/>
          <w:szCs w:val="24"/>
        </w:rPr>
        <w:t xml:space="preserve">on samples of </w:t>
      </w:r>
      <w:r w:rsidR="00A663F9">
        <w:rPr>
          <w:rFonts w:asciiTheme="majorBidi" w:hAnsiTheme="majorBidi" w:cstheme="majorBidi"/>
          <w:sz w:val="24"/>
          <w:szCs w:val="24"/>
        </w:rPr>
        <w:t>predominantly</w:t>
      </w:r>
      <w:r w:rsidR="0045728F" w:rsidRPr="009E2017">
        <w:rPr>
          <w:rFonts w:asciiTheme="majorBidi" w:hAnsiTheme="majorBidi" w:cstheme="majorBidi"/>
          <w:sz w:val="24"/>
          <w:szCs w:val="24"/>
        </w:rPr>
        <w:t xml:space="preserve"> older females. </w:t>
      </w:r>
      <w:r w:rsidR="006D6E52">
        <w:rPr>
          <w:rFonts w:asciiTheme="majorBidi" w:hAnsiTheme="majorBidi" w:cstheme="majorBidi"/>
          <w:sz w:val="24"/>
          <w:szCs w:val="24"/>
        </w:rPr>
        <w:t xml:space="preserve">Whilst </w:t>
      </w:r>
      <w:r w:rsidR="00ED5051">
        <w:rPr>
          <w:rFonts w:asciiTheme="majorBidi" w:hAnsiTheme="majorBidi" w:cstheme="majorBidi"/>
          <w:sz w:val="24"/>
          <w:szCs w:val="24"/>
        </w:rPr>
        <w:t xml:space="preserve">formerly </w:t>
      </w:r>
      <w:r w:rsidR="00637C36">
        <w:rPr>
          <w:rFonts w:asciiTheme="majorBidi" w:hAnsiTheme="majorBidi" w:cstheme="majorBidi"/>
          <w:sz w:val="24"/>
          <w:szCs w:val="24"/>
        </w:rPr>
        <w:t>associated</w:t>
      </w:r>
      <w:r w:rsidR="00637C36" w:rsidRPr="009E2017">
        <w:rPr>
          <w:rFonts w:asciiTheme="majorBidi" w:hAnsiTheme="majorBidi" w:cstheme="majorBidi"/>
          <w:sz w:val="24"/>
          <w:szCs w:val="24"/>
        </w:rPr>
        <w:t xml:space="preserve"> </w:t>
      </w:r>
      <w:r w:rsidR="00D0083B">
        <w:rPr>
          <w:rFonts w:asciiTheme="majorBidi" w:hAnsiTheme="majorBidi" w:cstheme="majorBidi"/>
          <w:sz w:val="24"/>
          <w:szCs w:val="24"/>
        </w:rPr>
        <w:t>with</w:t>
      </w:r>
      <w:r w:rsidR="00D0083B" w:rsidRPr="009E2017">
        <w:rPr>
          <w:rFonts w:asciiTheme="majorBidi" w:hAnsiTheme="majorBidi" w:cstheme="majorBidi"/>
          <w:sz w:val="24"/>
          <w:szCs w:val="24"/>
        </w:rPr>
        <w:t xml:space="preserve"> </w:t>
      </w:r>
      <w:proofErr w:type="gramStart"/>
      <w:r w:rsidR="0045728F" w:rsidRPr="009E2017">
        <w:rPr>
          <w:rFonts w:asciiTheme="majorBidi" w:hAnsiTheme="majorBidi" w:cstheme="majorBidi"/>
          <w:sz w:val="24"/>
          <w:szCs w:val="24"/>
        </w:rPr>
        <w:t>Obsessive</w:t>
      </w:r>
      <w:r w:rsidR="007D58D1">
        <w:rPr>
          <w:rFonts w:asciiTheme="majorBidi" w:hAnsiTheme="majorBidi" w:cstheme="majorBidi"/>
          <w:sz w:val="24"/>
          <w:szCs w:val="24"/>
        </w:rPr>
        <w:t>-</w:t>
      </w:r>
      <w:r w:rsidR="0045728F" w:rsidRPr="009E2017">
        <w:rPr>
          <w:rFonts w:asciiTheme="majorBidi" w:hAnsiTheme="majorBidi" w:cstheme="majorBidi"/>
          <w:sz w:val="24"/>
          <w:szCs w:val="24"/>
        </w:rPr>
        <w:t>Compulsive Disorder</w:t>
      </w:r>
      <w:proofErr w:type="gramEnd"/>
      <w:r w:rsidR="0045728F" w:rsidRPr="009E2017">
        <w:rPr>
          <w:rFonts w:asciiTheme="majorBidi" w:hAnsiTheme="majorBidi" w:cstheme="majorBidi"/>
          <w:sz w:val="24"/>
          <w:szCs w:val="24"/>
        </w:rPr>
        <w:t xml:space="preserve"> (OCD), </w:t>
      </w:r>
      <w:r w:rsidR="00F53EC3">
        <w:rPr>
          <w:rFonts w:asciiTheme="majorBidi" w:hAnsiTheme="majorBidi" w:cstheme="majorBidi"/>
          <w:sz w:val="24"/>
          <w:szCs w:val="24"/>
        </w:rPr>
        <w:t xml:space="preserve">it </w:t>
      </w:r>
      <w:r w:rsidR="00C5787B">
        <w:rPr>
          <w:rFonts w:asciiTheme="majorBidi" w:hAnsiTheme="majorBidi" w:cstheme="majorBidi"/>
          <w:sz w:val="24"/>
          <w:szCs w:val="24"/>
        </w:rPr>
        <w:t xml:space="preserve">is </w:t>
      </w:r>
      <w:r w:rsidR="00F53EC3">
        <w:rPr>
          <w:rFonts w:asciiTheme="majorBidi" w:hAnsiTheme="majorBidi" w:cstheme="majorBidi"/>
          <w:sz w:val="24"/>
          <w:szCs w:val="24"/>
        </w:rPr>
        <w:t xml:space="preserve">now recognised that </w:t>
      </w:r>
      <w:r w:rsidR="00A663F9">
        <w:rPr>
          <w:rFonts w:asciiTheme="majorBidi" w:hAnsiTheme="majorBidi" w:cstheme="majorBidi"/>
          <w:sz w:val="24"/>
          <w:szCs w:val="24"/>
        </w:rPr>
        <w:t xml:space="preserve">individuals with </w:t>
      </w:r>
      <w:r w:rsidR="0045728F" w:rsidRPr="009E2017">
        <w:rPr>
          <w:rFonts w:asciiTheme="majorBidi" w:hAnsiTheme="majorBidi" w:cstheme="majorBidi"/>
          <w:sz w:val="24"/>
          <w:szCs w:val="24"/>
        </w:rPr>
        <w:t xml:space="preserve">HD </w:t>
      </w:r>
      <w:r w:rsidR="00A663F9">
        <w:rPr>
          <w:rFonts w:asciiTheme="majorBidi" w:hAnsiTheme="majorBidi" w:cstheme="majorBidi"/>
          <w:sz w:val="24"/>
          <w:szCs w:val="24"/>
        </w:rPr>
        <w:t>often</w:t>
      </w:r>
      <w:r w:rsidR="0045728F" w:rsidRPr="009E2017">
        <w:rPr>
          <w:rFonts w:asciiTheme="majorBidi" w:hAnsiTheme="majorBidi" w:cstheme="majorBidi"/>
          <w:sz w:val="24"/>
          <w:szCs w:val="24"/>
        </w:rPr>
        <w:t xml:space="preserve"> have inattention</w:t>
      </w:r>
      <w:r w:rsidR="00A663F9">
        <w:rPr>
          <w:rFonts w:asciiTheme="majorBidi" w:hAnsiTheme="majorBidi" w:cstheme="majorBidi"/>
          <w:sz w:val="24"/>
          <w:szCs w:val="24"/>
        </w:rPr>
        <w:t xml:space="preserve"> </w:t>
      </w:r>
      <w:r w:rsidR="007D58D1">
        <w:rPr>
          <w:rFonts w:asciiTheme="majorBidi" w:hAnsiTheme="majorBidi" w:cstheme="majorBidi"/>
          <w:sz w:val="24"/>
          <w:szCs w:val="24"/>
        </w:rPr>
        <w:t xml:space="preserve">symptoms </w:t>
      </w:r>
      <w:r w:rsidR="00A663F9">
        <w:rPr>
          <w:rFonts w:asciiTheme="majorBidi" w:hAnsiTheme="majorBidi" w:cstheme="majorBidi"/>
          <w:sz w:val="24"/>
          <w:szCs w:val="24"/>
        </w:rPr>
        <w:t xml:space="preserve">reminiscent of </w:t>
      </w:r>
      <w:r w:rsidR="00A663F9" w:rsidRPr="009E2017">
        <w:rPr>
          <w:rFonts w:asciiTheme="majorBidi" w:hAnsiTheme="majorBidi" w:cstheme="majorBidi"/>
          <w:sz w:val="24"/>
          <w:szCs w:val="24"/>
        </w:rPr>
        <w:t>Attention Deficit/Hyperactivity Disorder (ADHD)</w:t>
      </w:r>
      <w:r w:rsidR="0045728F" w:rsidRPr="009E2017">
        <w:rPr>
          <w:rFonts w:asciiTheme="majorBidi" w:hAnsiTheme="majorBidi" w:cstheme="majorBidi"/>
          <w:sz w:val="24"/>
          <w:szCs w:val="24"/>
        </w:rPr>
        <w:t>. Here, we investigated HD in adult</w:t>
      </w:r>
      <w:r w:rsidR="00A663F9">
        <w:rPr>
          <w:rFonts w:asciiTheme="majorBidi" w:hAnsiTheme="majorBidi" w:cstheme="majorBidi"/>
          <w:sz w:val="24"/>
          <w:szCs w:val="24"/>
        </w:rPr>
        <w:t>s with ADHD</w:t>
      </w:r>
      <w:r w:rsidR="0045728F" w:rsidRPr="009E2017">
        <w:rPr>
          <w:rFonts w:asciiTheme="majorBidi" w:hAnsiTheme="majorBidi" w:cstheme="majorBidi"/>
          <w:sz w:val="24"/>
          <w:szCs w:val="24"/>
        </w:rPr>
        <w:t xml:space="preserve">. Patients in an ADHD clinic (n=88) reported on ADHD, </w:t>
      </w:r>
      <w:proofErr w:type="gramStart"/>
      <w:r w:rsidR="00D243F7">
        <w:rPr>
          <w:rFonts w:asciiTheme="majorBidi" w:hAnsiTheme="majorBidi" w:cstheme="majorBidi"/>
          <w:sz w:val="24"/>
          <w:szCs w:val="24"/>
        </w:rPr>
        <w:t>HD</w:t>
      </w:r>
      <w:proofErr w:type="gramEnd"/>
      <w:r w:rsidR="00D243F7">
        <w:rPr>
          <w:rFonts w:asciiTheme="majorBidi" w:hAnsiTheme="majorBidi" w:cstheme="majorBidi"/>
          <w:sz w:val="24"/>
          <w:szCs w:val="24"/>
        </w:rPr>
        <w:t xml:space="preserve"> </w:t>
      </w:r>
      <w:r w:rsidR="0045728F" w:rsidRPr="009E2017">
        <w:rPr>
          <w:rFonts w:asciiTheme="majorBidi" w:hAnsiTheme="majorBidi" w:cstheme="majorBidi"/>
          <w:sz w:val="24"/>
          <w:szCs w:val="24"/>
        </w:rPr>
        <w:t>and OCD</w:t>
      </w:r>
      <w:r w:rsidR="006A4D62" w:rsidRPr="009E2017">
        <w:rPr>
          <w:rFonts w:asciiTheme="majorBidi" w:hAnsiTheme="majorBidi" w:cstheme="majorBidi"/>
          <w:sz w:val="24"/>
          <w:szCs w:val="24"/>
        </w:rPr>
        <w:t>-</w:t>
      </w:r>
      <w:r w:rsidR="0045728F" w:rsidRPr="009E2017">
        <w:rPr>
          <w:rFonts w:asciiTheme="majorBidi" w:hAnsiTheme="majorBidi" w:cstheme="majorBidi"/>
          <w:sz w:val="24"/>
          <w:szCs w:val="24"/>
        </w:rPr>
        <w:t>related symptoms</w:t>
      </w:r>
      <w:r w:rsidR="00781656">
        <w:rPr>
          <w:rFonts w:asciiTheme="majorBidi" w:hAnsiTheme="majorBidi" w:cstheme="majorBidi"/>
          <w:sz w:val="24"/>
          <w:szCs w:val="24"/>
        </w:rPr>
        <w:t>,</w:t>
      </w:r>
      <w:r w:rsidR="00945E61">
        <w:rPr>
          <w:rFonts w:asciiTheme="majorBidi" w:hAnsiTheme="majorBidi" w:cstheme="majorBidi"/>
          <w:sz w:val="24"/>
          <w:szCs w:val="24"/>
        </w:rPr>
        <w:t xml:space="preserve"> and</w:t>
      </w:r>
      <w:r w:rsidR="0045728F" w:rsidRPr="009E2017">
        <w:rPr>
          <w:rFonts w:asciiTheme="majorBidi" w:hAnsiTheme="majorBidi" w:cstheme="majorBidi"/>
          <w:sz w:val="24"/>
          <w:szCs w:val="24"/>
        </w:rPr>
        <w:t xml:space="preserve"> </w:t>
      </w:r>
      <w:r w:rsidR="00AA6516">
        <w:rPr>
          <w:rFonts w:asciiTheme="majorBidi" w:hAnsiTheme="majorBidi" w:cstheme="majorBidi"/>
          <w:sz w:val="24"/>
          <w:szCs w:val="24"/>
        </w:rPr>
        <w:t>compared</w:t>
      </w:r>
      <w:r w:rsidR="00044165" w:rsidRPr="009E2017">
        <w:rPr>
          <w:rFonts w:asciiTheme="majorBidi" w:hAnsiTheme="majorBidi" w:cstheme="majorBidi"/>
          <w:sz w:val="24"/>
          <w:szCs w:val="24"/>
        </w:rPr>
        <w:t xml:space="preserve"> </w:t>
      </w:r>
      <w:r w:rsidR="00044165">
        <w:rPr>
          <w:rFonts w:asciiTheme="majorBidi" w:hAnsiTheme="majorBidi" w:cstheme="majorBidi"/>
          <w:sz w:val="24"/>
          <w:szCs w:val="24"/>
        </w:rPr>
        <w:t>with</w:t>
      </w:r>
      <w:r w:rsidR="0045728F" w:rsidRPr="009E2017">
        <w:rPr>
          <w:rFonts w:asciiTheme="majorBidi" w:hAnsiTheme="majorBidi" w:cstheme="majorBidi"/>
          <w:sz w:val="24"/>
          <w:szCs w:val="24"/>
        </w:rPr>
        <w:t xml:space="preserve"> age, gender and education matched control</w:t>
      </w:r>
      <w:r w:rsidR="006A4D62" w:rsidRPr="009E2017">
        <w:rPr>
          <w:rFonts w:asciiTheme="majorBidi" w:hAnsiTheme="majorBidi" w:cstheme="majorBidi"/>
          <w:sz w:val="24"/>
          <w:szCs w:val="24"/>
        </w:rPr>
        <w:t>s</w:t>
      </w:r>
      <w:r w:rsidR="0045728F" w:rsidRPr="009E2017">
        <w:rPr>
          <w:rFonts w:asciiTheme="majorBidi" w:hAnsiTheme="majorBidi" w:cstheme="majorBidi"/>
          <w:sz w:val="24"/>
          <w:szCs w:val="24"/>
        </w:rPr>
        <w:t xml:space="preserve"> (n=90</w:t>
      </w:r>
      <w:r w:rsidR="006A4D62" w:rsidRPr="009E2017">
        <w:rPr>
          <w:rFonts w:asciiTheme="majorBidi" w:hAnsiTheme="majorBidi" w:cstheme="majorBidi"/>
          <w:sz w:val="24"/>
          <w:szCs w:val="24"/>
        </w:rPr>
        <w:t>).</w:t>
      </w:r>
      <w:r w:rsidR="00A663F9">
        <w:rPr>
          <w:rFonts w:asciiTheme="majorBidi" w:hAnsiTheme="majorBidi" w:cstheme="majorBidi"/>
          <w:sz w:val="24"/>
          <w:szCs w:val="24"/>
        </w:rPr>
        <w:t xml:space="preserve"> Findings were </w:t>
      </w:r>
      <w:r w:rsidR="00770AA7">
        <w:rPr>
          <w:rFonts w:asciiTheme="majorBidi" w:hAnsiTheme="majorBidi" w:cstheme="majorBidi"/>
          <w:sz w:val="24"/>
          <w:szCs w:val="24"/>
        </w:rPr>
        <w:t xml:space="preserve">assessed </w:t>
      </w:r>
      <w:r w:rsidR="00A663F9">
        <w:rPr>
          <w:rFonts w:asciiTheme="majorBidi" w:hAnsiTheme="majorBidi" w:cstheme="majorBidi"/>
          <w:sz w:val="24"/>
          <w:szCs w:val="24"/>
        </w:rPr>
        <w:t>independent</w:t>
      </w:r>
      <w:r w:rsidR="00981C51">
        <w:rPr>
          <w:rFonts w:asciiTheme="majorBidi" w:hAnsiTheme="majorBidi" w:cstheme="majorBidi"/>
          <w:sz w:val="24"/>
          <w:szCs w:val="24"/>
        </w:rPr>
        <w:t>ly in an</w:t>
      </w:r>
      <w:r w:rsidR="00A663F9">
        <w:rPr>
          <w:rFonts w:asciiTheme="majorBidi" w:hAnsiTheme="majorBidi" w:cstheme="majorBidi"/>
          <w:sz w:val="24"/>
          <w:szCs w:val="24"/>
        </w:rPr>
        <w:t xml:space="preserve"> online UK sample</w:t>
      </w:r>
      <w:r w:rsidR="00C5787B">
        <w:rPr>
          <w:rFonts w:asciiTheme="majorBidi" w:hAnsiTheme="majorBidi" w:cstheme="majorBidi"/>
          <w:sz w:val="24"/>
          <w:szCs w:val="24"/>
        </w:rPr>
        <w:t xml:space="preserve"> to verify replication using a dimensional approach</w:t>
      </w:r>
      <w:r w:rsidR="00A663F9">
        <w:rPr>
          <w:rFonts w:asciiTheme="majorBidi" w:hAnsiTheme="majorBidi" w:cstheme="majorBidi"/>
          <w:sz w:val="24"/>
          <w:szCs w:val="24"/>
        </w:rPr>
        <w:t xml:space="preserve"> (n=220).</w:t>
      </w:r>
      <w:r w:rsidR="0045728F" w:rsidRPr="009E2017">
        <w:rPr>
          <w:rFonts w:asciiTheme="majorBidi" w:hAnsiTheme="majorBidi" w:cstheme="majorBidi"/>
          <w:sz w:val="24"/>
          <w:szCs w:val="24"/>
        </w:rPr>
        <w:t xml:space="preserve"> Clinically significant hoarding symptoms were found in ~20% </w:t>
      </w:r>
      <w:r w:rsidR="006A4D62" w:rsidRPr="009E2017">
        <w:rPr>
          <w:rFonts w:asciiTheme="majorBidi" w:hAnsiTheme="majorBidi" w:cstheme="majorBidi"/>
          <w:sz w:val="24"/>
          <w:szCs w:val="24"/>
        </w:rPr>
        <w:t xml:space="preserve">versus 2% </w:t>
      </w:r>
      <w:r w:rsidR="0045728F" w:rsidRPr="009E2017">
        <w:rPr>
          <w:rFonts w:asciiTheme="majorBidi" w:hAnsiTheme="majorBidi" w:cstheme="majorBidi"/>
          <w:sz w:val="24"/>
          <w:szCs w:val="24"/>
        </w:rPr>
        <w:t xml:space="preserve">of ADHD </w:t>
      </w:r>
      <w:r w:rsidR="006A4D62" w:rsidRPr="009E2017">
        <w:rPr>
          <w:rFonts w:asciiTheme="majorBidi" w:hAnsiTheme="majorBidi" w:cstheme="majorBidi"/>
          <w:sz w:val="24"/>
          <w:szCs w:val="24"/>
        </w:rPr>
        <w:t>and control</w:t>
      </w:r>
      <w:r w:rsidR="0045728F" w:rsidRPr="009E2017">
        <w:rPr>
          <w:rFonts w:asciiTheme="majorBidi" w:hAnsiTheme="majorBidi" w:cstheme="majorBidi"/>
          <w:sz w:val="24"/>
          <w:szCs w:val="24"/>
        </w:rPr>
        <w:t xml:space="preserve"> group</w:t>
      </w:r>
      <w:r w:rsidR="006A4D62" w:rsidRPr="009E2017">
        <w:rPr>
          <w:rFonts w:asciiTheme="majorBidi" w:hAnsiTheme="majorBidi" w:cstheme="majorBidi"/>
          <w:sz w:val="24"/>
          <w:szCs w:val="24"/>
        </w:rPr>
        <w:t>s, respectively</w:t>
      </w:r>
      <w:r w:rsidRPr="009E2017">
        <w:rPr>
          <w:rFonts w:asciiTheme="majorBidi" w:hAnsiTheme="majorBidi" w:cstheme="majorBidi"/>
          <w:sz w:val="24"/>
          <w:szCs w:val="24"/>
        </w:rPr>
        <w:t xml:space="preserve">, with </w:t>
      </w:r>
      <w:r w:rsidR="00A326E6">
        <w:rPr>
          <w:rFonts w:asciiTheme="majorBidi" w:hAnsiTheme="majorBidi" w:cstheme="majorBidi"/>
          <w:sz w:val="24"/>
          <w:szCs w:val="24"/>
        </w:rPr>
        <w:t>those with hoarding</w:t>
      </w:r>
      <w:r w:rsidR="00A326E6" w:rsidRPr="009E2017">
        <w:rPr>
          <w:rFonts w:asciiTheme="majorBidi" w:hAnsiTheme="majorBidi" w:cstheme="majorBidi"/>
          <w:sz w:val="24"/>
          <w:szCs w:val="24"/>
        </w:rPr>
        <w:t xml:space="preserve"> </w:t>
      </w:r>
      <w:r w:rsidRPr="009E2017">
        <w:rPr>
          <w:rFonts w:asciiTheme="majorBidi" w:hAnsiTheme="majorBidi" w:cstheme="majorBidi"/>
          <w:sz w:val="24"/>
          <w:szCs w:val="24"/>
        </w:rPr>
        <w:t xml:space="preserve">being </w:t>
      </w:r>
      <w:r w:rsidR="006A4D62" w:rsidRPr="009E2017">
        <w:rPr>
          <w:rFonts w:asciiTheme="majorBidi" w:hAnsiTheme="majorBidi" w:cstheme="majorBidi"/>
          <w:sz w:val="24"/>
          <w:szCs w:val="24"/>
        </w:rPr>
        <w:t xml:space="preserve">on average </w:t>
      </w:r>
      <w:r w:rsidRPr="009E2017">
        <w:rPr>
          <w:rFonts w:asciiTheme="majorBidi" w:hAnsiTheme="majorBidi" w:cstheme="majorBidi"/>
          <w:sz w:val="24"/>
          <w:szCs w:val="24"/>
        </w:rPr>
        <w:t xml:space="preserve">in their thirties and </w:t>
      </w:r>
      <w:r w:rsidR="008E0253">
        <w:rPr>
          <w:rFonts w:asciiTheme="majorBidi" w:hAnsiTheme="majorBidi" w:cstheme="majorBidi"/>
          <w:sz w:val="24"/>
          <w:szCs w:val="24"/>
        </w:rPr>
        <w:t>with approximately half being male</w:t>
      </w:r>
      <w:r w:rsidR="0045728F" w:rsidRPr="009E2017">
        <w:rPr>
          <w:rFonts w:asciiTheme="majorBidi" w:hAnsiTheme="majorBidi" w:cstheme="majorBidi"/>
          <w:sz w:val="24"/>
          <w:szCs w:val="24"/>
        </w:rPr>
        <w:t xml:space="preserve">. Greater hoarding severity was noted even in </w:t>
      </w:r>
      <w:r w:rsidR="00D27635">
        <w:rPr>
          <w:rFonts w:asciiTheme="majorBidi" w:hAnsiTheme="majorBidi" w:cstheme="majorBidi"/>
          <w:sz w:val="24"/>
          <w:szCs w:val="24"/>
        </w:rPr>
        <w:t>the remaining</w:t>
      </w:r>
      <w:r w:rsidR="0045728F" w:rsidRPr="009E2017">
        <w:rPr>
          <w:rFonts w:asciiTheme="majorBidi" w:hAnsiTheme="majorBidi" w:cstheme="majorBidi"/>
          <w:sz w:val="24"/>
          <w:szCs w:val="24"/>
        </w:rPr>
        <w:t xml:space="preserve"> </w:t>
      </w:r>
      <w:r w:rsidR="002744E0">
        <w:rPr>
          <w:rFonts w:asciiTheme="majorBidi" w:hAnsiTheme="majorBidi" w:cstheme="majorBidi"/>
          <w:sz w:val="24"/>
          <w:szCs w:val="24"/>
        </w:rPr>
        <w:t xml:space="preserve">patients </w:t>
      </w:r>
      <w:r w:rsidR="0097725C">
        <w:rPr>
          <w:rFonts w:asciiTheme="majorBidi" w:hAnsiTheme="majorBidi" w:cstheme="majorBidi"/>
          <w:sz w:val="24"/>
          <w:szCs w:val="24"/>
        </w:rPr>
        <w:t xml:space="preserve">compared with controls </w:t>
      </w:r>
      <w:r w:rsidR="0045728F" w:rsidRPr="009E2017">
        <w:rPr>
          <w:rFonts w:asciiTheme="majorBidi" w:hAnsiTheme="majorBidi" w:cstheme="majorBidi"/>
          <w:sz w:val="24"/>
          <w:szCs w:val="24"/>
        </w:rPr>
        <w:t xml:space="preserve">(d=0.89). </w:t>
      </w:r>
      <w:r w:rsidR="006A4D62" w:rsidRPr="009E2017">
        <w:rPr>
          <w:rFonts w:asciiTheme="majorBidi" w:hAnsiTheme="majorBidi" w:cstheme="majorBidi"/>
          <w:sz w:val="24"/>
          <w:szCs w:val="24"/>
        </w:rPr>
        <w:t>I</w:t>
      </w:r>
      <w:r w:rsidR="0045728F" w:rsidRPr="009E2017">
        <w:rPr>
          <w:rFonts w:asciiTheme="majorBidi" w:hAnsiTheme="majorBidi" w:cstheme="majorBidi"/>
          <w:sz w:val="24"/>
          <w:szCs w:val="24"/>
        </w:rPr>
        <w:t xml:space="preserve">nattention was the only significant </w:t>
      </w:r>
      <w:r w:rsidR="0097725C">
        <w:rPr>
          <w:rFonts w:asciiTheme="majorBidi" w:hAnsiTheme="majorBidi" w:cstheme="majorBidi"/>
          <w:sz w:val="24"/>
          <w:szCs w:val="24"/>
        </w:rPr>
        <w:t xml:space="preserve">statistical </w:t>
      </w:r>
      <w:r w:rsidR="0045728F" w:rsidRPr="009E2017">
        <w:rPr>
          <w:rFonts w:asciiTheme="majorBidi" w:hAnsiTheme="majorBidi" w:cstheme="majorBidi"/>
          <w:sz w:val="24"/>
          <w:szCs w:val="24"/>
        </w:rPr>
        <w:t>predictor of hoarding severity</w:t>
      </w:r>
      <w:r w:rsidR="006A4D62" w:rsidRPr="009E2017">
        <w:rPr>
          <w:rFonts w:asciiTheme="majorBidi" w:hAnsiTheme="majorBidi" w:cstheme="majorBidi"/>
          <w:sz w:val="24"/>
          <w:szCs w:val="24"/>
        </w:rPr>
        <w:t xml:space="preserve"> in patients</w:t>
      </w:r>
      <w:r w:rsidR="0045728F" w:rsidRPr="009E2017">
        <w:rPr>
          <w:rFonts w:asciiTheme="majorBidi" w:hAnsiTheme="majorBidi" w:cstheme="majorBidi"/>
          <w:sz w:val="24"/>
          <w:szCs w:val="24"/>
        </w:rPr>
        <w:t xml:space="preserve">. </w:t>
      </w:r>
      <w:r w:rsidR="006A4D62" w:rsidRPr="009E2017">
        <w:rPr>
          <w:rFonts w:asciiTheme="majorBidi" w:hAnsiTheme="majorBidi" w:cstheme="majorBidi"/>
          <w:sz w:val="24"/>
          <w:szCs w:val="24"/>
        </w:rPr>
        <w:t xml:space="preserve">Similarly, inattention, alongside depression and anxiety were the greatest predictors of hoarding in </w:t>
      </w:r>
      <w:r w:rsidR="00A663F9">
        <w:rPr>
          <w:rFonts w:asciiTheme="majorBidi" w:hAnsiTheme="majorBidi" w:cstheme="majorBidi"/>
          <w:sz w:val="24"/>
          <w:szCs w:val="24"/>
        </w:rPr>
        <w:t>the independent</w:t>
      </w:r>
      <w:r w:rsidR="006A4D62" w:rsidRPr="009E2017">
        <w:rPr>
          <w:rFonts w:asciiTheme="majorBidi" w:hAnsiTheme="majorBidi" w:cstheme="majorBidi"/>
          <w:sz w:val="24"/>
          <w:szCs w:val="24"/>
        </w:rPr>
        <w:t xml:space="preserve"> sample where </w:t>
      </w:r>
      <w:r w:rsidR="0045728F" w:rsidRPr="009E2017">
        <w:rPr>
          <w:rFonts w:asciiTheme="majorBidi" w:hAnsiTheme="majorBidi" w:cstheme="majorBidi"/>
          <w:sz w:val="24"/>
          <w:szCs w:val="24"/>
        </w:rPr>
        <w:t xml:space="preserve">3.2% </w:t>
      </w:r>
      <w:r w:rsidR="006A4D62" w:rsidRPr="009E2017">
        <w:rPr>
          <w:rFonts w:asciiTheme="majorBidi" w:hAnsiTheme="majorBidi" w:cstheme="majorBidi"/>
          <w:sz w:val="24"/>
          <w:szCs w:val="24"/>
        </w:rPr>
        <w:t xml:space="preserve">identified as </w:t>
      </w:r>
      <w:r w:rsidR="00B018A3">
        <w:rPr>
          <w:rFonts w:asciiTheme="majorBidi" w:hAnsiTheme="majorBidi" w:cstheme="majorBidi"/>
          <w:sz w:val="24"/>
          <w:szCs w:val="24"/>
        </w:rPr>
        <w:t>having</w:t>
      </w:r>
      <w:r w:rsidR="009364B4">
        <w:rPr>
          <w:rFonts w:asciiTheme="majorBidi" w:hAnsiTheme="majorBidi" w:cstheme="majorBidi"/>
          <w:sz w:val="24"/>
          <w:szCs w:val="24"/>
        </w:rPr>
        <w:t xml:space="preserve"> clinically significant hoarding</w:t>
      </w:r>
      <w:r w:rsidR="0045728F" w:rsidRPr="009E2017">
        <w:rPr>
          <w:rFonts w:asciiTheme="majorBidi" w:hAnsiTheme="majorBidi" w:cstheme="majorBidi"/>
          <w:sz w:val="24"/>
          <w:szCs w:val="24"/>
        </w:rPr>
        <w:t xml:space="preserve">. </w:t>
      </w:r>
      <w:r w:rsidR="002744E0">
        <w:rPr>
          <w:rFonts w:asciiTheme="majorBidi" w:hAnsiTheme="majorBidi" w:cstheme="majorBidi"/>
          <w:sz w:val="24"/>
          <w:szCs w:val="24"/>
        </w:rPr>
        <w:t xml:space="preserve">Patients with ADHD </w:t>
      </w:r>
      <w:r w:rsidR="006A4D62" w:rsidRPr="009E2017">
        <w:rPr>
          <w:rFonts w:asciiTheme="majorBidi" w:hAnsiTheme="majorBidi" w:cstheme="majorBidi"/>
          <w:sz w:val="24"/>
          <w:szCs w:val="24"/>
        </w:rPr>
        <w:t xml:space="preserve">had </w:t>
      </w:r>
      <w:r w:rsidRPr="009E2017">
        <w:rPr>
          <w:rFonts w:asciiTheme="majorBidi" w:hAnsiTheme="majorBidi" w:cstheme="majorBidi"/>
          <w:sz w:val="24"/>
          <w:szCs w:val="24"/>
        </w:rPr>
        <w:t>a high fre</w:t>
      </w:r>
      <w:r w:rsidR="0045728F" w:rsidRPr="009E2017">
        <w:rPr>
          <w:rFonts w:asciiTheme="majorBidi" w:hAnsiTheme="majorBidi" w:cstheme="majorBidi"/>
          <w:sz w:val="24"/>
          <w:szCs w:val="24"/>
        </w:rPr>
        <w:t>quency of hoarding symptoms</w:t>
      </w:r>
      <w:r w:rsidR="00A663F9">
        <w:rPr>
          <w:rFonts w:asciiTheme="majorBidi" w:hAnsiTheme="majorBidi" w:cstheme="majorBidi"/>
          <w:sz w:val="24"/>
          <w:szCs w:val="24"/>
        </w:rPr>
        <w:t>,</w:t>
      </w:r>
      <w:r w:rsidR="0045728F" w:rsidRPr="009E2017">
        <w:rPr>
          <w:rFonts w:asciiTheme="majorBidi" w:hAnsiTheme="majorBidi" w:cstheme="majorBidi"/>
          <w:sz w:val="24"/>
          <w:szCs w:val="24"/>
        </w:rPr>
        <w:t xml:space="preserve"> </w:t>
      </w:r>
      <w:r w:rsidRPr="009E2017">
        <w:rPr>
          <w:rFonts w:asciiTheme="majorBidi" w:hAnsiTheme="majorBidi" w:cstheme="majorBidi"/>
          <w:sz w:val="24"/>
          <w:szCs w:val="24"/>
        </w:rPr>
        <w:t>wh</w:t>
      </w:r>
      <w:r w:rsidR="006A4D62" w:rsidRPr="009E2017">
        <w:rPr>
          <w:rFonts w:asciiTheme="majorBidi" w:hAnsiTheme="majorBidi" w:cstheme="majorBidi"/>
          <w:sz w:val="24"/>
          <w:szCs w:val="24"/>
        </w:rPr>
        <w:t xml:space="preserve">ich </w:t>
      </w:r>
      <w:r w:rsidR="00A663F9">
        <w:rPr>
          <w:rFonts w:asciiTheme="majorBidi" w:hAnsiTheme="majorBidi" w:cstheme="majorBidi"/>
          <w:sz w:val="24"/>
          <w:szCs w:val="24"/>
        </w:rPr>
        <w:t>were</w:t>
      </w:r>
      <w:r w:rsidRPr="009E2017">
        <w:rPr>
          <w:rFonts w:asciiTheme="majorBidi" w:hAnsiTheme="majorBidi" w:cstheme="majorBidi"/>
          <w:sz w:val="24"/>
          <w:szCs w:val="24"/>
        </w:rPr>
        <w:t xml:space="preserve"> specifically linked to inattention.</w:t>
      </w:r>
      <w:r w:rsidR="0045728F" w:rsidRPr="009E2017">
        <w:rPr>
          <w:rFonts w:asciiTheme="majorBidi" w:hAnsiTheme="majorBidi" w:cstheme="majorBidi"/>
          <w:sz w:val="24"/>
          <w:szCs w:val="24"/>
        </w:rPr>
        <w:t xml:space="preserve"> HD should be routinely assessed in </w:t>
      </w:r>
      <w:r w:rsidR="00525381">
        <w:rPr>
          <w:rFonts w:asciiTheme="majorBidi" w:hAnsiTheme="majorBidi" w:cstheme="majorBidi"/>
          <w:sz w:val="24"/>
          <w:szCs w:val="24"/>
        </w:rPr>
        <w:t>individuals</w:t>
      </w:r>
      <w:r w:rsidR="00006800">
        <w:rPr>
          <w:rFonts w:asciiTheme="majorBidi" w:hAnsiTheme="majorBidi" w:cstheme="majorBidi"/>
          <w:sz w:val="24"/>
          <w:szCs w:val="24"/>
        </w:rPr>
        <w:t xml:space="preserve"> with </w:t>
      </w:r>
      <w:r w:rsidR="0045728F" w:rsidRPr="009E2017">
        <w:rPr>
          <w:rFonts w:asciiTheme="majorBidi" w:hAnsiTheme="majorBidi" w:cstheme="majorBidi"/>
          <w:sz w:val="24"/>
          <w:szCs w:val="24"/>
        </w:rPr>
        <w:t xml:space="preserve">ADHD, as they do not typically disclose </w:t>
      </w:r>
      <w:r w:rsidR="00A663F9">
        <w:rPr>
          <w:rFonts w:asciiTheme="majorBidi" w:hAnsiTheme="majorBidi" w:cstheme="majorBidi"/>
          <w:sz w:val="24"/>
          <w:szCs w:val="24"/>
        </w:rPr>
        <w:t>associated difficulties</w:t>
      </w:r>
      <w:r w:rsidR="0045728F" w:rsidRPr="009E2017">
        <w:rPr>
          <w:rFonts w:asciiTheme="majorBidi" w:hAnsiTheme="majorBidi" w:cstheme="majorBidi"/>
          <w:sz w:val="24"/>
          <w:szCs w:val="24"/>
        </w:rPr>
        <w:t xml:space="preserve">, despite these potentially leading to </w:t>
      </w:r>
      <w:r w:rsidR="00A663F9">
        <w:rPr>
          <w:rFonts w:asciiTheme="majorBidi" w:hAnsiTheme="majorBidi" w:cstheme="majorBidi"/>
          <w:sz w:val="24"/>
          <w:szCs w:val="24"/>
        </w:rPr>
        <w:t>impaired</w:t>
      </w:r>
      <w:r w:rsidR="0045728F" w:rsidRPr="009E2017">
        <w:rPr>
          <w:rFonts w:asciiTheme="majorBidi" w:hAnsiTheme="majorBidi" w:cstheme="majorBidi"/>
          <w:sz w:val="24"/>
          <w:szCs w:val="24"/>
        </w:rPr>
        <w:t xml:space="preserve"> everyday functioning. Research in HD should</w:t>
      </w:r>
      <w:r w:rsidR="00843BAA">
        <w:rPr>
          <w:rFonts w:asciiTheme="majorBidi" w:hAnsiTheme="majorBidi" w:cstheme="majorBidi"/>
          <w:sz w:val="24"/>
          <w:szCs w:val="24"/>
        </w:rPr>
        <w:t xml:space="preserve"> also</w:t>
      </w:r>
      <w:r w:rsidR="0045728F" w:rsidRPr="009E2017">
        <w:rPr>
          <w:rFonts w:asciiTheme="majorBidi" w:hAnsiTheme="majorBidi" w:cstheme="majorBidi"/>
          <w:sz w:val="24"/>
          <w:szCs w:val="24"/>
        </w:rPr>
        <w:t xml:space="preserve"> </w:t>
      </w:r>
      <w:r w:rsidR="00CC2253">
        <w:rPr>
          <w:rFonts w:asciiTheme="majorBidi" w:hAnsiTheme="majorBidi" w:cstheme="majorBidi"/>
          <w:sz w:val="24"/>
          <w:szCs w:val="24"/>
        </w:rPr>
        <w:t>investigate</w:t>
      </w:r>
      <w:r w:rsidR="0045728F" w:rsidRPr="009E2017">
        <w:rPr>
          <w:rFonts w:asciiTheme="majorBidi" w:hAnsiTheme="majorBidi" w:cstheme="majorBidi"/>
          <w:sz w:val="24"/>
          <w:szCs w:val="24"/>
        </w:rPr>
        <w:t xml:space="preserve"> </w:t>
      </w:r>
      <w:r w:rsidR="000B6480">
        <w:rPr>
          <w:rFonts w:asciiTheme="majorBidi" w:hAnsiTheme="majorBidi" w:cstheme="majorBidi"/>
          <w:sz w:val="24"/>
          <w:szCs w:val="24"/>
        </w:rPr>
        <w:t>adults</w:t>
      </w:r>
      <w:r w:rsidR="00006800">
        <w:rPr>
          <w:rFonts w:asciiTheme="majorBidi" w:hAnsiTheme="majorBidi" w:cstheme="majorBidi"/>
          <w:sz w:val="24"/>
          <w:szCs w:val="24"/>
        </w:rPr>
        <w:t xml:space="preserve"> with </w:t>
      </w:r>
      <w:r w:rsidR="0045728F" w:rsidRPr="009E2017">
        <w:rPr>
          <w:rFonts w:asciiTheme="majorBidi" w:hAnsiTheme="majorBidi" w:cstheme="majorBidi"/>
          <w:sz w:val="24"/>
          <w:szCs w:val="24"/>
        </w:rPr>
        <w:t>ADHD, who are younger and with a greater prevalence of males than typical HD samples.</w:t>
      </w:r>
    </w:p>
    <w:p w14:paraId="72470B7F" w14:textId="77777777" w:rsidR="009F4630" w:rsidRPr="009E2017" w:rsidRDefault="009F4630" w:rsidP="001670E6">
      <w:pPr>
        <w:spacing w:line="480" w:lineRule="auto"/>
        <w:rPr>
          <w:rFonts w:asciiTheme="majorBidi" w:hAnsiTheme="majorBidi" w:cstheme="majorBidi"/>
          <w:sz w:val="24"/>
          <w:szCs w:val="24"/>
        </w:rPr>
      </w:pPr>
    </w:p>
    <w:p w14:paraId="4F769DE4" w14:textId="7503A77C" w:rsidR="001670E6" w:rsidRPr="009E2017" w:rsidRDefault="001670E6" w:rsidP="001670E6">
      <w:pPr>
        <w:pStyle w:val="NoSpacing"/>
        <w:spacing w:line="480" w:lineRule="auto"/>
        <w:rPr>
          <w:rFonts w:asciiTheme="majorBidi" w:hAnsiTheme="majorBidi" w:cstheme="majorBidi"/>
          <w:szCs w:val="24"/>
        </w:rPr>
      </w:pPr>
      <w:r w:rsidRPr="009E2017">
        <w:rPr>
          <w:rFonts w:asciiTheme="majorBidi" w:hAnsiTheme="majorBidi" w:cstheme="majorBidi"/>
          <w:szCs w:val="24"/>
        </w:rPr>
        <w:t>Key words: Attention Deficit/Hyperactivity disorder; Hoarding Disorder; executive function; inattention</w:t>
      </w:r>
      <w:r w:rsidR="00FB41D4">
        <w:rPr>
          <w:rFonts w:asciiTheme="majorBidi" w:hAnsiTheme="majorBidi" w:cstheme="majorBidi"/>
          <w:szCs w:val="24"/>
        </w:rPr>
        <w:t xml:space="preserve">; </w:t>
      </w:r>
      <w:proofErr w:type="gramStart"/>
      <w:r w:rsidR="00FB41D4">
        <w:rPr>
          <w:rFonts w:asciiTheme="majorBidi" w:hAnsiTheme="majorBidi" w:cstheme="majorBidi"/>
          <w:szCs w:val="24"/>
        </w:rPr>
        <w:t>Obsessive Compulsive Disorder</w:t>
      </w:r>
      <w:proofErr w:type="gramEnd"/>
    </w:p>
    <w:p w14:paraId="1AC61FAE" w14:textId="77777777" w:rsidR="00A76774" w:rsidRPr="009E2017" w:rsidRDefault="00A76774" w:rsidP="001670E6">
      <w:pPr>
        <w:pStyle w:val="NoSpacing"/>
        <w:spacing w:line="480" w:lineRule="auto"/>
        <w:rPr>
          <w:rFonts w:asciiTheme="majorBidi" w:hAnsiTheme="majorBidi" w:cstheme="majorBidi"/>
          <w:szCs w:val="24"/>
        </w:rPr>
      </w:pPr>
    </w:p>
    <w:p w14:paraId="26FB20A0" w14:textId="77777777" w:rsidR="00A76774" w:rsidRPr="00B96819" w:rsidRDefault="00A76774" w:rsidP="00401042">
      <w:pPr>
        <w:pStyle w:val="Heading1"/>
      </w:pPr>
      <w:r w:rsidRPr="00B96819">
        <w:t>Introduction</w:t>
      </w:r>
    </w:p>
    <w:p w14:paraId="53EB0C1D" w14:textId="29B9846D" w:rsidR="006779FC" w:rsidRPr="00115A2B" w:rsidRDefault="00B943EA" w:rsidP="007031D6">
      <w:pPr>
        <w:pStyle w:val="NoSpacing"/>
        <w:spacing w:line="480" w:lineRule="auto"/>
        <w:ind w:firstLine="720"/>
        <w:rPr>
          <w:rFonts w:asciiTheme="majorBidi" w:hAnsiTheme="majorBidi" w:cstheme="majorBidi"/>
          <w:szCs w:val="24"/>
        </w:rPr>
      </w:pPr>
      <w:r w:rsidRPr="00115A2B">
        <w:rPr>
          <w:rFonts w:asciiTheme="majorBidi" w:hAnsiTheme="majorBidi" w:cstheme="majorBidi"/>
          <w:szCs w:val="24"/>
        </w:rPr>
        <w:t xml:space="preserve">Individuals with Hoarding disorder (HD) suffer from excessive clutter, difficulties discarding and often excessive accumulation, </w:t>
      </w:r>
      <w:r w:rsidR="006779FC" w:rsidRPr="00115A2B">
        <w:rPr>
          <w:rFonts w:asciiTheme="majorBidi" w:hAnsiTheme="majorBidi" w:cstheme="majorBidi"/>
          <w:szCs w:val="24"/>
        </w:rPr>
        <w:t xml:space="preserve">causing clinically significant distress </w:t>
      </w:r>
      <w:r w:rsidR="002B0E0C" w:rsidRPr="00115A2B">
        <w:rPr>
          <w:rFonts w:asciiTheme="majorBidi" w:hAnsiTheme="majorBidi" w:cstheme="majorBidi"/>
          <w:szCs w:val="24"/>
        </w:rPr>
        <w:t>or</w:t>
      </w:r>
      <w:r w:rsidR="006779FC" w:rsidRPr="00115A2B">
        <w:rPr>
          <w:rFonts w:asciiTheme="majorBidi" w:hAnsiTheme="majorBidi" w:cstheme="majorBidi"/>
          <w:szCs w:val="24"/>
        </w:rPr>
        <w:t xml:space="preserve"> impairment in social and occupational functioning</w:t>
      </w:r>
      <w:r w:rsidR="00D30E20">
        <w:rPr>
          <w:rFonts w:asciiTheme="majorBidi" w:hAnsiTheme="majorBidi" w:cstheme="majorBidi"/>
          <w:szCs w:val="24"/>
        </w:rPr>
        <w:t xml:space="preserve"> </w:t>
      </w:r>
      <w:r w:rsidR="00715987">
        <w:rPr>
          <w:rFonts w:asciiTheme="majorBidi" w:hAnsiTheme="majorBidi" w:cstheme="majorBidi"/>
          <w:szCs w:val="24"/>
        </w:rPr>
        <w:fldChar w:fldCharType="begin" w:fldLock="1"/>
      </w:r>
      <w:r w:rsidR="00715987">
        <w:rPr>
          <w:rFonts w:asciiTheme="majorBidi" w:hAnsiTheme="majorBidi" w:cstheme="majorBidi"/>
          <w:szCs w:val="24"/>
        </w:rPr>
        <w:instrText>ADDIN CSL_CITATION {"citationItems":[{"id":"ITEM-1","itemData":{"DOI":"10.1016/0005-7967(95)00071-2","ISSN":"00057967","PMID":"8871366","abstract":"Compulsive hoarding is a little studied phenomenon within the research literature. The information available on compulsive hoarding is diverse and not well integrated. In the present article we propose a tentative cognitive-behavioral model of compulsive hoarding. The purpose of such a model is to provide a framework for the development and testing of hypotheses about compulsive hoarding. In this model hoarding is conceptualized as a multifaceted problem stemming from: (1) information processing deficits; (2) problems in forming emotional attachments; (3) behavioral avoidance; and (4) erroneous beliefs about the nature of possessions. Specific hypotheses about each of these are discussed.","author":[{"dropping-particle":"","family":"Frost","given":"Randy O.","non-dropping-particle":"","parse-names":false,"suffix":""},{"dropping-particle":"","family":"Hartl","given":"Tamara L.","non-dropping-particle":"","parse-names":false,"suffix":""}],"container-title":"Behaviour Research and Therapy","id":"ITEM-1","issue":"4","issued":{"date-parts":[["1996","4","1"]]},"page":"341-350","publisher":"Elsevier Ltd","title":"A cognitive-behavioral model of compulsive hoarding","type":"article-journal","volume":"34"},"uris":["http://www.mendeley.com/documents/?uuid=d123c3ed-a378-4fee-be67-ba0d122a1f63"]}],"mendeley":{"formattedCitation":"(Frost and Hartl, 1996)","plainTextFormattedCitation":"(Frost and Hartl, 1996)","previouslyFormattedCitation":"(Frost and Hartl, 1996)"},"properties":{"noteIndex":0},"schema":"https://github.com/citation-style-language/schema/raw/master/csl-citation.json"}</w:instrText>
      </w:r>
      <w:r w:rsidR="00715987">
        <w:rPr>
          <w:rFonts w:asciiTheme="majorBidi" w:hAnsiTheme="majorBidi" w:cstheme="majorBidi"/>
          <w:szCs w:val="24"/>
        </w:rPr>
        <w:fldChar w:fldCharType="separate"/>
      </w:r>
      <w:r w:rsidR="00715987" w:rsidRPr="00715987">
        <w:rPr>
          <w:rFonts w:asciiTheme="majorBidi" w:hAnsiTheme="majorBidi" w:cstheme="majorBidi"/>
          <w:noProof/>
          <w:szCs w:val="24"/>
        </w:rPr>
        <w:t>(Frost and Hartl, 1996)</w:t>
      </w:r>
      <w:r w:rsidR="00715987">
        <w:rPr>
          <w:rFonts w:asciiTheme="majorBidi" w:hAnsiTheme="majorBidi" w:cstheme="majorBidi"/>
          <w:szCs w:val="24"/>
        </w:rPr>
        <w:fldChar w:fldCharType="end"/>
      </w:r>
      <w:r w:rsidR="006779FC" w:rsidRPr="00115A2B">
        <w:rPr>
          <w:rFonts w:asciiTheme="majorBidi" w:hAnsiTheme="majorBidi" w:cstheme="majorBidi"/>
          <w:szCs w:val="24"/>
        </w:rPr>
        <w:t xml:space="preserve">. </w:t>
      </w:r>
      <w:r w:rsidR="00BA6B89" w:rsidRPr="00115A2B">
        <w:rPr>
          <w:rFonts w:asciiTheme="majorBidi" w:hAnsiTheme="majorBidi" w:cstheme="majorBidi"/>
          <w:szCs w:val="24"/>
        </w:rPr>
        <w:t>Historically, hoarding symptoms were believed to characterise some Obsessive Compulsive Disorder (OCD) patients</w:t>
      </w:r>
      <w:r w:rsidR="00715987">
        <w:rPr>
          <w:rFonts w:asciiTheme="majorBidi" w:hAnsiTheme="majorBidi" w:cstheme="majorBidi"/>
          <w:szCs w:val="24"/>
        </w:rPr>
        <w:t xml:space="preserve"> </w:t>
      </w:r>
      <w:r w:rsidR="00715987">
        <w:rPr>
          <w:rFonts w:asciiTheme="majorBidi" w:hAnsiTheme="majorBidi" w:cstheme="majorBidi"/>
          <w:szCs w:val="24"/>
        </w:rPr>
        <w:fldChar w:fldCharType="begin" w:fldLock="1"/>
      </w:r>
      <w:r w:rsidR="005C4D97">
        <w:rPr>
          <w:rFonts w:asciiTheme="majorBidi" w:hAnsiTheme="majorBidi" w:cstheme="majorBidi"/>
          <w:szCs w:val="24"/>
        </w:rPr>
        <w:instrText>ADDIN CSL_CITATION {"citationItems":[{"id":"ITEM-1","itemData":{"DOI":"10.1017/s1092852900026912","ISSN":"1092-8529","PMID":"18849909","abstract":"Compulsive hoarding is a common and often disabling neuropsychiatric disorder. This article reviews the phenomenology, etiology, neurobiology, and treatment of compulsive hoarding. Compulsive hoarding is part of a discrete clinical syndrome that includes difficulty discarding, urges to save, clutter, excessive acquisition, indecisiveness, perfectionism, procrastination, disorganization, and avoidance. Epidemiological and taxometric studies indicate that compulsive hoarding is a separate but related obsessive-compulsive spectrum disorder that is frequently comorbid with obsessive-compulsive disorder (OCD). Compulsive hoarding is a genetically discrete, strongly heritable phenotype. Neuroimaging and neuropsychological studies indicate that compulsive hoarding is neurobiologically distinct from OCD and implicate dysfunction of the anterior cingulate cortex and other ventral and medial prefrontal cortical areas that mediate decision-making, attention, and emotional regulation. Effective treatments for compulsive hoarding include pharmacotherapy and cognitive-behavioral therapy. More research will be required to determine the etiology and pathophysiology of compulsive hoarding, and to develop better treatments for this disorder.","author":[{"dropping-particle":"","family":"Saxena","given":"Sanjaya","non-dropping-particle":"","parse-names":false,"suffix":""}],"container-title":"CNS Spectrums","id":"ITEM-1","issue":"S14","issued":{"date-parts":[["2008"]]},"page":"29-36","title":"Neurobiology and Treatment of Compulsive Hoarding","type":"article-journal","volume":"13"},"uris":["http://www.mendeley.com/documents/?uuid=4f696e08-6aa2-4227-88a4-360409f6cd8c"]}],"mendeley":{"formattedCitation":"(Saxena, 2008)","plainTextFormattedCitation":"(Saxena, 2008)","previouslyFormattedCitation":"(Saxena, 2008)"},"properties":{"noteIndex":0},"schema":"https://github.com/citation-style-language/schema/raw/master/csl-citation.json"}</w:instrText>
      </w:r>
      <w:r w:rsidR="00715987">
        <w:rPr>
          <w:rFonts w:asciiTheme="majorBidi" w:hAnsiTheme="majorBidi" w:cstheme="majorBidi"/>
          <w:szCs w:val="24"/>
        </w:rPr>
        <w:fldChar w:fldCharType="separate"/>
      </w:r>
      <w:r w:rsidR="00715987" w:rsidRPr="00715987">
        <w:rPr>
          <w:rFonts w:asciiTheme="majorBidi" w:hAnsiTheme="majorBidi" w:cstheme="majorBidi"/>
          <w:noProof/>
          <w:szCs w:val="24"/>
        </w:rPr>
        <w:t>(Saxena, 2008)</w:t>
      </w:r>
      <w:r w:rsidR="00715987">
        <w:rPr>
          <w:rFonts w:asciiTheme="majorBidi" w:hAnsiTheme="majorBidi" w:cstheme="majorBidi"/>
          <w:szCs w:val="24"/>
        </w:rPr>
        <w:fldChar w:fldCharType="end"/>
      </w:r>
      <w:r w:rsidR="00D87ED2" w:rsidRPr="00115A2B">
        <w:rPr>
          <w:rFonts w:asciiTheme="majorBidi" w:hAnsiTheme="majorBidi" w:cstheme="majorBidi"/>
          <w:szCs w:val="24"/>
        </w:rPr>
        <w:t xml:space="preserve">. </w:t>
      </w:r>
      <w:r w:rsidR="00E843CE" w:rsidRPr="00115A2B">
        <w:rPr>
          <w:rFonts w:asciiTheme="majorBidi" w:hAnsiTheme="majorBidi" w:cstheme="majorBidi"/>
          <w:szCs w:val="24"/>
        </w:rPr>
        <w:t>However, the majority of individuals with HD do not demonstrate the key features of OCD: obsessions or time-consuming</w:t>
      </w:r>
      <w:r w:rsidR="00CC2253">
        <w:rPr>
          <w:rFonts w:asciiTheme="majorBidi" w:hAnsiTheme="majorBidi" w:cstheme="majorBidi"/>
          <w:szCs w:val="24"/>
        </w:rPr>
        <w:t xml:space="preserve"> </w:t>
      </w:r>
      <w:r w:rsidR="00E843CE" w:rsidRPr="00115A2B">
        <w:rPr>
          <w:rFonts w:asciiTheme="majorBidi" w:hAnsiTheme="majorBidi" w:cstheme="majorBidi"/>
          <w:szCs w:val="24"/>
        </w:rPr>
        <w:t>compulsions</w:t>
      </w:r>
      <w:r w:rsidR="00715987">
        <w:rPr>
          <w:rFonts w:asciiTheme="majorBidi" w:hAnsiTheme="majorBidi" w:cstheme="majorBidi"/>
          <w:szCs w:val="24"/>
        </w:rPr>
        <w:t xml:space="preserve"> </w:t>
      </w:r>
      <w:r w:rsidR="005C4D97">
        <w:rPr>
          <w:rFonts w:asciiTheme="majorBidi" w:hAnsiTheme="majorBidi" w:cstheme="majorBidi"/>
          <w:szCs w:val="24"/>
        </w:rPr>
        <w:fldChar w:fldCharType="begin" w:fldLock="1"/>
      </w:r>
      <w:r w:rsidR="004C3276">
        <w:rPr>
          <w:rFonts w:asciiTheme="majorBidi" w:hAnsiTheme="majorBidi" w:cstheme="majorBidi"/>
          <w:szCs w:val="24"/>
        </w:rPr>
        <w:instrText>ADDIN CSL_CITATION {"citationItems":[{"id":"ITEM-1","itemData":{"DOI":"10.1002/da.20861","ISSN":"10914269","author":[{"dropping-particle":"","family":"Frost","given":"Randy O.","non-dropping-particle":"","parse-names":false,"suffix":""},{"dropping-particle":"","family":"Steketee","given":"Gail","non-dropping-particle":"","parse-names":false,"suffix":""},{"dropping-particle":"","family":"Tolin","given":"David F.","non-dropping-particle":"","parse-names":false,"suffix":""}],"container-title":"Depression and Anxiety","id":"ITEM-1","issue":"10","issued":{"date-parts":[["2011","10","3"]]},"page":"876-884","title":"Comorbidity in hoarding disorder","type":"article-journal","volume":"28"},"uris":["http://www.mendeley.com/documents/?uuid=4ac0fea1-a06a-4395-a2b0-8847b9da37be"]}],"mendeley":{"formattedCitation":"(Frost et al., 2011)","plainTextFormattedCitation":"(Frost et al., 2011)","previouslyFormattedCitation":"(Frost et al., 2011)"},"properties":{"noteIndex":0},"schema":"https://github.com/citation-style-language/schema/raw/master/csl-citation.json"}</w:instrText>
      </w:r>
      <w:r w:rsidR="005C4D97">
        <w:rPr>
          <w:rFonts w:asciiTheme="majorBidi" w:hAnsiTheme="majorBidi" w:cstheme="majorBidi"/>
          <w:szCs w:val="24"/>
        </w:rPr>
        <w:fldChar w:fldCharType="separate"/>
      </w:r>
      <w:r w:rsidR="00000238" w:rsidRPr="00000238">
        <w:rPr>
          <w:rFonts w:asciiTheme="majorBidi" w:hAnsiTheme="majorBidi" w:cstheme="majorBidi"/>
          <w:noProof/>
          <w:szCs w:val="24"/>
        </w:rPr>
        <w:t>(Frost et al., 2011)</w:t>
      </w:r>
      <w:r w:rsidR="005C4D97">
        <w:rPr>
          <w:rFonts w:asciiTheme="majorBidi" w:hAnsiTheme="majorBidi" w:cstheme="majorBidi"/>
          <w:szCs w:val="24"/>
        </w:rPr>
        <w:fldChar w:fldCharType="end"/>
      </w:r>
      <w:r w:rsidR="00E843CE" w:rsidRPr="00115A2B">
        <w:rPr>
          <w:rFonts w:asciiTheme="majorBidi" w:hAnsiTheme="majorBidi" w:cstheme="majorBidi"/>
          <w:szCs w:val="24"/>
        </w:rPr>
        <w:t>. Consequently, s</w:t>
      </w:r>
      <w:r w:rsidR="00BA6B89" w:rsidRPr="00115A2B">
        <w:rPr>
          <w:rFonts w:asciiTheme="majorBidi" w:hAnsiTheme="majorBidi" w:cstheme="majorBidi"/>
          <w:szCs w:val="24"/>
        </w:rPr>
        <w:t xml:space="preserve">ince 2013 HD </w:t>
      </w:r>
      <w:r w:rsidR="00D87ED2" w:rsidRPr="00115A2B">
        <w:rPr>
          <w:rFonts w:asciiTheme="majorBidi" w:hAnsiTheme="majorBidi" w:cstheme="majorBidi"/>
          <w:szCs w:val="24"/>
        </w:rPr>
        <w:t xml:space="preserve">has been considered a </w:t>
      </w:r>
      <w:r w:rsidR="002B0E0C" w:rsidRPr="00115A2B">
        <w:rPr>
          <w:rFonts w:asciiTheme="majorBidi" w:hAnsiTheme="majorBidi" w:cstheme="majorBidi"/>
          <w:szCs w:val="24"/>
        </w:rPr>
        <w:t>distinct</w:t>
      </w:r>
      <w:r w:rsidR="00E843CE" w:rsidRPr="00115A2B">
        <w:rPr>
          <w:rFonts w:asciiTheme="majorBidi" w:hAnsiTheme="majorBidi" w:cstheme="majorBidi"/>
          <w:szCs w:val="24"/>
        </w:rPr>
        <w:t xml:space="preserve"> condition</w:t>
      </w:r>
      <w:r w:rsidR="003F0B28" w:rsidRPr="00115A2B">
        <w:rPr>
          <w:rFonts w:asciiTheme="majorBidi" w:hAnsiTheme="majorBidi" w:cstheme="majorBidi"/>
          <w:szCs w:val="24"/>
        </w:rPr>
        <w:t xml:space="preserve"> </w:t>
      </w:r>
      <w:r w:rsidR="007031D6" w:rsidRPr="00115A2B">
        <w:rPr>
          <w:rFonts w:asciiTheme="majorBidi" w:hAnsiTheme="majorBidi" w:cstheme="majorBidi"/>
          <w:szCs w:val="24"/>
        </w:rPr>
        <w:t>with unique phenomenological, psychological and neurobiological characteristics</w:t>
      </w:r>
      <w:r w:rsidR="00FC0350">
        <w:rPr>
          <w:rFonts w:asciiTheme="majorBidi" w:hAnsiTheme="majorBidi" w:cstheme="majorBidi"/>
          <w:szCs w:val="24"/>
        </w:rPr>
        <w:t xml:space="preserve"> </w:t>
      </w:r>
      <w:r w:rsidR="00FC0350">
        <w:rPr>
          <w:rFonts w:asciiTheme="majorBidi" w:hAnsiTheme="majorBidi" w:cstheme="majorBidi"/>
          <w:szCs w:val="24"/>
        </w:rPr>
        <w:fldChar w:fldCharType="begin" w:fldLock="1"/>
      </w:r>
      <w:r w:rsidR="00DE671B">
        <w:rPr>
          <w:rFonts w:asciiTheme="majorBidi" w:hAnsiTheme="majorBidi" w:cstheme="majorBidi"/>
          <w:szCs w:val="24"/>
        </w:rPr>
        <w:instrText>ADDIN CSL_CITATION {"citationItems":[{"id":"ITEM-1","itemData":{"DOI":"10.1176/appi.books.9780890425596","ISBN":"0-89042-555-8","author":[{"dropping-particle":"","family":"American Psychiatric Association","given":"","non-dropping-particle":"","parse-names":false,"suffix":""}],"id":"ITEM-1","issued":{"date-parts":[["2013","5","22"]]},"publisher":"American Psychiatric Association","title":"Diagnostic and Statistical Manual of Mental Disorders","type":"book"},"uris":["http://www.mendeley.com/documents/?uuid=e665c778-573e-4f0b-a318-42145f3e006e"]}],"mendeley":{"formattedCitation":"(American Psychiatric Association, 2013)","plainTextFormattedCitation":"(American Psychiatric Association, 2013)","previouslyFormattedCitation":"(American Psychiatric Association, 2013)"},"properties":{"noteIndex":0},"schema":"https://github.com/citation-style-language/schema/raw/master/csl-citation.json"}</w:instrText>
      </w:r>
      <w:r w:rsidR="00FC0350">
        <w:rPr>
          <w:rFonts w:asciiTheme="majorBidi" w:hAnsiTheme="majorBidi" w:cstheme="majorBidi"/>
          <w:szCs w:val="24"/>
        </w:rPr>
        <w:fldChar w:fldCharType="separate"/>
      </w:r>
      <w:r w:rsidR="00FC0350" w:rsidRPr="00FC0350">
        <w:rPr>
          <w:rFonts w:asciiTheme="majorBidi" w:hAnsiTheme="majorBidi" w:cstheme="majorBidi"/>
          <w:noProof/>
          <w:szCs w:val="24"/>
        </w:rPr>
        <w:t>(American Psychiatric Association, 2013)</w:t>
      </w:r>
      <w:r w:rsidR="00FC0350">
        <w:rPr>
          <w:rFonts w:asciiTheme="majorBidi" w:hAnsiTheme="majorBidi" w:cstheme="majorBidi"/>
          <w:szCs w:val="24"/>
        </w:rPr>
        <w:fldChar w:fldCharType="end"/>
      </w:r>
      <w:r w:rsidR="00E843CE" w:rsidRPr="00115A2B">
        <w:rPr>
          <w:rFonts w:asciiTheme="majorBidi" w:hAnsiTheme="majorBidi" w:cstheme="majorBidi"/>
          <w:szCs w:val="24"/>
        </w:rPr>
        <w:t xml:space="preserve">. </w:t>
      </w:r>
      <w:r w:rsidR="000449A9" w:rsidRPr="00115A2B">
        <w:rPr>
          <w:rFonts w:asciiTheme="majorBidi" w:hAnsiTheme="majorBidi" w:cstheme="majorBidi"/>
          <w:szCs w:val="24"/>
        </w:rPr>
        <w:t xml:space="preserve">HD </w:t>
      </w:r>
      <w:r w:rsidR="000264A2">
        <w:rPr>
          <w:rFonts w:asciiTheme="majorBidi" w:hAnsiTheme="majorBidi" w:cstheme="majorBidi"/>
          <w:szCs w:val="24"/>
        </w:rPr>
        <w:t>is</w:t>
      </w:r>
      <w:r w:rsidR="000264A2" w:rsidRPr="00115A2B">
        <w:rPr>
          <w:rFonts w:asciiTheme="majorBidi" w:hAnsiTheme="majorBidi" w:cstheme="majorBidi"/>
          <w:szCs w:val="24"/>
        </w:rPr>
        <w:t xml:space="preserve"> </w:t>
      </w:r>
      <w:r w:rsidR="00E843CE" w:rsidRPr="00115A2B">
        <w:rPr>
          <w:rFonts w:asciiTheme="majorBidi" w:hAnsiTheme="majorBidi" w:cstheme="majorBidi"/>
          <w:szCs w:val="24"/>
        </w:rPr>
        <w:t>chronic</w:t>
      </w:r>
      <w:r w:rsidR="000449A9" w:rsidRPr="00115A2B">
        <w:rPr>
          <w:rFonts w:asciiTheme="majorBidi" w:hAnsiTheme="majorBidi" w:cstheme="majorBidi"/>
          <w:szCs w:val="24"/>
        </w:rPr>
        <w:t xml:space="preserve"> </w:t>
      </w:r>
      <w:r w:rsidR="00E843CE" w:rsidRPr="00115A2B">
        <w:rPr>
          <w:rFonts w:asciiTheme="majorBidi" w:hAnsiTheme="majorBidi" w:cstheme="majorBidi"/>
          <w:szCs w:val="24"/>
        </w:rPr>
        <w:t>with symptoms typically arising</w:t>
      </w:r>
      <w:r w:rsidR="002B0E0C" w:rsidRPr="00115A2B">
        <w:rPr>
          <w:rFonts w:asciiTheme="majorBidi" w:hAnsiTheme="majorBidi" w:cstheme="majorBidi"/>
          <w:szCs w:val="24"/>
        </w:rPr>
        <w:t xml:space="preserve"> by </w:t>
      </w:r>
      <w:r w:rsidR="008307C2" w:rsidRPr="00115A2B">
        <w:rPr>
          <w:rFonts w:asciiTheme="majorBidi" w:hAnsiTheme="majorBidi" w:cstheme="majorBidi"/>
          <w:szCs w:val="24"/>
        </w:rPr>
        <w:t>late adolescence</w:t>
      </w:r>
      <w:r w:rsidR="002B0E0C" w:rsidRPr="00115A2B">
        <w:rPr>
          <w:rFonts w:asciiTheme="majorBidi" w:hAnsiTheme="majorBidi" w:cstheme="majorBidi"/>
          <w:szCs w:val="24"/>
        </w:rPr>
        <w:t xml:space="preserve"> </w:t>
      </w:r>
      <w:r w:rsidR="00E843CE" w:rsidRPr="00115A2B">
        <w:rPr>
          <w:rFonts w:asciiTheme="majorBidi" w:hAnsiTheme="majorBidi" w:cstheme="majorBidi"/>
          <w:szCs w:val="24"/>
        </w:rPr>
        <w:t>and</w:t>
      </w:r>
      <w:r w:rsidR="002B0E0C" w:rsidRPr="00115A2B">
        <w:rPr>
          <w:rFonts w:asciiTheme="majorBidi" w:hAnsiTheme="majorBidi" w:cstheme="majorBidi"/>
          <w:szCs w:val="24"/>
        </w:rPr>
        <w:t xml:space="preserve"> steadily worsen</w:t>
      </w:r>
      <w:r w:rsidR="006C0288" w:rsidRPr="00115A2B">
        <w:rPr>
          <w:rFonts w:asciiTheme="majorBidi" w:hAnsiTheme="majorBidi" w:cstheme="majorBidi"/>
          <w:szCs w:val="24"/>
        </w:rPr>
        <w:t>ing</w:t>
      </w:r>
      <w:r w:rsidR="002B0E0C" w:rsidRPr="00115A2B">
        <w:rPr>
          <w:rFonts w:asciiTheme="majorBidi" w:hAnsiTheme="majorBidi" w:cstheme="majorBidi"/>
          <w:szCs w:val="24"/>
        </w:rPr>
        <w:t xml:space="preserve"> over time, leading to </w:t>
      </w:r>
      <w:r w:rsidR="00E843CE" w:rsidRPr="00115A2B">
        <w:rPr>
          <w:rFonts w:asciiTheme="majorBidi" w:hAnsiTheme="majorBidi" w:cstheme="majorBidi"/>
          <w:szCs w:val="24"/>
        </w:rPr>
        <w:t>significant distress and impact on daily functioning</w:t>
      </w:r>
      <w:r w:rsidR="006C0288" w:rsidRPr="00115A2B">
        <w:rPr>
          <w:rFonts w:asciiTheme="majorBidi" w:hAnsiTheme="majorBidi" w:cstheme="majorBidi"/>
          <w:szCs w:val="24"/>
        </w:rPr>
        <w:t xml:space="preserve"> </w:t>
      </w:r>
      <w:r w:rsidR="008307C2" w:rsidRPr="00115A2B">
        <w:rPr>
          <w:rFonts w:asciiTheme="majorBidi" w:hAnsiTheme="majorBidi" w:cstheme="majorBidi"/>
          <w:szCs w:val="24"/>
        </w:rPr>
        <w:t>by</w:t>
      </w:r>
      <w:r w:rsidR="006C0288" w:rsidRPr="00115A2B">
        <w:rPr>
          <w:rFonts w:asciiTheme="majorBidi" w:hAnsiTheme="majorBidi" w:cstheme="majorBidi"/>
          <w:szCs w:val="24"/>
        </w:rPr>
        <w:t xml:space="preserve"> age 40</w:t>
      </w:r>
      <w:r w:rsidR="00FC0350">
        <w:rPr>
          <w:rFonts w:asciiTheme="majorBidi" w:hAnsiTheme="majorBidi" w:cstheme="majorBidi"/>
          <w:szCs w:val="24"/>
        </w:rPr>
        <w:t xml:space="preserve"> </w:t>
      </w:r>
      <w:r w:rsidR="00DE671B">
        <w:rPr>
          <w:rFonts w:asciiTheme="majorBidi" w:hAnsiTheme="majorBidi" w:cstheme="majorBidi"/>
          <w:szCs w:val="24"/>
        </w:rPr>
        <w:fldChar w:fldCharType="begin" w:fldLock="1"/>
      </w:r>
      <w:r w:rsidR="000D0780">
        <w:rPr>
          <w:rFonts w:asciiTheme="majorBidi" w:hAnsiTheme="majorBidi" w:cstheme="majorBidi"/>
          <w:szCs w:val="24"/>
        </w:rPr>
        <w:instrText>ADDIN CSL_CITATION {"citationItems":[{"id":"ITEM-1","itemData":{"DOI":"10.1016/j.janxdis.2005.07.004","ISSN":"08876185","author":[{"dropping-particle":"","family":"Grisham","given":"Jessica R","non-dropping-particle":"","parse-names":false,"suffix":""},{"dropping-particle":"","family":"Frost","given":"Randy O","non-dropping-particle":"","parse-names":false,"suffix":""},{"dropping-particle":"","family":"Steketee","given":"Gail","non-dropping-particle":"","parse-names":false,"suffix":""},{"dropping-particle":"","family":"Kim","given":"Hyo-jin","non-dropping-particle":"","parse-names":false,"suffix":""},{"dropping-particle":"","family":"Hood","given":"Sarah","non-dropping-particle":"","parse-names":false,"suffix":""}],"container-title":"Journal of Anxiety Disorders","id":"ITEM-1","issue":"5","issued":{"date-parts":[["2006","1"]]},"page":"675-686","title":"Age of onset of compulsive hoarding","type":"article-journal","volume":"20"},"uris":["http://www.mendeley.com/documents/?uuid=ea937f8b-357a-4d67-af00-14efbba32cde"]},{"id":"ITEM-2","itemData":{"DOI":"10.1002/da.22896","ISSN":"1091-4269","author":[{"dropping-particle":"","family":"Zaboski","given":"Brian A","non-dropping-particle":"","parse-names":false,"suffix":""},{"dropping-particle":"","family":"Merritt","given":"Olivia A","non-dropping-particle":"","parse-names":false,"suffix":""},{"dropping-particle":"","family":"Schrack","given":"Anna P","non-dropping-particle":"","parse-names":false,"suffix":""},{"dropping-particle":"","family":"Gayle","given":"Cindi","non-dropping-particle":"","parse-names":false,"suffix":""},{"dropping-particle":"","family":"Gonzalez","given":"Melissa","non-dropping-particle":"","parse-names":false,"suffix":""},{"dropping-particle":"","family":"Guerrero","given":"Lisa A","non-dropping-particle":"","parse-names":false,"suffix":""},{"dropping-particle":"","family":"Dueñas","given":"Julisa A","non-dropping-particle":"","parse-names":false,"suffix":""},{"dropping-particle":"","family":"Soreni","given":"Noam","non-dropping-particle":"","parse-names":false,"suffix":""},{"dropping-particle":"","family":"Mathews","given":"Carol A","non-dropping-particle":"","parse-names":false,"suffix":""}],"container-title":"Depression and Anxiety","id":"ITEM-2","issue":"6","issued":{"date-parts":[["2019","6","8"]]},"page":"552-564","title":"Hoarding: A meta‐analysis of age of onset","type":"article-journal","volume":"36"},"uris":["http://www.mendeley.com/documents/?uuid=5565965e-9255-48f9-8d30-72aa717fd7a7"]}],"mendeley":{"formattedCitation":"(Grisham et al., 2006; Zaboski et al., 2019)","plainTextFormattedCitation":"(Grisham et al., 2006; Zaboski et al., 2019)","previouslyFormattedCitation":"(Grisham et al., 2006; Zaboski et al., 2019)"},"properties":{"noteIndex":0},"schema":"https://github.com/citation-style-language/schema/raw/master/csl-citation.json"}</w:instrText>
      </w:r>
      <w:r w:rsidR="00DE671B">
        <w:rPr>
          <w:rFonts w:asciiTheme="majorBidi" w:hAnsiTheme="majorBidi" w:cstheme="majorBidi"/>
          <w:szCs w:val="24"/>
        </w:rPr>
        <w:fldChar w:fldCharType="separate"/>
      </w:r>
      <w:r w:rsidR="00DE671B" w:rsidRPr="00DE671B">
        <w:rPr>
          <w:rFonts w:asciiTheme="majorBidi" w:hAnsiTheme="majorBidi" w:cstheme="majorBidi"/>
          <w:noProof/>
          <w:szCs w:val="24"/>
        </w:rPr>
        <w:t>(Grisham et al., 2006; Zaboski et al., 2019)</w:t>
      </w:r>
      <w:r w:rsidR="00DE671B">
        <w:rPr>
          <w:rFonts w:asciiTheme="majorBidi" w:hAnsiTheme="majorBidi" w:cstheme="majorBidi"/>
          <w:szCs w:val="24"/>
        </w:rPr>
        <w:fldChar w:fldCharType="end"/>
      </w:r>
      <w:r w:rsidR="002B0E0C" w:rsidRPr="00115A2B">
        <w:rPr>
          <w:rFonts w:asciiTheme="majorBidi" w:hAnsiTheme="majorBidi" w:cstheme="majorBidi"/>
          <w:szCs w:val="24"/>
        </w:rPr>
        <w:t>.</w:t>
      </w:r>
      <w:r w:rsidR="008307C2" w:rsidRPr="00115A2B">
        <w:rPr>
          <w:rFonts w:asciiTheme="majorBidi" w:hAnsiTheme="majorBidi" w:cstheme="majorBidi"/>
          <w:szCs w:val="24"/>
        </w:rPr>
        <w:t xml:space="preserve"> </w:t>
      </w:r>
      <w:r w:rsidR="003C142B">
        <w:rPr>
          <w:rFonts w:asciiTheme="majorBidi" w:hAnsiTheme="majorBidi" w:cstheme="majorBidi"/>
          <w:szCs w:val="24"/>
        </w:rPr>
        <w:t>With a p</w:t>
      </w:r>
      <w:r w:rsidR="008307C2" w:rsidRPr="00115A2B">
        <w:rPr>
          <w:rFonts w:asciiTheme="majorBidi" w:hAnsiTheme="majorBidi" w:cstheme="majorBidi"/>
          <w:szCs w:val="24"/>
        </w:rPr>
        <w:t xml:space="preserve">revalence </w:t>
      </w:r>
      <w:r w:rsidR="003C142B">
        <w:rPr>
          <w:rFonts w:asciiTheme="majorBidi" w:hAnsiTheme="majorBidi" w:cstheme="majorBidi"/>
          <w:szCs w:val="24"/>
        </w:rPr>
        <w:t xml:space="preserve">of </w:t>
      </w:r>
      <w:r w:rsidR="008307C2" w:rsidRPr="00115A2B">
        <w:rPr>
          <w:rFonts w:asciiTheme="majorBidi" w:hAnsiTheme="majorBidi" w:cstheme="majorBidi"/>
          <w:szCs w:val="24"/>
        </w:rPr>
        <w:t xml:space="preserve">2.5%, </w:t>
      </w:r>
      <w:r w:rsidR="003C142B">
        <w:rPr>
          <w:rFonts w:asciiTheme="majorBidi" w:hAnsiTheme="majorBidi" w:cstheme="majorBidi"/>
          <w:szCs w:val="24"/>
        </w:rPr>
        <w:t xml:space="preserve">HD has </w:t>
      </w:r>
      <w:r w:rsidR="008307C2" w:rsidRPr="00115A2B">
        <w:rPr>
          <w:rFonts w:asciiTheme="majorBidi" w:hAnsiTheme="majorBidi" w:cstheme="majorBidi"/>
          <w:szCs w:val="24"/>
        </w:rPr>
        <w:t>similar rates for males and females</w:t>
      </w:r>
      <w:r w:rsidR="00DE671B">
        <w:rPr>
          <w:rFonts w:asciiTheme="majorBidi" w:hAnsiTheme="majorBidi" w:cstheme="majorBidi"/>
          <w:szCs w:val="24"/>
        </w:rPr>
        <w:t xml:space="preserve"> </w:t>
      </w:r>
      <w:r w:rsidR="000D0780">
        <w:rPr>
          <w:rFonts w:asciiTheme="majorBidi" w:hAnsiTheme="majorBidi" w:cstheme="majorBidi"/>
          <w:szCs w:val="24"/>
        </w:rPr>
        <w:fldChar w:fldCharType="begin" w:fldLock="1"/>
      </w:r>
      <w:r w:rsidR="00C373DF">
        <w:rPr>
          <w:rFonts w:asciiTheme="majorBidi" w:hAnsiTheme="majorBidi" w:cstheme="majorBidi"/>
          <w:szCs w:val="24"/>
        </w:rPr>
        <w:instrText>ADDIN CSL_CITATION {"citationItems":[{"id":"ITEM-1","itemData":{"DOI":"10.1016/j.jad.2019.06.004","ISSN":"01650327","author":[{"dropping-particle":"","family":"Postlethwaite","given":"Adam","non-dropping-particle":"","parse-names":false,"suffix":""},{"dropping-particle":"","family":"Kellett","given":"Stephen","non-dropping-particle":"","parse-names":false,"suffix":""},{"dropping-particle":"","family":"Mataix-Cols","given":"David","non-dropping-particle":"","parse-names":false,"suffix":""}],"container-title":"Journal of Affective Disorders","id":"ITEM-1","issue":"April","issued":{"date-parts":[["2019","9"]]},"page":"309-316","publisher":"Elsevier B.V.","title":"Prevalence of Hoarding Disorder: A systematic review and meta-analysis","type":"article-journal","volume":"256"},"uris":["http://www.mendeley.com/documents/?uuid=6cc0bcae-70ba-40eb-8fcd-3c93e8ceb986"]}],"mendeley":{"formattedCitation":"(Postlethwaite et al., 2019)","plainTextFormattedCitation":"(Postlethwaite et al., 2019)","previouslyFormattedCitation":"(Postlethwaite et al., 2019)"},"properties":{"noteIndex":0},"schema":"https://github.com/citation-style-language/schema/raw/master/csl-citation.json"}</w:instrText>
      </w:r>
      <w:r w:rsidR="000D0780">
        <w:rPr>
          <w:rFonts w:asciiTheme="majorBidi" w:hAnsiTheme="majorBidi" w:cstheme="majorBidi"/>
          <w:szCs w:val="24"/>
        </w:rPr>
        <w:fldChar w:fldCharType="separate"/>
      </w:r>
      <w:r w:rsidR="000D0780" w:rsidRPr="000D0780">
        <w:rPr>
          <w:rFonts w:asciiTheme="majorBidi" w:hAnsiTheme="majorBidi" w:cstheme="majorBidi"/>
          <w:noProof/>
          <w:szCs w:val="24"/>
        </w:rPr>
        <w:t>(Postlethwaite et al., 2019)</w:t>
      </w:r>
      <w:r w:rsidR="000D0780">
        <w:rPr>
          <w:rFonts w:asciiTheme="majorBidi" w:hAnsiTheme="majorBidi" w:cstheme="majorBidi"/>
          <w:szCs w:val="24"/>
        </w:rPr>
        <w:fldChar w:fldCharType="end"/>
      </w:r>
      <w:r w:rsidR="008307C2" w:rsidRPr="00115A2B">
        <w:rPr>
          <w:rFonts w:asciiTheme="majorBidi" w:hAnsiTheme="majorBidi" w:cstheme="majorBidi"/>
          <w:szCs w:val="24"/>
        </w:rPr>
        <w:t>.</w:t>
      </w:r>
      <w:r w:rsidR="00C0258E" w:rsidRPr="00115A2B">
        <w:rPr>
          <w:rFonts w:asciiTheme="majorBidi" w:hAnsiTheme="majorBidi" w:cstheme="majorBidi"/>
          <w:szCs w:val="24"/>
        </w:rPr>
        <w:t xml:space="preserve"> Notably, </w:t>
      </w:r>
      <w:r w:rsidR="00005F2C" w:rsidRPr="00115A2B">
        <w:rPr>
          <w:rFonts w:asciiTheme="majorBidi" w:hAnsiTheme="majorBidi" w:cstheme="majorBidi"/>
          <w:szCs w:val="24"/>
        </w:rPr>
        <w:t>individuals</w:t>
      </w:r>
      <w:r w:rsidR="00C0258E" w:rsidRPr="00115A2B">
        <w:rPr>
          <w:rFonts w:asciiTheme="majorBidi" w:hAnsiTheme="majorBidi" w:cstheme="majorBidi"/>
          <w:szCs w:val="24"/>
        </w:rPr>
        <w:t xml:space="preserve"> with HD frequently have poor insight and consequently </w:t>
      </w:r>
      <w:r w:rsidR="00B311EC">
        <w:rPr>
          <w:rFonts w:asciiTheme="majorBidi" w:hAnsiTheme="majorBidi" w:cstheme="majorBidi"/>
          <w:szCs w:val="24"/>
        </w:rPr>
        <w:t>do not</w:t>
      </w:r>
      <w:r w:rsidR="00C0258E" w:rsidRPr="00115A2B">
        <w:rPr>
          <w:rFonts w:asciiTheme="majorBidi" w:hAnsiTheme="majorBidi" w:cstheme="majorBidi"/>
          <w:szCs w:val="24"/>
        </w:rPr>
        <w:t xml:space="preserve"> seek help or treatment</w:t>
      </w:r>
      <w:r w:rsidR="008F2737" w:rsidRPr="00115A2B">
        <w:rPr>
          <w:rFonts w:asciiTheme="majorBidi" w:hAnsiTheme="majorBidi" w:cstheme="majorBidi"/>
          <w:szCs w:val="24"/>
        </w:rPr>
        <w:t xml:space="preserve"> </w:t>
      </w:r>
      <w:r w:rsidR="00C373DF">
        <w:rPr>
          <w:rFonts w:asciiTheme="majorBidi" w:hAnsiTheme="majorBidi" w:cstheme="majorBidi"/>
          <w:szCs w:val="24"/>
        </w:rPr>
        <w:fldChar w:fldCharType="begin" w:fldLock="1"/>
      </w:r>
      <w:r w:rsidR="001C48B7">
        <w:rPr>
          <w:rFonts w:asciiTheme="majorBidi" w:hAnsiTheme="majorBidi" w:cstheme="majorBidi"/>
          <w:szCs w:val="24"/>
        </w:rPr>
        <w:instrText>ADDIN CSL_CITATION {"citationItems":[{"id":"ITEM-1","itemData":{"DOI":"10.1016/j.cbpra.2009.07.004","ISSN":"10777229","author":[{"dropping-particle":"","family":"Frost","given":"Randy O","non-dropping-particle":"","parse-names":false,"suffix":""},{"dropping-particle":"","family":"Tolin","given":"David F.","non-dropping-particle":"","parse-names":false,"suffix":""},{"dropping-particle":"","family":"Maltby","given":"Nicholas","non-dropping-particle":"","parse-names":false,"suffix":""}],"container-title":"Cognitive and Behavioral Practice","id":"ITEM-1","issue":"4","issued":{"date-parts":[["2010","11"]]},"page":"404-413","publisher":"Elsevier B.V.","title":"Insight-Related Challenges in the Treatment of Hoarding","type":"article-journal","volume":"17"},"uris":["http://www.mendeley.com/documents/?uuid=026196a5-0647-4cb1-8b99-9dbe3887c826"]},{"id":"ITEM-2","itemData":{"DOI":"10.1016/j.janxdis.2004.09.003","ISSN":"08876185","author":[{"dropping-particle":"","family":"Grisham","given":"Jessica R","non-dropping-particle":"","parse-names":false,"suffix":""},{"dropping-particle":"","family":"Brown","given":"Timothy A","non-dropping-particle":"","parse-names":false,"suffix":""},{"dropping-particle":"","family":"Liverant","given":"Gabrielle I","non-dropping-particle":"","parse-names":false,"suffix":""},{"dropping-particle":"","family":"Campbell-Sills","given":"Laura","non-dropping-particle":"","parse-names":false,"suffix":""}],"container-title":"Journal of Anxiety Disorders","id":"ITEM-2","issue":"7","issued":{"date-parts":[["2005","1"]]},"page":"767-779","title":"The distinctiveness of compulsive hoarding from obsessive–compulsive disorder","type":"article-journal","volume":"19"},"uris":["http://www.mendeley.com/documents/?uuid=2e91dcfc-fd6c-49cc-be67-70f61e49ef3d"]}],"mendeley":{"formattedCitation":"(Frost et al., 2010; Grisham et al., 2005)","plainTextFormattedCitation":"(Frost et al., 2010; Grisham et al., 2005)","previouslyFormattedCitation":"(Frost et al., 2010; Grisham et al., 2005)"},"properties":{"noteIndex":0},"schema":"https://github.com/citation-style-language/schema/raw/master/csl-citation.json"}</w:instrText>
      </w:r>
      <w:r w:rsidR="00C373DF">
        <w:rPr>
          <w:rFonts w:asciiTheme="majorBidi" w:hAnsiTheme="majorBidi" w:cstheme="majorBidi"/>
          <w:szCs w:val="24"/>
        </w:rPr>
        <w:fldChar w:fldCharType="separate"/>
      </w:r>
      <w:r w:rsidR="00C373DF" w:rsidRPr="00C373DF">
        <w:rPr>
          <w:rFonts w:asciiTheme="majorBidi" w:hAnsiTheme="majorBidi" w:cstheme="majorBidi"/>
          <w:noProof/>
          <w:szCs w:val="24"/>
        </w:rPr>
        <w:t>(Frost et al., 2010; Grisham et al., 2005)</w:t>
      </w:r>
      <w:r w:rsidR="00C373DF">
        <w:rPr>
          <w:rFonts w:asciiTheme="majorBidi" w:hAnsiTheme="majorBidi" w:cstheme="majorBidi"/>
          <w:szCs w:val="24"/>
        </w:rPr>
        <w:fldChar w:fldCharType="end"/>
      </w:r>
      <w:r w:rsidR="00C0258E" w:rsidRPr="00115A2B">
        <w:rPr>
          <w:rFonts w:asciiTheme="majorBidi" w:hAnsiTheme="majorBidi" w:cstheme="majorBidi"/>
          <w:szCs w:val="24"/>
        </w:rPr>
        <w:t>.</w:t>
      </w:r>
    </w:p>
    <w:p w14:paraId="7B3C9B09" w14:textId="7DF6BB0E" w:rsidR="00BC70B1" w:rsidRPr="00115A2B" w:rsidRDefault="00C0258E" w:rsidP="00115A2B">
      <w:pPr>
        <w:pStyle w:val="NoSpacing"/>
        <w:spacing w:line="480" w:lineRule="auto"/>
        <w:ind w:firstLine="720"/>
        <w:rPr>
          <w:rFonts w:asciiTheme="majorBidi" w:hAnsiTheme="majorBidi" w:cstheme="majorBidi"/>
          <w:szCs w:val="24"/>
        </w:rPr>
      </w:pPr>
      <w:r w:rsidRPr="00115A2B">
        <w:rPr>
          <w:rFonts w:asciiTheme="majorBidi" w:hAnsiTheme="majorBidi" w:cstheme="majorBidi"/>
          <w:szCs w:val="24"/>
        </w:rPr>
        <w:t xml:space="preserve">The bulk of </w:t>
      </w:r>
      <w:r w:rsidR="00C60A39">
        <w:rPr>
          <w:rFonts w:asciiTheme="majorBidi" w:hAnsiTheme="majorBidi" w:cstheme="majorBidi"/>
          <w:szCs w:val="24"/>
        </w:rPr>
        <w:t xml:space="preserve">hoarding </w:t>
      </w:r>
      <w:r w:rsidRPr="00115A2B">
        <w:rPr>
          <w:rFonts w:asciiTheme="majorBidi" w:hAnsiTheme="majorBidi" w:cstheme="majorBidi"/>
          <w:szCs w:val="24"/>
        </w:rPr>
        <w:t xml:space="preserve">research has </w:t>
      </w:r>
      <w:r w:rsidR="00B87109" w:rsidRPr="00115A2B">
        <w:rPr>
          <w:rFonts w:asciiTheme="majorBidi" w:hAnsiTheme="majorBidi" w:cstheme="majorBidi"/>
          <w:szCs w:val="24"/>
        </w:rPr>
        <w:t>drawn</w:t>
      </w:r>
      <w:r w:rsidRPr="00115A2B">
        <w:rPr>
          <w:rFonts w:asciiTheme="majorBidi" w:hAnsiTheme="majorBidi" w:cstheme="majorBidi"/>
          <w:szCs w:val="24"/>
        </w:rPr>
        <w:t xml:space="preserve"> on patients</w:t>
      </w:r>
      <w:r w:rsidR="005A1174">
        <w:rPr>
          <w:rFonts w:asciiTheme="majorBidi" w:hAnsiTheme="majorBidi" w:cstheme="majorBidi"/>
          <w:szCs w:val="24"/>
        </w:rPr>
        <w:t xml:space="preserve"> with OCD</w:t>
      </w:r>
      <w:r w:rsidRPr="00115A2B">
        <w:rPr>
          <w:rFonts w:asciiTheme="majorBidi" w:hAnsiTheme="majorBidi" w:cstheme="majorBidi"/>
          <w:szCs w:val="24"/>
        </w:rPr>
        <w:t xml:space="preserve">, given its status </w:t>
      </w:r>
      <w:r w:rsidR="00B87109" w:rsidRPr="00115A2B">
        <w:rPr>
          <w:rFonts w:asciiTheme="majorBidi" w:hAnsiTheme="majorBidi" w:cstheme="majorBidi"/>
          <w:szCs w:val="24"/>
        </w:rPr>
        <w:t>prior to</w:t>
      </w:r>
      <w:r w:rsidRPr="00115A2B">
        <w:rPr>
          <w:rFonts w:asciiTheme="majorBidi" w:hAnsiTheme="majorBidi" w:cstheme="majorBidi"/>
          <w:szCs w:val="24"/>
        </w:rPr>
        <w:t xml:space="preserve"> DSM-5. M</w:t>
      </w:r>
      <w:r w:rsidR="00B87109" w:rsidRPr="00115A2B">
        <w:rPr>
          <w:rFonts w:asciiTheme="majorBidi" w:hAnsiTheme="majorBidi" w:cstheme="majorBidi"/>
          <w:szCs w:val="24"/>
        </w:rPr>
        <w:t xml:space="preserve">ore recently, </w:t>
      </w:r>
      <w:r w:rsidR="0033560A">
        <w:rPr>
          <w:rFonts w:asciiTheme="majorBidi" w:hAnsiTheme="majorBidi" w:cstheme="majorBidi"/>
          <w:szCs w:val="24"/>
        </w:rPr>
        <w:t>knowledge of</w:t>
      </w:r>
      <w:r w:rsidRPr="00115A2B">
        <w:rPr>
          <w:rFonts w:asciiTheme="majorBidi" w:hAnsiTheme="majorBidi" w:cstheme="majorBidi"/>
          <w:szCs w:val="24"/>
        </w:rPr>
        <w:t xml:space="preserve"> HD </w:t>
      </w:r>
      <w:r w:rsidRPr="00115A2B">
        <w:rPr>
          <w:rFonts w:asciiTheme="majorBidi" w:hAnsiTheme="majorBidi" w:cstheme="majorBidi"/>
          <w:i/>
          <w:iCs/>
          <w:szCs w:val="24"/>
        </w:rPr>
        <w:t>per se</w:t>
      </w:r>
      <w:r w:rsidRPr="00115A2B">
        <w:rPr>
          <w:rFonts w:asciiTheme="majorBidi" w:hAnsiTheme="majorBidi" w:cstheme="majorBidi"/>
          <w:szCs w:val="24"/>
        </w:rPr>
        <w:t xml:space="preserve"> and its treatment is derived f</w:t>
      </w:r>
      <w:r w:rsidR="00CC2253">
        <w:rPr>
          <w:rFonts w:asciiTheme="majorBidi" w:hAnsiTheme="majorBidi" w:cstheme="majorBidi"/>
          <w:szCs w:val="24"/>
        </w:rPr>
        <w:t>rom individuals who self-identif</w:t>
      </w:r>
      <w:r w:rsidRPr="00115A2B">
        <w:rPr>
          <w:rFonts w:asciiTheme="majorBidi" w:hAnsiTheme="majorBidi" w:cstheme="majorBidi"/>
          <w:szCs w:val="24"/>
        </w:rPr>
        <w:t xml:space="preserve">y. </w:t>
      </w:r>
      <w:r w:rsidR="00B87109" w:rsidRPr="00115A2B">
        <w:rPr>
          <w:rFonts w:asciiTheme="majorBidi" w:hAnsiTheme="majorBidi" w:cstheme="majorBidi"/>
          <w:szCs w:val="24"/>
        </w:rPr>
        <w:t>These samples are predominantly female</w:t>
      </w:r>
      <w:r w:rsidR="00C373DF">
        <w:rPr>
          <w:rFonts w:asciiTheme="majorBidi" w:hAnsiTheme="majorBidi" w:cstheme="majorBidi"/>
          <w:szCs w:val="24"/>
        </w:rPr>
        <w:t xml:space="preserve"> </w:t>
      </w:r>
      <w:r w:rsidR="001C48B7">
        <w:rPr>
          <w:rFonts w:asciiTheme="majorBidi" w:hAnsiTheme="majorBidi" w:cstheme="majorBidi"/>
          <w:szCs w:val="24"/>
        </w:rPr>
        <w:fldChar w:fldCharType="begin" w:fldLock="1"/>
      </w:r>
      <w:r w:rsidR="004C3276">
        <w:rPr>
          <w:rFonts w:asciiTheme="majorBidi" w:hAnsiTheme="majorBidi" w:cstheme="majorBidi"/>
          <w:szCs w:val="24"/>
        </w:rPr>
        <w:instrText>ADDIN CSL_CITATION {"citationItems":[{"id":"ITEM-1","itemData":{"DOI":"10.1002/da.20861","ISSN":"10914269","author":[{"dropping-particle":"","family":"Frost","given":"Randy O.","non-dropping-particle":"","parse-names":false,"suffix":""},{"dropping-particle":"","family":"Steketee","given":"Gail","non-dropping-particle":"","parse-names":false,"suffix":""},{"dropping-particle":"","family":"Tolin","given":"David F.","non-dropping-particle":"","parse-names":false,"suffix":""}],"container-title":"Depression and Anxiety","id":"ITEM-1","issue":"10","issued":{"date-parts":[["2011","10","3"]]},"page":"876-884","title":"Comorbidity in hoarding disorder","type":"article-journal","volume":"28"},"uris":["http://www.mendeley.com/documents/?uuid=4ac0fea1-a06a-4395-a2b0-8847b9da37be"]},{"id":"ITEM-2","itemData":{"DOI":"10.1016/j.brat.2020.103555","ISSN":"00057967","author":[{"dropping-particle":"","family":"Woody","given":"Sheila R","non-dropping-particle":"","parse-names":false,"suffix":""},{"dropping-particle":"","family":"Lenkic","given":"Peter","non-dropping-particle":"","parse-names":false,"suffix":""},{"dropping-particle":"","family":"Bratiotis","given":"Christiana","non-dropping-particle":"","parse-names":false,"suffix":""},{"dropping-particle":"","family":"Kysow","given":"Kate","non-dropping-particle":"","parse-names":false,"suffix":""},{"dropping-particle":"","family":"Luu","given":"May","non-dropping-particle":"","parse-names":false,"suffix":""},{"dropping-particle":"","family":"Edsell-Vetter","given":"Jesse","non-dropping-particle":"","parse-names":false,"suffix":""},{"dropping-particle":"","family":"Frost","given":"Randy O","non-dropping-particle":"","parse-names":false,"suffix":""},{"dropping-particle":"","family":"Lauster","given":"Nathanael","non-dropping-particle":"","parse-names":false,"suffix":""},{"dropping-particle":"","family":"Steketee","given":"Gail","non-dropping-particle":"","parse-names":false,"suffix":""},{"dropping-particle":"","family":"Tolin","given":"David F","non-dropping-particle":"","parse-names":false,"suffix":""}],"container-title":"Behaviour Research and Therapy","id":"ITEM-2","issue":"June 2019","issued":{"date-parts":[["2020","3"]]},"page":"103555","publisher":"Elsevier","title":"How well do hoarding research samples represent cases that rise to community attention?","type":"article-journal","volume":"126"},"uris":["http://www.mendeley.com/documents/?uuid=c6db6976-690a-469e-9a1d-18de873f3afb"]}],"mendeley":{"formattedCitation":"(Frost et al., 2011; Woody et al., 2020)","plainTextFormattedCitation":"(Frost et al., 2011; Woody et al., 2020)","previouslyFormattedCitation":"(Frost et al., 2011; Woody et al., 2020)"},"properties":{"noteIndex":0},"schema":"https://github.com/citation-style-language/schema/raw/master/csl-citation.json"}</w:instrText>
      </w:r>
      <w:r w:rsidR="001C48B7">
        <w:rPr>
          <w:rFonts w:asciiTheme="majorBidi" w:hAnsiTheme="majorBidi" w:cstheme="majorBidi"/>
          <w:szCs w:val="24"/>
        </w:rPr>
        <w:fldChar w:fldCharType="separate"/>
      </w:r>
      <w:r w:rsidR="00000238" w:rsidRPr="00000238">
        <w:rPr>
          <w:rFonts w:asciiTheme="majorBidi" w:hAnsiTheme="majorBidi" w:cstheme="majorBidi"/>
          <w:noProof/>
          <w:szCs w:val="24"/>
        </w:rPr>
        <w:t>(Frost et al., 2011; Woody et al., 2020)</w:t>
      </w:r>
      <w:r w:rsidR="001C48B7">
        <w:rPr>
          <w:rFonts w:asciiTheme="majorBidi" w:hAnsiTheme="majorBidi" w:cstheme="majorBidi"/>
          <w:szCs w:val="24"/>
        </w:rPr>
        <w:fldChar w:fldCharType="end"/>
      </w:r>
      <w:r w:rsidR="00B87109" w:rsidRPr="00115A2B">
        <w:rPr>
          <w:rFonts w:asciiTheme="majorBidi" w:hAnsiTheme="majorBidi" w:cstheme="majorBidi"/>
          <w:szCs w:val="24"/>
        </w:rPr>
        <w:t xml:space="preserve">, </w:t>
      </w:r>
      <w:r w:rsidR="00374167" w:rsidRPr="00115A2B">
        <w:rPr>
          <w:rFonts w:asciiTheme="majorBidi" w:hAnsiTheme="majorBidi" w:cstheme="majorBidi"/>
          <w:szCs w:val="24"/>
        </w:rPr>
        <w:t>suggesting</w:t>
      </w:r>
      <w:r w:rsidR="00437AE8" w:rsidRPr="00115A2B">
        <w:rPr>
          <w:rFonts w:asciiTheme="majorBidi" w:hAnsiTheme="majorBidi" w:cstheme="majorBidi"/>
          <w:szCs w:val="24"/>
        </w:rPr>
        <w:t xml:space="preserve"> insight may be especially poor in males.</w:t>
      </w:r>
      <w:r w:rsidR="00374167" w:rsidRPr="00115A2B">
        <w:rPr>
          <w:rFonts w:asciiTheme="majorBidi" w:hAnsiTheme="majorBidi" w:cstheme="majorBidi"/>
          <w:szCs w:val="24"/>
        </w:rPr>
        <w:t xml:space="preserve"> Moreover, HD participants in research and treatment stud</w:t>
      </w:r>
      <w:r w:rsidR="004C747D" w:rsidRPr="00115A2B">
        <w:rPr>
          <w:rFonts w:asciiTheme="majorBidi" w:hAnsiTheme="majorBidi" w:cstheme="majorBidi"/>
          <w:szCs w:val="24"/>
        </w:rPr>
        <w:t>ie</w:t>
      </w:r>
      <w:r w:rsidR="00374167" w:rsidRPr="00115A2B">
        <w:rPr>
          <w:rFonts w:asciiTheme="majorBidi" w:hAnsiTheme="majorBidi" w:cstheme="majorBidi"/>
          <w:szCs w:val="24"/>
        </w:rPr>
        <w:t xml:space="preserve">s </w:t>
      </w:r>
      <w:r w:rsidR="00A271D7">
        <w:rPr>
          <w:rFonts w:asciiTheme="majorBidi" w:hAnsiTheme="majorBidi" w:cstheme="majorBidi"/>
          <w:szCs w:val="24"/>
        </w:rPr>
        <w:t>are on average in their</w:t>
      </w:r>
      <w:r w:rsidR="00374167" w:rsidRPr="00115A2B">
        <w:rPr>
          <w:rFonts w:asciiTheme="majorBidi" w:hAnsiTheme="majorBidi" w:cstheme="majorBidi"/>
          <w:szCs w:val="24"/>
        </w:rPr>
        <w:t xml:space="preserve"> mid-50’s or </w:t>
      </w:r>
      <w:r w:rsidR="00EC5A64">
        <w:rPr>
          <w:rFonts w:asciiTheme="majorBidi" w:hAnsiTheme="majorBidi" w:cstheme="majorBidi"/>
          <w:szCs w:val="24"/>
        </w:rPr>
        <w:t>60’s</w:t>
      </w:r>
      <w:r w:rsidR="007B6B56">
        <w:rPr>
          <w:rFonts w:asciiTheme="majorBidi" w:hAnsiTheme="majorBidi" w:cstheme="majorBidi"/>
          <w:szCs w:val="24"/>
        </w:rPr>
        <w:t xml:space="preserve"> </w:t>
      </w:r>
      <w:r w:rsidR="00F1190F">
        <w:rPr>
          <w:rFonts w:asciiTheme="majorBidi" w:hAnsiTheme="majorBidi" w:cstheme="majorBidi"/>
          <w:szCs w:val="24"/>
        </w:rPr>
        <w:fldChar w:fldCharType="begin" w:fldLock="1"/>
      </w:r>
      <w:r w:rsidR="00AB15EB">
        <w:rPr>
          <w:rFonts w:asciiTheme="majorBidi" w:hAnsiTheme="majorBidi" w:cstheme="majorBidi"/>
          <w:szCs w:val="24"/>
        </w:rPr>
        <w:instrText>ADDIN CSL_CITATION {"citationItems":[{"id":"ITEM-1","itemData":{"DOI":"10.1002/da.22327","ISSN":"1091-4269, 1520-6394","abstract":"Background: Hoarding disorder (HD) is a new diagnosis in DSM‐5 (American Psychiatric Association, 2013). Cognitive‐behavioral therapy (CBT) appears promising for the treatment of HD, and has been tested in both individual and group settings. Methods: The present study used meta‐analytic techniques to examine the overall strength of effect of CBT on HD, as well as on its component symptoms (clutter, difficulty discarding, and acquiring) and associated functional impairment. Potential demographic and treatment‐related moderators of CBT response, as well as the presence of clinically significant change were also examined. From 114 published articles, 10 articles comprising 12 distinct HD samples (N = 232) met inclusion criteria and were retained for analysis. Results: HD symptom severity decreased significantly across studies with a large effect size. The strongest effects were seen for difficulty discarding, followed by clutter and acquiring. Functional impairment showed the smallest effect in the moderate range. Female gender, younger age, a greater number of CBT sessions, and a greater number of home visits were associated with better clinical outcomes. Reliable change was found in the majority of samples for each outcome domain. Rates of clinically significant change, however, were lower (percentage ranged from 24 to 43). Thus, in most cases, study patients’ post‐treatment scores remained closer to the HD range than to the normal range. Conclusions: CBT is a promising treatment for HD, although there is significant room for improvement. Results are discussed in terms of treatment refinement for HD, and additional moderator variables are suggested for further study. (PsycINFO Database Record (c) 2016 APA, all rights reserved)","author":[{"dropping-particle":"","family":"Tolin","given":"David F.","non-dropping-particle":"","parse-names":false,"suffix":""},{"dropping-particle":"","family":"Frost","given":"Randy O.","non-dropping-particle":"","parse-names":false,"suffix":""},{"dropping-particle":"","family":"Steketee","given":"Gail","non-dropping-particle":"","parse-names":false,"suffix":""},{"dropping-particle":"","family":"Muroff","given":"Jordana","non-dropping-particle":"","parse-names":false,"suffix":""}],"container-title":"Depression and Anxiety","id":"ITEM-1","issue":"3","issued":{"date-parts":[["2015","3"]]},"page":"158-166","title":"Cognitive behavioral therapy for hoarding disorder: A meta‐analysis","type":"article-journal","volume":"32"},"uris":["http://www.mendeley.com/documents/?uuid=81492f80-6c1d-48d0-aa2b-efd27de3f0bf"]},{"id":"ITEM-2","itemData":{"DOI":"10.1016/j.cpr.2014.04.002","ISSN":"0272-7358","author":[{"dropping-particle":"","family":"Woody","given":"Sheila R","non-dropping-particle":"","parse-names":false,"suffix":""},{"dropping-particle":"","family":"Kellman-mcfarlane","given":"Kirstie","non-dropping-particle":"","parse-names":false,"suffix":""},{"dropping-particle":"","family":"Welsted","given":"Alison","non-dropping-particle":"","parse-names":false,"suffix":""}],"container-title":"Clinical Psychology Review","id":"ITEM-2","issue":"4","issued":{"date-parts":[["2014"]]},"page":"324-336","publisher":"Elsevier Ltd","title":"Clinical Psychology Review Review of cognitive performance in hoarding disorder","type":"article-journal","volume":"34"},"uris":["http://www.mendeley.com/documents/?uuid=ea59008f-ecc0-48b1-99a5-77998b337eb2"]}],"mendeley":{"formattedCitation":"(Tolin et al., 2015; Woody et al., 2014)","plainTextFormattedCitation":"(Tolin et al., 2015; Woody et al., 2014)","previouslyFormattedCitation":"(Tolin et al., 2015; Woody et al., 2014)"},"properties":{"noteIndex":0},"schema":"https://github.com/citation-style-language/schema/raw/master/csl-citation.json"}</w:instrText>
      </w:r>
      <w:r w:rsidR="00F1190F">
        <w:rPr>
          <w:rFonts w:asciiTheme="majorBidi" w:hAnsiTheme="majorBidi" w:cstheme="majorBidi"/>
          <w:szCs w:val="24"/>
        </w:rPr>
        <w:fldChar w:fldCharType="separate"/>
      </w:r>
      <w:r w:rsidR="00F1190F" w:rsidRPr="00F1190F">
        <w:rPr>
          <w:rFonts w:asciiTheme="majorBidi" w:hAnsiTheme="majorBidi" w:cstheme="majorBidi"/>
          <w:noProof/>
          <w:szCs w:val="24"/>
        </w:rPr>
        <w:t>(Tolin et al., 2015; Woody et al., 2014)</w:t>
      </w:r>
      <w:r w:rsidR="00F1190F">
        <w:rPr>
          <w:rFonts w:asciiTheme="majorBidi" w:hAnsiTheme="majorBidi" w:cstheme="majorBidi"/>
          <w:szCs w:val="24"/>
        </w:rPr>
        <w:fldChar w:fldCharType="end"/>
      </w:r>
      <w:r w:rsidR="00374167" w:rsidRPr="00115A2B">
        <w:rPr>
          <w:rFonts w:asciiTheme="majorBidi" w:hAnsiTheme="majorBidi" w:cstheme="majorBidi"/>
          <w:szCs w:val="24"/>
        </w:rPr>
        <w:t xml:space="preserve">. </w:t>
      </w:r>
      <w:r w:rsidR="00542368">
        <w:rPr>
          <w:rFonts w:asciiTheme="majorBidi" w:hAnsiTheme="majorBidi" w:cstheme="majorBidi"/>
          <w:szCs w:val="24"/>
        </w:rPr>
        <w:t>Where</w:t>
      </w:r>
      <w:r w:rsidR="00437AE8" w:rsidRPr="00115A2B">
        <w:rPr>
          <w:rFonts w:asciiTheme="majorBidi" w:hAnsiTheme="majorBidi" w:cstheme="majorBidi"/>
          <w:szCs w:val="24"/>
        </w:rPr>
        <w:t xml:space="preserve"> community </w:t>
      </w:r>
      <w:r w:rsidR="00542368">
        <w:rPr>
          <w:rFonts w:asciiTheme="majorBidi" w:hAnsiTheme="majorBidi" w:cstheme="majorBidi"/>
          <w:szCs w:val="24"/>
        </w:rPr>
        <w:t>studies identify</w:t>
      </w:r>
      <w:r w:rsidR="00437AE8" w:rsidRPr="00115A2B">
        <w:rPr>
          <w:rFonts w:asciiTheme="majorBidi" w:hAnsiTheme="majorBidi" w:cstheme="majorBidi"/>
          <w:szCs w:val="24"/>
        </w:rPr>
        <w:t xml:space="preserve"> participants via housing, fire </w:t>
      </w:r>
      <w:r w:rsidR="00BC70B1" w:rsidRPr="00115A2B">
        <w:rPr>
          <w:rFonts w:asciiTheme="majorBidi" w:hAnsiTheme="majorBidi" w:cstheme="majorBidi"/>
          <w:szCs w:val="24"/>
        </w:rPr>
        <w:t>and</w:t>
      </w:r>
      <w:r w:rsidR="00437AE8" w:rsidRPr="00115A2B">
        <w:rPr>
          <w:rFonts w:asciiTheme="majorBidi" w:hAnsiTheme="majorBidi" w:cstheme="majorBidi"/>
          <w:szCs w:val="24"/>
        </w:rPr>
        <w:t xml:space="preserve"> public health agencies</w:t>
      </w:r>
      <w:r w:rsidR="00B0685C">
        <w:rPr>
          <w:rFonts w:asciiTheme="majorBidi" w:hAnsiTheme="majorBidi" w:cstheme="majorBidi"/>
          <w:szCs w:val="24"/>
        </w:rPr>
        <w:t>,</w:t>
      </w:r>
      <w:r w:rsidR="00542368">
        <w:rPr>
          <w:rFonts w:asciiTheme="majorBidi" w:hAnsiTheme="majorBidi" w:cstheme="majorBidi"/>
          <w:szCs w:val="24"/>
        </w:rPr>
        <w:t xml:space="preserve"> gender is balanced but </w:t>
      </w:r>
      <w:r w:rsidR="00775C7D">
        <w:rPr>
          <w:rFonts w:asciiTheme="majorBidi" w:hAnsiTheme="majorBidi" w:cstheme="majorBidi"/>
          <w:szCs w:val="24"/>
        </w:rPr>
        <w:t>average age is even older</w:t>
      </w:r>
      <w:r w:rsidR="00F1190F">
        <w:rPr>
          <w:rFonts w:asciiTheme="majorBidi" w:hAnsiTheme="majorBidi" w:cstheme="majorBidi"/>
          <w:szCs w:val="24"/>
        </w:rPr>
        <w:t xml:space="preserve"> </w:t>
      </w:r>
      <w:r w:rsidR="00F1190F">
        <w:rPr>
          <w:rFonts w:asciiTheme="majorBidi" w:hAnsiTheme="majorBidi" w:cstheme="majorBidi"/>
          <w:szCs w:val="24"/>
        </w:rPr>
        <w:fldChar w:fldCharType="begin" w:fldLock="1"/>
      </w:r>
      <w:r w:rsidR="00AB15EB">
        <w:rPr>
          <w:rFonts w:asciiTheme="majorBidi" w:hAnsiTheme="majorBidi" w:cstheme="majorBidi"/>
          <w:szCs w:val="24"/>
        </w:rPr>
        <w:instrText>ADDIN CSL_CITATION {"citationItems":[{"id":"ITEM-1","itemData":{"DOI":"10.1016/j.brat.2020.103555","ISSN":"00057967","author":[{"dropping-particle":"","family":"Woody","given":"Sheila R","non-dropping-particle":"","parse-names":false,"suffix":""},{"dropping-particle":"","family":"Lenkic","given":"Peter","non-dropping-particle":"","parse-names":false,"suffix":""},{"dropping-particle":"","family":"Bratiotis","given":"Christiana","non-dropping-particle":"","parse-names":false,"suffix":""},{"dropping-particle":"","family":"Kysow","given":"Kate","non-dropping-particle":"","parse-names":false,"suffix":""},{"dropping-particle":"","family":"Luu","given":"May","non-dropping-particle":"","parse-names":false,"suffix":""},{"dropping-particle":"","family":"Edsell-Vetter","given":"Jesse","non-dropping-particle":"","parse-names":false,"suffix":""},{"dropping-particle":"","family":"Frost","given":"Randy O","non-dropping-particle":"","parse-names":false,"suffix":""},{"dropping-particle":"","family":"Lauster","given":"Nathanael","non-dropping-particle":"","parse-names":false,"suffix":""},{"dropping-particle":"","family":"Steketee","given":"Gail","non-dropping-particle":"","parse-names":false,"suffix":""},{"dropping-particle":"","family":"Tolin","given":"David F","non-dropping-particle":"","parse-names":false,"suffix":""}],"container-title":"Behaviour Research and Therapy","id":"ITEM-1","issue":"June 2019","issued":{"date-parts":[["2020","3"]]},"page":"103555","publisher":"Elsevier","title":"How well do hoarding research samples represent cases that rise to community attention?","type":"article-journal","volume":"126"},"uris":["http://www.mendeley.com/documents/?uuid=c6db6976-690a-469e-9a1d-18de873f3afb"]}],"mendeley":{"formattedCitation":"(Woody et al., 2020)","plainTextFormattedCitation":"(Woody et al., 2020)","previouslyFormattedCitation":"(Woody et al., 2020)"},"properties":{"noteIndex":0},"schema":"https://github.com/citation-style-language/schema/raw/master/csl-citation.json"}</w:instrText>
      </w:r>
      <w:r w:rsidR="00F1190F">
        <w:rPr>
          <w:rFonts w:asciiTheme="majorBidi" w:hAnsiTheme="majorBidi" w:cstheme="majorBidi"/>
          <w:szCs w:val="24"/>
        </w:rPr>
        <w:fldChar w:fldCharType="separate"/>
      </w:r>
      <w:r w:rsidR="00F1190F" w:rsidRPr="00F1190F">
        <w:rPr>
          <w:rFonts w:asciiTheme="majorBidi" w:hAnsiTheme="majorBidi" w:cstheme="majorBidi"/>
          <w:noProof/>
          <w:szCs w:val="24"/>
        </w:rPr>
        <w:t>(Woody et al., 2020)</w:t>
      </w:r>
      <w:r w:rsidR="00F1190F">
        <w:rPr>
          <w:rFonts w:asciiTheme="majorBidi" w:hAnsiTheme="majorBidi" w:cstheme="majorBidi"/>
          <w:szCs w:val="24"/>
        </w:rPr>
        <w:fldChar w:fldCharType="end"/>
      </w:r>
      <w:r w:rsidR="00BC70B1" w:rsidRPr="00115A2B">
        <w:rPr>
          <w:rFonts w:asciiTheme="majorBidi" w:hAnsiTheme="majorBidi" w:cstheme="majorBidi"/>
          <w:szCs w:val="24"/>
        </w:rPr>
        <w:t xml:space="preserve">. </w:t>
      </w:r>
      <w:r w:rsidR="0058337E" w:rsidRPr="00115A2B">
        <w:rPr>
          <w:rFonts w:asciiTheme="majorBidi" w:hAnsiTheme="majorBidi" w:cstheme="majorBidi"/>
          <w:szCs w:val="24"/>
        </w:rPr>
        <w:t xml:space="preserve">Taken together, this suggests that individuals, and particularly males who suffer </w:t>
      </w:r>
      <w:r w:rsidR="0058337E" w:rsidRPr="00115A2B">
        <w:rPr>
          <w:rFonts w:asciiTheme="majorBidi" w:hAnsiTheme="majorBidi" w:cstheme="majorBidi"/>
          <w:szCs w:val="24"/>
        </w:rPr>
        <w:lastRenderedPageBreak/>
        <w:t>from clinically significant hoarding already by their mid-30’s do not seek help until decades later</w:t>
      </w:r>
      <w:r w:rsidR="00461B7F" w:rsidRPr="00115A2B">
        <w:rPr>
          <w:rFonts w:asciiTheme="majorBidi" w:hAnsiTheme="majorBidi" w:cstheme="majorBidi"/>
          <w:szCs w:val="24"/>
        </w:rPr>
        <w:t>,</w:t>
      </w:r>
      <w:r w:rsidR="0058337E" w:rsidRPr="00115A2B">
        <w:rPr>
          <w:rFonts w:asciiTheme="majorBidi" w:hAnsiTheme="majorBidi" w:cstheme="majorBidi"/>
          <w:szCs w:val="24"/>
        </w:rPr>
        <w:t xml:space="preserve"> if at all.</w:t>
      </w:r>
    </w:p>
    <w:p w14:paraId="6481C252" w14:textId="1D4F1D5D" w:rsidR="00E95D08" w:rsidRPr="00115A2B" w:rsidRDefault="00F63C89" w:rsidP="00B96819">
      <w:pPr>
        <w:pStyle w:val="NoSpacing"/>
        <w:spacing w:line="480" w:lineRule="auto"/>
        <w:rPr>
          <w:rFonts w:asciiTheme="majorBidi" w:hAnsiTheme="majorBidi" w:cstheme="majorBidi"/>
          <w:szCs w:val="24"/>
        </w:rPr>
      </w:pPr>
      <w:r w:rsidRPr="00115A2B">
        <w:rPr>
          <w:rFonts w:asciiTheme="majorBidi" w:hAnsiTheme="majorBidi" w:cstheme="majorBidi"/>
          <w:szCs w:val="24"/>
        </w:rPr>
        <w:tab/>
        <w:t xml:space="preserve">Despite the historic </w:t>
      </w:r>
      <w:r w:rsidR="00E843CE" w:rsidRPr="00115A2B">
        <w:rPr>
          <w:rFonts w:asciiTheme="majorBidi" w:hAnsiTheme="majorBidi" w:cstheme="majorBidi"/>
          <w:szCs w:val="24"/>
        </w:rPr>
        <w:t>association</w:t>
      </w:r>
      <w:r w:rsidRPr="00115A2B">
        <w:rPr>
          <w:rFonts w:asciiTheme="majorBidi" w:hAnsiTheme="majorBidi" w:cstheme="majorBidi"/>
          <w:szCs w:val="24"/>
        </w:rPr>
        <w:t xml:space="preserve"> between HD and OCD</w:t>
      </w:r>
      <w:r w:rsidR="00A843BD">
        <w:rPr>
          <w:rFonts w:asciiTheme="majorBidi" w:hAnsiTheme="majorBidi" w:cstheme="majorBidi"/>
          <w:szCs w:val="24"/>
        </w:rPr>
        <w:t xml:space="preserve"> as reflected in </w:t>
      </w:r>
      <w:r w:rsidR="00DF1245">
        <w:rPr>
          <w:rFonts w:asciiTheme="majorBidi" w:hAnsiTheme="majorBidi" w:cstheme="majorBidi"/>
          <w:szCs w:val="24"/>
        </w:rPr>
        <w:t xml:space="preserve">their </w:t>
      </w:r>
      <w:r w:rsidR="00131B05">
        <w:rPr>
          <w:rFonts w:asciiTheme="majorBidi" w:hAnsiTheme="majorBidi" w:cstheme="majorBidi"/>
          <w:szCs w:val="24"/>
        </w:rPr>
        <w:t>nosology</w:t>
      </w:r>
      <w:r w:rsidRPr="00115A2B">
        <w:rPr>
          <w:rFonts w:asciiTheme="majorBidi" w:hAnsiTheme="majorBidi" w:cstheme="majorBidi"/>
          <w:szCs w:val="24"/>
        </w:rPr>
        <w:t xml:space="preserve">, </w:t>
      </w:r>
      <w:r w:rsidR="004C747D" w:rsidRPr="00115A2B">
        <w:rPr>
          <w:rFonts w:asciiTheme="majorBidi" w:hAnsiTheme="majorBidi" w:cstheme="majorBidi"/>
          <w:szCs w:val="24"/>
        </w:rPr>
        <w:t xml:space="preserve">research and </w:t>
      </w:r>
      <w:r w:rsidR="00021F7B" w:rsidRPr="00115A2B">
        <w:rPr>
          <w:rFonts w:asciiTheme="majorBidi" w:hAnsiTheme="majorBidi" w:cstheme="majorBidi"/>
          <w:szCs w:val="24"/>
        </w:rPr>
        <w:t xml:space="preserve">clinical </w:t>
      </w:r>
      <w:r w:rsidR="00EE0876" w:rsidRPr="00115A2B">
        <w:rPr>
          <w:rFonts w:asciiTheme="majorBidi" w:hAnsiTheme="majorBidi" w:cstheme="majorBidi"/>
          <w:szCs w:val="24"/>
        </w:rPr>
        <w:t xml:space="preserve">impression </w:t>
      </w:r>
      <w:r w:rsidR="005151C0">
        <w:rPr>
          <w:rFonts w:asciiTheme="majorBidi" w:hAnsiTheme="majorBidi" w:cstheme="majorBidi"/>
          <w:szCs w:val="24"/>
        </w:rPr>
        <w:t xml:space="preserve">also </w:t>
      </w:r>
      <w:r w:rsidRPr="00115A2B">
        <w:rPr>
          <w:rFonts w:asciiTheme="majorBidi" w:hAnsiTheme="majorBidi" w:cstheme="majorBidi"/>
          <w:szCs w:val="24"/>
        </w:rPr>
        <w:t xml:space="preserve">point to a link between HD and Attention Deficit/Hyperactivity Disorder (ADHD). </w:t>
      </w:r>
      <w:r w:rsidR="003D6986">
        <w:rPr>
          <w:rFonts w:asciiTheme="majorBidi" w:hAnsiTheme="majorBidi" w:cstheme="majorBidi"/>
          <w:szCs w:val="24"/>
        </w:rPr>
        <w:t xml:space="preserve">Patients with </w:t>
      </w:r>
      <w:r w:rsidRPr="00115A2B">
        <w:rPr>
          <w:rFonts w:asciiTheme="majorBidi" w:hAnsiTheme="majorBidi" w:cstheme="majorBidi"/>
          <w:szCs w:val="24"/>
        </w:rPr>
        <w:t xml:space="preserve">ADHD </w:t>
      </w:r>
      <w:r w:rsidR="003D6986">
        <w:rPr>
          <w:rFonts w:asciiTheme="majorBidi" w:hAnsiTheme="majorBidi" w:cstheme="majorBidi"/>
          <w:szCs w:val="24"/>
        </w:rPr>
        <w:t>have</w:t>
      </w:r>
      <w:r w:rsidRPr="00115A2B">
        <w:rPr>
          <w:rFonts w:asciiTheme="majorBidi" w:hAnsiTheme="majorBidi" w:cstheme="majorBidi"/>
          <w:szCs w:val="24"/>
        </w:rPr>
        <w:t xml:space="preserve"> persistent problems due to inattention and impulsivity, with over half experiencing functional </w:t>
      </w:r>
      <w:r w:rsidR="00CD3063">
        <w:rPr>
          <w:rFonts w:asciiTheme="majorBidi" w:hAnsiTheme="majorBidi" w:cstheme="majorBidi"/>
          <w:szCs w:val="24"/>
        </w:rPr>
        <w:t>impairments</w:t>
      </w:r>
      <w:r w:rsidR="00CD3063" w:rsidRPr="00115A2B">
        <w:rPr>
          <w:rFonts w:asciiTheme="majorBidi" w:hAnsiTheme="majorBidi" w:cstheme="majorBidi"/>
          <w:szCs w:val="24"/>
        </w:rPr>
        <w:t xml:space="preserve"> </w:t>
      </w:r>
      <w:r w:rsidRPr="00115A2B">
        <w:rPr>
          <w:rFonts w:asciiTheme="majorBidi" w:hAnsiTheme="majorBidi" w:cstheme="majorBidi"/>
          <w:szCs w:val="24"/>
        </w:rPr>
        <w:t>into adulthood</w:t>
      </w:r>
      <w:r w:rsidR="00F1190F">
        <w:rPr>
          <w:rFonts w:asciiTheme="majorBidi" w:hAnsiTheme="majorBidi" w:cstheme="majorBidi"/>
          <w:szCs w:val="24"/>
        </w:rPr>
        <w:t xml:space="preserve"> </w:t>
      </w:r>
      <w:r w:rsidR="00AB15EB">
        <w:rPr>
          <w:rFonts w:asciiTheme="majorBidi" w:hAnsiTheme="majorBidi" w:cstheme="majorBidi"/>
          <w:szCs w:val="24"/>
        </w:rPr>
        <w:fldChar w:fldCharType="begin" w:fldLock="1"/>
      </w:r>
      <w:r w:rsidR="00801F57">
        <w:rPr>
          <w:rFonts w:asciiTheme="majorBidi" w:hAnsiTheme="majorBidi" w:cstheme="majorBidi"/>
          <w:szCs w:val="24"/>
        </w:rPr>
        <w:instrText>ADDIN CSL_CITATION {"citationItems":[{"id":"ITEM-1","itemData":{"DOI":"10.1176/appi.books.9780890425596","ISBN":"0-89042-555-8","author":[{"dropping-particle":"","family":"American Psychiatric Association","given":"","non-dropping-particle":"","parse-names":false,"suffix":""}],"id":"ITEM-1","issued":{"date-parts":[["2013","5","22"]]},"publisher":"American Psychiatric Association","title":"Diagnostic and Statistical Manual of Mental Disorders","type":"book"},"uris":["http://www.mendeley.com/documents/?uuid=e665c778-573e-4f0b-a318-42145f3e006e"]}],"mendeley":{"formattedCitation":"(American Psychiatric Association, 2013)","plainTextFormattedCitation":"(American Psychiatric Association, 2013)","previouslyFormattedCitation":"(American Psychiatric Association, 2013)"},"properties":{"noteIndex":0},"schema":"https://github.com/citation-style-language/schema/raw/master/csl-citation.json"}</w:instrText>
      </w:r>
      <w:r w:rsidR="00AB15EB">
        <w:rPr>
          <w:rFonts w:asciiTheme="majorBidi" w:hAnsiTheme="majorBidi" w:cstheme="majorBidi"/>
          <w:szCs w:val="24"/>
        </w:rPr>
        <w:fldChar w:fldCharType="separate"/>
      </w:r>
      <w:r w:rsidR="00AB15EB" w:rsidRPr="00AB15EB">
        <w:rPr>
          <w:rFonts w:asciiTheme="majorBidi" w:hAnsiTheme="majorBidi" w:cstheme="majorBidi"/>
          <w:noProof/>
          <w:szCs w:val="24"/>
        </w:rPr>
        <w:t>(American Psychiatric Association, 2013)</w:t>
      </w:r>
      <w:r w:rsidR="00AB15EB">
        <w:rPr>
          <w:rFonts w:asciiTheme="majorBidi" w:hAnsiTheme="majorBidi" w:cstheme="majorBidi"/>
          <w:szCs w:val="24"/>
        </w:rPr>
        <w:fldChar w:fldCharType="end"/>
      </w:r>
      <w:r w:rsidRPr="00115A2B">
        <w:rPr>
          <w:rFonts w:asciiTheme="majorBidi" w:hAnsiTheme="majorBidi" w:cstheme="majorBidi"/>
          <w:szCs w:val="24"/>
        </w:rPr>
        <w:t xml:space="preserve">. </w:t>
      </w:r>
      <w:r w:rsidR="005049F3">
        <w:rPr>
          <w:rFonts w:asciiTheme="majorBidi" w:hAnsiTheme="majorBidi" w:cstheme="majorBidi"/>
          <w:szCs w:val="24"/>
        </w:rPr>
        <w:t>Notably,</w:t>
      </w:r>
      <w:r w:rsidR="0086146A">
        <w:rPr>
          <w:rFonts w:asciiTheme="majorBidi" w:hAnsiTheme="majorBidi" w:cstheme="majorBidi"/>
          <w:szCs w:val="24"/>
        </w:rPr>
        <w:t xml:space="preserve"> </w:t>
      </w:r>
      <w:r w:rsidRPr="00115A2B">
        <w:rPr>
          <w:rFonts w:asciiTheme="majorBidi" w:hAnsiTheme="majorBidi" w:cstheme="majorBidi"/>
          <w:szCs w:val="24"/>
        </w:rPr>
        <w:t xml:space="preserve">those with </w:t>
      </w:r>
      <w:r w:rsidR="00B842E3">
        <w:rPr>
          <w:rFonts w:asciiTheme="majorBidi" w:hAnsiTheme="majorBidi" w:cstheme="majorBidi"/>
          <w:szCs w:val="24"/>
        </w:rPr>
        <w:t>HD</w:t>
      </w:r>
      <w:r w:rsidR="00B842E3" w:rsidRPr="00115A2B">
        <w:rPr>
          <w:rFonts w:asciiTheme="majorBidi" w:hAnsiTheme="majorBidi" w:cstheme="majorBidi"/>
          <w:szCs w:val="24"/>
        </w:rPr>
        <w:t xml:space="preserve"> </w:t>
      </w:r>
      <w:r w:rsidR="0086146A">
        <w:rPr>
          <w:rFonts w:asciiTheme="majorBidi" w:hAnsiTheme="majorBidi" w:cstheme="majorBidi"/>
          <w:szCs w:val="24"/>
        </w:rPr>
        <w:t xml:space="preserve">also </w:t>
      </w:r>
      <w:r w:rsidRPr="00115A2B">
        <w:rPr>
          <w:rFonts w:asciiTheme="majorBidi" w:hAnsiTheme="majorBidi" w:cstheme="majorBidi"/>
          <w:szCs w:val="24"/>
        </w:rPr>
        <w:t xml:space="preserve">have </w:t>
      </w:r>
      <w:r w:rsidR="0086146A">
        <w:rPr>
          <w:rFonts w:asciiTheme="majorBidi" w:hAnsiTheme="majorBidi" w:cstheme="majorBidi"/>
          <w:szCs w:val="24"/>
        </w:rPr>
        <w:t xml:space="preserve">marked </w:t>
      </w:r>
      <w:r w:rsidRPr="00115A2B">
        <w:rPr>
          <w:rFonts w:asciiTheme="majorBidi" w:hAnsiTheme="majorBidi" w:cstheme="majorBidi"/>
          <w:szCs w:val="24"/>
        </w:rPr>
        <w:t xml:space="preserve">difficulties with </w:t>
      </w:r>
      <w:r w:rsidR="0086146A">
        <w:rPr>
          <w:rFonts w:asciiTheme="majorBidi" w:hAnsiTheme="majorBidi" w:cstheme="majorBidi"/>
          <w:szCs w:val="24"/>
        </w:rPr>
        <w:t xml:space="preserve">attention, </w:t>
      </w:r>
      <w:r w:rsidR="00F70E5E" w:rsidRPr="00115A2B">
        <w:rPr>
          <w:rFonts w:asciiTheme="majorBidi" w:hAnsiTheme="majorBidi" w:cstheme="majorBidi"/>
          <w:szCs w:val="24"/>
        </w:rPr>
        <w:t>information processing</w:t>
      </w:r>
      <w:r w:rsidR="001D1DA2" w:rsidRPr="00115A2B">
        <w:rPr>
          <w:rFonts w:asciiTheme="majorBidi" w:hAnsiTheme="majorBidi" w:cstheme="majorBidi"/>
          <w:szCs w:val="24"/>
        </w:rPr>
        <w:t xml:space="preserve"> and executive functioning</w:t>
      </w:r>
      <w:r w:rsidR="00AB15EB">
        <w:rPr>
          <w:rFonts w:asciiTheme="majorBidi" w:hAnsiTheme="majorBidi" w:cstheme="majorBidi"/>
          <w:szCs w:val="24"/>
        </w:rPr>
        <w:t xml:space="preserve"> </w:t>
      </w:r>
      <w:r w:rsidR="00801F57">
        <w:rPr>
          <w:rFonts w:asciiTheme="majorBidi" w:hAnsiTheme="majorBidi" w:cstheme="majorBidi"/>
          <w:szCs w:val="24"/>
        </w:rPr>
        <w:fldChar w:fldCharType="begin" w:fldLock="1"/>
      </w:r>
      <w:r w:rsidR="007641E4">
        <w:rPr>
          <w:rFonts w:asciiTheme="majorBidi" w:hAnsiTheme="majorBidi" w:cstheme="majorBidi"/>
          <w:szCs w:val="24"/>
        </w:rPr>
        <w:instrText>ADDIN CSL_CITATION {"citationItems":[{"id":"ITEM-1","itemData":{"DOI":"10.1016/j.psychres.2013.12.026","ISSN":"01651781","author":[{"dropping-particle":"","family":"Morein-Zamir","given":"Sharon","non-dropping-particle":"","parse-names":false,"suffix":""},{"dropping-particle":"","family":"Papmeyer","given":"Martina","non-dropping-particle":"","parse-names":false,"suffix":""},{"dropping-particle":"","family":"Pertusa","given":"Alberto","non-dropping-particle":"","parse-names":false,"suffix":""},{"dropping-particle":"","family":"Chamberlain","given":"Samuel R.","non-dropping-particle":"","parse-names":false,"suffix":""},{"dropping-particle":"","family":"Fineberg","given":"Naomi A.","non-dropping-particle":"","parse-names":false,"suffix":""},{"dropping-particle":"","family":"Sahakian","given":"Barbara J.","non-dropping-particle":"","parse-names":false,"suffix":""},{"dropping-particle":"","family":"Mataix-Cols","given":"David","non-dropping-particle":"","parse-names":false,"suffix":""},{"dropping-particle":"","family":"Robbins","given":"Trevor W.","non-dropping-particle":"","parse-names":false,"suffix":""}],"container-title":"Psychiatry Research","id":"ITEM-1","issue":"3","issued":{"date-parts":[["2014","3"]]},"page":"659-667","title":"The profile of executive function in OCD hoarders and hoarding disorder","type":"article-journal","volume":"215"},"uris":["http://www.mendeley.com/documents/?uuid=816ea5f6-86c1-465b-9cd5-f3d7169b32ed"]},{"id":"ITEM-2","itemData":{"DOI":"10.1016/j.cpr.2014.04.002","ISSN":"0272-7358","author":[{"dropping-particle":"","family":"Woody","given":"Sheila R","non-dropping-particle":"","parse-names":false,"suffix":""},{"dropping-particle":"","family":"Kellman-mcfarlane","given":"Kirstie","non-dropping-particle":"","parse-names":false,"suffix":""},{"dropping-particle":"","family":"Welsted","given":"Alison","non-dropping-particle":"","parse-names":false,"suffix":""}],"container-title":"Clinical Psychology Review","id":"ITEM-2","issue":"4","issued":{"date-parts":[["2014"]]},"page":"324-336","publisher":"Elsevier Ltd","title":"Clinical Psychology Review Review of cognitive performance in hoarding disorder","type":"article-journal","volume":"34"},"uris":["http://www.mendeley.com/documents/?uuid=ea59008f-ecc0-48b1-99a5-77998b337eb2"]}],"mendeley":{"formattedCitation":"(Morein-Zamir et al., 2014; Woody et al., 2014)","plainTextFormattedCitation":"(Morein-Zamir et al., 2014; Woody et al., 2014)","previouslyFormattedCitation":"(Morein-Zamir et al., 2014; Woody et al., 2014)"},"properties":{"noteIndex":0},"schema":"https://github.com/citation-style-language/schema/raw/master/csl-citation.json"}</w:instrText>
      </w:r>
      <w:r w:rsidR="00801F57">
        <w:rPr>
          <w:rFonts w:asciiTheme="majorBidi" w:hAnsiTheme="majorBidi" w:cstheme="majorBidi"/>
          <w:szCs w:val="24"/>
        </w:rPr>
        <w:fldChar w:fldCharType="separate"/>
      </w:r>
      <w:r w:rsidR="007641E4" w:rsidRPr="007641E4">
        <w:rPr>
          <w:rFonts w:asciiTheme="majorBidi" w:hAnsiTheme="majorBidi" w:cstheme="majorBidi"/>
          <w:noProof/>
          <w:szCs w:val="24"/>
        </w:rPr>
        <w:t>(Morein-Zamir et al., 2014; Woody et al., 2014)</w:t>
      </w:r>
      <w:r w:rsidR="00801F57">
        <w:rPr>
          <w:rFonts w:asciiTheme="majorBidi" w:hAnsiTheme="majorBidi" w:cstheme="majorBidi"/>
          <w:szCs w:val="24"/>
        </w:rPr>
        <w:fldChar w:fldCharType="end"/>
      </w:r>
      <w:r w:rsidRPr="00115A2B">
        <w:rPr>
          <w:rFonts w:asciiTheme="majorBidi" w:hAnsiTheme="majorBidi" w:cstheme="majorBidi"/>
          <w:szCs w:val="24"/>
        </w:rPr>
        <w:t xml:space="preserve">. </w:t>
      </w:r>
      <w:r w:rsidR="00F70E5E" w:rsidRPr="00115A2B">
        <w:rPr>
          <w:rFonts w:asciiTheme="majorBidi" w:hAnsiTheme="majorBidi" w:cstheme="majorBidi"/>
          <w:szCs w:val="24"/>
        </w:rPr>
        <w:t>Th</w:t>
      </w:r>
      <w:r w:rsidR="005544B0">
        <w:rPr>
          <w:rFonts w:asciiTheme="majorBidi" w:hAnsiTheme="majorBidi" w:cstheme="majorBidi"/>
          <w:szCs w:val="24"/>
        </w:rPr>
        <w:t>is</w:t>
      </w:r>
      <w:r w:rsidR="00F70E5E" w:rsidRPr="00115A2B">
        <w:rPr>
          <w:rFonts w:asciiTheme="majorBidi" w:hAnsiTheme="majorBidi" w:cstheme="majorBidi"/>
          <w:szCs w:val="24"/>
        </w:rPr>
        <w:t xml:space="preserve"> link was noted in </w:t>
      </w:r>
      <w:r w:rsidR="00FE369E">
        <w:rPr>
          <w:rFonts w:asciiTheme="majorBidi" w:hAnsiTheme="majorBidi" w:cstheme="majorBidi"/>
          <w:szCs w:val="24"/>
        </w:rPr>
        <w:t>individuals with OCD</w:t>
      </w:r>
      <w:r w:rsidR="00F70E5E" w:rsidRPr="00115A2B">
        <w:rPr>
          <w:rFonts w:asciiTheme="majorBidi" w:hAnsiTheme="majorBidi" w:cstheme="majorBidi"/>
          <w:szCs w:val="24"/>
        </w:rPr>
        <w:t xml:space="preserve">, </w:t>
      </w:r>
      <w:r w:rsidR="005544B0">
        <w:rPr>
          <w:rFonts w:asciiTheme="majorBidi" w:hAnsiTheme="majorBidi" w:cstheme="majorBidi"/>
          <w:szCs w:val="24"/>
        </w:rPr>
        <w:t xml:space="preserve">with </w:t>
      </w:r>
      <w:r w:rsidR="009364B4">
        <w:rPr>
          <w:rFonts w:asciiTheme="majorBidi" w:hAnsiTheme="majorBidi" w:cstheme="majorBidi"/>
          <w:szCs w:val="24"/>
        </w:rPr>
        <w:t>those with HD</w:t>
      </w:r>
      <w:r w:rsidR="009364B4" w:rsidRPr="00115A2B">
        <w:rPr>
          <w:rFonts w:asciiTheme="majorBidi" w:hAnsiTheme="majorBidi" w:cstheme="majorBidi"/>
          <w:szCs w:val="24"/>
        </w:rPr>
        <w:t xml:space="preserve"> </w:t>
      </w:r>
      <w:r w:rsidR="00F70E5E" w:rsidRPr="00115A2B">
        <w:rPr>
          <w:rFonts w:asciiTheme="majorBidi" w:hAnsiTheme="majorBidi" w:cstheme="majorBidi"/>
          <w:szCs w:val="24"/>
        </w:rPr>
        <w:t>more likely to have ADHD</w:t>
      </w:r>
      <w:r w:rsidR="001D1DA2" w:rsidRPr="00115A2B">
        <w:rPr>
          <w:rFonts w:asciiTheme="majorBidi" w:hAnsiTheme="majorBidi" w:cstheme="majorBidi"/>
          <w:szCs w:val="24"/>
        </w:rPr>
        <w:t>, particularly the inattentive subtype</w:t>
      </w:r>
      <w:r w:rsidR="00D2399B">
        <w:rPr>
          <w:rFonts w:asciiTheme="majorBidi" w:hAnsiTheme="majorBidi" w:cstheme="majorBidi"/>
          <w:szCs w:val="24"/>
        </w:rPr>
        <w:t xml:space="preserve"> </w:t>
      </w:r>
      <w:r w:rsidR="00C1127B">
        <w:rPr>
          <w:rFonts w:asciiTheme="majorBidi" w:hAnsiTheme="majorBidi" w:cstheme="majorBidi"/>
          <w:szCs w:val="24"/>
        </w:rPr>
        <w:fldChar w:fldCharType="begin" w:fldLock="1"/>
      </w:r>
      <w:r w:rsidR="004C3276">
        <w:rPr>
          <w:rFonts w:asciiTheme="majorBidi" w:hAnsiTheme="majorBidi" w:cstheme="majorBidi"/>
          <w:szCs w:val="24"/>
        </w:rPr>
        <w:instrText>ADDIN CSL_CITATION {"citationItems":[{"id":"ITEM-1","itemData":{"DOI":"10.1002/da.20861","ISSN":"10914269","author":[{"dropping-particle":"","family":"Frost","given":"Randy O.","non-dropping-particle":"","parse-names":false,"suffix":""},{"dropping-particle":"","family":"Steketee","given":"Gail","non-dropping-particle":"","parse-names":false,"suffix":""},{"dropping-particle":"","family":"Tolin","given":"David F.","non-dropping-particle":"","parse-names":false,"suffix":""}],"container-title":"Depression and Anxiety","id":"ITEM-1","issue":"10","issued":{"date-parts":[["2011","10","3"]]},"page":"876-884","title":"Comorbidity in hoarding disorder","type":"article-journal","volume":"28"},"uris":["http://www.mendeley.com/documents/?uuid=4ac0fea1-a06a-4395-a2b0-8847b9da37be"]},{"id":"ITEM-2","itemData":{"DOI":"10.1002/da.20691","ISBN":"1520-6394 (Electronic)\\r1091-4269 (Linking)","ISSN":"10914269","PMID":"20583294","abstract":"It has been suggested that attention-deficit hyperactivity disorder (ADHD) and obsessive-compulsive disorder (OCD), both neurodevelopmental disorders with onset in childhood, are highly comorbid, but previous studies examining ADHD and OCD comorbidity have been quite variable, partly because of inconsistency in excluding individuals with tic disorders. Similarly, ADHD has been postulated to be associated with hoarding although this potential relationship is largely methodologically unexplored. This study aimed to examine the prevalence of ADHD among individuals with childhood-onset OCD but without comorbid tic disorders, as well as to examine the relationship between clinically significant hoarding behaviors (hoarding) and ADHD.","author":[{"dropping-particle":"","family":"Sheppard","given":"Brooke","non-dropping-particle":"","parse-names":false,"suffix":""},{"dropping-particle":"","family":"Chavira","given":"Denise","non-dropping-particle":"","parse-names":false,"suffix":""},{"dropping-particle":"","family":"Azzam","given":"Amin","non-dropping-particle":"","parse-names":false,"suffix":""},{"dropping-particle":"","family":"Grados","given":"Marco A.","non-dropping-particle":"","parse-names":false,"suffix":""},{"dropping-particle":"","family":"Umana","given":"Paula","non-dropping-particle":"","parse-names":false,"suffix":""},{"dropping-particle":"","family":"Garrido","given":"Helena","non-dropping-particle":"","parse-names":false,"suffix":""},{"dropping-particle":"","family":"Mathews","given":"Carol A.","non-dropping-particle":"","parse-names":false,"suffix":""}],"container-title":"Depression and Anxiety","id":"ITEM-2","issue":"7","issued":{"date-parts":[["2010"]]},"page":"667-674","title":"ADHD prevalence and association with hoarding behaviors in childhood-onset OCD","type":"article-journal","volume":"27"},"uris":["http://www.mendeley.com/documents/?uuid=4b7a44d4-1eeb-4de4-a4e0-184c334463b9"]}],"mendeley":{"formattedCitation":"(Frost et al., 2011; Sheppard et al., 2010)","plainTextFormattedCitation":"(Frost et al., 2011; Sheppard et al., 2010)","previouslyFormattedCitation":"(Frost et al., 2011; Sheppard et al., 2010)"},"properties":{"noteIndex":0},"schema":"https://github.com/citation-style-language/schema/raw/master/csl-citation.json"}</w:instrText>
      </w:r>
      <w:r w:rsidR="00C1127B">
        <w:rPr>
          <w:rFonts w:asciiTheme="majorBidi" w:hAnsiTheme="majorBidi" w:cstheme="majorBidi"/>
          <w:szCs w:val="24"/>
        </w:rPr>
        <w:fldChar w:fldCharType="separate"/>
      </w:r>
      <w:r w:rsidR="00000238" w:rsidRPr="00000238">
        <w:rPr>
          <w:rFonts w:asciiTheme="majorBidi" w:hAnsiTheme="majorBidi" w:cstheme="majorBidi"/>
          <w:noProof/>
          <w:szCs w:val="24"/>
        </w:rPr>
        <w:t>(Frost et al., 2011; Sheppard et al., 2010)</w:t>
      </w:r>
      <w:r w:rsidR="00C1127B">
        <w:rPr>
          <w:rFonts w:asciiTheme="majorBidi" w:hAnsiTheme="majorBidi" w:cstheme="majorBidi"/>
          <w:szCs w:val="24"/>
        </w:rPr>
        <w:fldChar w:fldCharType="end"/>
      </w:r>
      <w:r w:rsidR="00F70E5E" w:rsidRPr="00115A2B">
        <w:rPr>
          <w:rFonts w:asciiTheme="majorBidi" w:hAnsiTheme="majorBidi" w:cstheme="majorBidi"/>
          <w:szCs w:val="24"/>
        </w:rPr>
        <w:t xml:space="preserve">. </w:t>
      </w:r>
      <w:r w:rsidR="006245C7" w:rsidRPr="00115A2B">
        <w:rPr>
          <w:rFonts w:asciiTheme="majorBidi" w:hAnsiTheme="majorBidi" w:cstheme="majorBidi"/>
          <w:szCs w:val="24"/>
        </w:rPr>
        <w:t xml:space="preserve">The association was also found in HD, with </w:t>
      </w:r>
      <w:r w:rsidR="00E52DB9">
        <w:rPr>
          <w:rFonts w:asciiTheme="majorBidi" w:hAnsiTheme="majorBidi" w:cstheme="majorBidi"/>
          <w:szCs w:val="24"/>
        </w:rPr>
        <w:t>greater</w:t>
      </w:r>
      <w:r w:rsidR="00B4764C" w:rsidRPr="00115A2B">
        <w:rPr>
          <w:rFonts w:asciiTheme="majorBidi" w:hAnsiTheme="majorBidi" w:cstheme="majorBidi"/>
          <w:szCs w:val="24"/>
        </w:rPr>
        <w:t xml:space="preserve"> </w:t>
      </w:r>
      <w:r w:rsidR="006245C7" w:rsidRPr="00115A2B">
        <w:rPr>
          <w:rFonts w:asciiTheme="majorBidi" w:hAnsiTheme="majorBidi" w:cstheme="majorBidi"/>
          <w:szCs w:val="24"/>
        </w:rPr>
        <w:t xml:space="preserve">inattentive </w:t>
      </w:r>
      <w:r w:rsidR="00B4764C" w:rsidRPr="00115A2B">
        <w:rPr>
          <w:rFonts w:asciiTheme="majorBidi" w:hAnsiTheme="majorBidi" w:cstheme="majorBidi"/>
          <w:szCs w:val="24"/>
        </w:rPr>
        <w:t>symptoms</w:t>
      </w:r>
      <w:r w:rsidR="006245C7" w:rsidRPr="00115A2B">
        <w:rPr>
          <w:rFonts w:asciiTheme="majorBidi" w:hAnsiTheme="majorBidi" w:cstheme="majorBidi"/>
          <w:szCs w:val="24"/>
        </w:rPr>
        <w:t xml:space="preserve"> and elevated ADHD comorbidity rates</w:t>
      </w:r>
      <w:r w:rsidR="00021F7B" w:rsidRPr="00115A2B">
        <w:rPr>
          <w:rFonts w:asciiTheme="majorBidi" w:hAnsiTheme="majorBidi" w:cstheme="majorBidi"/>
          <w:szCs w:val="24"/>
        </w:rPr>
        <w:t xml:space="preserve"> compared to controls or patients</w:t>
      </w:r>
      <w:r w:rsidR="00C1127B">
        <w:rPr>
          <w:rFonts w:asciiTheme="majorBidi" w:hAnsiTheme="majorBidi" w:cstheme="majorBidi"/>
          <w:szCs w:val="24"/>
        </w:rPr>
        <w:t xml:space="preserve"> </w:t>
      </w:r>
      <w:r w:rsidR="00FE369E">
        <w:rPr>
          <w:rFonts w:asciiTheme="majorBidi" w:hAnsiTheme="majorBidi" w:cstheme="majorBidi"/>
          <w:szCs w:val="24"/>
        </w:rPr>
        <w:t xml:space="preserve">with OCD </w:t>
      </w:r>
      <w:r w:rsidR="006F24D3">
        <w:rPr>
          <w:rFonts w:asciiTheme="majorBidi" w:hAnsiTheme="majorBidi" w:cstheme="majorBidi"/>
          <w:szCs w:val="24"/>
        </w:rPr>
        <w:fldChar w:fldCharType="begin" w:fldLock="1"/>
      </w:r>
      <w:r w:rsidR="00E11E48">
        <w:rPr>
          <w:rFonts w:asciiTheme="majorBidi" w:hAnsiTheme="majorBidi" w:cstheme="majorBidi"/>
          <w:szCs w:val="24"/>
        </w:rPr>
        <w:instrText>ADDIN CSL_CITATION {"citationItems":[{"id":"ITEM-1","itemData":{"DOI":"10.1002/da.20861","ISSN":"10914269","author":[{"dropping-particle":"","family":"Frost","given":"Randy O.","non-dropping-particle":"","parse-names":false,"suffix":""},{"dropping-particle":"","family":"Steketee","given":"Gail","non-dropping-particle":"","parse-names":false,"suffix":""},{"dropping-particle":"","family":"Tolin","given":"David F.","non-dropping-particle":"","parse-names":false,"suffix":""}],"container-title":"Depression and Anxiety","id":"ITEM-1","issue":"10","issued":{"date-parts":[["2011","10","3"]]},"page":"876-884","title":"Comorbidity in hoarding disorder","type":"article-journal","volume":"28"},"uris":["http://www.mendeley.com/documents/?uuid=4ac0fea1-a06a-4395-a2b0-8847b9da37be"]},{"id":"ITEM-2","itemData":{"DOI":"10.1002/da.22015","ISSN":"10914269","author":[{"dropping-particle":"","family":"Hall","given":"Brian J.","non-dropping-particle":"","parse-names":false,"suffix":""},{"dropping-particle":"","family":"Tolin","given":"David F.","non-dropping-particle":"","parse-names":false,"suffix":""},{"dropping-particle":"","family":"Frost","given":"Randy O.","non-dropping-particle":"","parse-names":false,"suffix":""},{"dropping-particle":"","family":"Steketee","given":"Gail","non-dropping-particle":"","parse-names":false,"suffix":""}],"container-title":"Depression and Anxiety","id":"ITEM-2","issue":"1","issued":{"date-parts":[["2013","1"]]},"page":"67-76","title":"An Exploration Of Comorbid Symptoms And Clinical Correlates Of Clinically Significant Hoarding Symptoms","type":"article-journal","volume":"30"},"uris":["http://www.mendeley.com/documents/?uuid=afba45d3-1f11-40d2-bce0-59da8a8bcc76"]},{"id":"ITEM-3","itemData":{"DOI":"10.1016/j.brat.2004.02.002","ISSN":"00057967","author":[{"dropping-particle":"","family":"Hartl","given":"Tamara L","non-dropping-particle":"","parse-names":false,"suffix":""},{"dropping-particle":"","family":"Duffany","given":"Shannon R","non-dropping-particle":"","parse-names":false,"suffix":""},{"dropping-particle":"","family":"Allen","given":"George J","non-dropping-particle":"","parse-names":false,"suffix":""},{"dropping-particle":"","family":"Steketee","given":"Gail","non-dropping-particle":"","parse-names":false,"suffix":""},{"dropping-particle":"","family":"Frost","given":"Randy O","non-dropping-particle":"","parse-names":false,"suffix":""}],"container-title":"Behaviour Research and Therapy","id":"ITEM-3","issue":"2","issued":{"date-parts":[["2005","2"]]},"page":"269-276","title":"Relationships among compulsive hoarding, trauma, and attention-deficit/hyperactivity disorder","type":"article-journal","volume":"43"},"uris":["http://www.mendeley.com/documents/?uuid=3eff45ef-278f-4bf7-905b-ef6a12575efa"]},{"id":"ITEM-4","itemData":{"DOI":"10.1016/j.brat.2010.12.002","ISSN":"00057967","author":[{"dropping-particle":"","family":"Tolin","given":"David F.","non-dropping-particle":"","parse-names":false,"suffix":""},{"dropping-particle":"","family":"Villavicencio","given":"Anna","non-dropping-particle":"","parse-names":false,"suffix":""}],"container-title":"Behaviour Research and Therapy","id":"ITEM-4","issue":"2","issued":{"date-parts":[["2011","2"]]},"page":"120-125","title":"Inattention, but not OCD, predicts the core features of Hoarding Disorder","type":"article-journal","volume":"49"},"uris":["http://www.mendeley.com/documents/?uuid=e4b57cf2-0d9c-4066-98e4-2a402739506e"]}],"mendeley":{"formattedCitation":"(Frost et al., 2011; Hall et al., 2013; Hartl et al., 2005; Tolin and Villavicencio, 2011)","plainTextFormattedCitation":"(Frost et al., 2011; Hall et al., 2013; Hartl et al., 2005; Tolin and Villavicencio, 2011)","previouslyFormattedCitation":"(Frost et al., 2011; Hall et al., 2013; Hartl et al., 2005; Tolin and Villavicencio, 2011)"},"properties":{"noteIndex":0},"schema":"https://github.com/citation-style-language/schema/raw/master/csl-citation.json"}</w:instrText>
      </w:r>
      <w:r w:rsidR="006F24D3">
        <w:rPr>
          <w:rFonts w:asciiTheme="majorBidi" w:hAnsiTheme="majorBidi" w:cstheme="majorBidi"/>
          <w:szCs w:val="24"/>
        </w:rPr>
        <w:fldChar w:fldCharType="separate"/>
      </w:r>
      <w:r w:rsidR="00192796" w:rsidRPr="00192796">
        <w:rPr>
          <w:rFonts w:asciiTheme="majorBidi" w:hAnsiTheme="majorBidi" w:cstheme="majorBidi"/>
          <w:noProof/>
          <w:szCs w:val="24"/>
        </w:rPr>
        <w:t>(Frost et al., 2011; Hall et al., 2013; Hartl et al., 2005; Tolin and Villavicencio, 2011)</w:t>
      </w:r>
      <w:r w:rsidR="006F24D3">
        <w:rPr>
          <w:rFonts w:asciiTheme="majorBidi" w:hAnsiTheme="majorBidi" w:cstheme="majorBidi"/>
          <w:szCs w:val="24"/>
        </w:rPr>
        <w:fldChar w:fldCharType="end"/>
      </w:r>
      <w:r w:rsidR="006245C7" w:rsidRPr="00115A2B">
        <w:rPr>
          <w:rFonts w:asciiTheme="majorBidi" w:hAnsiTheme="majorBidi" w:cstheme="majorBidi"/>
          <w:szCs w:val="24"/>
        </w:rPr>
        <w:t>.</w:t>
      </w:r>
      <w:r w:rsidR="00B4764C" w:rsidRPr="00115A2B">
        <w:rPr>
          <w:rFonts w:asciiTheme="majorBidi" w:hAnsiTheme="majorBidi" w:cstheme="majorBidi"/>
          <w:szCs w:val="24"/>
        </w:rPr>
        <w:t xml:space="preserve"> </w:t>
      </w:r>
      <w:r w:rsidR="00747D36" w:rsidRPr="00115A2B">
        <w:rPr>
          <w:rFonts w:asciiTheme="majorBidi" w:hAnsiTheme="majorBidi" w:cstheme="majorBidi"/>
          <w:szCs w:val="24"/>
        </w:rPr>
        <w:t>A link b</w:t>
      </w:r>
      <w:r w:rsidR="00B96819">
        <w:rPr>
          <w:rFonts w:asciiTheme="majorBidi" w:hAnsiTheme="majorBidi" w:cstheme="majorBidi"/>
          <w:szCs w:val="24"/>
        </w:rPr>
        <w:t>etween hoarding and impulsivity/hyperactivity</w:t>
      </w:r>
      <w:r w:rsidR="00747D36" w:rsidRPr="00115A2B">
        <w:rPr>
          <w:rFonts w:asciiTheme="majorBidi" w:hAnsiTheme="majorBidi" w:cstheme="majorBidi"/>
          <w:szCs w:val="24"/>
        </w:rPr>
        <w:t xml:space="preserve"> has also been proposed, with HD </w:t>
      </w:r>
      <w:r w:rsidR="00EE0876" w:rsidRPr="00115A2B">
        <w:rPr>
          <w:rFonts w:asciiTheme="majorBidi" w:hAnsiTheme="majorBidi" w:cstheme="majorBidi"/>
          <w:szCs w:val="24"/>
        </w:rPr>
        <w:t xml:space="preserve">patients </w:t>
      </w:r>
      <w:r w:rsidR="00747D36" w:rsidRPr="00115A2B">
        <w:rPr>
          <w:rFonts w:asciiTheme="majorBidi" w:hAnsiTheme="majorBidi" w:cstheme="majorBidi"/>
          <w:szCs w:val="24"/>
        </w:rPr>
        <w:t>endorsing more acquisition-related impulse</w:t>
      </w:r>
      <w:r w:rsidR="00423F7B">
        <w:rPr>
          <w:rFonts w:asciiTheme="majorBidi" w:hAnsiTheme="majorBidi" w:cstheme="majorBidi"/>
          <w:szCs w:val="24"/>
        </w:rPr>
        <w:t>-</w:t>
      </w:r>
      <w:r w:rsidR="00747D36" w:rsidRPr="00115A2B">
        <w:rPr>
          <w:rFonts w:asciiTheme="majorBidi" w:hAnsiTheme="majorBidi" w:cstheme="majorBidi"/>
          <w:szCs w:val="24"/>
        </w:rPr>
        <w:t>control problems</w:t>
      </w:r>
      <w:r w:rsidR="006F24D3">
        <w:rPr>
          <w:rFonts w:asciiTheme="majorBidi" w:hAnsiTheme="majorBidi" w:cstheme="majorBidi"/>
          <w:szCs w:val="24"/>
        </w:rPr>
        <w:t xml:space="preserve"> </w:t>
      </w:r>
      <w:r w:rsidR="00C81241">
        <w:rPr>
          <w:rFonts w:asciiTheme="majorBidi" w:hAnsiTheme="majorBidi" w:cstheme="majorBidi"/>
          <w:szCs w:val="24"/>
        </w:rPr>
        <w:fldChar w:fldCharType="begin" w:fldLock="1"/>
      </w:r>
      <w:r w:rsidR="004C3276">
        <w:rPr>
          <w:rFonts w:asciiTheme="majorBidi" w:hAnsiTheme="majorBidi" w:cstheme="majorBidi"/>
          <w:szCs w:val="24"/>
        </w:rPr>
        <w:instrText>ADDIN CSL_CITATION {"citationItems":[{"id":"ITEM-1","itemData":{"DOI":"10.1002/da.20861","ISSN":"10914269","author":[{"dropping-particle":"","family":"Frost","given":"Randy O.","non-dropping-particle":"","parse-names":false,"suffix":""},{"dropping-particle":"","family":"Steketee","given":"Gail","non-dropping-particle":"","parse-names":false,"suffix":""},{"dropping-particle":"","family":"Tolin","given":"David F.","non-dropping-particle":"","parse-names":false,"suffix":""}],"container-title":"Depression and Anxiety","id":"ITEM-1","issue":"10","issued":{"date-parts":[["2011","10","3"]]},"page":"876-884","title":"Comorbidity in hoarding disorder","type":"article-journal","volume":"28"},"uris":["http://www.mendeley.com/documents/?uuid=4ac0fea1-a06a-4395-a2b0-8847b9da37be"]}],"mendeley":{"formattedCitation":"(Frost et al., 2011)","plainTextFormattedCitation":"(Frost et al., 2011)","previouslyFormattedCitation":"(Frost et al., 2011)"},"properties":{"noteIndex":0},"schema":"https://github.com/citation-style-language/schema/raw/master/csl-citation.json"}</w:instrText>
      </w:r>
      <w:r w:rsidR="00C81241">
        <w:rPr>
          <w:rFonts w:asciiTheme="majorBidi" w:hAnsiTheme="majorBidi" w:cstheme="majorBidi"/>
          <w:szCs w:val="24"/>
        </w:rPr>
        <w:fldChar w:fldCharType="separate"/>
      </w:r>
      <w:r w:rsidR="00000238" w:rsidRPr="00000238">
        <w:rPr>
          <w:rFonts w:asciiTheme="majorBidi" w:hAnsiTheme="majorBidi" w:cstheme="majorBidi"/>
          <w:noProof/>
          <w:szCs w:val="24"/>
        </w:rPr>
        <w:t>(Frost et al., 2011)</w:t>
      </w:r>
      <w:r w:rsidR="00C81241">
        <w:rPr>
          <w:rFonts w:asciiTheme="majorBidi" w:hAnsiTheme="majorBidi" w:cstheme="majorBidi"/>
          <w:szCs w:val="24"/>
        </w:rPr>
        <w:fldChar w:fldCharType="end"/>
      </w:r>
      <w:r w:rsidR="00747D36" w:rsidRPr="00115A2B">
        <w:rPr>
          <w:rFonts w:asciiTheme="majorBidi" w:hAnsiTheme="majorBidi" w:cstheme="majorBidi"/>
          <w:szCs w:val="24"/>
        </w:rPr>
        <w:t xml:space="preserve">. However, this association has proven inconsistent with positive findings </w:t>
      </w:r>
      <w:r w:rsidR="00EE0876" w:rsidRPr="00115A2B">
        <w:rPr>
          <w:rFonts w:asciiTheme="majorBidi" w:hAnsiTheme="majorBidi" w:cstheme="majorBidi"/>
          <w:szCs w:val="24"/>
        </w:rPr>
        <w:t xml:space="preserve">in undergraduate </w:t>
      </w:r>
      <w:r w:rsidR="00A85934">
        <w:rPr>
          <w:rFonts w:asciiTheme="majorBidi" w:hAnsiTheme="majorBidi" w:cstheme="majorBidi"/>
          <w:szCs w:val="24"/>
        </w:rPr>
        <w:t xml:space="preserve">and some patient </w:t>
      </w:r>
      <w:r w:rsidR="00EE0876" w:rsidRPr="00115A2B">
        <w:rPr>
          <w:rFonts w:asciiTheme="majorBidi" w:hAnsiTheme="majorBidi" w:cstheme="majorBidi"/>
          <w:szCs w:val="24"/>
        </w:rPr>
        <w:t>samples</w:t>
      </w:r>
      <w:r w:rsidR="0054726F">
        <w:rPr>
          <w:rFonts w:asciiTheme="majorBidi" w:hAnsiTheme="majorBidi" w:cstheme="majorBidi"/>
          <w:szCs w:val="24"/>
        </w:rPr>
        <w:t xml:space="preserve"> </w:t>
      </w:r>
      <w:r w:rsidR="002276FE" w:rsidRPr="00115A2B">
        <w:rPr>
          <w:rFonts w:asciiTheme="majorBidi" w:hAnsiTheme="majorBidi" w:cstheme="majorBidi"/>
          <w:szCs w:val="24"/>
        </w:rPr>
        <w:t xml:space="preserve"> </w:t>
      </w:r>
      <w:r w:rsidR="003B45A8">
        <w:rPr>
          <w:rFonts w:asciiTheme="majorBidi" w:hAnsiTheme="majorBidi" w:cstheme="majorBidi"/>
          <w:szCs w:val="24"/>
        </w:rPr>
        <w:fldChar w:fldCharType="begin" w:fldLock="1"/>
      </w:r>
      <w:r w:rsidR="00E11E48">
        <w:rPr>
          <w:rFonts w:asciiTheme="majorBidi" w:hAnsiTheme="majorBidi" w:cstheme="majorBidi"/>
          <w:szCs w:val="24"/>
        </w:rPr>
        <w:instrText>ADDIN CSL_CITATION {"citationItems":[{"id":"ITEM-1","itemData":{"DOI":"10.1002/da.22015","ISSN":"10914269","author":[{"dropping-particle":"","family":"Hall","given":"Brian J.","non-dropping-particle":"","parse-names":false,"suffix":""},{"dropping-particle":"","family":"Tolin","given":"David F.","non-dropping-particle":"","parse-names":false,"suffix":""},{"dropping-particle":"","family":"Frost","given":"Randy O.","non-dropping-particle":"","parse-names":false,"suffix":""},{"dropping-particle":"","family":"Steketee","given":"Gail","non-dropping-particle":"","parse-names":false,"suffix":""}],"container-title":"Depression and Anxiety","id":"ITEM-1","issue":"1","issued":{"date-parts":[["2013","1"]]},"page":"67-76","title":"An Exploration Of Comorbid Symptoms And Clinical Correlates Of Clinically Significant Hoarding Symptoms","type":"article-journal","volume":"30"},"uris":["http://www.mendeley.com/documents/?uuid=afba45d3-1f11-40d2-bce0-59da8a8bcc76"]},{"id":"ITEM-2","itemData":{"DOI":"10.1016/j.brat.2004.02.002","ISSN":"00057967","author":[{"dropping-particle":"","family":"Hartl","given":"Tamara L","non-dropping-particle":"","parse-names":false,"suffix":""},{"dropping-particle":"","family":"Duffany","given":"Shannon R","non-dropping-particle":"","parse-names":false,"suffix":""},{"dropping-particle":"","family":"Allen","given":"George J","non-dropping-particle":"","parse-names":false,"suffix":""},{"dropping-particle":"","family":"Steketee","given":"Gail","non-dropping-particle":"","parse-names":false,"suffix":""},{"dropping-particle":"","family":"Frost","given":"Randy O","non-dropping-particle":"","parse-names":false,"suffix":""}],"container-title":"Behaviour Research and Therapy","id":"ITEM-2","issue":"2","issued":{"date-parts":[["2005","2"]]},"page":"269-276","title":"Relationships among compulsive hoarding, trauma, and attention-deficit/hyperactivity disorder","type":"article-journal","volume":"43"},"uris":["http://www.mendeley.com/documents/?uuid=3eff45ef-278f-4bf7-905b-ef6a12575efa"]},{"id":"ITEM-3","itemData":{"DOI":"10.1016/j.jpsychires.2012.10.017","ISSN":"00223956","author":[{"dropping-particle":"","family":"Timpano","given":"Kiara R.","non-dropping-particle":"","parse-names":false,"suffix":""},{"dropping-particle":"","family":"Rasmussen","given":"Jessica","non-dropping-particle":"","parse-names":false,"suffix":""},{"dropping-particle":"","family":"Exner","given":"Cornelia","non-dropping-particle":"","parse-names":false,"suffix":""},{"dropping-particle":"","family":"Rief","given":"Winfried","non-dropping-particle":"","parse-names":false,"suffix":""},{"dropping-particle":"","family":"Schmidt","given":"Norman B.","non-dropping-particle":"","parse-names":false,"suffix":""},{"dropping-particle":"","family":"Wilhelm","given":"Sabine","non-dropping-particle":"","parse-names":false,"suffix":""}],"container-title":"Journal of Psychiatric Research","id":"ITEM-3","issue":"3","issued":{"date-parts":[["2013","3"]]},"page":"363-370","title":"Hoarding and the multi-faceted construct of impulsivity: A cross-cultural investigation","type":"article-journal","volume":"47"},"uris":["http://www.mendeley.com/documents/?uuid=8ef49db4-6a88-4bf9-8369-57a2b100f6d5"]}],"mendeley":{"formattedCitation":"(Hall et al., 2013; Hartl et al., 2005; Timpano et al., 2013)","plainTextFormattedCitation":"(Hall et al., 2013; Hartl et al., 2005; Timpano et al., 2013)","previouslyFormattedCitation":"(Hall et al., 2013; Hartl et al., 2005; Timpano et al., 2013)"},"properties":{"noteIndex":0},"schema":"https://github.com/citation-style-language/schema/raw/master/csl-citation.json"}</w:instrText>
      </w:r>
      <w:r w:rsidR="003B45A8">
        <w:rPr>
          <w:rFonts w:asciiTheme="majorBidi" w:hAnsiTheme="majorBidi" w:cstheme="majorBidi"/>
          <w:szCs w:val="24"/>
        </w:rPr>
        <w:fldChar w:fldCharType="separate"/>
      </w:r>
      <w:r w:rsidR="00483083" w:rsidRPr="00483083">
        <w:rPr>
          <w:rFonts w:asciiTheme="majorBidi" w:hAnsiTheme="majorBidi" w:cstheme="majorBidi"/>
          <w:noProof/>
          <w:szCs w:val="24"/>
        </w:rPr>
        <w:t>(Hall et al., 2013; Hartl et al., 2005; Timpano et al., 2013)</w:t>
      </w:r>
      <w:r w:rsidR="003B45A8">
        <w:rPr>
          <w:rFonts w:asciiTheme="majorBidi" w:hAnsiTheme="majorBidi" w:cstheme="majorBidi"/>
          <w:szCs w:val="24"/>
        </w:rPr>
        <w:fldChar w:fldCharType="end"/>
      </w:r>
      <w:r w:rsidR="00EE0876" w:rsidRPr="00115A2B">
        <w:rPr>
          <w:rFonts w:asciiTheme="majorBidi" w:hAnsiTheme="majorBidi" w:cstheme="majorBidi"/>
          <w:szCs w:val="24"/>
        </w:rPr>
        <w:t>,</w:t>
      </w:r>
      <w:r w:rsidR="00747D36" w:rsidRPr="00115A2B">
        <w:rPr>
          <w:rFonts w:asciiTheme="majorBidi" w:hAnsiTheme="majorBidi" w:cstheme="majorBidi"/>
          <w:szCs w:val="24"/>
        </w:rPr>
        <w:t xml:space="preserve"> but not others</w:t>
      </w:r>
      <w:r w:rsidR="00483083">
        <w:rPr>
          <w:rFonts w:asciiTheme="majorBidi" w:hAnsiTheme="majorBidi" w:cstheme="majorBidi"/>
          <w:szCs w:val="24"/>
        </w:rPr>
        <w:t xml:space="preserve"> </w:t>
      </w:r>
      <w:r w:rsidR="00483083">
        <w:rPr>
          <w:rFonts w:asciiTheme="majorBidi" w:hAnsiTheme="majorBidi" w:cstheme="majorBidi"/>
          <w:szCs w:val="24"/>
        </w:rPr>
        <w:fldChar w:fldCharType="begin" w:fldLock="1"/>
      </w:r>
      <w:r w:rsidR="00192796">
        <w:rPr>
          <w:rFonts w:asciiTheme="majorBidi" w:hAnsiTheme="majorBidi" w:cstheme="majorBidi"/>
          <w:szCs w:val="24"/>
        </w:rPr>
        <w:instrText>ADDIN CSL_CITATION {"citationItems":[{"id":"ITEM-1","itemData":{"DOI":"10.1002/da.20691","ISBN":"1520-6394 (Electronic)\\r1091-4269 (Linking)","ISSN":"10914269","PMID":"20583294","abstract":"It has been suggested that attention-deficit hyperactivity disorder (ADHD) and obsessive-compulsive disorder (OCD), both neurodevelopmental disorders with onset in childhood, are highly comorbid, but previous studies examining ADHD and OCD comorbidity have been quite variable, partly because of inconsistency in excluding individuals with tic disorders. Similarly, ADHD has been postulated to be associated with hoarding although this potential relationship is largely methodologically unexplored. This study aimed to examine the prevalence of ADHD among individuals with childhood-onset OCD but without comorbid tic disorders, as well as to examine the relationship between clinically significant hoarding behaviors (hoarding) and ADHD.","author":[{"dropping-particle":"","family":"Sheppard","given":"Brooke","non-dropping-particle":"","parse-names":false,"suffix":""},{"dropping-particle":"","family":"Chavira","given":"Denise","non-dropping-particle":"","parse-names":false,"suffix":""},{"dropping-particle":"","family":"Azzam","given":"Amin","non-dropping-particle":"","parse-names":false,"suffix":""},{"dropping-particle":"","family":"Grados","given":"Marco A.","non-dropping-particle":"","parse-names":false,"suffix":""},{"dropping-particle":"","family":"Umana","given":"Paula","non-dropping-particle":"","parse-names":false,"suffix":""},{"dropping-particle":"","family":"Garrido","given":"Helena","non-dropping-particle":"","parse-names":false,"suffix":""},{"dropping-particle":"","family":"Mathews","given":"Carol A.","non-dropping-particle":"","parse-names":false,"suffix":""}],"container-title":"Depression and Anxiety","id":"ITEM-1","issue":"7","issued":{"date-parts":[["2010"]]},"page":"667-674","title":"ADHD prevalence and association with hoarding behaviors in childhood-onset OCD","type":"article-journal","volume":"27"},"uris":["http://www.mendeley.com/documents/?uuid=4b7a44d4-1eeb-4de4-a4e0-184c334463b9"]},{"id":"ITEM-2","itemData":{"DOI":"10.1016/j.brat.2010.12.002","ISSN":"00057967","author":[{"dropping-particle":"","family":"Tolin","given":"David F.","non-dropping-particle":"","parse-names":false,"suffix":""},{"dropping-particle":"","family":"Villavicencio","given":"Anna","non-dropping-particle":"","parse-names":false,"suffix":""}],"container-title":"Behaviour Research and Therapy","id":"ITEM-2","issue":"2","issued":{"date-parts":[["2011","2"]]},"page":"120-125","title":"Inattention, but not OCD, predicts the core features of Hoarding Disorder","type":"article-journal","volume":"49"},"uris":["http://www.mendeley.com/documents/?uuid=e4b57cf2-0d9c-4066-98e4-2a402739506e"]}],"mendeley":{"formattedCitation":"(Sheppard et al., 2010; Tolin and Villavicencio, 2011)","plainTextFormattedCitation":"(Sheppard et al., 2010; Tolin and Villavicencio, 2011)","previouslyFormattedCitation":"(Sheppard et al., 2010; Tolin and Villavicencio, 2011)"},"properties":{"noteIndex":0},"schema":"https://github.com/citation-style-language/schema/raw/master/csl-citation.json"}</w:instrText>
      </w:r>
      <w:r w:rsidR="00483083">
        <w:rPr>
          <w:rFonts w:asciiTheme="majorBidi" w:hAnsiTheme="majorBidi" w:cstheme="majorBidi"/>
          <w:szCs w:val="24"/>
        </w:rPr>
        <w:fldChar w:fldCharType="separate"/>
      </w:r>
      <w:r w:rsidR="00192796" w:rsidRPr="00192796">
        <w:rPr>
          <w:rFonts w:asciiTheme="majorBidi" w:hAnsiTheme="majorBidi" w:cstheme="majorBidi"/>
          <w:noProof/>
          <w:szCs w:val="24"/>
        </w:rPr>
        <w:t>(Sheppard et al., 2010; Tolin and Villavicencio, 2011)</w:t>
      </w:r>
      <w:r w:rsidR="00483083">
        <w:rPr>
          <w:rFonts w:asciiTheme="majorBidi" w:hAnsiTheme="majorBidi" w:cstheme="majorBidi"/>
          <w:szCs w:val="24"/>
        </w:rPr>
        <w:fldChar w:fldCharType="end"/>
      </w:r>
      <w:r w:rsidR="00747D36" w:rsidRPr="00115A2B">
        <w:rPr>
          <w:rFonts w:asciiTheme="majorBidi" w:hAnsiTheme="majorBidi" w:cstheme="majorBidi"/>
          <w:szCs w:val="24"/>
        </w:rPr>
        <w:t xml:space="preserve">. </w:t>
      </w:r>
      <w:r w:rsidR="00BD2770" w:rsidRPr="00115A2B">
        <w:rPr>
          <w:rFonts w:asciiTheme="majorBidi" w:hAnsiTheme="majorBidi" w:cstheme="majorBidi"/>
          <w:szCs w:val="24"/>
        </w:rPr>
        <w:t>T</w:t>
      </w:r>
      <w:r w:rsidR="00747D36" w:rsidRPr="00115A2B">
        <w:rPr>
          <w:rFonts w:asciiTheme="majorBidi" w:hAnsiTheme="majorBidi" w:cstheme="majorBidi"/>
          <w:szCs w:val="24"/>
        </w:rPr>
        <w:t xml:space="preserve">he link between hoarding and ADHD </w:t>
      </w:r>
      <w:r w:rsidR="00BD2770" w:rsidRPr="00115A2B">
        <w:rPr>
          <w:rFonts w:asciiTheme="majorBidi" w:hAnsiTheme="majorBidi" w:cstheme="majorBidi"/>
          <w:szCs w:val="24"/>
        </w:rPr>
        <w:t xml:space="preserve">more generally </w:t>
      </w:r>
      <w:r w:rsidR="004B4F6D">
        <w:rPr>
          <w:rFonts w:asciiTheme="majorBidi" w:hAnsiTheme="majorBidi" w:cstheme="majorBidi"/>
          <w:szCs w:val="24"/>
        </w:rPr>
        <w:t xml:space="preserve">was </w:t>
      </w:r>
      <w:r w:rsidR="007A47B9">
        <w:rPr>
          <w:rFonts w:asciiTheme="majorBidi" w:hAnsiTheme="majorBidi" w:cstheme="majorBidi"/>
          <w:szCs w:val="24"/>
        </w:rPr>
        <w:t xml:space="preserve">also </w:t>
      </w:r>
      <w:r w:rsidR="004B4F6D">
        <w:rPr>
          <w:rFonts w:asciiTheme="majorBidi" w:hAnsiTheme="majorBidi" w:cstheme="majorBidi"/>
          <w:szCs w:val="24"/>
        </w:rPr>
        <w:t xml:space="preserve">not supported in </w:t>
      </w:r>
      <w:r w:rsidR="00E95D08" w:rsidRPr="00115A2B">
        <w:rPr>
          <w:rFonts w:asciiTheme="majorBidi" w:hAnsiTheme="majorBidi" w:cstheme="majorBidi"/>
          <w:szCs w:val="24"/>
        </w:rPr>
        <w:t xml:space="preserve">a twin registry </w:t>
      </w:r>
      <w:r w:rsidR="007A47B9">
        <w:rPr>
          <w:rFonts w:asciiTheme="majorBidi" w:hAnsiTheme="majorBidi" w:cstheme="majorBidi"/>
          <w:szCs w:val="24"/>
        </w:rPr>
        <w:t>or</w:t>
      </w:r>
      <w:r w:rsidR="007A47B9" w:rsidRPr="00115A2B">
        <w:rPr>
          <w:rFonts w:asciiTheme="majorBidi" w:hAnsiTheme="majorBidi" w:cstheme="majorBidi"/>
          <w:szCs w:val="24"/>
        </w:rPr>
        <w:t xml:space="preserve"> </w:t>
      </w:r>
      <w:r w:rsidR="00E95D08" w:rsidRPr="00115A2B">
        <w:rPr>
          <w:rFonts w:asciiTheme="majorBidi" w:hAnsiTheme="majorBidi" w:cstheme="majorBidi"/>
          <w:szCs w:val="24"/>
        </w:rPr>
        <w:t>an undergraduate sample</w:t>
      </w:r>
      <w:r w:rsidR="00483083">
        <w:rPr>
          <w:rFonts w:asciiTheme="majorBidi" w:hAnsiTheme="majorBidi" w:cstheme="majorBidi"/>
          <w:szCs w:val="24"/>
        </w:rPr>
        <w:t xml:space="preserve"> </w:t>
      </w:r>
      <w:r w:rsidR="002567AE">
        <w:rPr>
          <w:rFonts w:asciiTheme="majorBidi" w:hAnsiTheme="majorBidi" w:cstheme="majorBidi"/>
          <w:szCs w:val="24"/>
        </w:rPr>
        <w:fldChar w:fldCharType="begin" w:fldLock="1"/>
      </w:r>
      <w:r w:rsidR="000824E4">
        <w:rPr>
          <w:rFonts w:asciiTheme="majorBidi" w:hAnsiTheme="majorBidi" w:cstheme="majorBidi"/>
          <w:szCs w:val="24"/>
        </w:rPr>
        <w:instrText>ADDIN CSL_CITATION {"citationItems":[{"id":"ITEM-1","itemData":{"DOI":"10.1371/journal.pone.0069140","ISBN":"1932-6203","ISSN":"1932-6203","PMID":"23874893","abstract":"BACKGROUND: Hoarding Disorder (HD) is often assumed to be an 'old age' problem, but many individuals diagnosed with HD retrospectively report first experiencing symptoms in childhood or adolescence. We examined the prevalence, comorbidity and etiology of hoarding symptoms in adolescence.\\n\\nMETHODS: To determine the presence of clinically significant hoarding symptoms, a population-based sample of 15-year old twins (N = 3,974) completed the Hoarding Rating Scale-Self Report. Co-occurring Obsessive Compulsive Disorder (OCD), Autism Spectrum Disorders (ASD) and Attention Deficit Hyperactivity Disorder (ADHD) were estimated from parental report. Model-fitting analyses divided hoarding symptom scores into additive genetic, shared, and non-shared environmental effects.\\n\\nRESULTS: The prevalence of clinically significant hoarding symptoms was 2% (95% CI 1.6-2.5%), with a significantly higher prevalence in girls than boys. Exclusion of the clutter criterion (as adolescents do not have control over their environment) increased the prevalence rate to 3.7% (95% CI 3.1-4.3%). Excessive acquisition was reported by 30-40% among those with clinically significant hoarding symptoms. The prevalence of co-occurring OCD (2.9%), ASD (2.9%) and ADHD (10.0%) was comparable in hoarding and non-hoarding teenagers. Model-fitting analyses suggested that, in boys, additive genetic (32%; 95% CI 13-44%) and non-shared environmental effects accounted for most of the variance. In contrast, among girls, shared and non-shared environmental effects explained most of the variance, while additive genetic factors played a negligible role.\\n\\nCONCLUSIONS: Hoarding symptoms are relatively prevalent in adolescents, particularly in girls, and cause distress and/or impairment. Hoarding was rarely associated with other common neurodevelopmental disorders, supporting its DSM-5 status as an independent diagnosis. The relative importance of genetic and shared environmental factors for hoarding differed across sexes. The findings are suggestive of dynamic developmental genetic and environmental effects operating from adolescence onto adulthood.","author":[{"dropping-particle":"","family":"Ivanov","given":"Volen Z.","non-dropping-particle":"","parse-names":false,"suffix":""},{"dropping-particle":"","family":"Mataix-Cols","given":"David","non-dropping-particle":"","parse-names":false,"suffix":""},{"dropping-particle":"","family":"Serlachius","given":"Eva","non-dropping-particle":"","parse-names":false,"suffix":""},{"dropping-particle":"","family":"Lichtenstein","given":"Paul","non-dropping-particle":"","parse-names":false,"suffix":""},{"dropping-particle":"","family":"Anckarsäter","given":"Henrik","non-dropping-particle":"","parse-names":false,"suffix":""},{"dropping-particle":"","family":"Chang","given":"Zheng","non-dropping-particle":"","parse-names":false,"suffix":""},{"dropping-particle":"","family":"Gumpert","given":"Clara Hellner","non-dropping-particle":"","parse-names":false,"suffix":""},{"dropping-particle":"","family":"Lundström","given":"Sebastian","non-dropping-particle":"","parse-names":false,"suffix":""},{"dropping-particle":"","family":"Långström","given":"Niklas","non-dropping-particle":"","parse-names":false,"suffix":""},{"dropping-particle":"","family":"Rück","given":"Christian","non-dropping-particle":"","parse-names":false,"suffix":""}],"container-title":"PLoS ONE","editor":[{"dropping-particle":"","family":"Cherny","given":"Stacey","non-dropping-particle":"","parse-names":false,"suffix":""}],"id":"ITEM-1","issue":"7","issued":{"date-parts":[["2013","7","10"]]},"page":"e69140","title":"Prevalence, Comorbidity and Heritability of Hoarding Symptoms in Adolescence: A Population Based Twin Study in 15-Year Olds","type":"article-journal","volume":"8"},"uris":["http://www.mendeley.com/documents/?uuid=aaa18456-5467-4f23-9b52-59acea284bde"]},{"id":"ITEM-2","itemData":{"DOI":"10.1016/j.jocrd.2017.01.004","ISSN":"22113649","author":[{"dropping-particle":"","family":"Woerner","given":"Morgan","non-dropping-particle":"","parse-names":false,"suffix":""},{"dropping-particle":"","family":"Selles","given":"Robert R","non-dropping-particle":"","parse-names":false,"suffix":""},{"dropping-particle":"","family":"Nadai","given":"Alessandro S.","non-dropping-particle":"De","parse-names":false,"suffix":""},{"dropping-particle":"","family":"Salloum","given":"Alison","non-dropping-particle":"","parse-names":false,"suffix":""},{"dropping-particle":"","family":"Storch","given":"Eric A.","non-dropping-particle":"","parse-names":false,"suffix":""}],"container-title":"Journal of Obsessive-Compulsive and Related Disorders","id":"ITEM-2","issue":"September 2016","issued":{"date-parts":[["2017","1"]]},"page":"95-101","publisher":"Elsevier","title":"Hoarding in college students: Exploring relationships with the obsessive compulsive spectrum and ADHD","type":"article-journal","volume":"12"},"uris":["http://www.mendeley.com/documents/?uuid=c9b2e25b-60c1-47b2-9720-ec3b43542a69"]}],"mendeley":{"formattedCitation":"(Ivanov et al., 2013; Woerner et al., 2017)","plainTextFormattedCitation":"(Ivanov et al., 2013; Woerner et al., 2017)","previouslyFormattedCitation":"(Ivanov et al., 2013; Woerner et al., 2017)"},"properties":{"noteIndex":0},"schema":"https://github.com/citation-style-language/schema/raw/master/csl-citation.json"}</w:instrText>
      </w:r>
      <w:r w:rsidR="002567AE">
        <w:rPr>
          <w:rFonts w:asciiTheme="majorBidi" w:hAnsiTheme="majorBidi" w:cstheme="majorBidi"/>
          <w:szCs w:val="24"/>
        </w:rPr>
        <w:fldChar w:fldCharType="separate"/>
      </w:r>
      <w:r w:rsidR="002567AE" w:rsidRPr="002567AE">
        <w:rPr>
          <w:rFonts w:asciiTheme="majorBidi" w:hAnsiTheme="majorBidi" w:cstheme="majorBidi"/>
          <w:noProof/>
          <w:szCs w:val="24"/>
        </w:rPr>
        <w:t>(Ivanov et al., 2013; Woerner et al., 2017)</w:t>
      </w:r>
      <w:r w:rsidR="002567AE">
        <w:rPr>
          <w:rFonts w:asciiTheme="majorBidi" w:hAnsiTheme="majorBidi" w:cstheme="majorBidi"/>
          <w:szCs w:val="24"/>
        </w:rPr>
        <w:fldChar w:fldCharType="end"/>
      </w:r>
      <w:r w:rsidR="006D7FAA" w:rsidRPr="00115A2B">
        <w:rPr>
          <w:rFonts w:asciiTheme="majorBidi" w:hAnsiTheme="majorBidi" w:cstheme="majorBidi"/>
          <w:szCs w:val="24"/>
        </w:rPr>
        <w:t>, though</w:t>
      </w:r>
      <w:r w:rsidR="00747D36" w:rsidRPr="00115A2B">
        <w:rPr>
          <w:rFonts w:asciiTheme="majorBidi" w:hAnsiTheme="majorBidi" w:cstheme="majorBidi"/>
          <w:szCs w:val="24"/>
        </w:rPr>
        <w:t xml:space="preserve"> </w:t>
      </w:r>
      <w:r w:rsidR="00D54626" w:rsidRPr="00115A2B">
        <w:rPr>
          <w:rFonts w:asciiTheme="majorBidi" w:hAnsiTheme="majorBidi" w:cstheme="majorBidi"/>
          <w:szCs w:val="24"/>
        </w:rPr>
        <w:t xml:space="preserve">these studies </w:t>
      </w:r>
      <w:r w:rsidR="008D2966">
        <w:rPr>
          <w:rFonts w:asciiTheme="majorBidi" w:hAnsiTheme="majorBidi" w:cstheme="majorBidi"/>
          <w:szCs w:val="24"/>
        </w:rPr>
        <w:t>assessed</w:t>
      </w:r>
      <w:r w:rsidR="009A7554" w:rsidRPr="00115A2B">
        <w:rPr>
          <w:rFonts w:asciiTheme="majorBidi" w:hAnsiTheme="majorBidi" w:cstheme="majorBidi"/>
          <w:szCs w:val="24"/>
        </w:rPr>
        <w:t xml:space="preserve"> </w:t>
      </w:r>
      <w:r w:rsidR="00D54626" w:rsidRPr="00115A2B">
        <w:rPr>
          <w:rFonts w:asciiTheme="majorBidi" w:hAnsiTheme="majorBidi" w:cstheme="majorBidi"/>
          <w:szCs w:val="24"/>
        </w:rPr>
        <w:t>inattenti</w:t>
      </w:r>
      <w:r w:rsidR="006D7FAA" w:rsidRPr="00115A2B">
        <w:rPr>
          <w:rFonts w:asciiTheme="majorBidi" w:hAnsiTheme="majorBidi" w:cstheme="majorBidi"/>
          <w:szCs w:val="24"/>
        </w:rPr>
        <w:t>on</w:t>
      </w:r>
      <w:r w:rsidR="00D54626" w:rsidRPr="00115A2B">
        <w:rPr>
          <w:rFonts w:asciiTheme="majorBidi" w:hAnsiTheme="majorBidi" w:cstheme="majorBidi"/>
          <w:szCs w:val="24"/>
        </w:rPr>
        <w:t xml:space="preserve"> and impulsivity/hyperactivity</w:t>
      </w:r>
      <w:r w:rsidR="006D7FAA" w:rsidRPr="00115A2B">
        <w:rPr>
          <w:rFonts w:asciiTheme="majorBidi" w:hAnsiTheme="majorBidi" w:cstheme="majorBidi"/>
          <w:szCs w:val="24"/>
        </w:rPr>
        <w:t xml:space="preserve"> </w:t>
      </w:r>
      <w:r w:rsidR="009A7554" w:rsidRPr="00115A2B">
        <w:rPr>
          <w:rFonts w:asciiTheme="majorBidi" w:hAnsiTheme="majorBidi" w:cstheme="majorBidi"/>
          <w:szCs w:val="24"/>
        </w:rPr>
        <w:t>jointly</w:t>
      </w:r>
      <w:r w:rsidR="00D54626" w:rsidRPr="00115A2B">
        <w:rPr>
          <w:rFonts w:asciiTheme="majorBidi" w:hAnsiTheme="majorBidi" w:cstheme="majorBidi"/>
          <w:szCs w:val="24"/>
        </w:rPr>
        <w:t xml:space="preserve">. </w:t>
      </w:r>
    </w:p>
    <w:p w14:paraId="4960AB41" w14:textId="632B13E3" w:rsidR="00D55752" w:rsidRPr="00115A2B" w:rsidRDefault="00D54626" w:rsidP="00CC2253">
      <w:pPr>
        <w:pStyle w:val="NoSpacing"/>
        <w:spacing w:line="480" w:lineRule="auto"/>
        <w:rPr>
          <w:rFonts w:asciiTheme="majorBidi" w:hAnsiTheme="majorBidi" w:cstheme="majorBidi"/>
          <w:szCs w:val="24"/>
        </w:rPr>
      </w:pPr>
      <w:r w:rsidRPr="00115A2B">
        <w:rPr>
          <w:rFonts w:asciiTheme="majorBidi" w:hAnsiTheme="majorBidi" w:cstheme="majorBidi"/>
          <w:szCs w:val="24"/>
        </w:rPr>
        <w:tab/>
        <w:t>To fully understand the association between hoarding and ADHD it is necessary to investigate hoarding in ADHD populations</w:t>
      </w:r>
      <w:r w:rsidR="00EE0876" w:rsidRPr="00115A2B">
        <w:rPr>
          <w:rFonts w:asciiTheme="majorBidi" w:hAnsiTheme="majorBidi" w:cstheme="majorBidi"/>
          <w:szCs w:val="24"/>
        </w:rPr>
        <w:t xml:space="preserve">, </w:t>
      </w:r>
      <w:r w:rsidR="000A4A23">
        <w:rPr>
          <w:rFonts w:asciiTheme="majorBidi" w:hAnsiTheme="majorBidi" w:cstheme="majorBidi"/>
          <w:szCs w:val="24"/>
        </w:rPr>
        <w:t xml:space="preserve">with </w:t>
      </w:r>
      <w:r w:rsidR="00E66274">
        <w:rPr>
          <w:rFonts w:asciiTheme="majorBidi" w:hAnsiTheme="majorBidi" w:cstheme="majorBidi"/>
          <w:szCs w:val="24"/>
        </w:rPr>
        <w:t>ADHD</w:t>
      </w:r>
      <w:r w:rsidR="007F36F8">
        <w:rPr>
          <w:rFonts w:asciiTheme="majorBidi" w:hAnsiTheme="majorBidi" w:cstheme="majorBidi"/>
          <w:szCs w:val="24"/>
        </w:rPr>
        <w:t xml:space="preserve"> found in </w:t>
      </w:r>
      <w:r w:rsidR="00266F2D" w:rsidRPr="00115A2B">
        <w:rPr>
          <w:rFonts w:asciiTheme="majorBidi" w:hAnsiTheme="majorBidi" w:cstheme="majorBidi"/>
          <w:szCs w:val="24"/>
        </w:rPr>
        <w:t xml:space="preserve">2.5-3.5% </w:t>
      </w:r>
      <w:r w:rsidR="007F36F8">
        <w:rPr>
          <w:rFonts w:asciiTheme="majorBidi" w:hAnsiTheme="majorBidi" w:cstheme="majorBidi"/>
          <w:szCs w:val="24"/>
        </w:rPr>
        <w:t>of</w:t>
      </w:r>
      <w:r w:rsidR="00266F2D" w:rsidRPr="00115A2B">
        <w:rPr>
          <w:rFonts w:asciiTheme="majorBidi" w:hAnsiTheme="majorBidi" w:cstheme="majorBidi"/>
          <w:szCs w:val="24"/>
        </w:rPr>
        <w:t xml:space="preserve"> adults</w:t>
      </w:r>
      <w:r w:rsidR="00D55752" w:rsidRPr="00115A2B">
        <w:rPr>
          <w:rFonts w:asciiTheme="majorBidi" w:hAnsiTheme="majorBidi" w:cstheme="majorBidi"/>
          <w:szCs w:val="24"/>
        </w:rPr>
        <w:t xml:space="preserve"> </w:t>
      </w:r>
      <w:r w:rsidR="000824E4">
        <w:rPr>
          <w:rFonts w:asciiTheme="majorBidi" w:hAnsiTheme="majorBidi" w:cstheme="majorBidi"/>
          <w:szCs w:val="24"/>
        </w:rPr>
        <w:fldChar w:fldCharType="begin" w:fldLock="1"/>
      </w:r>
      <w:r w:rsidR="007548AB">
        <w:rPr>
          <w:rFonts w:asciiTheme="majorBidi" w:hAnsiTheme="majorBidi" w:cstheme="majorBidi"/>
          <w:szCs w:val="24"/>
        </w:rPr>
        <w:instrText>ADDIN CSL_CITATION {"citationItems":[{"id":"ITEM-1","itemData":{"DOI":"10.1017/S0033291714001470","ISSN":"0033-2917","author":[{"dropping-particle":"","family":"Matte","given":"B.","non-dropping-particle":"","parse-names":false,"suffix":""},{"dropping-particle":"","family":"Anselmi","given":"L.","non-dropping-particle":"","parse-names":false,"suffix":""},{"dropping-particle":"","family":"Salum","given":"G. A.","non-dropping-particle":"","parse-names":false,"suffix":""},{"dropping-particle":"","family":"Kieling","given":"C.","non-dropping-particle":"","parse-names":false,"suffix":""},{"dropping-particle":"","family":"Gonçalves","given":"H.","non-dropping-particle":"","parse-names":false,"suffix":""},{"dropping-particle":"","family":"Menezes","given":"A.","non-dropping-particle":"","parse-names":false,"suffix":""},{"dropping-particle":"","family":"Grevet","given":"E. H.","non-dropping-particle":"","parse-names":false,"suffix":""},{"dropping-particle":"","family":"Rohde","given":"L. A.","non-dropping-particle":"","parse-names":false,"suffix":""}],"container-title":"Psychological Medicine","id":"ITEM-1","issue":"2","issued":{"date-parts":[["2015","1","23"]]},"page":"361-373","title":"ADHD in DSM-5: a field trial in a large, representative sample of 18- to 19-year-old adults","type":"article-journal","volume":"45"},"uris":["http://www.mendeley.com/documents/?uuid=3c90f6b3-e723-4baf-920f-00df86117aa7"]},{"id":"ITEM-2","itemData":{"DOI":"10.1192/bjp.bp.107.048827","ISSN":"0007-1250","author":[{"dropping-particle":"","family":"Simon","given":"Viktória","non-dropping-particle":"","parse-names":false,"suffix":""},{"dropping-particle":"","family":"Czobor","given":"Pál","non-dropping-particle":"","parse-names":false,"suffix":""},{"dropping-particle":"","family":"Bálint","given":"Sára","non-dropping-particle":"","parse-names":false,"suffix":""},{"dropping-particle":"","family":"Mészáros","given":"Ágnes","non-dropping-particle":"","parse-names":false,"suffix":""},{"dropping-particle":"","family":"Bitter","given":"István","non-dropping-particle":"","parse-names":false,"suffix":""}],"container-title":"British Journal of Psychiatry","id":"ITEM-2","issue":"3","issued":{"date-parts":[["2009","3","2"]]},"page":"204-211","title":"Prevalence and correlates of adult attention-deficit hyperactivity disorder: meta-analysis","type":"article-journal","volume":"194"},"uris":["http://www.mendeley.com/documents/?uuid=ddae463f-e8a6-416c-a415-1b01db1310c4"]}],"mendeley":{"formattedCitation":"(Matte et al., 2015; Simon et al., 2009)","plainTextFormattedCitation":"(Matte et al., 2015; Simon et al., 2009)","previouslyFormattedCitation":"(Matte et al., 2015; Simon et al., 2009)"},"properties":{"noteIndex":0},"schema":"https://github.com/citation-style-language/schema/raw/master/csl-citation.json"}</w:instrText>
      </w:r>
      <w:r w:rsidR="000824E4">
        <w:rPr>
          <w:rFonts w:asciiTheme="majorBidi" w:hAnsiTheme="majorBidi" w:cstheme="majorBidi"/>
          <w:szCs w:val="24"/>
        </w:rPr>
        <w:fldChar w:fldCharType="separate"/>
      </w:r>
      <w:r w:rsidR="00A86306" w:rsidRPr="00A86306">
        <w:rPr>
          <w:rFonts w:asciiTheme="majorBidi" w:hAnsiTheme="majorBidi" w:cstheme="majorBidi"/>
          <w:noProof/>
          <w:szCs w:val="24"/>
        </w:rPr>
        <w:t>(Matte et al., 2015; Simon et al., 2009)</w:t>
      </w:r>
      <w:r w:rsidR="000824E4">
        <w:rPr>
          <w:rFonts w:asciiTheme="majorBidi" w:hAnsiTheme="majorBidi" w:cstheme="majorBidi"/>
          <w:szCs w:val="24"/>
        </w:rPr>
        <w:fldChar w:fldCharType="end"/>
      </w:r>
      <w:r w:rsidRPr="00115A2B">
        <w:rPr>
          <w:rFonts w:asciiTheme="majorBidi" w:hAnsiTheme="majorBidi" w:cstheme="majorBidi"/>
          <w:szCs w:val="24"/>
        </w:rPr>
        <w:t>.</w:t>
      </w:r>
      <w:r w:rsidR="006D7FAA" w:rsidRPr="00115A2B">
        <w:rPr>
          <w:rFonts w:asciiTheme="majorBidi" w:hAnsiTheme="majorBidi" w:cstheme="majorBidi"/>
          <w:szCs w:val="24"/>
        </w:rPr>
        <w:t xml:space="preserve"> </w:t>
      </w:r>
      <w:r w:rsidR="00266F2D" w:rsidRPr="00115A2B">
        <w:rPr>
          <w:rFonts w:asciiTheme="majorBidi" w:hAnsiTheme="majorBidi" w:cstheme="majorBidi"/>
          <w:szCs w:val="24"/>
        </w:rPr>
        <w:t xml:space="preserve">A study in </w:t>
      </w:r>
      <w:r w:rsidR="00F35DBA" w:rsidRPr="00115A2B">
        <w:rPr>
          <w:rFonts w:asciiTheme="majorBidi" w:hAnsiTheme="majorBidi" w:cstheme="majorBidi"/>
          <w:szCs w:val="24"/>
        </w:rPr>
        <w:t xml:space="preserve">youths with ADHD </w:t>
      </w:r>
      <w:r w:rsidR="00CE737E" w:rsidRPr="00115A2B">
        <w:rPr>
          <w:rFonts w:asciiTheme="majorBidi" w:hAnsiTheme="majorBidi" w:cstheme="majorBidi"/>
          <w:szCs w:val="24"/>
        </w:rPr>
        <w:t xml:space="preserve">highlighted </w:t>
      </w:r>
      <w:r w:rsidR="00E45364">
        <w:rPr>
          <w:rFonts w:asciiTheme="majorBidi" w:hAnsiTheme="majorBidi" w:cstheme="majorBidi"/>
          <w:szCs w:val="24"/>
        </w:rPr>
        <w:t xml:space="preserve">high </w:t>
      </w:r>
      <w:r w:rsidR="000A3D02">
        <w:rPr>
          <w:rFonts w:asciiTheme="majorBidi" w:hAnsiTheme="majorBidi" w:cstheme="majorBidi"/>
          <w:szCs w:val="24"/>
        </w:rPr>
        <w:t xml:space="preserve">self-reported </w:t>
      </w:r>
      <w:r w:rsidR="00CE737E" w:rsidRPr="00115A2B">
        <w:rPr>
          <w:rFonts w:asciiTheme="majorBidi" w:hAnsiTheme="majorBidi" w:cstheme="majorBidi"/>
          <w:szCs w:val="24"/>
        </w:rPr>
        <w:t>parent</w:t>
      </w:r>
      <w:r w:rsidR="00BC5AE5">
        <w:rPr>
          <w:rFonts w:asciiTheme="majorBidi" w:hAnsiTheme="majorBidi" w:cstheme="majorBidi"/>
          <w:szCs w:val="24"/>
        </w:rPr>
        <w:t>al</w:t>
      </w:r>
      <w:r w:rsidR="00CE737E" w:rsidRPr="00115A2B">
        <w:rPr>
          <w:rFonts w:asciiTheme="majorBidi" w:hAnsiTheme="majorBidi" w:cstheme="majorBidi"/>
          <w:szCs w:val="24"/>
        </w:rPr>
        <w:t xml:space="preserve"> </w:t>
      </w:r>
      <w:r w:rsidR="00BC5AE5">
        <w:rPr>
          <w:rFonts w:asciiTheme="majorBidi" w:hAnsiTheme="majorBidi" w:cstheme="majorBidi"/>
          <w:szCs w:val="24"/>
        </w:rPr>
        <w:t>endorsement of</w:t>
      </w:r>
      <w:r w:rsidR="00CE737E" w:rsidRPr="00115A2B">
        <w:rPr>
          <w:rFonts w:asciiTheme="majorBidi" w:hAnsiTheme="majorBidi" w:cstheme="majorBidi"/>
          <w:szCs w:val="24"/>
        </w:rPr>
        <w:t xml:space="preserve"> clinically significant hoarding (29%), </w:t>
      </w:r>
      <w:r w:rsidR="00844161" w:rsidRPr="00115A2B">
        <w:rPr>
          <w:rFonts w:asciiTheme="majorBidi" w:hAnsiTheme="majorBidi" w:cstheme="majorBidi"/>
          <w:szCs w:val="24"/>
        </w:rPr>
        <w:t xml:space="preserve">with inattention </w:t>
      </w:r>
      <w:r w:rsidR="00F35DBA" w:rsidRPr="00115A2B">
        <w:rPr>
          <w:rFonts w:asciiTheme="majorBidi" w:hAnsiTheme="majorBidi" w:cstheme="majorBidi"/>
          <w:szCs w:val="24"/>
        </w:rPr>
        <w:t xml:space="preserve">and </w:t>
      </w:r>
      <w:r w:rsidR="00F35DBA" w:rsidRPr="00115A2B">
        <w:rPr>
          <w:rFonts w:asciiTheme="majorBidi" w:hAnsiTheme="majorBidi" w:cstheme="majorBidi"/>
          <w:szCs w:val="24"/>
        </w:rPr>
        <w:lastRenderedPageBreak/>
        <w:t xml:space="preserve">hyperactivity/impulsivity </w:t>
      </w:r>
      <w:r w:rsidR="00CC2253">
        <w:rPr>
          <w:rFonts w:asciiTheme="majorBidi" w:hAnsiTheme="majorBidi" w:cstheme="majorBidi"/>
          <w:szCs w:val="24"/>
        </w:rPr>
        <w:t>independently predicting</w:t>
      </w:r>
      <w:r w:rsidR="00F35DBA" w:rsidRPr="00115A2B">
        <w:rPr>
          <w:rFonts w:asciiTheme="majorBidi" w:hAnsiTheme="majorBidi" w:cstheme="majorBidi"/>
          <w:szCs w:val="24"/>
        </w:rPr>
        <w:t xml:space="preserve"> hoarding features</w:t>
      </w:r>
      <w:r w:rsidR="00D55752" w:rsidRPr="00115A2B">
        <w:rPr>
          <w:rFonts w:asciiTheme="majorBidi" w:hAnsiTheme="majorBidi" w:cstheme="majorBidi"/>
          <w:szCs w:val="24"/>
        </w:rPr>
        <w:t xml:space="preserve"> </w:t>
      </w:r>
      <w:r w:rsidR="00A86306">
        <w:rPr>
          <w:rFonts w:asciiTheme="majorBidi" w:hAnsiTheme="majorBidi" w:cstheme="majorBidi"/>
          <w:szCs w:val="24"/>
        </w:rPr>
        <w:fldChar w:fldCharType="begin" w:fldLock="1"/>
      </w:r>
      <w:r w:rsidR="007548AB">
        <w:rPr>
          <w:rFonts w:asciiTheme="majorBidi" w:hAnsiTheme="majorBidi" w:cstheme="majorBidi"/>
          <w:szCs w:val="24"/>
        </w:rPr>
        <w:instrText>ADDIN CSL_CITATION {"citationItems":[{"id":"ITEM-1","itemData":{"DOI":"10.1177/1087054712455845","ISSN":"1087-0547","author":[{"dropping-particle":"","family":"Hacker","given":"Leah E","non-dropping-particle":"","parse-names":false,"suffix":""},{"dropping-particle":"","family":"Park","given":"Jennifer M","non-dropping-particle":"","parse-names":false,"suffix":""},{"dropping-particle":"","family":"Timpano","given":"Kiara R","non-dropping-particle":"","parse-names":false,"suffix":""},{"dropping-particle":"","family":"Cavitt","given":"Mark A","non-dropping-particle":"","parse-names":false,"suffix":""},{"dropping-particle":"","family":"Alvaro","given":"Jeffrey L","non-dropping-particle":"","parse-names":false,"suffix":""},{"dropping-particle":"","family":"Lewin","given":"Adam B","non-dropping-particle":"","parse-names":false,"suffix":""},{"dropping-particle":"","family":"Murphy","given":"Tanya K","non-dropping-particle":"","parse-names":false,"suffix":""},{"dropping-particle":"","family":"Storch","given":"Eric A","non-dropping-particle":"","parse-names":false,"suffix":""}],"container-title":"Journal of Attention Disorders","id":"ITEM-1","issue":"7","issued":{"date-parts":[["2016","7","24"]]},"page":"617-626","title":"Hoarding in Children With ADHD","type":"article-journal","volume":"20"},"uris":["http://www.mendeley.com/documents/?uuid=f0bb84c1-40fc-46f3-972f-2bbb93d672ae"]}],"mendeley":{"formattedCitation":"(Hacker et al., 2016)","plainTextFormattedCitation":"(Hacker et al., 2016)","previouslyFormattedCitation":"(Hacker et al., 2016)"},"properties":{"noteIndex":0},"schema":"https://github.com/citation-style-language/schema/raw/master/csl-citation.json"}</w:instrText>
      </w:r>
      <w:r w:rsidR="00A86306">
        <w:rPr>
          <w:rFonts w:asciiTheme="majorBidi" w:hAnsiTheme="majorBidi" w:cstheme="majorBidi"/>
          <w:szCs w:val="24"/>
        </w:rPr>
        <w:fldChar w:fldCharType="separate"/>
      </w:r>
      <w:r w:rsidR="00A86306" w:rsidRPr="00A86306">
        <w:rPr>
          <w:rFonts w:asciiTheme="majorBidi" w:hAnsiTheme="majorBidi" w:cstheme="majorBidi"/>
          <w:noProof/>
          <w:szCs w:val="24"/>
        </w:rPr>
        <w:t>(Hacker et al., 2016)</w:t>
      </w:r>
      <w:r w:rsidR="00A86306">
        <w:rPr>
          <w:rFonts w:asciiTheme="majorBidi" w:hAnsiTheme="majorBidi" w:cstheme="majorBidi"/>
          <w:szCs w:val="24"/>
        </w:rPr>
        <w:fldChar w:fldCharType="end"/>
      </w:r>
      <w:r w:rsidR="00CE737E" w:rsidRPr="00115A2B">
        <w:rPr>
          <w:rFonts w:asciiTheme="majorBidi" w:hAnsiTheme="majorBidi" w:cstheme="majorBidi"/>
          <w:szCs w:val="24"/>
        </w:rPr>
        <w:t>.</w:t>
      </w:r>
      <w:r w:rsidR="00A26F9E">
        <w:rPr>
          <w:rFonts w:asciiTheme="majorBidi" w:hAnsiTheme="majorBidi" w:cstheme="majorBidi"/>
          <w:szCs w:val="24"/>
        </w:rPr>
        <w:t xml:space="preserve"> A</w:t>
      </w:r>
      <w:r w:rsidR="00844161" w:rsidRPr="00115A2B">
        <w:rPr>
          <w:rFonts w:asciiTheme="majorBidi" w:hAnsiTheme="majorBidi" w:cstheme="majorBidi"/>
          <w:szCs w:val="24"/>
        </w:rPr>
        <w:t>n epidemiological study</w:t>
      </w:r>
      <w:r w:rsidR="00EF394C" w:rsidRPr="00EF394C">
        <w:rPr>
          <w:rFonts w:asciiTheme="majorBidi" w:hAnsiTheme="majorBidi" w:cstheme="majorBidi"/>
          <w:szCs w:val="24"/>
        </w:rPr>
        <w:t xml:space="preserve"> </w:t>
      </w:r>
      <w:r w:rsidR="00B67C6C">
        <w:rPr>
          <w:rFonts w:asciiTheme="majorBidi" w:hAnsiTheme="majorBidi" w:cstheme="majorBidi"/>
          <w:szCs w:val="24"/>
        </w:rPr>
        <w:t xml:space="preserve">in adults </w:t>
      </w:r>
      <w:r w:rsidR="00EF394C">
        <w:rPr>
          <w:rFonts w:asciiTheme="majorBidi" w:hAnsiTheme="majorBidi" w:cstheme="majorBidi"/>
          <w:szCs w:val="24"/>
        </w:rPr>
        <w:t>using retrospective self-report</w:t>
      </w:r>
      <w:r w:rsidR="00844161" w:rsidRPr="00115A2B">
        <w:rPr>
          <w:rFonts w:asciiTheme="majorBidi" w:hAnsiTheme="majorBidi" w:cstheme="majorBidi"/>
          <w:szCs w:val="24"/>
        </w:rPr>
        <w:t xml:space="preserve"> </w:t>
      </w:r>
      <w:r w:rsidR="00F33703">
        <w:rPr>
          <w:rFonts w:asciiTheme="majorBidi" w:hAnsiTheme="majorBidi" w:cstheme="majorBidi"/>
          <w:szCs w:val="24"/>
        </w:rPr>
        <w:t xml:space="preserve">also </w:t>
      </w:r>
      <w:r w:rsidR="00844161" w:rsidRPr="00115A2B">
        <w:rPr>
          <w:rFonts w:asciiTheme="majorBidi" w:hAnsiTheme="majorBidi" w:cstheme="majorBidi"/>
          <w:szCs w:val="24"/>
        </w:rPr>
        <w:t xml:space="preserve">found </w:t>
      </w:r>
      <w:r w:rsidR="00FD45DE">
        <w:rPr>
          <w:rFonts w:asciiTheme="majorBidi" w:hAnsiTheme="majorBidi" w:cstheme="majorBidi"/>
          <w:szCs w:val="24"/>
        </w:rPr>
        <w:t xml:space="preserve">a link between </w:t>
      </w:r>
      <w:r w:rsidR="00F33703">
        <w:rPr>
          <w:rFonts w:asciiTheme="majorBidi" w:hAnsiTheme="majorBidi" w:cstheme="majorBidi"/>
          <w:szCs w:val="24"/>
        </w:rPr>
        <w:t>greater</w:t>
      </w:r>
      <w:r w:rsidR="00FD45DE">
        <w:rPr>
          <w:rFonts w:asciiTheme="majorBidi" w:hAnsiTheme="majorBidi" w:cstheme="majorBidi"/>
          <w:szCs w:val="24"/>
        </w:rPr>
        <w:t xml:space="preserve"> </w:t>
      </w:r>
      <w:r w:rsidR="00844161" w:rsidRPr="00115A2B">
        <w:rPr>
          <w:rFonts w:asciiTheme="majorBidi" w:hAnsiTheme="majorBidi" w:cstheme="majorBidi"/>
          <w:szCs w:val="24"/>
        </w:rPr>
        <w:t xml:space="preserve">hoarding symptoms </w:t>
      </w:r>
      <w:r w:rsidR="00FD45DE">
        <w:rPr>
          <w:rFonts w:asciiTheme="majorBidi" w:hAnsiTheme="majorBidi" w:cstheme="majorBidi"/>
          <w:szCs w:val="24"/>
        </w:rPr>
        <w:t>and</w:t>
      </w:r>
      <w:r w:rsidR="00844161" w:rsidRPr="00115A2B">
        <w:rPr>
          <w:rFonts w:asciiTheme="majorBidi" w:hAnsiTheme="majorBidi" w:cstheme="majorBidi"/>
          <w:szCs w:val="24"/>
        </w:rPr>
        <w:t xml:space="preserve"> childhood ADHD </w:t>
      </w:r>
      <w:r w:rsidR="00BD2770" w:rsidRPr="00115A2B">
        <w:rPr>
          <w:rFonts w:asciiTheme="majorBidi" w:hAnsiTheme="majorBidi" w:cstheme="majorBidi"/>
          <w:szCs w:val="24"/>
        </w:rPr>
        <w:t>inattention</w:t>
      </w:r>
      <w:r w:rsidR="004647E4">
        <w:rPr>
          <w:rFonts w:asciiTheme="majorBidi" w:hAnsiTheme="majorBidi" w:cstheme="majorBidi"/>
          <w:szCs w:val="24"/>
        </w:rPr>
        <w:t xml:space="preserve">, </w:t>
      </w:r>
      <w:r w:rsidR="00BD2770" w:rsidRPr="00115A2B">
        <w:rPr>
          <w:rFonts w:asciiTheme="majorBidi" w:hAnsiTheme="majorBidi" w:cstheme="majorBidi"/>
          <w:szCs w:val="24"/>
        </w:rPr>
        <w:t>but not hyperactivity</w:t>
      </w:r>
      <w:r w:rsidR="005444A1" w:rsidRPr="00115A2B">
        <w:rPr>
          <w:rFonts w:asciiTheme="majorBidi" w:hAnsiTheme="majorBidi" w:cstheme="majorBidi"/>
          <w:szCs w:val="24"/>
        </w:rPr>
        <w:t xml:space="preserve"> </w:t>
      </w:r>
      <w:r w:rsidR="007548AB">
        <w:rPr>
          <w:rFonts w:asciiTheme="majorBidi" w:hAnsiTheme="majorBidi" w:cstheme="majorBidi"/>
          <w:szCs w:val="24"/>
        </w:rPr>
        <w:fldChar w:fldCharType="begin" w:fldLock="1"/>
      </w:r>
      <w:r w:rsidR="00CB6F9E">
        <w:rPr>
          <w:rFonts w:asciiTheme="majorBidi" w:hAnsiTheme="majorBidi" w:cstheme="majorBidi"/>
          <w:szCs w:val="24"/>
        </w:rPr>
        <w:instrText>ADDIN CSL_CITATION {"citationItems":[{"id":"ITEM-1","itemData":{"DOI":"10.1002/da.22123","ISBN":"1520-6394 (Electronic)\\r1091-4269 (Linking)","ISSN":"10914269","PMID":"23606213","abstract":"BACKGROUND: Although hoarding symptoms have been traditionally conceptualized as part of obsessive-compulsive disorder (OCD), recent data suggest that they may be more closely related to attention-deficit hyperactivity (ADHD) symptoms and, in particular, inattention. The aim of the present epidemiological study was to investigate the association between retrospectively reported ADHD symptoms in childhood and lifetime hoarding symptoms.\\n\\nMETHODS: Retrospectively reported childhood ADHD, and lifetime hoarding and obsessive-compulsive symptoms were assessed with the Composite International Diagnostic Interview 3.0 in a random subsample of individuals (n = 2,963) participating in a cross-sectional survey of the adult general population of nine European countries, as part of the World Mental Health (WMH) Surveys.\\n\\nRESULTS: Lifetime hoarding symptoms were more common among individuals with childhood ADHD symptoms than those without ADHD symptoms (8.9% versus 2.7%, P = 0.024). Childhood inattention (but not hyperactivity) was associated with lifetime hoarding symptoms (OR = 6.04, 95% CI = 3.59-10.1) and this association remained significant after controlling for the presence of obsessive-compulsive symptoms.\\n\\nCONCLUSION: Longitudinal studies are now needed to explore the hypothesis that inattention symptoms in childhood may be a precursor of hoarding difficulties later in life.","author":[{"dropping-particle":"","family":"Fullana","given":"Miquel A.","non-dropping-particle":"","parse-names":false,"suffix":""},{"dropping-particle":"","family":"Vilagut","given":"Gemma","non-dropping-particle":"","parse-names":false,"suffix":""},{"dropping-particle":"","family":"Mataix-Cols","given":"David","non-dropping-particle":"","parse-names":false,"suffix":""},{"dropping-particle":"","family":"Adroher","given":"Núria Duran","non-dropping-particle":"","parse-names":false,"suffix":""},{"dropping-particle":"","family":"Bruffaerts","given":"Ronny","non-dropping-particle":"","parse-names":false,"suffix":""},{"dropping-particle":"","family":"Bunting","given":"Brendan","non-dropping-particle":"","parse-names":false,"suffix":""},{"dropping-particle":"","family":"Almeida","given":"Jose M.Caldas","non-dropping-particle":"De","parse-names":false,"suffix":""},{"dropping-particle":"","family":"Florescu","given":"Silvia","non-dropping-particle":"","parse-names":false,"suffix":""},{"dropping-particle":"","family":"Girolamo","given":"Giovanni","non-dropping-particle":"De","parse-names":false,"suffix":""},{"dropping-particle":"","family":"Graaf","given":"Ron","non-dropping-particle":"De","parse-names":false,"suffix":""},{"dropping-particle":"","family":"Haro","given":"Josep M.","non-dropping-particle":"","parse-names":false,"suffix":""},{"dropping-particle":"","family":"Kovess","given":"Viviane","non-dropping-particle":"","parse-names":false,"suffix":""},{"dropping-particle":"","family":"Alonso","given":"Jordi","non-dropping-particle":"","parse-names":false,"suffix":""}],"container-title":"Depression and Anxiety","id":"ITEM-1","issue":"8","issued":{"date-parts":[["2013"]]},"page":"741-748","title":"Is ADHD in childhood associated with lifetime hoarding symptoms? An epidemiological study","type":"article-journal","volume":"30"},"uris":["http://www.mendeley.com/documents/?uuid=3f7007c9-7ff8-4f7b-9d5a-b227fda60b41"]}],"mendeley":{"formattedCitation":"(Fullana et al., 2013)","plainTextFormattedCitation":"(Fullana et al., 2013)","previouslyFormattedCitation":"(Fullana et al., 2013)"},"properties":{"noteIndex":0},"schema":"https://github.com/citation-style-language/schema/raw/master/csl-citation.json"}</w:instrText>
      </w:r>
      <w:r w:rsidR="007548AB">
        <w:rPr>
          <w:rFonts w:asciiTheme="majorBidi" w:hAnsiTheme="majorBidi" w:cstheme="majorBidi"/>
          <w:szCs w:val="24"/>
        </w:rPr>
        <w:fldChar w:fldCharType="separate"/>
      </w:r>
      <w:r w:rsidR="007548AB" w:rsidRPr="007548AB">
        <w:rPr>
          <w:rFonts w:asciiTheme="majorBidi" w:hAnsiTheme="majorBidi" w:cstheme="majorBidi"/>
          <w:noProof/>
          <w:szCs w:val="24"/>
        </w:rPr>
        <w:t>(Fullana et al., 2013)</w:t>
      </w:r>
      <w:r w:rsidR="007548AB">
        <w:rPr>
          <w:rFonts w:asciiTheme="majorBidi" w:hAnsiTheme="majorBidi" w:cstheme="majorBidi"/>
          <w:szCs w:val="24"/>
        </w:rPr>
        <w:fldChar w:fldCharType="end"/>
      </w:r>
      <w:r w:rsidR="00D55752" w:rsidRPr="00115A2B">
        <w:rPr>
          <w:rFonts w:asciiTheme="majorBidi" w:hAnsiTheme="majorBidi" w:cstheme="majorBidi"/>
          <w:szCs w:val="24"/>
        </w:rPr>
        <w:t>.</w:t>
      </w:r>
    </w:p>
    <w:p w14:paraId="05E1780D" w14:textId="30C5EB1F" w:rsidR="006D7FAA" w:rsidRPr="00115A2B" w:rsidRDefault="00AC1EFE" w:rsidP="00BD5307">
      <w:pPr>
        <w:pStyle w:val="NoSpacing"/>
        <w:spacing w:line="480" w:lineRule="auto"/>
        <w:ind w:firstLine="720"/>
        <w:rPr>
          <w:rFonts w:asciiTheme="majorBidi" w:hAnsiTheme="majorBidi" w:cstheme="majorBidi"/>
          <w:szCs w:val="24"/>
        </w:rPr>
      </w:pPr>
      <w:r w:rsidRPr="00115A2B">
        <w:rPr>
          <w:rFonts w:asciiTheme="majorBidi" w:hAnsiTheme="majorBidi" w:cstheme="majorBidi"/>
          <w:szCs w:val="24"/>
        </w:rPr>
        <w:t xml:space="preserve">Consideration of the link between hoarding and ADHD exists amongst hoarding specialists, but </w:t>
      </w:r>
      <w:r w:rsidR="00B96819">
        <w:rPr>
          <w:rFonts w:asciiTheme="majorBidi" w:hAnsiTheme="majorBidi" w:cstheme="majorBidi"/>
          <w:szCs w:val="24"/>
        </w:rPr>
        <w:t>not amongst</w:t>
      </w:r>
      <w:r w:rsidRPr="00115A2B">
        <w:rPr>
          <w:rFonts w:asciiTheme="majorBidi" w:hAnsiTheme="majorBidi" w:cstheme="majorBidi"/>
          <w:szCs w:val="24"/>
        </w:rPr>
        <w:t xml:space="preserve"> adult ADHD clinical and scientific specialists</w:t>
      </w:r>
      <w:r w:rsidR="007548AB">
        <w:rPr>
          <w:rFonts w:asciiTheme="majorBidi" w:hAnsiTheme="majorBidi" w:cstheme="majorBidi"/>
          <w:szCs w:val="24"/>
        </w:rPr>
        <w:t xml:space="preserve"> </w:t>
      </w:r>
      <w:r w:rsidR="00CB6F9E">
        <w:rPr>
          <w:rFonts w:asciiTheme="majorBidi" w:hAnsiTheme="majorBidi" w:cstheme="majorBidi"/>
          <w:szCs w:val="24"/>
        </w:rPr>
        <w:fldChar w:fldCharType="begin" w:fldLock="1"/>
      </w:r>
      <w:r w:rsidR="008517BB">
        <w:rPr>
          <w:rFonts w:asciiTheme="majorBidi" w:hAnsiTheme="majorBidi" w:cstheme="majorBidi"/>
          <w:szCs w:val="24"/>
        </w:rPr>
        <w:instrText>ADDIN CSL_CITATION {"citationItems":[{"id":"ITEM-1","itemData":{"DOI":"10.1038/nrdp.2015.20","ISSN":"2056-676X","author":[{"dropping-particle":"V.","family":"Faraone","given":"Stephen","non-dropping-particle":"","parse-names":false,"suffix":""},{"dropping-particle":"","family":"Asherson","given":"Philip","non-dropping-particle":"","parse-names":false,"suffix":""},{"dropping-particle":"","family":"Banaschewski","given":"Tobias","non-dropping-particle":"","parse-names":false,"suffix":""},{"dropping-particle":"","family":"Biederman","given":"Joseph","non-dropping-particle":"","parse-names":false,"suffix":""},{"dropping-particle":"","family":"Buitelaar","given":"Jan K.","non-dropping-particle":"","parse-names":false,"suffix":""},{"dropping-particle":"","family":"Ramos-Quiroga","given":"Josep Antoni","non-dropping-particle":"","parse-names":false,"suffix":""},{"dropping-particle":"","family":"Rohde","given":"Luis Augusto","non-dropping-particle":"","parse-names":false,"suffix":""},{"dropping-particle":"","family":"Sonuga-Barke","given":"Edmund J. S.","non-dropping-particle":"","parse-names":false,"suffix":""},{"dropping-particle":"","family":"Tannock","given":"Rosemary","non-dropping-particle":"","parse-names":false,"suffix":""},{"dropping-particle":"","family":"Franke","given":"Barbara","non-dropping-particle":"","parse-names":false,"suffix":""}],"container-title":"Nature Reviews Disease Primers","id":"ITEM-1","issue":"1","issued":{"date-parts":[["2015","12","17"]]},"page":"15020","title":"Attention-deficit/hyperactivity disorder","type":"article-journal","volume":"1"},"uris":["http://www.mendeley.com/documents/?uuid=38fb2d16-e6c6-4322-abb3-2b9f321211a8"]},{"id":"ITEM-2","itemData":{"DOI":"10.1016/S0140-6736(19)33004-1","ISSN":"01406736","author":[{"dropping-particle":"","family":"Posner","given":"Jonathan","non-dropping-particle":"","parse-names":false,"suffix":""},{"dropping-particle":"V","family":"Polanczyk","given":"Guilherme","non-dropping-particle":"","parse-names":false,"suffix":""},{"dropping-particle":"","family":"Sonuga-Barke","given":"Edmund","non-dropping-particle":"","parse-names":false,"suffix":""}],"container-title":"The Lancet","id":"ITEM-2","issue":"10222","issued":{"date-parts":[["2020","2"]]},"page":"450-462","title":"Attention-deficit hyperactivity disorder","type":"article-journal","volume":"395"},"uris":["http://www.mendeley.com/documents/?uuid=c7400818-3102-4dec-b25f-eb3b368dcc9a"]}],"mendeley":{"formattedCitation":"(Faraone et al., 2015; Posner et al., 2020)","plainTextFormattedCitation":"(Faraone et al., 2015; Posner et al., 2020)","previouslyFormattedCitation":"(Faraone et al., 2015; Posner et al., 2020)"},"properties":{"noteIndex":0},"schema":"https://github.com/citation-style-language/schema/raw/master/csl-citation.json"}</w:instrText>
      </w:r>
      <w:r w:rsidR="00CB6F9E">
        <w:rPr>
          <w:rFonts w:asciiTheme="majorBidi" w:hAnsiTheme="majorBidi" w:cstheme="majorBidi"/>
          <w:szCs w:val="24"/>
        </w:rPr>
        <w:fldChar w:fldCharType="separate"/>
      </w:r>
      <w:r w:rsidR="008517BB" w:rsidRPr="008517BB">
        <w:rPr>
          <w:rFonts w:asciiTheme="majorBidi" w:hAnsiTheme="majorBidi" w:cstheme="majorBidi"/>
          <w:noProof/>
          <w:szCs w:val="24"/>
        </w:rPr>
        <w:t>(Faraone et al., 2015; Posner et al., 2020)</w:t>
      </w:r>
      <w:r w:rsidR="00CB6F9E">
        <w:rPr>
          <w:rFonts w:asciiTheme="majorBidi" w:hAnsiTheme="majorBidi" w:cstheme="majorBidi"/>
          <w:szCs w:val="24"/>
        </w:rPr>
        <w:fldChar w:fldCharType="end"/>
      </w:r>
      <w:r w:rsidR="00844161" w:rsidRPr="00115A2B">
        <w:rPr>
          <w:rFonts w:asciiTheme="majorBidi" w:hAnsiTheme="majorBidi" w:cstheme="majorBidi"/>
          <w:szCs w:val="24"/>
        </w:rPr>
        <w:t>. A</w:t>
      </w:r>
      <w:r w:rsidR="00B67F99">
        <w:rPr>
          <w:rFonts w:asciiTheme="majorBidi" w:hAnsiTheme="majorBidi" w:cstheme="majorBidi"/>
          <w:szCs w:val="24"/>
        </w:rPr>
        <w:t xml:space="preserve">n investigation </w:t>
      </w:r>
      <w:r w:rsidR="00844161" w:rsidRPr="00115A2B">
        <w:rPr>
          <w:rFonts w:asciiTheme="majorBidi" w:hAnsiTheme="majorBidi" w:cstheme="majorBidi"/>
          <w:szCs w:val="24"/>
        </w:rPr>
        <w:t xml:space="preserve">of hoarding in adult ADHD </w:t>
      </w:r>
      <w:r w:rsidR="006D45E5" w:rsidRPr="00115A2B">
        <w:rPr>
          <w:rFonts w:asciiTheme="majorBidi" w:hAnsiTheme="majorBidi" w:cstheme="majorBidi"/>
          <w:szCs w:val="24"/>
        </w:rPr>
        <w:t>is</w:t>
      </w:r>
      <w:r w:rsidR="00844161" w:rsidRPr="00115A2B">
        <w:rPr>
          <w:rFonts w:asciiTheme="majorBidi" w:hAnsiTheme="majorBidi" w:cstheme="majorBidi"/>
          <w:szCs w:val="24"/>
        </w:rPr>
        <w:t xml:space="preserve"> </w:t>
      </w:r>
      <w:r w:rsidR="00356FE7">
        <w:rPr>
          <w:rFonts w:asciiTheme="majorBidi" w:hAnsiTheme="majorBidi" w:cstheme="majorBidi"/>
          <w:szCs w:val="24"/>
        </w:rPr>
        <w:t>needed</w:t>
      </w:r>
      <w:r w:rsidR="00B67F99">
        <w:rPr>
          <w:rFonts w:asciiTheme="majorBidi" w:hAnsiTheme="majorBidi" w:cstheme="majorBidi"/>
          <w:szCs w:val="24"/>
        </w:rPr>
        <w:t xml:space="preserve"> </w:t>
      </w:r>
      <w:r w:rsidR="00DB4BBB">
        <w:rPr>
          <w:rFonts w:asciiTheme="majorBidi" w:hAnsiTheme="majorBidi" w:cstheme="majorBidi"/>
          <w:szCs w:val="24"/>
        </w:rPr>
        <w:t xml:space="preserve">to </w:t>
      </w:r>
      <w:r w:rsidR="006A04D0">
        <w:rPr>
          <w:rFonts w:asciiTheme="majorBidi" w:hAnsiTheme="majorBidi" w:cstheme="majorBidi"/>
          <w:szCs w:val="24"/>
        </w:rPr>
        <w:t>determine</w:t>
      </w:r>
      <w:r w:rsidR="00BD2A10" w:rsidRPr="00115A2B">
        <w:rPr>
          <w:rFonts w:asciiTheme="majorBidi" w:hAnsiTheme="majorBidi" w:cstheme="majorBidi"/>
          <w:szCs w:val="24"/>
        </w:rPr>
        <w:t xml:space="preserve"> whether </w:t>
      </w:r>
      <w:r w:rsidR="00C4458C">
        <w:rPr>
          <w:rFonts w:asciiTheme="majorBidi" w:hAnsiTheme="majorBidi" w:cstheme="majorBidi"/>
          <w:szCs w:val="24"/>
        </w:rPr>
        <w:t>the link is present</w:t>
      </w:r>
      <w:r w:rsidR="00BD2A10" w:rsidRPr="00115A2B">
        <w:rPr>
          <w:rFonts w:asciiTheme="majorBidi" w:hAnsiTheme="majorBidi" w:cstheme="majorBidi"/>
          <w:szCs w:val="24"/>
        </w:rPr>
        <w:t xml:space="preserve"> </w:t>
      </w:r>
      <w:r w:rsidR="00DB4BBB">
        <w:rPr>
          <w:rFonts w:asciiTheme="majorBidi" w:hAnsiTheme="majorBidi" w:cstheme="majorBidi"/>
          <w:szCs w:val="24"/>
        </w:rPr>
        <w:t xml:space="preserve">in </w:t>
      </w:r>
      <w:r w:rsidR="00387D02">
        <w:rPr>
          <w:rFonts w:asciiTheme="majorBidi" w:hAnsiTheme="majorBidi" w:cstheme="majorBidi"/>
          <w:szCs w:val="24"/>
        </w:rPr>
        <w:t>this population</w:t>
      </w:r>
      <w:r w:rsidR="006A04D0">
        <w:rPr>
          <w:rFonts w:asciiTheme="majorBidi" w:hAnsiTheme="majorBidi" w:cstheme="majorBidi"/>
          <w:szCs w:val="24"/>
        </w:rPr>
        <w:t xml:space="preserve"> </w:t>
      </w:r>
      <w:r w:rsidR="00387D02">
        <w:rPr>
          <w:rFonts w:asciiTheme="majorBidi" w:hAnsiTheme="majorBidi" w:cstheme="majorBidi"/>
          <w:szCs w:val="24"/>
        </w:rPr>
        <w:t>which</w:t>
      </w:r>
      <w:r w:rsidR="00BD2A10" w:rsidRPr="00115A2B">
        <w:rPr>
          <w:rFonts w:asciiTheme="majorBidi" w:hAnsiTheme="majorBidi" w:cstheme="majorBidi"/>
          <w:szCs w:val="24"/>
        </w:rPr>
        <w:t xml:space="preserve"> has been overlooked to date. </w:t>
      </w:r>
      <w:r w:rsidR="00C4458C">
        <w:rPr>
          <w:rFonts w:asciiTheme="majorBidi" w:hAnsiTheme="majorBidi" w:cstheme="majorBidi"/>
          <w:szCs w:val="24"/>
        </w:rPr>
        <w:t>Moreover, u</w:t>
      </w:r>
      <w:r w:rsidR="00B96819">
        <w:rPr>
          <w:rFonts w:asciiTheme="majorBidi" w:hAnsiTheme="majorBidi" w:cstheme="majorBidi"/>
          <w:szCs w:val="24"/>
        </w:rPr>
        <w:t>ncovering</w:t>
      </w:r>
      <w:r w:rsidR="00BD2A10" w:rsidRPr="00115A2B">
        <w:rPr>
          <w:rFonts w:asciiTheme="majorBidi" w:hAnsiTheme="majorBidi" w:cstheme="majorBidi"/>
          <w:szCs w:val="24"/>
        </w:rPr>
        <w:t xml:space="preserve"> hoarding across early to middle-adulthood is </w:t>
      </w:r>
      <w:r w:rsidR="00B96819">
        <w:rPr>
          <w:rFonts w:asciiTheme="majorBidi" w:hAnsiTheme="majorBidi" w:cstheme="majorBidi"/>
          <w:szCs w:val="24"/>
        </w:rPr>
        <w:t xml:space="preserve">key as this is </w:t>
      </w:r>
      <w:r w:rsidR="00BD2A10" w:rsidRPr="00115A2B">
        <w:rPr>
          <w:rFonts w:asciiTheme="majorBidi" w:hAnsiTheme="majorBidi" w:cstheme="majorBidi"/>
          <w:szCs w:val="24"/>
        </w:rPr>
        <w:t xml:space="preserve">when </w:t>
      </w:r>
      <w:r w:rsidR="0075001C">
        <w:rPr>
          <w:rFonts w:asciiTheme="majorBidi" w:hAnsiTheme="majorBidi" w:cstheme="majorBidi"/>
          <w:szCs w:val="24"/>
        </w:rPr>
        <w:t>hoarding-related</w:t>
      </w:r>
      <w:r w:rsidR="0075001C" w:rsidRPr="00115A2B">
        <w:rPr>
          <w:rFonts w:asciiTheme="majorBidi" w:hAnsiTheme="majorBidi" w:cstheme="majorBidi"/>
          <w:szCs w:val="24"/>
        </w:rPr>
        <w:t xml:space="preserve"> </w:t>
      </w:r>
      <w:r w:rsidR="00BD2A10" w:rsidRPr="00115A2B">
        <w:rPr>
          <w:rFonts w:asciiTheme="majorBidi" w:hAnsiTheme="majorBidi" w:cstheme="majorBidi"/>
          <w:szCs w:val="24"/>
        </w:rPr>
        <w:t>difficulties gradually amass to impairing levels.</w:t>
      </w:r>
      <w:r w:rsidR="008115F6" w:rsidRPr="00115A2B">
        <w:rPr>
          <w:rFonts w:asciiTheme="majorBidi" w:hAnsiTheme="majorBidi" w:cstheme="majorBidi"/>
          <w:szCs w:val="24"/>
        </w:rPr>
        <w:t xml:space="preserve"> Discovery of </w:t>
      </w:r>
      <w:r w:rsidR="00BD2770" w:rsidRPr="00115A2B">
        <w:rPr>
          <w:rFonts w:asciiTheme="majorBidi" w:hAnsiTheme="majorBidi" w:cstheme="majorBidi"/>
          <w:szCs w:val="24"/>
        </w:rPr>
        <w:t xml:space="preserve">elevated </w:t>
      </w:r>
      <w:r w:rsidR="008115F6" w:rsidRPr="00115A2B">
        <w:rPr>
          <w:rFonts w:asciiTheme="majorBidi" w:hAnsiTheme="majorBidi" w:cstheme="majorBidi"/>
          <w:szCs w:val="24"/>
        </w:rPr>
        <w:t xml:space="preserve">hoarding </w:t>
      </w:r>
      <w:r w:rsidR="00BD2770" w:rsidRPr="00115A2B">
        <w:rPr>
          <w:rFonts w:asciiTheme="majorBidi" w:hAnsiTheme="majorBidi" w:cstheme="majorBidi"/>
          <w:szCs w:val="24"/>
        </w:rPr>
        <w:t>behavi</w:t>
      </w:r>
      <w:r w:rsidR="00E555B2">
        <w:rPr>
          <w:rFonts w:asciiTheme="majorBidi" w:hAnsiTheme="majorBidi" w:cstheme="majorBidi"/>
          <w:szCs w:val="24"/>
        </w:rPr>
        <w:t>o</w:t>
      </w:r>
      <w:r w:rsidR="00BD2770" w:rsidRPr="00115A2B">
        <w:rPr>
          <w:rFonts w:asciiTheme="majorBidi" w:hAnsiTheme="majorBidi" w:cstheme="majorBidi"/>
          <w:szCs w:val="24"/>
        </w:rPr>
        <w:t xml:space="preserve">rs in this cohort </w:t>
      </w:r>
      <w:r w:rsidR="008115F6" w:rsidRPr="00115A2B">
        <w:rPr>
          <w:rFonts w:asciiTheme="majorBidi" w:hAnsiTheme="majorBidi" w:cstheme="majorBidi"/>
          <w:szCs w:val="24"/>
        </w:rPr>
        <w:t xml:space="preserve">may also </w:t>
      </w:r>
      <w:r w:rsidR="00B96819">
        <w:rPr>
          <w:rFonts w:asciiTheme="majorBidi" w:hAnsiTheme="majorBidi" w:cstheme="majorBidi"/>
          <w:szCs w:val="24"/>
        </w:rPr>
        <w:t>promote</w:t>
      </w:r>
      <w:r w:rsidR="008115F6" w:rsidRPr="00115A2B">
        <w:rPr>
          <w:rFonts w:asciiTheme="majorBidi" w:hAnsiTheme="majorBidi" w:cstheme="majorBidi"/>
          <w:szCs w:val="24"/>
        </w:rPr>
        <w:t xml:space="preserve"> earlier identification and </w:t>
      </w:r>
      <w:r w:rsidR="004414D0" w:rsidRPr="00BE27AF">
        <w:rPr>
          <w:rFonts w:asciiTheme="majorBidi" w:hAnsiTheme="majorBidi" w:cstheme="majorBidi"/>
          <w:szCs w:val="24"/>
        </w:rPr>
        <w:t>intervention</w:t>
      </w:r>
      <w:r w:rsidR="008115F6" w:rsidRPr="005B7CF3">
        <w:rPr>
          <w:rFonts w:asciiTheme="majorBidi" w:hAnsiTheme="majorBidi" w:cstheme="majorBidi"/>
          <w:szCs w:val="24"/>
        </w:rPr>
        <w:t xml:space="preserve">. </w:t>
      </w:r>
      <w:r w:rsidR="00DC1154" w:rsidRPr="005B7CF3">
        <w:rPr>
          <w:rFonts w:asciiTheme="majorBidi" w:hAnsiTheme="majorBidi" w:cstheme="majorBidi"/>
          <w:szCs w:val="24"/>
        </w:rPr>
        <w:t>T</w:t>
      </w:r>
      <w:r w:rsidR="008115F6" w:rsidRPr="005B7CF3">
        <w:rPr>
          <w:rFonts w:asciiTheme="majorBidi" w:hAnsiTheme="majorBidi" w:cstheme="majorBidi"/>
          <w:szCs w:val="24"/>
        </w:rPr>
        <w:t xml:space="preserve">his study </w:t>
      </w:r>
      <w:r w:rsidR="00E906E7" w:rsidRPr="005B7CF3">
        <w:rPr>
          <w:rFonts w:asciiTheme="majorBidi" w:hAnsiTheme="majorBidi" w:cstheme="majorBidi"/>
          <w:szCs w:val="24"/>
        </w:rPr>
        <w:t xml:space="preserve">addressed the gap by </w:t>
      </w:r>
      <w:r w:rsidR="009A17A3" w:rsidRPr="005B7CF3">
        <w:rPr>
          <w:rFonts w:asciiTheme="majorBidi" w:hAnsiTheme="majorBidi" w:cstheme="majorBidi"/>
          <w:szCs w:val="24"/>
        </w:rPr>
        <w:t>investigating</w:t>
      </w:r>
      <w:r w:rsidR="008115F6" w:rsidRPr="005B7CF3">
        <w:rPr>
          <w:rFonts w:asciiTheme="majorBidi" w:hAnsiTheme="majorBidi" w:cstheme="majorBidi"/>
          <w:szCs w:val="24"/>
        </w:rPr>
        <w:t xml:space="preserve"> patients at an adult ADHD clinic. </w:t>
      </w:r>
      <w:r w:rsidR="004414D0" w:rsidRPr="005B7CF3">
        <w:rPr>
          <w:rFonts w:asciiTheme="majorBidi" w:hAnsiTheme="majorBidi" w:cstheme="majorBidi"/>
          <w:szCs w:val="24"/>
        </w:rPr>
        <w:t xml:space="preserve">In this well-characterised </w:t>
      </w:r>
      <w:r w:rsidR="007F7DD1" w:rsidRPr="005B7CF3">
        <w:rPr>
          <w:rFonts w:asciiTheme="majorBidi" w:hAnsiTheme="majorBidi" w:cstheme="majorBidi"/>
          <w:szCs w:val="24"/>
        </w:rPr>
        <w:t>ADHD sample,</w:t>
      </w:r>
      <w:r w:rsidR="004414D0" w:rsidRPr="005B7CF3">
        <w:rPr>
          <w:rFonts w:asciiTheme="majorBidi" w:hAnsiTheme="majorBidi" w:cstheme="majorBidi"/>
          <w:szCs w:val="24"/>
        </w:rPr>
        <w:t xml:space="preserve"> w</w:t>
      </w:r>
      <w:r w:rsidR="008115F6" w:rsidRPr="005B7CF3">
        <w:rPr>
          <w:rFonts w:asciiTheme="majorBidi" w:hAnsiTheme="majorBidi" w:cstheme="majorBidi"/>
          <w:szCs w:val="24"/>
        </w:rPr>
        <w:t xml:space="preserve">e </w:t>
      </w:r>
      <w:r w:rsidR="00EA40C3" w:rsidRPr="005B7CF3">
        <w:rPr>
          <w:rFonts w:asciiTheme="majorBidi" w:hAnsiTheme="majorBidi" w:cstheme="majorBidi"/>
          <w:szCs w:val="24"/>
        </w:rPr>
        <w:t>assess</w:t>
      </w:r>
      <w:r w:rsidR="009A17A3" w:rsidRPr="005B7CF3">
        <w:rPr>
          <w:rFonts w:asciiTheme="majorBidi" w:hAnsiTheme="majorBidi" w:cstheme="majorBidi"/>
          <w:szCs w:val="24"/>
        </w:rPr>
        <w:t>ed</w:t>
      </w:r>
      <w:r w:rsidR="00EA40C3" w:rsidRPr="005B7CF3">
        <w:rPr>
          <w:rFonts w:asciiTheme="majorBidi" w:hAnsiTheme="majorBidi" w:cstheme="majorBidi"/>
          <w:szCs w:val="24"/>
        </w:rPr>
        <w:t xml:space="preserve"> </w:t>
      </w:r>
      <w:r w:rsidR="008115F6" w:rsidRPr="005B7CF3">
        <w:rPr>
          <w:rFonts w:asciiTheme="majorBidi" w:hAnsiTheme="majorBidi" w:cstheme="majorBidi"/>
          <w:szCs w:val="24"/>
        </w:rPr>
        <w:t xml:space="preserve">frequency, severity and nature of hoarding </w:t>
      </w:r>
      <w:r w:rsidR="00EA40C3" w:rsidRPr="005B7CF3">
        <w:rPr>
          <w:rFonts w:asciiTheme="majorBidi" w:hAnsiTheme="majorBidi" w:cstheme="majorBidi"/>
          <w:szCs w:val="24"/>
        </w:rPr>
        <w:t xml:space="preserve">symptoms </w:t>
      </w:r>
      <w:r w:rsidR="0047796D" w:rsidRPr="005B7CF3">
        <w:rPr>
          <w:rFonts w:asciiTheme="majorBidi" w:hAnsiTheme="majorBidi" w:cstheme="majorBidi"/>
          <w:szCs w:val="24"/>
        </w:rPr>
        <w:t xml:space="preserve">in addition to </w:t>
      </w:r>
      <w:r w:rsidR="00B96819" w:rsidRPr="005B7CF3">
        <w:rPr>
          <w:rFonts w:asciiTheme="majorBidi" w:hAnsiTheme="majorBidi" w:cstheme="majorBidi"/>
          <w:szCs w:val="24"/>
        </w:rPr>
        <w:t>OC-related</w:t>
      </w:r>
      <w:r w:rsidR="0047796D" w:rsidRPr="005B7CF3">
        <w:rPr>
          <w:rFonts w:asciiTheme="majorBidi" w:hAnsiTheme="majorBidi" w:cstheme="majorBidi"/>
          <w:szCs w:val="24"/>
        </w:rPr>
        <w:t xml:space="preserve"> traits</w:t>
      </w:r>
      <w:r w:rsidR="004A3D16" w:rsidRPr="005B7CF3">
        <w:rPr>
          <w:rFonts w:asciiTheme="majorBidi" w:hAnsiTheme="majorBidi" w:cstheme="majorBidi"/>
          <w:szCs w:val="24"/>
        </w:rPr>
        <w:t xml:space="preserve"> and</w:t>
      </w:r>
      <w:r w:rsidR="0047796D" w:rsidRPr="005B7CF3">
        <w:rPr>
          <w:rFonts w:asciiTheme="majorBidi" w:hAnsiTheme="majorBidi" w:cstheme="majorBidi"/>
          <w:szCs w:val="24"/>
        </w:rPr>
        <w:t xml:space="preserve"> mood and anxiety</w:t>
      </w:r>
      <w:r w:rsidR="00B161B9" w:rsidRPr="005B7CF3">
        <w:rPr>
          <w:rFonts w:asciiTheme="majorBidi" w:hAnsiTheme="majorBidi" w:cstheme="majorBidi"/>
          <w:szCs w:val="24"/>
        </w:rPr>
        <w:t xml:space="preserve"> </w:t>
      </w:r>
      <w:r w:rsidR="00AA202B" w:rsidRPr="00A5251F">
        <w:rPr>
          <w:rFonts w:asciiTheme="majorBidi" w:hAnsiTheme="majorBidi" w:cstheme="majorBidi"/>
          <w:szCs w:val="24"/>
        </w:rPr>
        <w:fldChar w:fldCharType="begin" w:fldLock="1"/>
      </w:r>
      <w:r w:rsidR="00C92820" w:rsidRPr="005B7CF3">
        <w:rPr>
          <w:rFonts w:asciiTheme="majorBidi" w:hAnsiTheme="majorBidi" w:cstheme="majorBidi"/>
          <w:szCs w:val="24"/>
        </w:rPr>
        <w:instrText>ADDIN CSL_CITATION {"citationItems":[{"id":"ITEM-1","itemData":{"DOI":"10.1002/da.22015","ISSN":"10914269","author":[{"dropping-particle":"","family":"Hall","given":"Brian J.","non-dropping-particle":"","parse-names":false,"suffix":""},{"dropping-particle":"","family":"Tolin","given":"David F.","non-dropping-particle":"","parse-names":false,"suffix":""},{"dropping-particle":"","family":"Frost","given":"Randy O.","non-dropping-particle":"","parse-names":false,"suffix":""},{"dropping-particle":"","family":"Steketee","given":"Gail","non-dropping-particle":"","parse-names":false,"suffix":""}],"container-title":"Depression and Anxiety","id":"ITEM-1","issue":"1","issued":{"date-parts":[["2013","1"]]},"page":"67-76","title":"An Exploration Of Comorbid Symptoms And Clinical Correlates Of Clinically Significant Hoarding Symptoms","type":"article-journal","volume":"30"},"uris":["http://www.mendeley.com/documents/?uuid=afba45d3-1f11-40d2-bce0-59da8a8bcc76"]}],"mendeley":{"formattedCitation":"(Hall et al., 2013)","plainTextFormattedCitation":"(Hall et al., 2013)","previouslyFormattedCitation":"(Hall et al., 2013)"},"properties":{"noteIndex":0},"schema":"https://github.com/citation-style-language/schema/raw/master/csl-citation.json"}</w:instrText>
      </w:r>
      <w:r w:rsidR="00AA202B" w:rsidRPr="00A5251F">
        <w:rPr>
          <w:rFonts w:asciiTheme="majorBidi" w:hAnsiTheme="majorBidi" w:cstheme="majorBidi"/>
          <w:szCs w:val="24"/>
        </w:rPr>
        <w:fldChar w:fldCharType="separate"/>
      </w:r>
      <w:r w:rsidR="00AA202B" w:rsidRPr="00A5251F">
        <w:rPr>
          <w:rFonts w:asciiTheme="majorBidi" w:hAnsiTheme="majorBidi" w:cstheme="majorBidi"/>
          <w:noProof/>
          <w:szCs w:val="24"/>
        </w:rPr>
        <w:t>(Hall et al., 2013)</w:t>
      </w:r>
      <w:r w:rsidR="00AA202B" w:rsidRPr="00A5251F">
        <w:rPr>
          <w:rFonts w:asciiTheme="majorBidi" w:hAnsiTheme="majorBidi" w:cstheme="majorBidi"/>
          <w:szCs w:val="24"/>
        </w:rPr>
        <w:fldChar w:fldCharType="end"/>
      </w:r>
      <w:r w:rsidR="0047796D" w:rsidRPr="00BE27AF">
        <w:rPr>
          <w:rFonts w:asciiTheme="majorBidi" w:hAnsiTheme="majorBidi" w:cstheme="majorBidi"/>
          <w:szCs w:val="24"/>
        </w:rPr>
        <w:t>.</w:t>
      </w:r>
      <w:r w:rsidR="002575BE" w:rsidRPr="00A5251F">
        <w:rPr>
          <w:rFonts w:asciiTheme="majorBidi" w:hAnsiTheme="majorBidi" w:cstheme="majorBidi"/>
          <w:szCs w:val="24"/>
        </w:rPr>
        <w:t xml:space="preserve"> </w:t>
      </w:r>
      <w:r w:rsidR="00024AE1">
        <w:rPr>
          <w:rFonts w:asciiTheme="majorBidi" w:hAnsiTheme="majorBidi" w:cstheme="majorBidi"/>
          <w:szCs w:val="24"/>
        </w:rPr>
        <w:t xml:space="preserve">OC-related traits were assessed given </w:t>
      </w:r>
      <w:r w:rsidR="003B00AB">
        <w:rPr>
          <w:rFonts w:asciiTheme="majorBidi" w:hAnsiTheme="majorBidi" w:cstheme="majorBidi"/>
          <w:szCs w:val="24"/>
        </w:rPr>
        <w:t>their established</w:t>
      </w:r>
      <w:r w:rsidR="00024AE1">
        <w:rPr>
          <w:rFonts w:asciiTheme="majorBidi" w:hAnsiTheme="majorBidi" w:cstheme="majorBidi"/>
          <w:szCs w:val="24"/>
        </w:rPr>
        <w:t xml:space="preserve"> link with hoarding</w:t>
      </w:r>
      <w:r w:rsidR="00622688">
        <w:rPr>
          <w:rFonts w:asciiTheme="majorBidi" w:hAnsiTheme="majorBidi" w:cstheme="majorBidi"/>
          <w:szCs w:val="24"/>
        </w:rPr>
        <w:t xml:space="preserve">. </w:t>
      </w:r>
      <w:r w:rsidR="002575BE" w:rsidRPr="005B7CF3">
        <w:rPr>
          <w:rFonts w:asciiTheme="majorBidi" w:hAnsiTheme="majorBidi" w:cstheme="majorBidi"/>
          <w:szCs w:val="24"/>
        </w:rPr>
        <w:t>Perfectionism was also assessed as it has been</w:t>
      </w:r>
      <w:r w:rsidR="001263C2" w:rsidRPr="005B7CF3">
        <w:rPr>
          <w:rFonts w:asciiTheme="majorBidi" w:hAnsiTheme="majorBidi" w:cstheme="majorBidi"/>
          <w:szCs w:val="24"/>
        </w:rPr>
        <w:t xml:space="preserve"> previously </w:t>
      </w:r>
      <w:r w:rsidR="002575BE" w:rsidRPr="005B7CF3">
        <w:rPr>
          <w:rFonts w:asciiTheme="majorBidi" w:hAnsiTheme="majorBidi" w:cstheme="majorBidi"/>
          <w:szCs w:val="24"/>
        </w:rPr>
        <w:t>associated</w:t>
      </w:r>
      <w:r w:rsidR="002575BE">
        <w:rPr>
          <w:rFonts w:asciiTheme="majorBidi" w:hAnsiTheme="majorBidi" w:cstheme="majorBidi"/>
          <w:szCs w:val="24"/>
        </w:rPr>
        <w:t xml:space="preserve"> with both OCD and </w:t>
      </w:r>
      <w:r w:rsidR="00C46BD4">
        <w:rPr>
          <w:rFonts w:asciiTheme="majorBidi" w:hAnsiTheme="majorBidi" w:cstheme="majorBidi"/>
          <w:szCs w:val="24"/>
        </w:rPr>
        <w:t>hoarding</w:t>
      </w:r>
      <w:r w:rsidR="00720905">
        <w:rPr>
          <w:rFonts w:asciiTheme="majorBidi" w:hAnsiTheme="majorBidi" w:cstheme="majorBidi"/>
          <w:szCs w:val="24"/>
        </w:rPr>
        <w:t xml:space="preserve"> </w:t>
      </w:r>
      <w:r w:rsidR="002E76E7">
        <w:rPr>
          <w:rFonts w:asciiTheme="majorBidi" w:hAnsiTheme="majorBidi" w:cstheme="majorBidi"/>
          <w:szCs w:val="24"/>
        </w:rPr>
        <w:fldChar w:fldCharType="begin" w:fldLock="1"/>
      </w:r>
      <w:r w:rsidR="00AA202B">
        <w:rPr>
          <w:rFonts w:asciiTheme="majorBidi" w:hAnsiTheme="majorBidi" w:cstheme="majorBidi"/>
          <w:szCs w:val="24"/>
        </w:rPr>
        <w:instrText>ADDIN CSL_CITATION {"citationItems":[{"id":"ITEM-1","itemData":{"DOI":"10.1016/j.jocrd.2017.01.001","ISSN":"22113649","author":[{"dropping-particle":"","family":"Pinto","given":"Anthony","non-dropping-particle":"","parse-names":false,"suffix":""},{"dropping-particle":"","family":"Dargani","given":"Navin","non-dropping-particle":"","parse-names":false,"suffix":""},{"dropping-particle":"","family":"Wheaton","given":"Michael G.","non-dropping-particle":"","parse-names":false,"suffix":""},{"dropping-particle":"","family":"Cervoni","given":"Cynthia","non-dropping-particle":"","parse-names":false,"suffix":""},{"dropping-particle":"","family":"Rees","given":"Clare S.","non-dropping-particle":"","parse-names":false,"suffix":""},{"dropping-particle":"","family":"Egan","given":"Sarah J.","non-dropping-particle":"","parse-names":false,"suffix":""}],"container-title":"Journal of Obsessive-Compulsive and Related Disorders","id":"ITEM-1","issued":{"date-parts":[["2017","1"]]},"page":"102-108","title":"Perfectionism in obsessive-compulsive disorder and related disorders: What should treating clinicians know?","type":"article-journal","volume":"12"},"uris":["http://www.mendeley.com/documents/?uuid=a06514a1-6750-4a7a-bd8e-b4286de9bc59"]}],"mendeley":{"formattedCitation":"(Pinto et al., 2017)","plainTextFormattedCitation":"(Pinto et al., 2017)","previouslyFormattedCitation":"(Pinto et al., 2017)"},"properties":{"noteIndex":0},"schema":"https://github.com/citation-style-language/schema/raw/master/csl-citation.json"}</w:instrText>
      </w:r>
      <w:r w:rsidR="002E76E7">
        <w:rPr>
          <w:rFonts w:asciiTheme="majorBidi" w:hAnsiTheme="majorBidi" w:cstheme="majorBidi"/>
          <w:szCs w:val="24"/>
        </w:rPr>
        <w:fldChar w:fldCharType="separate"/>
      </w:r>
      <w:r w:rsidR="002E76E7" w:rsidRPr="002E76E7">
        <w:rPr>
          <w:rFonts w:asciiTheme="majorBidi" w:hAnsiTheme="majorBidi" w:cstheme="majorBidi"/>
          <w:noProof/>
          <w:szCs w:val="24"/>
        </w:rPr>
        <w:t>(Pinto et al., 2017)</w:t>
      </w:r>
      <w:r w:rsidR="002E76E7">
        <w:rPr>
          <w:rFonts w:asciiTheme="majorBidi" w:hAnsiTheme="majorBidi" w:cstheme="majorBidi"/>
          <w:szCs w:val="24"/>
        </w:rPr>
        <w:fldChar w:fldCharType="end"/>
      </w:r>
      <w:r w:rsidR="005A68C1">
        <w:rPr>
          <w:rFonts w:asciiTheme="majorBidi" w:hAnsiTheme="majorBidi" w:cstheme="majorBidi"/>
          <w:szCs w:val="24"/>
        </w:rPr>
        <w:t xml:space="preserve"> but not ADHD</w:t>
      </w:r>
      <w:r w:rsidR="00C46BD4">
        <w:rPr>
          <w:rFonts w:asciiTheme="majorBidi" w:hAnsiTheme="majorBidi" w:cstheme="majorBidi"/>
          <w:szCs w:val="24"/>
        </w:rPr>
        <w:t>.</w:t>
      </w:r>
      <w:r w:rsidR="0047796D" w:rsidRPr="00115A2B">
        <w:rPr>
          <w:rFonts w:asciiTheme="majorBidi" w:hAnsiTheme="majorBidi" w:cstheme="majorBidi"/>
          <w:szCs w:val="24"/>
        </w:rPr>
        <w:t xml:space="preserve"> </w:t>
      </w:r>
      <w:r w:rsidR="004414D0" w:rsidRPr="00115A2B">
        <w:rPr>
          <w:rFonts w:asciiTheme="majorBidi" w:hAnsiTheme="majorBidi" w:cstheme="majorBidi"/>
          <w:szCs w:val="24"/>
        </w:rPr>
        <w:t>We</w:t>
      </w:r>
      <w:r w:rsidR="0047796D" w:rsidRPr="00115A2B">
        <w:rPr>
          <w:rFonts w:asciiTheme="majorBidi" w:hAnsiTheme="majorBidi" w:cstheme="majorBidi"/>
          <w:szCs w:val="24"/>
        </w:rPr>
        <w:t xml:space="preserve"> also explored</w:t>
      </w:r>
      <w:r w:rsidR="00EA40C3" w:rsidRPr="00115A2B">
        <w:rPr>
          <w:rFonts w:asciiTheme="majorBidi" w:hAnsiTheme="majorBidi" w:cstheme="majorBidi"/>
          <w:szCs w:val="24"/>
        </w:rPr>
        <w:t xml:space="preserve"> differences in clinical characteristics between those with clinically significant hoarding relative to non-hoarding </w:t>
      </w:r>
      <w:r w:rsidR="003E0AB6" w:rsidRPr="00115A2B">
        <w:rPr>
          <w:rFonts w:asciiTheme="majorBidi" w:hAnsiTheme="majorBidi" w:cstheme="majorBidi"/>
          <w:szCs w:val="24"/>
        </w:rPr>
        <w:t>patients</w:t>
      </w:r>
      <w:r w:rsidR="00EA40C3" w:rsidRPr="00115A2B">
        <w:rPr>
          <w:rFonts w:asciiTheme="majorBidi" w:hAnsiTheme="majorBidi" w:cstheme="majorBidi"/>
          <w:szCs w:val="24"/>
        </w:rPr>
        <w:t xml:space="preserve">. </w:t>
      </w:r>
      <w:r w:rsidR="00A149DC">
        <w:rPr>
          <w:rFonts w:asciiTheme="majorBidi" w:hAnsiTheme="majorBidi" w:cstheme="majorBidi"/>
          <w:szCs w:val="24"/>
        </w:rPr>
        <w:t>In view of</w:t>
      </w:r>
      <w:r w:rsidR="00A149DC" w:rsidRPr="00115A2B">
        <w:rPr>
          <w:rFonts w:asciiTheme="majorBidi" w:hAnsiTheme="majorBidi" w:cstheme="majorBidi"/>
          <w:szCs w:val="24"/>
        </w:rPr>
        <w:t xml:space="preserve"> </w:t>
      </w:r>
      <w:r w:rsidR="003F5C07" w:rsidRPr="00115A2B">
        <w:rPr>
          <w:rFonts w:asciiTheme="majorBidi" w:hAnsiTheme="majorBidi" w:cstheme="majorBidi"/>
          <w:szCs w:val="24"/>
        </w:rPr>
        <w:t>the inconsistencies in the literature</w:t>
      </w:r>
      <w:r w:rsidR="00BD2770" w:rsidRPr="00115A2B">
        <w:rPr>
          <w:rFonts w:asciiTheme="majorBidi" w:hAnsiTheme="majorBidi" w:cstheme="majorBidi"/>
          <w:szCs w:val="24"/>
        </w:rPr>
        <w:t xml:space="preserve">, we </w:t>
      </w:r>
      <w:r w:rsidR="00CC2253">
        <w:rPr>
          <w:rFonts w:asciiTheme="majorBidi" w:hAnsiTheme="majorBidi" w:cstheme="majorBidi"/>
          <w:szCs w:val="24"/>
        </w:rPr>
        <w:t xml:space="preserve">examined </w:t>
      </w:r>
      <w:r w:rsidR="00BD2770" w:rsidRPr="00115A2B">
        <w:rPr>
          <w:rFonts w:asciiTheme="majorBidi" w:hAnsiTheme="majorBidi" w:cstheme="majorBidi"/>
          <w:szCs w:val="24"/>
        </w:rPr>
        <w:t xml:space="preserve">whether inattention and impulsivity/hyperactivity uniquely contributed to hoarding. </w:t>
      </w:r>
      <w:r w:rsidR="00EA40C3" w:rsidRPr="00115A2B">
        <w:rPr>
          <w:rFonts w:asciiTheme="majorBidi" w:hAnsiTheme="majorBidi" w:cstheme="majorBidi"/>
          <w:szCs w:val="24"/>
        </w:rPr>
        <w:t>We compared the</w:t>
      </w:r>
      <w:r w:rsidR="003E0AB6" w:rsidRPr="00115A2B">
        <w:rPr>
          <w:rFonts w:asciiTheme="majorBidi" w:hAnsiTheme="majorBidi" w:cstheme="majorBidi"/>
          <w:szCs w:val="24"/>
        </w:rPr>
        <w:t xml:space="preserve"> </w:t>
      </w:r>
      <w:r w:rsidR="00875E37">
        <w:rPr>
          <w:rFonts w:asciiTheme="majorBidi" w:hAnsiTheme="majorBidi" w:cstheme="majorBidi"/>
          <w:szCs w:val="24"/>
        </w:rPr>
        <w:t xml:space="preserve">adult </w:t>
      </w:r>
      <w:r w:rsidR="003E0AB6" w:rsidRPr="00115A2B">
        <w:rPr>
          <w:rFonts w:asciiTheme="majorBidi" w:hAnsiTheme="majorBidi" w:cstheme="majorBidi"/>
          <w:szCs w:val="24"/>
        </w:rPr>
        <w:t xml:space="preserve">ADHD sample with a control group matched for age, </w:t>
      </w:r>
      <w:proofErr w:type="gramStart"/>
      <w:r w:rsidR="003E0AB6" w:rsidRPr="00115A2B">
        <w:rPr>
          <w:rFonts w:asciiTheme="majorBidi" w:hAnsiTheme="majorBidi" w:cstheme="majorBidi"/>
          <w:szCs w:val="24"/>
        </w:rPr>
        <w:t>gender</w:t>
      </w:r>
      <w:proofErr w:type="gramEnd"/>
      <w:r w:rsidR="003E0AB6" w:rsidRPr="00115A2B">
        <w:rPr>
          <w:rFonts w:asciiTheme="majorBidi" w:hAnsiTheme="majorBidi" w:cstheme="majorBidi"/>
          <w:szCs w:val="24"/>
        </w:rPr>
        <w:t xml:space="preserve"> and education. </w:t>
      </w:r>
      <w:r w:rsidR="008115F6" w:rsidRPr="00115A2B">
        <w:rPr>
          <w:rFonts w:asciiTheme="majorBidi" w:hAnsiTheme="majorBidi" w:cstheme="majorBidi"/>
          <w:szCs w:val="24"/>
        </w:rPr>
        <w:t xml:space="preserve">An independent community sample allowed us to verify whether </w:t>
      </w:r>
      <w:r w:rsidR="004414D0" w:rsidRPr="00115A2B">
        <w:rPr>
          <w:rFonts w:asciiTheme="majorBidi" w:hAnsiTheme="majorBidi" w:cstheme="majorBidi"/>
          <w:szCs w:val="24"/>
        </w:rPr>
        <w:t>key findings</w:t>
      </w:r>
      <w:r w:rsidR="008115F6" w:rsidRPr="00115A2B">
        <w:rPr>
          <w:rFonts w:asciiTheme="majorBidi" w:hAnsiTheme="majorBidi" w:cstheme="majorBidi"/>
          <w:szCs w:val="24"/>
        </w:rPr>
        <w:t xml:space="preserve"> </w:t>
      </w:r>
      <w:r w:rsidR="00EA40C3" w:rsidRPr="00115A2B">
        <w:rPr>
          <w:rFonts w:asciiTheme="majorBidi" w:hAnsiTheme="majorBidi" w:cstheme="majorBidi"/>
          <w:szCs w:val="24"/>
        </w:rPr>
        <w:t>replicated</w:t>
      </w:r>
      <w:r w:rsidR="00740AC2">
        <w:rPr>
          <w:rFonts w:asciiTheme="majorBidi" w:hAnsiTheme="majorBidi" w:cstheme="majorBidi"/>
          <w:szCs w:val="24"/>
        </w:rPr>
        <w:t xml:space="preserve"> using a similar procedure</w:t>
      </w:r>
      <w:r w:rsidR="00EA40C3" w:rsidRPr="00115A2B">
        <w:rPr>
          <w:rFonts w:asciiTheme="majorBidi" w:hAnsiTheme="majorBidi" w:cstheme="majorBidi"/>
          <w:szCs w:val="24"/>
        </w:rPr>
        <w:t xml:space="preserve"> </w:t>
      </w:r>
      <w:r w:rsidR="008115F6" w:rsidRPr="00115A2B">
        <w:rPr>
          <w:rFonts w:asciiTheme="majorBidi" w:hAnsiTheme="majorBidi" w:cstheme="majorBidi"/>
          <w:szCs w:val="24"/>
        </w:rPr>
        <w:t xml:space="preserve">when a </w:t>
      </w:r>
      <w:r w:rsidR="00CC2253">
        <w:rPr>
          <w:rFonts w:asciiTheme="majorBidi" w:hAnsiTheme="majorBidi" w:cstheme="majorBidi"/>
          <w:szCs w:val="24"/>
        </w:rPr>
        <w:t>dimensional</w:t>
      </w:r>
      <w:r w:rsidR="008115F6" w:rsidRPr="00115A2B">
        <w:rPr>
          <w:rFonts w:asciiTheme="majorBidi" w:hAnsiTheme="majorBidi" w:cstheme="majorBidi"/>
          <w:szCs w:val="24"/>
        </w:rPr>
        <w:t xml:space="preserve"> approach to </w:t>
      </w:r>
      <w:r w:rsidR="00EA40C3" w:rsidRPr="00115A2B">
        <w:rPr>
          <w:rFonts w:asciiTheme="majorBidi" w:hAnsiTheme="majorBidi" w:cstheme="majorBidi"/>
          <w:szCs w:val="24"/>
        </w:rPr>
        <w:t>hoarding and ADHD behaviors was adopted</w:t>
      </w:r>
      <w:r w:rsidR="00D04978">
        <w:rPr>
          <w:rFonts w:asciiTheme="majorBidi" w:hAnsiTheme="majorBidi" w:cstheme="majorBidi"/>
          <w:szCs w:val="24"/>
        </w:rPr>
        <w:t xml:space="preserve"> </w:t>
      </w:r>
      <w:r w:rsidR="00E06423">
        <w:rPr>
          <w:rFonts w:asciiTheme="majorBidi" w:hAnsiTheme="majorBidi" w:cstheme="majorBidi"/>
          <w:szCs w:val="24"/>
        </w:rPr>
        <w:fldChar w:fldCharType="begin" w:fldLock="1"/>
      </w:r>
      <w:r w:rsidR="00A42825">
        <w:rPr>
          <w:rFonts w:asciiTheme="majorBidi" w:hAnsiTheme="majorBidi" w:cstheme="majorBidi"/>
          <w:szCs w:val="24"/>
        </w:rPr>
        <w:instrText>ADDIN CSL_CITATION {"citationItems":[{"id":"ITEM-1","itemData":{"DOI":"10.1371/journal.pone.0225970","ISSN":"1932-6203","author":[{"dropping-particle":"","family":"Morein-Zamir","given":"Sharon","non-dropping-particle":"","parse-names":false,"suffix":""},{"dropping-particle":"","family":"Shapher","given":"Sonia","non-dropping-particle":"","parse-names":false,"suffix":""},{"dropping-particle":"","family":"Gasull-Camos","given":"Julia","non-dropping-particle":"","parse-names":false,"suffix":""},{"dropping-particle":"","family":"Fineberg","given":"Naomi A.","non-dropping-particle":"","parse-names":false,"suffix":""},{"dropping-particle":"","family":"Robbins","given":"Trevor W.","non-dropping-particle":"","parse-names":false,"suffix":""}],"container-title":"PLOS ONE","editor":[{"dropping-particle":"","family":"Steinborn","given":"Michael B.","non-dropping-particle":"","parse-names":false,"suffix":""}],"id":"ITEM-1","issue":"1","issued":{"date-parts":[["2020","1","15"]]},"page":"e0225970","title":"Avoid jumping to conclusions under uncertainty in Obsessive Compulsive Disorder","type":"article-journal","volume":"15"},"uris":["http://www.mendeley.com/documents/?uuid=4f3ebc08-6902-4d98-bc8d-5dcb8b4c4d01"]}],"mendeley":{"formattedCitation":"(Morein-Zamir et al., 2020)","plainTextFormattedCitation":"(Morein-Zamir et al., 2020)","previouslyFormattedCitation":"(Morein-Zamir et al., 2020)"},"properties":{"noteIndex":0},"schema":"https://github.com/citation-style-language/schema/raw/master/csl-citation.json"}</w:instrText>
      </w:r>
      <w:r w:rsidR="00E06423">
        <w:rPr>
          <w:rFonts w:asciiTheme="majorBidi" w:hAnsiTheme="majorBidi" w:cstheme="majorBidi"/>
          <w:szCs w:val="24"/>
        </w:rPr>
        <w:fldChar w:fldCharType="separate"/>
      </w:r>
      <w:r w:rsidR="00E06423" w:rsidRPr="00E06423">
        <w:rPr>
          <w:rFonts w:asciiTheme="majorBidi" w:hAnsiTheme="majorBidi" w:cstheme="majorBidi"/>
          <w:noProof/>
          <w:szCs w:val="24"/>
        </w:rPr>
        <w:t>(Morein-Zamir et al., 2020)</w:t>
      </w:r>
      <w:r w:rsidR="00E06423">
        <w:rPr>
          <w:rFonts w:asciiTheme="majorBidi" w:hAnsiTheme="majorBidi" w:cstheme="majorBidi"/>
          <w:szCs w:val="24"/>
        </w:rPr>
        <w:fldChar w:fldCharType="end"/>
      </w:r>
      <w:r w:rsidR="00EA40C3" w:rsidRPr="00115A2B">
        <w:rPr>
          <w:rFonts w:asciiTheme="majorBidi" w:hAnsiTheme="majorBidi" w:cstheme="majorBidi"/>
          <w:szCs w:val="24"/>
        </w:rPr>
        <w:t xml:space="preserve">. </w:t>
      </w:r>
    </w:p>
    <w:p w14:paraId="405DC9E7" w14:textId="77777777" w:rsidR="00EA40C3" w:rsidRPr="00115A2B" w:rsidRDefault="00EA40C3" w:rsidP="00115A2B">
      <w:pPr>
        <w:pStyle w:val="NoSpacing"/>
        <w:spacing w:line="480" w:lineRule="auto"/>
        <w:rPr>
          <w:rFonts w:asciiTheme="majorBidi" w:hAnsiTheme="majorBidi" w:cstheme="majorBidi"/>
          <w:szCs w:val="24"/>
          <w:lang w:bidi="he-IL"/>
        </w:rPr>
      </w:pPr>
    </w:p>
    <w:p w14:paraId="63F35524" w14:textId="2C3EB66B" w:rsidR="009F4630" w:rsidRPr="00115A2B" w:rsidRDefault="009F4630" w:rsidP="00401042">
      <w:pPr>
        <w:pStyle w:val="Heading1"/>
      </w:pPr>
      <w:r w:rsidRPr="00115A2B">
        <w:lastRenderedPageBreak/>
        <w:t>M</w:t>
      </w:r>
      <w:r w:rsidR="00554AE8">
        <w:t>aterials and M</w:t>
      </w:r>
      <w:r w:rsidRPr="00115A2B">
        <w:t>ethods</w:t>
      </w:r>
    </w:p>
    <w:p w14:paraId="09163F77" w14:textId="77777777" w:rsidR="009F4630" w:rsidRPr="00401042" w:rsidRDefault="00DD1A42" w:rsidP="00401042">
      <w:pPr>
        <w:pStyle w:val="Heading2"/>
      </w:pPr>
      <w:r w:rsidRPr="00401042">
        <w:t>Participants</w:t>
      </w:r>
    </w:p>
    <w:p w14:paraId="691793AD" w14:textId="7CA1EA25" w:rsidR="00B968A6" w:rsidRDefault="006A75FF" w:rsidP="00A14A7C">
      <w:pPr>
        <w:spacing w:line="480" w:lineRule="auto"/>
        <w:rPr>
          <w:rFonts w:asciiTheme="majorBidi" w:hAnsiTheme="majorBidi" w:cstheme="majorBidi"/>
          <w:sz w:val="24"/>
          <w:szCs w:val="24"/>
        </w:rPr>
      </w:pPr>
      <w:r>
        <w:rPr>
          <w:rFonts w:asciiTheme="majorBidi" w:hAnsiTheme="majorBidi" w:cstheme="majorBidi"/>
          <w:sz w:val="24"/>
          <w:szCs w:val="24"/>
        </w:rPr>
        <w:t>P</w:t>
      </w:r>
      <w:r w:rsidR="00AC0431" w:rsidRPr="00115A2B">
        <w:rPr>
          <w:rFonts w:asciiTheme="majorBidi" w:hAnsiTheme="majorBidi" w:cstheme="majorBidi"/>
          <w:sz w:val="24"/>
          <w:szCs w:val="24"/>
        </w:rPr>
        <w:t xml:space="preserve">atients </w:t>
      </w:r>
      <w:r>
        <w:rPr>
          <w:rFonts w:asciiTheme="majorBidi" w:hAnsiTheme="majorBidi" w:cstheme="majorBidi"/>
          <w:sz w:val="24"/>
          <w:szCs w:val="24"/>
        </w:rPr>
        <w:t xml:space="preserve">with ADHD </w:t>
      </w:r>
      <w:r w:rsidR="00AC0431" w:rsidRPr="00115A2B">
        <w:rPr>
          <w:rFonts w:asciiTheme="majorBidi" w:hAnsiTheme="majorBidi" w:cstheme="majorBidi"/>
          <w:sz w:val="24"/>
          <w:szCs w:val="24"/>
        </w:rPr>
        <w:t xml:space="preserve">were recruited from the </w:t>
      </w:r>
      <w:r w:rsidR="00983258" w:rsidRPr="00115A2B">
        <w:rPr>
          <w:rFonts w:asciiTheme="majorBidi" w:hAnsiTheme="majorBidi" w:cstheme="majorBidi"/>
          <w:sz w:val="24"/>
          <w:szCs w:val="24"/>
        </w:rPr>
        <w:t xml:space="preserve">NHS </w:t>
      </w:r>
      <w:r w:rsidR="00AC0431" w:rsidRPr="00115A2B">
        <w:rPr>
          <w:rFonts w:asciiTheme="majorBidi" w:hAnsiTheme="majorBidi" w:cstheme="majorBidi"/>
          <w:sz w:val="24"/>
          <w:szCs w:val="24"/>
        </w:rPr>
        <w:t>Cambridge and Peterborough Foundation Trust Adult ADHD clinic</w:t>
      </w:r>
      <w:r w:rsidR="00D31CA3" w:rsidRPr="00115A2B">
        <w:rPr>
          <w:rFonts w:asciiTheme="majorBidi" w:hAnsiTheme="majorBidi" w:cstheme="majorBidi"/>
          <w:sz w:val="24"/>
          <w:szCs w:val="24"/>
        </w:rPr>
        <w:t xml:space="preserve">. </w:t>
      </w:r>
      <w:r w:rsidR="00DF3787">
        <w:rPr>
          <w:rFonts w:asciiTheme="majorBidi" w:hAnsiTheme="majorBidi" w:cstheme="majorBidi"/>
          <w:sz w:val="24"/>
          <w:szCs w:val="24"/>
        </w:rPr>
        <w:t>D</w:t>
      </w:r>
      <w:r w:rsidR="008D19AB">
        <w:rPr>
          <w:rFonts w:asciiTheme="majorBidi" w:hAnsiTheme="majorBidi" w:cstheme="majorBidi"/>
          <w:sz w:val="24"/>
          <w:szCs w:val="24"/>
        </w:rPr>
        <w:t>iagnos</w:t>
      </w:r>
      <w:r w:rsidR="00BE6BED">
        <w:rPr>
          <w:rFonts w:asciiTheme="majorBidi" w:hAnsiTheme="majorBidi" w:cstheme="majorBidi"/>
          <w:sz w:val="24"/>
          <w:szCs w:val="24"/>
        </w:rPr>
        <w:t>e</w:t>
      </w:r>
      <w:r w:rsidR="008D19AB">
        <w:rPr>
          <w:rFonts w:asciiTheme="majorBidi" w:hAnsiTheme="majorBidi" w:cstheme="majorBidi"/>
          <w:sz w:val="24"/>
          <w:szCs w:val="24"/>
        </w:rPr>
        <w:t xml:space="preserve">s in clinic </w:t>
      </w:r>
      <w:r w:rsidR="00C17681">
        <w:rPr>
          <w:rFonts w:asciiTheme="majorBidi" w:hAnsiTheme="majorBidi" w:cstheme="majorBidi"/>
          <w:sz w:val="24"/>
          <w:szCs w:val="24"/>
        </w:rPr>
        <w:t>w</w:t>
      </w:r>
      <w:r w:rsidR="00DF3787">
        <w:rPr>
          <w:rFonts w:asciiTheme="majorBidi" w:hAnsiTheme="majorBidi" w:cstheme="majorBidi"/>
          <w:sz w:val="24"/>
          <w:szCs w:val="24"/>
        </w:rPr>
        <w:t>ere</w:t>
      </w:r>
      <w:r w:rsidR="00C17681">
        <w:rPr>
          <w:rFonts w:asciiTheme="majorBidi" w:hAnsiTheme="majorBidi" w:cstheme="majorBidi"/>
          <w:sz w:val="24"/>
          <w:szCs w:val="24"/>
        </w:rPr>
        <w:t xml:space="preserve"> </w:t>
      </w:r>
      <w:r w:rsidR="00722A0E" w:rsidRPr="00115A2B">
        <w:rPr>
          <w:rFonts w:asciiTheme="majorBidi" w:hAnsiTheme="majorBidi" w:cstheme="majorBidi"/>
          <w:sz w:val="24"/>
          <w:szCs w:val="24"/>
        </w:rPr>
        <w:t>according to DSM-</w:t>
      </w:r>
      <w:r w:rsidR="003A0AF4" w:rsidRPr="00115A2B">
        <w:rPr>
          <w:rFonts w:asciiTheme="majorBidi" w:hAnsiTheme="majorBidi" w:cstheme="majorBidi"/>
          <w:sz w:val="24"/>
          <w:szCs w:val="24"/>
        </w:rPr>
        <w:t>5</w:t>
      </w:r>
      <w:r w:rsidR="00A42825">
        <w:rPr>
          <w:rFonts w:asciiTheme="majorBidi" w:hAnsiTheme="majorBidi" w:cstheme="majorBidi"/>
          <w:sz w:val="24"/>
          <w:szCs w:val="24"/>
        </w:rPr>
        <w:t xml:space="preserve"> </w:t>
      </w:r>
      <w:r w:rsidR="00A42825">
        <w:rPr>
          <w:rFonts w:asciiTheme="majorBidi" w:hAnsiTheme="majorBidi" w:cstheme="majorBidi"/>
          <w:sz w:val="24"/>
          <w:szCs w:val="24"/>
        </w:rPr>
        <w:fldChar w:fldCharType="begin" w:fldLock="1"/>
      </w:r>
      <w:r w:rsidR="00A42825">
        <w:rPr>
          <w:rFonts w:asciiTheme="majorBidi" w:hAnsiTheme="majorBidi" w:cstheme="majorBidi"/>
          <w:sz w:val="24"/>
          <w:szCs w:val="24"/>
        </w:rPr>
        <w:instrText>ADDIN CSL_CITATION {"citationItems":[{"id":"ITEM-1","itemData":{"DOI":"10.1176/appi.books.9780890425596","ISBN":"0-89042-555-8","author":[{"dropping-particle":"","family":"American Psychiatric Association","given":"","non-dropping-particle":"","parse-names":false,"suffix":""}],"id":"ITEM-1","issued":{"date-parts":[["2013","5","22"]]},"publisher":"American Psychiatric Association","title":"Diagnostic and Statistical Manual of Mental Disorders","type":"book"},"uris":["http://www.mendeley.com/documents/?uuid=e665c778-573e-4f0b-a318-42145f3e006e"]}],"mendeley":{"formattedCitation":"(American Psychiatric Association, 2013)","plainTextFormattedCitation":"(American Psychiatric Association, 2013)","previouslyFormattedCitation":"(American Psychiatric Association, 2013)"},"properties":{"noteIndex":0},"schema":"https://github.com/citation-style-language/schema/raw/master/csl-citation.json"}</w:instrText>
      </w:r>
      <w:r w:rsidR="00A42825">
        <w:rPr>
          <w:rFonts w:asciiTheme="majorBidi" w:hAnsiTheme="majorBidi" w:cstheme="majorBidi"/>
          <w:sz w:val="24"/>
          <w:szCs w:val="24"/>
        </w:rPr>
        <w:fldChar w:fldCharType="separate"/>
      </w:r>
      <w:r w:rsidR="00A42825" w:rsidRPr="00A42825">
        <w:rPr>
          <w:rFonts w:asciiTheme="majorBidi" w:hAnsiTheme="majorBidi" w:cstheme="majorBidi"/>
          <w:noProof/>
          <w:sz w:val="24"/>
          <w:szCs w:val="24"/>
        </w:rPr>
        <w:t>(American Psychiatric Association, 2013)</w:t>
      </w:r>
      <w:r w:rsidR="00A42825">
        <w:rPr>
          <w:rFonts w:asciiTheme="majorBidi" w:hAnsiTheme="majorBidi" w:cstheme="majorBidi"/>
          <w:sz w:val="24"/>
          <w:szCs w:val="24"/>
        </w:rPr>
        <w:fldChar w:fldCharType="end"/>
      </w:r>
      <w:r w:rsidR="00983258" w:rsidRPr="00115A2B">
        <w:rPr>
          <w:rFonts w:asciiTheme="majorBidi" w:hAnsiTheme="majorBidi" w:cstheme="majorBidi"/>
          <w:sz w:val="24"/>
          <w:szCs w:val="24"/>
        </w:rPr>
        <w:t xml:space="preserve"> </w:t>
      </w:r>
      <w:r w:rsidR="00C17681">
        <w:rPr>
          <w:rFonts w:asciiTheme="majorBidi" w:hAnsiTheme="majorBidi" w:cstheme="majorBidi"/>
          <w:sz w:val="24"/>
          <w:szCs w:val="24"/>
        </w:rPr>
        <w:t>and</w:t>
      </w:r>
      <w:r w:rsidR="00C17681" w:rsidRPr="00115A2B">
        <w:rPr>
          <w:rFonts w:asciiTheme="majorBidi" w:hAnsiTheme="majorBidi" w:cstheme="majorBidi"/>
          <w:sz w:val="24"/>
          <w:szCs w:val="24"/>
        </w:rPr>
        <w:t xml:space="preserve"> </w:t>
      </w:r>
      <w:r w:rsidR="004B5D4F" w:rsidRPr="00115A2B">
        <w:rPr>
          <w:rFonts w:asciiTheme="majorBidi" w:hAnsiTheme="majorBidi" w:cstheme="majorBidi"/>
          <w:sz w:val="24"/>
          <w:szCs w:val="24"/>
        </w:rPr>
        <w:t xml:space="preserve">based on a full </w:t>
      </w:r>
      <w:r w:rsidR="00E92F71">
        <w:rPr>
          <w:rFonts w:asciiTheme="majorBidi" w:hAnsiTheme="majorBidi" w:cstheme="majorBidi"/>
          <w:sz w:val="24"/>
          <w:szCs w:val="24"/>
        </w:rPr>
        <w:t xml:space="preserve">structured </w:t>
      </w:r>
      <w:r w:rsidR="004B5D4F" w:rsidRPr="00115A2B">
        <w:rPr>
          <w:rFonts w:asciiTheme="majorBidi" w:hAnsiTheme="majorBidi" w:cstheme="majorBidi"/>
          <w:sz w:val="24"/>
          <w:szCs w:val="24"/>
        </w:rPr>
        <w:t>clinical interview with the patient and an informant who had known the</w:t>
      </w:r>
      <w:r w:rsidR="00C33EBB">
        <w:rPr>
          <w:rFonts w:asciiTheme="majorBidi" w:hAnsiTheme="majorBidi" w:cstheme="majorBidi"/>
          <w:sz w:val="24"/>
          <w:szCs w:val="24"/>
        </w:rPr>
        <w:t>m</w:t>
      </w:r>
      <w:r w:rsidR="004B5D4F" w:rsidRPr="00115A2B">
        <w:rPr>
          <w:rFonts w:asciiTheme="majorBidi" w:hAnsiTheme="majorBidi" w:cstheme="majorBidi"/>
          <w:sz w:val="24"/>
          <w:szCs w:val="24"/>
        </w:rPr>
        <w:t xml:space="preserve"> since childhood</w:t>
      </w:r>
      <w:r w:rsidR="00A80F1D">
        <w:rPr>
          <w:rFonts w:asciiTheme="majorBidi" w:hAnsiTheme="majorBidi" w:cstheme="majorBidi"/>
          <w:sz w:val="24"/>
          <w:szCs w:val="24"/>
        </w:rPr>
        <w:t xml:space="preserve">. </w:t>
      </w:r>
      <w:r w:rsidR="0049769B">
        <w:rPr>
          <w:rFonts w:asciiTheme="majorBidi" w:hAnsiTheme="majorBidi" w:cstheme="majorBidi"/>
          <w:sz w:val="24"/>
          <w:szCs w:val="24"/>
        </w:rPr>
        <w:t xml:space="preserve">Assessments </w:t>
      </w:r>
      <w:r w:rsidR="007457DD">
        <w:rPr>
          <w:rFonts w:asciiTheme="majorBidi" w:hAnsiTheme="majorBidi" w:cstheme="majorBidi"/>
          <w:sz w:val="24"/>
          <w:szCs w:val="24"/>
        </w:rPr>
        <w:t xml:space="preserve">also identified comorbidities and </w:t>
      </w:r>
      <w:r w:rsidR="0049769B">
        <w:rPr>
          <w:rFonts w:asciiTheme="majorBidi" w:hAnsiTheme="majorBidi" w:cstheme="majorBidi"/>
          <w:sz w:val="24"/>
          <w:szCs w:val="24"/>
        </w:rPr>
        <w:t>were conducted by</w:t>
      </w:r>
      <w:r w:rsidR="00D01E66">
        <w:rPr>
          <w:rFonts w:asciiTheme="majorBidi" w:hAnsiTheme="majorBidi" w:cstheme="majorBidi"/>
          <w:sz w:val="24"/>
          <w:szCs w:val="24"/>
        </w:rPr>
        <w:t xml:space="preserve"> a clinical professional with extensive expertise in ADHD assessment</w:t>
      </w:r>
      <w:r w:rsidR="004B5D4F" w:rsidRPr="00115A2B">
        <w:rPr>
          <w:rFonts w:asciiTheme="majorBidi" w:hAnsiTheme="majorBidi" w:cstheme="majorBidi"/>
          <w:sz w:val="24"/>
          <w:szCs w:val="24"/>
        </w:rPr>
        <w:t xml:space="preserve">. </w:t>
      </w:r>
      <w:r w:rsidR="00704930">
        <w:rPr>
          <w:rFonts w:asciiTheme="majorBidi" w:hAnsiTheme="majorBidi" w:cstheme="majorBidi"/>
          <w:sz w:val="24"/>
          <w:szCs w:val="24"/>
        </w:rPr>
        <w:t>C</w:t>
      </w:r>
      <w:r w:rsidR="004B5D4F" w:rsidRPr="00115A2B">
        <w:rPr>
          <w:rFonts w:asciiTheme="majorBidi" w:hAnsiTheme="majorBidi" w:cstheme="majorBidi"/>
          <w:sz w:val="24"/>
          <w:szCs w:val="24"/>
        </w:rPr>
        <w:t>linical assessment also included Barkley Adult ADHD Rating Scale</w:t>
      </w:r>
      <w:r w:rsidR="00722A0E" w:rsidRPr="00115A2B">
        <w:rPr>
          <w:rFonts w:asciiTheme="majorBidi" w:hAnsiTheme="majorBidi" w:cstheme="majorBidi"/>
          <w:sz w:val="24"/>
          <w:szCs w:val="24"/>
        </w:rPr>
        <w:t>s</w:t>
      </w:r>
      <w:r w:rsidR="004B5D4F" w:rsidRPr="00115A2B">
        <w:rPr>
          <w:rFonts w:asciiTheme="majorBidi" w:hAnsiTheme="majorBidi" w:cstheme="majorBidi"/>
          <w:sz w:val="24"/>
          <w:szCs w:val="24"/>
        </w:rPr>
        <w:t>, self-</w:t>
      </w:r>
      <w:r w:rsidR="00722A0E" w:rsidRPr="00115A2B">
        <w:rPr>
          <w:rFonts w:asciiTheme="majorBidi" w:hAnsiTheme="majorBidi" w:cstheme="majorBidi"/>
          <w:sz w:val="24"/>
          <w:szCs w:val="24"/>
        </w:rPr>
        <w:t xml:space="preserve"> and informant-r</w:t>
      </w:r>
      <w:r w:rsidR="004B5D4F" w:rsidRPr="00115A2B">
        <w:rPr>
          <w:rFonts w:asciiTheme="majorBidi" w:hAnsiTheme="majorBidi" w:cstheme="majorBidi"/>
          <w:sz w:val="24"/>
          <w:szCs w:val="24"/>
        </w:rPr>
        <w:t>eport</w:t>
      </w:r>
      <w:r w:rsidR="00722A0E" w:rsidRPr="00115A2B">
        <w:rPr>
          <w:rFonts w:asciiTheme="majorBidi" w:hAnsiTheme="majorBidi" w:cstheme="majorBidi"/>
          <w:sz w:val="24"/>
          <w:szCs w:val="24"/>
        </w:rPr>
        <w:t xml:space="preserve"> of</w:t>
      </w:r>
      <w:r w:rsidR="004B5D4F" w:rsidRPr="00115A2B">
        <w:rPr>
          <w:rFonts w:asciiTheme="majorBidi" w:hAnsiTheme="majorBidi" w:cstheme="majorBidi"/>
          <w:sz w:val="24"/>
          <w:szCs w:val="24"/>
        </w:rPr>
        <w:t xml:space="preserve"> childhood and adulthood </w:t>
      </w:r>
      <w:r w:rsidR="00722A0E" w:rsidRPr="00115A2B">
        <w:rPr>
          <w:rFonts w:asciiTheme="majorBidi" w:hAnsiTheme="majorBidi" w:cstheme="majorBidi"/>
          <w:sz w:val="24"/>
          <w:szCs w:val="24"/>
        </w:rPr>
        <w:t>symptoms (BAARS;</w:t>
      </w:r>
      <w:r w:rsidR="00A42825">
        <w:rPr>
          <w:rFonts w:asciiTheme="majorBidi" w:hAnsiTheme="majorBidi" w:cstheme="majorBidi"/>
          <w:sz w:val="24"/>
          <w:szCs w:val="24"/>
        </w:rPr>
        <w:t xml:space="preserve"> </w:t>
      </w:r>
      <w:r w:rsidR="00A42825">
        <w:rPr>
          <w:rFonts w:asciiTheme="majorBidi" w:hAnsiTheme="majorBidi" w:cstheme="majorBidi"/>
          <w:sz w:val="24"/>
          <w:szCs w:val="24"/>
        </w:rPr>
        <w:fldChar w:fldCharType="begin" w:fldLock="1"/>
      </w:r>
      <w:r w:rsidR="009F0DE1">
        <w:rPr>
          <w:rFonts w:asciiTheme="majorBidi" w:hAnsiTheme="majorBidi" w:cstheme="majorBidi"/>
          <w:sz w:val="24"/>
          <w:szCs w:val="24"/>
        </w:rPr>
        <w:instrText>ADDIN CSL_CITATION {"citationItems":[{"id":"ITEM-1","itemData":{"author":[{"dropping-particle":"","family":"Barkley","given":"Russell A.","non-dropping-particle":"","parse-names":false,"suffix":""}],"id":"ITEM-1","issued":{"date-parts":[["2011"]]},"publisher":"The Guilford Press","publisher-place":"New York","title":"Barkley Adult ADHD Rating Scale–IV (BAARS-IV)","type":"book"},"uris":["http://www.mendeley.com/documents/?uuid=44ddd97b-810b-4212-9692-cac2d06160a1"]}],"mendeley":{"formattedCitation":"(Barkley, 2011)","plainTextFormattedCitation":"(Barkley, 2011)","previouslyFormattedCitation":"(Barkley, 2011)"},"properties":{"noteIndex":0},"schema":"https://github.com/citation-style-language/schema/raw/master/csl-citation.json"}</w:instrText>
      </w:r>
      <w:r w:rsidR="00A42825">
        <w:rPr>
          <w:rFonts w:asciiTheme="majorBidi" w:hAnsiTheme="majorBidi" w:cstheme="majorBidi"/>
          <w:sz w:val="24"/>
          <w:szCs w:val="24"/>
        </w:rPr>
        <w:fldChar w:fldCharType="separate"/>
      </w:r>
      <w:r w:rsidR="00A42825" w:rsidRPr="00A42825">
        <w:rPr>
          <w:rFonts w:asciiTheme="majorBidi" w:hAnsiTheme="majorBidi" w:cstheme="majorBidi"/>
          <w:noProof/>
          <w:sz w:val="24"/>
          <w:szCs w:val="24"/>
        </w:rPr>
        <w:t>(Barkley, 2011)</w:t>
      </w:r>
      <w:r w:rsidR="00A42825">
        <w:rPr>
          <w:rFonts w:asciiTheme="majorBidi" w:hAnsiTheme="majorBidi" w:cstheme="majorBidi"/>
          <w:sz w:val="24"/>
          <w:szCs w:val="24"/>
        </w:rPr>
        <w:fldChar w:fldCharType="end"/>
      </w:r>
      <w:r w:rsidR="00722A0E" w:rsidRPr="00115A2B">
        <w:rPr>
          <w:rFonts w:asciiTheme="majorBidi" w:hAnsiTheme="majorBidi" w:cstheme="majorBidi"/>
          <w:sz w:val="24"/>
          <w:szCs w:val="24"/>
        </w:rPr>
        <w:t>)</w:t>
      </w:r>
      <w:r w:rsidR="004B5D4F" w:rsidRPr="00115A2B">
        <w:rPr>
          <w:rFonts w:asciiTheme="majorBidi" w:hAnsiTheme="majorBidi" w:cstheme="majorBidi"/>
          <w:sz w:val="24"/>
          <w:szCs w:val="24"/>
        </w:rPr>
        <w:t xml:space="preserve">. </w:t>
      </w:r>
    </w:p>
    <w:p w14:paraId="539E18E6" w14:textId="522D93F2" w:rsidR="00E564A3" w:rsidRDefault="00D31CA3" w:rsidP="00A14A7C">
      <w:pPr>
        <w:spacing w:line="480" w:lineRule="auto"/>
        <w:rPr>
          <w:rFonts w:asciiTheme="majorBidi" w:hAnsiTheme="majorBidi" w:cstheme="majorBidi"/>
          <w:sz w:val="24"/>
          <w:szCs w:val="24"/>
        </w:rPr>
      </w:pPr>
      <w:r w:rsidRPr="00115A2B">
        <w:rPr>
          <w:rFonts w:asciiTheme="majorBidi" w:hAnsiTheme="majorBidi" w:cstheme="majorBidi"/>
          <w:sz w:val="24"/>
          <w:szCs w:val="24"/>
        </w:rPr>
        <w:t>Control participants were recruited via advertisements</w:t>
      </w:r>
      <w:r w:rsidR="004B5D4F" w:rsidRPr="00115A2B">
        <w:rPr>
          <w:rFonts w:asciiTheme="majorBidi" w:hAnsiTheme="majorBidi" w:cstheme="majorBidi"/>
          <w:sz w:val="24"/>
          <w:szCs w:val="24"/>
        </w:rPr>
        <w:t xml:space="preserve"> in the local </w:t>
      </w:r>
      <w:r w:rsidR="0097005F">
        <w:rPr>
          <w:rFonts w:asciiTheme="majorBidi" w:hAnsiTheme="majorBidi" w:cstheme="majorBidi"/>
          <w:sz w:val="24"/>
          <w:szCs w:val="24"/>
        </w:rPr>
        <w:t xml:space="preserve">Cambridge </w:t>
      </w:r>
      <w:r w:rsidR="004B5D4F" w:rsidRPr="00115A2B">
        <w:rPr>
          <w:rFonts w:asciiTheme="majorBidi" w:hAnsiTheme="majorBidi" w:cstheme="majorBidi"/>
          <w:sz w:val="24"/>
          <w:szCs w:val="24"/>
        </w:rPr>
        <w:t>community</w:t>
      </w:r>
      <w:r w:rsidR="00843DDC" w:rsidRPr="00115A2B">
        <w:rPr>
          <w:rFonts w:asciiTheme="majorBidi" w:hAnsiTheme="majorBidi" w:cstheme="majorBidi"/>
          <w:sz w:val="24"/>
          <w:szCs w:val="24"/>
        </w:rPr>
        <w:t xml:space="preserve">. </w:t>
      </w:r>
      <w:r w:rsidR="00722A0E" w:rsidRPr="00115A2B">
        <w:rPr>
          <w:rFonts w:asciiTheme="majorBidi" w:hAnsiTheme="majorBidi" w:cstheme="majorBidi"/>
          <w:sz w:val="24"/>
          <w:szCs w:val="24"/>
        </w:rPr>
        <w:t>S</w:t>
      </w:r>
      <w:r w:rsidR="00843DDC" w:rsidRPr="00115A2B">
        <w:rPr>
          <w:rFonts w:asciiTheme="majorBidi" w:hAnsiTheme="majorBidi" w:cstheme="majorBidi"/>
          <w:sz w:val="24"/>
          <w:szCs w:val="24"/>
        </w:rPr>
        <w:t xml:space="preserve">creening verified </w:t>
      </w:r>
      <w:r w:rsidR="00722A0E" w:rsidRPr="00115A2B">
        <w:rPr>
          <w:rFonts w:asciiTheme="majorBidi" w:hAnsiTheme="majorBidi" w:cstheme="majorBidi"/>
          <w:sz w:val="24"/>
          <w:szCs w:val="24"/>
        </w:rPr>
        <w:t>controls did not meet diagnostic threshold for ADHD and included a</w:t>
      </w:r>
      <w:r w:rsidR="00D01E66">
        <w:rPr>
          <w:rFonts w:asciiTheme="majorBidi" w:hAnsiTheme="majorBidi" w:cstheme="majorBidi"/>
          <w:sz w:val="24"/>
          <w:szCs w:val="24"/>
        </w:rPr>
        <w:t xml:space="preserve"> validated</w:t>
      </w:r>
      <w:r w:rsidR="00722A0E" w:rsidRPr="00115A2B">
        <w:rPr>
          <w:rFonts w:asciiTheme="majorBidi" w:hAnsiTheme="majorBidi" w:cstheme="majorBidi"/>
          <w:sz w:val="24"/>
          <w:szCs w:val="24"/>
        </w:rPr>
        <w:t xml:space="preserve"> brief ADHD screener</w:t>
      </w:r>
      <w:r w:rsidR="00A42825">
        <w:rPr>
          <w:rFonts w:asciiTheme="majorBidi" w:hAnsiTheme="majorBidi" w:cstheme="majorBidi"/>
          <w:sz w:val="24"/>
          <w:szCs w:val="24"/>
        </w:rPr>
        <w:t xml:space="preserve"> </w:t>
      </w:r>
      <w:r w:rsidR="009F0DE1">
        <w:rPr>
          <w:rFonts w:asciiTheme="majorBidi" w:hAnsiTheme="majorBidi" w:cstheme="majorBidi"/>
          <w:sz w:val="24"/>
          <w:szCs w:val="24"/>
        </w:rPr>
        <w:fldChar w:fldCharType="begin" w:fldLock="1"/>
      </w:r>
      <w:r w:rsidR="009F0DE1">
        <w:rPr>
          <w:rFonts w:asciiTheme="majorBidi" w:hAnsiTheme="majorBidi" w:cstheme="majorBidi"/>
          <w:sz w:val="24"/>
          <w:szCs w:val="24"/>
        </w:rPr>
        <w:instrText>ADDIN CSL_CITATION {"citationItems":[{"id":"ITEM-1","itemData":{"DOI":"DOI: 10.1017/S0033291704002892","ISSN":"0033-2917","abstract":"Background. A self-report screening scale of adult attention-deficit/hyperactivity disorder (ADHD), the World Health Organization (WHO) Adult ADHD Self-Report Scale (ASRS) was developed in conjunction with revision of the WHO Composite International Diagnostic Interview (CIDI). The current report presents data on concordance of the ASRS and of a short-form ASRS screener with blind clinical diagnoses in a community sample.Method. The ASRS includes 18 questions about frequency of recent DSM-IV Criterion A symptoms of adult ADHD. The ASRS screener consists of six out of these 18 questions that were selected based on stepwise logistic regression to optimize concordance with the clinical classification. ASRS responses were compared to blind clinical ratings of DSM-IV adult ADHD in a sample of 154 respondents who previously participated in the US National Comorbidity Survey Replication (NCS-R), oversampling those who reported childhood ADHD and adult persistence.Results. Each ASRS symptom measure was significantly related to the comparable clinical symptom rating, but varied substantially in concordance (Cohen's κ in the range 0·16–0·81). Optimal scoring to predict clinical syndrome classifications was to sum unweighted dichotomous responses across all 18 ASRS questions. However, because of the wide variation in symptom-level concordance, the unweighted six-question ASRS screener outperformed the unweighted 18-question ASRS in sensitivity (68·7% v. 56·3%), specificity (99·5% v. 98·3%), total classification accuracy (97·9% v. 96·2%), and κ (0·76 v. 0·58).Conclusions. Clinical calibration in larger samples might show that a weighted version of the 18-question ASRS outperforms the six-question ASRS screener. Until that time, however, the unweighted screener should be preferred to the full ASRS, both in community surveys and in clinical outreach and case-finding initiatives.","author":[{"dropping-particle":"","family":"Kessler","given":"R C","non-dropping-particle":"","parse-names":false,"suffix":""},{"dropping-particle":"","family":"Adler","given":"L","non-dropping-particle":"","parse-names":false,"suffix":""},{"dropping-particle":"","family":"Ames","given":"M","non-dropping-particle":"","parse-names":false,"suffix":""},{"dropping-particle":"","family":"Demler","given":"O","non-dropping-particle":"","parse-names":false,"suffix":""},{"dropping-particle":"","family":"Faraone","given":"S","non-dropping-particle":"","parse-names":false,"suffix":""},{"dropping-particle":"","family":"Hiripi","given":"E","non-dropping-particle":"","parse-names":false,"suffix":""},{"dropping-particle":"","family":"Howes","given":"M J","non-dropping-particle":"","parse-names":false,"suffix":""},{"dropping-particle":"","family":"Jin","given":"R","non-dropping-particle":"","parse-names":false,"suffix":""},{"dropping-particle":"","family":"Secnik","given":"K","non-dropping-particle":"","parse-names":false,"suffix":""},{"dropping-particle":"","family":"Spencer","given":"T","non-dropping-particle":"","parse-names":false,"suffix":""},{"dropping-particle":"","family":"Ustun","given":"T B","non-dropping-particle":"","parse-names":false,"suffix":""},{"dropping-particle":"","family":"Walters","given":"E E","non-dropping-particle":"","parse-names":false,"suffix":""}],"container-title":"Psychological Medicine","id":"ITEM-1","issue":"2","issued":{"date-parts":[["2005"]]},"page":"245-256","title":"The World Health Organization Adult ADHD Self-Report Scale (ASRS)","type":"article-journal","volume":"35(2)"},"uris":["http://www.mendeley.com/documents/?uuid=906e634b-1cc1-4444-aae0-18db0fbe78f1"]},{"id":"ITEM-2","itemData":{"DOI":"10.1001/jamapsychiatry.2017.0298","ISBN":"2168-622X","ISSN":"2168622X","PMID":"28384801","abstract":"Importance Recognition that adult attention-deficit/hyperactivity disorder (ADHD) is common, seriously impairing, and usually undiagnosed has led to the development of adult ADHD screening scales for use in community, workplace, and primary care settings. However, these scales are all calibrated toDSM-IVcriteria, which are narrower than the recently developedDSM-5criteria. Objectives To update forDSM-5criteria and improve the operating characteristics of the widely used World Health Organization Adult ADHD Self-Report Scale (ASRS) for screening. Design, Setting, and Participants Probability subsamples of participants in 2 general population surveys (2001-2003 household survey [n = 119] and 2004-2005 managed care subscriber survey [n = 218]) who completed the full 29-question self-report ASRS, with both subsamples over-sampling ASRS-screened positives, were blindly administered a semistructured research diagnostic interview forDSM-5adult ADHD. In 2016, the Risk-Calibrated Supersparse Linear Integer Model, a novel machine-learning algorithm designed to create screening scales with optimal integer weights and limited numbers of screening questions, was applied to the pooled data to create aDSM-5version of the ASRS screening scale. The accuracy of the new scale was then confirmed in an independent 2011-2012 clinical sample of patients seeking evaluation at the New York University Langone Medical Center Adult ADHD Program (NYU Langone) and 2015-2016 primary care controls (n = 300). Data analysis was conducted from April 4, 2016, to September 22, 2016. Main Outcomes and Measures The sensitivity, specificity, area under the curve (AUC), and positive predictive value (PPV) of the revised ASRS. Results Of the total 637 participants, 44 (37.0%) household survey respondents, 51 (23.4%) managed care respondents, and 173 (57.7%) NYU Langone respondents metDSM-5criteria for adult ADHD in the semistructured diagnostic interview. Of the respondents who metDSM-5criteria for adult ADHD, 123 were male (45.9%); mean (SD) age was 33.1 (11.4) years. A 6-question screening scale was found to be optimal in distinguishing cases from noncases in the first 2 samples. Operating characteristics were excellent at the diagnostic threshold in the weighted (to the 8.2%DSM-5/Adult ADHD Clinical Diagnostic Scale population prevalence) data (sensitivity, 91.4%; specificity, 96.0%; AUC, 0.94; PPV, 67.3%). Operating characteristics were similar despite a much higher prevalence (57.7%) when …","author":[{"dropping-particle":"","family":"Ustun","given":"Berk","non-dropping-particle":"","parse-names":false,"suffix":""},{"dropping-particle":"","family":"Adler","given":"Lenard A.","non-dropping-particle":"","parse-names":false,"suffix":""},{"dropping-particle":"","family":"Rudin","given":"Cynthia","non-dropping-particle":"","parse-names":false,"suffix":""},{"dropping-particle":"V.","family":"Faraone","given":"Stephen","non-dropping-particle":"","parse-names":false,"suffix":""},{"dropping-particle":"","family":"Spencer","given":"Thomas J.","non-dropping-particle":"","parse-names":false,"suffix":""},{"dropping-particle":"","family":"Berglund","given":"Patricia","non-dropping-particle":"","parse-names":false,"suffix":""},{"dropping-particle":"","family":"Gruber","given":"Michael J.","non-dropping-particle":"","parse-names":false,"suffix":""},{"dropping-particle":"","family":"Kessler","given":"Ronald C.","non-dropping-particle":"","parse-names":false,"suffix":""}],"container-title":"JAMA Psychiatry","id":"ITEM-2","issue":"5","issued":{"date-parts":[["2017"]]},"page":"520-526","title":"The world health organization adult attention-deficit/hyperactivity disorder self-report screening scale for DSM-5","type":"article-journal","volume":"74"},"uris":["http://www.mendeley.com/documents/?uuid=9a67540a-a1d5-4a2b-a2ca-ed5565230634"]}],"mendeley":{"formattedCitation":"(Kessler et al., 2005; Ustun et al., 2017)","plainTextFormattedCitation":"(Kessler et al., 2005; Ustun et al., 2017)","previouslyFormattedCitation":"(Kessler et al., 2005; Ustun et al., 2017)"},"properties":{"noteIndex":0},"schema":"https://github.com/citation-style-language/schema/raw/master/csl-citation.json"}</w:instrText>
      </w:r>
      <w:r w:rsidR="009F0DE1">
        <w:rPr>
          <w:rFonts w:asciiTheme="majorBidi" w:hAnsiTheme="majorBidi" w:cstheme="majorBidi"/>
          <w:sz w:val="24"/>
          <w:szCs w:val="24"/>
        </w:rPr>
        <w:fldChar w:fldCharType="separate"/>
      </w:r>
      <w:r w:rsidR="009F0DE1" w:rsidRPr="009F0DE1">
        <w:rPr>
          <w:rFonts w:asciiTheme="majorBidi" w:hAnsiTheme="majorBidi" w:cstheme="majorBidi"/>
          <w:noProof/>
          <w:sz w:val="24"/>
          <w:szCs w:val="24"/>
        </w:rPr>
        <w:t>(Kessler et al., 2005; Ustun et al., 2017)</w:t>
      </w:r>
      <w:r w:rsidR="009F0DE1">
        <w:rPr>
          <w:rFonts w:asciiTheme="majorBidi" w:hAnsiTheme="majorBidi" w:cstheme="majorBidi"/>
          <w:sz w:val="24"/>
          <w:szCs w:val="24"/>
        </w:rPr>
        <w:fldChar w:fldCharType="end"/>
      </w:r>
      <w:r w:rsidR="00722A0E" w:rsidRPr="00115A2B">
        <w:rPr>
          <w:rFonts w:asciiTheme="majorBidi" w:hAnsiTheme="majorBidi" w:cstheme="majorBidi"/>
          <w:sz w:val="24"/>
          <w:szCs w:val="24"/>
        </w:rPr>
        <w:t xml:space="preserve"> </w:t>
      </w:r>
      <w:r w:rsidR="00FE133E" w:rsidRPr="00115A2B">
        <w:rPr>
          <w:rFonts w:asciiTheme="majorBidi" w:hAnsiTheme="majorBidi" w:cstheme="majorBidi"/>
          <w:sz w:val="24"/>
          <w:szCs w:val="24"/>
        </w:rPr>
        <w:t>in addition to</w:t>
      </w:r>
      <w:r w:rsidR="00722A0E" w:rsidRPr="00115A2B">
        <w:rPr>
          <w:rFonts w:asciiTheme="majorBidi" w:hAnsiTheme="majorBidi" w:cstheme="majorBidi"/>
          <w:sz w:val="24"/>
          <w:szCs w:val="24"/>
        </w:rPr>
        <w:t xml:space="preserve"> the MINI</w:t>
      </w:r>
      <w:r w:rsidR="009F0DE1">
        <w:rPr>
          <w:rFonts w:asciiTheme="majorBidi" w:hAnsiTheme="majorBidi" w:cstheme="majorBidi"/>
          <w:sz w:val="24"/>
          <w:szCs w:val="24"/>
        </w:rPr>
        <w:t xml:space="preserve"> </w:t>
      </w:r>
      <w:r w:rsidR="009F0DE1">
        <w:rPr>
          <w:rFonts w:asciiTheme="majorBidi" w:hAnsiTheme="majorBidi" w:cstheme="majorBidi"/>
          <w:sz w:val="24"/>
          <w:szCs w:val="24"/>
        </w:rPr>
        <w:fldChar w:fldCharType="begin" w:fldLock="1"/>
      </w:r>
      <w:r w:rsidR="003A005B">
        <w:rPr>
          <w:rFonts w:asciiTheme="majorBidi" w:hAnsiTheme="majorBidi" w:cstheme="majorBidi"/>
          <w:sz w:val="24"/>
          <w:szCs w:val="24"/>
        </w:rPr>
        <w:instrText>ADDIN CSL_CITATION {"citationItems":[{"id":"ITEM-1","itemData":{"ISSN":"0160-6689","PMID":"9881538","abstract":"The Mini-International Neuropsychiatric Interview (M.I.N.I.) is a short structured diagnostic interview, developed jointly by psychiatrists and clinicians in the United States and Europe, for DSM-IV and ICD-10 psychiatric disorders. With an administration time of approximately 15 minutes, it was designed to meet the need for a short but accurate structured psychiatric interview for multicenter clinical trials and epidemiology studies and to be used as a first step in outcome tracking in nonresearch clinical settings. The authors describe the development of the M.I.N.I. and its family of interviews: the M.I.N.I.-Screen, the M.I.N.I.-Plus, and the M.I.N.I.-Kid. They report on validation of the M.I.N.I. in relation to the Structured Clinical Interview for DSM-III-R, Patient Version, the Composite International Diagnostic Interview, and expert professional opinion, and they comment on potential applications for this interview.","author":[{"dropping-particle":"V","family":"Sheehan","given":"D","non-dropping-particle":"","parse-names":false,"suffix":""},{"dropping-particle":"","family":"Lecrubier","given":"Y.","non-dropping-particle":"","parse-names":false,"suffix":""},{"dropping-particle":"","family":"Sheehan","given":"K H","non-dropping-particle":"","parse-names":false,"suffix":""},{"dropping-particle":"","family":"Amorim","given":"P.","non-dropping-particle":"","parse-names":false,"suffix":""},{"dropping-particle":"","family":"Janavs","given":"J.","non-dropping-particle":"","parse-names":false,"suffix":""},{"dropping-particle":"","family":"Weiller","given":"E.","non-dropping-particle":"","parse-names":false,"suffix":""},{"dropping-particle":"","family":"Hergueta","given":"T.","non-dropping-particle":"","parse-names":false,"suffix":""},{"dropping-particle":"","family":"Baker","given":"R.","non-dropping-particle":"","parse-names":false,"suffix":""},{"dropping-particle":"","family":"Dunbar","given":"G C","non-dropping-particle":"","parse-names":false,"suffix":""}],"container-title":"The Journal of clinical psychiatry","id":"ITEM-1","issued":{"date-parts":[["1998"]]},"page":"22-33","title":"The Mini-International Neuropsychiatric Interview (M.I.N.I.): the development and validation of a structured diagnostic psychiatric interview for DSM-IV and ICD-10.","type":"article-journal","volume":"59 Suppl 2"},"uris":["http://www.mendeley.com/documents/?uuid=1a42b00b-9e88-4192-bc6c-fd1c0476cf8a"]}],"mendeley":{"formattedCitation":"(Sheehan et al., 1998)","plainTextFormattedCitation":"(Sheehan et al., 1998)","previouslyFormattedCitation":"(Sheehan et al., 1998)"},"properties":{"noteIndex":0},"schema":"https://github.com/citation-style-language/schema/raw/master/csl-citation.json"}</w:instrText>
      </w:r>
      <w:r w:rsidR="009F0DE1">
        <w:rPr>
          <w:rFonts w:asciiTheme="majorBidi" w:hAnsiTheme="majorBidi" w:cstheme="majorBidi"/>
          <w:sz w:val="24"/>
          <w:szCs w:val="24"/>
        </w:rPr>
        <w:fldChar w:fldCharType="separate"/>
      </w:r>
      <w:r w:rsidR="009F0DE1" w:rsidRPr="009F0DE1">
        <w:rPr>
          <w:rFonts w:asciiTheme="majorBidi" w:hAnsiTheme="majorBidi" w:cstheme="majorBidi"/>
          <w:noProof/>
          <w:sz w:val="24"/>
          <w:szCs w:val="24"/>
        </w:rPr>
        <w:t>(Sheehan et al., 1998)</w:t>
      </w:r>
      <w:r w:rsidR="009F0DE1">
        <w:rPr>
          <w:rFonts w:asciiTheme="majorBidi" w:hAnsiTheme="majorBidi" w:cstheme="majorBidi"/>
          <w:sz w:val="24"/>
          <w:szCs w:val="24"/>
        </w:rPr>
        <w:fldChar w:fldCharType="end"/>
      </w:r>
      <w:r w:rsidR="00FA35AE" w:rsidRPr="00115A2B">
        <w:rPr>
          <w:rFonts w:asciiTheme="majorBidi" w:hAnsiTheme="majorBidi" w:cstheme="majorBidi"/>
          <w:sz w:val="24"/>
          <w:szCs w:val="24"/>
        </w:rPr>
        <w:t>.</w:t>
      </w:r>
      <w:r w:rsidR="00D01E66">
        <w:rPr>
          <w:rFonts w:asciiTheme="majorBidi" w:hAnsiTheme="majorBidi" w:cstheme="majorBidi"/>
          <w:sz w:val="24"/>
          <w:szCs w:val="24"/>
        </w:rPr>
        <w:t xml:space="preserve"> E</w:t>
      </w:r>
      <w:r w:rsidR="00FA35AE" w:rsidRPr="00115A2B">
        <w:rPr>
          <w:rFonts w:asciiTheme="majorBidi" w:hAnsiTheme="majorBidi" w:cstheme="majorBidi"/>
          <w:sz w:val="24"/>
          <w:szCs w:val="24"/>
        </w:rPr>
        <w:t xml:space="preserve">xclusion criteria </w:t>
      </w:r>
      <w:r w:rsidR="00545F04" w:rsidRPr="00115A2B">
        <w:rPr>
          <w:rFonts w:asciiTheme="majorBidi" w:hAnsiTheme="majorBidi" w:cstheme="majorBidi"/>
          <w:sz w:val="24"/>
          <w:szCs w:val="24"/>
        </w:rPr>
        <w:t xml:space="preserve">for controls </w:t>
      </w:r>
      <w:r w:rsidR="00FA35AE" w:rsidRPr="00115A2B">
        <w:rPr>
          <w:rFonts w:asciiTheme="majorBidi" w:hAnsiTheme="majorBidi" w:cstheme="majorBidi"/>
          <w:sz w:val="24"/>
          <w:szCs w:val="24"/>
        </w:rPr>
        <w:t>included current or former ADHD</w:t>
      </w:r>
      <w:r w:rsidR="00F314E8">
        <w:rPr>
          <w:rFonts w:asciiTheme="majorBidi" w:hAnsiTheme="majorBidi" w:cstheme="majorBidi"/>
          <w:sz w:val="24"/>
          <w:szCs w:val="24"/>
        </w:rPr>
        <w:t xml:space="preserve"> diagnosis</w:t>
      </w:r>
      <w:r w:rsidR="00D01E66">
        <w:rPr>
          <w:rFonts w:asciiTheme="majorBidi" w:hAnsiTheme="majorBidi" w:cstheme="majorBidi"/>
          <w:sz w:val="24"/>
          <w:szCs w:val="24"/>
        </w:rPr>
        <w:t>, or probable ADHD on the screener</w:t>
      </w:r>
      <w:r w:rsidR="002C0115">
        <w:rPr>
          <w:rFonts w:asciiTheme="majorBidi" w:hAnsiTheme="majorBidi" w:cstheme="majorBidi"/>
          <w:sz w:val="24"/>
          <w:szCs w:val="24"/>
        </w:rPr>
        <w:t xml:space="preserve">, </w:t>
      </w:r>
      <w:r w:rsidR="005308FD">
        <w:rPr>
          <w:rFonts w:asciiTheme="majorBidi" w:hAnsiTheme="majorBidi" w:cstheme="majorBidi"/>
          <w:sz w:val="24"/>
          <w:szCs w:val="24"/>
        </w:rPr>
        <w:t xml:space="preserve">with </w:t>
      </w:r>
      <w:r w:rsidR="00817AAA">
        <w:rPr>
          <w:rFonts w:asciiTheme="majorBidi" w:hAnsiTheme="majorBidi" w:cstheme="majorBidi"/>
          <w:sz w:val="24"/>
          <w:szCs w:val="24"/>
        </w:rPr>
        <w:t xml:space="preserve">screening </w:t>
      </w:r>
      <w:r w:rsidR="000416DA">
        <w:rPr>
          <w:rFonts w:asciiTheme="majorBidi" w:hAnsiTheme="majorBidi" w:cstheme="majorBidi"/>
          <w:sz w:val="24"/>
          <w:szCs w:val="24"/>
        </w:rPr>
        <w:t xml:space="preserve">verifying </w:t>
      </w:r>
      <w:r w:rsidR="00DE26C9">
        <w:rPr>
          <w:rFonts w:asciiTheme="majorBidi" w:hAnsiTheme="majorBidi" w:cstheme="majorBidi"/>
          <w:sz w:val="24"/>
          <w:szCs w:val="24"/>
        </w:rPr>
        <w:t xml:space="preserve">ongoing </w:t>
      </w:r>
      <w:r w:rsidR="00711D27">
        <w:rPr>
          <w:rFonts w:asciiTheme="majorBidi" w:hAnsiTheme="majorBidi" w:cstheme="majorBidi"/>
          <w:sz w:val="24"/>
          <w:szCs w:val="24"/>
        </w:rPr>
        <w:t>appropriate</w:t>
      </w:r>
      <w:r w:rsidR="000416DA">
        <w:rPr>
          <w:rFonts w:asciiTheme="majorBidi" w:hAnsiTheme="majorBidi" w:cstheme="majorBidi"/>
          <w:sz w:val="24"/>
          <w:szCs w:val="24"/>
        </w:rPr>
        <w:t xml:space="preserve"> sampling of age, </w:t>
      </w:r>
      <w:proofErr w:type="gramStart"/>
      <w:r w:rsidR="000416DA">
        <w:rPr>
          <w:rFonts w:asciiTheme="majorBidi" w:hAnsiTheme="majorBidi" w:cstheme="majorBidi"/>
          <w:sz w:val="24"/>
          <w:szCs w:val="24"/>
        </w:rPr>
        <w:t>gender</w:t>
      </w:r>
      <w:proofErr w:type="gramEnd"/>
      <w:r w:rsidR="000416DA">
        <w:rPr>
          <w:rFonts w:asciiTheme="majorBidi" w:hAnsiTheme="majorBidi" w:cstheme="majorBidi"/>
          <w:sz w:val="24"/>
          <w:szCs w:val="24"/>
        </w:rPr>
        <w:t xml:space="preserve"> and education levels</w:t>
      </w:r>
      <w:r w:rsidR="00DE26C9">
        <w:rPr>
          <w:rFonts w:asciiTheme="majorBidi" w:hAnsiTheme="majorBidi" w:cstheme="majorBidi"/>
          <w:sz w:val="24"/>
          <w:szCs w:val="24"/>
        </w:rPr>
        <w:t xml:space="preserve"> to match the patients</w:t>
      </w:r>
      <w:r w:rsidR="00FA35AE" w:rsidRPr="00115A2B">
        <w:rPr>
          <w:rFonts w:asciiTheme="majorBidi" w:hAnsiTheme="majorBidi" w:cstheme="majorBidi"/>
          <w:sz w:val="24"/>
          <w:szCs w:val="24"/>
        </w:rPr>
        <w:t>.</w:t>
      </w:r>
      <w:r w:rsidR="00A32B8D" w:rsidRPr="00115A2B">
        <w:rPr>
          <w:rFonts w:asciiTheme="majorBidi" w:hAnsiTheme="majorBidi" w:cstheme="majorBidi"/>
          <w:sz w:val="24"/>
          <w:szCs w:val="24"/>
        </w:rPr>
        <w:t xml:space="preserve"> </w:t>
      </w:r>
      <w:r w:rsidR="00932D27" w:rsidRPr="00115A2B">
        <w:rPr>
          <w:rFonts w:asciiTheme="majorBidi" w:hAnsiTheme="majorBidi" w:cstheme="majorBidi"/>
          <w:sz w:val="24"/>
          <w:szCs w:val="24"/>
        </w:rPr>
        <w:t xml:space="preserve">Exclusion criteria for all participants </w:t>
      </w:r>
      <w:r w:rsidR="00AD2253">
        <w:rPr>
          <w:rFonts w:asciiTheme="majorBidi" w:hAnsiTheme="majorBidi" w:cstheme="majorBidi"/>
          <w:sz w:val="24"/>
          <w:szCs w:val="24"/>
        </w:rPr>
        <w:t xml:space="preserve">above </w:t>
      </w:r>
      <w:r w:rsidR="00932D27" w:rsidRPr="00115A2B">
        <w:rPr>
          <w:rFonts w:asciiTheme="majorBidi" w:hAnsiTheme="majorBidi" w:cstheme="majorBidi"/>
          <w:sz w:val="24"/>
          <w:szCs w:val="24"/>
        </w:rPr>
        <w:t>included severe neurological deficits.</w:t>
      </w:r>
      <w:r w:rsidR="00A32B8D" w:rsidRPr="00115A2B">
        <w:rPr>
          <w:rFonts w:asciiTheme="majorBidi" w:hAnsiTheme="majorBidi" w:cstheme="majorBidi"/>
          <w:sz w:val="24"/>
          <w:szCs w:val="24"/>
        </w:rPr>
        <w:t xml:space="preserve"> Patients were </w:t>
      </w:r>
      <w:r w:rsidR="00E60F17" w:rsidRPr="00115A2B">
        <w:rPr>
          <w:rFonts w:asciiTheme="majorBidi" w:hAnsiTheme="majorBidi" w:cstheme="majorBidi"/>
          <w:sz w:val="24"/>
          <w:szCs w:val="24"/>
        </w:rPr>
        <w:t xml:space="preserve">contacted by mail and in clinic to participate in a study about “Accumulation behaviors in ADHD”, with a </w:t>
      </w:r>
      <w:r w:rsidR="0003280D" w:rsidRPr="00115A2B">
        <w:rPr>
          <w:rFonts w:asciiTheme="majorBidi" w:hAnsiTheme="majorBidi" w:cstheme="majorBidi"/>
          <w:sz w:val="24"/>
          <w:szCs w:val="24"/>
        </w:rPr>
        <w:t>32%</w:t>
      </w:r>
      <w:r w:rsidR="00E60F17" w:rsidRPr="00115A2B">
        <w:rPr>
          <w:rFonts w:asciiTheme="majorBidi" w:hAnsiTheme="majorBidi" w:cstheme="majorBidi"/>
          <w:sz w:val="24"/>
          <w:szCs w:val="24"/>
        </w:rPr>
        <w:t xml:space="preserve"> response rate.</w:t>
      </w:r>
      <w:r w:rsidR="00096C27">
        <w:rPr>
          <w:rFonts w:asciiTheme="majorBidi" w:hAnsiTheme="majorBidi" w:cstheme="majorBidi"/>
          <w:sz w:val="24"/>
          <w:szCs w:val="24"/>
        </w:rPr>
        <w:t xml:space="preserve"> Principle recruitment and testing occurred from July 2017 to August 2018. </w:t>
      </w:r>
      <w:r w:rsidR="00704930">
        <w:rPr>
          <w:rFonts w:asciiTheme="majorBidi" w:hAnsiTheme="majorBidi" w:cstheme="majorBidi"/>
          <w:sz w:val="24"/>
          <w:szCs w:val="24"/>
        </w:rPr>
        <w:t>For</w:t>
      </w:r>
      <w:r w:rsidR="00FB41D4">
        <w:rPr>
          <w:rFonts w:asciiTheme="majorBidi" w:hAnsiTheme="majorBidi" w:cstheme="majorBidi"/>
          <w:sz w:val="24"/>
          <w:szCs w:val="24"/>
        </w:rPr>
        <w:t xml:space="preserve"> the independent </w:t>
      </w:r>
      <w:r w:rsidR="00704930">
        <w:rPr>
          <w:rFonts w:asciiTheme="majorBidi" w:hAnsiTheme="majorBidi" w:cstheme="majorBidi"/>
          <w:sz w:val="24"/>
          <w:szCs w:val="24"/>
        </w:rPr>
        <w:t xml:space="preserve">UK online </w:t>
      </w:r>
      <w:r w:rsidR="00FB41D4">
        <w:rPr>
          <w:rFonts w:asciiTheme="majorBidi" w:hAnsiTheme="majorBidi" w:cstheme="majorBidi"/>
          <w:sz w:val="24"/>
          <w:szCs w:val="24"/>
        </w:rPr>
        <w:t>cohort</w:t>
      </w:r>
      <w:r w:rsidR="00704930">
        <w:rPr>
          <w:rFonts w:asciiTheme="majorBidi" w:hAnsiTheme="majorBidi" w:cstheme="majorBidi"/>
          <w:sz w:val="24"/>
          <w:szCs w:val="24"/>
        </w:rPr>
        <w:t xml:space="preserve"> (</w:t>
      </w:r>
      <w:r w:rsidR="00E564A3" w:rsidRPr="00115A2B">
        <w:rPr>
          <w:rFonts w:asciiTheme="majorBidi" w:hAnsiTheme="majorBidi" w:cstheme="majorBidi"/>
          <w:sz w:val="24"/>
          <w:szCs w:val="24"/>
        </w:rPr>
        <w:t xml:space="preserve">recruited via </w:t>
      </w:r>
      <w:r w:rsidR="004216E7">
        <w:rPr>
          <w:rFonts w:asciiTheme="majorBidi" w:hAnsiTheme="majorBidi" w:cstheme="majorBidi"/>
          <w:sz w:val="24"/>
          <w:szCs w:val="24"/>
        </w:rPr>
        <w:t xml:space="preserve">Prolific Academic, </w:t>
      </w:r>
      <w:r w:rsidR="00E564A3" w:rsidRPr="00115A2B">
        <w:rPr>
          <w:rFonts w:asciiTheme="majorBidi" w:hAnsiTheme="majorBidi" w:cstheme="majorBidi"/>
          <w:sz w:val="24"/>
          <w:szCs w:val="24"/>
        </w:rPr>
        <w:t>prolific.co.uk</w:t>
      </w:r>
      <w:r w:rsidR="00DA265A">
        <w:rPr>
          <w:rFonts w:asciiTheme="majorBidi" w:hAnsiTheme="majorBidi" w:cstheme="majorBidi"/>
          <w:sz w:val="24"/>
          <w:szCs w:val="24"/>
        </w:rPr>
        <w:t xml:space="preserve"> in November 2018</w:t>
      </w:r>
      <w:r w:rsidR="00704930">
        <w:rPr>
          <w:rFonts w:asciiTheme="majorBidi" w:hAnsiTheme="majorBidi" w:cstheme="majorBidi"/>
          <w:sz w:val="24"/>
          <w:szCs w:val="24"/>
        </w:rPr>
        <w:t>) there were no</w:t>
      </w:r>
      <w:r w:rsidR="00E564A3" w:rsidRPr="00115A2B">
        <w:rPr>
          <w:rFonts w:asciiTheme="majorBidi" w:hAnsiTheme="majorBidi" w:cstheme="majorBidi"/>
          <w:sz w:val="24"/>
          <w:szCs w:val="24"/>
        </w:rPr>
        <w:t xml:space="preserve"> exclusion criteria, with the provision that the sample be 50% female. </w:t>
      </w:r>
    </w:p>
    <w:p w14:paraId="39918D72" w14:textId="1FEC22C9" w:rsidR="00401042" w:rsidRDefault="00401042" w:rsidP="00A14A7C">
      <w:pPr>
        <w:spacing w:line="480" w:lineRule="auto"/>
        <w:rPr>
          <w:rFonts w:asciiTheme="majorBidi" w:hAnsiTheme="majorBidi" w:cstheme="majorBidi"/>
          <w:sz w:val="24"/>
          <w:szCs w:val="24"/>
        </w:rPr>
      </w:pPr>
    </w:p>
    <w:p w14:paraId="40FF40BA" w14:textId="1B62F2E5" w:rsidR="00401042" w:rsidRDefault="00401042" w:rsidP="00A14A7C">
      <w:pPr>
        <w:spacing w:line="480" w:lineRule="auto"/>
        <w:rPr>
          <w:rFonts w:asciiTheme="majorBidi" w:hAnsiTheme="majorBidi" w:cstheme="majorBidi"/>
          <w:sz w:val="24"/>
          <w:szCs w:val="24"/>
        </w:rPr>
      </w:pPr>
    </w:p>
    <w:p w14:paraId="3E0CEE11" w14:textId="77777777" w:rsidR="00401042" w:rsidRPr="00115A2B" w:rsidRDefault="00401042" w:rsidP="00A14A7C">
      <w:pPr>
        <w:spacing w:line="480" w:lineRule="auto"/>
        <w:rPr>
          <w:rFonts w:asciiTheme="majorBidi" w:hAnsiTheme="majorBidi" w:cstheme="majorBidi"/>
          <w:sz w:val="24"/>
          <w:szCs w:val="24"/>
        </w:rPr>
      </w:pPr>
    </w:p>
    <w:p w14:paraId="732E1D2C" w14:textId="77777777" w:rsidR="00DD1A42" w:rsidRPr="00115A2B" w:rsidRDefault="0027643A" w:rsidP="00401042">
      <w:pPr>
        <w:pStyle w:val="Heading2"/>
      </w:pPr>
      <w:r w:rsidRPr="00115A2B">
        <w:lastRenderedPageBreak/>
        <w:t>Measures</w:t>
      </w:r>
      <w:r w:rsidR="00DD1A42" w:rsidRPr="00115A2B">
        <w:t xml:space="preserve"> </w:t>
      </w:r>
    </w:p>
    <w:p w14:paraId="4B221739" w14:textId="7DD68527" w:rsidR="00722A0E" w:rsidRPr="00401042" w:rsidRDefault="00425095" w:rsidP="00401042">
      <w:pPr>
        <w:pStyle w:val="Heading3"/>
      </w:pPr>
      <w:r w:rsidRPr="00401042">
        <w:t xml:space="preserve">ADHD </w:t>
      </w:r>
      <w:r w:rsidR="003F5C07" w:rsidRPr="00401042">
        <w:t>and impulsivity</w:t>
      </w:r>
      <w:r w:rsidR="004815E2" w:rsidRPr="00401042">
        <w:t xml:space="preserve"> </w:t>
      </w:r>
    </w:p>
    <w:p w14:paraId="383C8A80" w14:textId="2A7E1AAD" w:rsidR="00425095" w:rsidRPr="00115A2B" w:rsidRDefault="00840F08" w:rsidP="00F277E8">
      <w:pPr>
        <w:pStyle w:val="NoSpacing"/>
        <w:spacing w:line="480" w:lineRule="auto"/>
        <w:rPr>
          <w:rFonts w:asciiTheme="majorBidi" w:hAnsiTheme="majorBidi" w:cstheme="majorBidi"/>
          <w:szCs w:val="24"/>
        </w:rPr>
      </w:pPr>
      <w:r w:rsidRPr="00115A2B">
        <w:rPr>
          <w:rFonts w:asciiTheme="majorBidi" w:hAnsiTheme="majorBidi" w:cstheme="majorBidi"/>
          <w:szCs w:val="24"/>
        </w:rPr>
        <w:t xml:space="preserve">The Adult ADHD Self-Report </w:t>
      </w:r>
      <w:r w:rsidR="00CF4146" w:rsidRPr="00115A2B">
        <w:rPr>
          <w:rFonts w:asciiTheme="majorBidi" w:hAnsiTheme="majorBidi" w:cstheme="majorBidi"/>
          <w:szCs w:val="24"/>
        </w:rPr>
        <w:t xml:space="preserve">Scale </w:t>
      </w:r>
      <w:r w:rsidRPr="00115A2B">
        <w:rPr>
          <w:rFonts w:asciiTheme="majorBidi" w:hAnsiTheme="majorBidi" w:cstheme="majorBidi"/>
          <w:szCs w:val="24"/>
        </w:rPr>
        <w:t>(ASRS</w:t>
      </w:r>
      <w:r w:rsidR="00CF4146" w:rsidRPr="00115A2B">
        <w:rPr>
          <w:rFonts w:asciiTheme="majorBidi" w:hAnsiTheme="majorBidi" w:cstheme="majorBidi"/>
          <w:szCs w:val="24"/>
        </w:rPr>
        <w:t>;</w:t>
      </w:r>
      <w:r w:rsidR="009F0DE1">
        <w:rPr>
          <w:rFonts w:asciiTheme="majorBidi" w:hAnsiTheme="majorBidi" w:cstheme="majorBidi"/>
          <w:szCs w:val="24"/>
        </w:rPr>
        <w:t xml:space="preserve"> </w:t>
      </w:r>
      <w:r w:rsidR="00C32DE3">
        <w:rPr>
          <w:rFonts w:asciiTheme="majorBidi" w:hAnsiTheme="majorBidi" w:cstheme="majorBidi"/>
          <w:szCs w:val="24"/>
        </w:rPr>
        <w:fldChar w:fldCharType="begin" w:fldLock="1"/>
      </w:r>
      <w:r w:rsidR="00C32DE3">
        <w:rPr>
          <w:rFonts w:asciiTheme="majorBidi" w:hAnsiTheme="majorBidi" w:cstheme="majorBidi"/>
          <w:szCs w:val="24"/>
        </w:rPr>
        <w:instrText>ADDIN CSL_CITATION {"citationItems":[{"id":"ITEM-1","itemData":{"DOI":"DOI: 10.1017/S0033291704002892","ISSN":"0033-2917","abstract":"Background. A self-report screening scale of adult attention-deficit/hyperactivity disorder (ADHD), the World Health Organization (WHO) Adult ADHD Self-Report Scale (ASRS) was developed in conjunction with revision of the WHO Composite International Diagnostic Interview (CIDI). The current report presents data on concordance of the ASRS and of a short-form ASRS screener with blind clinical diagnoses in a community sample.Method. The ASRS includes 18 questions about frequency of recent DSM-IV Criterion A symptoms of adult ADHD. The ASRS screener consists of six out of these 18 questions that were selected based on stepwise logistic regression to optimize concordance with the clinical classification. ASRS responses were compared to blind clinical ratings of DSM-IV adult ADHD in a sample of 154 respondents who previously participated in the US National Comorbidity Survey Replication (NCS-R), oversampling those who reported childhood ADHD and adult persistence.Results. Each ASRS symptom measure was significantly related to the comparable clinical symptom rating, but varied substantially in concordance (Cohen's κ in the range 0·16–0·81). Optimal scoring to predict clinical syndrome classifications was to sum unweighted dichotomous responses across all 18 ASRS questions. However, because of the wide variation in symptom-level concordance, the unweighted six-question ASRS screener outperformed the unweighted 18-question ASRS in sensitivity (68·7% v. 56·3%), specificity (99·5% v. 98·3%), total classification accuracy (97·9% v. 96·2%), and κ (0·76 v. 0·58).Conclusions. Clinical calibration in larger samples might show that a weighted version of the 18-question ASRS outperforms the six-question ASRS screener. Until that time, however, the unweighted screener should be preferred to the full ASRS, both in community surveys and in clinical outreach and case-finding initiatives.","author":[{"dropping-particle":"","family":"Kessler","given":"R C","non-dropping-particle":"","parse-names":false,"suffix":""},{"dropping-particle":"","family":"Adler","given":"L","non-dropping-particle":"","parse-names":false,"suffix":""},{"dropping-particle":"","family":"Ames","given":"M","non-dropping-particle":"","parse-names":false,"suffix":""},{"dropping-particle":"","family":"Demler","given":"O","non-dropping-particle":"","parse-names":false,"suffix":""},{"dropping-particle":"","family":"Faraone","given":"S","non-dropping-particle":"","parse-names":false,"suffix":""},{"dropping-particle":"","family":"Hiripi","given":"E","non-dropping-particle":"","parse-names":false,"suffix":""},{"dropping-particle":"","family":"Howes","given":"M J","non-dropping-particle":"","parse-names":false,"suffix":""},{"dropping-particle":"","family":"Jin","given":"R","non-dropping-particle":"","parse-names":false,"suffix":""},{"dropping-particle":"","family":"Secnik","given":"K","non-dropping-particle":"","parse-names":false,"suffix":""},{"dropping-particle":"","family":"Spencer","given":"T","non-dropping-particle":"","parse-names":false,"suffix":""},{"dropping-particle":"","family":"Ustun","given":"T B","non-dropping-particle":"","parse-names":false,"suffix":""},{"dropping-particle":"","family":"Walters","given":"E E","non-dropping-particle":"","parse-names":false,"suffix":""}],"container-title":"Psychological Medicine","id":"ITEM-1","issue":"2","issued":{"date-parts":[["2005"]]},"page":"245-256","title":"The World Health Organization Adult ADHD Self-Report Scale (ASRS)","type":"article-journal","volume":"35(2)"},"uris":["http://www.mendeley.com/documents/?uuid=906e634b-1cc1-4444-aae0-18db0fbe78f1"]}],"mendeley":{"formattedCitation":"(Kessler et al., 2005)","plainTextFormattedCitation":"(Kessler et al., 2005)","previouslyFormattedCitation":"(Kessler et al., 2005)"},"properties":{"noteIndex":0},"schema":"https://github.com/citation-style-language/schema/raw/master/csl-citation.json"}</w:instrText>
      </w:r>
      <w:r w:rsidR="00C32DE3">
        <w:rPr>
          <w:rFonts w:asciiTheme="majorBidi" w:hAnsiTheme="majorBidi" w:cstheme="majorBidi"/>
          <w:szCs w:val="24"/>
        </w:rPr>
        <w:fldChar w:fldCharType="separate"/>
      </w:r>
      <w:r w:rsidR="00C32DE3" w:rsidRPr="00C32DE3">
        <w:rPr>
          <w:rFonts w:asciiTheme="majorBidi" w:hAnsiTheme="majorBidi" w:cstheme="majorBidi"/>
          <w:noProof/>
          <w:szCs w:val="24"/>
        </w:rPr>
        <w:t>(Kessler et al., 2005)</w:t>
      </w:r>
      <w:r w:rsidR="00C32DE3">
        <w:rPr>
          <w:rFonts w:asciiTheme="majorBidi" w:hAnsiTheme="majorBidi" w:cstheme="majorBidi"/>
          <w:szCs w:val="24"/>
        </w:rPr>
        <w:fldChar w:fldCharType="end"/>
      </w:r>
      <w:r w:rsidRPr="00115A2B">
        <w:rPr>
          <w:rFonts w:asciiTheme="majorBidi" w:hAnsiTheme="majorBidi" w:cstheme="majorBidi"/>
          <w:szCs w:val="24"/>
        </w:rPr>
        <w:t xml:space="preserve">) </w:t>
      </w:r>
      <w:r w:rsidR="00CC53E1">
        <w:rPr>
          <w:rFonts w:asciiTheme="majorBidi" w:hAnsiTheme="majorBidi" w:cstheme="majorBidi"/>
          <w:szCs w:val="24"/>
        </w:rPr>
        <w:t>assesses severity of</w:t>
      </w:r>
      <w:r w:rsidR="00CF4146" w:rsidRPr="00115A2B">
        <w:rPr>
          <w:rFonts w:asciiTheme="majorBidi" w:hAnsiTheme="majorBidi" w:cstheme="majorBidi"/>
          <w:szCs w:val="24"/>
        </w:rPr>
        <w:t xml:space="preserve"> the 18 </w:t>
      </w:r>
      <w:r w:rsidR="00DA487E" w:rsidRPr="00115A2B">
        <w:rPr>
          <w:rFonts w:asciiTheme="majorBidi" w:hAnsiTheme="majorBidi" w:cstheme="majorBidi"/>
          <w:szCs w:val="24"/>
        </w:rPr>
        <w:t xml:space="preserve">DSM-IV </w:t>
      </w:r>
      <w:r w:rsidR="00CF4146" w:rsidRPr="00115A2B">
        <w:rPr>
          <w:rFonts w:asciiTheme="majorBidi" w:hAnsiTheme="majorBidi" w:cstheme="majorBidi"/>
          <w:szCs w:val="24"/>
        </w:rPr>
        <w:t>symptoms of inattention, hyperactivity and impulsivity.</w:t>
      </w:r>
      <w:r w:rsidR="00882F15" w:rsidRPr="00115A2B">
        <w:rPr>
          <w:rFonts w:asciiTheme="majorBidi" w:hAnsiTheme="majorBidi" w:cstheme="majorBidi"/>
          <w:szCs w:val="24"/>
        </w:rPr>
        <w:t xml:space="preserve"> </w:t>
      </w:r>
      <w:r w:rsidR="00CF4146" w:rsidRPr="00115A2B">
        <w:rPr>
          <w:rFonts w:asciiTheme="majorBidi" w:hAnsiTheme="majorBidi" w:cstheme="majorBidi"/>
          <w:szCs w:val="24"/>
        </w:rPr>
        <w:t xml:space="preserve">ASRS scores have shown good reliability and validity in clinical and </w:t>
      </w:r>
      <w:r w:rsidR="0048485B">
        <w:rPr>
          <w:rFonts w:asciiTheme="majorBidi" w:hAnsiTheme="majorBidi" w:cstheme="majorBidi"/>
          <w:szCs w:val="24"/>
        </w:rPr>
        <w:t xml:space="preserve">general </w:t>
      </w:r>
      <w:r w:rsidR="00CF4146" w:rsidRPr="00115A2B">
        <w:rPr>
          <w:rFonts w:asciiTheme="majorBidi" w:hAnsiTheme="majorBidi" w:cstheme="majorBidi"/>
          <w:szCs w:val="24"/>
        </w:rPr>
        <w:t>population</w:t>
      </w:r>
      <w:r w:rsidR="0048485B">
        <w:rPr>
          <w:rFonts w:asciiTheme="majorBidi" w:hAnsiTheme="majorBidi" w:cstheme="majorBidi"/>
          <w:szCs w:val="24"/>
        </w:rPr>
        <w:t>s</w:t>
      </w:r>
      <w:r w:rsidR="00C32DE3">
        <w:rPr>
          <w:rFonts w:asciiTheme="majorBidi" w:hAnsiTheme="majorBidi" w:cstheme="majorBidi"/>
          <w:szCs w:val="24"/>
        </w:rPr>
        <w:t xml:space="preserve"> </w:t>
      </w:r>
      <w:r w:rsidR="00C32DE3">
        <w:rPr>
          <w:rFonts w:asciiTheme="majorBidi" w:hAnsiTheme="majorBidi" w:cstheme="majorBidi"/>
          <w:szCs w:val="24"/>
        </w:rPr>
        <w:fldChar w:fldCharType="begin" w:fldLock="1"/>
      </w:r>
      <w:r w:rsidR="002B7337">
        <w:rPr>
          <w:rFonts w:asciiTheme="majorBidi" w:hAnsiTheme="majorBidi" w:cstheme="majorBidi"/>
          <w:szCs w:val="24"/>
        </w:rPr>
        <w:instrText>ADDIN CSL_CITATION {"citationItems":[{"id":"ITEM-1","itemData":{"DOI":"10.1002/brb3.1605","ISSN":"21623279","author":[{"dropping-particle":"","family":"Brevik","given":"Erlend Joramo","non-dropping-particle":"","parse-names":false,"suffix":""},{"dropping-particle":"","family":"Lundervold","given":"Astri J","non-dropping-particle":"","parse-names":false,"suffix":""},{"dropping-particle":"","family":"Haavik","given":"Jan","non-dropping-particle":"","parse-names":false,"suffix":""},{"dropping-particle":"","family":"Posserud","given":"Maj-britt","non-dropping-particle":"","parse-names":false,"suffix":""}],"container-title":"Brain and Behavior","id":"ITEM-1","issue":"February","issued":{"date-parts":[["2020","4","13"]]},"page":"e01605","title":"Validity and accuracy of the Adult Attention-Deficit/Hyperactivity Disorder (ADHD) Self-Report Scale (ASRS) and the Wender Utah Rating Scale (WURS) symptom checklists in discriminating between adults with and without ADHD","type":"article-journal"},"uris":["http://www.mendeley.com/documents/?uuid=8dbb0d28-56b3-4e7b-abf2-562da4b6768b"]}],"mendeley":{"formattedCitation":"(Brevik et al., 2020)","plainTextFormattedCitation":"(Brevik et al., 2020)","previouslyFormattedCitation":"(Brevik et al., 2020)"},"properties":{"noteIndex":0},"schema":"https://github.com/citation-style-language/schema/raw/master/csl-citation.json"}</w:instrText>
      </w:r>
      <w:r w:rsidR="00C32DE3">
        <w:rPr>
          <w:rFonts w:asciiTheme="majorBidi" w:hAnsiTheme="majorBidi" w:cstheme="majorBidi"/>
          <w:szCs w:val="24"/>
        </w:rPr>
        <w:fldChar w:fldCharType="separate"/>
      </w:r>
      <w:r w:rsidR="00C32DE3" w:rsidRPr="00C32DE3">
        <w:rPr>
          <w:rFonts w:asciiTheme="majorBidi" w:hAnsiTheme="majorBidi" w:cstheme="majorBidi"/>
          <w:noProof/>
          <w:szCs w:val="24"/>
        </w:rPr>
        <w:t>(Brevik et al., 2020)</w:t>
      </w:r>
      <w:r w:rsidR="00C32DE3">
        <w:rPr>
          <w:rFonts w:asciiTheme="majorBidi" w:hAnsiTheme="majorBidi" w:cstheme="majorBidi"/>
          <w:szCs w:val="24"/>
        </w:rPr>
        <w:fldChar w:fldCharType="end"/>
      </w:r>
      <w:r w:rsidR="00CF4146" w:rsidRPr="00115A2B">
        <w:rPr>
          <w:rFonts w:asciiTheme="majorBidi" w:hAnsiTheme="majorBidi" w:cstheme="majorBidi"/>
          <w:szCs w:val="24"/>
        </w:rPr>
        <w:t>.</w:t>
      </w:r>
      <w:r w:rsidR="00882F15" w:rsidRPr="00115A2B">
        <w:rPr>
          <w:rFonts w:asciiTheme="majorBidi" w:hAnsiTheme="majorBidi" w:cstheme="majorBidi"/>
          <w:szCs w:val="24"/>
        </w:rPr>
        <w:t xml:space="preserve"> Subscale and total scores in current samples demonstrated high internal consistency (</w:t>
      </w:r>
      <w:r w:rsidR="0018570E" w:rsidRPr="00115A2B">
        <w:rPr>
          <w:rFonts w:asciiTheme="majorBidi" w:hAnsiTheme="majorBidi" w:cstheme="majorBidi"/>
          <w:szCs w:val="24"/>
        </w:rPr>
        <w:t>Cronbach</w:t>
      </w:r>
      <w:r w:rsidR="00882F15" w:rsidRPr="00115A2B">
        <w:rPr>
          <w:rFonts w:asciiTheme="majorBidi" w:hAnsiTheme="majorBidi" w:cstheme="majorBidi"/>
          <w:szCs w:val="24"/>
        </w:rPr>
        <w:t xml:space="preserve"> α values 0.81-0.95). </w:t>
      </w:r>
      <w:r w:rsidR="0018570E" w:rsidRPr="00115A2B">
        <w:rPr>
          <w:rFonts w:asciiTheme="majorBidi" w:hAnsiTheme="majorBidi" w:cstheme="majorBidi"/>
          <w:szCs w:val="24"/>
        </w:rPr>
        <w:t xml:space="preserve">For patients, the BAARS-IV self-report was available, which includes 27 items describing behavior over the past 6 months, </w:t>
      </w:r>
      <w:r w:rsidR="00F277E8">
        <w:rPr>
          <w:rFonts w:asciiTheme="majorBidi" w:hAnsiTheme="majorBidi" w:cstheme="majorBidi"/>
          <w:szCs w:val="24"/>
        </w:rPr>
        <w:t>with</w:t>
      </w:r>
      <w:r w:rsidR="00F277E8" w:rsidRPr="00115A2B">
        <w:rPr>
          <w:rFonts w:asciiTheme="majorBidi" w:hAnsiTheme="majorBidi" w:cstheme="majorBidi"/>
          <w:szCs w:val="24"/>
        </w:rPr>
        <w:t xml:space="preserve"> </w:t>
      </w:r>
      <w:r w:rsidR="0018570E" w:rsidRPr="00115A2B">
        <w:rPr>
          <w:rFonts w:asciiTheme="majorBidi" w:hAnsiTheme="majorBidi" w:cstheme="majorBidi"/>
          <w:szCs w:val="24"/>
        </w:rPr>
        <w:t xml:space="preserve">subscales for inattention, hyperactivity, </w:t>
      </w:r>
      <w:proofErr w:type="gramStart"/>
      <w:r w:rsidR="0018570E" w:rsidRPr="00115A2B">
        <w:rPr>
          <w:rFonts w:asciiTheme="majorBidi" w:hAnsiTheme="majorBidi" w:cstheme="majorBidi"/>
          <w:szCs w:val="24"/>
        </w:rPr>
        <w:t>impulsivity</w:t>
      </w:r>
      <w:proofErr w:type="gramEnd"/>
      <w:r w:rsidR="0018570E" w:rsidRPr="00115A2B">
        <w:rPr>
          <w:rFonts w:asciiTheme="majorBidi" w:hAnsiTheme="majorBidi" w:cstheme="majorBidi"/>
          <w:szCs w:val="24"/>
        </w:rPr>
        <w:t xml:space="preserve"> and sluggish cognitive tempo. </w:t>
      </w:r>
      <w:r w:rsidR="003F5C07" w:rsidRPr="00115A2B">
        <w:rPr>
          <w:rFonts w:asciiTheme="majorBidi" w:hAnsiTheme="majorBidi" w:cstheme="majorBidi"/>
          <w:szCs w:val="24"/>
        </w:rPr>
        <w:t>T</w:t>
      </w:r>
      <w:r w:rsidR="0018570E" w:rsidRPr="00115A2B">
        <w:rPr>
          <w:rFonts w:asciiTheme="majorBidi" w:hAnsiTheme="majorBidi" w:cstheme="majorBidi"/>
          <w:szCs w:val="24"/>
        </w:rPr>
        <w:t>he scale ha</w:t>
      </w:r>
      <w:r w:rsidR="00A06D91">
        <w:rPr>
          <w:rFonts w:asciiTheme="majorBidi" w:hAnsiTheme="majorBidi" w:cstheme="majorBidi"/>
          <w:szCs w:val="24"/>
        </w:rPr>
        <w:t xml:space="preserve">d </w:t>
      </w:r>
      <w:r w:rsidR="003F5C07" w:rsidRPr="00115A2B">
        <w:rPr>
          <w:rFonts w:asciiTheme="majorBidi" w:hAnsiTheme="majorBidi" w:cstheme="majorBidi"/>
          <w:szCs w:val="24"/>
        </w:rPr>
        <w:t>good i</w:t>
      </w:r>
      <w:r w:rsidR="0018570E" w:rsidRPr="00115A2B">
        <w:rPr>
          <w:rFonts w:asciiTheme="majorBidi" w:hAnsiTheme="majorBidi" w:cstheme="majorBidi"/>
          <w:szCs w:val="24"/>
        </w:rPr>
        <w:t xml:space="preserve">nternal consistencies in the present sample (subscale α values 0.80-0.92). </w:t>
      </w:r>
      <w:r w:rsidR="00FF2EBB" w:rsidRPr="00115A2B">
        <w:rPr>
          <w:rFonts w:asciiTheme="majorBidi" w:hAnsiTheme="majorBidi" w:cstheme="majorBidi"/>
          <w:szCs w:val="24"/>
        </w:rPr>
        <w:t xml:space="preserve">The widely used </w:t>
      </w:r>
      <w:r w:rsidR="00ED2E2D" w:rsidRPr="00115A2B">
        <w:rPr>
          <w:rFonts w:asciiTheme="majorBidi" w:hAnsiTheme="majorBidi" w:cstheme="majorBidi"/>
          <w:szCs w:val="24"/>
        </w:rPr>
        <w:t>Barret Impulsivity Scale</w:t>
      </w:r>
      <w:r w:rsidR="00F51BAD" w:rsidRPr="00115A2B">
        <w:rPr>
          <w:rFonts w:asciiTheme="majorBidi" w:hAnsiTheme="majorBidi" w:cstheme="majorBidi"/>
          <w:szCs w:val="24"/>
        </w:rPr>
        <w:t>-11</w:t>
      </w:r>
      <w:r w:rsidR="00ED2E2D" w:rsidRPr="00115A2B">
        <w:rPr>
          <w:rFonts w:asciiTheme="majorBidi" w:hAnsiTheme="majorBidi" w:cstheme="majorBidi"/>
          <w:szCs w:val="24"/>
        </w:rPr>
        <w:t xml:space="preserve"> (BIS;</w:t>
      </w:r>
      <w:r w:rsidR="00C32DE3">
        <w:rPr>
          <w:rFonts w:asciiTheme="majorBidi" w:hAnsiTheme="majorBidi" w:cstheme="majorBidi"/>
          <w:szCs w:val="24"/>
        </w:rPr>
        <w:t xml:space="preserve"> </w:t>
      </w:r>
      <w:r w:rsidR="002B7337">
        <w:rPr>
          <w:rFonts w:asciiTheme="majorBidi" w:hAnsiTheme="majorBidi" w:cstheme="majorBidi"/>
          <w:szCs w:val="24"/>
        </w:rPr>
        <w:fldChar w:fldCharType="begin" w:fldLock="1"/>
      </w:r>
      <w:r w:rsidR="002B7337">
        <w:rPr>
          <w:rFonts w:asciiTheme="majorBidi" w:hAnsiTheme="majorBidi" w:cstheme="majorBidi"/>
          <w:szCs w:val="24"/>
        </w:rPr>
        <w:instrText>ADDIN CSL_CITATION {"citationItems":[{"id":"ITEM-1","itemData":{"DOI":"10.1002/1097-4679(199511)51:6&lt;768::AID-JCLP2270510607&gt;3.0.CO;2-1","ISSN":"00219762","author":[{"dropping-particle":"","family":"Patton","given":"Jim H.","non-dropping-particle":"","parse-names":false,"suffix":""},{"dropping-particle":"","family":"Stanford","given":"Matthew S.","non-dropping-particle":"","parse-names":false,"suffix":""},{"dropping-particle":"","family":"Barratt","given":"Ernest S.","non-dropping-particle":"","parse-names":false,"suffix":""}],"container-title":"Journal of Clinical Psychology","id":"ITEM-1","issue":"6","issued":{"date-parts":[["1995","11"]]},"page":"768-774","title":"Factor structure of the barratt impulsiveness scale","type":"article-journal","volume":"51"},"uris":["http://www.mendeley.com/documents/?uuid=0ebe73de-6c80-4a8a-a179-fa6e41dc7292"]}],"mendeley":{"formattedCitation":"(Patton et al., 1995)","plainTextFormattedCitation":"(Patton et al., 1995)","previouslyFormattedCitation":"(Patton et al., 1995)"},"properties":{"noteIndex":0},"schema":"https://github.com/citation-style-language/schema/raw/master/csl-citation.json"}</w:instrText>
      </w:r>
      <w:r w:rsidR="002B7337">
        <w:rPr>
          <w:rFonts w:asciiTheme="majorBidi" w:hAnsiTheme="majorBidi" w:cstheme="majorBidi"/>
          <w:szCs w:val="24"/>
        </w:rPr>
        <w:fldChar w:fldCharType="separate"/>
      </w:r>
      <w:r w:rsidR="002B7337" w:rsidRPr="002B7337">
        <w:rPr>
          <w:rFonts w:asciiTheme="majorBidi" w:hAnsiTheme="majorBidi" w:cstheme="majorBidi"/>
          <w:noProof/>
          <w:szCs w:val="24"/>
        </w:rPr>
        <w:t>(Patton et al., 1995)</w:t>
      </w:r>
      <w:r w:rsidR="002B7337">
        <w:rPr>
          <w:rFonts w:asciiTheme="majorBidi" w:hAnsiTheme="majorBidi" w:cstheme="majorBidi"/>
          <w:szCs w:val="24"/>
        </w:rPr>
        <w:fldChar w:fldCharType="end"/>
      </w:r>
      <w:r w:rsidR="00ED2E2D" w:rsidRPr="00115A2B">
        <w:rPr>
          <w:rFonts w:asciiTheme="majorBidi" w:hAnsiTheme="majorBidi" w:cstheme="majorBidi"/>
          <w:szCs w:val="24"/>
        </w:rPr>
        <w:t>)</w:t>
      </w:r>
      <w:r w:rsidR="00A15453" w:rsidRPr="00115A2B">
        <w:rPr>
          <w:rFonts w:asciiTheme="majorBidi" w:hAnsiTheme="majorBidi" w:cstheme="majorBidi"/>
          <w:szCs w:val="24"/>
        </w:rPr>
        <w:t xml:space="preserve"> comprises 30 items describing impulsive or non-impulsive (reverse scored) behaviors and preferences.</w:t>
      </w:r>
      <w:r w:rsidR="00F51BAD" w:rsidRPr="00115A2B">
        <w:rPr>
          <w:rFonts w:asciiTheme="majorBidi" w:hAnsiTheme="majorBidi" w:cstheme="majorBidi"/>
          <w:szCs w:val="24"/>
        </w:rPr>
        <w:t xml:space="preserve"> </w:t>
      </w:r>
      <w:r w:rsidR="00EE67D7" w:rsidRPr="00115A2B">
        <w:rPr>
          <w:rFonts w:asciiTheme="majorBidi" w:hAnsiTheme="majorBidi" w:cstheme="majorBidi"/>
          <w:szCs w:val="24"/>
        </w:rPr>
        <w:t xml:space="preserve">Given </w:t>
      </w:r>
      <w:r w:rsidR="004F61A4">
        <w:rPr>
          <w:rFonts w:asciiTheme="majorBidi" w:hAnsiTheme="majorBidi" w:cstheme="majorBidi"/>
          <w:szCs w:val="24"/>
        </w:rPr>
        <w:t>its</w:t>
      </w:r>
      <w:r w:rsidR="004F61A4" w:rsidRPr="00115A2B">
        <w:rPr>
          <w:rFonts w:asciiTheme="majorBidi" w:hAnsiTheme="majorBidi" w:cstheme="majorBidi"/>
          <w:szCs w:val="24"/>
        </w:rPr>
        <w:t xml:space="preserve"> </w:t>
      </w:r>
      <w:r w:rsidR="00EE67D7" w:rsidRPr="00115A2B">
        <w:rPr>
          <w:rFonts w:asciiTheme="majorBidi" w:hAnsiTheme="majorBidi" w:cstheme="majorBidi"/>
          <w:szCs w:val="24"/>
        </w:rPr>
        <w:t>inconsisten</w:t>
      </w:r>
      <w:r w:rsidR="0016300D" w:rsidRPr="00115A2B">
        <w:rPr>
          <w:rFonts w:asciiTheme="majorBidi" w:hAnsiTheme="majorBidi" w:cstheme="majorBidi"/>
          <w:szCs w:val="24"/>
        </w:rPr>
        <w:t>t</w:t>
      </w:r>
      <w:r w:rsidR="00EE67D7" w:rsidRPr="00115A2B">
        <w:rPr>
          <w:rFonts w:asciiTheme="majorBidi" w:hAnsiTheme="majorBidi" w:cstheme="majorBidi"/>
          <w:szCs w:val="24"/>
        </w:rPr>
        <w:t xml:space="preserve"> factor structure</w:t>
      </w:r>
      <w:r w:rsidR="002B7337">
        <w:rPr>
          <w:rFonts w:asciiTheme="majorBidi" w:hAnsiTheme="majorBidi" w:cstheme="majorBidi"/>
          <w:szCs w:val="24"/>
        </w:rPr>
        <w:t xml:space="preserve"> </w:t>
      </w:r>
      <w:r w:rsidR="002B7337">
        <w:rPr>
          <w:rFonts w:asciiTheme="majorBidi" w:hAnsiTheme="majorBidi" w:cstheme="majorBidi"/>
          <w:szCs w:val="24"/>
        </w:rPr>
        <w:fldChar w:fldCharType="begin" w:fldLock="1"/>
      </w:r>
      <w:r w:rsidR="00D62D13">
        <w:rPr>
          <w:rFonts w:asciiTheme="majorBidi" w:hAnsiTheme="majorBidi" w:cstheme="majorBidi"/>
          <w:szCs w:val="24"/>
        </w:rPr>
        <w:instrText>ADDIN CSL_CITATION {"citationItems":[{"id":"ITEM-1","itemData":{"DOI":"10.1037/a0032161","ISSN":"1939-134X","author":[{"dropping-particle":"","family":"Reise","given":"Steven P.","non-dropping-particle":"","parse-names":false,"suffix":""},{"dropping-particle":"","family":"Moore","given":"Tyler M.","non-dropping-particle":"","parse-names":false,"suffix":""},{"dropping-particle":"","family":"Sabb","given":"Fred W.","non-dropping-particle":"","parse-names":false,"suffix":""},{"dropping-particle":"","family":"Brown","given":"Amira K.","non-dropping-particle":"","parse-names":false,"suffix":""},{"dropping-particle":"","family":"London","given":"Edythe D.","non-dropping-particle":"","parse-names":false,"suffix":""}],"container-title":"Psychological Assessment","id":"ITEM-1","issue":"2","issued":{"date-parts":[["2013","6"]]},"page":"631-642","title":"The Barratt Impulsiveness Scale–11: Reassessment of its structure in a community sample.","type":"article-journal","volume":"25"},"uris":["http://www.mendeley.com/documents/?uuid=098b61dc-72fa-4a27-8b36-8f568fdf9c66"]}],"mendeley":{"formattedCitation":"(Reise et al., 2013)","plainTextFormattedCitation":"(Reise et al., 2013)","previouslyFormattedCitation":"(Reise et al., 2013)"},"properties":{"noteIndex":0},"schema":"https://github.com/citation-style-language/schema/raw/master/csl-citation.json"}</w:instrText>
      </w:r>
      <w:r w:rsidR="002B7337">
        <w:rPr>
          <w:rFonts w:asciiTheme="majorBidi" w:hAnsiTheme="majorBidi" w:cstheme="majorBidi"/>
          <w:szCs w:val="24"/>
        </w:rPr>
        <w:fldChar w:fldCharType="separate"/>
      </w:r>
      <w:r w:rsidR="002B7337" w:rsidRPr="002B7337">
        <w:rPr>
          <w:rFonts w:asciiTheme="majorBidi" w:hAnsiTheme="majorBidi" w:cstheme="majorBidi"/>
          <w:noProof/>
          <w:szCs w:val="24"/>
        </w:rPr>
        <w:t>(Reise et al., 2013)</w:t>
      </w:r>
      <w:r w:rsidR="002B7337">
        <w:rPr>
          <w:rFonts w:asciiTheme="majorBidi" w:hAnsiTheme="majorBidi" w:cstheme="majorBidi"/>
          <w:szCs w:val="24"/>
        </w:rPr>
        <w:fldChar w:fldCharType="end"/>
      </w:r>
      <w:r w:rsidR="00EE67D7" w:rsidRPr="00115A2B">
        <w:rPr>
          <w:rFonts w:asciiTheme="majorBidi" w:hAnsiTheme="majorBidi" w:cstheme="majorBidi"/>
          <w:szCs w:val="24"/>
        </w:rPr>
        <w:t xml:space="preserve">, </w:t>
      </w:r>
      <w:r w:rsidR="0016300D" w:rsidRPr="00115A2B">
        <w:rPr>
          <w:rFonts w:asciiTheme="majorBidi" w:hAnsiTheme="majorBidi" w:cstheme="majorBidi"/>
          <w:szCs w:val="24"/>
        </w:rPr>
        <w:t>only total score was calculated with good c</w:t>
      </w:r>
      <w:r w:rsidR="00F51BAD" w:rsidRPr="00115A2B">
        <w:rPr>
          <w:rFonts w:asciiTheme="majorBidi" w:hAnsiTheme="majorBidi" w:cstheme="majorBidi"/>
          <w:szCs w:val="24"/>
        </w:rPr>
        <w:t xml:space="preserve">urrent internal consistency (α values </w:t>
      </w:r>
      <w:r w:rsidR="00FF2EBB" w:rsidRPr="00115A2B">
        <w:rPr>
          <w:rFonts w:asciiTheme="majorBidi" w:hAnsiTheme="majorBidi" w:cstheme="majorBidi"/>
          <w:szCs w:val="24"/>
        </w:rPr>
        <w:t>0</w:t>
      </w:r>
      <w:r w:rsidR="00F51BAD" w:rsidRPr="00115A2B">
        <w:rPr>
          <w:rFonts w:asciiTheme="majorBidi" w:hAnsiTheme="majorBidi" w:cstheme="majorBidi"/>
          <w:szCs w:val="24"/>
        </w:rPr>
        <w:t>.92 and 0.83)</w:t>
      </w:r>
      <w:r w:rsidR="00A15453" w:rsidRPr="00115A2B">
        <w:rPr>
          <w:rFonts w:asciiTheme="majorBidi" w:hAnsiTheme="majorBidi" w:cstheme="majorBidi"/>
          <w:szCs w:val="24"/>
        </w:rPr>
        <w:t xml:space="preserve">. </w:t>
      </w:r>
    </w:p>
    <w:p w14:paraId="059A3309" w14:textId="0FEE9BF8" w:rsidR="00425095" w:rsidRPr="00115A2B" w:rsidRDefault="00425095" w:rsidP="00401042">
      <w:pPr>
        <w:pStyle w:val="Heading3"/>
      </w:pPr>
      <w:r w:rsidRPr="00115A2B">
        <w:t xml:space="preserve">Hoarding and clutter </w:t>
      </w:r>
    </w:p>
    <w:p w14:paraId="07A48E47" w14:textId="5EDD0C2E" w:rsidR="00982159" w:rsidRPr="00115A2B" w:rsidRDefault="00B25552" w:rsidP="00F277E8">
      <w:pPr>
        <w:pStyle w:val="NormalWeb"/>
        <w:spacing w:line="480" w:lineRule="auto"/>
        <w:rPr>
          <w:rFonts w:asciiTheme="majorBidi" w:hAnsiTheme="majorBidi" w:cstheme="majorBidi"/>
        </w:rPr>
      </w:pPr>
      <w:r w:rsidRPr="00115A2B">
        <w:rPr>
          <w:rFonts w:asciiTheme="majorBidi" w:hAnsiTheme="majorBidi" w:cstheme="majorBidi"/>
        </w:rPr>
        <w:t>The Savings Inventory Revised (</w:t>
      </w:r>
      <w:r w:rsidR="00F17A2F" w:rsidRPr="00115A2B">
        <w:rPr>
          <w:rFonts w:asciiTheme="majorBidi" w:hAnsiTheme="majorBidi" w:cstheme="majorBidi"/>
        </w:rPr>
        <w:t>SIR,</w:t>
      </w:r>
      <w:r w:rsidR="00F25AA7" w:rsidRPr="00115A2B">
        <w:rPr>
          <w:rFonts w:asciiTheme="majorBidi" w:hAnsiTheme="majorBidi" w:cstheme="majorBidi"/>
        </w:rPr>
        <w:t xml:space="preserve"> </w:t>
      </w:r>
      <w:r w:rsidR="00D62D13">
        <w:rPr>
          <w:rFonts w:asciiTheme="majorBidi" w:hAnsiTheme="majorBidi" w:cstheme="majorBidi"/>
        </w:rPr>
        <w:fldChar w:fldCharType="begin" w:fldLock="1"/>
      </w:r>
      <w:r w:rsidR="00D62D13">
        <w:rPr>
          <w:rFonts w:asciiTheme="majorBidi" w:hAnsiTheme="majorBidi" w:cstheme="majorBidi"/>
        </w:rPr>
        <w:instrText>ADDIN CSL_CITATION {"citationItems":[{"id":"ITEM-1","itemData":{"DOI":"10.1016/j.brat.2003.07.006","ISSN":"00057967","author":[{"dropping-particle":"","family":"Frost","given":"Randy O.","non-dropping-particle":"","parse-names":false,"suffix":""},{"dropping-particle":"","family":"Steketee","given":"Gail","non-dropping-particle":"","parse-names":false,"suffix":""},{"dropping-particle":"","family":"Grisham","given":"Jessica","non-dropping-particle":"","parse-names":false,"suffix":""}],"container-title":"Behaviour Research and Therapy","id":"ITEM-1","issue":"10","issued":{"date-parts":[["2004","10"]]},"page":"1163-1182","title":"Measurement of compulsive hoarding: saving inventory-revised","type":"article-journal","volume":"42"},"uris":["http://www.mendeley.com/documents/?uuid=2b01f8bf-49d1-4f25-bc9e-8ef652d04f04"]}],"mendeley":{"formattedCitation":"(Frost et al., 2004)","plainTextFormattedCitation":"(Frost et al., 2004)","previouslyFormattedCitation":"(Frost et al., 2004)"},"properties":{"noteIndex":0},"schema":"https://github.com/citation-style-language/schema/raw/master/csl-citation.json"}</w:instrText>
      </w:r>
      <w:r w:rsidR="00D62D13">
        <w:rPr>
          <w:rFonts w:asciiTheme="majorBidi" w:hAnsiTheme="majorBidi" w:cstheme="majorBidi"/>
        </w:rPr>
        <w:fldChar w:fldCharType="separate"/>
      </w:r>
      <w:r w:rsidR="00D62D13" w:rsidRPr="00D62D13">
        <w:rPr>
          <w:rFonts w:asciiTheme="majorBidi" w:hAnsiTheme="majorBidi" w:cstheme="majorBidi"/>
          <w:noProof/>
        </w:rPr>
        <w:t>(Frost et al., 2004)</w:t>
      </w:r>
      <w:r w:rsidR="00D62D13">
        <w:rPr>
          <w:rFonts w:asciiTheme="majorBidi" w:hAnsiTheme="majorBidi" w:cstheme="majorBidi"/>
        </w:rPr>
        <w:fldChar w:fldCharType="end"/>
      </w:r>
      <w:r w:rsidR="00036F5E" w:rsidRPr="00115A2B">
        <w:rPr>
          <w:rFonts w:asciiTheme="majorBidi" w:hAnsiTheme="majorBidi" w:cstheme="majorBidi"/>
        </w:rPr>
        <w:t>)</w:t>
      </w:r>
      <w:r w:rsidRPr="00115A2B">
        <w:rPr>
          <w:rFonts w:asciiTheme="majorBidi" w:hAnsiTheme="majorBidi" w:cstheme="majorBidi"/>
        </w:rPr>
        <w:t xml:space="preserve"> contains </w:t>
      </w:r>
      <w:r w:rsidR="0044565C">
        <w:rPr>
          <w:rFonts w:asciiTheme="majorBidi" w:hAnsiTheme="majorBidi" w:cstheme="majorBidi"/>
        </w:rPr>
        <w:t xml:space="preserve">23 items </w:t>
      </w:r>
      <w:r w:rsidR="00D46DE2">
        <w:rPr>
          <w:rFonts w:asciiTheme="majorBidi" w:hAnsiTheme="majorBidi" w:cstheme="majorBidi"/>
        </w:rPr>
        <w:t xml:space="preserve">and </w:t>
      </w:r>
      <w:r w:rsidR="00472745" w:rsidRPr="00115A2B">
        <w:rPr>
          <w:rFonts w:asciiTheme="majorBidi" w:hAnsiTheme="majorBidi" w:cstheme="majorBidi"/>
        </w:rPr>
        <w:t>three subscales: difficulty discarding, excessive acquisition and clutter</w:t>
      </w:r>
      <w:r w:rsidR="00D46DE2">
        <w:rPr>
          <w:rFonts w:asciiTheme="majorBidi" w:hAnsiTheme="majorBidi" w:cstheme="majorBidi"/>
        </w:rPr>
        <w:t>, with a</w:t>
      </w:r>
      <w:r w:rsidR="00472745" w:rsidRPr="00115A2B">
        <w:rPr>
          <w:rFonts w:asciiTheme="majorBidi" w:hAnsiTheme="majorBidi" w:cstheme="majorBidi"/>
        </w:rPr>
        <w:t xml:space="preserve"> clinical </w:t>
      </w:r>
      <w:r w:rsidR="00CB3831" w:rsidRPr="00115A2B">
        <w:rPr>
          <w:rFonts w:asciiTheme="majorBidi" w:hAnsiTheme="majorBidi" w:cstheme="majorBidi"/>
        </w:rPr>
        <w:t>cut-off</w:t>
      </w:r>
      <w:r w:rsidR="00472745" w:rsidRPr="00115A2B">
        <w:rPr>
          <w:rFonts w:asciiTheme="majorBidi" w:hAnsiTheme="majorBidi" w:cstheme="majorBidi"/>
        </w:rPr>
        <w:t xml:space="preserve"> </w:t>
      </w:r>
      <w:r w:rsidR="00D46DE2">
        <w:rPr>
          <w:rFonts w:asciiTheme="majorBidi" w:hAnsiTheme="majorBidi" w:cstheme="majorBidi"/>
        </w:rPr>
        <w:t>of</w:t>
      </w:r>
      <w:r w:rsidR="00D46DE2" w:rsidRPr="00115A2B">
        <w:rPr>
          <w:rFonts w:asciiTheme="majorBidi" w:hAnsiTheme="majorBidi" w:cstheme="majorBidi"/>
        </w:rPr>
        <w:t xml:space="preserve"> </w:t>
      </w:r>
      <w:r w:rsidR="00472745" w:rsidRPr="00115A2B">
        <w:rPr>
          <w:rFonts w:asciiTheme="majorBidi" w:hAnsiTheme="majorBidi" w:cstheme="majorBidi"/>
        </w:rPr>
        <w:t xml:space="preserve">41 </w:t>
      </w:r>
      <w:r w:rsidR="00D62D13">
        <w:rPr>
          <w:rFonts w:asciiTheme="majorBidi" w:hAnsiTheme="majorBidi" w:cstheme="majorBidi"/>
        </w:rPr>
        <w:fldChar w:fldCharType="begin" w:fldLock="1"/>
      </w:r>
      <w:r w:rsidR="004C3276">
        <w:rPr>
          <w:rFonts w:asciiTheme="majorBidi" w:hAnsiTheme="majorBidi" w:cstheme="majorBidi"/>
        </w:rPr>
        <w:instrText>ADDIN CSL_CITATION {"citationItems":[{"id":"ITEM-1","itemData":{"DOI":"10.1002/da.20861","ISSN":"10914269","author":[{"dropping-particle":"","family":"Frost","given":"Randy O.","non-dropping-particle":"","parse-names":false,"suffix":""},{"dropping-particle":"","family":"Steketee","given":"Gail","non-dropping-particle":"","parse-names":false,"suffix":""},{"dropping-particle":"","family":"Tolin","given":"David F.","non-dropping-particle":"","parse-names":false,"suffix":""}],"container-title":"Depression and Anxiety","id":"ITEM-1","issue":"10","issued":{"date-parts":[["2011","10","3"]]},"page":"876-884","title":"Comorbidity in hoarding disorder","type":"article-journal","volume":"28"},"uris":["http://www.mendeley.com/documents/?uuid=4ac0fea1-a06a-4395-a2b0-8847b9da37be"]}],"mendeley":{"formattedCitation":"(Frost et al., 2011)","plainTextFormattedCitation":"(Frost et al., 2011)","previouslyFormattedCitation":"(Frost et al., 2011)"},"properties":{"noteIndex":0},"schema":"https://github.com/citation-style-language/schema/raw/master/csl-citation.json"}</w:instrText>
      </w:r>
      <w:r w:rsidR="00D62D13">
        <w:rPr>
          <w:rFonts w:asciiTheme="majorBidi" w:hAnsiTheme="majorBidi" w:cstheme="majorBidi"/>
        </w:rPr>
        <w:fldChar w:fldCharType="separate"/>
      </w:r>
      <w:r w:rsidR="00000238" w:rsidRPr="00000238">
        <w:rPr>
          <w:rFonts w:asciiTheme="majorBidi" w:hAnsiTheme="majorBidi" w:cstheme="majorBidi"/>
          <w:noProof/>
        </w:rPr>
        <w:t>(Frost et al., 2011)</w:t>
      </w:r>
      <w:r w:rsidR="00D62D13">
        <w:rPr>
          <w:rFonts w:asciiTheme="majorBidi" w:hAnsiTheme="majorBidi" w:cstheme="majorBidi"/>
        </w:rPr>
        <w:fldChar w:fldCharType="end"/>
      </w:r>
      <w:r w:rsidR="00472745" w:rsidRPr="00115A2B">
        <w:rPr>
          <w:rFonts w:asciiTheme="majorBidi" w:hAnsiTheme="majorBidi" w:cstheme="majorBidi"/>
        </w:rPr>
        <w:t xml:space="preserve">. </w:t>
      </w:r>
      <w:r w:rsidRPr="00115A2B">
        <w:rPr>
          <w:rFonts w:asciiTheme="majorBidi" w:hAnsiTheme="majorBidi" w:cstheme="majorBidi"/>
        </w:rPr>
        <w:t>The SIR has demonstrated excellent internal consistency, good test-retest reliability and convergent validity</w:t>
      </w:r>
      <w:r w:rsidR="00465010">
        <w:rPr>
          <w:rFonts w:asciiTheme="majorBidi" w:hAnsiTheme="majorBidi" w:cstheme="majorBidi"/>
        </w:rPr>
        <w:t xml:space="preserve"> </w:t>
      </w:r>
      <w:r w:rsidRPr="00115A2B">
        <w:rPr>
          <w:rFonts w:asciiTheme="majorBidi" w:hAnsiTheme="majorBidi" w:cstheme="majorBidi"/>
        </w:rPr>
        <w:t xml:space="preserve">with current samples showing excellent internal consistency </w:t>
      </w:r>
      <w:r w:rsidR="00472745" w:rsidRPr="00115A2B">
        <w:rPr>
          <w:rFonts w:asciiTheme="majorBidi" w:hAnsiTheme="majorBidi" w:cstheme="majorBidi"/>
        </w:rPr>
        <w:t xml:space="preserve">on all subscales </w:t>
      </w:r>
      <w:r w:rsidRPr="00115A2B">
        <w:rPr>
          <w:rFonts w:asciiTheme="majorBidi" w:hAnsiTheme="majorBidi" w:cstheme="majorBidi"/>
        </w:rPr>
        <w:t>(α values 0.8</w:t>
      </w:r>
      <w:r w:rsidR="00472745" w:rsidRPr="00115A2B">
        <w:rPr>
          <w:rFonts w:asciiTheme="majorBidi" w:hAnsiTheme="majorBidi" w:cstheme="majorBidi"/>
        </w:rPr>
        <w:t>4-0.96</w:t>
      </w:r>
      <w:r w:rsidRPr="00115A2B">
        <w:rPr>
          <w:rFonts w:asciiTheme="majorBidi" w:hAnsiTheme="majorBidi" w:cstheme="majorBidi"/>
        </w:rPr>
        <w:t xml:space="preserve">). </w:t>
      </w:r>
      <w:r w:rsidR="00982159" w:rsidRPr="00115A2B">
        <w:rPr>
          <w:rFonts w:asciiTheme="majorBidi" w:hAnsiTheme="majorBidi" w:cstheme="majorBidi"/>
        </w:rPr>
        <w:t xml:space="preserve">The </w:t>
      </w:r>
      <w:r w:rsidR="00ED2E2D" w:rsidRPr="00115A2B">
        <w:rPr>
          <w:rFonts w:asciiTheme="majorBidi" w:hAnsiTheme="majorBidi" w:cstheme="majorBidi"/>
        </w:rPr>
        <w:t>Clutter Image Rating Scale (</w:t>
      </w:r>
      <w:r w:rsidR="00982159" w:rsidRPr="00115A2B">
        <w:rPr>
          <w:rFonts w:asciiTheme="majorBidi" w:hAnsiTheme="majorBidi" w:cstheme="majorBidi"/>
        </w:rPr>
        <w:t xml:space="preserve">CIR; </w:t>
      </w:r>
      <w:r w:rsidR="0030522D">
        <w:rPr>
          <w:rFonts w:asciiTheme="majorBidi" w:hAnsiTheme="majorBidi" w:cstheme="majorBidi"/>
        </w:rPr>
        <w:fldChar w:fldCharType="begin" w:fldLock="1"/>
      </w:r>
      <w:r w:rsidR="0030522D">
        <w:rPr>
          <w:rFonts w:asciiTheme="majorBidi" w:hAnsiTheme="majorBidi" w:cstheme="majorBidi"/>
        </w:rPr>
        <w:instrText>ADDIN CSL_CITATION {"citationItems":[{"id":"ITEM-1","itemData":{"DOI":"10.1007/s10862-007-9068-7","ISBN":"0765622629","ISSN":"08822689","abstract":"Cultural intelligence is defined as an individual's ability to function effectively in situations characterized by cultural diversity. With contributions from eminent scholars worldwide, the \"Handbook of Cultural Intelligence\" is a 'state-of-the-science' summary of the body of knowledge about cultural intelligence and its relevance for managing diversity both within and across cultures. Because cultural intelligence capabilities can be enhanced through education and experience, this handbook emphasizes individual capabilities - specific characteristics that allow people to function effectively in culturally diverse settings - rather than the approach used by more traditional books of describing and comparing cultures based on national cultural norms, beliefs, habits, and practices.The Handbook covers conceptional and definitional issues, assessment approaches, and application of cultural intelligence in the domains of international and cross-cultural management as well as management of domestic activity. It is an invaluable resource that will stimulate and guide future research on this important topic and its application across a broad range of disciplines, including management, organizational behavior, industrial and organizational psychology, intercultural communication, and more.","author":[{"dropping-particle":"","family":"Frost","given":"Randy O.","non-dropping-particle":"","parse-names":false,"suffix":""},{"dropping-particle":"","family":"Steketee","given":"Gail","non-dropping-particle":"","parse-names":false,"suffix":""},{"dropping-particle":"","family":"Tolin","given":"David F.","non-dropping-particle":"","parse-names":false,"suffix":""},{"dropping-particle":"","family":"Renaud","given":"Stefanie","non-dropping-particle":"","parse-names":false,"suffix":""}],"container-title":"Journal of Psychopathology and Behavioral Assessment","id":"ITEM-1","issue":"3","issued":{"date-parts":[["2008"]]},"page":"193-203","title":"Development and validation of the clutter image rating","type":"article-journal","volume":"30"},"uris":["http://www.mendeley.com/documents/?uuid=898bf6b8-cc33-438d-96c0-226fa2c531bd"]}],"mendeley":{"formattedCitation":"(Frost et al., 2008)","plainTextFormattedCitation":"(Frost et al., 2008)","previouslyFormattedCitation":"(Frost et al., 2008)"},"properties":{"noteIndex":0},"schema":"https://github.com/citation-style-language/schema/raw/master/csl-citation.json"}</w:instrText>
      </w:r>
      <w:r w:rsidR="0030522D">
        <w:rPr>
          <w:rFonts w:asciiTheme="majorBidi" w:hAnsiTheme="majorBidi" w:cstheme="majorBidi"/>
        </w:rPr>
        <w:fldChar w:fldCharType="separate"/>
      </w:r>
      <w:r w:rsidR="0030522D" w:rsidRPr="0030522D">
        <w:rPr>
          <w:rFonts w:asciiTheme="majorBidi" w:hAnsiTheme="majorBidi" w:cstheme="majorBidi"/>
          <w:noProof/>
        </w:rPr>
        <w:t>(Frost et al., 2008)</w:t>
      </w:r>
      <w:r w:rsidR="0030522D">
        <w:rPr>
          <w:rFonts w:asciiTheme="majorBidi" w:hAnsiTheme="majorBidi" w:cstheme="majorBidi"/>
        </w:rPr>
        <w:fldChar w:fldCharType="end"/>
      </w:r>
      <w:r w:rsidR="00ED2E2D" w:rsidRPr="00115A2B">
        <w:rPr>
          <w:rFonts w:asciiTheme="majorBidi" w:hAnsiTheme="majorBidi" w:cstheme="majorBidi"/>
        </w:rPr>
        <w:t>)</w:t>
      </w:r>
      <w:r w:rsidR="00982159" w:rsidRPr="00115A2B">
        <w:rPr>
          <w:rFonts w:asciiTheme="majorBidi" w:hAnsiTheme="majorBidi" w:cstheme="majorBidi"/>
        </w:rPr>
        <w:t xml:space="preserve"> presents nine photographs for each room (living room, kitchen, </w:t>
      </w:r>
      <w:r w:rsidR="008C05B6" w:rsidRPr="00115A2B">
        <w:rPr>
          <w:rFonts w:asciiTheme="majorBidi" w:hAnsiTheme="majorBidi" w:cstheme="majorBidi"/>
        </w:rPr>
        <w:t xml:space="preserve">and </w:t>
      </w:r>
      <w:r w:rsidR="00982159" w:rsidRPr="00115A2B">
        <w:rPr>
          <w:rFonts w:asciiTheme="majorBidi" w:hAnsiTheme="majorBidi" w:cstheme="majorBidi"/>
        </w:rPr>
        <w:t>bedroom</w:t>
      </w:r>
      <w:r w:rsidR="008C05B6" w:rsidRPr="00115A2B">
        <w:rPr>
          <w:rFonts w:asciiTheme="majorBidi" w:hAnsiTheme="majorBidi" w:cstheme="majorBidi"/>
        </w:rPr>
        <w:t>)</w:t>
      </w:r>
      <w:r w:rsidR="006D6088">
        <w:rPr>
          <w:rFonts w:asciiTheme="majorBidi" w:hAnsiTheme="majorBidi" w:cstheme="majorBidi"/>
        </w:rPr>
        <w:t xml:space="preserve"> </w:t>
      </w:r>
      <w:r w:rsidR="006D6088" w:rsidRPr="00115A2B">
        <w:rPr>
          <w:rFonts w:asciiTheme="majorBidi" w:hAnsiTheme="majorBidi" w:cstheme="majorBidi"/>
        </w:rPr>
        <w:t>with increasing clutter</w:t>
      </w:r>
      <w:r w:rsidR="00E779A9">
        <w:rPr>
          <w:rFonts w:asciiTheme="majorBidi" w:hAnsiTheme="majorBidi" w:cstheme="majorBidi"/>
        </w:rPr>
        <w:t xml:space="preserve"> and p</w:t>
      </w:r>
      <w:r w:rsidR="00982159" w:rsidRPr="00115A2B">
        <w:rPr>
          <w:rFonts w:asciiTheme="majorBidi" w:hAnsiTheme="majorBidi" w:cstheme="majorBidi"/>
        </w:rPr>
        <w:t xml:space="preserve">articipants choose the most closely representing their own. </w:t>
      </w:r>
      <w:r w:rsidR="00CE104C" w:rsidRPr="00115A2B">
        <w:rPr>
          <w:rFonts w:asciiTheme="majorBidi" w:hAnsiTheme="majorBidi" w:cstheme="majorBidi"/>
        </w:rPr>
        <w:t xml:space="preserve">Another room was shown (bathroom) but not analysed further. CIR </w:t>
      </w:r>
      <w:r w:rsidR="00BE3995" w:rsidRPr="00115A2B">
        <w:rPr>
          <w:rFonts w:asciiTheme="majorBidi" w:hAnsiTheme="majorBidi" w:cstheme="majorBidi"/>
        </w:rPr>
        <w:t>ha</w:t>
      </w:r>
      <w:r w:rsidR="00E779A9">
        <w:rPr>
          <w:rFonts w:asciiTheme="majorBidi" w:hAnsiTheme="majorBidi" w:cstheme="majorBidi"/>
        </w:rPr>
        <w:t>s</w:t>
      </w:r>
      <w:r w:rsidR="00BE3995" w:rsidRPr="00115A2B">
        <w:rPr>
          <w:rFonts w:asciiTheme="majorBidi" w:hAnsiTheme="majorBidi" w:cstheme="majorBidi"/>
        </w:rPr>
        <w:t xml:space="preserve"> demonstrated </w:t>
      </w:r>
      <w:r w:rsidR="00BE3995" w:rsidRPr="00115A2B">
        <w:rPr>
          <w:rFonts w:asciiTheme="majorBidi" w:hAnsiTheme="majorBidi" w:cstheme="majorBidi"/>
        </w:rPr>
        <w:lastRenderedPageBreak/>
        <w:t>good psychometric properties</w:t>
      </w:r>
      <w:r w:rsidR="008C05B6" w:rsidRPr="00115A2B">
        <w:rPr>
          <w:rFonts w:asciiTheme="majorBidi" w:hAnsiTheme="majorBidi" w:cstheme="majorBidi"/>
        </w:rPr>
        <w:t xml:space="preserve"> </w:t>
      </w:r>
      <w:r w:rsidR="00EE67D7" w:rsidRPr="00115A2B">
        <w:rPr>
          <w:rFonts w:asciiTheme="majorBidi" w:hAnsiTheme="majorBidi" w:cstheme="majorBidi"/>
        </w:rPr>
        <w:t>with</w:t>
      </w:r>
      <w:r w:rsidR="008C05B6" w:rsidRPr="00115A2B">
        <w:rPr>
          <w:rFonts w:asciiTheme="majorBidi" w:hAnsiTheme="majorBidi" w:cstheme="majorBidi"/>
        </w:rPr>
        <w:t xml:space="preserve"> current </w:t>
      </w:r>
      <w:r w:rsidR="00EE67D7" w:rsidRPr="00115A2B">
        <w:rPr>
          <w:rFonts w:asciiTheme="majorBidi" w:hAnsiTheme="majorBidi" w:cstheme="majorBidi"/>
        </w:rPr>
        <w:t xml:space="preserve">samples having good internal consistency </w:t>
      </w:r>
      <w:r w:rsidR="008C05B6" w:rsidRPr="00115A2B">
        <w:rPr>
          <w:rFonts w:asciiTheme="majorBidi" w:hAnsiTheme="majorBidi" w:cstheme="majorBidi"/>
        </w:rPr>
        <w:t>(</w:t>
      </w:r>
      <w:r w:rsidR="00F25AA7" w:rsidRPr="00115A2B">
        <w:rPr>
          <w:rFonts w:asciiTheme="majorBidi" w:hAnsiTheme="majorBidi" w:cstheme="majorBidi"/>
        </w:rPr>
        <w:t xml:space="preserve">current </w:t>
      </w:r>
      <w:r w:rsidR="008C05B6" w:rsidRPr="00115A2B">
        <w:rPr>
          <w:rFonts w:asciiTheme="majorBidi" w:hAnsiTheme="majorBidi" w:cstheme="majorBidi"/>
        </w:rPr>
        <w:t>α values 0.76</w:t>
      </w:r>
      <w:r w:rsidR="00F51BAD" w:rsidRPr="00115A2B">
        <w:rPr>
          <w:rFonts w:asciiTheme="majorBidi" w:hAnsiTheme="majorBidi" w:cstheme="majorBidi"/>
        </w:rPr>
        <w:t xml:space="preserve"> and </w:t>
      </w:r>
      <w:r w:rsidR="008C05B6" w:rsidRPr="00115A2B">
        <w:rPr>
          <w:rFonts w:asciiTheme="majorBidi" w:hAnsiTheme="majorBidi" w:cstheme="majorBidi"/>
        </w:rPr>
        <w:t>0.83)</w:t>
      </w:r>
    </w:p>
    <w:p w14:paraId="4EF30180" w14:textId="77777777" w:rsidR="00425095" w:rsidRPr="00115A2B" w:rsidRDefault="00425095" w:rsidP="00401042">
      <w:pPr>
        <w:pStyle w:val="Heading3"/>
      </w:pPr>
      <w:r w:rsidRPr="00115A2B">
        <w:t>Obsessive Compulsive severity</w:t>
      </w:r>
    </w:p>
    <w:p w14:paraId="5B8D5ED2" w14:textId="3C9EF3AF" w:rsidR="00425095" w:rsidRPr="00115A2B" w:rsidRDefault="00ED2E2D" w:rsidP="00BC55CB">
      <w:pPr>
        <w:pStyle w:val="NormalWeb"/>
        <w:spacing w:line="480" w:lineRule="auto"/>
        <w:rPr>
          <w:rFonts w:asciiTheme="majorBidi" w:hAnsiTheme="majorBidi" w:cstheme="majorBidi"/>
        </w:rPr>
      </w:pPr>
      <w:r w:rsidRPr="00115A2B">
        <w:rPr>
          <w:rFonts w:asciiTheme="majorBidi" w:hAnsiTheme="majorBidi" w:cstheme="majorBidi"/>
        </w:rPr>
        <w:t xml:space="preserve">The Obsessive Compulsive Inventory-Revised </w:t>
      </w:r>
      <w:r w:rsidR="005E471C" w:rsidRPr="00115A2B">
        <w:rPr>
          <w:rFonts w:asciiTheme="majorBidi" w:hAnsiTheme="majorBidi" w:cstheme="majorBidi"/>
        </w:rPr>
        <w:t>(OCIR</w:t>
      </w:r>
      <w:r w:rsidRPr="00115A2B">
        <w:rPr>
          <w:rFonts w:asciiTheme="majorBidi" w:hAnsiTheme="majorBidi" w:cstheme="majorBidi"/>
        </w:rPr>
        <w:t>;</w:t>
      </w:r>
      <w:r w:rsidR="0030522D">
        <w:rPr>
          <w:rFonts w:asciiTheme="majorBidi" w:hAnsiTheme="majorBidi" w:cstheme="majorBidi"/>
        </w:rPr>
        <w:t xml:space="preserve"> </w:t>
      </w:r>
      <w:r w:rsidR="0030522D">
        <w:rPr>
          <w:rFonts w:asciiTheme="majorBidi" w:hAnsiTheme="majorBidi" w:cstheme="majorBidi"/>
        </w:rPr>
        <w:fldChar w:fldCharType="begin" w:fldLock="1"/>
      </w:r>
      <w:r w:rsidR="00781381">
        <w:rPr>
          <w:rFonts w:asciiTheme="majorBidi" w:hAnsiTheme="majorBidi" w:cstheme="majorBidi"/>
        </w:rPr>
        <w:instrText>ADDIN CSL_CITATION {"citationItems":[{"id":"ITEM-1","itemData":{"DOI":"10.1037/1040-3590.14.4.485","ISBN":"1040-3590 (Print)\\n1040-3590 (Linking)","ISSN":"1939-134X","PMID":"12501574","abstract":"This article reports on the development of a revised version of the Obsessive-Compulsive Inventory (OCI; E. B. Foa, M. J. Kozak, P. Salkovskis, M. E. Coles, \\&amp; N. Amir, 1998), a psychometrically sound, theoretically driven, self-report measure. The revised OCI (OCI-R) improves on the parent version in 3 ways: It eliminates the redundant frequency scale, simplifies the scoring of the subscales, and reduces overlap across subscales. The reliability and validity of the OCI-R were examined in 215 patients with obsessive-compulsive disorder (OCD), 243 patients with other anxiety disorders, and 677 nonanxious individuals. The OCI-R, which contains 18 items and 6 subscales, has retained excellent psychometric properties. The OCI-R and its subscales differentiated well between individuals with and without OCD. Receiver operating characteristic (ROC) analyses demonstrated the usefulness of the OCI-R as a diagnostic tool for screening patients with OCD, utilizing empirically derived cutscores.","author":[{"dropping-particle":"","family":"Foa","given":"Edna B.","non-dropping-particle":"","parse-names":false,"suffix":""},{"dropping-particle":"","family":"Huppert","given":"Jonathan D.","non-dropping-particle":"","parse-names":false,"suffix":""},{"dropping-particle":"","family":"Leiberg","given":"Susanne","non-dropping-particle":"","parse-names":false,"suffix":""},{"dropping-particle":"","family":"Langner","given":"Robert","non-dropping-particle":"","parse-names":false,"suffix":""},{"dropping-particle":"","family":"Kichic","given":"Rafael","non-dropping-particle":"","parse-names":false,"suffix":""},{"dropping-particle":"","family":"Hajcak","given":"Greg","non-dropping-particle":"","parse-names":false,"suffix":""},{"dropping-particle":"","family":"Salkovskis","given":"Paul M.","non-dropping-particle":"","parse-names":false,"suffix":""}],"container-title":"Psychological Assessment","id":"ITEM-1","issue":"4","issued":{"date-parts":[["2002"]]},"page":"485-496","title":"The Obsessive-Compulsive Inventory: Development and validation of a short version.","type":"article-journal","volume":"14"},"uris":["http://www.mendeley.com/documents/?uuid=c49d89c3-718d-4d90-a4f2-097782d63bdc"]}],"mendeley":{"formattedCitation":"(Foa et al., 2002)","plainTextFormattedCitation":"(Foa et al., 2002)","previouslyFormattedCitation":"(Foa et al., 2002)"},"properties":{"noteIndex":0},"schema":"https://github.com/citation-style-language/schema/raw/master/csl-citation.json"}</w:instrText>
      </w:r>
      <w:r w:rsidR="0030522D">
        <w:rPr>
          <w:rFonts w:asciiTheme="majorBidi" w:hAnsiTheme="majorBidi" w:cstheme="majorBidi"/>
        </w:rPr>
        <w:fldChar w:fldCharType="separate"/>
      </w:r>
      <w:r w:rsidR="00781381" w:rsidRPr="00781381">
        <w:rPr>
          <w:rFonts w:asciiTheme="majorBidi" w:hAnsiTheme="majorBidi" w:cstheme="majorBidi"/>
          <w:noProof/>
        </w:rPr>
        <w:t>(Foa et al., 2002)</w:t>
      </w:r>
      <w:r w:rsidR="0030522D">
        <w:rPr>
          <w:rFonts w:asciiTheme="majorBidi" w:hAnsiTheme="majorBidi" w:cstheme="majorBidi"/>
        </w:rPr>
        <w:fldChar w:fldCharType="end"/>
      </w:r>
      <w:r w:rsidRPr="00115A2B">
        <w:rPr>
          <w:rFonts w:asciiTheme="majorBidi" w:hAnsiTheme="majorBidi" w:cstheme="majorBidi"/>
        </w:rPr>
        <w:t xml:space="preserve">) is </w:t>
      </w:r>
      <w:r w:rsidR="005E471C" w:rsidRPr="00115A2B">
        <w:rPr>
          <w:rFonts w:asciiTheme="majorBidi" w:hAnsiTheme="majorBidi" w:cstheme="majorBidi"/>
        </w:rPr>
        <w:t>widely used</w:t>
      </w:r>
      <w:r w:rsidRPr="00115A2B">
        <w:rPr>
          <w:rFonts w:asciiTheme="majorBidi" w:hAnsiTheme="majorBidi" w:cstheme="majorBidi"/>
        </w:rPr>
        <w:t xml:space="preserve"> </w:t>
      </w:r>
      <w:r w:rsidR="0099717B" w:rsidRPr="00115A2B">
        <w:rPr>
          <w:rFonts w:asciiTheme="majorBidi" w:hAnsiTheme="majorBidi" w:cstheme="majorBidi"/>
        </w:rPr>
        <w:t xml:space="preserve">to assess OCD traits with </w:t>
      </w:r>
      <w:r w:rsidRPr="00115A2B">
        <w:rPr>
          <w:rFonts w:asciiTheme="majorBidi" w:hAnsiTheme="majorBidi" w:cstheme="majorBidi"/>
        </w:rPr>
        <w:t>18 item</w:t>
      </w:r>
      <w:r w:rsidR="0099717B" w:rsidRPr="00115A2B">
        <w:rPr>
          <w:rFonts w:asciiTheme="majorBidi" w:hAnsiTheme="majorBidi" w:cstheme="majorBidi"/>
        </w:rPr>
        <w:t xml:space="preserve">s </w:t>
      </w:r>
      <w:r w:rsidR="00293C22">
        <w:rPr>
          <w:rFonts w:asciiTheme="majorBidi" w:hAnsiTheme="majorBidi" w:cstheme="majorBidi"/>
        </w:rPr>
        <w:t xml:space="preserve">on </w:t>
      </w:r>
      <w:r w:rsidR="005E471C" w:rsidRPr="00115A2B">
        <w:rPr>
          <w:rFonts w:asciiTheme="majorBidi" w:hAnsiTheme="majorBidi" w:cstheme="majorBidi"/>
        </w:rPr>
        <w:t>hoarding</w:t>
      </w:r>
      <w:r w:rsidR="0099717B" w:rsidRPr="00115A2B">
        <w:rPr>
          <w:rFonts w:asciiTheme="majorBidi" w:hAnsiTheme="majorBidi" w:cstheme="majorBidi"/>
        </w:rPr>
        <w:t>, checking, washing, ordering, obsessing, and neutralising</w:t>
      </w:r>
      <w:r w:rsidR="003A4A26">
        <w:rPr>
          <w:rFonts w:asciiTheme="majorBidi" w:hAnsiTheme="majorBidi" w:cstheme="majorBidi"/>
        </w:rPr>
        <w:t xml:space="preserve"> subscales</w:t>
      </w:r>
      <w:r w:rsidR="005E471C" w:rsidRPr="00115A2B">
        <w:rPr>
          <w:rFonts w:asciiTheme="majorBidi" w:hAnsiTheme="majorBidi" w:cstheme="majorBidi"/>
        </w:rPr>
        <w:t xml:space="preserve">. </w:t>
      </w:r>
      <w:r w:rsidR="003A4A26">
        <w:rPr>
          <w:rFonts w:asciiTheme="majorBidi" w:hAnsiTheme="majorBidi" w:cstheme="majorBidi"/>
        </w:rPr>
        <w:t>The OCIR has</w:t>
      </w:r>
      <w:r w:rsidR="005E471C" w:rsidRPr="00115A2B">
        <w:rPr>
          <w:rFonts w:asciiTheme="majorBidi" w:hAnsiTheme="majorBidi" w:cstheme="majorBidi"/>
        </w:rPr>
        <w:t xml:space="preserve"> good internal consistency, test-retest reliability and convergent and discriminant validity</w:t>
      </w:r>
      <w:r w:rsidR="0030522D">
        <w:rPr>
          <w:rFonts w:asciiTheme="majorBidi" w:hAnsiTheme="majorBidi" w:cstheme="majorBidi"/>
        </w:rPr>
        <w:t xml:space="preserve"> </w:t>
      </w:r>
      <w:r w:rsidR="00781381">
        <w:rPr>
          <w:rFonts w:asciiTheme="majorBidi" w:hAnsiTheme="majorBidi" w:cstheme="majorBidi"/>
        </w:rPr>
        <w:fldChar w:fldCharType="begin" w:fldLock="1"/>
      </w:r>
      <w:r w:rsidR="00781381">
        <w:rPr>
          <w:rFonts w:asciiTheme="majorBidi" w:hAnsiTheme="majorBidi" w:cstheme="majorBidi"/>
        </w:rPr>
        <w:instrText>ADDIN CSL_CITATION {"citationItems":[{"id":"ITEM-1","itemData":{"DOI":"10.1037/1040-3590.14.4.485","ISBN":"1040-3590 (Print)\\n1040-3590 (Linking)","ISSN":"1939-134X","PMID":"12501574","abstract":"This article reports on the development of a revised version of the Obsessive-Compulsive Inventory (OCI; E. B. Foa, M. J. Kozak, P. Salkovskis, M. E. Coles, \\&amp; N. Amir, 1998), a psychometrically sound, theoretically driven, self-report measure. The revised OCI (OCI-R) improves on the parent version in 3 ways: It eliminates the redundant frequency scale, simplifies the scoring of the subscales, and reduces overlap across subscales. The reliability and validity of the OCI-R were examined in 215 patients with obsessive-compulsive disorder (OCD), 243 patients with other anxiety disorders, and 677 nonanxious individuals. The OCI-R, which contains 18 items and 6 subscales, has retained excellent psychometric properties. The OCI-R and its subscales differentiated well between individuals with and without OCD. Receiver operating characteristic (ROC) analyses demonstrated the usefulness of the OCI-R as a diagnostic tool for screening patients with OCD, utilizing empirically derived cutscores.","author":[{"dropping-particle":"","family":"Foa","given":"Edna B.","non-dropping-particle":"","parse-names":false,"suffix":""},{"dropping-particle":"","family":"Huppert","given":"Jonathan D.","non-dropping-particle":"","parse-names":false,"suffix":""},{"dropping-particle":"","family":"Leiberg","given":"Susanne","non-dropping-particle":"","parse-names":false,"suffix":""},{"dropping-particle":"","family":"Langner","given":"Robert","non-dropping-particle":"","parse-names":false,"suffix":""},{"dropping-particle":"","family":"Kichic","given":"Rafael","non-dropping-particle":"","parse-names":false,"suffix":""},{"dropping-particle":"","family":"Hajcak","given":"Greg","non-dropping-particle":"","parse-names":false,"suffix":""},{"dropping-particle":"","family":"Salkovskis","given":"Paul M.","non-dropping-particle":"","parse-names":false,"suffix":""}],"container-title":"Psychological Assessment","id":"ITEM-1","issue":"4","issued":{"date-parts":[["2002"]]},"page":"485-496","title":"The Obsessive-Compulsive Inventory: Development and validation of a short version.","type":"article-journal","volume":"14"},"uris":["http://www.mendeley.com/documents/?uuid=c49d89c3-718d-4d90-a4f2-097782d63bdc"]}],"mendeley":{"formattedCitation":"(Foa et al., 2002)","plainTextFormattedCitation":"(Foa et al., 2002)","previouslyFormattedCitation":"(Foa et al., 2002)"},"properties":{"noteIndex":0},"schema":"https://github.com/citation-style-language/schema/raw/master/csl-citation.json"}</w:instrText>
      </w:r>
      <w:r w:rsidR="00781381">
        <w:rPr>
          <w:rFonts w:asciiTheme="majorBidi" w:hAnsiTheme="majorBidi" w:cstheme="majorBidi"/>
        </w:rPr>
        <w:fldChar w:fldCharType="separate"/>
      </w:r>
      <w:r w:rsidR="00781381" w:rsidRPr="00781381">
        <w:rPr>
          <w:rFonts w:asciiTheme="majorBidi" w:hAnsiTheme="majorBidi" w:cstheme="majorBidi"/>
          <w:noProof/>
        </w:rPr>
        <w:t>(Foa et al., 2002)</w:t>
      </w:r>
      <w:r w:rsidR="00781381">
        <w:rPr>
          <w:rFonts w:asciiTheme="majorBidi" w:hAnsiTheme="majorBidi" w:cstheme="majorBidi"/>
        </w:rPr>
        <w:fldChar w:fldCharType="end"/>
      </w:r>
      <w:r w:rsidR="005E471C" w:rsidRPr="00115A2B">
        <w:rPr>
          <w:rFonts w:asciiTheme="majorBidi" w:hAnsiTheme="majorBidi" w:cstheme="majorBidi"/>
        </w:rPr>
        <w:t>, with current subscales showing good to excellent consistency in both samples (α values 0.78-0.94).</w:t>
      </w:r>
    </w:p>
    <w:p w14:paraId="597B7787" w14:textId="77777777" w:rsidR="00425095" w:rsidRPr="00115A2B" w:rsidRDefault="00425095" w:rsidP="00401042">
      <w:pPr>
        <w:pStyle w:val="Heading3"/>
      </w:pPr>
      <w:r w:rsidRPr="00115A2B">
        <w:t>Perfectionism</w:t>
      </w:r>
    </w:p>
    <w:p w14:paraId="70A55CB1" w14:textId="42D222E2" w:rsidR="00F17A2F" w:rsidRPr="00115A2B" w:rsidRDefault="00AC7EB3" w:rsidP="00115A2B">
      <w:pPr>
        <w:pStyle w:val="NormalWeb"/>
        <w:spacing w:line="480" w:lineRule="auto"/>
        <w:rPr>
          <w:rFonts w:asciiTheme="majorBidi" w:hAnsiTheme="majorBidi" w:cstheme="majorBidi"/>
        </w:rPr>
      </w:pPr>
      <w:r w:rsidRPr="00115A2B">
        <w:rPr>
          <w:rFonts w:asciiTheme="majorBidi" w:hAnsiTheme="majorBidi" w:cstheme="majorBidi"/>
        </w:rPr>
        <w:t xml:space="preserve">The </w:t>
      </w:r>
      <w:r w:rsidR="001D4271">
        <w:rPr>
          <w:rFonts w:asciiTheme="majorBidi" w:hAnsiTheme="majorBidi" w:cstheme="majorBidi"/>
        </w:rPr>
        <w:t xml:space="preserve">Frost </w:t>
      </w:r>
      <w:r w:rsidRPr="00115A2B">
        <w:rPr>
          <w:rFonts w:asciiTheme="majorBidi" w:hAnsiTheme="majorBidi" w:cstheme="majorBidi"/>
        </w:rPr>
        <w:t>Multidimensional Perfectionism Scale (MPS;</w:t>
      </w:r>
      <w:r w:rsidR="00781381">
        <w:rPr>
          <w:rFonts w:asciiTheme="majorBidi" w:hAnsiTheme="majorBidi" w:cstheme="majorBidi"/>
        </w:rPr>
        <w:t xml:space="preserve"> </w:t>
      </w:r>
      <w:r w:rsidR="00781381">
        <w:rPr>
          <w:rFonts w:asciiTheme="majorBidi" w:hAnsiTheme="majorBidi" w:cstheme="majorBidi"/>
        </w:rPr>
        <w:fldChar w:fldCharType="begin" w:fldLock="1"/>
      </w:r>
      <w:r w:rsidR="00781381">
        <w:rPr>
          <w:rFonts w:asciiTheme="majorBidi" w:hAnsiTheme="majorBidi" w:cstheme="majorBidi"/>
        </w:rPr>
        <w:instrText>ADDIN CSL_CITATION {"citationItems":[{"id":"ITEM-1","itemData":{"DOI":"10.1007/BF01172967","ISBN":"0147-5916","ISSN":"0147-5916","abstract":"Perfectionism is a major diagnostic criterion for one DSM-III diagnosis, and it has been hypothesized to play a major role in a wide variety of psychopathologies. Yet there is no precise definition of, and there is a paucity of research on, this construct. Based on what has been theorized about perfectionism, a multidimensional measure was developed and several hypotheses regarding the nature of perfectionism were tested in four separate studies. The major dimension of this measure was excessive concern over making mistakes. Five other dimensions were identified, including high personal standards, the perception of high parental expectations, the perception of high parental criticism, the doubting of the quality of one's actions, and a preference for order and organization. Perfectionism and certain of its subscales were correlated with a wide variety of psychopathological symptoms. There was also an association between perfectionism and procrastination. Several subscales of the Multidimensional Perfectionism Scale (MPS), personal standards and organization, were associated with positive achievement striving and work habits. The MPS was highly correlated with one of the existing measures of perfectionism. Two other existing measures were only moderately correlated with the MPS and with each other. Future studies of perfectionism should take into account the multidimensional nature of the construct.","author":[{"dropping-particle":"","family":"Frost","given":"Randy O.","non-dropping-particle":"","parse-names":false,"suffix":""},{"dropping-particle":"","family":"Marten","given":"Patricia","non-dropping-particle":"","parse-names":false,"suffix":""},{"dropping-particle":"","family":"Lahart","given":"Cathleen","non-dropping-particle":"","parse-names":false,"suffix":""},{"dropping-particle":"","family":"Rosenblate","given":"Robin","non-dropping-particle":"","parse-names":false,"suffix":""}],"container-title":"Cognitive Therapy and Research","id":"ITEM-1","issue":"5","issued":{"date-parts":[["1990","10"]]},"page":"449-468","title":"The dimensions of perfectionism","type":"article-journal","volume":"14"},"uris":["http://www.mendeley.com/documents/?uuid=b0c9eb90-facc-4cc0-9980-773f5c852ff6"]}],"mendeley":{"formattedCitation":"(Frost et al., 1990)","plainTextFormattedCitation":"(Frost et al., 1990)","previouslyFormattedCitation":"(Frost et al., 1990)"},"properties":{"noteIndex":0},"schema":"https://github.com/citation-style-language/schema/raw/master/csl-citation.json"}</w:instrText>
      </w:r>
      <w:r w:rsidR="00781381">
        <w:rPr>
          <w:rFonts w:asciiTheme="majorBidi" w:hAnsiTheme="majorBidi" w:cstheme="majorBidi"/>
        </w:rPr>
        <w:fldChar w:fldCharType="separate"/>
      </w:r>
      <w:r w:rsidR="00781381" w:rsidRPr="00781381">
        <w:rPr>
          <w:rFonts w:asciiTheme="majorBidi" w:hAnsiTheme="majorBidi" w:cstheme="majorBidi"/>
          <w:noProof/>
        </w:rPr>
        <w:t>(Frost et al., 1990)</w:t>
      </w:r>
      <w:r w:rsidR="00781381">
        <w:rPr>
          <w:rFonts w:asciiTheme="majorBidi" w:hAnsiTheme="majorBidi" w:cstheme="majorBidi"/>
        </w:rPr>
        <w:fldChar w:fldCharType="end"/>
      </w:r>
      <w:r w:rsidRPr="00115A2B">
        <w:rPr>
          <w:rFonts w:asciiTheme="majorBidi" w:hAnsiTheme="majorBidi" w:cstheme="majorBidi"/>
        </w:rPr>
        <w:t>) contains 35 items generating six subscales: concern over m</w:t>
      </w:r>
      <w:r w:rsidR="00277744" w:rsidRPr="00115A2B">
        <w:rPr>
          <w:rFonts w:asciiTheme="majorBidi" w:hAnsiTheme="majorBidi" w:cstheme="majorBidi"/>
        </w:rPr>
        <w:t>istakes</w:t>
      </w:r>
      <w:r w:rsidRPr="00115A2B">
        <w:rPr>
          <w:rFonts w:asciiTheme="majorBidi" w:hAnsiTheme="majorBidi" w:cstheme="majorBidi"/>
        </w:rPr>
        <w:t>, doubt</w:t>
      </w:r>
      <w:r w:rsidR="00D821E8">
        <w:rPr>
          <w:rFonts w:asciiTheme="majorBidi" w:hAnsiTheme="majorBidi" w:cstheme="majorBidi"/>
        </w:rPr>
        <w:t xml:space="preserve">ing of </w:t>
      </w:r>
      <w:r w:rsidRPr="00115A2B">
        <w:rPr>
          <w:rFonts w:asciiTheme="majorBidi" w:hAnsiTheme="majorBidi" w:cstheme="majorBidi"/>
        </w:rPr>
        <w:t xml:space="preserve">actions, personal standards, parental expectations, parental criticism, and organization. </w:t>
      </w:r>
      <w:r w:rsidR="00277744" w:rsidRPr="00115A2B">
        <w:rPr>
          <w:rFonts w:asciiTheme="majorBidi" w:hAnsiTheme="majorBidi" w:cstheme="majorBidi"/>
        </w:rPr>
        <w:t xml:space="preserve">It </w:t>
      </w:r>
      <w:r w:rsidR="007E410B">
        <w:rPr>
          <w:rFonts w:asciiTheme="majorBidi" w:hAnsiTheme="majorBidi" w:cstheme="majorBidi"/>
        </w:rPr>
        <w:t>is</w:t>
      </w:r>
      <w:r w:rsidR="00277744" w:rsidRPr="00115A2B">
        <w:rPr>
          <w:rFonts w:asciiTheme="majorBidi" w:hAnsiTheme="majorBidi" w:cstheme="majorBidi"/>
        </w:rPr>
        <w:t xml:space="preserve"> reliable and valid for non-clinical and clinical populations</w:t>
      </w:r>
      <w:r w:rsidR="00781381">
        <w:rPr>
          <w:rFonts w:asciiTheme="majorBidi" w:hAnsiTheme="majorBidi" w:cstheme="majorBidi"/>
        </w:rPr>
        <w:t xml:space="preserve"> </w:t>
      </w:r>
      <w:r w:rsidR="00781381">
        <w:rPr>
          <w:rFonts w:asciiTheme="majorBidi" w:hAnsiTheme="majorBidi" w:cstheme="majorBidi"/>
        </w:rPr>
        <w:fldChar w:fldCharType="begin" w:fldLock="1"/>
      </w:r>
      <w:r w:rsidR="00F452B7">
        <w:rPr>
          <w:rFonts w:asciiTheme="majorBidi" w:hAnsiTheme="majorBidi" w:cstheme="majorBidi"/>
        </w:rPr>
        <w:instrText>ADDIN CSL_CITATION {"citationItems":[{"id":"ITEM-1","itemData":{"DOI":"10.1007/BF01172967","ISBN":"0147-5916","ISSN":"0147-5916","abstract":"Perfectionism is a major diagnostic criterion for one DSM-III diagnosis, and it has been hypothesized to play a major role in a wide variety of psychopathologies. Yet there is no precise definition of, and there is a paucity of research on, this construct. Based on what has been theorized about perfectionism, a multidimensional measure was developed and several hypotheses regarding the nature of perfectionism were tested in four separate studies. The major dimension of this measure was excessive concern over making mistakes. Five other dimensions were identified, including high personal standards, the perception of high parental expectations, the perception of high parental criticism, the doubting of the quality of one's actions, and a preference for order and organization. Perfectionism and certain of its subscales were correlated with a wide variety of psychopathological symptoms. There was also an association between perfectionism and procrastination. Several subscales of the Multidimensional Perfectionism Scale (MPS), personal standards and organization, were associated with positive achievement striving and work habits. The MPS was highly correlated with one of the existing measures of perfectionism. Two other existing measures were only moderately correlated with the MPS and with each other. Future studies of perfectionism should take into account the multidimensional nature of the construct.","author":[{"dropping-particle":"","family":"Frost","given":"Randy O.","non-dropping-particle":"","parse-names":false,"suffix":""},{"dropping-particle":"","family":"Marten","given":"Patricia","non-dropping-particle":"","parse-names":false,"suffix":""},{"dropping-particle":"","family":"Lahart","given":"Cathleen","non-dropping-particle":"","parse-names":false,"suffix":""},{"dropping-particle":"","family":"Rosenblate","given":"Robin","non-dropping-particle":"","parse-names":false,"suffix":""}],"container-title":"Cognitive Therapy and Research","id":"ITEM-1","issue":"5","issued":{"date-parts":[["1990","10"]]},"page":"449-468","title":"The dimensions of perfectionism","type":"article-journal","volume":"14"},"uris":["http://www.mendeley.com/documents/?uuid=b0c9eb90-facc-4cc0-9980-773f5c852ff6"]}],"mendeley":{"formattedCitation":"(Frost et al., 1990)","plainTextFormattedCitation":"(Frost et al., 1990)","previouslyFormattedCitation":"(Frost et al., 1990)"},"properties":{"noteIndex":0},"schema":"https://github.com/citation-style-language/schema/raw/master/csl-citation.json"}</w:instrText>
      </w:r>
      <w:r w:rsidR="00781381">
        <w:rPr>
          <w:rFonts w:asciiTheme="majorBidi" w:hAnsiTheme="majorBidi" w:cstheme="majorBidi"/>
        </w:rPr>
        <w:fldChar w:fldCharType="separate"/>
      </w:r>
      <w:r w:rsidR="00781381" w:rsidRPr="00781381">
        <w:rPr>
          <w:rFonts w:asciiTheme="majorBidi" w:hAnsiTheme="majorBidi" w:cstheme="majorBidi"/>
          <w:noProof/>
        </w:rPr>
        <w:t>(Frost et al., 1990)</w:t>
      </w:r>
      <w:r w:rsidR="00781381">
        <w:rPr>
          <w:rFonts w:asciiTheme="majorBidi" w:hAnsiTheme="majorBidi" w:cstheme="majorBidi"/>
        </w:rPr>
        <w:fldChar w:fldCharType="end"/>
      </w:r>
      <w:r w:rsidR="00277744" w:rsidRPr="00115A2B">
        <w:rPr>
          <w:rFonts w:asciiTheme="majorBidi" w:hAnsiTheme="majorBidi" w:cstheme="majorBidi"/>
        </w:rPr>
        <w:t>. C</w:t>
      </w:r>
      <w:r w:rsidRPr="00115A2B">
        <w:rPr>
          <w:rFonts w:asciiTheme="majorBidi" w:hAnsiTheme="majorBidi" w:cstheme="majorBidi"/>
        </w:rPr>
        <w:t>urrent subscales showed good to excellent internal consistency in both samples (α values 0.78-0.92).</w:t>
      </w:r>
    </w:p>
    <w:p w14:paraId="12E1ECA9" w14:textId="77777777" w:rsidR="00425095" w:rsidRPr="00115A2B" w:rsidRDefault="00425095" w:rsidP="00401042">
      <w:pPr>
        <w:pStyle w:val="Heading3"/>
      </w:pPr>
      <w:r w:rsidRPr="00115A2B">
        <w:t>Depression and anxiety</w:t>
      </w:r>
    </w:p>
    <w:p w14:paraId="5312CD8F" w14:textId="1115E8D5" w:rsidR="00425095" w:rsidRDefault="00ED2E2D" w:rsidP="00C92820">
      <w:pPr>
        <w:pStyle w:val="NormalWeb"/>
        <w:spacing w:line="480" w:lineRule="auto"/>
        <w:rPr>
          <w:rFonts w:asciiTheme="majorBidi" w:hAnsiTheme="majorBidi" w:cstheme="majorBidi"/>
        </w:rPr>
      </w:pPr>
      <w:r w:rsidRPr="00115A2B">
        <w:rPr>
          <w:rFonts w:asciiTheme="majorBidi" w:hAnsiTheme="majorBidi" w:cstheme="majorBidi"/>
        </w:rPr>
        <w:t>Depression and Anxiety Severity Scale (DASS;</w:t>
      </w:r>
      <w:r w:rsidR="00781381">
        <w:rPr>
          <w:rFonts w:asciiTheme="majorBidi" w:hAnsiTheme="majorBidi" w:cstheme="majorBidi"/>
        </w:rPr>
        <w:t xml:space="preserve"> </w:t>
      </w:r>
      <w:r w:rsidR="00F452B7">
        <w:rPr>
          <w:rFonts w:asciiTheme="majorBidi" w:hAnsiTheme="majorBidi" w:cstheme="majorBidi"/>
        </w:rPr>
        <w:fldChar w:fldCharType="begin" w:fldLock="1"/>
      </w:r>
      <w:r w:rsidR="00F452B7">
        <w:rPr>
          <w:rFonts w:asciiTheme="majorBidi" w:hAnsiTheme="majorBidi" w:cstheme="majorBidi"/>
        </w:rPr>
        <w:instrText>ADDIN CSL_CITATION {"citationItems":[{"id":"ITEM-1","itemData":{"DOI":"10.1016/0005-7967(94)00075-U","ISSN":"00057967","author":[{"dropping-particle":"","family":"Lovibond","given":"P.F.","non-dropping-particle":"","parse-names":false,"suffix":""},{"dropping-particle":"","family":"Lovibond","given":"S.H.","non-dropping-particle":"","parse-names":false,"suffix":""}],"container-title":"Behaviour Research and Therapy","id":"ITEM-1","issue":"3","issued":{"date-parts":[["1995","3"]]},"page":"335-343","title":"The structure of negative emotional states: Comparison of the Depression Anxiety Stress Scales (DASS) with the Beck Depression and Anxiety Inventories","type":"article-journal","volume":"33"},"uris":["http://www.mendeley.com/documents/?uuid=adf8cd77-ad0f-48e2-8d99-1246ff146272"]}],"mendeley":{"formattedCitation":"(Lovibond and Lovibond, 1995)","plainTextFormattedCitation":"(Lovibond and Lovibond, 1995)","previouslyFormattedCitation":"(Lovibond and Lovibond, 1995)"},"properties":{"noteIndex":0},"schema":"https://github.com/citation-style-language/schema/raw/master/csl-citation.json"}</w:instrText>
      </w:r>
      <w:r w:rsidR="00F452B7">
        <w:rPr>
          <w:rFonts w:asciiTheme="majorBidi" w:hAnsiTheme="majorBidi" w:cstheme="majorBidi"/>
        </w:rPr>
        <w:fldChar w:fldCharType="separate"/>
      </w:r>
      <w:r w:rsidR="00F452B7" w:rsidRPr="00F452B7">
        <w:rPr>
          <w:rFonts w:asciiTheme="majorBidi" w:hAnsiTheme="majorBidi" w:cstheme="majorBidi"/>
          <w:noProof/>
        </w:rPr>
        <w:t>(Lovibond and Lovibond, 1995)</w:t>
      </w:r>
      <w:r w:rsidR="00F452B7">
        <w:rPr>
          <w:rFonts w:asciiTheme="majorBidi" w:hAnsiTheme="majorBidi" w:cstheme="majorBidi"/>
        </w:rPr>
        <w:fldChar w:fldCharType="end"/>
      </w:r>
      <w:r w:rsidR="00F25AA7" w:rsidRPr="00115A2B">
        <w:rPr>
          <w:rFonts w:asciiTheme="majorBidi" w:hAnsiTheme="majorBidi" w:cstheme="majorBidi"/>
        </w:rPr>
        <w:t>)</w:t>
      </w:r>
      <w:r w:rsidR="00982159" w:rsidRPr="00115A2B">
        <w:rPr>
          <w:rFonts w:asciiTheme="majorBidi" w:hAnsiTheme="majorBidi" w:cstheme="majorBidi"/>
        </w:rPr>
        <w:t xml:space="preserve"> contains 21 items with participants rating </w:t>
      </w:r>
      <w:r w:rsidR="005E471C" w:rsidRPr="00115A2B">
        <w:rPr>
          <w:rFonts w:asciiTheme="majorBidi" w:hAnsiTheme="majorBidi" w:cstheme="majorBidi"/>
        </w:rPr>
        <w:t>item</w:t>
      </w:r>
      <w:r w:rsidR="002A11B3">
        <w:rPr>
          <w:rFonts w:asciiTheme="majorBidi" w:hAnsiTheme="majorBidi" w:cstheme="majorBidi"/>
        </w:rPr>
        <w:t>s</w:t>
      </w:r>
      <w:r w:rsidR="005E471C" w:rsidRPr="00115A2B">
        <w:rPr>
          <w:rFonts w:asciiTheme="majorBidi" w:hAnsiTheme="majorBidi" w:cstheme="majorBidi"/>
        </w:rPr>
        <w:t xml:space="preserve"> over the past week</w:t>
      </w:r>
      <w:r w:rsidR="00982159" w:rsidRPr="00115A2B">
        <w:rPr>
          <w:rFonts w:asciiTheme="majorBidi" w:hAnsiTheme="majorBidi" w:cstheme="majorBidi"/>
        </w:rPr>
        <w:t>. The DASS has demonstrated excellent internal consistency and concurrent validity</w:t>
      </w:r>
      <w:r w:rsidR="005E471C" w:rsidRPr="00115A2B">
        <w:rPr>
          <w:rFonts w:asciiTheme="majorBidi" w:hAnsiTheme="majorBidi" w:cstheme="majorBidi"/>
        </w:rPr>
        <w:t xml:space="preserve">, </w:t>
      </w:r>
      <w:r w:rsidR="00F5581D">
        <w:rPr>
          <w:rFonts w:asciiTheme="majorBidi" w:hAnsiTheme="majorBidi" w:cstheme="majorBidi"/>
        </w:rPr>
        <w:t>as did</w:t>
      </w:r>
      <w:r w:rsidR="005E471C" w:rsidRPr="00115A2B">
        <w:rPr>
          <w:rFonts w:asciiTheme="majorBidi" w:hAnsiTheme="majorBidi" w:cstheme="majorBidi"/>
        </w:rPr>
        <w:t xml:space="preserve"> </w:t>
      </w:r>
      <w:r w:rsidR="00F5581D">
        <w:rPr>
          <w:rFonts w:asciiTheme="majorBidi" w:hAnsiTheme="majorBidi" w:cstheme="majorBidi"/>
        </w:rPr>
        <w:t xml:space="preserve">total scores for </w:t>
      </w:r>
      <w:r w:rsidR="005E471C" w:rsidRPr="00115A2B">
        <w:rPr>
          <w:rFonts w:asciiTheme="majorBidi" w:hAnsiTheme="majorBidi" w:cstheme="majorBidi"/>
        </w:rPr>
        <w:t xml:space="preserve">present samples (α=0.95 for both). </w:t>
      </w:r>
    </w:p>
    <w:p w14:paraId="1091E103" w14:textId="4771FB51" w:rsidR="00401042" w:rsidRDefault="00401042" w:rsidP="00C92820">
      <w:pPr>
        <w:pStyle w:val="NormalWeb"/>
        <w:spacing w:line="480" w:lineRule="auto"/>
        <w:rPr>
          <w:rFonts w:asciiTheme="majorBidi" w:hAnsiTheme="majorBidi" w:cstheme="majorBidi"/>
        </w:rPr>
      </w:pPr>
    </w:p>
    <w:p w14:paraId="7AC33A59" w14:textId="77777777" w:rsidR="00401042" w:rsidRPr="00115A2B" w:rsidRDefault="00401042" w:rsidP="00C92820">
      <w:pPr>
        <w:pStyle w:val="NormalWeb"/>
        <w:spacing w:line="480" w:lineRule="auto"/>
        <w:rPr>
          <w:rFonts w:asciiTheme="majorBidi" w:hAnsiTheme="majorBidi" w:cstheme="majorBidi"/>
        </w:rPr>
      </w:pPr>
    </w:p>
    <w:p w14:paraId="1364BA33" w14:textId="77777777" w:rsidR="00425095" w:rsidRPr="00115A2B" w:rsidRDefault="00425095" w:rsidP="00401042">
      <w:pPr>
        <w:pStyle w:val="Heading3"/>
      </w:pPr>
      <w:r w:rsidRPr="00115A2B">
        <w:lastRenderedPageBreak/>
        <w:t xml:space="preserve">Functional impairment </w:t>
      </w:r>
    </w:p>
    <w:p w14:paraId="1A47F0D3" w14:textId="7123B9ED" w:rsidR="00F17A2F" w:rsidRPr="00115A2B" w:rsidRDefault="00806488" w:rsidP="00F5581D">
      <w:pPr>
        <w:pStyle w:val="NormalWeb"/>
        <w:spacing w:line="480" w:lineRule="auto"/>
        <w:rPr>
          <w:rFonts w:asciiTheme="majorBidi" w:hAnsiTheme="majorBidi" w:cstheme="majorBidi"/>
          <w:i/>
          <w:iCs/>
        </w:rPr>
      </w:pPr>
      <w:r w:rsidRPr="00115A2B">
        <w:rPr>
          <w:rFonts w:asciiTheme="majorBidi" w:hAnsiTheme="majorBidi" w:cstheme="majorBidi"/>
        </w:rPr>
        <w:t xml:space="preserve">The </w:t>
      </w:r>
      <w:r w:rsidR="00F17A2F" w:rsidRPr="00115A2B">
        <w:rPr>
          <w:rFonts w:asciiTheme="majorBidi" w:hAnsiTheme="majorBidi" w:cstheme="majorBidi"/>
        </w:rPr>
        <w:t xml:space="preserve">Weiss functional Impairment Scale (WFIRS; </w:t>
      </w:r>
      <w:r w:rsidR="00005A0C">
        <w:rPr>
          <w:rFonts w:asciiTheme="majorBidi" w:hAnsiTheme="majorBidi" w:cstheme="majorBidi"/>
        </w:rPr>
        <w:fldChar w:fldCharType="begin" w:fldLock="1"/>
      </w:r>
      <w:r w:rsidR="00CC551F">
        <w:rPr>
          <w:rFonts w:asciiTheme="majorBidi" w:hAnsiTheme="majorBidi" w:cstheme="majorBidi"/>
        </w:rPr>
        <w:instrText>ADDIN CSL_CITATION {"citationItems":[{"id":"ITEM-1","itemData":{"author":[{"dropping-particle":"","family":"Weiss","given":"Margaret D.","non-dropping-particle":"","parse-names":false,"suffix":""}],"id":"ITEM-1","issued":{"date-parts":[["2005"]]},"publisher-place":"Vancouver, BC: University of British Columbia.","title":"Weiss Functional Impairment Rating Scale (WFIRS) Self-Report","type":"report"},"uris":["http://www.mendeley.com/documents/?uuid=5aab6f8c-f4aa-47d7-b6cb-7580c1d3cb77"]}],"mendeley":{"formattedCitation":"(Weiss, 2005)","plainTextFormattedCitation":"(Weiss, 2005)","previouslyFormattedCitation":"(Weiss, 2005)"},"properties":{"noteIndex":0},"schema":"https://github.com/citation-style-language/schema/raw/master/csl-citation.json"}</w:instrText>
      </w:r>
      <w:r w:rsidR="00005A0C">
        <w:rPr>
          <w:rFonts w:asciiTheme="majorBidi" w:hAnsiTheme="majorBidi" w:cstheme="majorBidi"/>
        </w:rPr>
        <w:fldChar w:fldCharType="separate"/>
      </w:r>
      <w:r w:rsidR="00005A0C" w:rsidRPr="00005A0C">
        <w:rPr>
          <w:rFonts w:asciiTheme="majorBidi" w:hAnsiTheme="majorBidi" w:cstheme="majorBidi"/>
          <w:noProof/>
        </w:rPr>
        <w:t>(Weiss, 2005)</w:t>
      </w:r>
      <w:r w:rsidR="00005A0C">
        <w:rPr>
          <w:rFonts w:asciiTheme="majorBidi" w:hAnsiTheme="majorBidi" w:cstheme="majorBidi"/>
        </w:rPr>
        <w:fldChar w:fldCharType="end"/>
      </w:r>
      <w:r w:rsidRPr="00115A2B">
        <w:rPr>
          <w:rFonts w:asciiTheme="majorBidi" w:hAnsiTheme="majorBidi" w:cstheme="majorBidi"/>
        </w:rPr>
        <w:t xml:space="preserve">) contains </w:t>
      </w:r>
      <w:r w:rsidR="00227C0B" w:rsidRPr="00115A2B">
        <w:rPr>
          <w:rFonts w:asciiTheme="majorBidi" w:hAnsiTheme="majorBidi" w:cstheme="majorBidi"/>
        </w:rPr>
        <w:t>70</w:t>
      </w:r>
      <w:r w:rsidRPr="00115A2B">
        <w:rPr>
          <w:rFonts w:asciiTheme="majorBidi" w:hAnsiTheme="majorBidi" w:cstheme="majorBidi"/>
        </w:rPr>
        <w:t xml:space="preserve"> items with participants rating the extent to which emotional and </w:t>
      </w:r>
      <w:proofErr w:type="spellStart"/>
      <w:r w:rsidRPr="00115A2B">
        <w:rPr>
          <w:rFonts w:asciiTheme="majorBidi" w:hAnsiTheme="majorBidi" w:cstheme="majorBidi"/>
        </w:rPr>
        <w:t>behavioral</w:t>
      </w:r>
      <w:proofErr w:type="spellEnd"/>
      <w:r w:rsidRPr="00115A2B">
        <w:rPr>
          <w:rFonts w:asciiTheme="majorBidi" w:hAnsiTheme="majorBidi" w:cstheme="majorBidi"/>
        </w:rPr>
        <w:t xml:space="preserve"> problems have affected 7 domains over the last month</w:t>
      </w:r>
      <w:r w:rsidR="00AC0EAE" w:rsidRPr="00115A2B">
        <w:rPr>
          <w:rFonts w:asciiTheme="majorBidi" w:hAnsiTheme="majorBidi" w:cstheme="majorBidi"/>
        </w:rPr>
        <w:t xml:space="preserve"> (family, work, school, life skills, self-concept, social and risk)</w:t>
      </w:r>
      <w:r w:rsidRPr="00115A2B">
        <w:rPr>
          <w:rFonts w:asciiTheme="majorBidi" w:hAnsiTheme="majorBidi" w:cstheme="majorBidi"/>
        </w:rPr>
        <w:t xml:space="preserve">. </w:t>
      </w:r>
      <w:r w:rsidR="00AC0EAE" w:rsidRPr="00115A2B">
        <w:rPr>
          <w:rFonts w:asciiTheme="majorBidi" w:hAnsiTheme="majorBidi" w:cstheme="majorBidi"/>
        </w:rPr>
        <w:t>H</w:t>
      </w:r>
      <w:r w:rsidRPr="00115A2B">
        <w:rPr>
          <w:rFonts w:asciiTheme="majorBidi" w:hAnsiTheme="majorBidi" w:cstheme="majorBidi"/>
        </w:rPr>
        <w:t>igher mean score</w:t>
      </w:r>
      <w:r w:rsidR="00AC0EAE" w:rsidRPr="00115A2B">
        <w:rPr>
          <w:rFonts w:asciiTheme="majorBidi" w:hAnsiTheme="majorBidi" w:cstheme="majorBidi"/>
        </w:rPr>
        <w:t>s indicate</w:t>
      </w:r>
      <w:r w:rsidRPr="00115A2B">
        <w:rPr>
          <w:rFonts w:asciiTheme="majorBidi" w:hAnsiTheme="majorBidi" w:cstheme="majorBidi"/>
        </w:rPr>
        <w:t xml:space="preserve"> greater functional impairment. </w:t>
      </w:r>
      <w:r w:rsidR="00AC0EAE" w:rsidRPr="00115A2B">
        <w:rPr>
          <w:rFonts w:asciiTheme="majorBidi" w:hAnsiTheme="majorBidi" w:cstheme="majorBidi"/>
        </w:rPr>
        <w:t>Previous studies have shown good psychometric characteristics</w:t>
      </w:r>
      <w:r w:rsidR="0060492D">
        <w:rPr>
          <w:rFonts w:asciiTheme="majorBidi" w:hAnsiTheme="majorBidi" w:cstheme="majorBidi"/>
        </w:rPr>
        <w:t xml:space="preserve"> </w:t>
      </w:r>
      <w:r w:rsidR="0060492D">
        <w:rPr>
          <w:rFonts w:asciiTheme="majorBidi" w:hAnsiTheme="majorBidi" w:cstheme="majorBidi"/>
        </w:rPr>
        <w:fldChar w:fldCharType="begin" w:fldLock="1"/>
      </w:r>
      <w:r w:rsidR="00125A1E">
        <w:rPr>
          <w:rFonts w:asciiTheme="majorBidi" w:hAnsiTheme="majorBidi" w:cstheme="majorBidi"/>
        </w:rPr>
        <w:instrText>ADDIN CSL_CITATION {"citationItems":[{"id":"ITEM-1","itemData":{"DOI":"10.1177/1087054716661421","ISSN":"1087-0547","abstract":"OBJECTIVE The current study examines psychometric properties of the Weiss Functional Impairment Rating Scale (WFIRS), a measure of adult ADHD-related impairment. It is a self-report questionnaire that provides a metric of overall life impairment and domain-specific dysfunction. METHOD Using data from a large (N = 2,093), multi-institution sample of college students and including a subsample of collateral informants (n = 262), a series of analyses were conducted. RESULTS The WFIRS demonstrated robust internal reliability, cross-informant agreement on par or superior to other measures of ADHD symptomatology and impairment, and concurrent validity. The WFIRS was not shown to be uniquely associated with ADHD, as internalizing symptoms also associated with the total and domain scores. CONCLUSION The use of the WFIRS in identifying ADHD-related impairment in emerging adults appears to be psychometrically supported, and will prove useful to clinicians and researchers.","author":[{"dropping-particle":"","family":"Canu","given":"Will H.","non-dropping-particle":"","parse-names":false,"suffix":""},{"dropping-particle":"","family":"Hartung","given":"Cynthia M.","non-dropping-particle":"","parse-names":false,"suffix":""},{"dropping-particle":"","family":"Stevens","given":"Anne E.","non-dropping-particle":"","parse-names":false,"suffix":""},{"dropping-particle":"","family":"Lefler","given":"Elizabeth K.","non-dropping-particle":"","parse-names":false,"suffix":""}],"container-title":"Journal of Attention Disorders","id":"ITEM-1","issued":{"date-parts":[["2016"]]},"page":"108705471666142","title":"Psychometric Properties of the Weiss Functional Impairment Rating Scale","type":"article-journal"},"uris":["http://www.mendeley.com/documents/?uuid=074d657d-113c-41d0-8d7e-a71c39b58e76"]}],"mendeley":{"formattedCitation":"(Canu et al., 2016)","plainTextFormattedCitation":"(Canu et al., 2016)","previouslyFormattedCitation":"(Canu et al., 2016)"},"properties":{"noteIndex":0},"schema":"https://github.com/citation-style-language/schema/raw/master/csl-citation.json"}</w:instrText>
      </w:r>
      <w:r w:rsidR="0060492D">
        <w:rPr>
          <w:rFonts w:asciiTheme="majorBidi" w:hAnsiTheme="majorBidi" w:cstheme="majorBidi"/>
        </w:rPr>
        <w:fldChar w:fldCharType="separate"/>
      </w:r>
      <w:r w:rsidR="0060492D" w:rsidRPr="0060492D">
        <w:rPr>
          <w:rFonts w:asciiTheme="majorBidi" w:hAnsiTheme="majorBidi" w:cstheme="majorBidi"/>
          <w:noProof/>
        </w:rPr>
        <w:t>(Canu et al., 2016)</w:t>
      </w:r>
      <w:r w:rsidR="0060492D">
        <w:rPr>
          <w:rFonts w:asciiTheme="majorBidi" w:hAnsiTheme="majorBidi" w:cstheme="majorBidi"/>
        </w:rPr>
        <w:fldChar w:fldCharType="end"/>
      </w:r>
      <w:r w:rsidR="00AC0EAE" w:rsidRPr="00115A2B">
        <w:rPr>
          <w:rFonts w:asciiTheme="majorBidi" w:hAnsiTheme="majorBidi" w:cstheme="majorBidi"/>
        </w:rPr>
        <w:t>, and c</w:t>
      </w:r>
      <w:r w:rsidRPr="00115A2B">
        <w:rPr>
          <w:rFonts w:asciiTheme="majorBidi" w:hAnsiTheme="majorBidi" w:cstheme="majorBidi"/>
        </w:rPr>
        <w:t xml:space="preserve">urrent samples had </w:t>
      </w:r>
      <w:r w:rsidR="008D51B0" w:rsidRPr="00115A2B">
        <w:rPr>
          <w:rFonts w:asciiTheme="majorBidi" w:hAnsiTheme="majorBidi" w:cstheme="majorBidi"/>
        </w:rPr>
        <w:t xml:space="preserve">good </w:t>
      </w:r>
      <w:r w:rsidRPr="00115A2B">
        <w:rPr>
          <w:rFonts w:asciiTheme="majorBidi" w:hAnsiTheme="majorBidi" w:cstheme="majorBidi"/>
        </w:rPr>
        <w:t>internal consistency</w:t>
      </w:r>
      <w:r w:rsidR="008D51B0" w:rsidRPr="00115A2B">
        <w:rPr>
          <w:rFonts w:asciiTheme="majorBidi" w:hAnsiTheme="majorBidi" w:cstheme="majorBidi"/>
        </w:rPr>
        <w:t xml:space="preserve"> </w:t>
      </w:r>
      <w:r w:rsidR="00F5581D">
        <w:rPr>
          <w:rFonts w:asciiTheme="majorBidi" w:hAnsiTheme="majorBidi" w:cstheme="majorBidi"/>
        </w:rPr>
        <w:t>in</w:t>
      </w:r>
      <w:r w:rsidR="008D51B0" w:rsidRPr="00115A2B">
        <w:rPr>
          <w:rFonts w:asciiTheme="majorBidi" w:hAnsiTheme="majorBidi" w:cstheme="majorBidi"/>
        </w:rPr>
        <w:t xml:space="preserve"> all </w:t>
      </w:r>
      <w:r w:rsidR="00F5581D">
        <w:rPr>
          <w:rFonts w:asciiTheme="majorBidi" w:hAnsiTheme="majorBidi" w:cstheme="majorBidi"/>
        </w:rPr>
        <w:t>domains</w:t>
      </w:r>
      <w:r w:rsidRPr="00115A2B">
        <w:rPr>
          <w:rFonts w:asciiTheme="majorBidi" w:hAnsiTheme="majorBidi" w:cstheme="majorBidi"/>
        </w:rPr>
        <w:t xml:space="preserve"> </w:t>
      </w:r>
      <w:r w:rsidR="008D51B0" w:rsidRPr="00115A2B">
        <w:rPr>
          <w:rFonts w:asciiTheme="majorBidi" w:hAnsiTheme="majorBidi" w:cstheme="majorBidi"/>
        </w:rPr>
        <w:t>(α values 0.74-0.93).</w:t>
      </w:r>
      <w:r w:rsidR="00250039">
        <w:rPr>
          <w:rFonts w:asciiTheme="majorBidi" w:hAnsiTheme="majorBidi" w:cstheme="majorBidi"/>
        </w:rPr>
        <w:t xml:space="preserve"> </w:t>
      </w:r>
    </w:p>
    <w:p w14:paraId="54EE8E44" w14:textId="77777777" w:rsidR="00545F04" w:rsidRPr="00115A2B" w:rsidRDefault="00545F04" w:rsidP="00401042">
      <w:pPr>
        <w:pStyle w:val="Heading2"/>
      </w:pPr>
      <w:r w:rsidRPr="00115A2B">
        <w:t>Procedure</w:t>
      </w:r>
    </w:p>
    <w:p w14:paraId="2FB47613" w14:textId="69DB9338" w:rsidR="009B4400" w:rsidRPr="00115A2B" w:rsidRDefault="0095493E" w:rsidP="00D01E66">
      <w:pPr>
        <w:spacing w:line="480" w:lineRule="auto"/>
        <w:rPr>
          <w:rFonts w:asciiTheme="majorBidi" w:hAnsiTheme="majorBidi" w:cstheme="majorBidi"/>
          <w:sz w:val="24"/>
          <w:szCs w:val="24"/>
        </w:rPr>
      </w:pPr>
      <w:r>
        <w:rPr>
          <w:rFonts w:asciiTheme="majorBidi" w:hAnsiTheme="majorBidi" w:cstheme="majorBidi"/>
          <w:sz w:val="24"/>
          <w:szCs w:val="24"/>
        </w:rPr>
        <w:t>E</w:t>
      </w:r>
      <w:r w:rsidR="00545F04" w:rsidRPr="00115A2B">
        <w:rPr>
          <w:rFonts w:asciiTheme="majorBidi" w:hAnsiTheme="majorBidi" w:cstheme="majorBidi"/>
          <w:sz w:val="24"/>
          <w:szCs w:val="24"/>
        </w:rPr>
        <w:t xml:space="preserve">ligible </w:t>
      </w:r>
      <w:r>
        <w:rPr>
          <w:rFonts w:asciiTheme="majorBidi" w:hAnsiTheme="majorBidi" w:cstheme="majorBidi"/>
          <w:sz w:val="24"/>
          <w:szCs w:val="24"/>
        </w:rPr>
        <w:t xml:space="preserve">and interested </w:t>
      </w:r>
      <w:r w:rsidR="00545F04" w:rsidRPr="00115A2B">
        <w:rPr>
          <w:rFonts w:asciiTheme="majorBidi" w:hAnsiTheme="majorBidi" w:cstheme="majorBidi"/>
          <w:sz w:val="24"/>
          <w:szCs w:val="24"/>
        </w:rPr>
        <w:t>participants were sent a</w:t>
      </w:r>
      <w:r>
        <w:rPr>
          <w:rFonts w:asciiTheme="majorBidi" w:hAnsiTheme="majorBidi" w:cstheme="majorBidi"/>
          <w:sz w:val="24"/>
          <w:szCs w:val="24"/>
        </w:rPr>
        <w:t xml:space="preserve"> </w:t>
      </w:r>
      <w:r w:rsidR="00545F04" w:rsidRPr="00115A2B">
        <w:rPr>
          <w:rFonts w:asciiTheme="majorBidi" w:hAnsiTheme="majorBidi" w:cstheme="majorBidi"/>
          <w:sz w:val="24"/>
          <w:szCs w:val="24"/>
        </w:rPr>
        <w:t xml:space="preserve">link to an online </w:t>
      </w:r>
      <w:r w:rsidR="00BC55CB">
        <w:rPr>
          <w:rFonts w:asciiTheme="majorBidi" w:hAnsiTheme="majorBidi" w:cstheme="majorBidi"/>
          <w:sz w:val="24"/>
          <w:szCs w:val="24"/>
        </w:rPr>
        <w:t>survey</w:t>
      </w:r>
      <w:r w:rsidR="00545F04" w:rsidRPr="00115A2B">
        <w:rPr>
          <w:rFonts w:asciiTheme="majorBidi" w:hAnsiTheme="majorBidi" w:cstheme="majorBidi"/>
          <w:sz w:val="24"/>
          <w:szCs w:val="24"/>
        </w:rPr>
        <w:t xml:space="preserve">, with the data for patients who consented supplemented with </w:t>
      </w:r>
      <w:r w:rsidR="00CA1359">
        <w:rPr>
          <w:rFonts w:asciiTheme="majorBidi" w:hAnsiTheme="majorBidi" w:cstheme="majorBidi"/>
          <w:sz w:val="24"/>
          <w:szCs w:val="24"/>
        </w:rPr>
        <w:t xml:space="preserve">in-clinic </w:t>
      </w:r>
      <w:r w:rsidR="00545F04" w:rsidRPr="00115A2B">
        <w:rPr>
          <w:rFonts w:asciiTheme="majorBidi" w:hAnsiTheme="majorBidi" w:cstheme="majorBidi"/>
          <w:sz w:val="24"/>
          <w:szCs w:val="24"/>
        </w:rPr>
        <w:t xml:space="preserve">data </w:t>
      </w:r>
      <w:r w:rsidR="00FE133E" w:rsidRPr="00115A2B">
        <w:rPr>
          <w:rFonts w:asciiTheme="majorBidi" w:hAnsiTheme="majorBidi" w:cstheme="majorBidi"/>
          <w:sz w:val="24"/>
          <w:szCs w:val="24"/>
        </w:rPr>
        <w:t>(BAARS, WFIRS)</w:t>
      </w:r>
      <w:r w:rsidR="00545F04" w:rsidRPr="00115A2B">
        <w:rPr>
          <w:rFonts w:asciiTheme="majorBidi" w:hAnsiTheme="majorBidi" w:cstheme="majorBidi"/>
          <w:sz w:val="24"/>
          <w:szCs w:val="24"/>
        </w:rPr>
        <w:t xml:space="preserve">. The </w:t>
      </w:r>
      <w:r w:rsidR="00BC55CB">
        <w:rPr>
          <w:rFonts w:asciiTheme="majorBidi" w:hAnsiTheme="majorBidi" w:cstheme="majorBidi"/>
          <w:sz w:val="24"/>
          <w:szCs w:val="24"/>
        </w:rPr>
        <w:t>survey</w:t>
      </w:r>
      <w:r w:rsidR="00BC55CB" w:rsidRPr="00115A2B">
        <w:rPr>
          <w:rFonts w:asciiTheme="majorBidi" w:hAnsiTheme="majorBidi" w:cstheme="majorBidi"/>
          <w:sz w:val="24"/>
          <w:szCs w:val="24"/>
        </w:rPr>
        <w:t xml:space="preserve"> </w:t>
      </w:r>
      <w:r w:rsidR="00545F04" w:rsidRPr="00115A2B">
        <w:rPr>
          <w:rFonts w:asciiTheme="majorBidi" w:hAnsiTheme="majorBidi" w:cstheme="majorBidi"/>
          <w:sz w:val="24"/>
          <w:szCs w:val="24"/>
        </w:rPr>
        <w:t>consisted of a demographics section followed by questionnaires presented in random order (</w:t>
      </w:r>
      <w:r w:rsidR="00FE133E" w:rsidRPr="00115A2B">
        <w:rPr>
          <w:rFonts w:asciiTheme="majorBidi" w:hAnsiTheme="majorBidi" w:cstheme="majorBidi"/>
          <w:sz w:val="24"/>
          <w:szCs w:val="24"/>
        </w:rPr>
        <w:t xml:space="preserve">ASRS, </w:t>
      </w:r>
      <w:r w:rsidR="00545F04" w:rsidRPr="00115A2B">
        <w:rPr>
          <w:rFonts w:asciiTheme="majorBidi" w:hAnsiTheme="majorBidi" w:cstheme="majorBidi"/>
          <w:sz w:val="24"/>
          <w:szCs w:val="24"/>
        </w:rPr>
        <w:t xml:space="preserve">SIR, </w:t>
      </w:r>
      <w:r w:rsidR="00B8524B" w:rsidRPr="00115A2B">
        <w:rPr>
          <w:rFonts w:asciiTheme="majorBidi" w:hAnsiTheme="majorBidi" w:cstheme="majorBidi"/>
          <w:sz w:val="24"/>
          <w:szCs w:val="24"/>
        </w:rPr>
        <w:t xml:space="preserve">CIR, </w:t>
      </w:r>
      <w:r w:rsidR="00FE133E" w:rsidRPr="00115A2B">
        <w:rPr>
          <w:rFonts w:asciiTheme="majorBidi" w:hAnsiTheme="majorBidi" w:cstheme="majorBidi"/>
          <w:sz w:val="24"/>
          <w:szCs w:val="24"/>
        </w:rPr>
        <w:t xml:space="preserve">BIS, </w:t>
      </w:r>
      <w:r w:rsidR="00B8524B" w:rsidRPr="00115A2B">
        <w:rPr>
          <w:rFonts w:asciiTheme="majorBidi" w:hAnsiTheme="majorBidi" w:cstheme="majorBidi"/>
          <w:sz w:val="24"/>
          <w:szCs w:val="24"/>
        </w:rPr>
        <w:t xml:space="preserve">DASS, </w:t>
      </w:r>
      <w:r w:rsidR="00545F04" w:rsidRPr="00115A2B">
        <w:rPr>
          <w:rFonts w:asciiTheme="majorBidi" w:hAnsiTheme="majorBidi" w:cstheme="majorBidi"/>
          <w:sz w:val="24"/>
          <w:szCs w:val="24"/>
        </w:rPr>
        <w:t>OCI</w:t>
      </w:r>
      <w:r w:rsidR="00F5581D">
        <w:rPr>
          <w:rFonts w:asciiTheme="majorBidi" w:hAnsiTheme="majorBidi" w:cstheme="majorBidi"/>
          <w:sz w:val="24"/>
          <w:szCs w:val="24"/>
        </w:rPr>
        <w:t>R</w:t>
      </w:r>
      <w:r w:rsidR="00545F04" w:rsidRPr="00115A2B">
        <w:rPr>
          <w:rFonts w:asciiTheme="majorBidi" w:hAnsiTheme="majorBidi" w:cstheme="majorBidi"/>
          <w:sz w:val="24"/>
          <w:szCs w:val="24"/>
        </w:rPr>
        <w:t xml:space="preserve">, </w:t>
      </w:r>
      <w:r w:rsidR="00C92820">
        <w:rPr>
          <w:rFonts w:asciiTheme="majorBidi" w:hAnsiTheme="majorBidi" w:cstheme="majorBidi"/>
          <w:sz w:val="24"/>
          <w:szCs w:val="24"/>
        </w:rPr>
        <w:t xml:space="preserve">and </w:t>
      </w:r>
      <w:r w:rsidR="00B8524B" w:rsidRPr="00115A2B">
        <w:rPr>
          <w:rFonts w:asciiTheme="majorBidi" w:hAnsiTheme="majorBidi" w:cstheme="majorBidi"/>
          <w:sz w:val="24"/>
          <w:szCs w:val="24"/>
        </w:rPr>
        <w:t>MPS</w:t>
      </w:r>
      <w:r w:rsidR="00545F04" w:rsidRPr="00115A2B">
        <w:rPr>
          <w:rFonts w:asciiTheme="majorBidi" w:hAnsiTheme="majorBidi" w:cstheme="majorBidi"/>
          <w:sz w:val="24"/>
          <w:szCs w:val="24"/>
        </w:rPr>
        <w:t>).</w:t>
      </w:r>
      <w:r w:rsidR="0018570E" w:rsidRPr="00115A2B">
        <w:rPr>
          <w:rFonts w:asciiTheme="majorBidi" w:hAnsiTheme="majorBidi" w:cstheme="majorBidi"/>
          <w:sz w:val="24"/>
          <w:szCs w:val="24"/>
        </w:rPr>
        <w:t xml:space="preserve"> </w:t>
      </w:r>
      <w:r w:rsidR="00545F04" w:rsidRPr="00115A2B">
        <w:rPr>
          <w:rFonts w:asciiTheme="majorBidi" w:hAnsiTheme="majorBidi" w:cstheme="majorBidi"/>
          <w:sz w:val="24"/>
          <w:szCs w:val="24"/>
        </w:rPr>
        <w:t xml:space="preserve">All participants provided informed consent before taking part </w:t>
      </w:r>
      <w:r w:rsidR="001B24D3">
        <w:rPr>
          <w:rFonts w:asciiTheme="majorBidi" w:hAnsiTheme="majorBidi" w:cstheme="majorBidi"/>
          <w:sz w:val="24"/>
          <w:szCs w:val="24"/>
        </w:rPr>
        <w:t>in accordance with the Declaration of Helsinki</w:t>
      </w:r>
      <w:r w:rsidR="008F7CFD" w:rsidRPr="008F7CFD">
        <w:rPr>
          <w:rFonts w:asciiTheme="majorBidi" w:hAnsiTheme="majorBidi" w:cstheme="majorBidi"/>
          <w:sz w:val="24"/>
          <w:szCs w:val="24"/>
        </w:rPr>
        <w:t xml:space="preserve"> </w:t>
      </w:r>
      <w:r w:rsidR="008F7CFD" w:rsidRPr="00115A2B">
        <w:rPr>
          <w:rFonts w:asciiTheme="majorBidi" w:hAnsiTheme="majorBidi" w:cstheme="majorBidi"/>
          <w:sz w:val="24"/>
          <w:szCs w:val="24"/>
        </w:rPr>
        <w:t>and were compensated</w:t>
      </w:r>
      <w:r w:rsidR="00545F04" w:rsidRPr="00115A2B">
        <w:rPr>
          <w:rFonts w:asciiTheme="majorBidi" w:hAnsiTheme="majorBidi" w:cstheme="majorBidi"/>
          <w:sz w:val="24"/>
          <w:szCs w:val="24"/>
        </w:rPr>
        <w:t xml:space="preserve">. </w:t>
      </w:r>
      <w:r w:rsidR="009B4400" w:rsidRPr="00115A2B">
        <w:rPr>
          <w:rFonts w:asciiTheme="majorBidi" w:hAnsiTheme="majorBidi" w:cstheme="majorBidi"/>
          <w:sz w:val="24"/>
          <w:szCs w:val="24"/>
        </w:rPr>
        <w:t>The study was approved by an NHS Research Ethics Committee (16/WM/0368) and received Health Research Authority approval.</w:t>
      </w:r>
      <w:r w:rsidR="009B4400">
        <w:rPr>
          <w:rFonts w:asciiTheme="majorBidi" w:hAnsiTheme="majorBidi" w:cstheme="majorBidi"/>
          <w:sz w:val="24"/>
          <w:szCs w:val="24"/>
        </w:rPr>
        <w:t xml:space="preserve"> </w:t>
      </w:r>
      <w:r w:rsidR="009B4400" w:rsidRPr="00115A2B" w:rsidDel="003F5C07">
        <w:rPr>
          <w:rFonts w:asciiTheme="majorBidi" w:hAnsiTheme="majorBidi" w:cstheme="majorBidi"/>
          <w:sz w:val="24"/>
          <w:szCs w:val="24"/>
        </w:rPr>
        <w:t xml:space="preserve">The </w:t>
      </w:r>
      <w:r w:rsidR="009B4400">
        <w:rPr>
          <w:rFonts w:asciiTheme="majorBidi" w:hAnsiTheme="majorBidi" w:cstheme="majorBidi"/>
          <w:sz w:val="24"/>
          <w:szCs w:val="24"/>
        </w:rPr>
        <w:t xml:space="preserve">subsequent online </w:t>
      </w:r>
      <w:r w:rsidR="009B4400" w:rsidRPr="00115A2B" w:rsidDel="003F5C07">
        <w:rPr>
          <w:rFonts w:asciiTheme="majorBidi" w:hAnsiTheme="majorBidi" w:cstheme="majorBidi"/>
          <w:sz w:val="24"/>
          <w:szCs w:val="24"/>
        </w:rPr>
        <w:t xml:space="preserve">study </w:t>
      </w:r>
      <w:r w:rsidR="009B4400">
        <w:rPr>
          <w:rFonts w:asciiTheme="majorBidi" w:hAnsiTheme="majorBidi" w:cstheme="majorBidi"/>
          <w:sz w:val="24"/>
          <w:szCs w:val="24"/>
        </w:rPr>
        <w:t>was</w:t>
      </w:r>
      <w:r w:rsidR="009B4400" w:rsidRPr="00115A2B" w:rsidDel="003F5C07">
        <w:rPr>
          <w:rFonts w:asciiTheme="majorBidi" w:hAnsiTheme="majorBidi" w:cstheme="majorBidi"/>
          <w:sz w:val="24"/>
          <w:szCs w:val="24"/>
        </w:rPr>
        <w:t xml:space="preserve"> approved by the University Ethics Panel.</w:t>
      </w:r>
      <w:r w:rsidR="009B4400">
        <w:rPr>
          <w:rFonts w:asciiTheme="majorBidi" w:hAnsiTheme="majorBidi" w:cstheme="majorBidi"/>
          <w:sz w:val="24"/>
          <w:szCs w:val="24"/>
        </w:rPr>
        <w:t xml:space="preserve"> </w:t>
      </w:r>
      <w:r w:rsidR="00D01E66">
        <w:rPr>
          <w:rFonts w:asciiTheme="majorBidi" w:hAnsiTheme="majorBidi" w:cstheme="majorBidi"/>
          <w:sz w:val="24"/>
          <w:szCs w:val="24"/>
        </w:rPr>
        <w:t>Testing</w:t>
      </w:r>
      <w:r w:rsidR="009B4400" w:rsidRPr="00115A2B">
        <w:rPr>
          <w:rFonts w:asciiTheme="majorBidi" w:hAnsiTheme="majorBidi" w:cstheme="majorBidi"/>
          <w:sz w:val="24"/>
          <w:szCs w:val="24"/>
        </w:rPr>
        <w:t xml:space="preserve"> </w:t>
      </w:r>
      <w:r w:rsidR="00D01E66">
        <w:rPr>
          <w:rFonts w:asciiTheme="majorBidi" w:hAnsiTheme="majorBidi" w:cstheme="majorBidi"/>
          <w:sz w:val="24"/>
          <w:szCs w:val="24"/>
        </w:rPr>
        <w:t>procedure</w:t>
      </w:r>
      <w:r w:rsidR="00B33529">
        <w:rPr>
          <w:rFonts w:asciiTheme="majorBidi" w:hAnsiTheme="majorBidi" w:cstheme="majorBidi"/>
          <w:sz w:val="24"/>
          <w:szCs w:val="24"/>
        </w:rPr>
        <w:t>s</w:t>
      </w:r>
      <w:r w:rsidR="009B4400" w:rsidRPr="00115A2B">
        <w:rPr>
          <w:rFonts w:asciiTheme="majorBidi" w:hAnsiTheme="majorBidi" w:cstheme="majorBidi"/>
          <w:sz w:val="24"/>
          <w:szCs w:val="24"/>
        </w:rPr>
        <w:t xml:space="preserve"> </w:t>
      </w:r>
      <w:r w:rsidR="009B4400">
        <w:rPr>
          <w:rFonts w:asciiTheme="majorBidi" w:hAnsiTheme="majorBidi" w:cstheme="majorBidi"/>
          <w:sz w:val="24"/>
          <w:szCs w:val="24"/>
        </w:rPr>
        <w:t>for the online sample were identical</w:t>
      </w:r>
      <w:r w:rsidR="009B4400" w:rsidRPr="00115A2B">
        <w:rPr>
          <w:rFonts w:asciiTheme="majorBidi" w:hAnsiTheme="majorBidi" w:cstheme="majorBidi"/>
          <w:sz w:val="24"/>
          <w:szCs w:val="24"/>
        </w:rPr>
        <w:t>, with the following exceptions. Four attention check items were included to identify careless responding</w:t>
      </w:r>
      <w:r w:rsidR="00125A1E">
        <w:rPr>
          <w:rFonts w:asciiTheme="majorBidi" w:hAnsiTheme="majorBidi" w:cstheme="majorBidi"/>
          <w:sz w:val="24"/>
          <w:szCs w:val="24"/>
        </w:rPr>
        <w:t xml:space="preserve"> </w:t>
      </w:r>
      <w:r w:rsidR="00125A1E">
        <w:rPr>
          <w:rFonts w:asciiTheme="majorBidi" w:hAnsiTheme="majorBidi" w:cstheme="majorBidi"/>
          <w:sz w:val="24"/>
          <w:szCs w:val="24"/>
        </w:rPr>
        <w:fldChar w:fldCharType="begin" w:fldLock="1"/>
      </w:r>
      <w:r w:rsidR="00582820">
        <w:rPr>
          <w:rFonts w:asciiTheme="majorBidi" w:hAnsiTheme="majorBidi" w:cstheme="majorBidi"/>
          <w:sz w:val="24"/>
          <w:szCs w:val="24"/>
        </w:rPr>
        <w:instrText>ADDIN CSL_CITATION {"citationItems":[{"id":"ITEM-1","itemData":{"DOI":"10.1037/a0028085","ISSN":"1939-1463","PMID":"22506584","abstract":"When data are collected via anonymous Internet surveys, particularly under conditions of obligatory participation (such as with student samples), data quality can be a concern. However, little guidance exists in the published literature regarding techniques for detecting careless responses. Previously several potential approaches have been suggested for identifying careless respondents via indices computed from the data, yet almost no prior work has examined the relationships among these indicators or the types of data patterns identified by each. In 2 studies, we examined several methods for identifying careless responses, including (a) special items designed to detect careless response, (b) response consistency indices formed from responses to typical survey items, (c) multivariate outlier analysis, (d) response time, and (e) self-reported diligence. Results indicated that there are two distinct patterns of careless response (random and nonrandom) and that different indices are needed to identify these different response patterns. We also found that approximately 10%-12% of undergraduates completing a lengthy survey for course credit were identified as careless responders. In Study 2, we simulated data with known random response patterns to determine the efficacy of several indicators of careless response. We found that the nature of the data strongly influenced the efficacy of the indices to identify careless responses. Recommendations include using identified rather than anonymous responses, incorporating instructed response items before data collection, as well as computing consistency indices and multivariate outlier analysis to ensure high-quality data.","author":[{"dropping-particle":"","family":"Meade","given":"Adam W","non-dropping-particle":"","parse-names":false,"suffix":""},{"dropping-particle":"","family":"Craig","given":"S Bartholomew","non-dropping-particle":"","parse-names":false,"suffix":""}],"container-title":"Psychological methods","id":"ITEM-1","issue":"3","issued":{"date-parts":[["2012","9"]]},"page":"437-55","title":"Identifying careless responses in survey data.","type":"article-journal","volume":"17"},"uris":["http://www.mendeley.com/documents/?uuid=2cd9283f-1bad-4e62-8118-68e74602cd61"]}],"mendeley":{"formattedCitation":"(Meade and Craig, 2012)","plainTextFormattedCitation":"(Meade and Craig, 2012)","previouslyFormattedCitation":"(Meade and Craig, 2012)"},"properties":{"noteIndex":0},"schema":"https://github.com/citation-style-language/schema/raw/master/csl-citation.json"}</w:instrText>
      </w:r>
      <w:r w:rsidR="00125A1E">
        <w:rPr>
          <w:rFonts w:asciiTheme="majorBidi" w:hAnsiTheme="majorBidi" w:cstheme="majorBidi"/>
          <w:sz w:val="24"/>
          <w:szCs w:val="24"/>
        </w:rPr>
        <w:fldChar w:fldCharType="separate"/>
      </w:r>
      <w:r w:rsidR="00125A1E" w:rsidRPr="00125A1E">
        <w:rPr>
          <w:rFonts w:asciiTheme="majorBidi" w:hAnsiTheme="majorBidi" w:cstheme="majorBidi"/>
          <w:noProof/>
          <w:sz w:val="24"/>
          <w:szCs w:val="24"/>
        </w:rPr>
        <w:t>(Meade and Craig, 2012)</w:t>
      </w:r>
      <w:r w:rsidR="00125A1E">
        <w:rPr>
          <w:rFonts w:asciiTheme="majorBidi" w:hAnsiTheme="majorBidi" w:cstheme="majorBidi"/>
          <w:sz w:val="24"/>
          <w:szCs w:val="24"/>
        </w:rPr>
        <w:fldChar w:fldCharType="end"/>
      </w:r>
      <w:r w:rsidR="009B4400" w:rsidRPr="00115A2B">
        <w:rPr>
          <w:rFonts w:asciiTheme="majorBidi" w:hAnsiTheme="majorBidi" w:cstheme="majorBidi"/>
          <w:sz w:val="24"/>
          <w:szCs w:val="24"/>
        </w:rPr>
        <w:t xml:space="preserve">. Additional questionnaires were administered but not reported here. </w:t>
      </w:r>
    </w:p>
    <w:p w14:paraId="1F591813" w14:textId="27ABB3F2" w:rsidR="00F1757E" w:rsidRPr="00115A2B" w:rsidRDefault="00F1757E" w:rsidP="00401042">
      <w:pPr>
        <w:pStyle w:val="Heading2"/>
      </w:pPr>
      <w:r w:rsidRPr="00115A2B">
        <w:t xml:space="preserve">Analyses and </w:t>
      </w:r>
      <w:r w:rsidR="005A1134">
        <w:t>D</w:t>
      </w:r>
      <w:r w:rsidRPr="00115A2B">
        <w:t>esign</w:t>
      </w:r>
    </w:p>
    <w:p w14:paraId="37FD4F18" w14:textId="5211DA39" w:rsidR="00F1757E" w:rsidRPr="00115A2B" w:rsidRDefault="002C2271" w:rsidP="00F5581D">
      <w:pPr>
        <w:spacing w:line="480" w:lineRule="auto"/>
        <w:rPr>
          <w:rFonts w:asciiTheme="majorBidi" w:hAnsiTheme="majorBidi" w:cstheme="majorBidi"/>
          <w:sz w:val="24"/>
          <w:szCs w:val="24"/>
        </w:rPr>
      </w:pPr>
      <w:r>
        <w:rPr>
          <w:rFonts w:asciiTheme="majorBidi" w:hAnsiTheme="majorBidi" w:cstheme="majorBidi"/>
          <w:sz w:val="24"/>
          <w:szCs w:val="24"/>
        </w:rPr>
        <w:t>Group c</w:t>
      </w:r>
      <w:r w:rsidR="00F1757E" w:rsidRPr="00115A2B">
        <w:rPr>
          <w:rFonts w:asciiTheme="majorBidi" w:hAnsiTheme="majorBidi" w:cstheme="majorBidi"/>
          <w:sz w:val="24"/>
          <w:szCs w:val="24"/>
        </w:rPr>
        <w:t xml:space="preserve">omparisons </w:t>
      </w:r>
      <w:r w:rsidR="00F5581D">
        <w:rPr>
          <w:rFonts w:asciiTheme="majorBidi" w:hAnsiTheme="majorBidi" w:cstheme="majorBidi"/>
          <w:sz w:val="24"/>
          <w:szCs w:val="24"/>
        </w:rPr>
        <w:t>used C</w:t>
      </w:r>
      <w:r w:rsidR="00F1757E" w:rsidRPr="00115A2B">
        <w:rPr>
          <w:rFonts w:asciiTheme="majorBidi" w:hAnsiTheme="majorBidi" w:cstheme="majorBidi"/>
          <w:sz w:val="24"/>
          <w:szCs w:val="24"/>
        </w:rPr>
        <w:t xml:space="preserve">hi-squared </w:t>
      </w:r>
      <w:r w:rsidR="005A39E9">
        <w:rPr>
          <w:rFonts w:asciiTheme="majorBidi" w:hAnsiTheme="majorBidi" w:cstheme="majorBidi"/>
          <w:sz w:val="24"/>
          <w:szCs w:val="24"/>
        </w:rPr>
        <w:t xml:space="preserve">and Mann-Whitney </w:t>
      </w:r>
      <w:r w:rsidR="00F1757E" w:rsidRPr="00115A2B">
        <w:rPr>
          <w:rFonts w:asciiTheme="majorBidi" w:hAnsiTheme="majorBidi" w:cstheme="majorBidi"/>
          <w:sz w:val="24"/>
          <w:szCs w:val="24"/>
        </w:rPr>
        <w:t xml:space="preserve">tests for categorical </w:t>
      </w:r>
      <w:r w:rsidR="00B46534">
        <w:rPr>
          <w:rFonts w:asciiTheme="majorBidi" w:hAnsiTheme="majorBidi" w:cstheme="majorBidi"/>
          <w:sz w:val="24"/>
          <w:szCs w:val="24"/>
        </w:rPr>
        <w:t xml:space="preserve">and continuous </w:t>
      </w:r>
      <w:r w:rsidR="00F1757E" w:rsidRPr="00115A2B">
        <w:rPr>
          <w:rFonts w:asciiTheme="majorBidi" w:hAnsiTheme="majorBidi" w:cstheme="majorBidi"/>
          <w:sz w:val="24"/>
          <w:szCs w:val="24"/>
        </w:rPr>
        <w:t>variables, respectively. Based on previous literature</w:t>
      </w:r>
      <w:r w:rsidR="00125A1E">
        <w:rPr>
          <w:rFonts w:asciiTheme="majorBidi" w:hAnsiTheme="majorBidi" w:cstheme="majorBidi"/>
          <w:sz w:val="24"/>
          <w:szCs w:val="24"/>
        </w:rPr>
        <w:t xml:space="preserve"> </w:t>
      </w:r>
      <w:r w:rsidR="00582820">
        <w:rPr>
          <w:rFonts w:asciiTheme="majorBidi" w:hAnsiTheme="majorBidi" w:cstheme="majorBidi"/>
          <w:sz w:val="24"/>
          <w:szCs w:val="24"/>
        </w:rPr>
        <w:fldChar w:fldCharType="begin" w:fldLock="1"/>
      </w:r>
      <w:r w:rsidR="00FE369E">
        <w:rPr>
          <w:rFonts w:asciiTheme="majorBidi" w:hAnsiTheme="majorBidi" w:cstheme="majorBidi"/>
          <w:sz w:val="24"/>
          <w:szCs w:val="24"/>
        </w:rPr>
        <w:instrText>ADDIN CSL_CITATION {"citationItems":[{"id":"ITEM-1","itemData":{"DOI":"10.1007/s10862-007-9068-7","ISBN":"0765622629","ISSN":"08822689","abstract":"Cultural intelligence is defined as an individual's ability to function effectively in situations characterized by cultural diversity. With contributions from eminent scholars worldwide, the \"Handbook of Cultural Intelligence\" is a 'state-of-the-science' summary of the body of knowledge about cultural intelligence and its relevance for managing diversity both within and across cultures. Because cultural intelligence capabilities can be enhanced through education and experience, this handbook emphasizes individual capabilities - specific characteristics that allow people to function effectively in culturally diverse settings - rather than the approach used by more traditional books of describing and comparing cultures based on national cultural norms, beliefs, habits, and practices.The Handbook covers conceptional and definitional issues, assessment approaches, and application of cultural intelligence in the domains of international and cross-cultural management as well as management of domestic activity. It is an invaluable resource that will stimulate and guide future research on this important topic and its application across a broad range of disciplines, including management, organizational behavior, industrial and organizational psychology, intercultural communication, and more.","author":[{"dropping-particle":"","family":"Frost","given":"Randy O.","non-dropping-particle":"","parse-names":false,"suffix":""},{"dropping-particle":"","family":"Steketee","given":"Gail","non-dropping-particle":"","parse-names":false,"suffix":""},{"dropping-particle":"","family":"Tolin","given":"David F.","non-dropping-particle":"","parse-names":false,"suffix":""},{"dropping-particle":"","family":"Renaud","given":"Stefanie","non-dropping-particle":"","parse-names":false,"suffix":""}],"container-title":"Journal of Psychopathology and Behavioral Assessment","id":"ITEM-1","issue":"3","issued":{"date-parts":[["2008"]]},"page":"193-203","title":"Development and validation of the clutter image rating","type":"article-journal","volume":"30"},"uris":["http://www.mendeley.com/documents/?uuid=898bf6b8-cc33-438d-96c0-226fa2c531bd"]},{"id":"ITEM-2","itemData":{"DOI":"10.1016/j.psychres.2009.05.001","ISSN":"0165-1781","author":[{"dropping-particle":"","family":"Tolin","given":"David F","non-dropping-particle":"","parse-names":false,"suffix":""},{"dropping-particle":"","family":"Frost","given":"Randy O","non-dropping-particle":"","parse-names":false,"suffix":""},{"dropping-particle":"","family":"Steketee","given":"Gail","non-dropping-particle":"","parse-names":false,"suffix":""}],"container-title":"Psychiatry Research","id":"ITEM-2","issue":"1","issued":{"date-parts":[["2010"]]},"page":"147-152","publisher":"Elsevier Ireland Ltd","title":"A brief interview for assessing compulsive hoarding : The Hoarding Rating Scale-Interview","type":"article-journal","volume":"178"},"uris":["http://www.mendeley.com/documents/?uuid=65735303-9112-43dc-b9d9-2e4be1e6b83c"]},{"id":"ITEM-3","itemData":{"DOI":"10.1037/pas0000075","ISSN":"1939-134X","author":[{"dropping-particle":"","family":"Wootton","given":"Bethany M","non-dropping-particle":"","parse-names":false,"suffix":""},{"dropping-particle":"","family":"Diefenbach","given":"Gretchen J","non-dropping-particle":"","parse-names":false,"suffix":""},{"dropping-particle":"","family":"Bragdon","given":"Laura B","non-dropping-particle":"","parse-names":false,"suffix":""},{"dropping-particle":"","family":"Steketee","given":"Gail","non-dropping-particle":"","parse-names":false,"suffix":""},{"dropping-particle":"","family":"Frost","given":"Randy O","non-dropping-particle":"","parse-names":false,"suffix":""},{"dropping-particle":"","family":"Tolin","given":"David F","non-dropping-particle":"","parse-names":false,"suffix":""}],"container-title":"Psychological Assessment","id":"ITEM-3","issue":"3","issued":{"date-parts":[["2015","9"]]},"page":"874-882","title":"A contemporary psychometric evaluation of the Obsessive Compulsive Inventory—Revised (OCI-R).","type":"article-journal","volume":"27"},"uris":["http://www.mendeley.com/documents/?uuid=0f10c34a-8f9f-4da4-a150-872e813b9290"]}],"mendeley":{"formattedCitation":"(Frost et al., 2008; Tolin et al., 2010; Wootton et al., 2015)","plainTextFormattedCitation":"(Frost et al., 2008; Tolin et al., 2010; Wootton et al., 2015)","previouslyFormattedCitation":"(Frost et al., 2008; Tolin et al., 2010; Wootton et al., 2015)"},"properties":{"noteIndex":0},"schema":"https://github.com/citation-style-language/schema/raw/master/csl-citation.json"}</w:instrText>
      </w:r>
      <w:r w:rsidR="00582820">
        <w:rPr>
          <w:rFonts w:asciiTheme="majorBidi" w:hAnsiTheme="majorBidi" w:cstheme="majorBidi"/>
          <w:sz w:val="24"/>
          <w:szCs w:val="24"/>
        </w:rPr>
        <w:fldChar w:fldCharType="separate"/>
      </w:r>
      <w:r w:rsidR="00582820" w:rsidRPr="00582820">
        <w:rPr>
          <w:rFonts w:asciiTheme="majorBidi" w:hAnsiTheme="majorBidi" w:cstheme="majorBidi"/>
          <w:noProof/>
          <w:sz w:val="24"/>
          <w:szCs w:val="24"/>
        </w:rPr>
        <w:t>(Frost et al., 2008; Tolin et al., 2010; Wootton et al., 2015)</w:t>
      </w:r>
      <w:r w:rsidR="00582820">
        <w:rPr>
          <w:rFonts w:asciiTheme="majorBidi" w:hAnsiTheme="majorBidi" w:cstheme="majorBidi"/>
          <w:sz w:val="24"/>
          <w:szCs w:val="24"/>
        </w:rPr>
        <w:fldChar w:fldCharType="end"/>
      </w:r>
      <w:r w:rsidR="00F1757E" w:rsidRPr="00115A2B">
        <w:rPr>
          <w:rFonts w:asciiTheme="majorBidi" w:hAnsiTheme="majorBidi" w:cstheme="majorBidi"/>
          <w:sz w:val="24"/>
          <w:szCs w:val="24"/>
        </w:rPr>
        <w:t xml:space="preserve">, clinically </w:t>
      </w:r>
      <w:r w:rsidR="00F9378A" w:rsidRPr="00115A2B">
        <w:rPr>
          <w:rFonts w:asciiTheme="majorBidi" w:hAnsiTheme="majorBidi" w:cstheme="majorBidi"/>
          <w:sz w:val="24"/>
          <w:szCs w:val="24"/>
        </w:rPr>
        <w:t>meaningful</w:t>
      </w:r>
      <w:r w:rsidR="00F1757E" w:rsidRPr="00115A2B">
        <w:rPr>
          <w:rFonts w:asciiTheme="majorBidi" w:hAnsiTheme="majorBidi" w:cstheme="majorBidi"/>
          <w:sz w:val="24"/>
          <w:szCs w:val="24"/>
        </w:rPr>
        <w:t xml:space="preserve"> hoarding symptoms was defined as SIR value</w:t>
      </w:r>
      <w:r w:rsidR="00B46534">
        <w:rPr>
          <w:rFonts w:asciiTheme="majorBidi" w:hAnsiTheme="majorBidi" w:cstheme="majorBidi"/>
          <w:sz w:val="24"/>
          <w:szCs w:val="24"/>
        </w:rPr>
        <w:t>s</w:t>
      </w:r>
      <w:r w:rsidR="00F1757E" w:rsidRPr="00115A2B">
        <w:rPr>
          <w:rFonts w:asciiTheme="majorBidi" w:hAnsiTheme="majorBidi" w:cstheme="majorBidi"/>
          <w:sz w:val="24"/>
          <w:szCs w:val="24"/>
        </w:rPr>
        <w:t xml:space="preserve"> </w:t>
      </w:r>
      <w:r w:rsidR="00F1757E" w:rsidRPr="00115A2B">
        <w:rPr>
          <w:rFonts w:asciiTheme="majorBidi" w:hAnsiTheme="majorBidi" w:cstheme="majorBidi"/>
          <w:sz w:val="24"/>
          <w:szCs w:val="24"/>
        </w:rPr>
        <w:lastRenderedPageBreak/>
        <w:t xml:space="preserve">greater than 40 </w:t>
      </w:r>
      <w:r w:rsidR="00F1757E" w:rsidRPr="00115A2B">
        <w:rPr>
          <w:rFonts w:asciiTheme="majorBidi" w:hAnsiTheme="majorBidi" w:cstheme="majorBidi"/>
          <w:i/>
          <w:iCs/>
          <w:sz w:val="24"/>
          <w:szCs w:val="24"/>
        </w:rPr>
        <w:t>and</w:t>
      </w:r>
      <w:r w:rsidR="00F1757E" w:rsidRPr="00115A2B">
        <w:rPr>
          <w:rFonts w:asciiTheme="majorBidi" w:hAnsiTheme="majorBidi" w:cstheme="majorBidi"/>
          <w:sz w:val="24"/>
          <w:szCs w:val="24"/>
        </w:rPr>
        <w:t xml:space="preserve"> </w:t>
      </w:r>
      <w:r w:rsidR="009E308C" w:rsidRPr="00115A2B">
        <w:rPr>
          <w:rFonts w:asciiTheme="majorBidi" w:hAnsiTheme="majorBidi" w:cstheme="majorBidi"/>
          <w:sz w:val="24"/>
          <w:szCs w:val="24"/>
        </w:rPr>
        <w:t>OCI</w:t>
      </w:r>
      <w:r w:rsidR="00F5581D">
        <w:rPr>
          <w:rFonts w:asciiTheme="majorBidi" w:hAnsiTheme="majorBidi" w:cstheme="majorBidi"/>
          <w:sz w:val="24"/>
          <w:szCs w:val="24"/>
        </w:rPr>
        <w:t>R</w:t>
      </w:r>
      <w:r w:rsidR="009E308C" w:rsidRPr="00115A2B">
        <w:rPr>
          <w:rFonts w:asciiTheme="majorBidi" w:hAnsiTheme="majorBidi" w:cstheme="majorBidi"/>
          <w:sz w:val="24"/>
          <w:szCs w:val="24"/>
        </w:rPr>
        <w:t>-H</w:t>
      </w:r>
      <w:r w:rsidR="00380A3C" w:rsidRPr="00115A2B">
        <w:rPr>
          <w:rFonts w:asciiTheme="majorBidi" w:hAnsiTheme="majorBidi" w:cstheme="majorBidi"/>
          <w:sz w:val="24"/>
          <w:szCs w:val="24"/>
        </w:rPr>
        <w:t xml:space="preserve">oarding </w:t>
      </w:r>
      <w:r w:rsidR="009E308C" w:rsidRPr="00115A2B">
        <w:rPr>
          <w:rFonts w:asciiTheme="majorBidi" w:hAnsiTheme="majorBidi" w:cstheme="majorBidi"/>
          <w:sz w:val="24"/>
          <w:szCs w:val="24"/>
        </w:rPr>
        <w:t xml:space="preserve">greater than 6 </w:t>
      </w:r>
      <w:r w:rsidR="009E308C" w:rsidRPr="00115A2B">
        <w:rPr>
          <w:rFonts w:asciiTheme="majorBidi" w:hAnsiTheme="majorBidi" w:cstheme="majorBidi"/>
          <w:i/>
          <w:iCs/>
          <w:sz w:val="24"/>
          <w:szCs w:val="24"/>
        </w:rPr>
        <w:t>and</w:t>
      </w:r>
      <w:r w:rsidR="009E308C" w:rsidRPr="00115A2B">
        <w:rPr>
          <w:rFonts w:asciiTheme="majorBidi" w:hAnsiTheme="majorBidi" w:cstheme="majorBidi"/>
          <w:sz w:val="24"/>
          <w:szCs w:val="24"/>
        </w:rPr>
        <w:t xml:space="preserve"> </w:t>
      </w:r>
      <w:r w:rsidR="00380A3C" w:rsidRPr="00115A2B">
        <w:rPr>
          <w:rFonts w:asciiTheme="majorBidi" w:hAnsiTheme="majorBidi" w:cstheme="majorBidi"/>
          <w:sz w:val="24"/>
          <w:szCs w:val="24"/>
        </w:rPr>
        <w:t>a rating of 4 in at least one CIR room</w:t>
      </w:r>
      <w:r w:rsidR="00F1757E" w:rsidRPr="00115A2B">
        <w:rPr>
          <w:rFonts w:asciiTheme="majorBidi" w:hAnsiTheme="majorBidi" w:cstheme="majorBidi"/>
          <w:sz w:val="24"/>
          <w:szCs w:val="24"/>
        </w:rPr>
        <w:t xml:space="preserve">. </w:t>
      </w:r>
      <w:r w:rsidR="008C159F">
        <w:rPr>
          <w:rFonts w:asciiTheme="majorBidi" w:hAnsiTheme="majorBidi" w:cstheme="majorBidi"/>
          <w:sz w:val="24"/>
          <w:szCs w:val="24"/>
        </w:rPr>
        <w:t xml:space="preserve">CIR </w:t>
      </w:r>
      <w:r w:rsidR="00D47CCD" w:rsidRPr="00115A2B">
        <w:rPr>
          <w:rFonts w:asciiTheme="majorBidi" w:hAnsiTheme="majorBidi" w:cstheme="majorBidi"/>
          <w:sz w:val="24"/>
          <w:szCs w:val="24"/>
        </w:rPr>
        <w:t>average of 4</w:t>
      </w:r>
      <w:r w:rsidR="00582820">
        <w:rPr>
          <w:rFonts w:asciiTheme="majorBidi" w:hAnsiTheme="majorBidi" w:cstheme="majorBidi"/>
          <w:sz w:val="24"/>
          <w:szCs w:val="24"/>
        </w:rPr>
        <w:t xml:space="preserve"> </w:t>
      </w:r>
      <w:r w:rsidR="00582820">
        <w:rPr>
          <w:rFonts w:asciiTheme="majorBidi" w:hAnsiTheme="majorBidi" w:cstheme="majorBidi"/>
          <w:sz w:val="24"/>
          <w:szCs w:val="24"/>
        </w:rPr>
        <w:fldChar w:fldCharType="begin" w:fldLock="1"/>
      </w:r>
      <w:r w:rsidR="00366A53">
        <w:rPr>
          <w:rFonts w:asciiTheme="majorBidi" w:hAnsiTheme="majorBidi" w:cstheme="majorBidi"/>
          <w:sz w:val="24"/>
          <w:szCs w:val="24"/>
        </w:rPr>
        <w:instrText>ADDIN CSL_CITATION {"citationItems":[{"id":"ITEM-1","itemData":{"DOI":"10.1007/s10862-007-9068-7","ISBN":"0765622629","ISSN":"08822689","abstract":"Cultural intelligence is defined as an individual's ability to function effectively in situations characterized by cultural diversity. With contributions from eminent scholars worldwide, the \"Handbook of Cultural Intelligence\" is a 'state-of-the-science' summary of the body of knowledge about cultural intelligence and its relevance for managing diversity both within and across cultures. Because cultural intelligence capabilities can be enhanced through education and experience, this handbook emphasizes individual capabilities - specific characteristics that allow people to function effectively in culturally diverse settings - rather than the approach used by more traditional books of describing and comparing cultures based on national cultural norms, beliefs, habits, and practices.The Handbook covers conceptional and definitional issues, assessment approaches, and application of cultural intelligence in the domains of international and cross-cultural management as well as management of domestic activity. It is an invaluable resource that will stimulate and guide future research on this important topic and its application across a broad range of disciplines, including management, organizational behavior, industrial and organizational psychology, intercultural communication, and more.","author":[{"dropping-particle":"","family":"Frost","given":"Randy O.","non-dropping-particle":"","parse-names":false,"suffix":""},{"dropping-particle":"","family":"Steketee","given":"Gail","non-dropping-particle":"","parse-names":false,"suffix":""},{"dropping-particle":"","family":"Tolin","given":"David F.","non-dropping-particle":"","parse-names":false,"suffix":""},{"dropping-particle":"","family":"Renaud","given":"Stefanie","non-dropping-particle":"","parse-names":false,"suffix":""}],"container-title":"Journal of Psychopathology and Behavioral Assessment","id":"ITEM-1","issue":"3","issued":{"date-parts":[["2008"]]},"page":"193-203","title":"Development and validation of the clutter image rating","type":"article-journal","volume":"30"},"uris":["http://www.mendeley.com/documents/?uuid=898bf6b8-cc33-438d-96c0-226fa2c531bd"]}],"mendeley":{"formattedCitation":"(Frost et al., 2008)","plainTextFormattedCitation":"(Frost et al., 2008)","previouslyFormattedCitation":"(Frost et al., 2008)"},"properties":{"noteIndex":0},"schema":"https://github.com/citation-style-language/schema/raw/master/csl-citation.json"}</w:instrText>
      </w:r>
      <w:r w:rsidR="00582820">
        <w:rPr>
          <w:rFonts w:asciiTheme="majorBidi" w:hAnsiTheme="majorBidi" w:cstheme="majorBidi"/>
          <w:sz w:val="24"/>
          <w:szCs w:val="24"/>
        </w:rPr>
        <w:fldChar w:fldCharType="separate"/>
      </w:r>
      <w:r w:rsidR="00582820" w:rsidRPr="00582820">
        <w:rPr>
          <w:rFonts w:asciiTheme="majorBidi" w:hAnsiTheme="majorBidi" w:cstheme="majorBidi"/>
          <w:noProof/>
          <w:sz w:val="24"/>
          <w:szCs w:val="24"/>
        </w:rPr>
        <w:t>(Frost et al., 2008)</w:t>
      </w:r>
      <w:r w:rsidR="00582820">
        <w:rPr>
          <w:rFonts w:asciiTheme="majorBidi" w:hAnsiTheme="majorBidi" w:cstheme="majorBidi"/>
          <w:sz w:val="24"/>
          <w:szCs w:val="24"/>
        </w:rPr>
        <w:fldChar w:fldCharType="end"/>
      </w:r>
      <w:r w:rsidR="00D47CCD" w:rsidRPr="00115A2B">
        <w:rPr>
          <w:rFonts w:asciiTheme="majorBidi" w:hAnsiTheme="majorBidi" w:cstheme="majorBidi"/>
          <w:sz w:val="24"/>
          <w:szCs w:val="24"/>
        </w:rPr>
        <w:t xml:space="preserve"> would have unduly focused on clutter and appeared overly stringent given diagnosed HD samples </w:t>
      </w:r>
      <w:r w:rsidR="00DC3122">
        <w:rPr>
          <w:rFonts w:asciiTheme="majorBidi" w:hAnsiTheme="majorBidi" w:cstheme="majorBidi"/>
          <w:sz w:val="24"/>
          <w:szCs w:val="24"/>
        </w:rPr>
        <w:t>have</w:t>
      </w:r>
      <w:r w:rsidR="00DC3122" w:rsidRPr="00115A2B">
        <w:rPr>
          <w:rFonts w:asciiTheme="majorBidi" w:hAnsiTheme="majorBidi" w:cstheme="majorBidi"/>
          <w:sz w:val="24"/>
          <w:szCs w:val="24"/>
        </w:rPr>
        <w:t xml:space="preserve"> </w:t>
      </w:r>
      <w:r w:rsidR="00D47CCD" w:rsidRPr="00115A2B">
        <w:rPr>
          <w:rFonts w:asciiTheme="majorBidi" w:hAnsiTheme="majorBidi" w:cstheme="majorBidi"/>
          <w:sz w:val="24"/>
          <w:szCs w:val="24"/>
        </w:rPr>
        <w:t>lower values</w:t>
      </w:r>
      <w:r w:rsidR="00582820">
        <w:rPr>
          <w:rFonts w:asciiTheme="majorBidi" w:hAnsiTheme="majorBidi" w:cstheme="majorBidi"/>
          <w:sz w:val="24"/>
          <w:szCs w:val="24"/>
        </w:rPr>
        <w:t xml:space="preserve"> </w:t>
      </w:r>
      <w:r w:rsidR="00366A53">
        <w:rPr>
          <w:rFonts w:asciiTheme="majorBidi" w:hAnsiTheme="majorBidi" w:cstheme="majorBidi"/>
          <w:sz w:val="24"/>
          <w:szCs w:val="24"/>
        </w:rPr>
        <w:fldChar w:fldCharType="begin" w:fldLock="1"/>
      </w:r>
      <w:r w:rsidR="004D0780">
        <w:rPr>
          <w:rFonts w:asciiTheme="majorBidi" w:hAnsiTheme="majorBidi" w:cstheme="majorBidi"/>
          <w:sz w:val="24"/>
          <w:szCs w:val="24"/>
        </w:rPr>
        <w:instrText>ADDIN CSL_CITATION {"citationItems":[{"id":"ITEM-1","itemData":{"DOI":"10.1016/j.psychres.2009.05.001","ISSN":"0165-1781","author":[{"dropping-particle":"","family":"Tolin","given":"David F","non-dropping-particle":"","parse-names":false,"suffix":""},{"dropping-particle":"","family":"Frost","given":"Randy O","non-dropping-particle":"","parse-names":false,"suffix":""},{"dropping-particle":"","family":"Steketee","given":"Gail","non-dropping-particle":"","parse-names":false,"suffix":""}],"container-title":"Psychiatry Research","id":"ITEM-1","issue":"1","issued":{"date-parts":[["2010"]]},"page":"147-152","publisher":"Elsevier Ireland Ltd","title":"A brief interview for assessing compulsive hoarding : The Hoarding Rating Scale-Interview","type":"article-journal","volume":"178"},"uris":["http://www.mendeley.com/documents/?uuid=65735303-9112-43dc-b9d9-2e4be1e6b83c"]}],"mendeley":{"formattedCitation":"(Tolin et al., 2010)","plainTextFormattedCitation":"(Tolin et al., 2010)","previouslyFormattedCitation":"(Tolin et al., 2010)"},"properties":{"noteIndex":0},"schema":"https://github.com/citation-style-language/schema/raw/master/csl-citation.json"}</w:instrText>
      </w:r>
      <w:r w:rsidR="00366A53">
        <w:rPr>
          <w:rFonts w:asciiTheme="majorBidi" w:hAnsiTheme="majorBidi" w:cstheme="majorBidi"/>
          <w:sz w:val="24"/>
          <w:szCs w:val="24"/>
        </w:rPr>
        <w:fldChar w:fldCharType="separate"/>
      </w:r>
      <w:r w:rsidR="00366A53" w:rsidRPr="00366A53">
        <w:rPr>
          <w:rFonts w:asciiTheme="majorBidi" w:hAnsiTheme="majorBidi" w:cstheme="majorBidi"/>
          <w:noProof/>
          <w:sz w:val="24"/>
          <w:szCs w:val="24"/>
        </w:rPr>
        <w:t>(Tolin et al., 2010)</w:t>
      </w:r>
      <w:r w:rsidR="00366A53">
        <w:rPr>
          <w:rFonts w:asciiTheme="majorBidi" w:hAnsiTheme="majorBidi" w:cstheme="majorBidi"/>
          <w:sz w:val="24"/>
          <w:szCs w:val="24"/>
        </w:rPr>
        <w:fldChar w:fldCharType="end"/>
      </w:r>
      <w:r w:rsidR="00D47CCD" w:rsidRPr="00115A2B">
        <w:rPr>
          <w:rFonts w:asciiTheme="majorBidi" w:hAnsiTheme="majorBidi" w:cstheme="majorBidi"/>
          <w:sz w:val="24"/>
          <w:szCs w:val="24"/>
        </w:rPr>
        <w:t xml:space="preserve">. </w:t>
      </w:r>
      <w:r w:rsidR="00DC3122">
        <w:rPr>
          <w:rFonts w:asciiTheme="majorBidi" w:hAnsiTheme="majorBidi" w:cstheme="majorBidi"/>
          <w:sz w:val="24"/>
          <w:szCs w:val="24"/>
        </w:rPr>
        <w:t>Participant</w:t>
      </w:r>
      <w:r w:rsidR="00F1757E" w:rsidRPr="00115A2B">
        <w:rPr>
          <w:rFonts w:asciiTheme="majorBidi" w:hAnsiTheme="majorBidi" w:cstheme="majorBidi"/>
          <w:sz w:val="24"/>
          <w:szCs w:val="24"/>
        </w:rPr>
        <w:t xml:space="preserve"> frequency above and below the threshold was compared between the ADHD and control samples. Further comparisons assessed group differences in those below the threshold, and within </w:t>
      </w:r>
      <w:r w:rsidR="006A75FF">
        <w:rPr>
          <w:rFonts w:asciiTheme="majorBidi" w:hAnsiTheme="majorBidi" w:cstheme="majorBidi"/>
          <w:sz w:val="24"/>
          <w:szCs w:val="24"/>
        </w:rPr>
        <w:t xml:space="preserve">the </w:t>
      </w:r>
      <w:r w:rsidR="00F1757E" w:rsidRPr="00115A2B">
        <w:rPr>
          <w:rFonts w:asciiTheme="majorBidi" w:hAnsiTheme="majorBidi" w:cstheme="majorBidi"/>
          <w:sz w:val="24"/>
          <w:szCs w:val="24"/>
        </w:rPr>
        <w:t xml:space="preserve">ADHD </w:t>
      </w:r>
      <w:r w:rsidR="006A75FF">
        <w:rPr>
          <w:rFonts w:asciiTheme="majorBidi" w:hAnsiTheme="majorBidi" w:cstheme="majorBidi"/>
          <w:sz w:val="24"/>
          <w:szCs w:val="24"/>
        </w:rPr>
        <w:t>group</w:t>
      </w:r>
      <w:r w:rsidR="00F1757E" w:rsidRPr="00115A2B">
        <w:rPr>
          <w:rFonts w:asciiTheme="majorBidi" w:hAnsiTheme="majorBidi" w:cstheme="majorBidi"/>
          <w:sz w:val="24"/>
          <w:szCs w:val="24"/>
        </w:rPr>
        <w:t xml:space="preserve"> between those above versus below the threshold.</w:t>
      </w:r>
      <w:r w:rsidR="006B5D2A" w:rsidRPr="00115A2B">
        <w:rPr>
          <w:rFonts w:asciiTheme="majorBidi" w:hAnsiTheme="majorBidi" w:cstheme="majorBidi"/>
          <w:sz w:val="24"/>
          <w:szCs w:val="24"/>
        </w:rPr>
        <w:t xml:space="preserve"> </w:t>
      </w:r>
      <w:r w:rsidR="00153943">
        <w:rPr>
          <w:rFonts w:asciiTheme="majorBidi" w:hAnsiTheme="majorBidi" w:cstheme="majorBidi"/>
          <w:sz w:val="24"/>
          <w:szCs w:val="24"/>
        </w:rPr>
        <w:t>Clinic-based d</w:t>
      </w:r>
      <w:r w:rsidR="00983258" w:rsidRPr="00115A2B">
        <w:rPr>
          <w:rFonts w:asciiTheme="majorBidi" w:hAnsiTheme="majorBidi" w:cstheme="majorBidi"/>
          <w:sz w:val="24"/>
          <w:szCs w:val="24"/>
        </w:rPr>
        <w:t>ata for the BAARS</w:t>
      </w:r>
      <w:r w:rsidR="002A17E1" w:rsidRPr="00115A2B">
        <w:rPr>
          <w:rFonts w:asciiTheme="majorBidi" w:hAnsiTheme="majorBidi" w:cstheme="majorBidi"/>
          <w:sz w:val="24"/>
          <w:szCs w:val="24"/>
        </w:rPr>
        <w:t xml:space="preserve"> self-</w:t>
      </w:r>
      <w:r w:rsidR="00870AA2" w:rsidRPr="00115A2B">
        <w:rPr>
          <w:rFonts w:asciiTheme="majorBidi" w:hAnsiTheme="majorBidi" w:cstheme="majorBidi"/>
          <w:sz w:val="24"/>
          <w:szCs w:val="24"/>
        </w:rPr>
        <w:t>report</w:t>
      </w:r>
      <w:r w:rsidR="00983258" w:rsidRPr="00115A2B">
        <w:rPr>
          <w:rFonts w:asciiTheme="majorBidi" w:hAnsiTheme="majorBidi" w:cstheme="majorBidi"/>
          <w:sz w:val="24"/>
          <w:szCs w:val="24"/>
        </w:rPr>
        <w:t xml:space="preserve"> was available for 5</w:t>
      </w:r>
      <w:r w:rsidR="00B8524B" w:rsidRPr="00115A2B">
        <w:rPr>
          <w:rFonts w:asciiTheme="majorBidi" w:hAnsiTheme="majorBidi" w:cstheme="majorBidi"/>
          <w:sz w:val="24"/>
          <w:szCs w:val="24"/>
        </w:rPr>
        <w:t>9 patients and WFIRS for 58. W</w:t>
      </w:r>
      <w:r w:rsidR="00983258" w:rsidRPr="00115A2B">
        <w:rPr>
          <w:rFonts w:asciiTheme="majorBidi" w:hAnsiTheme="majorBidi" w:cstheme="majorBidi"/>
          <w:sz w:val="24"/>
          <w:szCs w:val="24"/>
        </w:rPr>
        <w:t>here analyses do not include the full sample, the number of observations is reported.</w:t>
      </w:r>
      <w:r w:rsidR="00F1757E" w:rsidRPr="00115A2B">
        <w:rPr>
          <w:rFonts w:asciiTheme="majorBidi" w:hAnsiTheme="majorBidi" w:cstheme="majorBidi"/>
          <w:sz w:val="24"/>
          <w:szCs w:val="24"/>
        </w:rPr>
        <w:t xml:space="preserve"> Where multiple tests were performed, Bonferroni correction for type</w:t>
      </w:r>
      <w:r w:rsidR="00970FFF">
        <w:rPr>
          <w:rFonts w:asciiTheme="majorBidi" w:hAnsiTheme="majorBidi" w:cstheme="majorBidi"/>
          <w:sz w:val="24"/>
          <w:szCs w:val="24"/>
        </w:rPr>
        <w:t>-</w:t>
      </w:r>
      <w:r w:rsidR="00F1757E" w:rsidRPr="00115A2B">
        <w:rPr>
          <w:rFonts w:asciiTheme="majorBidi" w:hAnsiTheme="majorBidi" w:cstheme="majorBidi"/>
          <w:sz w:val="24"/>
          <w:szCs w:val="24"/>
        </w:rPr>
        <w:t xml:space="preserve">I error was applied. </w:t>
      </w:r>
      <w:r w:rsidR="00F1757E" w:rsidRPr="00BD5307">
        <w:rPr>
          <w:rFonts w:asciiTheme="majorBidi" w:hAnsiTheme="majorBidi" w:cstheme="majorBidi"/>
          <w:sz w:val="24"/>
          <w:szCs w:val="24"/>
        </w:rPr>
        <w:t>Finally, we examined the contribution of ADHD, depression and anxiety and OC-related variables to the presence of hoarding symptoms</w:t>
      </w:r>
      <w:r w:rsidR="002B0AD0" w:rsidRPr="00BD5307">
        <w:rPr>
          <w:rFonts w:asciiTheme="majorBidi" w:hAnsiTheme="majorBidi" w:cstheme="majorBidi"/>
          <w:sz w:val="24"/>
          <w:szCs w:val="24"/>
        </w:rPr>
        <w:t>. This was done separately</w:t>
      </w:r>
      <w:r w:rsidR="00F1757E" w:rsidRPr="00BD5307">
        <w:rPr>
          <w:rFonts w:asciiTheme="majorBidi" w:hAnsiTheme="majorBidi" w:cstheme="majorBidi"/>
          <w:sz w:val="24"/>
          <w:szCs w:val="24"/>
        </w:rPr>
        <w:t xml:space="preserve"> in each group</w:t>
      </w:r>
      <w:r w:rsidR="002B0AD0" w:rsidRPr="00BD5307">
        <w:rPr>
          <w:rFonts w:asciiTheme="majorBidi" w:hAnsiTheme="majorBidi" w:cstheme="majorBidi"/>
          <w:sz w:val="24"/>
          <w:szCs w:val="24"/>
        </w:rPr>
        <w:t xml:space="preserve"> given </w:t>
      </w:r>
      <w:r w:rsidR="005C4C1F" w:rsidRPr="00BD5307">
        <w:rPr>
          <w:rFonts w:asciiTheme="majorBidi" w:hAnsiTheme="majorBidi" w:cstheme="majorBidi"/>
          <w:sz w:val="24"/>
          <w:szCs w:val="24"/>
        </w:rPr>
        <w:t>multi</w:t>
      </w:r>
      <w:r w:rsidR="005C4C1F">
        <w:rPr>
          <w:rFonts w:asciiTheme="majorBidi" w:hAnsiTheme="majorBidi" w:cstheme="majorBidi"/>
          <w:sz w:val="24"/>
          <w:szCs w:val="24"/>
        </w:rPr>
        <w:t>-</w:t>
      </w:r>
      <w:r w:rsidR="005C4C1F" w:rsidRPr="00BD5307">
        <w:rPr>
          <w:rFonts w:asciiTheme="majorBidi" w:hAnsiTheme="majorBidi" w:cstheme="majorBidi"/>
          <w:sz w:val="24"/>
          <w:szCs w:val="24"/>
        </w:rPr>
        <w:t>collinearity with ADHD symptoms</w:t>
      </w:r>
      <w:r w:rsidR="00E9699D">
        <w:rPr>
          <w:rFonts w:asciiTheme="majorBidi" w:hAnsiTheme="majorBidi" w:cstheme="majorBidi"/>
          <w:sz w:val="24"/>
          <w:szCs w:val="24"/>
        </w:rPr>
        <w:t xml:space="preserve"> and </w:t>
      </w:r>
      <w:r w:rsidR="00E9699D" w:rsidRPr="00B346B7">
        <w:rPr>
          <w:rFonts w:asciiTheme="majorBidi" w:hAnsiTheme="majorBidi" w:cstheme="majorBidi"/>
          <w:sz w:val="24"/>
          <w:szCs w:val="24"/>
        </w:rPr>
        <w:t xml:space="preserve">group differences in </w:t>
      </w:r>
      <w:r w:rsidR="00E9699D">
        <w:rPr>
          <w:rFonts w:asciiTheme="majorBidi" w:hAnsiTheme="majorBidi" w:cstheme="majorBidi"/>
          <w:sz w:val="24"/>
          <w:szCs w:val="24"/>
        </w:rPr>
        <w:t>SIR</w:t>
      </w:r>
      <w:r w:rsidR="00BE27AF">
        <w:rPr>
          <w:rFonts w:asciiTheme="majorBidi" w:hAnsiTheme="majorBidi" w:cstheme="majorBidi"/>
          <w:sz w:val="24"/>
          <w:szCs w:val="24"/>
        </w:rPr>
        <w:t>,</w:t>
      </w:r>
      <w:r w:rsidR="00FF151D">
        <w:rPr>
          <w:rFonts w:asciiTheme="majorBidi" w:hAnsiTheme="majorBidi" w:cstheme="majorBidi"/>
          <w:sz w:val="24"/>
          <w:szCs w:val="24"/>
        </w:rPr>
        <w:t xml:space="preserve"> and then verified separately in the online sample</w:t>
      </w:r>
      <w:r w:rsidR="00F1757E" w:rsidRPr="00BD5307">
        <w:rPr>
          <w:rFonts w:asciiTheme="majorBidi" w:hAnsiTheme="majorBidi" w:cstheme="majorBidi"/>
          <w:sz w:val="24"/>
          <w:szCs w:val="24"/>
        </w:rPr>
        <w:t>.</w:t>
      </w:r>
      <w:r w:rsidR="00E66B33" w:rsidRPr="00BD5307">
        <w:rPr>
          <w:rFonts w:asciiTheme="majorBidi" w:hAnsiTheme="majorBidi" w:cstheme="majorBidi"/>
          <w:sz w:val="24"/>
          <w:szCs w:val="24"/>
        </w:rPr>
        <w:t xml:space="preserve"> OCI</w:t>
      </w:r>
      <w:r w:rsidR="00BC55CB" w:rsidRPr="00BD5307">
        <w:rPr>
          <w:rFonts w:asciiTheme="majorBidi" w:hAnsiTheme="majorBidi" w:cstheme="majorBidi"/>
          <w:sz w:val="24"/>
          <w:szCs w:val="24"/>
        </w:rPr>
        <w:t>R</w:t>
      </w:r>
      <w:r w:rsidR="00E66B33" w:rsidRPr="00BD5307">
        <w:rPr>
          <w:rFonts w:asciiTheme="majorBidi" w:hAnsiTheme="majorBidi" w:cstheme="majorBidi"/>
          <w:sz w:val="24"/>
          <w:szCs w:val="24"/>
        </w:rPr>
        <w:t xml:space="preserve"> subscales were included as we </w:t>
      </w:r>
      <w:proofErr w:type="gramStart"/>
      <w:r w:rsidR="00E66B33" w:rsidRPr="00BD5307">
        <w:rPr>
          <w:rFonts w:asciiTheme="majorBidi" w:hAnsiTheme="majorBidi" w:cstheme="majorBidi"/>
          <w:sz w:val="24"/>
          <w:szCs w:val="24"/>
        </w:rPr>
        <w:t>hypothesised</w:t>
      </w:r>
      <w:proofErr w:type="gramEnd"/>
      <w:r w:rsidR="00E66B33" w:rsidRPr="00BD5307">
        <w:rPr>
          <w:rFonts w:asciiTheme="majorBidi" w:hAnsiTheme="majorBidi" w:cstheme="majorBidi"/>
          <w:sz w:val="24"/>
          <w:szCs w:val="24"/>
        </w:rPr>
        <w:t xml:space="preserve"> they constitute distinct </w:t>
      </w:r>
      <w:proofErr w:type="spellStart"/>
      <w:r w:rsidR="00E66B33" w:rsidRPr="00BD5307">
        <w:rPr>
          <w:rFonts w:asciiTheme="majorBidi" w:hAnsiTheme="majorBidi" w:cstheme="majorBidi"/>
          <w:sz w:val="24"/>
          <w:szCs w:val="24"/>
        </w:rPr>
        <w:t>behavioral</w:t>
      </w:r>
      <w:proofErr w:type="spellEnd"/>
      <w:r w:rsidR="00E66B33" w:rsidRPr="00BD5307">
        <w:rPr>
          <w:rFonts w:asciiTheme="majorBidi" w:hAnsiTheme="majorBidi" w:cstheme="majorBidi"/>
          <w:sz w:val="24"/>
          <w:szCs w:val="24"/>
        </w:rPr>
        <w:t xml:space="preserve"> dimensions in ADHD.</w:t>
      </w:r>
      <w:r w:rsidR="00F1757E" w:rsidRPr="00BD5307">
        <w:rPr>
          <w:rFonts w:asciiTheme="majorBidi" w:hAnsiTheme="majorBidi" w:cstheme="majorBidi"/>
          <w:sz w:val="24"/>
          <w:szCs w:val="24"/>
        </w:rPr>
        <w:t xml:space="preserve"> </w:t>
      </w:r>
      <w:r w:rsidR="00F1757E" w:rsidRPr="00115A2B">
        <w:rPr>
          <w:rFonts w:asciiTheme="majorBidi" w:hAnsiTheme="majorBidi" w:cstheme="majorBidi"/>
          <w:sz w:val="24"/>
          <w:szCs w:val="24"/>
        </w:rPr>
        <w:t xml:space="preserve">Regression models using bootstrapped 95% confidence intervals (CI) and model parameters are reported, with variance inflation factor (VIF) values used to inspect </w:t>
      </w:r>
      <w:proofErr w:type="spellStart"/>
      <w:r w:rsidR="00F1757E" w:rsidRPr="00115A2B">
        <w:rPr>
          <w:rFonts w:asciiTheme="majorBidi" w:hAnsiTheme="majorBidi" w:cstheme="majorBidi"/>
          <w:sz w:val="24"/>
          <w:szCs w:val="24"/>
        </w:rPr>
        <w:t>multicolinearity</w:t>
      </w:r>
      <w:proofErr w:type="spellEnd"/>
      <w:r w:rsidR="00F1757E" w:rsidRPr="00115A2B">
        <w:rPr>
          <w:rFonts w:asciiTheme="majorBidi" w:hAnsiTheme="majorBidi" w:cstheme="majorBidi"/>
          <w:sz w:val="24"/>
          <w:szCs w:val="24"/>
        </w:rPr>
        <w:t xml:space="preserve"> and Cook’s Distance to inspect the influence of individual data points. </w:t>
      </w:r>
      <w:r w:rsidR="003D7141" w:rsidRPr="00115A2B">
        <w:rPr>
          <w:rFonts w:asciiTheme="majorBidi" w:hAnsiTheme="majorBidi" w:cstheme="majorBidi"/>
          <w:sz w:val="24"/>
          <w:szCs w:val="24"/>
        </w:rPr>
        <w:t xml:space="preserve">Values were acceptable, with VIF </w:t>
      </w:r>
      <w:r w:rsidR="00D3551A" w:rsidRPr="00115A2B">
        <w:rPr>
          <w:rFonts w:asciiTheme="majorBidi" w:hAnsiTheme="majorBidi" w:cstheme="majorBidi"/>
          <w:sz w:val="24"/>
          <w:szCs w:val="24"/>
        </w:rPr>
        <w:t xml:space="preserve">scores </w:t>
      </w:r>
      <w:r w:rsidR="000011CF" w:rsidRPr="00115A2B">
        <w:rPr>
          <w:rFonts w:asciiTheme="majorBidi" w:hAnsiTheme="majorBidi" w:cstheme="majorBidi"/>
          <w:sz w:val="24"/>
          <w:szCs w:val="24"/>
        </w:rPr>
        <w:t xml:space="preserve">of </w:t>
      </w:r>
      <w:r w:rsidR="00D3551A" w:rsidRPr="00115A2B">
        <w:rPr>
          <w:rFonts w:asciiTheme="majorBidi" w:hAnsiTheme="majorBidi" w:cstheme="majorBidi"/>
          <w:sz w:val="24"/>
          <w:szCs w:val="24"/>
        </w:rPr>
        <w:t>less than 2.1 for all models.</w:t>
      </w:r>
    </w:p>
    <w:p w14:paraId="0BD01C6C" w14:textId="6A0AF023" w:rsidR="009F4630" w:rsidRPr="00115A2B" w:rsidRDefault="009F4630" w:rsidP="00401042">
      <w:pPr>
        <w:pStyle w:val="Heading1"/>
      </w:pPr>
      <w:r w:rsidRPr="00115A2B">
        <w:t>Results</w:t>
      </w:r>
      <w:r w:rsidR="00504941" w:rsidRPr="00115A2B">
        <w:t xml:space="preserve"> </w:t>
      </w:r>
    </w:p>
    <w:p w14:paraId="0B1F267E" w14:textId="3D133590" w:rsidR="00187BCB" w:rsidRPr="00115A2B" w:rsidRDefault="00E72304" w:rsidP="0055600E">
      <w:pPr>
        <w:spacing w:line="480" w:lineRule="auto"/>
        <w:ind w:firstLine="720"/>
        <w:rPr>
          <w:rFonts w:asciiTheme="majorBidi" w:hAnsiTheme="majorBidi" w:cstheme="majorBidi"/>
          <w:sz w:val="24"/>
          <w:szCs w:val="24"/>
        </w:rPr>
      </w:pPr>
      <w:r w:rsidRPr="00115A2B">
        <w:rPr>
          <w:rFonts w:asciiTheme="majorBidi" w:hAnsiTheme="majorBidi" w:cstheme="majorBidi"/>
          <w:sz w:val="24"/>
          <w:szCs w:val="24"/>
        </w:rPr>
        <w:t>The ADHD and control groups did</w:t>
      </w:r>
      <w:r w:rsidR="0093574D" w:rsidRPr="00115A2B">
        <w:rPr>
          <w:rFonts w:asciiTheme="majorBidi" w:hAnsiTheme="majorBidi" w:cstheme="majorBidi"/>
          <w:sz w:val="24"/>
          <w:szCs w:val="24"/>
        </w:rPr>
        <w:t xml:space="preserve"> not differ </w:t>
      </w:r>
      <w:r w:rsidR="00A072B2">
        <w:rPr>
          <w:rFonts w:asciiTheme="majorBidi" w:hAnsiTheme="majorBidi" w:cstheme="majorBidi"/>
          <w:sz w:val="24"/>
          <w:szCs w:val="24"/>
        </w:rPr>
        <w:t xml:space="preserve">significantly </w:t>
      </w:r>
      <w:r w:rsidR="0093574D" w:rsidRPr="00115A2B">
        <w:rPr>
          <w:rFonts w:asciiTheme="majorBidi" w:hAnsiTheme="majorBidi" w:cstheme="majorBidi"/>
          <w:sz w:val="24"/>
          <w:szCs w:val="24"/>
        </w:rPr>
        <w:t>i</w:t>
      </w:r>
      <w:r w:rsidRPr="00115A2B">
        <w:rPr>
          <w:rFonts w:asciiTheme="majorBidi" w:hAnsiTheme="majorBidi" w:cstheme="majorBidi"/>
          <w:sz w:val="24"/>
          <w:szCs w:val="24"/>
        </w:rPr>
        <w:t>n gender</w:t>
      </w:r>
      <w:r w:rsidR="00197B17">
        <w:rPr>
          <w:rFonts w:asciiTheme="majorBidi" w:hAnsiTheme="majorBidi" w:cstheme="majorBidi"/>
          <w:sz w:val="24"/>
          <w:szCs w:val="24"/>
        </w:rPr>
        <w:t>,</w:t>
      </w:r>
      <w:r w:rsidRPr="00115A2B">
        <w:rPr>
          <w:rFonts w:asciiTheme="majorBidi" w:hAnsiTheme="majorBidi" w:cstheme="majorBidi"/>
          <w:sz w:val="24"/>
          <w:szCs w:val="24"/>
        </w:rPr>
        <w:t xml:space="preserve"> age</w:t>
      </w:r>
      <w:r w:rsidR="00197B17">
        <w:rPr>
          <w:rFonts w:asciiTheme="majorBidi" w:hAnsiTheme="majorBidi" w:cstheme="majorBidi"/>
          <w:sz w:val="24"/>
          <w:szCs w:val="24"/>
        </w:rPr>
        <w:t xml:space="preserve"> and</w:t>
      </w:r>
      <w:r w:rsidRPr="00115A2B">
        <w:rPr>
          <w:rFonts w:asciiTheme="majorBidi" w:hAnsiTheme="majorBidi" w:cstheme="majorBidi"/>
          <w:sz w:val="24"/>
          <w:szCs w:val="24"/>
        </w:rPr>
        <w:t xml:space="preserve"> family status </w:t>
      </w:r>
      <w:r w:rsidR="00E77DBB">
        <w:rPr>
          <w:rFonts w:asciiTheme="majorBidi" w:hAnsiTheme="majorBidi" w:cstheme="majorBidi"/>
          <w:sz w:val="24"/>
          <w:szCs w:val="24"/>
        </w:rPr>
        <w:t>but did in</w:t>
      </w:r>
      <w:r w:rsidRPr="00115A2B">
        <w:rPr>
          <w:rFonts w:asciiTheme="majorBidi" w:hAnsiTheme="majorBidi" w:cstheme="majorBidi"/>
          <w:sz w:val="24"/>
          <w:szCs w:val="24"/>
        </w:rPr>
        <w:t xml:space="preserve"> living arrangements (see Table 1). As </w:t>
      </w:r>
      <w:proofErr w:type="gramStart"/>
      <w:r w:rsidRPr="00115A2B">
        <w:rPr>
          <w:rFonts w:asciiTheme="majorBidi" w:hAnsiTheme="majorBidi" w:cstheme="majorBidi"/>
          <w:sz w:val="24"/>
          <w:szCs w:val="24"/>
        </w:rPr>
        <w:t>expected</w:t>
      </w:r>
      <w:proofErr w:type="gramEnd"/>
      <w:r w:rsidRPr="00115A2B">
        <w:rPr>
          <w:rFonts w:asciiTheme="majorBidi" w:hAnsiTheme="majorBidi" w:cstheme="majorBidi"/>
          <w:sz w:val="24"/>
          <w:szCs w:val="24"/>
        </w:rPr>
        <w:t xml:space="preserve"> </w:t>
      </w:r>
      <w:r w:rsidR="004414D0" w:rsidRPr="00115A2B">
        <w:rPr>
          <w:rFonts w:asciiTheme="majorBidi" w:hAnsiTheme="majorBidi" w:cstheme="majorBidi"/>
          <w:sz w:val="24"/>
          <w:szCs w:val="24"/>
        </w:rPr>
        <w:t>given</w:t>
      </w:r>
      <w:r w:rsidRPr="00115A2B">
        <w:rPr>
          <w:rFonts w:asciiTheme="majorBidi" w:hAnsiTheme="majorBidi" w:cstheme="majorBidi"/>
          <w:sz w:val="24"/>
          <w:szCs w:val="24"/>
        </w:rPr>
        <w:t xml:space="preserve"> their </w:t>
      </w:r>
      <w:r w:rsidR="007753D9">
        <w:rPr>
          <w:rFonts w:asciiTheme="majorBidi" w:hAnsiTheme="majorBidi" w:cstheme="majorBidi"/>
          <w:sz w:val="24"/>
          <w:szCs w:val="24"/>
        </w:rPr>
        <w:t>clinical diagnosis</w:t>
      </w:r>
      <w:r w:rsidRPr="00115A2B">
        <w:rPr>
          <w:rFonts w:asciiTheme="majorBidi" w:hAnsiTheme="majorBidi" w:cstheme="majorBidi"/>
          <w:sz w:val="24"/>
          <w:szCs w:val="24"/>
        </w:rPr>
        <w:t xml:space="preserve">, patients scored significantly higher on </w:t>
      </w:r>
      <w:r w:rsidR="0029238A">
        <w:rPr>
          <w:rFonts w:asciiTheme="majorBidi" w:hAnsiTheme="majorBidi" w:cstheme="majorBidi"/>
          <w:sz w:val="24"/>
          <w:szCs w:val="24"/>
        </w:rPr>
        <w:t xml:space="preserve">all </w:t>
      </w:r>
      <w:r w:rsidR="0088313F">
        <w:rPr>
          <w:rFonts w:asciiTheme="majorBidi" w:hAnsiTheme="majorBidi" w:cstheme="majorBidi"/>
          <w:sz w:val="24"/>
          <w:szCs w:val="24"/>
        </w:rPr>
        <w:t>ADHD symptom severity</w:t>
      </w:r>
      <w:r w:rsidR="002A5A7E">
        <w:rPr>
          <w:rFonts w:asciiTheme="majorBidi" w:hAnsiTheme="majorBidi" w:cstheme="majorBidi"/>
          <w:sz w:val="24"/>
          <w:szCs w:val="24"/>
        </w:rPr>
        <w:t xml:space="preserve"> measures</w:t>
      </w:r>
      <w:r w:rsidRPr="00115A2B">
        <w:rPr>
          <w:rFonts w:asciiTheme="majorBidi" w:hAnsiTheme="majorBidi" w:cstheme="majorBidi"/>
          <w:sz w:val="24"/>
          <w:szCs w:val="24"/>
        </w:rPr>
        <w:t xml:space="preserve">, in addition to </w:t>
      </w:r>
      <w:r w:rsidR="0093574D" w:rsidRPr="00115A2B">
        <w:rPr>
          <w:rFonts w:asciiTheme="majorBidi" w:hAnsiTheme="majorBidi" w:cstheme="majorBidi"/>
          <w:sz w:val="24"/>
          <w:szCs w:val="24"/>
        </w:rPr>
        <w:t>higher</w:t>
      </w:r>
      <w:r w:rsidRPr="00115A2B">
        <w:rPr>
          <w:rFonts w:asciiTheme="majorBidi" w:hAnsiTheme="majorBidi" w:cstheme="majorBidi"/>
          <w:sz w:val="24"/>
          <w:szCs w:val="24"/>
        </w:rPr>
        <w:t xml:space="preserve"> levels of depression and anxiety. </w:t>
      </w:r>
      <w:r w:rsidR="00907FD3">
        <w:rPr>
          <w:rFonts w:asciiTheme="majorBidi" w:hAnsiTheme="majorBidi" w:cstheme="majorBidi"/>
          <w:sz w:val="24"/>
          <w:szCs w:val="24"/>
        </w:rPr>
        <w:t>In-clinic data indicated that t</w:t>
      </w:r>
      <w:r w:rsidR="00075C14" w:rsidRPr="00115A2B">
        <w:rPr>
          <w:rFonts w:asciiTheme="majorBidi" w:hAnsiTheme="majorBidi" w:cstheme="majorBidi"/>
          <w:sz w:val="24"/>
          <w:szCs w:val="24"/>
        </w:rPr>
        <w:t xml:space="preserve">he most common comorbidities </w:t>
      </w:r>
      <w:r w:rsidR="00A072B2">
        <w:rPr>
          <w:rFonts w:asciiTheme="majorBidi" w:hAnsiTheme="majorBidi" w:cstheme="majorBidi"/>
          <w:sz w:val="24"/>
          <w:szCs w:val="24"/>
        </w:rPr>
        <w:t xml:space="preserve">in the ADHD group </w:t>
      </w:r>
      <w:r w:rsidR="00075C14" w:rsidRPr="00115A2B">
        <w:rPr>
          <w:rFonts w:asciiTheme="majorBidi" w:hAnsiTheme="majorBidi" w:cstheme="majorBidi"/>
          <w:sz w:val="24"/>
          <w:szCs w:val="24"/>
        </w:rPr>
        <w:t>were depression and anxiety (</w:t>
      </w:r>
      <w:r w:rsidR="00651509" w:rsidRPr="00115A2B">
        <w:rPr>
          <w:rFonts w:asciiTheme="majorBidi" w:hAnsiTheme="majorBidi" w:cstheme="majorBidi"/>
          <w:sz w:val="24"/>
          <w:szCs w:val="24"/>
        </w:rPr>
        <w:t>18%</w:t>
      </w:r>
      <w:r w:rsidR="00075C14" w:rsidRPr="00115A2B">
        <w:rPr>
          <w:rFonts w:asciiTheme="majorBidi" w:hAnsiTheme="majorBidi" w:cstheme="majorBidi"/>
          <w:sz w:val="24"/>
          <w:szCs w:val="24"/>
        </w:rPr>
        <w:t xml:space="preserve">) followed by </w:t>
      </w:r>
      <w:proofErr w:type="gramStart"/>
      <w:r w:rsidR="00075C14" w:rsidRPr="00115A2B">
        <w:rPr>
          <w:rFonts w:asciiTheme="majorBidi" w:hAnsiTheme="majorBidi" w:cstheme="majorBidi"/>
          <w:sz w:val="24"/>
          <w:szCs w:val="24"/>
        </w:rPr>
        <w:t>Autism Spectrum Disorder</w:t>
      </w:r>
      <w:proofErr w:type="gramEnd"/>
      <w:r w:rsidR="00075C14" w:rsidRPr="00115A2B">
        <w:rPr>
          <w:rFonts w:asciiTheme="majorBidi" w:hAnsiTheme="majorBidi" w:cstheme="majorBidi"/>
          <w:sz w:val="24"/>
          <w:szCs w:val="24"/>
        </w:rPr>
        <w:t xml:space="preserve"> (</w:t>
      </w:r>
      <w:r w:rsidR="00651509" w:rsidRPr="00115A2B">
        <w:rPr>
          <w:rFonts w:asciiTheme="majorBidi" w:hAnsiTheme="majorBidi" w:cstheme="majorBidi"/>
          <w:sz w:val="24"/>
          <w:szCs w:val="24"/>
        </w:rPr>
        <w:t>11.3%</w:t>
      </w:r>
      <w:r w:rsidR="00075C14" w:rsidRPr="00115A2B">
        <w:rPr>
          <w:rFonts w:asciiTheme="majorBidi" w:hAnsiTheme="majorBidi" w:cstheme="majorBidi"/>
          <w:sz w:val="24"/>
          <w:szCs w:val="24"/>
        </w:rPr>
        <w:t>), OCD (</w:t>
      </w:r>
      <w:r w:rsidR="00651509" w:rsidRPr="00115A2B">
        <w:rPr>
          <w:rFonts w:asciiTheme="majorBidi" w:hAnsiTheme="majorBidi" w:cstheme="majorBidi"/>
          <w:sz w:val="24"/>
          <w:szCs w:val="24"/>
        </w:rPr>
        <w:t>4.5%</w:t>
      </w:r>
      <w:r w:rsidR="00075C14" w:rsidRPr="00115A2B">
        <w:rPr>
          <w:rFonts w:asciiTheme="majorBidi" w:hAnsiTheme="majorBidi" w:cstheme="majorBidi"/>
          <w:sz w:val="24"/>
          <w:szCs w:val="24"/>
        </w:rPr>
        <w:t xml:space="preserve">), and eating disorders </w:t>
      </w:r>
      <w:r w:rsidR="00651509" w:rsidRPr="00115A2B">
        <w:rPr>
          <w:rFonts w:asciiTheme="majorBidi" w:hAnsiTheme="majorBidi" w:cstheme="majorBidi"/>
          <w:sz w:val="24"/>
          <w:szCs w:val="24"/>
        </w:rPr>
        <w:t xml:space="preserve">including binge eating </w:t>
      </w:r>
      <w:r w:rsidR="00651509" w:rsidRPr="00115A2B">
        <w:rPr>
          <w:rFonts w:asciiTheme="majorBidi" w:hAnsiTheme="majorBidi" w:cstheme="majorBidi"/>
          <w:sz w:val="24"/>
          <w:szCs w:val="24"/>
        </w:rPr>
        <w:lastRenderedPageBreak/>
        <w:t xml:space="preserve">disorder </w:t>
      </w:r>
      <w:r w:rsidR="00075C14" w:rsidRPr="00115A2B">
        <w:rPr>
          <w:rFonts w:asciiTheme="majorBidi" w:hAnsiTheme="majorBidi" w:cstheme="majorBidi"/>
          <w:sz w:val="24"/>
          <w:szCs w:val="24"/>
        </w:rPr>
        <w:t>(</w:t>
      </w:r>
      <w:r w:rsidR="00651509" w:rsidRPr="00115A2B">
        <w:rPr>
          <w:rFonts w:asciiTheme="majorBidi" w:hAnsiTheme="majorBidi" w:cstheme="majorBidi"/>
          <w:sz w:val="24"/>
          <w:szCs w:val="24"/>
        </w:rPr>
        <w:t>3.4%</w:t>
      </w:r>
      <w:r w:rsidR="00075C14" w:rsidRPr="00115A2B">
        <w:rPr>
          <w:rFonts w:asciiTheme="majorBidi" w:hAnsiTheme="majorBidi" w:cstheme="majorBidi"/>
          <w:sz w:val="24"/>
          <w:szCs w:val="24"/>
        </w:rPr>
        <w:t>).</w:t>
      </w:r>
      <w:r w:rsidR="00651509" w:rsidRPr="00115A2B">
        <w:rPr>
          <w:rFonts w:asciiTheme="majorBidi" w:hAnsiTheme="majorBidi" w:cstheme="majorBidi"/>
          <w:sz w:val="24"/>
          <w:szCs w:val="24"/>
        </w:rPr>
        <w:t xml:space="preserve"> </w:t>
      </w:r>
      <w:r w:rsidR="004414D0" w:rsidRPr="00115A2B">
        <w:rPr>
          <w:rFonts w:asciiTheme="majorBidi" w:hAnsiTheme="majorBidi" w:cstheme="majorBidi"/>
          <w:sz w:val="24"/>
          <w:szCs w:val="24"/>
        </w:rPr>
        <w:t>O</w:t>
      </w:r>
      <w:r w:rsidR="00651509" w:rsidRPr="00115A2B">
        <w:rPr>
          <w:rFonts w:asciiTheme="majorBidi" w:hAnsiTheme="majorBidi" w:cstheme="majorBidi"/>
          <w:sz w:val="24"/>
          <w:szCs w:val="24"/>
        </w:rPr>
        <w:t xml:space="preserve">ne patient </w:t>
      </w:r>
      <w:r w:rsidR="004414D0" w:rsidRPr="00115A2B">
        <w:rPr>
          <w:rFonts w:asciiTheme="majorBidi" w:hAnsiTheme="majorBidi" w:cstheme="majorBidi"/>
          <w:sz w:val="24"/>
          <w:szCs w:val="24"/>
        </w:rPr>
        <w:t xml:space="preserve">was </w:t>
      </w:r>
      <w:r w:rsidR="00D45FF2" w:rsidRPr="00115A2B">
        <w:rPr>
          <w:rFonts w:asciiTheme="majorBidi" w:hAnsiTheme="majorBidi" w:cstheme="majorBidi"/>
          <w:sz w:val="24"/>
          <w:szCs w:val="24"/>
        </w:rPr>
        <w:t>diagnosed with</w:t>
      </w:r>
      <w:r w:rsidR="004C3EC6" w:rsidRPr="00115A2B">
        <w:rPr>
          <w:rFonts w:asciiTheme="majorBidi" w:hAnsiTheme="majorBidi" w:cstheme="majorBidi"/>
          <w:sz w:val="24"/>
          <w:szCs w:val="24"/>
        </w:rPr>
        <w:t xml:space="preserve"> </w:t>
      </w:r>
      <w:r w:rsidR="00E22A2B">
        <w:rPr>
          <w:rFonts w:asciiTheme="majorBidi" w:hAnsiTheme="majorBidi" w:cstheme="majorBidi"/>
          <w:sz w:val="24"/>
          <w:szCs w:val="24"/>
        </w:rPr>
        <w:t>HD</w:t>
      </w:r>
      <w:r w:rsidR="00651509" w:rsidRPr="00115A2B">
        <w:rPr>
          <w:rFonts w:asciiTheme="majorBidi" w:hAnsiTheme="majorBidi" w:cstheme="majorBidi"/>
          <w:sz w:val="24"/>
          <w:szCs w:val="24"/>
        </w:rPr>
        <w:t>.</w:t>
      </w:r>
      <w:r w:rsidR="000011CF" w:rsidRPr="00115A2B">
        <w:rPr>
          <w:rFonts w:asciiTheme="majorBidi" w:hAnsiTheme="majorBidi" w:cstheme="majorBidi"/>
          <w:sz w:val="24"/>
          <w:szCs w:val="24"/>
        </w:rPr>
        <w:t xml:space="preserve"> Compared with controls, </w:t>
      </w:r>
      <w:r w:rsidR="006324A9" w:rsidRPr="00115A2B">
        <w:rPr>
          <w:rFonts w:asciiTheme="majorBidi" w:hAnsiTheme="majorBidi" w:cstheme="majorBidi"/>
          <w:sz w:val="24"/>
          <w:szCs w:val="24"/>
        </w:rPr>
        <w:t xml:space="preserve">patients reported </w:t>
      </w:r>
      <w:r w:rsidR="0093574D" w:rsidRPr="00115A2B">
        <w:rPr>
          <w:rFonts w:asciiTheme="majorBidi" w:hAnsiTheme="majorBidi" w:cstheme="majorBidi"/>
          <w:sz w:val="24"/>
          <w:szCs w:val="24"/>
        </w:rPr>
        <w:t>greater</w:t>
      </w:r>
      <w:r w:rsidR="006324A9" w:rsidRPr="00115A2B">
        <w:rPr>
          <w:rFonts w:asciiTheme="majorBidi" w:hAnsiTheme="majorBidi" w:cstheme="majorBidi"/>
          <w:sz w:val="24"/>
          <w:szCs w:val="24"/>
        </w:rPr>
        <w:t xml:space="preserve"> levels in all hoarding related questionnaires and subscales, all of which survived Bonferroni correction </w:t>
      </w:r>
      <w:r w:rsidR="00C2358D" w:rsidRPr="00115A2B">
        <w:rPr>
          <w:rFonts w:asciiTheme="majorBidi" w:hAnsiTheme="majorBidi" w:cstheme="majorBidi"/>
          <w:sz w:val="24"/>
          <w:szCs w:val="24"/>
        </w:rPr>
        <w:t xml:space="preserve">(see </w:t>
      </w:r>
      <w:r w:rsidR="00F5581D">
        <w:rPr>
          <w:rFonts w:asciiTheme="majorBidi" w:hAnsiTheme="majorBidi" w:cstheme="majorBidi"/>
          <w:sz w:val="24"/>
          <w:szCs w:val="24"/>
        </w:rPr>
        <w:t xml:space="preserve">also </w:t>
      </w:r>
      <w:r w:rsidR="00C2358D" w:rsidRPr="00115A2B">
        <w:rPr>
          <w:rFonts w:asciiTheme="majorBidi" w:hAnsiTheme="majorBidi" w:cstheme="majorBidi"/>
          <w:sz w:val="24"/>
          <w:szCs w:val="24"/>
        </w:rPr>
        <w:t>Figure 1)</w:t>
      </w:r>
      <w:r w:rsidR="006324A9" w:rsidRPr="00115A2B">
        <w:rPr>
          <w:rFonts w:asciiTheme="majorBidi" w:hAnsiTheme="majorBidi" w:cstheme="majorBidi"/>
          <w:sz w:val="24"/>
          <w:szCs w:val="24"/>
        </w:rPr>
        <w:t xml:space="preserve">. Several </w:t>
      </w:r>
      <w:r w:rsidR="004414D0" w:rsidRPr="00115A2B">
        <w:rPr>
          <w:rFonts w:asciiTheme="majorBidi" w:hAnsiTheme="majorBidi" w:cstheme="majorBidi"/>
          <w:sz w:val="24"/>
          <w:szCs w:val="24"/>
        </w:rPr>
        <w:t>additional OCIR</w:t>
      </w:r>
      <w:r w:rsidR="00F22F32">
        <w:rPr>
          <w:rFonts w:asciiTheme="majorBidi" w:hAnsiTheme="majorBidi" w:cstheme="majorBidi"/>
          <w:sz w:val="24"/>
          <w:szCs w:val="24"/>
        </w:rPr>
        <w:t>-</w:t>
      </w:r>
      <w:r w:rsidR="004414D0" w:rsidRPr="00115A2B">
        <w:rPr>
          <w:rFonts w:asciiTheme="majorBidi" w:hAnsiTheme="majorBidi" w:cstheme="majorBidi"/>
          <w:sz w:val="24"/>
          <w:szCs w:val="24"/>
        </w:rPr>
        <w:t xml:space="preserve">subscales </w:t>
      </w:r>
      <w:r w:rsidR="006324A9" w:rsidRPr="00115A2B">
        <w:rPr>
          <w:rFonts w:asciiTheme="majorBidi" w:hAnsiTheme="majorBidi" w:cstheme="majorBidi"/>
          <w:sz w:val="24"/>
          <w:szCs w:val="24"/>
        </w:rPr>
        <w:t xml:space="preserve">were higher in </w:t>
      </w:r>
      <w:r w:rsidR="00FC3291">
        <w:rPr>
          <w:rFonts w:asciiTheme="majorBidi" w:hAnsiTheme="majorBidi" w:cstheme="majorBidi"/>
          <w:sz w:val="24"/>
          <w:szCs w:val="24"/>
        </w:rPr>
        <w:t>patients</w:t>
      </w:r>
      <w:r w:rsidR="004C6F49">
        <w:rPr>
          <w:rFonts w:asciiTheme="majorBidi" w:hAnsiTheme="majorBidi" w:cstheme="majorBidi"/>
          <w:sz w:val="24"/>
          <w:szCs w:val="24"/>
        </w:rPr>
        <w:t xml:space="preserve"> with ADHD</w:t>
      </w:r>
      <w:r w:rsidR="006324A9" w:rsidRPr="00115A2B">
        <w:rPr>
          <w:rFonts w:asciiTheme="majorBidi" w:hAnsiTheme="majorBidi" w:cstheme="majorBidi"/>
          <w:sz w:val="24"/>
          <w:szCs w:val="24"/>
        </w:rPr>
        <w:t xml:space="preserve">, though only </w:t>
      </w:r>
      <w:r w:rsidR="004414D0" w:rsidRPr="00115A2B">
        <w:rPr>
          <w:rFonts w:asciiTheme="majorBidi" w:hAnsiTheme="majorBidi" w:cstheme="majorBidi"/>
          <w:sz w:val="24"/>
          <w:szCs w:val="24"/>
        </w:rPr>
        <w:t>OCIR-</w:t>
      </w:r>
      <w:r w:rsidR="006324A9" w:rsidRPr="00115A2B">
        <w:rPr>
          <w:rFonts w:asciiTheme="majorBidi" w:hAnsiTheme="majorBidi" w:cstheme="majorBidi"/>
          <w:sz w:val="24"/>
          <w:szCs w:val="24"/>
        </w:rPr>
        <w:t>obsessing survived mu</w:t>
      </w:r>
      <w:r w:rsidR="00D83F74" w:rsidRPr="00115A2B">
        <w:rPr>
          <w:rFonts w:asciiTheme="majorBidi" w:hAnsiTheme="majorBidi" w:cstheme="majorBidi"/>
          <w:sz w:val="24"/>
          <w:szCs w:val="24"/>
        </w:rPr>
        <w:t xml:space="preserve">ltiple comparisons correction. </w:t>
      </w:r>
      <w:r w:rsidR="00187BCB" w:rsidRPr="00115A2B">
        <w:rPr>
          <w:rFonts w:asciiTheme="majorBidi" w:hAnsiTheme="majorBidi" w:cstheme="majorBidi"/>
          <w:sz w:val="24"/>
          <w:szCs w:val="24"/>
        </w:rPr>
        <w:t xml:space="preserve">Several </w:t>
      </w:r>
      <w:r w:rsidR="000011CF" w:rsidRPr="00115A2B">
        <w:rPr>
          <w:rFonts w:asciiTheme="majorBidi" w:hAnsiTheme="majorBidi" w:cstheme="majorBidi"/>
          <w:sz w:val="24"/>
          <w:szCs w:val="24"/>
        </w:rPr>
        <w:t xml:space="preserve">perfectionism </w:t>
      </w:r>
      <w:r w:rsidR="00187BCB" w:rsidRPr="00115A2B">
        <w:rPr>
          <w:rFonts w:asciiTheme="majorBidi" w:hAnsiTheme="majorBidi" w:cstheme="majorBidi"/>
          <w:sz w:val="24"/>
          <w:szCs w:val="24"/>
        </w:rPr>
        <w:t xml:space="preserve">subscales pointed to group differences, with patients reporting </w:t>
      </w:r>
      <w:r w:rsidR="000011CF" w:rsidRPr="00115A2B">
        <w:rPr>
          <w:rFonts w:asciiTheme="majorBidi" w:hAnsiTheme="majorBidi" w:cstheme="majorBidi"/>
          <w:sz w:val="24"/>
          <w:szCs w:val="24"/>
        </w:rPr>
        <w:t xml:space="preserve">lower organisation </w:t>
      </w:r>
      <w:r w:rsidR="004414D0" w:rsidRPr="00115A2B">
        <w:rPr>
          <w:rFonts w:asciiTheme="majorBidi" w:hAnsiTheme="majorBidi" w:cstheme="majorBidi"/>
          <w:sz w:val="24"/>
          <w:szCs w:val="24"/>
        </w:rPr>
        <w:t>and</w:t>
      </w:r>
      <w:r w:rsidR="000011CF" w:rsidRPr="00115A2B">
        <w:rPr>
          <w:rFonts w:asciiTheme="majorBidi" w:hAnsiTheme="majorBidi" w:cstheme="majorBidi"/>
          <w:sz w:val="24"/>
          <w:szCs w:val="24"/>
        </w:rPr>
        <w:t xml:space="preserve"> </w:t>
      </w:r>
      <w:r w:rsidR="00187BCB" w:rsidRPr="00115A2B">
        <w:rPr>
          <w:rFonts w:asciiTheme="majorBidi" w:hAnsiTheme="majorBidi" w:cstheme="majorBidi"/>
          <w:sz w:val="24"/>
          <w:szCs w:val="24"/>
        </w:rPr>
        <w:t>greater concern over mistakes, doubting of actions and parental criticism</w:t>
      </w:r>
      <w:r w:rsidR="00752225" w:rsidRPr="00115A2B">
        <w:rPr>
          <w:rFonts w:asciiTheme="majorBidi" w:hAnsiTheme="majorBidi" w:cstheme="majorBidi"/>
          <w:sz w:val="24"/>
          <w:szCs w:val="24"/>
        </w:rPr>
        <w:t>, though the later did not survive correction</w:t>
      </w:r>
      <w:r w:rsidR="00187BCB" w:rsidRPr="00115A2B">
        <w:rPr>
          <w:rFonts w:asciiTheme="majorBidi" w:hAnsiTheme="majorBidi" w:cstheme="majorBidi"/>
          <w:sz w:val="24"/>
          <w:szCs w:val="24"/>
        </w:rPr>
        <w:t xml:space="preserve">. </w:t>
      </w:r>
    </w:p>
    <w:p w14:paraId="451476A8" w14:textId="273A4FD8" w:rsidR="005E5B4A" w:rsidRPr="00115A2B" w:rsidRDefault="005B5434" w:rsidP="0055600E">
      <w:pPr>
        <w:spacing w:line="480" w:lineRule="auto"/>
        <w:ind w:firstLine="720"/>
        <w:rPr>
          <w:rFonts w:asciiTheme="majorBidi" w:hAnsiTheme="majorBidi" w:cstheme="majorBidi"/>
          <w:sz w:val="24"/>
          <w:szCs w:val="24"/>
        </w:rPr>
      </w:pPr>
      <w:r w:rsidRPr="00115A2B">
        <w:rPr>
          <w:rFonts w:asciiTheme="majorBidi" w:hAnsiTheme="majorBidi" w:cstheme="majorBidi"/>
          <w:sz w:val="24"/>
          <w:szCs w:val="24"/>
        </w:rPr>
        <w:t>There were 17</w:t>
      </w:r>
      <w:r w:rsidR="001D67D4" w:rsidRPr="00115A2B">
        <w:rPr>
          <w:rFonts w:asciiTheme="majorBidi" w:hAnsiTheme="majorBidi" w:cstheme="majorBidi"/>
          <w:sz w:val="24"/>
          <w:szCs w:val="24"/>
        </w:rPr>
        <w:t xml:space="preserve"> patients </w:t>
      </w:r>
      <w:r w:rsidRPr="00115A2B">
        <w:rPr>
          <w:rFonts w:asciiTheme="majorBidi" w:hAnsiTheme="majorBidi" w:cstheme="majorBidi"/>
          <w:sz w:val="24"/>
          <w:szCs w:val="24"/>
        </w:rPr>
        <w:t xml:space="preserve">and 2 controls </w:t>
      </w:r>
      <w:r w:rsidR="001D67D4" w:rsidRPr="00115A2B">
        <w:rPr>
          <w:rFonts w:asciiTheme="majorBidi" w:hAnsiTheme="majorBidi" w:cstheme="majorBidi"/>
          <w:sz w:val="24"/>
          <w:szCs w:val="24"/>
        </w:rPr>
        <w:t xml:space="preserve">who scored above the threshold of clinically </w:t>
      </w:r>
      <w:r w:rsidR="000011CF" w:rsidRPr="00115A2B">
        <w:rPr>
          <w:rFonts w:asciiTheme="majorBidi" w:hAnsiTheme="majorBidi" w:cstheme="majorBidi"/>
          <w:sz w:val="24"/>
          <w:szCs w:val="24"/>
        </w:rPr>
        <w:t xml:space="preserve">significant </w:t>
      </w:r>
      <w:r w:rsidR="001D67D4" w:rsidRPr="00115A2B">
        <w:rPr>
          <w:rFonts w:asciiTheme="majorBidi" w:hAnsiTheme="majorBidi" w:cstheme="majorBidi"/>
          <w:sz w:val="24"/>
          <w:szCs w:val="24"/>
        </w:rPr>
        <w:t xml:space="preserve">hoarding </w:t>
      </w:r>
      <w:r w:rsidRPr="00115A2B">
        <w:rPr>
          <w:rFonts w:asciiTheme="majorBidi" w:hAnsiTheme="majorBidi" w:cstheme="majorBidi"/>
          <w:sz w:val="24"/>
          <w:szCs w:val="24"/>
        </w:rPr>
        <w:t>(19.31% vs. 2.22%, χ</w:t>
      </w:r>
      <w:r w:rsidRPr="00115A2B">
        <w:rPr>
          <w:rFonts w:asciiTheme="majorBidi" w:hAnsiTheme="majorBidi" w:cstheme="majorBidi"/>
          <w:sz w:val="24"/>
          <w:szCs w:val="24"/>
          <w:vertAlign w:val="superscript"/>
        </w:rPr>
        <w:t>2</w:t>
      </w:r>
      <w:r w:rsidRPr="00115A2B">
        <w:rPr>
          <w:rFonts w:asciiTheme="majorBidi" w:hAnsiTheme="majorBidi" w:cstheme="majorBidi"/>
          <w:sz w:val="24"/>
          <w:szCs w:val="24"/>
        </w:rPr>
        <w:t>(</w:t>
      </w:r>
      <w:proofErr w:type="gramStart"/>
      <w:r w:rsidRPr="00115A2B">
        <w:rPr>
          <w:rFonts w:asciiTheme="majorBidi" w:hAnsiTheme="majorBidi" w:cstheme="majorBidi"/>
          <w:sz w:val="24"/>
          <w:szCs w:val="24"/>
        </w:rPr>
        <w:t>1)=</w:t>
      </w:r>
      <w:proofErr w:type="gramEnd"/>
      <w:r w:rsidRPr="00115A2B">
        <w:rPr>
          <w:rFonts w:asciiTheme="majorBidi" w:hAnsiTheme="majorBidi" w:cstheme="majorBidi"/>
          <w:sz w:val="24"/>
          <w:szCs w:val="24"/>
        </w:rPr>
        <w:t xml:space="preserve">13.64, p&lt;.001). </w:t>
      </w:r>
      <w:r w:rsidR="000011CF" w:rsidRPr="00115A2B">
        <w:rPr>
          <w:rFonts w:asciiTheme="majorBidi" w:hAnsiTheme="majorBidi" w:cstheme="majorBidi"/>
          <w:sz w:val="24"/>
          <w:szCs w:val="24"/>
        </w:rPr>
        <w:t xml:space="preserve">Elevated </w:t>
      </w:r>
      <w:r w:rsidR="0003218D" w:rsidRPr="00115A2B">
        <w:rPr>
          <w:rFonts w:asciiTheme="majorBidi" w:hAnsiTheme="majorBidi" w:cstheme="majorBidi"/>
          <w:sz w:val="24"/>
          <w:szCs w:val="24"/>
        </w:rPr>
        <w:t xml:space="preserve">hoarding </w:t>
      </w:r>
      <w:r w:rsidR="00E406F5">
        <w:rPr>
          <w:rFonts w:asciiTheme="majorBidi" w:hAnsiTheme="majorBidi" w:cstheme="majorBidi"/>
          <w:sz w:val="24"/>
          <w:szCs w:val="24"/>
        </w:rPr>
        <w:t>in the SIR was</w:t>
      </w:r>
      <w:r w:rsidR="0003218D" w:rsidRPr="00115A2B">
        <w:rPr>
          <w:rFonts w:asciiTheme="majorBidi" w:hAnsiTheme="majorBidi" w:cstheme="majorBidi"/>
          <w:sz w:val="24"/>
          <w:szCs w:val="24"/>
        </w:rPr>
        <w:t xml:space="preserve"> also found in </w:t>
      </w:r>
      <w:r w:rsidR="00E30392" w:rsidRPr="00115A2B">
        <w:rPr>
          <w:rFonts w:asciiTheme="majorBidi" w:hAnsiTheme="majorBidi" w:cstheme="majorBidi"/>
          <w:sz w:val="24"/>
          <w:szCs w:val="24"/>
        </w:rPr>
        <w:t xml:space="preserve">patients who were below the </w:t>
      </w:r>
      <w:r w:rsidR="003011D3" w:rsidRPr="00115A2B">
        <w:rPr>
          <w:rFonts w:asciiTheme="majorBidi" w:hAnsiTheme="majorBidi" w:cstheme="majorBidi"/>
          <w:sz w:val="24"/>
          <w:szCs w:val="24"/>
        </w:rPr>
        <w:t>threshold</w:t>
      </w:r>
      <w:r w:rsidR="00E30392" w:rsidRPr="00115A2B">
        <w:rPr>
          <w:rFonts w:asciiTheme="majorBidi" w:hAnsiTheme="majorBidi" w:cstheme="majorBidi"/>
          <w:sz w:val="24"/>
          <w:szCs w:val="24"/>
        </w:rPr>
        <w:t xml:space="preserve"> compared to controls, (</w:t>
      </w:r>
      <w:r w:rsidR="0003218D" w:rsidRPr="00115A2B">
        <w:rPr>
          <w:rFonts w:asciiTheme="majorBidi" w:hAnsiTheme="majorBidi" w:cstheme="majorBidi"/>
          <w:sz w:val="24"/>
          <w:szCs w:val="24"/>
        </w:rPr>
        <w:t>27.</w:t>
      </w:r>
      <w:r w:rsidR="00695CB5" w:rsidRPr="00115A2B">
        <w:rPr>
          <w:rFonts w:asciiTheme="majorBidi" w:hAnsiTheme="majorBidi" w:cstheme="majorBidi"/>
          <w:sz w:val="24"/>
          <w:szCs w:val="24"/>
        </w:rPr>
        <w:t>69, n=71</w:t>
      </w:r>
      <w:r w:rsidR="0003218D" w:rsidRPr="00115A2B">
        <w:rPr>
          <w:rFonts w:asciiTheme="majorBidi" w:hAnsiTheme="majorBidi" w:cstheme="majorBidi"/>
          <w:sz w:val="24"/>
          <w:szCs w:val="24"/>
        </w:rPr>
        <w:t xml:space="preserve"> vs. 16.</w:t>
      </w:r>
      <w:r w:rsidR="00695CB5" w:rsidRPr="00115A2B">
        <w:rPr>
          <w:rFonts w:asciiTheme="majorBidi" w:hAnsiTheme="majorBidi" w:cstheme="majorBidi"/>
          <w:sz w:val="24"/>
          <w:szCs w:val="24"/>
        </w:rPr>
        <w:t>57, n=88</w:t>
      </w:r>
      <w:r w:rsidR="0003218D" w:rsidRPr="00115A2B">
        <w:rPr>
          <w:rFonts w:asciiTheme="majorBidi" w:hAnsiTheme="majorBidi" w:cstheme="majorBidi"/>
          <w:sz w:val="24"/>
          <w:szCs w:val="24"/>
        </w:rPr>
        <w:t>, Z=4.</w:t>
      </w:r>
      <w:r w:rsidR="00695CB5" w:rsidRPr="00115A2B">
        <w:rPr>
          <w:rFonts w:asciiTheme="majorBidi" w:hAnsiTheme="majorBidi" w:cstheme="majorBidi"/>
          <w:sz w:val="24"/>
          <w:szCs w:val="24"/>
        </w:rPr>
        <w:t>91</w:t>
      </w:r>
      <w:r w:rsidR="0003218D" w:rsidRPr="00115A2B">
        <w:rPr>
          <w:rFonts w:asciiTheme="majorBidi" w:hAnsiTheme="majorBidi" w:cstheme="majorBidi"/>
          <w:sz w:val="24"/>
          <w:szCs w:val="24"/>
        </w:rPr>
        <w:t>, p&lt;.001, d=0.</w:t>
      </w:r>
      <w:r w:rsidR="00847DBD" w:rsidRPr="00115A2B">
        <w:rPr>
          <w:rFonts w:asciiTheme="majorBidi" w:hAnsiTheme="majorBidi" w:cstheme="majorBidi"/>
          <w:sz w:val="24"/>
          <w:szCs w:val="24"/>
        </w:rPr>
        <w:t>88</w:t>
      </w:r>
      <w:r w:rsidR="00E30392" w:rsidRPr="00115A2B">
        <w:rPr>
          <w:rFonts w:asciiTheme="majorBidi" w:hAnsiTheme="majorBidi" w:cstheme="majorBidi"/>
          <w:sz w:val="24"/>
          <w:szCs w:val="24"/>
        </w:rPr>
        <w:t>)</w:t>
      </w:r>
      <w:r w:rsidR="0003218D" w:rsidRPr="00115A2B">
        <w:rPr>
          <w:rFonts w:asciiTheme="majorBidi" w:hAnsiTheme="majorBidi" w:cstheme="majorBidi"/>
          <w:sz w:val="24"/>
          <w:szCs w:val="24"/>
        </w:rPr>
        <w:t>. Similarly</w:t>
      </w:r>
      <w:r w:rsidR="000011CF" w:rsidRPr="00115A2B">
        <w:rPr>
          <w:rFonts w:asciiTheme="majorBidi" w:hAnsiTheme="majorBidi" w:cstheme="majorBidi"/>
          <w:sz w:val="24"/>
          <w:szCs w:val="24"/>
        </w:rPr>
        <w:t>,</w:t>
      </w:r>
      <w:r w:rsidR="0003218D" w:rsidRPr="00115A2B">
        <w:rPr>
          <w:rFonts w:asciiTheme="majorBidi" w:hAnsiTheme="majorBidi" w:cstheme="majorBidi"/>
          <w:sz w:val="24"/>
          <w:szCs w:val="24"/>
        </w:rPr>
        <w:t xml:space="preserve"> these patients had higher </w:t>
      </w:r>
      <w:r w:rsidR="00695CB5" w:rsidRPr="00115A2B">
        <w:rPr>
          <w:rFonts w:asciiTheme="majorBidi" w:hAnsiTheme="majorBidi" w:cstheme="majorBidi"/>
          <w:sz w:val="24"/>
          <w:szCs w:val="24"/>
        </w:rPr>
        <w:t>OCI-hoarding compared with controls (3.87 vs. 2.66, Z=2.81, p</w:t>
      </w:r>
      <w:r w:rsidR="00847DBD" w:rsidRPr="00115A2B">
        <w:rPr>
          <w:rFonts w:asciiTheme="majorBidi" w:hAnsiTheme="majorBidi" w:cstheme="majorBidi"/>
          <w:sz w:val="24"/>
          <w:szCs w:val="24"/>
        </w:rPr>
        <w:t>=</w:t>
      </w:r>
      <w:r w:rsidR="00695CB5" w:rsidRPr="00115A2B">
        <w:rPr>
          <w:rFonts w:asciiTheme="majorBidi" w:hAnsiTheme="majorBidi" w:cstheme="majorBidi"/>
          <w:sz w:val="24"/>
          <w:szCs w:val="24"/>
        </w:rPr>
        <w:t>.0</w:t>
      </w:r>
      <w:r w:rsidR="00847DBD" w:rsidRPr="00115A2B">
        <w:rPr>
          <w:rFonts w:asciiTheme="majorBidi" w:hAnsiTheme="majorBidi" w:cstheme="majorBidi"/>
          <w:sz w:val="24"/>
          <w:szCs w:val="24"/>
        </w:rPr>
        <w:t>04, d=0.45</w:t>
      </w:r>
      <w:r w:rsidR="00695CB5" w:rsidRPr="00115A2B">
        <w:rPr>
          <w:rFonts w:asciiTheme="majorBidi" w:hAnsiTheme="majorBidi" w:cstheme="majorBidi"/>
          <w:sz w:val="24"/>
          <w:szCs w:val="24"/>
        </w:rPr>
        <w:t xml:space="preserve">) and higher </w:t>
      </w:r>
      <w:r w:rsidR="0003218D" w:rsidRPr="00115A2B">
        <w:rPr>
          <w:rFonts w:asciiTheme="majorBidi" w:hAnsiTheme="majorBidi" w:cstheme="majorBidi"/>
          <w:sz w:val="24"/>
          <w:szCs w:val="24"/>
        </w:rPr>
        <w:t>CIR values (</w:t>
      </w:r>
      <w:r w:rsidR="00695CB5" w:rsidRPr="00115A2B">
        <w:rPr>
          <w:rFonts w:asciiTheme="majorBidi" w:hAnsiTheme="majorBidi" w:cstheme="majorBidi"/>
          <w:sz w:val="24"/>
          <w:szCs w:val="24"/>
        </w:rPr>
        <w:t>1.92</w:t>
      </w:r>
      <w:r w:rsidR="0003218D" w:rsidRPr="00115A2B">
        <w:rPr>
          <w:rFonts w:asciiTheme="majorBidi" w:hAnsiTheme="majorBidi" w:cstheme="majorBidi"/>
          <w:sz w:val="24"/>
          <w:szCs w:val="24"/>
        </w:rPr>
        <w:t xml:space="preserve"> vs. </w:t>
      </w:r>
      <w:r w:rsidR="00695CB5" w:rsidRPr="00115A2B">
        <w:rPr>
          <w:rFonts w:asciiTheme="majorBidi" w:hAnsiTheme="majorBidi" w:cstheme="majorBidi"/>
          <w:sz w:val="24"/>
          <w:szCs w:val="24"/>
        </w:rPr>
        <w:t>1.57</w:t>
      </w:r>
      <w:r w:rsidR="0003218D" w:rsidRPr="00115A2B">
        <w:rPr>
          <w:rFonts w:asciiTheme="majorBidi" w:hAnsiTheme="majorBidi" w:cstheme="majorBidi"/>
          <w:sz w:val="24"/>
          <w:szCs w:val="24"/>
        </w:rPr>
        <w:t>,</w:t>
      </w:r>
      <w:r w:rsidR="00E26FE9" w:rsidRPr="00115A2B">
        <w:rPr>
          <w:rFonts w:asciiTheme="majorBidi" w:hAnsiTheme="majorBidi" w:cstheme="majorBidi"/>
          <w:sz w:val="24"/>
          <w:szCs w:val="24"/>
        </w:rPr>
        <w:t xml:space="preserve"> </w:t>
      </w:r>
      <w:r w:rsidR="0003218D" w:rsidRPr="00115A2B">
        <w:rPr>
          <w:rFonts w:asciiTheme="majorBidi" w:hAnsiTheme="majorBidi" w:cstheme="majorBidi"/>
          <w:sz w:val="24"/>
          <w:szCs w:val="24"/>
        </w:rPr>
        <w:t>Z=2.34, p=.</w:t>
      </w:r>
      <w:r w:rsidR="00847DBD" w:rsidRPr="00115A2B">
        <w:rPr>
          <w:rFonts w:asciiTheme="majorBidi" w:hAnsiTheme="majorBidi" w:cstheme="majorBidi"/>
          <w:sz w:val="24"/>
          <w:szCs w:val="24"/>
        </w:rPr>
        <w:t>004</w:t>
      </w:r>
      <w:r w:rsidR="0003218D" w:rsidRPr="00115A2B">
        <w:rPr>
          <w:rFonts w:asciiTheme="majorBidi" w:hAnsiTheme="majorBidi" w:cstheme="majorBidi"/>
          <w:sz w:val="24"/>
          <w:szCs w:val="24"/>
        </w:rPr>
        <w:t>, d=0.</w:t>
      </w:r>
      <w:r w:rsidR="00847DBD" w:rsidRPr="00115A2B">
        <w:rPr>
          <w:rFonts w:asciiTheme="majorBidi" w:hAnsiTheme="majorBidi" w:cstheme="majorBidi"/>
          <w:sz w:val="24"/>
          <w:szCs w:val="24"/>
        </w:rPr>
        <w:t>55</w:t>
      </w:r>
      <w:r w:rsidR="0003218D" w:rsidRPr="00115A2B">
        <w:rPr>
          <w:rFonts w:asciiTheme="majorBidi" w:hAnsiTheme="majorBidi" w:cstheme="majorBidi"/>
          <w:sz w:val="24"/>
          <w:szCs w:val="24"/>
        </w:rPr>
        <w:t xml:space="preserve">). </w:t>
      </w:r>
    </w:p>
    <w:p w14:paraId="3D18DE6D" w14:textId="4029BC53" w:rsidR="001D67D4" w:rsidRPr="00115A2B" w:rsidRDefault="00D83F74" w:rsidP="00A072B2">
      <w:pPr>
        <w:spacing w:line="480" w:lineRule="auto"/>
        <w:ind w:firstLine="720"/>
        <w:rPr>
          <w:rFonts w:asciiTheme="majorBidi" w:hAnsiTheme="majorBidi" w:cstheme="majorBidi"/>
          <w:sz w:val="24"/>
          <w:szCs w:val="24"/>
        </w:rPr>
      </w:pPr>
      <w:r w:rsidRPr="00115A2B">
        <w:rPr>
          <w:rFonts w:asciiTheme="majorBidi" w:hAnsiTheme="majorBidi" w:cstheme="majorBidi"/>
          <w:sz w:val="24"/>
          <w:szCs w:val="24"/>
        </w:rPr>
        <w:t xml:space="preserve">Within the ADHD group, we inspected whether patients with clinically </w:t>
      </w:r>
      <w:r w:rsidR="008D015C" w:rsidRPr="00115A2B">
        <w:rPr>
          <w:rFonts w:asciiTheme="majorBidi" w:hAnsiTheme="majorBidi" w:cstheme="majorBidi"/>
          <w:sz w:val="24"/>
          <w:szCs w:val="24"/>
        </w:rPr>
        <w:t>significant</w:t>
      </w:r>
      <w:r w:rsidRPr="00115A2B">
        <w:rPr>
          <w:rFonts w:asciiTheme="majorBidi" w:hAnsiTheme="majorBidi" w:cstheme="majorBidi"/>
          <w:sz w:val="24"/>
          <w:szCs w:val="24"/>
        </w:rPr>
        <w:t xml:space="preserve"> hoarding symptoms differed from the remaining patients. </w:t>
      </w:r>
      <w:r w:rsidR="002E22C7">
        <w:rPr>
          <w:rFonts w:asciiTheme="majorBidi" w:hAnsiTheme="majorBidi" w:cstheme="majorBidi"/>
          <w:sz w:val="24"/>
          <w:szCs w:val="24"/>
        </w:rPr>
        <w:t>We did not observe</w:t>
      </w:r>
      <w:r w:rsidR="00F72369">
        <w:rPr>
          <w:rFonts w:asciiTheme="majorBidi" w:hAnsiTheme="majorBidi" w:cstheme="majorBidi"/>
          <w:sz w:val="24"/>
          <w:szCs w:val="24"/>
        </w:rPr>
        <w:t xml:space="preserve"> a significant age difference with all</w:t>
      </w:r>
      <w:r w:rsidR="007A62BB">
        <w:rPr>
          <w:rFonts w:asciiTheme="majorBidi" w:hAnsiTheme="majorBidi" w:cstheme="majorBidi"/>
          <w:sz w:val="24"/>
          <w:szCs w:val="24"/>
        </w:rPr>
        <w:t xml:space="preserve"> </w:t>
      </w:r>
      <w:r w:rsidR="005B1084">
        <w:rPr>
          <w:rFonts w:asciiTheme="majorBidi" w:hAnsiTheme="majorBidi" w:cstheme="majorBidi"/>
          <w:sz w:val="24"/>
          <w:szCs w:val="24"/>
        </w:rPr>
        <w:t xml:space="preserve">being </w:t>
      </w:r>
      <w:r w:rsidR="007A62BB">
        <w:rPr>
          <w:rFonts w:asciiTheme="majorBidi" w:hAnsiTheme="majorBidi" w:cstheme="majorBidi"/>
          <w:sz w:val="24"/>
          <w:szCs w:val="24"/>
        </w:rPr>
        <w:t>in their 30’</w:t>
      </w:r>
      <w:r w:rsidR="00C40B7D" w:rsidRPr="00115A2B">
        <w:rPr>
          <w:rFonts w:asciiTheme="majorBidi" w:hAnsiTheme="majorBidi" w:cstheme="majorBidi"/>
          <w:sz w:val="24"/>
          <w:szCs w:val="24"/>
        </w:rPr>
        <w:t>s on average</w:t>
      </w:r>
      <w:r w:rsidRPr="00115A2B">
        <w:rPr>
          <w:rFonts w:asciiTheme="majorBidi" w:hAnsiTheme="majorBidi" w:cstheme="majorBidi"/>
          <w:sz w:val="24"/>
          <w:szCs w:val="24"/>
        </w:rPr>
        <w:t xml:space="preserve"> (</w:t>
      </w:r>
      <w:r w:rsidR="00FE0F5F" w:rsidRPr="00115A2B">
        <w:rPr>
          <w:rFonts w:asciiTheme="majorBidi" w:hAnsiTheme="majorBidi" w:cstheme="majorBidi"/>
          <w:sz w:val="24"/>
          <w:szCs w:val="24"/>
        </w:rPr>
        <w:t>36</w:t>
      </w:r>
      <w:r w:rsidRPr="00115A2B">
        <w:rPr>
          <w:rFonts w:asciiTheme="majorBidi" w:hAnsiTheme="majorBidi" w:cstheme="majorBidi"/>
          <w:sz w:val="24"/>
          <w:szCs w:val="24"/>
        </w:rPr>
        <w:t>.</w:t>
      </w:r>
      <w:r w:rsidR="00FE0F5F" w:rsidRPr="00115A2B">
        <w:rPr>
          <w:rFonts w:asciiTheme="majorBidi" w:hAnsiTheme="majorBidi" w:cstheme="majorBidi"/>
          <w:sz w:val="24"/>
          <w:szCs w:val="24"/>
        </w:rPr>
        <w:t>17</w:t>
      </w:r>
      <w:r w:rsidRPr="00115A2B">
        <w:rPr>
          <w:rFonts w:asciiTheme="majorBidi" w:hAnsiTheme="majorBidi" w:cstheme="majorBidi"/>
          <w:sz w:val="24"/>
          <w:szCs w:val="24"/>
        </w:rPr>
        <w:t xml:space="preserve"> vs. 31.</w:t>
      </w:r>
      <w:r w:rsidR="00FE0F5F" w:rsidRPr="00115A2B">
        <w:rPr>
          <w:rFonts w:asciiTheme="majorBidi" w:hAnsiTheme="majorBidi" w:cstheme="majorBidi"/>
          <w:sz w:val="24"/>
          <w:szCs w:val="24"/>
        </w:rPr>
        <w:t>84</w:t>
      </w:r>
      <w:r w:rsidRPr="00115A2B">
        <w:rPr>
          <w:rFonts w:asciiTheme="majorBidi" w:hAnsiTheme="majorBidi" w:cstheme="majorBidi"/>
          <w:sz w:val="24"/>
          <w:szCs w:val="24"/>
        </w:rPr>
        <w:t>, Z=</w:t>
      </w:r>
      <w:r w:rsidR="00FE0F5F" w:rsidRPr="00115A2B">
        <w:rPr>
          <w:rFonts w:asciiTheme="majorBidi" w:hAnsiTheme="majorBidi" w:cstheme="majorBidi"/>
          <w:sz w:val="24"/>
          <w:szCs w:val="24"/>
        </w:rPr>
        <w:t>1.51</w:t>
      </w:r>
      <w:r w:rsidRPr="00115A2B">
        <w:rPr>
          <w:rFonts w:asciiTheme="majorBidi" w:hAnsiTheme="majorBidi" w:cstheme="majorBidi"/>
          <w:sz w:val="24"/>
          <w:szCs w:val="24"/>
        </w:rPr>
        <w:t>, p=.</w:t>
      </w:r>
      <w:r w:rsidR="00FE0F5F" w:rsidRPr="00115A2B">
        <w:rPr>
          <w:rFonts w:asciiTheme="majorBidi" w:hAnsiTheme="majorBidi" w:cstheme="majorBidi"/>
          <w:sz w:val="24"/>
          <w:szCs w:val="24"/>
        </w:rPr>
        <w:t>132</w:t>
      </w:r>
      <w:r w:rsidRPr="00115A2B">
        <w:rPr>
          <w:rFonts w:asciiTheme="majorBidi" w:hAnsiTheme="majorBidi" w:cstheme="majorBidi"/>
          <w:sz w:val="24"/>
          <w:szCs w:val="24"/>
        </w:rPr>
        <w:t xml:space="preserve">). There </w:t>
      </w:r>
      <w:r w:rsidR="00A072B2">
        <w:rPr>
          <w:rFonts w:asciiTheme="majorBidi" w:hAnsiTheme="majorBidi" w:cstheme="majorBidi"/>
          <w:sz w:val="24"/>
          <w:szCs w:val="24"/>
        </w:rPr>
        <w:t>was no significant</w:t>
      </w:r>
      <w:r w:rsidRPr="00115A2B">
        <w:rPr>
          <w:rFonts w:asciiTheme="majorBidi" w:hAnsiTheme="majorBidi" w:cstheme="majorBidi"/>
          <w:sz w:val="24"/>
          <w:szCs w:val="24"/>
        </w:rPr>
        <w:t xml:space="preserve"> </w:t>
      </w:r>
      <w:r w:rsidR="00300046" w:rsidRPr="00115A2B">
        <w:rPr>
          <w:rFonts w:asciiTheme="majorBidi" w:hAnsiTheme="majorBidi" w:cstheme="majorBidi"/>
          <w:sz w:val="24"/>
          <w:szCs w:val="24"/>
        </w:rPr>
        <w:t xml:space="preserve">gender </w:t>
      </w:r>
      <w:r w:rsidR="003B2E68">
        <w:rPr>
          <w:rFonts w:asciiTheme="majorBidi" w:hAnsiTheme="majorBidi" w:cstheme="majorBidi"/>
          <w:sz w:val="24"/>
          <w:szCs w:val="24"/>
        </w:rPr>
        <w:t xml:space="preserve">difference </w:t>
      </w:r>
      <w:r w:rsidR="00300046" w:rsidRPr="00115A2B">
        <w:rPr>
          <w:rFonts w:asciiTheme="majorBidi" w:hAnsiTheme="majorBidi" w:cstheme="majorBidi"/>
          <w:sz w:val="24"/>
          <w:szCs w:val="24"/>
        </w:rPr>
        <w:t>(χ</w:t>
      </w:r>
      <w:r w:rsidR="00300046" w:rsidRPr="00115A2B">
        <w:rPr>
          <w:rFonts w:asciiTheme="majorBidi" w:hAnsiTheme="majorBidi" w:cstheme="majorBidi"/>
          <w:sz w:val="24"/>
          <w:szCs w:val="24"/>
          <w:vertAlign w:val="superscript"/>
        </w:rPr>
        <w:t>2</w:t>
      </w:r>
      <w:r w:rsidR="00300046" w:rsidRPr="00115A2B">
        <w:rPr>
          <w:rFonts w:asciiTheme="majorBidi" w:hAnsiTheme="majorBidi" w:cstheme="majorBidi"/>
          <w:sz w:val="24"/>
          <w:szCs w:val="24"/>
        </w:rPr>
        <w:t>(</w:t>
      </w:r>
      <w:proofErr w:type="gramStart"/>
      <w:r w:rsidR="00300046" w:rsidRPr="00115A2B">
        <w:rPr>
          <w:rFonts w:asciiTheme="majorBidi" w:hAnsiTheme="majorBidi" w:cstheme="majorBidi"/>
          <w:sz w:val="24"/>
          <w:szCs w:val="24"/>
        </w:rPr>
        <w:t>1)=</w:t>
      </w:r>
      <w:proofErr w:type="gramEnd"/>
      <w:r w:rsidR="00380A3C" w:rsidRPr="00115A2B">
        <w:rPr>
          <w:rFonts w:asciiTheme="majorBidi" w:hAnsiTheme="majorBidi" w:cstheme="majorBidi"/>
          <w:sz w:val="24"/>
          <w:szCs w:val="24"/>
        </w:rPr>
        <w:t>0.01</w:t>
      </w:r>
      <w:r w:rsidR="00300046" w:rsidRPr="00115A2B">
        <w:rPr>
          <w:rFonts w:asciiTheme="majorBidi" w:hAnsiTheme="majorBidi" w:cstheme="majorBidi"/>
          <w:sz w:val="24"/>
          <w:szCs w:val="24"/>
        </w:rPr>
        <w:t>, p=.</w:t>
      </w:r>
      <w:r w:rsidR="00380A3C" w:rsidRPr="00115A2B">
        <w:rPr>
          <w:rFonts w:asciiTheme="majorBidi" w:hAnsiTheme="majorBidi" w:cstheme="majorBidi"/>
          <w:sz w:val="24"/>
          <w:szCs w:val="24"/>
        </w:rPr>
        <w:t>92</w:t>
      </w:r>
      <w:r w:rsidR="00300046" w:rsidRPr="00115A2B">
        <w:rPr>
          <w:rFonts w:asciiTheme="majorBidi" w:hAnsiTheme="majorBidi" w:cstheme="majorBidi"/>
          <w:sz w:val="24"/>
          <w:szCs w:val="24"/>
        </w:rPr>
        <w:t xml:space="preserve">), with </w:t>
      </w:r>
      <w:r w:rsidR="00380A3C" w:rsidRPr="00115A2B">
        <w:rPr>
          <w:rFonts w:asciiTheme="majorBidi" w:hAnsiTheme="majorBidi" w:cstheme="majorBidi"/>
          <w:sz w:val="24"/>
          <w:szCs w:val="24"/>
        </w:rPr>
        <w:t xml:space="preserve">6 </w:t>
      </w:r>
      <w:r w:rsidR="0077344A">
        <w:rPr>
          <w:rFonts w:asciiTheme="majorBidi" w:hAnsiTheme="majorBidi" w:cstheme="majorBidi"/>
          <w:sz w:val="24"/>
          <w:szCs w:val="24"/>
        </w:rPr>
        <w:t xml:space="preserve">females </w:t>
      </w:r>
      <w:r w:rsidR="00300046" w:rsidRPr="00115A2B">
        <w:rPr>
          <w:rFonts w:asciiTheme="majorBidi" w:hAnsiTheme="majorBidi" w:cstheme="majorBidi"/>
          <w:sz w:val="24"/>
          <w:szCs w:val="24"/>
        </w:rPr>
        <w:t xml:space="preserve">of the 17 </w:t>
      </w:r>
      <w:r w:rsidR="002F66A1">
        <w:rPr>
          <w:rFonts w:asciiTheme="majorBidi" w:hAnsiTheme="majorBidi" w:cstheme="majorBidi"/>
          <w:sz w:val="24"/>
          <w:szCs w:val="24"/>
        </w:rPr>
        <w:t>above threshold</w:t>
      </w:r>
      <w:r w:rsidR="00300046" w:rsidRPr="00115A2B">
        <w:rPr>
          <w:rFonts w:asciiTheme="majorBidi" w:hAnsiTheme="majorBidi" w:cstheme="majorBidi"/>
          <w:sz w:val="24"/>
          <w:szCs w:val="24"/>
        </w:rPr>
        <w:t xml:space="preserve">. There </w:t>
      </w:r>
      <w:r w:rsidR="000011CF" w:rsidRPr="00115A2B">
        <w:rPr>
          <w:rFonts w:asciiTheme="majorBidi" w:hAnsiTheme="majorBidi" w:cstheme="majorBidi"/>
          <w:sz w:val="24"/>
          <w:szCs w:val="24"/>
        </w:rPr>
        <w:t xml:space="preserve">was </w:t>
      </w:r>
      <w:r w:rsidR="00300046" w:rsidRPr="00115A2B">
        <w:rPr>
          <w:rFonts w:asciiTheme="majorBidi" w:hAnsiTheme="majorBidi" w:cstheme="majorBidi"/>
          <w:sz w:val="24"/>
          <w:szCs w:val="24"/>
        </w:rPr>
        <w:t xml:space="preserve">also no </w:t>
      </w:r>
      <w:r w:rsidRPr="00115A2B">
        <w:rPr>
          <w:rFonts w:asciiTheme="majorBidi" w:hAnsiTheme="majorBidi" w:cstheme="majorBidi"/>
          <w:sz w:val="24"/>
          <w:szCs w:val="24"/>
        </w:rPr>
        <w:t xml:space="preserve">difference in </w:t>
      </w:r>
      <w:r w:rsidR="007A62BB">
        <w:rPr>
          <w:rFonts w:asciiTheme="majorBidi" w:hAnsiTheme="majorBidi" w:cstheme="majorBidi"/>
          <w:sz w:val="24"/>
          <w:szCs w:val="24"/>
        </w:rPr>
        <w:t xml:space="preserve">overall </w:t>
      </w:r>
      <w:r w:rsidRPr="00115A2B">
        <w:rPr>
          <w:rFonts w:asciiTheme="majorBidi" w:hAnsiTheme="majorBidi" w:cstheme="majorBidi"/>
          <w:sz w:val="24"/>
          <w:szCs w:val="24"/>
        </w:rPr>
        <w:t xml:space="preserve">medication status with </w:t>
      </w:r>
      <w:r w:rsidR="00293081" w:rsidRPr="00115A2B">
        <w:rPr>
          <w:rFonts w:asciiTheme="majorBidi" w:hAnsiTheme="majorBidi" w:cstheme="majorBidi"/>
          <w:sz w:val="24"/>
          <w:szCs w:val="24"/>
        </w:rPr>
        <w:t>71</w:t>
      </w:r>
      <w:r w:rsidRPr="00115A2B">
        <w:rPr>
          <w:rFonts w:asciiTheme="majorBidi" w:hAnsiTheme="majorBidi" w:cstheme="majorBidi"/>
          <w:sz w:val="24"/>
          <w:szCs w:val="24"/>
        </w:rPr>
        <w:t xml:space="preserve">% and </w:t>
      </w:r>
      <w:r w:rsidR="00293081" w:rsidRPr="00115A2B">
        <w:rPr>
          <w:rFonts w:asciiTheme="majorBidi" w:hAnsiTheme="majorBidi" w:cstheme="majorBidi"/>
          <w:sz w:val="24"/>
          <w:szCs w:val="24"/>
        </w:rPr>
        <w:t>82</w:t>
      </w:r>
      <w:r w:rsidRPr="00115A2B">
        <w:rPr>
          <w:rFonts w:asciiTheme="majorBidi" w:hAnsiTheme="majorBidi" w:cstheme="majorBidi"/>
          <w:sz w:val="24"/>
          <w:szCs w:val="24"/>
        </w:rPr>
        <w:t xml:space="preserve">% of </w:t>
      </w:r>
      <w:r w:rsidR="00F06FCE">
        <w:rPr>
          <w:rFonts w:asciiTheme="majorBidi" w:hAnsiTheme="majorBidi" w:cstheme="majorBidi"/>
          <w:sz w:val="24"/>
          <w:szCs w:val="24"/>
        </w:rPr>
        <w:t>those above and below threshold</w:t>
      </w:r>
      <w:r w:rsidRPr="00115A2B">
        <w:rPr>
          <w:rFonts w:asciiTheme="majorBidi" w:hAnsiTheme="majorBidi" w:cstheme="majorBidi"/>
          <w:sz w:val="24"/>
          <w:szCs w:val="24"/>
        </w:rPr>
        <w:t xml:space="preserve"> being medicated respectively</w:t>
      </w:r>
      <w:r w:rsidR="00293081" w:rsidRPr="00115A2B">
        <w:rPr>
          <w:rFonts w:asciiTheme="majorBidi" w:hAnsiTheme="majorBidi" w:cstheme="majorBidi"/>
          <w:sz w:val="24"/>
          <w:szCs w:val="24"/>
        </w:rPr>
        <w:t xml:space="preserve"> (χ</w:t>
      </w:r>
      <w:r w:rsidR="00293081" w:rsidRPr="00115A2B">
        <w:rPr>
          <w:rFonts w:asciiTheme="majorBidi" w:hAnsiTheme="majorBidi" w:cstheme="majorBidi"/>
          <w:sz w:val="24"/>
          <w:szCs w:val="24"/>
          <w:vertAlign w:val="superscript"/>
        </w:rPr>
        <w:t>2</w:t>
      </w:r>
      <w:r w:rsidR="00293081" w:rsidRPr="00115A2B">
        <w:rPr>
          <w:rFonts w:asciiTheme="majorBidi" w:hAnsiTheme="majorBidi" w:cstheme="majorBidi"/>
          <w:sz w:val="24"/>
          <w:szCs w:val="24"/>
        </w:rPr>
        <w:t>(</w:t>
      </w:r>
      <w:proofErr w:type="gramStart"/>
      <w:r w:rsidR="00293081" w:rsidRPr="00115A2B">
        <w:rPr>
          <w:rFonts w:asciiTheme="majorBidi" w:hAnsiTheme="majorBidi" w:cstheme="majorBidi"/>
          <w:sz w:val="24"/>
          <w:szCs w:val="24"/>
        </w:rPr>
        <w:t>1)=</w:t>
      </w:r>
      <w:proofErr w:type="gramEnd"/>
      <w:r w:rsidR="00293081" w:rsidRPr="00115A2B">
        <w:rPr>
          <w:rFonts w:asciiTheme="majorBidi" w:hAnsiTheme="majorBidi" w:cstheme="majorBidi"/>
          <w:sz w:val="24"/>
          <w:szCs w:val="24"/>
        </w:rPr>
        <w:t>1.04, p=.31)</w:t>
      </w:r>
      <w:r w:rsidRPr="00115A2B">
        <w:rPr>
          <w:rFonts w:asciiTheme="majorBidi" w:hAnsiTheme="majorBidi" w:cstheme="majorBidi"/>
          <w:sz w:val="24"/>
          <w:szCs w:val="24"/>
        </w:rPr>
        <w:t xml:space="preserve">. Nor did there seem to be </w:t>
      </w:r>
      <w:r w:rsidR="00695CB5" w:rsidRPr="00115A2B">
        <w:rPr>
          <w:rFonts w:asciiTheme="majorBidi" w:hAnsiTheme="majorBidi" w:cstheme="majorBidi"/>
          <w:sz w:val="24"/>
          <w:szCs w:val="24"/>
        </w:rPr>
        <w:t xml:space="preserve">significant </w:t>
      </w:r>
      <w:r w:rsidRPr="00115A2B">
        <w:rPr>
          <w:rFonts w:asciiTheme="majorBidi" w:hAnsiTheme="majorBidi" w:cstheme="majorBidi"/>
          <w:sz w:val="24"/>
          <w:szCs w:val="24"/>
        </w:rPr>
        <w:t>pattern</w:t>
      </w:r>
      <w:r w:rsidR="00695CB5" w:rsidRPr="00115A2B">
        <w:rPr>
          <w:rFonts w:asciiTheme="majorBidi" w:hAnsiTheme="majorBidi" w:cstheme="majorBidi"/>
          <w:sz w:val="24"/>
          <w:szCs w:val="24"/>
        </w:rPr>
        <w:t>s</w:t>
      </w:r>
      <w:r w:rsidRPr="00115A2B">
        <w:rPr>
          <w:rFonts w:asciiTheme="majorBidi" w:hAnsiTheme="majorBidi" w:cstheme="majorBidi"/>
          <w:sz w:val="24"/>
          <w:szCs w:val="24"/>
        </w:rPr>
        <w:t xml:space="preserve"> in medication type (e.g., atomoxetine </w:t>
      </w:r>
      <w:r w:rsidRPr="0055600E">
        <w:rPr>
          <w:rFonts w:asciiTheme="majorBidi" w:hAnsiTheme="majorBidi" w:cstheme="majorBidi"/>
          <w:sz w:val="24"/>
          <w:szCs w:val="24"/>
        </w:rPr>
        <w:t>specifically)</w:t>
      </w:r>
      <w:r w:rsidR="00695CB5" w:rsidRPr="0055600E">
        <w:rPr>
          <w:rFonts w:asciiTheme="majorBidi" w:hAnsiTheme="majorBidi" w:cstheme="majorBidi"/>
          <w:sz w:val="24"/>
          <w:szCs w:val="24"/>
        </w:rPr>
        <w:t xml:space="preserve"> though a greater proportion above </w:t>
      </w:r>
      <w:r w:rsidR="00841500">
        <w:rPr>
          <w:rFonts w:asciiTheme="majorBidi" w:hAnsiTheme="majorBidi" w:cstheme="majorBidi"/>
          <w:sz w:val="24"/>
          <w:szCs w:val="24"/>
        </w:rPr>
        <w:t>the cut-off</w:t>
      </w:r>
      <w:r w:rsidR="00695CB5" w:rsidRPr="0055600E">
        <w:rPr>
          <w:rFonts w:asciiTheme="majorBidi" w:hAnsiTheme="majorBidi" w:cstheme="majorBidi"/>
          <w:sz w:val="24"/>
          <w:szCs w:val="24"/>
        </w:rPr>
        <w:t xml:space="preserve"> were receiving SSRIs (47% vs 27%</w:t>
      </w:r>
      <w:r w:rsidR="00292062" w:rsidRPr="0055600E">
        <w:rPr>
          <w:rFonts w:asciiTheme="majorBidi" w:hAnsiTheme="majorBidi" w:cstheme="majorBidi"/>
          <w:sz w:val="24"/>
          <w:szCs w:val="24"/>
        </w:rPr>
        <w:t>, p=.10</w:t>
      </w:r>
      <w:r w:rsidR="00695CB5" w:rsidRPr="0055600E">
        <w:rPr>
          <w:rFonts w:asciiTheme="majorBidi" w:hAnsiTheme="majorBidi" w:cstheme="majorBidi"/>
          <w:sz w:val="24"/>
          <w:szCs w:val="24"/>
        </w:rPr>
        <w:t>)</w:t>
      </w:r>
      <w:r w:rsidRPr="0055600E">
        <w:rPr>
          <w:rFonts w:asciiTheme="majorBidi" w:hAnsiTheme="majorBidi" w:cstheme="majorBidi"/>
          <w:sz w:val="24"/>
          <w:szCs w:val="24"/>
        </w:rPr>
        <w:t xml:space="preserve">. </w:t>
      </w:r>
      <w:r w:rsidR="00103C7E">
        <w:rPr>
          <w:rFonts w:asciiTheme="majorBidi" w:hAnsiTheme="majorBidi" w:cstheme="majorBidi"/>
          <w:sz w:val="24"/>
          <w:szCs w:val="24"/>
        </w:rPr>
        <w:t>Patients</w:t>
      </w:r>
      <w:r w:rsidR="00103C7E" w:rsidRPr="0055600E">
        <w:rPr>
          <w:rFonts w:asciiTheme="majorBidi" w:hAnsiTheme="majorBidi" w:cstheme="majorBidi"/>
          <w:sz w:val="24"/>
          <w:szCs w:val="24"/>
        </w:rPr>
        <w:t xml:space="preserve"> </w:t>
      </w:r>
      <w:r w:rsidR="00300046" w:rsidRPr="0055600E">
        <w:rPr>
          <w:rFonts w:asciiTheme="majorBidi" w:hAnsiTheme="majorBidi" w:cstheme="majorBidi"/>
          <w:sz w:val="24"/>
          <w:szCs w:val="24"/>
        </w:rPr>
        <w:t xml:space="preserve">above the threshold reported significantly greater levels of </w:t>
      </w:r>
      <w:r w:rsidR="008E25AB">
        <w:rPr>
          <w:rFonts w:asciiTheme="majorBidi" w:hAnsiTheme="majorBidi" w:cstheme="majorBidi"/>
          <w:sz w:val="24"/>
          <w:szCs w:val="24"/>
        </w:rPr>
        <w:t>ASRS-</w:t>
      </w:r>
      <w:r w:rsidR="00300046" w:rsidRPr="0055600E">
        <w:rPr>
          <w:rFonts w:asciiTheme="majorBidi" w:hAnsiTheme="majorBidi" w:cstheme="majorBidi"/>
          <w:sz w:val="24"/>
          <w:szCs w:val="24"/>
        </w:rPr>
        <w:t>inattention (32.</w:t>
      </w:r>
      <w:r w:rsidR="00615BE6" w:rsidRPr="0055600E">
        <w:rPr>
          <w:rFonts w:asciiTheme="majorBidi" w:hAnsiTheme="majorBidi" w:cstheme="majorBidi"/>
          <w:sz w:val="24"/>
          <w:szCs w:val="24"/>
        </w:rPr>
        <w:t xml:space="preserve">41 </w:t>
      </w:r>
      <w:r w:rsidR="00300046" w:rsidRPr="0055600E">
        <w:rPr>
          <w:rFonts w:asciiTheme="majorBidi" w:hAnsiTheme="majorBidi" w:cstheme="majorBidi"/>
          <w:sz w:val="24"/>
          <w:szCs w:val="24"/>
        </w:rPr>
        <w:t>vs. 28.</w:t>
      </w:r>
      <w:r w:rsidR="00615BE6" w:rsidRPr="0055600E">
        <w:rPr>
          <w:rFonts w:asciiTheme="majorBidi" w:hAnsiTheme="majorBidi" w:cstheme="majorBidi"/>
          <w:sz w:val="24"/>
          <w:szCs w:val="24"/>
        </w:rPr>
        <w:t>08</w:t>
      </w:r>
      <w:r w:rsidR="00300046" w:rsidRPr="0055600E">
        <w:rPr>
          <w:rFonts w:asciiTheme="majorBidi" w:hAnsiTheme="majorBidi" w:cstheme="majorBidi"/>
          <w:sz w:val="24"/>
          <w:szCs w:val="24"/>
        </w:rPr>
        <w:t>, Z=3.</w:t>
      </w:r>
      <w:r w:rsidR="00FE0F5F" w:rsidRPr="0055600E">
        <w:rPr>
          <w:rFonts w:asciiTheme="majorBidi" w:hAnsiTheme="majorBidi" w:cstheme="majorBidi"/>
          <w:sz w:val="24"/>
          <w:szCs w:val="24"/>
        </w:rPr>
        <w:t>5</w:t>
      </w:r>
      <w:r w:rsidR="00615BE6" w:rsidRPr="0055600E">
        <w:rPr>
          <w:rFonts w:asciiTheme="majorBidi" w:hAnsiTheme="majorBidi" w:cstheme="majorBidi"/>
          <w:sz w:val="24"/>
          <w:szCs w:val="24"/>
        </w:rPr>
        <w:t>4</w:t>
      </w:r>
      <w:r w:rsidR="00300046" w:rsidRPr="0055600E">
        <w:rPr>
          <w:rFonts w:asciiTheme="majorBidi" w:hAnsiTheme="majorBidi" w:cstheme="majorBidi"/>
          <w:sz w:val="24"/>
          <w:szCs w:val="24"/>
        </w:rPr>
        <w:t>, p&lt;.001, d=0.</w:t>
      </w:r>
      <w:r w:rsidR="00D11A90" w:rsidRPr="0055600E">
        <w:rPr>
          <w:rFonts w:asciiTheme="majorBidi" w:hAnsiTheme="majorBidi" w:cstheme="majorBidi"/>
          <w:sz w:val="24"/>
          <w:szCs w:val="24"/>
        </w:rPr>
        <w:t>88</w:t>
      </w:r>
      <w:r w:rsidR="00300046" w:rsidRPr="0055600E">
        <w:rPr>
          <w:rFonts w:asciiTheme="majorBidi" w:hAnsiTheme="majorBidi" w:cstheme="majorBidi"/>
          <w:sz w:val="24"/>
          <w:szCs w:val="24"/>
        </w:rPr>
        <w:t>) but not ASRS</w:t>
      </w:r>
      <w:r w:rsidR="00353EE8">
        <w:rPr>
          <w:rFonts w:asciiTheme="majorBidi" w:hAnsiTheme="majorBidi" w:cstheme="majorBidi"/>
          <w:sz w:val="24"/>
          <w:szCs w:val="24"/>
        </w:rPr>
        <w:t>-</w:t>
      </w:r>
      <w:r w:rsidR="00300046" w:rsidRPr="0055600E">
        <w:rPr>
          <w:rFonts w:asciiTheme="majorBidi" w:hAnsiTheme="majorBidi" w:cstheme="majorBidi"/>
          <w:sz w:val="24"/>
          <w:szCs w:val="24"/>
        </w:rPr>
        <w:t>hyperactivity/impulsivity</w:t>
      </w:r>
      <w:r w:rsidR="00615BE6" w:rsidRPr="00115A2B">
        <w:rPr>
          <w:rFonts w:asciiTheme="majorBidi" w:hAnsiTheme="majorBidi" w:cstheme="majorBidi"/>
          <w:sz w:val="24"/>
          <w:szCs w:val="24"/>
        </w:rPr>
        <w:t xml:space="preserve"> </w:t>
      </w:r>
      <w:r w:rsidR="00507ABF" w:rsidRPr="00115A2B">
        <w:rPr>
          <w:rFonts w:asciiTheme="majorBidi" w:hAnsiTheme="majorBidi" w:cstheme="majorBidi"/>
          <w:sz w:val="24"/>
          <w:szCs w:val="24"/>
        </w:rPr>
        <w:t>or</w:t>
      </w:r>
      <w:r w:rsidR="00300046" w:rsidRPr="00115A2B">
        <w:rPr>
          <w:rFonts w:asciiTheme="majorBidi" w:hAnsiTheme="majorBidi" w:cstheme="majorBidi"/>
          <w:sz w:val="24"/>
          <w:szCs w:val="24"/>
        </w:rPr>
        <w:t xml:space="preserve"> BIS impulsivity. Th</w:t>
      </w:r>
      <w:r w:rsidR="00B53176">
        <w:rPr>
          <w:rFonts w:asciiTheme="majorBidi" w:hAnsiTheme="majorBidi" w:cstheme="majorBidi"/>
          <w:sz w:val="24"/>
          <w:szCs w:val="24"/>
        </w:rPr>
        <w:t xml:space="preserve">is was consistent with their </w:t>
      </w:r>
      <w:r w:rsidR="00120A39">
        <w:rPr>
          <w:rFonts w:asciiTheme="majorBidi" w:hAnsiTheme="majorBidi" w:cstheme="majorBidi"/>
          <w:sz w:val="24"/>
          <w:szCs w:val="24"/>
        </w:rPr>
        <w:t>worse</w:t>
      </w:r>
      <w:r w:rsidR="00120A39" w:rsidRPr="00115A2B">
        <w:rPr>
          <w:rFonts w:asciiTheme="majorBidi" w:hAnsiTheme="majorBidi" w:cstheme="majorBidi"/>
          <w:sz w:val="24"/>
          <w:szCs w:val="24"/>
        </w:rPr>
        <w:t xml:space="preserve"> </w:t>
      </w:r>
      <w:r w:rsidR="00300046" w:rsidRPr="00115A2B">
        <w:rPr>
          <w:rFonts w:asciiTheme="majorBidi" w:hAnsiTheme="majorBidi" w:cstheme="majorBidi"/>
          <w:sz w:val="24"/>
          <w:szCs w:val="24"/>
        </w:rPr>
        <w:t>inattention symptoms in the BAARS</w:t>
      </w:r>
      <w:r w:rsidR="00353EE8">
        <w:rPr>
          <w:rFonts w:asciiTheme="majorBidi" w:hAnsiTheme="majorBidi" w:cstheme="majorBidi"/>
          <w:sz w:val="24"/>
          <w:szCs w:val="24"/>
        </w:rPr>
        <w:t>-</w:t>
      </w:r>
      <w:r w:rsidR="00300046" w:rsidRPr="00115A2B">
        <w:rPr>
          <w:rFonts w:asciiTheme="majorBidi" w:hAnsiTheme="majorBidi" w:cstheme="majorBidi"/>
          <w:sz w:val="24"/>
          <w:szCs w:val="24"/>
        </w:rPr>
        <w:t>inattention subscale (</w:t>
      </w:r>
      <w:r w:rsidR="007342E4" w:rsidRPr="00115A2B">
        <w:rPr>
          <w:rFonts w:asciiTheme="majorBidi" w:hAnsiTheme="majorBidi" w:cstheme="majorBidi"/>
          <w:sz w:val="24"/>
          <w:szCs w:val="24"/>
        </w:rPr>
        <w:t>31</w:t>
      </w:r>
      <w:r w:rsidR="00507ABF" w:rsidRPr="00115A2B">
        <w:rPr>
          <w:rFonts w:asciiTheme="majorBidi" w:hAnsiTheme="majorBidi" w:cstheme="majorBidi"/>
          <w:sz w:val="24"/>
          <w:szCs w:val="24"/>
        </w:rPr>
        <w:t>.</w:t>
      </w:r>
      <w:r w:rsidR="007342E4" w:rsidRPr="00115A2B">
        <w:rPr>
          <w:rFonts w:asciiTheme="majorBidi" w:hAnsiTheme="majorBidi" w:cstheme="majorBidi"/>
          <w:sz w:val="24"/>
          <w:szCs w:val="24"/>
        </w:rPr>
        <w:t>29</w:t>
      </w:r>
      <w:r w:rsidR="00507ABF" w:rsidRPr="00115A2B">
        <w:rPr>
          <w:rFonts w:asciiTheme="majorBidi" w:hAnsiTheme="majorBidi" w:cstheme="majorBidi"/>
          <w:sz w:val="24"/>
          <w:szCs w:val="24"/>
        </w:rPr>
        <w:t>, n=1</w:t>
      </w:r>
      <w:r w:rsidR="00615BE6" w:rsidRPr="00115A2B">
        <w:rPr>
          <w:rFonts w:asciiTheme="majorBidi" w:hAnsiTheme="majorBidi" w:cstheme="majorBidi"/>
          <w:sz w:val="24"/>
          <w:szCs w:val="24"/>
        </w:rPr>
        <w:t>4</w:t>
      </w:r>
      <w:r w:rsidR="00507ABF" w:rsidRPr="00115A2B">
        <w:rPr>
          <w:rFonts w:asciiTheme="majorBidi" w:hAnsiTheme="majorBidi" w:cstheme="majorBidi"/>
          <w:sz w:val="24"/>
          <w:szCs w:val="24"/>
        </w:rPr>
        <w:t>,</w:t>
      </w:r>
      <w:r w:rsidR="00300046" w:rsidRPr="00115A2B">
        <w:rPr>
          <w:rFonts w:asciiTheme="majorBidi" w:hAnsiTheme="majorBidi" w:cstheme="majorBidi"/>
          <w:sz w:val="24"/>
          <w:szCs w:val="24"/>
        </w:rPr>
        <w:t xml:space="preserve"> vs. </w:t>
      </w:r>
      <w:r w:rsidR="007342E4" w:rsidRPr="00115A2B">
        <w:rPr>
          <w:rFonts w:asciiTheme="majorBidi" w:hAnsiTheme="majorBidi" w:cstheme="majorBidi"/>
          <w:sz w:val="24"/>
          <w:szCs w:val="24"/>
        </w:rPr>
        <w:t>24</w:t>
      </w:r>
      <w:r w:rsidR="00507ABF" w:rsidRPr="00115A2B">
        <w:rPr>
          <w:rFonts w:asciiTheme="majorBidi" w:hAnsiTheme="majorBidi" w:cstheme="majorBidi"/>
          <w:sz w:val="24"/>
          <w:szCs w:val="24"/>
        </w:rPr>
        <w:t>.</w:t>
      </w:r>
      <w:r w:rsidR="007342E4" w:rsidRPr="00115A2B">
        <w:rPr>
          <w:rFonts w:asciiTheme="majorBidi" w:hAnsiTheme="majorBidi" w:cstheme="majorBidi"/>
          <w:sz w:val="24"/>
          <w:szCs w:val="24"/>
        </w:rPr>
        <w:t>98</w:t>
      </w:r>
      <w:r w:rsidR="00300046" w:rsidRPr="00115A2B">
        <w:rPr>
          <w:rFonts w:asciiTheme="majorBidi" w:hAnsiTheme="majorBidi" w:cstheme="majorBidi"/>
          <w:sz w:val="24"/>
          <w:szCs w:val="24"/>
        </w:rPr>
        <w:t>,</w:t>
      </w:r>
      <w:r w:rsidR="00507ABF" w:rsidRPr="00115A2B">
        <w:rPr>
          <w:rFonts w:asciiTheme="majorBidi" w:hAnsiTheme="majorBidi" w:cstheme="majorBidi"/>
          <w:sz w:val="24"/>
          <w:szCs w:val="24"/>
        </w:rPr>
        <w:t xml:space="preserve"> n=</w:t>
      </w:r>
      <w:r w:rsidR="00615BE6" w:rsidRPr="00115A2B">
        <w:rPr>
          <w:rFonts w:asciiTheme="majorBidi" w:hAnsiTheme="majorBidi" w:cstheme="majorBidi"/>
          <w:sz w:val="24"/>
          <w:szCs w:val="24"/>
        </w:rPr>
        <w:t>45</w:t>
      </w:r>
      <w:r w:rsidR="00507ABF" w:rsidRPr="00115A2B">
        <w:rPr>
          <w:rFonts w:asciiTheme="majorBidi" w:hAnsiTheme="majorBidi" w:cstheme="majorBidi"/>
          <w:sz w:val="24"/>
          <w:szCs w:val="24"/>
        </w:rPr>
        <w:t xml:space="preserve">, </w:t>
      </w:r>
      <w:r w:rsidR="00300046" w:rsidRPr="00115A2B">
        <w:rPr>
          <w:rFonts w:asciiTheme="majorBidi" w:hAnsiTheme="majorBidi" w:cstheme="majorBidi"/>
          <w:sz w:val="24"/>
          <w:szCs w:val="24"/>
        </w:rPr>
        <w:t>Z=2.</w:t>
      </w:r>
      <w:r w:rsidR="00615BE6" w:rsidRPr="00115A2B">
        <w:rPr>
          <w:rFonts w:asciiTheme="majorBidi" w:hAnsiTheme="majorBidi" w:cstheme="majorBidi"/>
          <w:sz w:val="24"/>
          <w:szCs w:val="24"/>
        </w:rPr>
        <w:t>90</w:t>
      </w:r>
      <w:r w:rsidR="00300046" w:rsidRPr="00115A2B">
        <w:rPr>
          <w:rFonts w:asciiTheme="majorBidi" w:hAnsiTheme="majorBidi" w:cstheme="majorBidi"/>
          <w:sz w:val="24"/>
          <w:szCs w:val="24"/>
        </w:rPr>
        <w:t>, p=.</w:t>
      </w:r>
      <w:r w:rsidR="00615BE6" w:rsidRPr="00115A2B">
        <w:rPr>
          <w:rFonts w:asciiTheme="majorBidi" w:hAnsiTheme="majorBidi" w:cstheme="majorBidi"/>
          <w:sz w:val="24"/>
          <w:szCs w:val="24"/>
        </w:rPr>
        <w:t>003</w:t>
      </w:r>
      <w:r w:rsidR="00300046" w:rsidRPr="00115A2B">
        <w:rPr>
          <w:rFonts w:asciiTheme="majorBidi" w:hAnsiTheme="majorBidi" w:cstheme="majorBidi"/>
          <w:sz w:val="24"/>
          <w:szCs w:val="24"/>
        </w:rPr>
        <w:t>, d=</w:t>
      </w:r>
      <w:r w:rsidR="00507ABF" w:rsidRPr="00115A2B">
        <w:rPr>
          <w:rFonts w:asciiTheme="majorBidi" w:hAnsiTheme="majorBidi" w:cstheme="majorBidi"/>
          <w:sz w:val="24"/>
          <w:szCs w:val="24"/>
        </w:rPr>
        <w:t>0.</w:t>
      </w:r>
      <w:r w:rsidR="00D11A90" w:rsidRPr="00115A2B">
        <w:rPr>
          <w:rFonts w:asciiTheme="majorBidi" w:hAnsiTheme="majorBidi" w:cstheme="majorBidi"/>
          <w:sz w:val="24"/>
          <w:szCs w:val="24"/>
        </w:rPr>
        <w:t>90</w:t>
      </w:r>
      <w:r w:rsidR="00300046" w:rsidRPr="00115A2B">
        <w:rPr>
          <w:rFonts w:asciiTheme="majorBidi" w:hAnsiTheme="majorBidi" w:cstheme="majorBidi"/>
          <w:sz w:val="24"/>
          <w:szCs w:val="24"/>
        </w:rPr>
        <w:t>).</w:t>
      </w:r>
      <w:r w:rsidR="007342E4" w:rsidRPr="00115A2B">
        <w:rPr>
          <w:rFonts w:asciiTheme="majorBidi" w:hAnsiTheme="majorBidi" w:cstheme="majorBidi"/>
          <w:sz w:val="24"/>
          <w:szCs w:val="24"/>
        </w:rPr>
        <w:t xml:space="preserve"> Whilst those </w:t>
      </w:r>
      <w:r w:rsidR="007342E4" w:rsidRPr="00115A2B">
        <w:rPr>
          <w:rFonts w:asciiTheme="majorBidi" w:hAnsiTheme="majorBidi" w:cstheme="majorBidi"/>
          <w:sz w:val="24"/>
          <w:szCs w:val="24"/>
        </w:rPr>
        <w:lastRenderedPageBreak/>
        <w:t>above the cut-off also had significantly greater BAARS</w:t>
      </w:r>
      <w:r w:rsidR="008E25AB">
        <w:rPr>
          <w:rFonts w:asciiTheme="majorBidi" w:hAnsiTheme="majorBidi" w:cstheme="majorBidi"/>
          <w:sz w:val="24"/>
          <w:szCs w:val="24"/>
        </w:rPr>
        <w:t>-</w:t>
      </w:r>
      <w:r w:rsidR="007342E4" w:rsidRPr="00115A2B">
        <w:rPr>
          <w:rFonts w:asciiTheme="majorBidi" w:hAnsiTheme="majorBidi" w:cstheme="majorBidi"/>
          <w:sz w:val="24"/>
          <w:szCs w:val="24"/>
        </w:rPr>
        <w:t xml:space="preserve">hyperactivity (Z=2.05, p=.04), this did not survive correction </w:t>
      </w:r>
      <w:r w:rsidR="00C0025C" w:rsidRPr="00115A2B">
        <w:rPr>
          <w:rFonts w:asciiTheme="majorBidi" w:hAnsiTheme="majorBidi" w:cstheme="majorBidi"/>
          <w:sz w:val="24"/>
          <w:szCs w:val="24"/>
        </w:rPr>
        <w:t xml:space="preserve">nor were there </w:t>
      </w:r>
      <w:r w:rsidR="007342E4" w:rsidRPr="00115A2B">
        <w:rPr>
          <w:rFonts w:asciiTheme="majorBidi" w:hAnsiTheme="majorBidi" w:cstheme="majorBidi"/>
          <w:sz w:val="24"/>
          <w:szCs w:val="24"/>
        </w:rPr>
        <w:t>differences in BAARS</w:t>
      </w:r>
      <w:r w:rsidR="00B53176">
        <w:rPr>
          <w:rFonts w:asciiTheme="majorBidi" w:hAnsiTheme="majorBidi" w:cstheme="majorBidi"/>
          <w:sz w:val="24"/>
          <w:szCs w:val="24"/>
        </w:rPr>
        <w:t>-</w:t>
      </w:r>
      <w:r w:rsidR="007342E4" w:rsidRPr="00115A2B">
        <w:rPr>
          <w:rFonts w:asciiTheme="majorBidi" w:hAnsiTheme="majorBidi" w:cstheme="majorBidi"/>
          <w:sz w:val="24"/>
          <w:szCs w:val="24"/>
        </w:rPr>
        <w:t xml:space="preserve"> impulsivity or cognitive tempo.</w:t>
      </w:r>
      <w:r w:rsidR="00D11A90" w:rsidRPr="00115A2B">
        <w:rPr>
          <w:rFonts w:asciiTheme="majorBidi" w:hAnsiTheme="majorBidi" w:cstheme="majorBidi"/>
          <w:sz w:val="24"/>
          <w:szCs w:val="24"/>
        </w:rPr>
        <w:t xml:space="preserve"> </w:t>
      </w:r>
      <w:r w:rsidR="00E05F2C">
        <w:rPr>
          <w:rFonts w:asciiTheme="majorBidi" w:hAnsiTheme="majorBidi" w:cstheme="majorBidi"/>
          <w:sz w:val="24"/>
          <w:szCs w:val="24"/>
        </w:rPr>
        <w:t>Additionally</w:t>
      </w:r>
      <w:r w:rsidR="002A6016" w:rsidRPr="00115A2B">
        <w:rPr>
          <w:rFonts w:asciiTheme="majorBidi" w:hAnsiTheme="majorBidi" w:cstheme="majorBidi"/>
          <w:sz w:val="24"/>
          <w:szCs w:val="24"/>
        </w:rPr>
        <w:t xml:space="preserve">, those above threshold reported greater </w:t>
      </w:r>
      <w:r w:rsidR="00C0025C" w:rsidRPr="00115A2B">
        <w:rPr>
          <w:rFonts w:asciiTheme="majorBidi" w:hAnsiTheme="majorBidi" w:cstheme="majorBidi"/>
          <w:sz w:val="24"/>
          <w:szCs w:val="24"/>
        </w:rPr>
        <w:t>depression and anxiety (37.71 vs. 25.07, Z=3.00, p=.002</w:t>
      </w:r>
      <w:r w:rsidR="00D11A90" w:rsidRPr="00115A2B">
        <w:rPr>
          <w:rFonts w:asciiTheme="majorBidi" w:hAnsiTheme="majorBidi" w:cstheme="majorBidi"/>
          <w:sz w:val="24"/>
          <w:szCs w:val="24"/>
        </w:rPr>
        <w:t>, d=1.00</w:t>
      </w:r>
      <w:r w:rsidR="00C0025C" w:rsidRPr="00115A2B">
        <w:rPr>
          <w:rFonts w:asciiTheme="majorBidi" w:hAnsiTheme="majorBidi" w:cstheme="majorBidi"/>
          <w:sz w:val="24"/>
          <w:szCs w:val="24"/>
        </w:rPr>
        <w:t xml:space="preserve">), as well as </w:t>
      </w:r>
      <w:r w:rsidR="002A6016" w:rsidRPr="00115A2B">
        <w:rPr>
          <w:rFonts w:asciiTheme="majorBidi" w:hAnsiTheme="majorBidi" w:cstheme="majorBidi"/>
          <w:sz w:val="24"/>
          <w:szCs w:val="24"/>
        </w:rPr>
        <w:t>concerns over mistakes (34.</w:t>
      </w:r>
      <w:r w:rsidR="00C0025C" w:rsidRPr="00115A2B">
        <w:rPr>
          <w:rFonts w:asciiTheme="majorBidi" w:hAnsiTheme="majorBidi" w:cstheme="majorBidi"/>
          <w:sz w:val="24"/>
          <w:szCs w:val="24"/>
        </w:rPr>
        <w:t xml:space="preserve">29 </w:t>
      </w:r>
      <w:r w:rsidR="002A6016" w:rsidRPr="00115A2B">
        <w:rPr>
          <w:rFonts w:asciiTheme="majorBidi" w:hAnsiTheme="majorBidi" w:cstheme="majorBidi"/>
          <w:sz w:val="24"/>
          <w:szCs w:val="24"/>
        </w:rPr>
        <w:t>vs. 27.</w:t>
      </w:r>
      <w:r w:rsidR="00C0025C" w:rsidRPr="00115A2B">
        <w:rPr>
          <w:rFonts w:asciiTheme="majorBidi" w:hAnsiTheme="majorBidi" w:cstheme="majorBidi"/>
          <w:sz w:val="24"/>
          <w:szCs w:val="24"/>
        </w:rPr>
        <w:t>67</w:t>
      </w:r>
      <w:r w:rsidR="002A6016" w:rsidRPr="00115A2B">
        <w:rPr>
          <w:rFonts w:asciiTheme="majorBidi" w:hAnsiTheme="majorBidi" w:cstheme="majorBidi"/>
          <w:sz w:val="24"/>
          <w:szCs w:val="24"/>
        </w:rPr>
        <w:t>, Z=2.</w:t>
      </w:r>
      <w:r w:rsidR="00C0025C" w:rsidRPr="00115A2B">
        <w:rPr>
          <w:rFonts w:asciiTheme="majorBidi" w:hAnsiTheme="majorBidi" w:cstheme="majorBidi"/>
          <w:sz w:val="24"/>
          <w:szCs w:val="24"/>
        </w:rPr>
        <w:t>85</w:t>
      </w:r>
      <w:r w:rsidR="002A6016" w:rsidRPr="00115A2B">
        <w:rPr>
          <w:rFonts w:asciiTheme="majorBidi" w:hAnsiTheme="majorBidi" w:cstheme="majorBidi"/>
          <w:sz w:val="24"/>
          <w:szCs w:val="24"/>
        </w:rPr>
        <w:t>, p=.</w:t>
      </w:r>
      <w:r w:rsidR="00C0025C" w:rsidRPr="00115A2B">
        <w:rPr>
          <w:rFonts w:asciiTheme="majorBidi" w:hAnsiTheme="majorBidi" w:cstheme="majorBidi"/>
          <w:sz w:val="24"/>
          <w:szCs w:val="24"/>
        </w:rPr>
        <w:t>003</w:t>
      </w:r>
      <w:r w:rsidR="002A6016" w:rsidRPr="00115A2B">
        <w:rPr>
          <w:rFonts w:asciiTheme="majorBidi" w:hAnsiTheme="majorBidi" w:cstheme="majorBidi"/>
          <w:sz w:val="24"/>
          <w:szCs w:val="24"/>
        </w:rPr>
        <w:t>) and parental criticism (13.</w:t>
      </w:r>
      <w:r w:rsidR="00C0025C" w:rsidRPr="00115A2B">
        <w:rPr>
          <w:rFonts w:asciiTheme="majorBidi" w:hAnsiTheme="majorBidi" w:cstheme="majorBidi"/>
          <w:sz w:val="24"/>
          <w:szCs w:val="24"/>
        </w:rPr>
        <w:t xml:space="preserve">71 </w:t>
      </w:r>
      <w:r w:rsidR="002A6016" w:rsidRPr="00115A2B">
        <w:rPr>
          <w:rFonts w:asciiTheme="majorBidi" w:hAnsiTheme="majorBidi" w:cstheme="majorBidi"/>
          <w:sz w:val="24"/>
          <w:szCs w:val="24"/>
        </w:rPr>
        <w:t>vs. 10.</w:t>
      </w:r>
      <w:r w:rsidR="00C0025C" w:rsidRPr="00115A2B">
        <w:rPr>
          <w:rFonts w:asciiTheme="majorBidi" w:hAnsiTheme="majorBidi" w:cstheme="majorBidi"/>
          <w:sz w:val="24"/>
          <w:szCs w:val="24"/>
        </w:rPr>
        <w:t>11</w:t>
      </w:r>
      <w:r w:rsidR="002A6016" w:rsidRPr="00115A2B">
        <w:rPr>
          <w:rFonts w:asciiTheme="majorBidi" w:hAnsiTheme="majorBidi" w:cstheme="majorBidi"/>
          <w:sz w:val="24"/>
          <w:szCs w:val="24"/>
        </w:rPr>
        <w:t>, Z=2.</w:t>
      </w:r>
      <w:r w:rsidR="00C0025C" w:rsidRPr="00115A2B">
        <w:rPr>
          <w:rFonts w:asciiTheme="majorBidi" w:hAnsiTheme="majorBidi" w:cstheme="majorBidi"/>
          <w:sz w:val="24"/>
          <w:szCs w:val="24"/>
        </w:rPr>
        <w:t>77</w:t>
      </w:r>
      <w:r w:rsidR="002A6016" w:rsidRPr="00115A2B">
        <w:rPr>
          <w:rFonts w:asciiTheme="majorBidi" w:hAnsiTheme="majorBidi" w:cstheme="majorBidi"/>
          <w:sz w:val="24"/>
          <w:szCs w:val="24"/>
        </w:rPr>
        <w:t>, p=.</w:t>
      </w:r>
      <w:r w:rsidR="00C0025C" w:rsidRPr="00115A2B">
        <w:rPr>
          <w:rFonts w:asciiTheme="majorBidi" w:hAnsiTheme="majorBidi" w:cstheme="majorBidi"/>
          <w:sz w:val="24"/>
          <w:szCs w:val="24"/>
        </w:rPr>
        <w:t>005</w:t>
      </w:r>
      <w:r w:rsidR="002A6016" w:rsidRPr="00115A2B">
        <w:rPr>
          <w:rFonts w:asciiTheme="majorBidi" w:hAnsiTheme="majorBidi" w:cstheme="majorBidi"/>
          <w:sz w:val="24"/>
          <w:szCs w:val="24"/>
        </w:rPr>
        <w:t xml:space="preserve">). </w:t>
      </w:r>
      <w:r w:rsidR="00293081" w:rsidRPr="00115A2B">
        <w:rPr>
          <w:rFonts w:asciiTheme="majorBidi" w:hAnsiTheme="majorBidi" w:cstheme="majorBidi"/>
          <w:sz w:val="24"/>
          <w:szCs w:val="24"/>
        </w:rPr>
        <w:t xml:space="preserve">WFIRS </w:t>
      </w:r>
      <w:r w:rsidR="00300046" w:rsidRPr="00115A2B">
        <w:rPr>
          <w:rFonts w:asciiTheme="majorBidi" w:hAnsiTheme="majorBidi" w:cstheme="majorBidi"/>
          <w:sz w:val="24"/>
          <w:szCs w:val="24"/>
        </w:rPr>
        <w:t>m</w:t>
      </w:r>
      <w:r w:rsidRPr="00115A2B">
        <w:rPr>
          <w:rFonts w:asciiTheme="majorBidi" w:hAnsiTheme="majorBidi" w:cstheme="majorBidi"/>
          <w:sz w:val="24"/>
          <w:szCs w:val="24"/>
        </w:rPr>
        <w:t>ean functional impairment was higher for the patients above compared to below the threshold (1.</w:t>
      </w:r>
      <w:r w:rsidR="00C0025C" w:rsidRPr="00115A2B">
        <w:rPr>
          <w:rFonts w:asciiTheme="majorBidi" w:hAnsiTheme="majorBidi" w:cstheme="majorBidi"/>
          <w:sz w:val="24"/>
          <w:szCs w:val="24"/>
        </w:rPr>
        <w:t>98</w:t>
      </w:r>
      <w:r w:rsidRPr="00115A2B">
        <w:rPr>
          <w:rFonts w:asciiTheme="majorBidi" w:hAnsiTheme="majorBidi" w:cstheme="majorBidi"/>
          <w:sz w:val="24"/>
          <w:szCs w:val="24"/>
        </w:rPr>
        <w:t>, n=</w:t>
      </w:r>
      <w:r w:rsidR="00C0025C" w:rsidRPr="00115A2B">
        <w:rPr>
          <w:rFonts w:asciiTheme="majorBidi" w:hAnsiTheme="majorBidi" w:cstheme="majorBidi"/>
          <w:sz w:val="24"/>
          <w:szCs w:val="24"/>
        </w:rPr>
        <w:t xml:space="preserve">13 </w:t>
      </w:r>
      <w:r w:rsidRPr="00115A2B">
        <w:rPr>
          <w:rFonts w:asciiTheme="majorBidi" w:hAnsiTheme="majorBidi" w:cstheme="majorBidi"/>
          <w:sz w:val="24"/>
          <w:szCs w:val="24"/>
        </w:rPr>
        <w:t>vs</w:t>
      </w:r>
      <w:r w:rsidR="002A4CEB">
        <w:rPr>
          <w:rFonts w:asciiTheme="majorBidi" w:hAnsiTheme="majorBidi" w:cstheme="majorBidi"/>
          <w:sz w:val="24"/>
          <w:szCs w:val="24"/>
        </w:rPr>
        <w:t>.</w:t>
      </w:r>
      <w:r w:rsidRPr="00115A2B">
        <w:rPr>
          <w:rFonts w:asciiTheme="majorBidi" w:hAnsiTheme="majorBidi" w:cstheme="majorBidi"/>
          <w:sz w:val="24"/>
          <w:szCs w:val="24"/>
        </w:rPr>
        <w:t xml:space="preserve"> 1.</w:t>
      </w:r>
      <w:r w:rsidR="00293081" w:rsidRPr="00115A2B">
        <w:rPr>
          <w:rFonts w:asciiTheme="majorBidi" w:hAnsiTheme="majorBidi" w:cstheme="majorBidi"/>
          <w:sz w:val="24"/>
          <w:szCs w:val="24"/>
        </w:rPr>
        <w:t>19</w:t>
      </w:r>
      <w:r w:rsidRPr="00115A2B">
        <w:rPr>
          <w:rFonts w:asciiTheme="majorBidi" w:hAnsiTheme="majorBidi" w:cstheme="majorBidi"/>
          <w:sz w:val="24"/>
          <w:szCs w:val="24"/>
        </w:rPr>
        <w:t>, n=47, Z=3.</w:t>
      </w:r>
      <w:r w:rsidR="00C0025C" w:rsidRPr="00115A2B">
        <w:rPr>
          <w:rFonts w:asciiTheme="majorBidi" w:hAnsiTheme="majorBidi" w:cstheme="majorBidi"/>
          <w:sz w:val="24"/>
          <w:szCs w:val="24"/>
        </w:rPr>
        <w:t>90</w:t>
      </w:r>
      <w:r w:rsidRPr="00115A2B">
        <w:rPr>
          <w:rFonts w:asciiTheme="majorBidi" w:hAnsiTheme="majorBidi" w:cstheme="majorBidi"/>
          <w:sz w:val="24"/>
          <w:szCs w:val="24"/>
        </w:rPr>
        <w:t>, p&lt;.0</w:t>
      </w:r>
      <w:r w:rsidR="00C0025C" w:rsidRPr="00115A2B">
        <w:rPr>
          <w:rFonts w:asciiTheme="majorBidi" w:hAnsiTheme="majorBidi" w:cstheme="majorBidi"/>
          <w:sz w:val="24"/>
          <w:szCs w:val="24"/>
        </w:rPr>
        <w:t>0</w:t>
      </w:r>
      <w:r w:rsidRPr="00115A2B">
        <w:rPr>
          <w:rFonts w:asciiTheme="majorBidi" w:hAnsiTheme="majorBidi" w:cstheme="majorBidi"/>
          <w:sz w:val="24"/>
          <w:szCs w:val="24"/>
        </w:rPr>
        <w:t xml:space="preserve">1). </w:t>
      </w:r>
    </w:p>
    <w:p w14:paraId="4112505E" w14:textId="77777777" w:rsidR="00AC1EFE" w:rsidRPr="00401042" w:rsidRDefault="00AC1EFE" w:rsidP="00401042">
      <w:pPr>
        <w:pStyle w:val="Heading2"/>
        <w:rPr>
          <w:b w:val="0"/>
          <w:bCs w:val="0"/>
          <w:i/>
          <w:iCs/>
        </w:rPr>
      </w:pPr>
      <w:r w:rsidRPr="00401042">
        <w:rPr>
          <w:b w:val="0"/>
          <w:bCs w:val="0"/>
          <w:i/>
          <w:iCs/>
        </w:rPr>
        <w:t>Associations with hoarding severity</w:t>
      </w:r>
    </w:p>
    <w:p w14:paraId="76A1FA97" w14:textId="3D4C484C" w:rsidR="00E237A6" w:rsidRPr="00115A2B" w:rsidRDefault="00E24A13" w:rsidP="00115A2B">
      <w:pPr>
        <w:spacing w:line="480" w:lineRule="auto"/>
        <w:rPr>
          <w:rFonts w:asciiTheme="majorBidi" w:hAnsiTheme="majorBidi" w:cstheme="majorBidi"/>
          <w:sz w:val="24"/>
          <w:szCs w:val="24"/>
        </w:rPr>
      </w:pPr>
      <w:r>
        <w:rPr>
          <w:rFonts w:asciiTheme="majorBidi" w:hAnsiTheme="majorBidi" w:cstheme="majorBidi"/>
          <w:sz w:val="24"/>
          <w:szCs w:val="24"/>
        </w:rPr>
        <w:t>A</w:t>
      </w:r>
      <w:r w:rsidR="00E237A6" w:rsidRPr="00115A2B">
        <w:rPr>
          <w:rFonts w:asciiTheme="majorBidi" w:hAnsiTheme="majorBidi" w:cstheme="majorBidi"/>
          <w:sz w:val="24"/>
          <w:szCs w:val="24"/>
        </w:rPr>
        <w:t>ssociation</w:t>
      </w:r>
      <w:r w:rsidR="002A6016" w:rsidRPr="00115A2B">
        <w:rPr>
          <w:rFonts w:asciiTheme="majorBidi" w:hAnsiTheme="majorBidi" w:cstheme="majorBidi"/>
          <w:sz w:val="24"/>
          <w:szCs w:val="24"/>
        </w:rPr>
        <w:t>s</w:t>
      </w:r>
      <w:r w:rsidR="00E237A6" w:rsidRPr="00115A2B">
        <w:rPr>
          <w:rFonts w:asciiTheme="majorBidi" w:hAnsiTheme="majorBidi" w:cstheme="majorBidi"/>
          <w:sz w:val="24"/>
          <w:szCs w:val="24"/>
        </w:rPr>
        <w:t xml:space="preserve"> between ADHD symptoms and hoarding indices was examined in </w:t>
      </w:r>
      <w:r w:rsidR="002A6016" w:rsidRPr="00115A2B">
        <w:rPr>
          <w:rFonts w:asciiTheme="majorBidi" w:hAnsiTheme="majorBidi" w:cstheme="majorBidi"/>
          <w:sz w:val="24"/>
          <w:szCs w:val="24"/>
        </w:rPr>
        <w:t xml:space="preserve">the ADHD </w:t>
      </w:r>
      <w:r w:rsidR="002E292D">
        <w:rPr>
          <w:rFonts w:asciiTheme="majorBidi" w:hAnsiTheme="majorBidi" w:cstheme="majorBidi"/>
          <w:sz w:val="24"/>
          <w:szCs w:val="24"/>
        </w:rPr>
        <w:t>sample</w:t>
      </w:r>
      <w:r w:rsidR="002E292D" w:rsidRPr="00115A2B">
        <w:rPr>
          <w:rFonts w:asciiTheme="majorBidi" w:hAnsiTheme="majorBidi" w:cstheme="majorBidi"/>
          <w:sz w:val="24"/>
          <w:szCs w:val="24"/>
        </w:rPr>
        <w:t xml:space="preserve"> </w:t>
      </w:r>
      <w:r w:rsidR="00E237A6" w:rsidRPr="00115A2B">
        <w:rPr>
          <w:rFonts w:asciiTheme="majorBidi" w:hAnsiTheme="majorBidi" w:cstheme="majorBidi"/>
          <w:sz w:val="24"/>
          <w:szCs w:val="24"/>
        </w:rPr>
        <w:t xml:space="preserve">(Table </w:t>
      </w:r>
      <w:r w:rsidR="00681343" w:rsidRPr="00115A2B">
        <w:rPr>
          <w:rFonts w:asciiTheme="majorBidi" w:hAnsiTheme="majorBidi" w:cstheme="majorBidi"/>
          <w:sz w:val="24"/>
          <w:szCs w:val="24"/>
        </w:rPr>
        <w:t>2</w:t>
      </w:r>
      <w:r w:rsidR="00E237A6" w:rsidRPr="00115A2B">
        <w:rPr>
          <w:rFonts w:asciiTheme="majorBidi" w:hAnsiTheme="majorBidi" w:cstheme="majorBidi"/>
          <w:sz w:val="24"/>
          <w:szCs w:val="24"/>
        </w:rPr>
        <w:t xml:space="preserve">). ASRS-inattention was consistently positively associated with all five hoarding indices whilst ASRS-hyperactivity/impulsivity was only associated with clutter. Secondary analyses on the BAARS revealed a similar pattern. BAARS-inattention and BAARS-cognition were significantly associated with all three </w:t>
      </w:r>
      <w:r w:rsidR="00A00953">
        <w:rPr>
          <w:rFonts w:asciiTheme="majorBidi" w:hAnsiTheme="majorBidi" w:cstheme="majorBidi"/>
          <w:sz w:val="24"/>
          <w:szCs w:val="24"/>
        </w:rPr>
        <w:t xml:space="preserve">SIR </w:t>
      </w:r>
      <w:r w:rsidR="00E237A6" w:rsidRPr="00115A2B">
        <w:rPr>
          <w:rFonts w:asciiTheme="majorBidi" w:hAnsiTheme="majorBidi" w:cstheme="majorBidi"/>
          <w:sz w:val="24"/>
          <w:szCs w:val="24"/>
        </w:rPr>
        <w:t xml:space="preserve">subscales </w:t>
      </w:r>
      <w:r w:rsidR="00B57E48" w:rsidRPr="00115A2B">
        <w:rPr>
          <w:rFonts w:asciiTheme="majorBidi" w:hAnsiTheme="majorBidi" w:cstheme="majorBidi"/>
          <w:sz w:val="24"/>
          <w:szCs w:val="24"/>
        </w:rPr>
        <w:t>(</w:t>
      </w:r>
      <w:proofErr w:type="spellStart"/>
      <w:r w:rsidR="00B57E48" w:rsidRPr="00115A2B">
        <w:rPr>
          <w:rFonts w:asciiTheme="majorBidi" w:hAnsiTheme="majorBidi" w:cstheme="majorBidi"/>
          <w:sz w:val="24"/>
          <w:szCs w:val="24"/>
        </w:rPr>
        <w:t>r</w:t>
      </w:r>
      <w:r w:rsidR="00B57E48" w:rsidRPr="00115A2B">
        <w:rPr>
          <w:rFonts w:asciiTheme="majorBidi" w:hAnsiTheme="majorBidi" w:cstheme="majorBidi"/>
          <w:sz w:val="24"/>
          <w:szCs w:val="24"/>
          <w:vertAlign w:val="subscript"/>
        </w:rPr>
        <w:t>s</w:t>
      </w:r>
      <w:proofErr w:type="spellEnd"/>
      <w:r w:rsidR="00B57E48" w:rsidRPr="00115A2B">
        <w:rPr>
          <w:rFonts w:asciiTheme="majorBidi" w:hAnsiTheme="majorBidi" w:cstheme="majorBidi"/>
          <w:sz w:val="24"/>
          <w:szCs w:val="24"/>
        </w:rPr>
        <w:t xml:space="preserve"> values of 0.29-0.30)</w:t>
      </w:r>
      <w:r w:rsidR="00E237A6" w:rsidRPr="00115A2B">
        <w:rPr>
          <w:rFonts w:asciiTheme="majorBidi" w:hAnsiTheme="majorBidi" w:cstheme="majorBidi"/>
          <w:sz w:val="24"/>
          <w:szCs w:val="24"/>
        </w:rPr>
        <w:t xml:space="preserve"> whereas BAARS-hyperactivity </w:t>
      </w:r>
      <w:r w:rsidR="00681343" w:rsidRPr="00115A2B">
        <w:rPr>
          <w:rFonts w:asciiTheme="majorBidi" w:hAnsiTheme="majorBidi" w:cstheme="majorBidi"/>
          <w:sz w:val="24"/>
          <w:szCs w:val="24"/>
        </w:rPr>
        <w:t>was</w:t>
      </w:r>
      <w:r w:rsidR="00E237A6" w:rsidRPr="00115A2B">
        <w:rPr>
          <w:rFonts w:asciiTheme="majorBidi" w:hAnsiTheme="majorBidi" w:cstheme="majorBidi"/>
          <w:sz w:val="24"/>
          <w:szCs w:val="24"/>
        </w:rPr>
        <w:t xml:space="preserve"> significantly associated with SIR-clutter </w:t>
      </w:r>
      <w:r w:rsidR="00681343" w:rsidRPr="00115A2B">
        <w:rPr>
          <w:rFonts w:asciiTheme="majorBidi" w:hAnsiTheme="majorBidi" w:cstheme="majorBidi"/>
          <w:sz w:val="24"/>
          <w:szCs w:val="24"/>
        </w:rPr>
        <w:t xml:space="preserve">only </w:t>
      </w:r>
      <w:r w:rsidR="00B57E48" w:rsidRPr="00115A2B">
        <w:rPr>
          <w:rFonts w:asciiTheme="majorBidi" w:hAnsiTheme="majorBidi" w:cstheme="majorBidi"/>
          <w:sz w:val="24"/>
          <w:szCs w:val="24"/>
        </w:rPr>
        <w:t>(</w:t>
      </w:r>
      <w:proofErr w:type="spellStart"/>
      <w:r w:rsidR="00B57E48" w:rsidRPr="00115A2B">
        <w:rPr>
          <w:rFonts w:asciiTheme="majorBidi" w:hAnsiTheme="majorBidi" w:cstheme="majorBidi"/>
          <w:sz w:val="24"/>
          <w:szCs w:val="24"/>
        </w:rPr>
        <w:t>r</w:t>
      </w:r>
      <w:r w:rsidR="00B57E48" w:rsidRPr="00115A2B">
        <w:rPr>
          <w:rFonts w:asciiTheme="majorBidi" w:hAnsiTheme="majorBidi" w:cstheme="majorBidi"/>
          <w:sz w:val="24"/>
          <w:szCs w:val="24"/>
          <w:vertAlign w:val="subscript"/>
        </w:rPr>
        <w:t>s</w:t>
      </w:r>
      <w:proofErr w:type="spellEnd"/>
      <w:r w:rsidR="00B57E48" w:rsidRPr="00115A2B">
        <w:rPr>
          <w:rFonts w:asciiTheme="majorBidi" w:hAnsiTheme="majorBidi" w:cstheme="majorBidi"/>
          <w:sz w:val="24"/>
          <w:szCs w:val="24"/>
        </w:rPr>
        <w:t xml:space="preserve">=0.32) </w:t>
      </w:r>
      <w:r w:rsidR="00681343" w:rsidRPr="00115A2B">
        <w:rPr>
          <w:rFonts w:asciiTheme="majorBidi" w:hAnsiTheme="majorBidi" w:cstheme="majorBidi"/>
          <w:sz w:val="24"/>
          <w:szCs w:val="24"/>
        </w:rPr>
        <w:t xml:space="preserve">and BAARS-impulsivity was not </w:t>
      </w:r>
      <w:r w:rsidR="00B57E48" w:rsidRPr="00115A2B">
        <w:rPr>
          <w:rFonts w:asciiTheme="majorBidi" w:hAnsiTheme="majorBidi" w:cstheme="majorBidi"/>
          <w:sz w:val="24"/>
          <w:szCs w:val="24"/>
        </w:rPr>
        <w:t xml:space="preserve">significantly </w:t>
      </w:r>
      <w:r w:rsidR="00681343" w:rsidRPr="00115A2B">
        <w:rPr>
          <w:rFonts w:asciiTheme="majorBidi" w:hAnsiTheme="majorBidi" w:cstheme="majorBidi"/>
          <w:sz w:val="24"/>
          <w:szCs w:val="24"/>
        </w:rPr>
        <w:t>associated with any SIR</w:t>
      </w:r>
      <w:r w:rsidR="00B57E48" w:rsidRPr="00115A2B">
        <w:rPr>
          <w:rFonts w:asciiTheme="majorBidi" w:hAnsiTheme="majorBidi" w:cstheme="majorBidi"/>
          <w:sz w:val="24"/>
          <w:szCs w:val="24"/>
        </w:rPr>
        <w:t xml:space="preserve"> subscale. </w:t>
      </w:r>
      <w:r w:rsidR="00E237A6" w:rsidRPr="00115A2B">
        <w:rPr>
          <w:rFonts w:asciiTheme="majorBidi" w:hAnsiTheme="majorBidi" w:cstheme="majorBidi"/>
          <w:sz w:val="24"/>
          <w:szCs w:val="24"/>
        </w:rPr>
        <w:t xml:space="preserve">In contrast, in controls both ASRS-inattention and ASRS-hyperactivity were positivity associated with most hoarding indices. </w:t>
      </w:r>
    </w:p>
    <w:p w14:paraId="7FF98B89" w14:textId="7077373B" w:rsidR="00AC1EFE" w:rsidRPr="00401042" w:rsidRDefault="00A072B2" w:rsidP="00401042">
      <w:pPr>
        <w:pStyle w:val="Heading2"/>
        <w:rPr>
          <w:b w:val="0"/>
          <w:bCs w:val="0"/>
          <w:i/>
          <w:iCs/>
        </w:rPr>
      </w:pPr>
      <w:r w:rsidRPr="00401042">
        <w:rPr>
          <w:b w:val="0"/>
          <w:bCs w:val="0"/>
          <w:i/>
          <w:iCs/>
        </w:rPr>
        <w:t>Statistical p</w:t>
      </w:r>
      <w:r w:rsidR="00AC1EFE" w:rsidRPr="00401042">
        <w:rPr>
          <w:b w:val="0"/>
          <w:bCs w:val="0"/>
          <w:i/>
          <w:iCs/>
        </w:rPr>
        <w:t xml:space="preserve">redictors of hoarding severity </w:t>
      </w:r>
    </w:p>
    <w:p w14:paraId="5E05589C" w14:textId="30289B3C" w:rsidR="00D900D8" w:rsidRPr="00115A2B" w:rsidRDefault="00D900D8" w:rsidP="00115A2B">
      <w:pPr>
        <w:spacing w:line="480" w:lineRule="auto"/>
        <w:rPr>
          <w:rFonts w:asciiTheme="majorBidi" w:hAnsiTheme="majorBidi" w:cstheme="majorBidi"/>
          <w:sz w:val="24"/>
          <w:szCs w:val="24"/>
        </w:rPr>
      </w:pPr>
      <w:r w:rsidRPr="00115A2B">
        <w:rPr>
          <w:rFonts w:asciiTheme="majorBidi" w:hAnsiTheme="majorBidi" w:cstheme="majorBidi"/>
          <w:sz w:val="24"/>
          <w:szCs w:val="24"/>
        </w:rPr>
        <w:t xml:space="preserve">In patients, a regression analysis with </w:t>
      </w:r>
      <w:r w:rsidR="00D83F74" w:rsidRPr="00115A2B">
        <w:rPr>
          <w:rFonts w:asciiTheme="majorBidi" w:hAnsiTheme="majorBidi" w:cstheme="majorBidi"/>
          <w:sz w:val="24"/>
          <w:szCs w:val="24"/>
        </w:rPr>
        <w:t>hoarding (SIR</w:t>
      </w:r>
      <w:r w:rsidR="003105EA">
        <w:rPr>
          <w:rFonts w:asciiTheme="majorBidi" w:hAnsiTheme="majorBidi" w:cstheme="majorBidi"/>
          <w:sz w:val="24"/>
          <w:szCs w:val="24"/>
        </w:rPr>
        <w:t xml:space="preserve"> total</w:t>
      </w:r>
      <w:r w:rsidR="00D83F74" w:rsidRPr="00115A2B">
        <w:rPr>
          <w:rFonts w:asciiTheme="majorBidi" w:hAnsiTheme="majorBidi" w:cstheme="majorBidi"/>
          <w:sz w:val="24"/>
          <w:szCs w:val="24"/>
        </w:rPr>
        <w:t xml:space="preserve">) as outcome and </w:t>
      </w:r>
      <w:r w:rsidR="00496DBE" w:rsidRPr="00115A2B">
        <w:rPr>
          <w:rFonts w:asciiTheme="majorBidi" w:hAnsiTheme="majorBidi" w:cstheme="majorBidi"/>
          <w:sz w:val="24"/>
          <w:szCs w:val="24"/>
        </w:rPr>
        <w:t>ADHD symptom subscales</w:t>
      </w:r>
      <w:r w:rsidRPr="00115A2B">
        <w:rPr>
          <w:rFonts w:asciiTheme="majorBidi" w:hAnsiTheme="majorBidi" w:cstheme="majorBidi"/>
          <w:sz w:val="24"/>
          <w:szCs w:val="24"/>
        </w:rPr>
        <w:t xml:space="preserve">, </w:t>
      </w:r>
      <w:r w:rsidR="00765D4A" w:rsidRPr="00115A2B">
        <w:rPr>
          <w:rFonts w:asciiTheme="majorBidi" w:hAnsiTheme="majorBidi" w:cstheme="majorBidi"/>
          <w:sz w:val="24"/>
          <w:szCs w:val="24"/>
        </w:rPr>
        <w:t>BIS-</w:t>
      </w:r>
      <w:r w:rsidRPr="00115A2B">
        <w:rPr>
          <w:rFonts w:asciiTheme="majorBidi" w:hAnsiTheme="majorBidi" w:cstheme="majorBidi"/>
          <w:sz w:val="24"/>
          <w:szCs w:val="24"/>
        </w:rPr>
        <w:t>impulsivity, anxiety and depression</w:t>
      </w:r>
      <w:r w:rsidR="00D83F74" w:rsidRPr="00115A2B">
        <w:rPr>
          <w:rFonts w:asciiTheme="majorBidi" w:hAnsiTheme="majorBidi" w:cstheme="majorBidi"/>
          <w:sz w:val="24"/>
          <w:szCs w:val="24"/>
        </w:rPr>
        <w:t>,</w:t>
      </w:r>
      <w:r w:rsidRPr="00115A2B">
        <w:rPr>
          <w:rFonts w:asciiTheme="majorBidi" w:hAnsiTheme="majorBidi" w:cstheme="majorBidi"/>
          <w:sz w:val="24"/>
          <w:szCs w:val="24"/>
        </w:rPr>
        <w:t xml:space="preserve"> and OC-related symptoms as predictors </w:t>
      </w:r>
      <w:r w:rsidR="00E048A9" w:rsidRPr="00115A2B">
        <w:rPr>
          <w:rFonts w:asciiTheme="majorBidi" w:hAnsiTheme="majorBidi" w:cstheme="majorBidi"/>
          <w:sz w:val="24"/>
          <w:szCs w:val="24"/>
        </w:rPr>
        <w:t>(R</w:t>
      </w:r>
      <w:r w:rsidR="00E048A9" w:rsidRPr="00115A2B">
        <w:rPr>
          <w:rFonts w:asciiTheme="majorBidi" w:hAnsiTheme="majorBidi" w:cstheme="majorBidi"/>
          <w:sz w:val="24"/>
          <w:szCs w:val="24"/>
          <w:vertAlign w:val="superscript"/>
        </w:rPr>
        <w:t>2</w:t>
      </w:r>
      <w:r w:rsidR="00E048A9" w:rsidRPr="00115A2B">
        <w:rPr>
          <w:rFonts w:asciiTheme="majorBidi" w:hAnsiTheme="majorBidi" w:cstheme="majorBidi"/>
          <w:sz w:val="24"/>
          <w:szCs w:val="24"/>
        </w:rPr>
        <w:t xml:space="preserve">=0.33) </w:t>
      </w:r>
      <w:r w:rsidRPr="00115A2B">
        <w:rPr>
          <w:rFonts w:asciiTheme="majorBidi" w:hAnsiTheme="majorBidi" w:cstheme="majorBidi"/>
          <w:sz w:val="24"/>
          <w:szCs w:val="24"/>
        </w:rPr>
        <w:t xml:space="preserve">found only inattention </w:t>
      </w:r>
      <w:r w:rsidR="00957D63" w:rsidRPr="00115A2B">
        <w:rPr>
          <w:rFonts w:asciiTheme="majorBidi" w:hAnsiTheme="majorBidi" w:cstheme="majorBidi"/>
          <w:sz w:val="24"/>
          <w:szCs w:val="24"/>
        </w:rPr>
        <w:t>to be</w:t>
      </w:r>
      <w:r w:rsidRPr="00115A2B">
        <w:rPr>
          <w:rFonts w:asciiTheme="majorBidi" w:hAnsiTheme="majorBidi" w:cstheme="majorBidi"/>
          <w:sz w:val="24"/>
          <w:szCs w:val="24"/>
        </w:rPr>
        <w:t xml:space="preserve"> a significant predictor (Table </w:t>
      </w:r>
      <w:r w:rsidR="00E2536D" w:rsidRPr="00115A2B">
        <w:rPr>
          <w:rFonts w:asciiTheme="majorBidi" w:hAnsiTheme="majorBidi" w:cstheme="majorBidi"/>
          <w:sz w:val="24"/>
          <w:szCs w:val="24"/>
        </w:rPr>
        <w:t>3</w:t>
      </w:r>
      <w:r w:rsidRPr="00115A2B">
        <w:rPr>
          <w:rFonts w:asciiTheme="majorBidi" w:hAnsiTheme="majorBidi" w:cstheme="majorBidi"/>
          <w:sz w:val="24"/>
          <w:szCs w:val="24"/>
        </w:rPr>
        <w:t>).</w:t>
      </w:r>
      <w:r w:rsidR="00C32245" w:rsidRPr="00115A2B">
        <w:rPr>
          <w:rFonts w:asciiTheme="majorBidi" w:hAnsiTheme="majorBidi" w:cstheme="majorBidi"/>
          <w:sz w:val="24"/>
          <w:szCs w:val="24"/>
        </w:rPr>
        <w:t xml:space="preserve"> </w:t>
      </w:r>
      <w:r w:rsidRPr="00115A2B">
        <w:rPr>
          <w:rFonts w:asciiTheme="majorBidi" w:hAnsiTheme="majorBidi" w:cstheme="majorBidi"/>
          <w:sz w:val="24"/>
          <w:szCs w:val="24"/>
        </w:rPr>
        <w:t xml:space="preserve">In controls this analysis revealed checking and </w:t>
      </w:r>
      <w:r w:rsidR="00D3551A" w:rsidRPr="00115A2B">
        <w:rPr>
          <w:rFonts w:asciiTheme="majorBidi" w:hAnsiTheme="majorBidi" w:cstheme="majorBidi"/>
          <w:sz w:val="24"/>
          <w:szCs w:val="24"/>
        </w:rPr>
        <w:t xml:space="preserve">to a lesser degree </w:t>
      </w:r>
      <w:r w:rsidRPr="00115A2B">
        <w:rPr>
          <w:rFonts w:asciiTheme="majorBidi" w:hAnsiTheme="majorBidi" w:cstheme="majorBidi"/>
          <w:sz w:val="24"/>
          <w:szCs w:val="24"/>
        </w:rPr>
        <w:t>neutralizing as signi</w:t>
      </w:r>
      <w:r w:rsidR="00D3551A" w:rsidRPr="00115A2B">
        <w:rPr>
          <w:rFonts w:asciiTheme="majorBidi" w:hAnsiTheme="majorBidi" w:cstheme="majorBidi"/>
          <w:sz w:val="24"/>
          <w:szCs w:val="24"/>
        </w:rPr>
        <w:t xml:space="preserve">ficant predictors </w:t>
      </w:r>
      <w:r w:rsidR="00E048A9" w:rsidRPr="00115A2B">
        <w:rPr>
          <w:rFonts w:asciiTheme="majorBidi" w:hAnsiTheme="majorBidi" w:cstheme="majorBidi"/>
          <w:sz w:val="24"/>
          <w:szCs w:val="24"/>
        </w:rPr>
        <w:t>(R</w:t>
      </w:r>
      <w:r w:rsidR="00E048A9" w:rsidRPr="00115A2B">
        <w:rPr>
          <w:rFonts w:asciiTheme="majorBidi" w:hAnsiTheme="majorBidi" w:cstheme="majorBidi"/>
          <w:sz w:val="24"/>
          <w:szCs w:val="24"/>
          <w:vertAlign w:val="superscript"/>
        </w:rPr>
        <w:t>2</w:t>
      </w:r>
      <w:r w:rsidR="00E048A9" w:rsidRPr="00115A2B">
        <w:rPr>
          <w:rFonts w:asciiTheme="majorBidi" w:hAnsiTheme="majorBidi" w:cstheme="majorBidi"/>
          <w:sz w:val="24"/>
          <w:szCs w:val="24"/>
        </w:rPr>
        <w:t>=0.37)</w:t>
      </w:r>
      <w:r w:rsidRPr="00115A2B">
        <w:rPr>
          <w:rFonts w:asciiTheme="majorBidi" w:hAnsiTheme="majorBidi" w:cstheme="majorBidi"/>
          <w:sz w:val="24"/>
          <w:szCs w:val="24"/>
        </w:rPr>
        <w:t>.</w:t>
      </w:r>
      <w:r w:rsidR="00C32245" w:rsidRPr="00115A2B">
        <w:rPr>
          <w:rFonts w:asciiTheme="majorBidi" w:hAnsiTheme="majorBidi" w:cstheme="majorBidi"/>
          <w:sz w:val="24"/>
          <w:szCs w:val="24"/>
        </w:rPr>
        <w:t xml:space="preserve"> </w:t>
      </w:r>
      <w:r w:rsidR="00D45C82" w:rsidRPr="00115A2B">
        <w:rPr>
          <w:rFonts w:asciiTheme="majorBidi" w:hAnsiTheme="majorBidi" w:cstheme="majorBidi"/>
          <w:sz w:val="24"/>
          <w:szCs w:val="24"/>
        </w:rPr>
        <w:t>Similar r</w:t>
      </w:r>
      <w:r w:rsidR="00C32245" w:rsidRPr="00115A2B">
        <w:rPr>
          <w:rFonts w:asciiTheme="majorBidi" w:hAnsiTheme="majorBidi" w:cstheme="majorBidi"/>
          <w:sz w:val="24"/>
          <w:szCs w:val="24"/>
        </w:rPr>
        <w:t xml:space="preserve">egression models </w:t>
      </w:r>
      <w:r w:rsidR="00D45C82" w:rsidRPr="00115A2B">
        <w:rPr>
          <w:rFonts w:asciiTheme="majorBidi" w:hAnsiTheme="majorBidi" w:cstheme="majorBidi"/>
          <w:sz w:val="24"/>
          <w:szCs w:val="24"/>
        </w:rPr>
        <w:t xml:space="preserve">including gender and age </w:t>
      </w:r>
      <w:r w:rsidR="00C32245" w:rsidRPr="00115A2B">
        <w:rPr>
          <w:rFonts w:asciiTheme="majorBidi" w:hAnsiTheme="majorBidi" w:cstheme="majorBidi"/>
          <w:sz w:val="24"/>
          <w:szCs w:val="24"/>
        </w:rPr>
        <w:t>in both groups</w:t>
      </w:r>
      <w:r w:rsidR="009C5C4B" w:rsidRPr="00115A2B">
        <w:rPr>
          <w:rFonts w:asciiTheme="majorBidi" w:hAnsiTheme="majorBidi" w:cstheme="majorBidi"/>
          <w:sz w:val="24"/>
          <w:szCs w:val="24"/>
        </w:rPr>
        <w:t xml:space="preserve"> </w:t>
      </w:r>
      <w:proofErr w:type="gramStart"/>
      <w:r w:rsidR="009C5C4B" w:rsidRPr="00115A2B">
        <w:rPr>
          <w:rFonts w:asciiTheme="majorBidi" w:hAnsiTheme="majorBidi" w:cstheme="majorBidi"/>
          <w:sz w:val="24"/>
          <w:szCs w:val="24"/>
        </w:rPr>
        <w:t>or</w:t>
      </w:r>
      <w:proofErr w:type="gramEnd"/>
      <w:r w:rsidR="009C5C4B" w:rsidRPr="00115A2B">
        <w:rPr>
          <w:rFonts w:asciiTheme="majorBidi" w:hAnsiTheme="majorBidi" w:cstheme="majorBidi"/>
          <w:sz w:val="24"/>
          <w:szCs w:val="24"/>
        </w:rPr>
        <w:t xml:space="preserve"> without </w:t>
      </w:r>
      <w:r w:rsidR="009C5C4B" w:rsidRPr="00115A2B">
        <w:rPr>
          <w:rFonts w:asciiTheme="majorBidi" w:hAnsiTheme="majorBidi" w:cstheme="majorBidi"/>
          <w:sz w:val="24"/>
          <w:szCs w:val="24"/>
        </w:rPr>
        <w:lastRenderedPageBreak/>
        <w:t>BIS-impulsivity</w:t>
      </w:r>
      <w:r w:rsidR="00C32245" w:rsidRPr="00115A2B">
        <w:rPr>
          <w:rFonts w:asciiTheme="majorBidi" w:hAnsiTheme="majorBidi" w:cstheme="majorBidi"/>
          <w:sz w:val="24"/>
          <w:szCs w:val="24"/>
        </w:rPr>
        <w:t xml:space="preserve"> </w:t>
      </w:r>
      <w:r w:rsidR="00D657AD">
        <w:rPr>
          <w:rFonts w:asciiTheme="majorBidi" w:hAnsiTheme="majorBidi" w:cstheme="majorBidi"/>
          <w:sz w:val="24"/>
          <w:szCs w:val="24"/>
        </w:rPr>
        <w:t xml:space="preserve">given </w:t>
      </w:r>
      <w:r w:rsidR="00F91C2E">
        <w:rPr>
          <w:rFonts w:asciiTheme="majorBidi" w:hAnsiTheme="majorBidi" w:cstheme="majorBidi"/>
          <w:sz w:val="24"/>
          <w:szCs w:val="24"/>
        </w:rPr>
        <w:t xml:space="preserve">concerns over multicollinearity </w:t>
      </w:r>
      <w:r w:rsidR="00C32245" w:rsidRPr="00115A2B">
        <w:rPr>
          <w:rFonts w:asciiTheme="majorBidi" w:hAnsiTheme="majorBidi" w:cstheme="majorBidi"/>
          <w:sz w:val="24"/>
          <w:szCs w:val="24"/>
        </w:rPr>
        <w:t>yielded the same results.</w:t>
      </w:r>
      <w:r w:rsidR="00496DBE" w:rsidRPr="00115A2B">
        <w:rPr>
          <w:rFonts w:asciiTheme="majorBidi" w:hAnsiTheme="majorBidi" w:cstheme="majorBidi"/>
          <w:sz w:val="24"/>
          <w:szCs w:val="24"/>
        </w:rPr>
        <w:t xml:space="preserve"> </w:t>
      </w:r>
      <w:r w:rsidR="002A7D25" w:rsidRPr="00115A2B">
        <w:rPr>
          <w:rFonts w:asciiTheme="majorBidi" w:hAnsiTheme="majorBidi" w:cstheme="majorBidi"/>
          <w:sz w:val="24"/>
          <w:szCs w:val="24"/>
        </w:rPr>
        <w:t>Additional models indicated similar conclusions for each hoarding subscale when considered separately.</w:t>
      </w:r>
    </w:p>
    <w:p w14:paraId="11B5C3EB" w14:textId="61A543AE" w:rsidR="004746D3" w:rsidRPr="00401042" w:rsidRDefault="0055600E" w:rsidP="00401042">
      <w:pPr>
        <w:pStyle w:val="Heading2"/>
        <w:rPr>
          <w:b w:val="0"/>
          <w:bCs w:val="0"/>
          <w:i/>
          <w:iCs/>
        </w:rPr>
      </w:pPr>
      <w:r w:rsidRPr="00401042">
        <w:rPr>
          <w:b w:val="0"/>
          <w:bCs w:val="0"/>
          <w:i/>
          <w:iCs/>
        </w:rPr>
        <w:t>Independent o</w:t>
      </w:r>
      <w:r w:rsidR="00C60E7A" w:rsidRPr="00401042">
        <w:rPr>
          <w:b w:val="0"/>
          <w:bCs w:val="0"/>
          <w:i/>
          <w:iCs/>
        </w:rPr>
        <w:t xml:space="preserve">nline </w:t>
      </w:r>
      <w:r w:rsidR="00AC1EFE" w:rsidRPr="00401042">
        <w:rPr>
          <w:b w:val="0"/>
          <w:bCs w:val="0"/>
          <w:i/>
          <w:iCs/>
        </w:rPr>
        <w:t>sample findings</w:t>
      </w:r>
    </w:p>
    <w:p w14:paraId="0529C825" w14:textId="36E1349F" w:rsidR="008C7C86" w:rsidRPr="00115A2B" w:rsidRDefault="00AC1EFE" w:rsidP="009B4400">
      <w:pPr>
        <w:spacing w:line="480" w:lineRule="auto"/>
        <w:ind w:firstLine="720"/>
        <w:rPr>
          <w:rFonts w:asciiTheme="majorBidi" w:hAnsiTheme="majorBidi" w:cstheme="majorBidi"/>
          <w:sz w:val="24"/>
          <w:szCs w:val="24"/>
        </w:rPr>
      </w:pPr>
      <w:r w:rsidRPr="00115A2B">
        <w:rPr>
          <w:rFonts w:asciiTheme="majorBidi" w:hAnsiTheme="majorBidi" w:cstheme="majorBidi"/>
          <w:sz w:val="24"/>
          <w:szCs w:val="24"/>
        </w:rPr>
        <w:t>The sample consisted of 22</w:t>
      </w:r>
      <w:r w:rsidR="00FB5FC8" w:rsidRPr="00115A2B">
        <w:rPr>
          <w:rFonts w:asciiTheme="majorBidi" w:hAnsiTheme="majorBidi" w:cstheme="majorBidi"/>
          <w:sz w:val="24"/>
          <w:szCs w:val="24"/>
        </w:rPr>
        <w:t>0</w:t>
      </w:r>
      <w:r w:rsidRPr="00115A2B">
        <w:rPr>
          <w:rFonts w:asciiTheme="majorBidi" w:hAnsiTheme="majorBidi" w:cstheme="majorBidi"/>
          <w:sz w:val="24"/>
          <w:szCs w:val="24"/>
        </w:rPr>
        <w:t xml:space="preserve"> individuals</w:t>
      </w:r>
      <w:r w:rsidR="00957D63" w:rsidRPr="00115A2B">
        <w:rPr>
          <w:rFonts w:asciiTheme="majorBidi" w:hAnsiTheme="majorBidi" w:cstheme="majorBidi"/>
          <w:sz w:val="24"/>
          <w:szCs w:val="24"/>
        </w:rPr>
        <w:t xml:space="preserve"> (</w:t>
      </w:r>
      <w:r w:rsidRPr="00115A2B">
        <w:rPr>
          <w:rFonts w:asciiTheme="majorBidi" w:hAnsiTheme="majorBidi" w:cstheme="majorBidi"/>
          <w:sz w:val="24"/>
          <w:szCs w:val="24"/>
        </w:rPr>
        <w:t>111 female</w:t>
      </w:r>
      <w:r w:rsidR="00957D63" w:rsidRPr="00115A2B">
        <w:rPr>
          <w:rFonts w:asciiTheme="majorBidi" w:hAnsiTheme="majorBidi" w:cstheme="majorBidi"/>
          <w:sz w:val="24"/>
          <w:szCs w:val="24"/>
        </w:rPr>
        <w:t>)</w:t>
      </w:r>
      <w:r w:rsidRPr="00115A2B">
        <w:rPr>
          <w:rFonts w:asciiTheme="majorBidi" w:hAnsiTheme="majorBidi" w:cstheme="majorBidi"/>
          <w:sz w:val="24"/>
          <w:szCs w:val="24"/>
        </w:rPr>
        <w:t xml:space="preserve">, with a mean age of 35.78 (SD=12.74). </w:t>
      </w:r>
      <w:r w:rsidR="00870AA2" w:rsidRPr="00115A2B">
        <w:rPr>
          <w:rFonts w:asciiTheme="majorBidi" w:hAnsiTheme="majorBidi" w:cstheme="majorBidi"/>
          <w:sz w:val="24"/>
          <w:szCs w:val="24"/>
        </w:rPr>
        <w:t xml:space="preserve">An additional four were removed </w:t>
      </w:r>
      <w:r w:rsidR="009B4400">
        <w:rPr>
          <w:rFonts w:asciiTheme="majorBidi" w:hAnsiTheme="majorBidi" w:cstheme="majorBidi"/>
          <w:sz w:val="24"/>
          <w:szCs w:val="24"/>
        </w:rPr>
        <w:t>having failed the attention checks</w:t>
      </w:r>
      <w:r w:rsidR="00870AA2" w:rsidRPr="00115A2B">
        <w:rPr>
          <w:rFonts w:asciiTheme="majorBidi" w:hAnsiTheme="majorBidi" w:cstheme="majorBidi"/>
          <w:sz w:val="24"/>
          <w:szCs w:val="24"/>
        </w:rPr>
        <w:t>.</w:t>
      </w:r>
      <w:r w:rsidR="008C7C86" w:rsidRPr="00115A2B">
        <w:rPr>
          <w:rFonts w:asciiTheme="majorBidi" w:hAnsiTheme="majorBidi" w:cstheme="majorBidi"/>
          <w:sz w:val="24"/>
          <w:szCs w:val="24"/>
        </w:rPr>
        <w:t xml:space="preserve"> Clinically </w:t>
      </w:r>
      <w:r w:rsidR="00D45C82" w:rsidRPr="00115A2B">
        <w:rPr>
          <w:rFonts w:asciiTheme="majorBidi" w:hAnsiTheme="majorBidi" w:cstheme="majorBidi"/>
          <w:sz w:val="24"/>
          <w:szCs w:val="24"/>
        </w:rPr>
        <w:t xml:space="preserve">significant </w:t>
      </w:r>
      <w:r w:rsidR="008C7C86" w:rsidRPr="00115A2B">
        <w:rPr>
          <w:rFonts w:asciiTheme="majorBidi" w:hAnsiTheme="majorBidi" w:cstheme="majorBidi"/>
          <w:sz w:val="24"/>
          <w:szCs w:val="24"/>
        </w:rPr>
        <w:t xml:space="preserve">hoarding symptoms were found in </w:t>
      </w:r>
      <w:r w:rsidR="0002644F" w:rsidRPr="00115A2B">
        <w:rPr>
          <w:rFonts w:asciiTheme="majorBidi" w:hAnsiTheme="majorBidi" w:cstheme="majorBidi"/>
          <w:sz w:val="24"/>
          <w:szCs w:val="24"/>
        </w:rPr>
        <w:t>8</w:t>
      </w:r>
      <w:r w:rsidR="00E2536D" w:rsidRPr="00115A2B">
        <w:rPr>
          <w:rFonts w:asciiTheme="majorBidi" w:hAnsiTheme="majorBidi" w:cstheme="majorBidi"/>
          <w:sz w:val="24"/>
          <w:szCs w:val="24"/>
        </w:rPr>
        <w:t xml:space="preserve"> individuals</w:t>
      </w:r>
      <w:r w:rsidR="008C7C86" w:rsidRPr="00115A2B">
        <w:rPr>
          <w:rFonts w:asciiTheme="majorBidi" w:hAnsiTheme="majorBidi" w:cstheme="majorBidi"/>
          <w:sz w:val="24"/>
          <w:szCs w:val="24"/>
        </w:rPr>
        <w:t xml:space="preserve"> (3.</w:t>
      </w:r>
      <w:r w:rsidR="0002644F" w:rsidRPr="00115A2B">
        <w:rPr>
          <w:rFonts w:asciiTheme="majorBidi" w:hAnsiTheme="majorBidi" w:cstheme="majorBidi"/>
          <w:sz w:val="24"/>
          <w:szCs w:val="24"/>
        </w:rPr>
        <w:t>64</w:t>
      </w:r>
      <w:r w:rsidR="008C7C86" w:rsidRPr="00115A2B">
        <w:rPr>
          <w:rFonts w:asciiTheme="majorBidi" w:hAnsiTheme="majorBidi" w:cstheme="majorBidi"/>
          <w:sz w:val="24"/>
          <w:szCs w:val="24"/>
        </w:rPr>
        <w:t xml:space="preserve">%). </w:t>
      </w:r>
      <w:r w:rsidR="00A240EF" w:rsidRPr="00115A2B">
        <w:rPr>
          <w:rFonts w:asciiTheme="majorBidi" w:hAnsiTheme="majorBidi" w:cstheme="majorBidi"/>
          <w:sz w:val="24"/>
          <w:szCs w:val="24"/>
        </w:rPr>
        <w:t xml:space="preserve">Mean SIR clutter, discarding and acquisition values were 9.68 (SD=5.36), 6.65 (SD=4.64) and 6.61 (SD=4.81), respectively. Mean OCI-hoarding was 3.28 (SD=2.86) and </w:t>
      </w:r>
      <w:r w:rsidR="00206976" w:rsidRPr="00115A2B">
        <w:rPr>
          <w:rFonts w:asciiTheme="majorBidi" w:hAnsiTheme="majorBidi" w:cstheme="majorBidi"/>
          <w:sz w:val="24"/>
          <w:szCs w:val="24"/>
        </w:rPr>
        <w:t>mean CIR was 1.78 (</w:t>
      </w:r>
      <w:r w:rsidR="008B73D2">
        <w:rPr>
          <w:rFonts w:asciiTheme="majorBidi" w:hAnsiTheme="majorBidi" w:cstheme="majorBidi"/>
          <w:sz w:val="24"/>
          <w:szCs w:val="24"/>
        </w:rPr>
        <w:t>SD=</w:t>
      </w:r>
      <w:r w:rsidR="00206976" w:rsidRPr="00115A2B">
        <w:rPr>
          <w:rFonts w:asciiTheme="majorBidi" w:hAnsiTheme="majorBidi" w:cstheme="majorBidi"/>
          <w:sz w:val="24"/>
          <w:szCs w:val="24"/>
        </w:rPr>
        <w:t>0.73).</w:t>
      </w:r>
      <w:r w:rsidR="00A240EF" w:rsidRPr="00115A2B">
        <w:rPr>
          <w:rFonts w:asciiTheme="majorBidi" w:hAnsiTheme="majorBidi" w:cstheme="majorBidi"/>
          <w:sz w:val="24"/>
          <w:szCs w:val="24"/>
        </w:rPr>
        <w:t xml:space="preserve"> </w:t>
      </w:r>
      <w:r w:rsidR="00957D63" w:rsidRPr="00115A2B">
        <w:rPr>
          <w:rFonts w:asciiTheme="majorBidi" w:hAnsiTheme="majorBidi" w:cstheme="majorBidi"/>
          <w:sz w:val="24"/>
          <w:szCs w:val="24"/>
        </w:rPr>
        <w:t xml:space="preserve">The association between ADHD and hoarding indices </w:t>
      </w:r>
      <w:r w:rsidR="0048257D" w:rsidRPr="00115A2B">
        <w:rPr>
          <w:rFonts w:asciiTheme="majorBidi" w:hAnsiTheme="majorBidi" w:cstheme="majorBidi"/>
          <w:sz w:val="24"/>
          <w:szCs w:val="24"/>
        </w:rPr>
        <w:t>pointed</w:t>
      </w:r>
      <w:r w:rsidR="00957D63" w:rsidRPr="00115A2B">
        <w:rPr>
          <w:rFonts w:asciiTheme="majorBidi" w:hAnsiTheme="majorBidi" w:cstheme="majorBidi"/>
          <w:sz w:val="24"/>
          <w:szCs w:val="24"/>
        </w:rPr>
        <w:t xml:space="preserve"> to consistent medium to large associations with hoarding for both inattention and for hyperactivity/impulsivity</w:t>
      </w:r>
      <w:r w:rsidR="008537EE">
        <w:rPr>
          <w:rFonts w:asciiTheme="majorBidi" w:hAnsiTheme="majorBidi" w:cstheme="majorBidi"/>
          <w:sz w:val="24"/>
          <w:szCs w:val="24"/>
        </w:rPr>
        <w:t xml:space="preserve"> (see Table 2)</w:t>
      </w:r>
      <w:r w:rsidR="00957D63" w:rsidRPr="00115A2B">
        <w:rPr>
          <w:rFonts w:asciiTheme="majorBidi" w:hAnsiTheme="majorBidi" w:cstheme="majorBidi"/>
          <w:sz w:val="24"/>
          <w:szCs w:val="24"/>
        </w:rPr>
        <w:t xml:space="preserve">. </w:t>
      </w:r>
      <w:r w:rsidR="008C7C86" w:rsidRPr="00115A2B">
        <w:rPr>
          <w:rFonts w:asciiTheme="majorBidi" w:hAnsiTheme="majorBidi" w:cstheme="majorBidi"/>
          <w:sz w:val="24"/>
          <w:szCs w:val="24"/>
        </w:rPr>
        <w:t xml:space="preserve">A regression analysis with </w:t>
      </w:r>
      <w:r w:rsidR="0050287E" w:rsidRPr="00115A2B">
        <w:rPr>
          <w:rFonts w:asciiTheme="majorBidi" w:hAnsiTheme="majorBidi" w:cstheme="majorBidi"/>
          <w:sz w:val="24"/>
          <w:szCs w:val="24"/>
        </w:rPr>
        <w:t xml:space="preserve">SIR </w:t>
      </w:r>
      <w:r w:rsidR="003105EA">
        <w:rPr>
          <w:rFonts w:asciiTheme="majorBidi" w:hAnsiTheme="majorBidi" w:cstheme="majorBidi"/>
          <w:sz w:val="24"/>
          <w:szCs w:val="24"/>
        </w:rPr>
        <w:t xml:space="preserve">total </w:t>
      </w:r>
      <w:r w:rsidR="008C7C86" w:rsidRPr="00115A2B">
        <w:rPr>
          <w:rFonts w:asciiTheme="majorBidi" w:hAnsiTheme="majorBidi" w:cstheme="majorBidi"/>
          <w:sz w:val="24"/>
          <w:szCs w:val="24"/>
        </w:rPr>
        <w:t xml:space="preserve">as outcome and ADHD symptoms, BIS-impulsivity, anxiety and depression, and OC-related </w:t>
      </w:r>
      <w:r w:rsidR="00D95311" w:rsidRPr="00115A2B">
        <w:rPr>
          <w:rFonts w:asciiTheme="majorBidi" w:hAnsiTheme="majorBidi" w:cstheme="majorBidi"/>
          <w:sz w:val="24"/>
          <w:szCs w:val="24"/>
        </w:rPr>
        <w:t>subscales</w:t>
      </w:r>
      <w:r w:rsidR="008C7C86" w:rsidRPr="00115A2B">
        <w:rPr>
          <w:rFonts w:asciiTheme="majorBidi" w:hAnsiTheme="majorBidi" w:cstheme="majorBidi"/>
          <w:sz w:val="24"/>
          <w:szCs w:val="24"/>
        </w:rPr>
        <w:t xml:space="preserve"> as predictors found a good fit (R</w:t>
      </w:r>
      <w:r w:rsidR="008C7C86" w:rsidRPr="00115A2B">
        <w:rPr>
          <w:rFonts w:asciiTheme="majorBidi" w:hAnsiTheme="majorBidi" w:cstheme="majorBidi"/>
          <w:sz w:val="24"/>
          <w:szCs w:val="24"/>
          <w:vertAlign w:val="superscript"/>
        </w:rPr>
        <w:t>2</w:t>
      </w:r>
      <w:r w:rsidR="008C7C86" w:rsidRPr="00115A2B">
        <w:rPr>
          <w:rFonts w:asciiTheme="majorBidi" w:hAnsiTheme="majorBidi" w:cstheme="majorBidi"/>
          <w:sz w:val="24"/>
          <w:szCs w:val="24"/>
        </w:rPr>
        <w:t>=0.</w:t>
      </w:r>
      <w:r w:rsidR="00E048A9" w:rsidRPr="00115A2B">
        <w:rPr>
          <w:rFonts w:asciiTheme="majorBidi" w:hAnsiTheme="majorBidi" w:cstheme="majorBidi"/>
          <w:sz w:val="24"/>
          <w:szCs w:val="24"/>
        </w:rPr>
        <w:t>36</w:t>
      </w:r>
      <w:r w:rsidR="008C7C86" w:rsidRPr="00115A2B">
        <w:rPr>
          <w:rFonts w:asciiTheme="majorBidi" w:hAnsiTheme="majorBidi" w:cstheme="majorBidi"/>
          <w:sz w:val="24"/>
          <w:szCs w:val="24"/>
        </w:rPr>
        <w:t xml:space="preserve">). </w:t>
      </w:r>
      <w:proofErr w:type="gramStart"/>
      <w:r w:rsidR="008C7C86" w:rsidRPr="00115A2B">
        <w:rPr>
          <w:rFonts w:asciiTheme="majorBidi" w:hAnsiTheme="majorBidi" w:cstheme="majorBidi"/>
          <w:sz w:val="24"/>
          <w:szCs w:val="24"/>
        </w:rPr>
        <w:t>Again</w:t>
      </w:r>
      <w:proofErr w:type="gramEnd"/>
      <w:r w:rsidR="008C7C86" w:rsidRPr="00115A2B">
        <w:rPr>
          <w:rFonts w:asciiTheme="majorBidi" w:hAnsiTheme="majorBidi" w:cstheme="majorBidi"/>
          <w:sz w:val="24"/>
          <w:szCs w:val="24"/>
        </w:rPr>
        <w:t xml:space="preserve"> inattention was a significant predictor</w:t>
      </w:r>
      <w:r w:rsidR="00D45C82" w:rsidRPr="00115A2B">
        <w:rPr>
          <w:rFonts w:asciiTheme="majorBidi" w:hAnsiTheme="majorBidi" w:cstheme="majorBidi"/>
          <w:sz w:val="24"/>
          <w:szCs w:val="24"/>
        </w:rPr>
        <w:t>,</w:t>
      </w:r>
      <w:r w:rsidR="008C7C86" w:rsidRPr="00115A2B">
        <w:rPr>
          <w:rFonts w:asciiTheme="majorBidi" w:hAnsiTheme="majorBidi" w:cstheme="majorBidi"/>
          <w:sz w:val="24"/>
          <w:szCs w:val="24"/>
        </w:rPr>
        <w:t xml:space="preserve"> </w:t>
      </w:r>
      <w:r w:rsidR="00D45C82" w:rsidRPr="00115A2B">
        <w:rPr>
          <w:rFonts w:asciiTheme="majorBidi" w:hAnsiTheme="majorBidi" w:cstheme="majorBidi"/>
          <w:sz w:val="24"/>
          <w:szCs w:val="24"/>
        </w:rPr>
        <w:t>in addition to</w:t>
      </w:r>
      <w:r w:rsidR="008C7C86" w:rsidRPr="00115A2B">
        <w:rPr>
          <w:rFonts w:asciiTheme="majorBidi" w:hAnsiTheme="majorBidi" w:cstheme="majorBidi"/>
          <w:sz w:val="24"/>
          <w:szCs w:val="24"/>
        </w:rPr>
        <w:t xml:space="preserve"> depression and anxiety </w:t>
      </w:r>
      <w:r w:rsidR="00D45C82" w:rsidRPr="00115A2B">
        <w:rPr>
          <w:rFonts w:asciiTheme="majorBidi" w:hAnsiTheme="majorBidi" w:cstheme="majorBidi"/>
          <w:sz w:val="24"/>
          <w:szCs w:val="24"/>
        </w:rPr>
        <w:t xml:space="preserve">and ordering </w:t>
      </w:r>
      <w:r w:rsidR="008C7C86" w:rsidRPr="00115A2B">
        <w:rPr>
          <w:rFonts w:asciiTheme="majorBidi" w:hAnsiTheme="majorBidi" w:cstheme="majorBidi"/>
          <w:sz w:val="24"/>
          <w:szCs w:val="24"/>
        </w:rPr>
        <w:t xml:space="preserve">(Table </w:t>
      </w:r>
      <w:r w:rsidR="0094186B" w:rsidRPr="00115A2B">
        <w:rPr>
          <w:rFonts w:asciiTheme="majorBidi" w:hAnsiTheme="majorBidi" w:cstheme="majorBidi"/>
          <w:sz w:val="24"/>
          <w:szCs w:val="24"/>
        </w:rPr>
        <w:t>4</w:t>
      </w:r>
      <w:r w:rsidR="008C7C86" w:rsidRPr="00115A2B">
        <w:rPr>
          <w:rFonts w:asciiTheme="majorBidi" w:hAnsiTheme="majorBidi" w:cstheme="majorBidi"/>
          <w:sz w:val="24"/>
          <w:szCs w:val="24"/>
        </w:rPr>
        <w:t xml:space="preserve">). </w:t>
      </w:r>
    </w:p>
    <w:p w14:paraId="39135575" w14:textId="6D51C8E6" w:rsidR="001600FB" w:rsidRPr="00386AB8" w:rsidRDefault="0055600E" w:rsidP="00401042">
      <w:pPr>
        <w:pStyle w:val="Heading1"/>
      </w:pPr>
      <w:r w:rsidRPr="00386AB8">
        <w:t>Discussion</w:t>
      </w:r>
    </w:p>
    <w:p w14:paraId="5C6A30A0" w14:textId="1483DA0A" w:rsidR="00BB068D" w:rsidRDefault="00360A9B" w:rsidP="00CC2E8C">
      <w:pPr>
        <w:spacing w:line="480" w:lineRule="auto"/>
        <w:rPr>
          <w:rFonts w:asciiTheme="majorBidi" w:hAnsiTheme="majorBidi" w:cstheme="majorBidi"/>
          <w:sz w:val="24"/>
          <w:szCs w:val="24"/>
        </w:rPr>
      </w:pPr>
      <w:r w:rsidRPr="00115A2B">
        <w:rPr>
          <w:rFonts w:asciiTheme="majorBidi" w:hAnsiTheme="majorBidi" w:cstheme="majorBidi"/>
          <w:sz w:val="24"/>
          <w:szCs w:val="24"/>
        </w:rPr>
        <w:tab/>
        <w:t xml:space="preserve">The findings </w:t>
      </w:r>
      <w:r w:rsidR="00CC2E8C">
        <w:rPr>
          <w:rFonts w:asciiTheme="majorBidi" w:hAnsiTheme="majorBidi" w:cstheme="majorBidi"/>
          <w:sz w:val="24"/>
          <w:szCs w:val="24"/>
        </w:rPr>
        <w:t>show</w:t>
      </w:r>
      <w:r w:rsidR="007A62BB">
        <w:rPr>
          <w:rFonts w:asciiTheme="majorBidi" w:hAnsiTheme="majorBidi" w:cstheme="majorBidi"/>
          <w:sz w:val="24"/>
          <w:szCs w:val="24"/>
        </w:rPr>
        <w:t xml:space="preserve"> significantly elevated</w:t>
      </w:r>
      <w:r w:rsidRPr="00115A2B">
        <w:rPr>
          <w:rFonts w:asciiTheme="majorBidi" w:hAnsiTheme="majorBidi" w:cstheme="majorBidi"/>
          <w:sz w:val="24"/>
          <w:szCs w:val="24"/>
        </w:rPr>
        <w:t xml:space="preserve"> hoarding symptoms in adult </w:t>
      </w:r>
      <w:r w:rsidR="005F6814">
        <w:rPr>
          <w:rFonts w:asciiTheme="majorBidi" w:hAnsiTheme="majorBidi" w:cstheme="majorBidi"/>
          <w:sz w:val="24"/>
          <w:szCs w:val="24"/>
        </w:rPr>
        <w:t xml:space="preserve">individuals with </w:t>
      </w:r>
      <w:r w:rsidRPr="00115A2B">
        <w:rPr>
          <w:rFonts w:asciiTheme="majorBidi" w:hAnsiTheme="majorBidi" w:cstheme="majorBidi"/>
          <w:sz w:val="24"/>
          <w:szCs w:val="24"/>
        </w:rPr>
        <w:t xml:space="preserve">ADHD </w:t>
      </w:r>
      <w:r w:rsidR="00763846" w:rsidRPr="00115A2B">
        <w:rPr>
          <w:rFonts w:asciiTheme="majorBidi" w:hAnsiTheme="majorBidi" w:cstheme="majorBidi"/>
          <w:sz w:val="24"/>
          <w:szCs w:val="24"/>
        </w:rPr>
        <w:t>compared to control</w:t>
      </w:r>
      <w:r w:rsidR="007D7F6A">
        <w:rPr>
          <w:rFonts w:asciiTheme="majorBidi" w:hAnsiTheme="majorBidi" w:cstheme="majorBidi"/>
          <w:sz w:val="24"/>
          <w:szCs w:val="24"/>
        </w:rPr>
        <w:t>s</w:t>
      </w:r>
      <w:r w:rsidR="007A62BB">
        <w:rPr>
          <w:rFonts w:asciiTheme="majorBidi" w:hAnsiTheme="majorBidi" w:cstheme="majorBidi"/>
          <w:sz w:val="24"/>
          <w:szCs w:val="24"/>
        </w:rPr>
        <w:t xml:space="preserve"> matched for key demographic characteristics</w:t>
      </w:r>
      <w:r w:rsidRPr="00115A2B">
        <w:rPr>
          <w:rFonts w:asciiTheme="majorBidi" w:hAnsiTheme="majorBidi" w:cstheme="majorBidi"/>
          <w:sz w:val="24"/>
          <w:szCs w:val="24"/>
        </w:rPr>
        <w:t xml:space="preserve">. Clinically significant levels </w:t>
      </w:r>
      <w:r w:rsidR="007A62BB">
        <w:rPr>
          <w:rFonts w:asciiTheme="majorBidi" w:hAnsiTheme="majorBidi" w:cstheme="majorBidi"/>
          <w:sz w:val="24"/>
          <w:szCs w:val="24"/>
        </w:rPr>
        <w:t xml:space="preserve">of hoarding </w:t>
      </w:r>
      <w:r w:rsidRPr="00115A2B">
        <w:rPr>
          <w:rFonts w:asciiTheme="majorBidi" w:hAnsiTheme="majorBidi" w:cstheme="majorBidi"/>
          <w:sz w:val="24"/>
          <w:szCs w:val="24"/>
        </w:rPr>
        <w:t xml:space="preserve">were reported by approximately 20% of </w:t>
      </w:r>
      <w:r w:rsidR="007A62BB">
        <w:rPr>
          <w:rFonts w:asciiTheme="majorBidi" w:hAnsiTheme="majorBidi" w:cstheme="majorBidi"/>
          <w:sz w:val="24"/>
          <w:szCs w:val="24"/>
        </w:rPr>
        <w:t xml:space="preserve">ADHD </w:t>
      </w:r>
      <w:r w:rsidRPr="00115A2B">
        <w:rPr>
          <w:rFonts w:asciiTheme="majorBidi" w:hAnsiTheme="majorBidi" w:cstheme="majorBidi"/>
          <w:sz w:val="24"/>
          <w:szCs w:val="24"/>
        </w:rPr>
        <w:t>patients</w:t>
      </w:r>
      <w:r w:rsidR="00763846" w:rsidRPr="00115A2B">
        <w:rPr>
          <w:rFonts w:asciiTheme="majorBidi" w:hAnsiTheme="majorBidi" w:cstheme="majorBidi"/>
          <w:sz w:val="24"/>
          <w:szCs w:val="24"/>
        </w:rPr>
        <w:t xml:space="preserve">, similar to levels </w:t>
      </w:r>
      <w:r w:rsidR="007A62BB">
        <w:rPr>
          <w:rFonts w:asciiTheme="majorBidi" w:hAnsiTheme="majorBidi" w:cstheme="majorBidi"/>
          <w:sz w:val="24"/>
          <w:szCs w:val="24"/>
        </w:rPr>
        <w:t xml:space="preserve">previously </w:t>
      </w:r>
      <w:r w:rsidR="00763846" w:rsidRPr="00115A2B">
        <w:rPr>
          <w:rFonts w:asciiTheme="majorBidi" w:hAnsiTheme="majorBidi" w:cstheme="majorBidi"/>
          <w:sz w:val="24"/>
          <w:szCs w:val="24"/>
        </w:rPr>
        <w:t xml:space="preserve">reported in </w:t>
      </w:r>
      <w:r w:rsidR="00174170" w:rsidRPr="00115A2B">
        <w:rPr>
          <w:rFonts w:asciiTheme="majorBidi" w:hAnsiTheme="majorBidi" w:cstheme="majorBidi"/>
          <w:sz w:val="24"/>
          <w:szCs w:val="24"/>
        </w:rPr>
        <w:t>OCD cohorts</w:t>
      </w:r>
      <w:r w:rsidR="00810A91">
        <w:rPr>
          <w:rFonts w:asciiTheme="majorBidi" w:hAnsiTheme="majorBidi" w:cstheme="majorBidi"/>
          <w:sz w:val="24"/>
          <w:szCs w:val="24"/>
        </w:rPr>
        <w:t xml:space="preserve"> </w:t>
      </w:r>
      <w:r w:rsidR="004D0780">
        <w:rPr>
          <w:rFonts w:asciiTheme="majorBidi" w:hAnsiTheme="majorBidi" w:cstheme="majorBidi"/>
          <w:sz w:val="24"/>
          <w:szCs w:val="24"/>
        </w:rPr>
        <w:fldChar w:fldCharType="begin" w:fldLock="1"/>
      </w:r>
      <w:r w:rsidR="004C3276">
        <w:rPr>
          <w:rFonts w:asciiTheme="majorBidi" w:hAnsiTheme="majorBidi" w:cstheme="majorBidi"/>
          <w:sz w:val="24"/>
          <w:szCs w:val="24"/>
        </w:rPr>
        <w:instrText>ADDIN CSL_CITATION {"citationItems":[{"id":"ITEM-1","itemData":{"DOI":"10.1002/da.20861","ISSN":"10914269","author":[{"dropping-particle":"","family":"Frost","given":"Randy O.","non-dropping-particle":"","parse-names":false,"suffix":""},{"dropping-particle":"","family":"Steketee","given":"Gail","non-dropping-particle":"","parse-names":false,"suffix":""},{"dropping-particle":"","family":"Tolin","given":"David F.","non-dropping-particle":"","parse-names":false,"suffix":""}],"container-title":"Depression and Anxiety","id":"ITEM-1","issue":"10","issued":{"date-parts":[["2011","10","3"]]},"page":"876-884","title":"Comorbidity in hoarding disorder","type":"article-journal","volume":"28"},"uris":["http://www.mendeley.com/documents/?uuid=4ac0fea1-a06a-4395-a2b0-8847b9da37be"]}],"mendeley":{"formattedCitation":"(Frost et al., 2011)","plainTextFormattedCitation":"(Frost et al., 2011)","previouslyFormattedCitation":"(Frost et al., 2011)"},"properties":{"noteIndex":0},"schema":"https://github.com/citation-style-language/schema/raw/master/csl-citation.json"}</w:instrText>
      </w:r>
      <w:r w:rsidR="004D0780">
        <w:rPr>
          <w:rFonts w:asciiTheme="majorBidi" w:hAnsiTheme="majorBidi" w:cstheme="majorBidi"/>
          <w:sz w:val="24"/>
          <w:szCs w:val="24"/>
        </w:rPr>
        <w:fldChar w:fldCharType="separate"/>
      </w:r>
      <w:r w:rsidR="00000238" w:rsidRPr="00000238">
        <w:rPr>
          <w:rFonts w:asciiTheme="majorBidi" w:hAnsiTheme="majorBidi" w:cstheme="majorBidi"/>
          <w:noProof/>
          <w:sz w:val="24"/>
          <w:szCs w:val="24"/>
        </w:rPr>
        <w:t>(Frost et al., 2011)</w:t>
      </w:r>
      <w:r w:rsidR="004D0780">
        <w:rPr>
          <w:rFonts w:asciiTheme="majorBidi" w:hAnsiTheme="majorBidi" w:cstheme="majorBidi"/>
          <w:sz w:val="24"/>
          <w:szCs w:val="24"/>
        </w:rPr>
        <w:fldChar w:fldCharType="end"/>
      </w:r>
      <w:r w:rsidR="0048257D" w:rsidRPr="00115A2B">
        <w:rPr>
          <w:rFonts w:asciiTheme="majorBidi" w:hAnsiTheme="majorBidi" w:cstheme="majorBidi"/>
          <w:sz w:val="24"/>
          <w:szCs w:val="24"/>
        </w:rPr>
        <w:t xml:space="preserve">. </w:t>
      </w:r>
      <w:r w:rsidR="00D756F1">
        <w:rPr>
          <w:rFonts w:asciiTheme="majorBidi" w:hAnsiTheme="majorBidi" w:cstheme="majorBidi"/>
          <w:sz w:val="24"/>
          <w:szCs w:val="24"/>
        </w:rPr>
        <w:t>Patients who did not have clinically significant hoarding still reported more symptoms than controls, with a large effect size</w:t>
      </w:r>
      <w:r w:rsidR="00A2665A" w:rsidRPr="00115A2B">
        <w:rPr>
          <w:rFonts w:asciiTheme="majorBidi" w:hAnsiTheme="majorBidi" w:cstheme="majorBidi"/>
          <w:sz w:val="24"/>
          <w:szCs w:val="24"/>
        </w:rPr>
        <w:t xml:space="preserve">. </w:t>
      </w:r>
      <w:r w:rsidR="00D01E66">
        <w:rPr>
          <w:rFonts w:asciiTheme="majorBidi" w:hAnsiTheme="majorBidi" w:cstheme="majorBidi"/>
          <w:sz w:val="24"/>
          <w:szCs w:val="24"/>
        </w:rPr>
        <w:t>Present c</w:t>
      </w:r>
      <w:r w:rsidR="009D79B1" w:rsidRPr="00115A2B">
        <w:rPr>
          <w:rFonts w:asciiTheme="majorBidi" w:hAnsiTheme="majorBidi" w:cstheme="majorBidi"/>
          <w:sz w:val="24"/>
          <w:szCs w:val="24"/>
        </w:rPr>
        <w:t xml:space="preserve">linical and anecdotal evidence </w:t>
      </w:r>
      <w:r w:rsidR="00D01E66">
        <w:rPr>
          <w:rFonts w:asciiTheme="majorBidi" w:hAnsiTheme="majorBidi" w:cstheme="majorBidi"/>
          <w:sz w:val="24"/>
          <w:szCs w:val="24"/>
        </w:rPr>
        <w:t xml:space="preserve">indicated </w:t>
      </w:r>
      <w:r w:rsidR="009D79B1" w:rsidRPr="00115A2B">
        <w:rPr>
          <w:rFonts w:asciiTheme="majorBidi" w:hAnsiTheme="majorBidi" w:cstheme="majorBidi"/>
          <w:sz w:val="24"/>
          <w:szCs w:val="24"/>
        </w:rPr>
        <w:t xml:space="preserve">limited insight and </w:t>
      </w:r>
      <w:r w:rsidR="00D02D02">
        <w:rPr>
          <w:rFonts w:asciiTheme="majorBidi" w:hAnsiTheme="majorBidi" w:cstheme="majorBidi"/>
          <w:sz w:val="24"/>
          <w:szCs w:val="24"/>
        </w:rPr>
        <w:t xml:space="preserve">that patients </w:t>
      </w:r>
      <w:r w:rsidR="009D79B1" w:rsidRPr="00115A2B">
        <w:rPr>
          <w:rFonts w:asciiTheme="majorBidi" w:hAnsiTheme="majorBidi" w:cstheme="majorBidi"/>
          <w:sz w:val="24"/>
          <w:szCs w:val="24"/>
        </w:rPr>
        <w:t xml:space="preserve">did not </w:t>
      </w:r>
      <w:r w:rsidR="00D01E66">
        <w:rPr>
          <w:rFonts w:asciiTheme="majorBidi" w:hAnsiTheme="majorBidi" w:cstheme="majorBidi"/>
          <w:sz w:val="24"/>
          <w:szCs w:val="24"/>
        </w:rPr>
        <w:t xml:space="preserve">spontaneously </w:t>
      </w:r>
      <w:r w:rsidR="009D79B1" w:rsidRPr="00115A2B">
        <w:rPr>
          <w:rFonts w:asciiTheme="majorBidi" w:hAnsiTheme="majorBidi" w:cstheme="majorBidi"/>
          <w:sz w:val="24"/>
          <w:szCs w:val="24"/>
        </w:rPr>
        <w:t>raise hoarding</w:t>
      </w:r>
      <w:r w:rsidR="006B3CC8">
        <w:rPr>
          <w:rFonts w:asciiTheme="majorBidi" w:hAnsiTheme="majorBidi" w:cstheme="majorBidi"/>
          <w:sz w:val="24"/>
          <w:szCs w:val="24"/>
        </w:rPr>
        <w:t>-</w:t>
      </w:r>
      <w:r w:rsidR="009D79B1" w:rsidRPr="00115A2B">
        <w:rPr>
          <w:rFonts w:asciiTheme="majorBidi" w:hAnsiTheme="majorBidi" w:cstheme="majorBidi"/>
          <w:sz w:val="24"/>
          <w:szCs w:val="24"/>
        </w:rPr>
        <w:t xml:space="preserve">related </w:t>
      </w:r>
      <w:r w:rsidR="00D01E66">
        <w:rPr>
          <w:rFonts w:asciiTheme="majorBidi" w:hAnsiTheme="majorBidi" w:cstheme="majorBidi"/>
          <w:sz w:val="24"/>
          <w:szCs w:val="24"/>
        </w:rPr>
        <w:t xml:space="preserve">issues, </w:t>
      </w:r>
      <w:r w:rsidR="009D79B1" w:rsidRPr="00115A2B">
        <w:rPr>
          <w:rFonts w:asciiTheme="majorBidi" w:hAnsiTheme="majorBidi" w:cstheme="majorBidi"/>
          <w:sz w:val="24"/>
          <w:szCs w:val="24"/>
        </w:rPr>
        <w:t xml:space="preserve">though </w:t>
      </w:r>
      <w:r w:rsidR="00591899" w:rsidRPr="00115A2B">
        <w:rPr>
          <w:rFonts w:asciiTheme="majorBidi" w:hAnsiTheme="majorBidi" w:cstheme="majorBidi"/>
          <w:sz w:val="24"/>
          <w:szCs w:val="24"/>
        </w:rPr>
        <w:t xml:space="preserve">they </w:t>
      </w:r>
      <w:r w:rsidR="009D79B1" w:rsidRPr="00115A2B">
        <w:rPr>
          <w:rFonts w:asciiTheme="majorBidi" w:hAnsiTheme="majorBidi" w:cstheme="majorBidi"/>
          <w:sz w:val="24"/>
          <w:szCs w:val="24"/>
        </w:rPr>
        <w:t xml:space="preserve">did endorse them once explicitly questioned. </w:t>
      </w:r>
      <w:r w:rsidR="00614ADE" w:rsidRPr="00115A2B">
        <w:rPr>
          <w:rFonts w:asciiTheme="majorBidi" w:hAnsiTheme="majorBidi" w:cstheme="majorBidi"/>
          <w:sz w:val="24"/>
          <w:szCs w:val="24"/>
        </w:rPr>
        <w:t>The results suggest that hoarding symptoms should be routinely assessed in patients</w:t>
      </w:r>
      <w:r w:rsidR="005F6814">
        <w:rPr>
          <w:rFonts w:asciiTheme="majorBidi" w:hAnsiTheme="majorBidi" w:cstheme="majorBidi"/>
          <w:sz w:val="24"/>
          <w:szCs w:val="24"/>
        </w:rPr>
        <w:t xml:space="preserve"> with ADHD</w:t>
      </w:r>
      <w:r w:rsidR="00614ADE" w:rsidRPr="00115A2B">
        <w:rPr>
          <w:rFonts w:asciiTheme="majorBidi" w:hAnsiTheme="majorBidi" w:cstheme="majorBidi"/>
          <w:sz w:val="24"/>
          <w:szCs w:val="24"/>
        </w:rPr>
        <w:t xml:space="preserve">, particularly given </w:t>
      </w:r>
      <w:r w:rsidR="00614ADE">
        <w:rPr>
          <w:rFonts w:asciiTheme="majorBidi" w:hAnsiTheme="majorBidi" w:cstheme="majorBidi"/>
          <w:sz w:val="24"/>
          <w:szCs w:val="24"/>
        </w:rPr>
        <w:t>limited awareness of impairment</w:t>
      </w:r>
      <w:r w:rsidR="007A2D18">
        <w:rPr>
          <w:rFonts w:asciiTheme="majorBidi" w:hAnsiTheme="majorBidi" w:cstheme="majorBidi"/>
          <w:sz w:val="24"/>
          <w:szCs w:val="24"/>
        </w:rPr>
        <w:t>s</w:t>
      </w:r>
      <w:r w:rsidR="00614ADE">
        <w:rPr>
          <w:rFonts w:asciiTheme="majorBidi" w:hAnsiTheme="majorBidi" w:cstheme="majorBidi"/>
          <w:sz w:val="24"/>
          <w:szCs w:val="24"/>
        </w:rPr>
        <w:t xml:space="preserve"> </w:t>
      </w:r>
      <w:r w:rsidR="00614ADE">
        <w:rPr>
          <w:rFonts w:asciiTheme="majorBidi" w:hAnsiTheme="majorBidi" w:cstheme="majorBidi"/>
          <w:sz w:val="24"/>
          <w:szCs w:val="24"/>
        </w:rPr>
        <w:lastRenderedPageBreak/>
        <w:t>associated with them</w:t>
      </w:r>
      <w:r w:rsidR="00614ADE" w:rsidRPr="00115A2B">
        <w:rPr>
          <w:rFonts w:asciiTheme="majorBidi" w:hAnsiTheme="majorBidi" w:cstheme="majorBidi"/>
          <w:sz w:val="24"/>
          <w:szCs w:val="24"/>
        </w:rPr>
        <w:t>.</w:t>
      </w:r>
      <w:r w:rsidR="00614ADE">
        <w:rPr>
          <w:rFonts w:asciiTheme="majorBidi" w:hAnsiTheme="majorBidi" w:cstheme="majorBidi"/>
          <w:sz w:val="24"/>
          <w:szCs w:val="24"/>
        </w:rPr>
        <w:t xml:space="preserve"> </w:t>
      </w:r>
      <w:r w:rsidR="00292062" w:rsidRPr="00115A2B">
        <w:rPr>
          <w:rFonts w:asciiTheme="majorBidi" w:hAnsiTheme="majorBidi" w:cstheme="majorBidi"/>
          <w:sz w:val="24"/>
          <w:szCs w:val="24"/>
        </w:rPr>
        <w:t>Clinically significant hoarding was associated with worse quality of life and higher depression and anxiety. Depression</w:t>
      </w:r>
      <w:r w:rsidR="00362416" w:rsidRPr="00115A2B">
        <w:rPr>
          <w:rFonts w:asciiTheme="majorBidi" w:hAnsiTheme="majorBidi" w:cstheme="majorBidi"/>
          <w:sz w:val="24"/>
          <w:szCs w:val="24"/>
        </w:rPr>
        <w:t xml:space="preserve"> </w:t>
      </w:r>
      <w:r w:rsidR="00C70822" w:rsidRPr="00115A2B">
        <w:rPr>
          <w:rFonts w:asciiTheme="majorBidi" w:hAnsiTheme="majorBidi" w:cstheme="majorBidi"/>
          <w:sz w:val="24"/>
          <w:szCs w:val="24"/>
        </w:rPr>
        <w:t xml:space="preserve">in </w:t>
      </w:r>
      <w:r w:rsidR="009364B4">
        <w:rPr>
          <w:rFonts w:asciiTheme="majorBidi" w:hAnsiTheme="majorBidi" w:cstheme="majorBidi"/>
          <w:sz w:val="24"/>
          <w:szCs w:val="24"/>
        </w:rPr>
        <w:t>HD</w:t>
      </w:r>
      <w:r w:rsidR="009364B4" w:rsidRPr="00115A2B">
        <w:rPr>
          <w:rFonts w:asciiTheme="majorBidi" w:hAnsiTheme="majorBidi" w:cstheme="majorBidi"/>
          <w:sz w:val="24"/>
          <w:szCs w:val="24"/>
        </w:rPr>
        <w:t xml:space="preserve"> </w:t>
      </w:r>
      <w:r w:rsidR="00C70822" w:rsidRPr="00115A2B">
        <w:rPr>
          <w:rFonts w:asciiTheme="majorBidi" w:hAnsiTheme="majorBidi" w:cstheme="majorBidi"/>
          <w:sz w:val="24"/>
          <w:szCs w:val="24"/>
        </w:rPr>
        <w:t>stems i</w:t>
      </w:r>
      <w:r w:rsidR="00362416" w:rsidRPr="00115A2B">
        <w:rPr>
          <w:rFonts w:asciiTheme="majorBidi" w:hAnsiTheme="majorBidi" w:cstheme="majorBidi"/>
          <w:sz w:val="24"/>
          <w:szCs w:val="24"/>
        </w:rPr>
        <w:t xml:space="preserve">n part from the </w:t>
      </w:r>
      <w:r w:rsidR="00C70822" w:rsidRPr="00115A2B">
        <w:rPr>
          <w:rFonts w:asciiTheme="majorBidi" w:hAnsiTheme="majorBidi" w:cstheme="majorBidi"/>
          <w:sz w:val="24"/>
          <w:szCs w:val="24"/>
        </w:rPr>
        <w:t>social,</w:t>
      </w:r>
      <w:r w:rsidR="006B65BD" w:rsidRPr="00115A2B">
        <w:rPr>
          <w:rFonts w:asciiTheme="majorBidi" w:hAnsiTheme="majorBidi" w:cstheme="majorBidi"/>
          <w:sz w:val="24"/>
          <w:szCs w:val="24"/>
        </w:rPr>
        <w:t xml:space="preserve"> famil</w:t>
      </w:r>
      <w:r w:rsidR="00462661">
        <w:rPr>
          <w:rFonts w:asciiTheme="majorBidi" w:hAnsiTheme="majorBidi" w:cstheme="majorBidi"/>
          <w:sz w:val="24"/>
          <w:szCs w:val="24"/>
        </w:rPr>
        <w:t>ial</w:t>
      </w:r>
      <w:r w:rsidR="006B65BD" w:rsidRPr="00115A2B">
        <w:rPr>
          <w:rFonts w:asciiTheme="majorBidi" w:hAnsiTheme="majorBidi" w:cstheme="majorBidi"/>
          <w:sz w:val="24"/>
          <w:szCs w:val="24"/>
        </w:rPr>
        <w:t xml:space="preserve"> and occupational issues</w:t>
      </w:r>
      <w:r w:rsidR="00362416" w:rsidRPr="00115A2B">
        <w:rPr>
          <w:rFonts w:asciiTheme="majorBidi" w:hAnsiTheme="majorBidi" w:cstheme="majorBidi"/>
          <w:sz w:val="24"/>
          <w:szCs w:val="24"/>
        </w:rPr>
        <w:t xml:space="preserve"> </w:t>
      </w:r>
      <w:r w:rsidR="006B65BD" w:rsidRPr="00115A2B">
        <w:rPr>
          <w:rFonts w:asciiTheme="majorBidi" w:hAnsiTheme="majorBidi" w:cstheme="majorBidi"/>
          <w:sz w:val="24"/>
          <w:szCs w:val="24"/>
        </w:rPr>
        <w:t>that emerge</w:t>
      </w:r>
      <w:r w:rsidR="00362416" w:rsidRPr="00115A2B">
        <w:rPr>
          <w:rFonts w:asciiTheme="majorBidi" w:hAnsiTheme="majorBidi" w:cstheme="majorBidi"/>
          <w:sz w:val="24"/>
          <w:szCs w:val="24"/>
        </w:rPr>
        <w:t xml:space="preserve"> from </w:t>
      </w:r>
      <w:r w:rsidR="00C70822" w:rsidRPr="00115A2B">
        <w:rPr>
          <w:rFonts w:asciiTheme="majorBidi" w:hAnsiTheme="majorBidi" w:cstheme="majorBidi"/>
          <w:sz w:val="24"/>
          <w:szCs w:val="24"/>
        </w:rPr>
        <w:t xml:space="preserve">chronic </w:t>
      </w:r>
      <w:r w:rsidR="00362416" w:rsidRPr="00115A2B">
        <w:rPr>
          <w:rFonts w:asciiTheme="majorBidi" w:hAnsiTheme="majorBidi" w:cstheme="majorBidi"/>
          <w:sz w:val="24"/>
          <w:szCs w:val="24"/>
        </w:rPr>
        <w:t>hoarding</w:t>
      </w:r>
      <w:r w:rsidR="004D0780">
        <w:rPr>
          <w:rFonts w:asciiTheme="majorBidi" w:hAnsiTheme="majorBidi" w:cstheme="majorBidi"/>
          <w:sz w:val="24"/>
          <w:szCs w:val="24"/>
        </w:rPr>
        <w:t xml:space="preserve"> </w:t>
      </w:r>
      <w:r w:rsidR="004D0780">
        <w:rPr>
          <w:rFonts w:asciiTheme="majorBidi" w:hAnsiTheme="majorBidi" w:cstheme="majorBidi"/>
          <w:sz w:val="24"/>
          <w:szCs w:val="24"/>
        </w:rPr>
        <w:fldChar w:fldCharType="begin" w:fldLock="1"/>
      </w:r>
      <w:r w:rsidR="00000238">
        <w:rPr>
          <w:rFonts w:asciiTheme="majorBidi" w:hAnsiTheme="majorBidi" w:cstheme="majorBidi"/>
          <w:sz w:val="24"/>
          <w:szCs w:val="24"/>
        </w:rPr>
        <w:instrText>ADDIN CSL_CITATION {"citationItems":[{"id":"ITEM-1","itemData":{"DOI":"10.1016/j.brat.2007.12.008","ISBN":"0005-7967","ISSN":"00057967","PMID":"18275935","abstract":"Compulsive hoarding, the acquisition of and failure to discard large numbers of possessions, is associated with substantial health risk, impairment in functioning, and economic burden. Despite clear indications that hoarding has a detrimental effect on people living with or near someone with a hoarding problem, no empirical research has examined these harmful effects. The aim of the present study was to examine the burden of hoarding on family members. Six hundred sixty-five family informants who reported having a family member or friend with hoarding behaviors completed an internet-based survey. Living with an individual who hoards during childhood was associated with elevated reports of childhood distress and family strain. Family members reported high levels of patient rejection attitudes, suggesting high levels of family frustration and hostility. Rejecting attitudes were predicted by severity of hoarding symptoms, the individual's perceived lack of insight into the behavior, and having lived in a cluttered environment during childhood. These results suggest that compulsive hoarding adversely impacts not only the hoarding individual, but also those living with them. © 2008 Elsevier Ltd. All rights reserved.","author":[{"dropping-particle":"","family":"Tolin","given":"David F.","non-dropping-particle":"","parse-names":false,"suffix":""},{"dropping-particle":"","family":"Frost","given":"Randy O.","non-dropping-particle":"","parse-names":false,"suffix":""},{"dropping-particle":"","family":"Steketee","given":"Gail","non-dropping-particle":"","parse-names":false,"suffix":""},{"dropping-particle":"","family":"Fitch","given":"Kristin E.","non-dropping-particle":"","parse-names":false,"suffix":""}],"container-title":"Behaviour Research and Therapy","id":"ITEM-1","issue":"3","issued":{"date-parts":[["2008"]]},"page":"334-344","title":"Family burden of compulsive hoarding: Results of an internet survey","type":"article-journal","volume":"46"},"uris":["http://www.mendeley.com/documents/?uuid=f25b735f-cff9-43b7-8b45-ca7efa3f4b61"]}],"mendeley":{"formattedCitation":"(Tolin et al., 2008)","plainTextFormattedCitation":"(Tolin et al., 2008)","previouslyFormattedCitation":"(Tolin et al., 2008)"},"properties":{"noteIndex":0},"schema":"https://github.com/citation-style-language/schema/raw/master/csl-citation.json"}</w:instrText>
      </w:r>
      <w:r w:rsidR="004D0780">
        <w:rPr>
          <w:rFonts w:asciiTheme="majorBidi" w:hAnsiTheme="majorBidi" w:cstheme="majorBidi"/>
          <w:sz w:val="24"/>
          <w:szCs w:val="24"/>
        </w:rPr>
        <w:fldChar w:fldCharType="separate"/>
      </w:r>
      <w:r w:rsidR="004D0780" w:rsidRPr="004D0780">
        <w:rPr>
          <w:rFonts w:asciiTheme="majorBidi" w:hAnsiTheme="majorBidi" w:cstheme="majorBidi"/>
          <w:noProof/>
          <w:sz w:val="24"/>
          <w:szCs w:val="24"/>
        </w:rPr>
        <w:t>(Tolin et al., 2008)</w:t>
      </w:r>
      <w:r w:rsidR="004D0780">
        <w:rPr>
          <w:rFonts w:asciiTheme="majorBidi" w:hAnsiTheme="majorBidi" w:cstheme="majorBidi"/>
          <w:sz w:val="24"/>
          <w:szCs w:val="24"/>
        </w:rPr>
        <w:fldChar w:fldCharType="end"/>
      </w:r>
      <w:r w:rsidR="00362416" w:rsidRPr="00115A2B">
        <w:rPr>
          <w:rFonts w:asciiTheme="majorBidi" w:hAnsiTheme="majorBidi" w:cstheme="majorBidi"/>
          <w:sz w:val="24"/>
          <w:szCs w:val="24"/>
        </w:rPr>
        <w:t xml:space="preserve">. </w:t>
      </w:r>
      <w:r w:rsidR="006B65BD" w:rsidRPr="00115A2B">
        <w:rPr>
          <w:rFonts w:asciiTheme="majorBidi" w:hAnsiTheme="majorBidi" w:cstheme="majorBidi"/>
          <w:sz w:val="24"/>
          <w:szCs w:val="24"/>
        </w:rPr>
        <w:t>I</w:t>
      </w:r>
      <w:r w:rsidR="00362416" w:rsidRPr="00115A2B">
        <w:rPr>
          <w:rFonts w:asciiTheme="majorBidi" w:hAnsiTheme="majorBidi" w:cstheme="majorBidi"/>
          <w:sz w:val="24"/>
          <w:szCs w:val="24"/>
        </w:rPr>
        <w:t xml:space="preserve">t may also be linked to emotional dysregulation which is routinely noted in both HD and in ADHD and </w:t>
      </w:r>
      <w:r w:rsidR="006B65BD" w:rsidRPr="00115A2B">
        <w:rPr>
          <w:rFonts w:asciiTheme="majorBidi" w:hAnsiTheme="majorBidi" w:cstheme="majorBidi"/>
          <w:sz w:val="24"/>
          <w:szCs w:val="24"/>
        </w:rPr>
        <w:t xml:space="preserve">itself </w:t>
      </w:r>
      <w:r w:rsidR="00362416" w:rsidRPr="00115A2B">
        <w:rPr>
          <w:rFonts w:asciiTheme="majorBidi" w:hAnsiTheme="majorBidi" w:cstheme="majorBidi"/>
          <w:sz w:val="24"/>
          <w:szCs w:val="24"/>
        </w:rPr>
        <w:t>contributes to impairment</w:t>
      </w:r>
      <w:r w:rsidR="004D0780">
        <w:rPr>
          <w:rFonts w:asciiTheme="majorBidi" w:hAnsiTheme="majorBidi" w:cstheme="majorBidi"/>
          <w:sz w:val="24"/>
          <w:szCs w:val="24"/>
        </w:rPr>
        <w:t xml:space="preserve"> </w:t>
      </w:r>
      <w:r w:rsidR="00000238">
        <w:rPr>
          <w:rFonts w:asciiTheme="majorBidi" w:hAnsiTheme="majorBidi" w:cstheme="majorBidi"/>
          <w:sz w:val="24"/>
          <w:szCs w:val="24"/>
        </w:rPr>
        <w:fldChar w:fldCharType="begin" w:fldLock="1"/>
      </w:r>
      <w:r w:rsidR="004C3276">
        <w:rPr>
          <w:rFonts w:asciiTheme="majorBidi" w:hAnsiTheme="majorBidi" w:cstheme="majorBidi"/>
          <w:sz w:val="24"/>
          <w:szCs w:val="24"/>
        </w:rPr>
        <w:instrText>ADDIN CSL_CITATION {"citationItems":[{"id":"ITEM-1","itemData":{"DOI":"10.1007/s12402-012-0100-8","ISSN":"1866-6116","author":[{"dropping-particle":"","family":"Surman","given":"Craig B. H.","non-dropping-particle":"","parse-names":false,"suffix":""},{"dropping-particle":"","family":"Biederman","given":"Joseph","non-dropping-particle":"","parse-names":false,"suffix":""},{"dropping-particle":"","family":"Spencer","given":"Thomas","non-dropping-particle":"","parse-names":false,"suffix":""},{"dropping-particle":"","family":"Miller","given":"Carolyn A.","non-dropping-particle":"","parse-names":false,"suffix":""},{"dropping-particle":"","family":"McDermott","given":"Katie M.","non-dropping-particle":"","parse-names":false,"suffix":""},{"dropping-particle":"V.","family":"Faraone","given":"Stephen","non-dropping-particle":"","parse-names":false,"suffix":""}],"container-title":"ADHD Attention Deficit and Hyperactivity Disorders","id":"ITEM-1","issue":"3","issued":{"date-parts":[["2013","9","15"]]},"page":"273-281","title":"Understanding deficient emotional self-regulation in adults with attention deficit hyperactivity disorder: a controlled study","type":"article-journal","volume":"5"},"uris":["http://www.mendeley.com/documents/?uuid=5408a269-f7e1-46e1-b93d-0fc233438dc1"]},{"id":"ITEM-2","itemData":{"DOI":"10.1002/da.20861","ISSN":"10914269","author":[{"dropping-particle":"","family":"Frost","given":"Randy O.","non-dropping-particle":"","parse-names":false,"suffix":""},{"dropping-particle":"","family":"Steketee","given":"Gail","non-dropping-particle":"","parse-names":false,"suffix":""},{"dropping-particle":"","family":"Tolin","given":"David F.","non-dropping-particle":"","parse-names":false,"suffix":""}],"container-title":"Depression and Anxiety","id":"ITEM-2","issue":"10","issued":{"date-parts":[["2011","10","3"]]},"page":"876-884","title":"Comorbidity in hoarding disorder","type":"article-journal","volume":"28"},"uris":["http://www.mendeley.com/documents/?uuid=4ac0fea1-a06a-4395-a2b0-8847b9da37be"]}],"mendeley":{"formattedCitation":"(Frost et al., 2011; Surman et al., 2013)","plainTextFormattedCitation":"(Frost et al., 2011; Surman et al., 2013)","previouslyFormattedCitation":"(Frost et al., 2011; Surman et al., 2013)"},"properties":{"noteIndex":0},"schema":"https://github.com/citation-style-language/schema/raw/master/csl-citation.json"}</w:instrText>
      </w:r>
      <w:r w:rsidR="00000238">
        <w:rPr>
          <w:rFonts w:asciiTheme="majorBidi" w:hAnsiTheme="majorBidi" w:cstheme="majorBidi"/>
          <w:sz w:val="24"/>
          <w:szCs w:val="24"/>
        </w:rPr>
        <w:fldChar w:fldCharType="separate"/>
      </w:r>
      <w:r w:rsidR="00000238" w:rsidRPr="00000238">
        <w:rPr>
          <w:rFonts w:asciiTheme="majorBidi" w:hAnsiTheme="majorBidi" w:cstheme="majorBidi"/>
          <w:noProof/>
          <w:sz w:val="24"/>
          <w:szCs w:val="24"/>
        </w:rPr>
        <w:t>(Frost et al., 2011; Surman et al., 2013)</w:t>
      </w:r>
      <w:r w:rsidR="00000238">
        <w:rPr>
          <w:rFonts w:asciiTheme="majorBidi" w:hAnsiTheme="majorBidi" w:cstheme="majorBidi"/>
          <w:sz w:val="24"/>
          <w:szCs w:val="24"/>
        </w:rPr>
        <w:fldChar w:fldCharType="end"/>
      </w:r>
      <w:r w:rsidR="00362416" w:rsidRPr="00115A2B">
        <w:rPr>
          <w:rFonts w:asciiTheme="majorBidi" w:hAnsiTheme="majorBidi" w:cstheme="majorBidi"/>
          <w:sz w:val="24"/>
          <w:szCs w:val="24"/>
        </w:rPr>
        <w:t xml:space="preserve">. </w:t>
      </w:r>
    </w:p>
    <w:p w14:paraId="59E97385" w14:textId="21505C58" w:rsidR="00C66F58" w:rsidRPr="00115A2B" w:rsidRDefault="003F660F" w:rsidP="00C66F58">
      <w:pPr>
        <w:spacing w:line="480" w:lineRule="auto"/>
        <w:ind w:firstLine="720"/>
        <w:rPr>
          <w:rFonts w:asciiTheme="majorBidi" w:hAnsiTheme="majorBidi" w:cstheme="majorBidi"/>
          <w:sz w:val="24"/>
          <w:szCs w:val="24"/>
        </w:rPr>
      </w:pPr>
      <w:r w:rsidRPr="00115A2B">
        <w:rPr>
          <w:rFonts w:asciiTheme="majorBidi" w:hAnsiTheme="majorBidi" w:cstheme="majorBidi"/>
          <w:sz w:val="24"/>
          <w:szCs w:val="24"/>
        </w:rPr>
        <w:t>C</w:t>
      </w:r>
      <w:r w:rsidR="00591899" w:rsidRPr="00115A2B">
        <w:rPr>
          <w:rFonts w:asciiTheme="majorBidi" w:hAnsiTheme="majorBidi" w:cstheme="majorBidi"/>
          <w:sz w:val="24"/>
          <w:szCs w:val="24"/>
        </w:rPr>
        <w:t>onsider</w:t>
      </w:r>
      <w:r w:rsidRPr="00115A2B">
        <w:rPr>
          <w:rFonts w:asciiTheme="majorBidi" w:hAnsiTheme="majorBidi" w:cstheme="majorBidi"/>
          <w:sz w:val="24"/>
          <w:szCs w:val="24"/>
        </w:rPr>
        <w:t>ation of comorbid hoarding in</w:t>
      </w:r>
      <w:r w:rsidR="00591899" w:rsidRPr="00115A2B">
        <w:rPr>
          <w:rFonts w:asciiTheme="majorBidi" w:hAnsiTheme="majorBidi" w:cstheme="majorBidi"/>
          <w:sz w:val="24"/>
          <w:szCs w:val="24"/>
        </w:rPr>
        <w:t xml:space="preserve"> ADHD should contribute to </w:t>
      </w:r>
      <w:proofErr w:type="spellStart"/>
      <w:r w:rsidRPr="00115A2B">
        <w:rPr>
          <w:rFonts w:asciiTheme="majorBidi" w:hAnsiTheme="majorBidi" w:cstheme="majorBidi"/>
          <w:sz w:val="24"/>
          <w:szCs w:val="24"/>
        </w:rPr>
        <w:t>behavioral</w:t>
      </w:r>
      <w:proofErr w:type="spellEnd"/>
      <w:r w:rsidRPr="00115A2B">
        <w:rPr>
          <w:rFonts w:asciiTheme="majorBidi" w:hAnsiTheme="majorBidi" w:cstheme="majorBidi"/>
          <w:sz w:val="24"/>
          <w:szCs w:val="24"/>
        </w:rPr>
        <w:t xml:space="preserve"> and </w:t>
      </w:r>
      <w:r w:rsidR="00591899" w:rsidRPr="00115A2B">
        <w:rPr>
          <w:rFonts w:asciiTheme="majorBidi" w:hAnsiTheme="majorBidi" w:cstheme="majorBidi"/>
          <w:sz w:val="24"/>
          <w:szCs w:val="24"/>
        </w:rPr>
        <w:t>phar</w:t>
      </w:r>
      <w:r w:rsidR="008A1C5B" w:rsidRPr="00115A2B">
        <w:rPr>
          <w:rFonts w:asciiTheme="majorBidi" w:hAnsiTheme="majorBidi" w:cstheme="majorBidi"/>
          <w:sz w:val="24"/>
          <w:szCs w:val="24"/>
        </w:rPr>
        <w:t xml:space="preserve">macotherapy </w:t>
      </w:r>
      <w:r w:rsidRPr="00115A2B">
        <w:rPr>
          <w:rFonts w:asciiTheme="majorBidi" w:hAnsiTheme="majorBidi" w:cstheme="majorBidi"/>
          <w:sz w:val="24"/>
          <w:szCs w:val="24"/>
        </w:rPr>
        <w:t xml:space="preserve">treatment </w:t>
      </w:r>
      <w:r w:rsidR="008A1C5B" w:rsidRPr="00115A2B">
        <w:rPr>
          <w:rFonts w:asciiTheme="majorBidi" w:hAnsiTheme="majorBidi" w:cstheme="majorBidi"/>
          <w:sz w:val="24"/>
          <w:szCs w:val="24"/>
        </w:rPr>
        <w:t>choices</w:t>
      </w:r>
      <w:r w:rsidRPr="00115A2B">
        <w:rPr>
          <w:rFonts w:asciiTheme="majorBidi" w:hAnsiTheme="majorBidi" w:cstheme="majorBidi"/>
          <w:sz w:val="24"/>
          <w:szCs w:val="24"/>
        </w:rPr>
        <w:t>. For example</w:t>
      </w:r>
      <w:r w:rsidR="008A1C5B" w:rsidRPr="00115A2B">
        <w:rPr>
          <w:rFonts w:asciiTheme="majorBidi" w:hAnsiTheme="majorBidi" w:cstheme="majorBidi"/>
          <w:sz w:val="24"/>
          <w:szCs w:val="24"/>
        </w:rPr>
        <w:t>,</w:t>
      </w:r>
      <w:r w:rsidRPr="00115A2B">
        <w:rPr>
          <w:rFonts w:asciiTheme="majorBidi" w:hAnsiTheme="majorBidi" w:cstheme="majorBidi"/>
          <w:sz w:val="24"/>
          <w:szCs w:val="24"/>
        </w:rPr>
        <w:t xml:space="preserve"> preliminary </w:t>
      </w:r>
      <w:r w:rsidR="00C14B4D">
        <w:rPr>
          <w:rFonts w:asciiTheme="majorBidi" w:hAnsiTheme="majorBidi" w:cstheme="majorBidi"/>
          <w:sz w:val="24"/>
          <w:szCs w:val="24"/>
        </w:rPr>
        <w:t xml:space="preserve">open-label </w:t>
      </w:r>
      <w:r w:rsidRPr="00115A2B">
        <w:rPr>
          <w:rFonts w:asciiTheme="majorBidi" w:hAnsiTheme="majorBidi" w:cstheme="majorBidi"/>
          <w:sz w:val="24"/>
          <w:szCs w:val="24"/>
        </w:rPr>
        <w:t xml:space="preserve">data suggest </w:t>
      </w:r>
      <w:r w:rsidR="008A1C5B" w:rsidRPr="00115A2B">
        <w:rPr>
          <w:rFonts w:asciiTheme="majorBidi" w:hAnsiTheme="majorBidi" w:cstheme="majorBidi"/>
          <w:sz w:val="24"/>
          <w:szCs w:val="24"/>
        </w:rPr>
        <w:t xml:space="preserve">atomoxetine </w:t>
      </w:r>
      <w:r w:rsidRPr="00115A2B">
        <w:rPr>
          <w:rFonts w:asciiTheme="majorBidi" w:hAnsiTheme="majorBidi" w:cstheme="majorBidi"/>
          <w:sz w:val="24"/>
          <w:szCs w:val="24"/>
        </w:rPr>
        <w:t xml:space="preserve">may </w:t>
      </w:r>
      <w:r w:rsidR="008A1C5B" w:rsidRPr="00115A2B">
        <w:rPr>
          <w:rFonts w:asciiTheme="majorBidi" w:hAnsiTheme="majorBidi" w:cstheme="majorBidi"/>
          <w:sz w:val="24"/>
          <w:szCs w:val="24"/>
        </w:rPr>
        <w:t>be effective for HD symptoms</w:t>
      </w:r>
      <w:r w:rsidR="00000238">
        <w:rPr>
          <w:rFonts w:asciiTheme="majorBidi" w:hAnsiTheme="majorBidi" w:cstheme="majorBidi"/>
          <w:sz w:val="24"/>
          <w:szCs w:val="24"/>
        </w:rPr>
        <w:t xml:space="preserve"> </w:t>
      </w:r>
      <w:r w:rsidR="00000238">
        <w:rPr>
          <w:rFonts w:asciiTheme="majorBidi" w:hAnsiTheme="majorBidi" w:cstheme="majorBidi"/>
          <w:sz w:val="24"/>
          <w:szCs w:val="24"/>
        </w:rPr>
        <w:fldChar w:fldCharType="begin" w:fldLock="1"/>
      </w:r>
      <w:r w:rsidR="004C3276">
        <w:rPr>
          <w:rFonts w:asciiTheme="majorBidi" w:hAnsiTheme="majorBidi" w:cstheme="majorBidi"/>
          <w:sz w:val="24"/>
          <w:szCs w:val="24"/>
        </w:rPr>
        <w:instrText>ADDIN CSL_CITATION {"citationItems":[{"id":"ITEM-1","itemData":{"DOI":"10.1016/j.jpsychires.2016.09.012","ISBN":"0924-977X","ISSN":"18791379","PMID":"27665536","abstract":"Despite several studies suggested that inattention and impulsivity-compulsivity could represent two core dimensions of hoarding disorder (HD), only a small case series study investigated the effectiveness of attention-deficit-hyperactivity-disorder (ADHD) medications in HD. The aim of the present study was to target attentional and inhibitory control networks in HD patients through the ADHD medication atomoxetine, moving from a preclinical investigation on an animal model of compulsive-like behavior (marble burying test) to a clinical investigation on both medicated and unmedicated patients with a primary diagnosis of HD without ADHD. Our preclinical investigation showed that acute administration of atomoxetine significantly reduced the compulsive-like behaviours of mice in the marble burying test without affecting neither locomotor activity and coordination nor exploration behaviours. When compared, atomoxetine and fluoxetine showed similar effects on the marble burying test. However, fluoxetine impaired both locomotor and exploratory activity. In our clinical investigation 12 patients were enrolled and 11 patients completed an open trial with atomoxetine at flexible dose (40–80 mg) for 12 weeks. At the endpoint the mean UCLA Hoarding Severity Scale score decreased by 41.3% for the whole group (p = 0003). Six patients were classified as full responders (mean symptom reduction of 57.2%) and three patients as partial responders (mean symptom reduction of 27.3%). Inattentive and impulsivity symptoms showed a significant mean score reduction of 18.5% from baseline to the endpoint (F (1,9) = 20.9, p = 0.0013). Hoarding symptoms improvement was correlated to reduction of patients’ disability and increased in their global functioning. These preclinical and clinical data suggest that atomoxetine may be effective for HD and therefore should be considered for future controlled trials.","author":[{"dropping-particle":"","family":"Grassi","given":"Giacomo","non-dropping-particle":"","parse-names":false,"suffix":""},{"dropping-particle":"","family":"Laura","given":"Micheli","non-dropping-particle":"","parse-names":false,"suffix":""},{"dropping-particle":"","family":"Lorenzo","given":"Di Cesare Mannelli","non-dropping-particle":"","parse-names":false,"suffix":""},{"dropping-particle":"","family":"Elisa","given":"Compagno","non-dropping-particle":"","parse-names":false,"suffix":""},{"dropping-particle":"","family":"Lorenzo","given":"Righi","non-dropping-particle":"","parse-names":false,"suffix":""},{"dropping-particle":"","family":"Carla","given":"Ghelardini","non-dropping-particle":"","parse-names":false,"suffix":""},{"dropping-particle":"","family":"Stefano","given":"Pallanti","non-dropping-particle":"","parse-names":false,"suffix":""}],"container-title":"Journal of Psychiatric Research","id":"ITEM-1","issued":{"date-parts":[["2016"]]},"page":"240-248","publisher":"Elsevier Ltd","title":"Atomoxetine for hoarding disorder: A pre-clinical and clinical investigation","type":"article-journal","volume":"83"},"uris":["http://www.mendeley.com/documents/?uuid=ad8d3d2d-5d2b-47aa-8440-c6e03c536ecd"]}],"mendeley":{"formattedCitation":"(Grassi et al., 2016)","plainTextFormattedCitation":"(Grassi et al., 2016)","previouslyFormattedCitation":"(Grassi et al., 2016)"},"properties":{"noteIndex":0},"schema":"https://github.com/citation-style-language/schema/raw/master/csl-citation.json"}</w:instrText>
      </w:r>
      <w:r w:rsidR="00000238">
        <w:rPr>
          <w:rFonts w:asciiTheme="majorBidi" w:hAnsiTheme="majorBidi" w:cstheme="majorBidi"/>
          <w:sz w:val="24"/>
          <w:szCs w:val="24"/>
        </w:rPr>
        <w:fldChar w:fldCharType="separate"/>
      </w:r>
      <w:r w:rsidR="00000238" w:rsidRPr="00000238">
        <w:rPr>
          <w:rFonts w:asciiTheme="majorBidi" w:hAnsiTheme="majorBidi" w:cstheme="majorBidi"/>
          <w:noProof/>
          <w:sz w:val="24"/>
          <w:szCs w:val="24"/>
        </w:rPr>
        <w:t>(Grassi et al., 2016)</w:t>
      </w:r>
      <w:r w:rsidR="00000238">
        <w:rPr>
          <w:rFonts w:asciiTheme="majorBidi" w:hAnsiTheme="majorBidi" w:cstheme="majorBidi"/>
          <w:sz w:val="24"/>
          <w:szCs w:val="24"/>
        </w:rPr>
        <w:fldChar w:fldCharType="end"/>
      </w:r>
      <w:r w:rsidR="00C14B4D">
        <w:rPr>
          <w:rFonts w:asciiTheme="majorBidi" w:hAnsiTheme="majorBidi" w:cstheme="majorBidi"/>
          <w:sz w:val="24"/>
          <w:szCs w:val="24"/>
        </w:rPr>
        <w:t xml:space="preserve">, </w:t>
      </w:r>
      <w:r w:rsidR="00C66F58">
        <w:rPr>
          <w:rFonts w:asciiTheme="majorBidi" w:hAnsiTheme="majorBidi" w:cstheme="majorBidi"/>
          <w:sz w:val="24"/>
          <w:szCs w:val="24"/>
        </w:rPr>
        <w:t>as do some</w:t>
      </w:r>
      <w:r w:rsidR="00C14B4D">
        <w:rPr>
          <w:rFonts w:asciiTheme="majorBidi" w:hAnsiTheme="majorBidi" w:cstheme="majorBidi"/>
          <w:sz w:val="24"/>
          <w:szCs w:val="24"/>
        </w:rPr>
        <w:t xml:space="preserve"> SSRIs</w:t>
      </w:r>
      <w:r w:rsidR="00000238">
        <w:rPr>
          <w:rFonts w:asciiTheme="majorBidi" w:hAnsiTheme="majorBidi" w:cstheme="majorBidi"/>
          <w:sz w:val="24"/>
          <w:szCs w:val="24"/>
        </w:rPr>
        <w:t xml:space="preserve"> </w:t>
      </w:r>
      <w:r w:rsidR="004C3276">
        <w:rPr>
          <w:rFonts w:asciiTheme="majorBidi" w:hAnsiTheme="majorBidi" w:cstheme="majorBidi"/>
          <w:sz w:val="24"/>
          <w:szCs w:val="24"/>
        </w:rPr>
        <w:fldChar w:fldCharType="begin" w:fldLock="1"/>
      </w:r>
      <w:r w:rsidR="00463AE7">
        <w:rPr>
          <w:rFonts w:asciiTheme="majorBidi" w:hAnsiTheme="majorBidi" w:cstheme="majorBidi"/>
          <w:sz w:val="24"/>
          <w:szCs w:val="24"/>
        </w:rPr>
        <w:instrText>ADDIN CSL_CITATION {"citationItems":[{"id":"ITEM-1","itemData":{"DOI":"10.2174/1570159X17666190124153048","ISSN":"1570159X","abstract":"This brief review deals with the various issues that contributed to the creation of the new Diagnostic and Statistical Manual condition of hoarding disorder (HD) and attempts at reviewing its pharmacotherapy. It appears that after the newly founded diagnosis appeared in the literature as an autonomous entity, distinct from obsessive-compulsive disorder, drug trials are not being conducted and the disorder is left in the hands of psychotherapists, who on their part, report fair results in some core dimensions of HD. The few trials on HD specifically regard the serotonin-noradrenaline reuptake inhibitor venlafaxine, and, possibly due to the suggestion of a common biological background of HD with attention-deficit/hyperactivity disorder, the psychostimulant methylphenidate and the noradrenaline reuptake inhibitor atomoxetine. For all these drugs, positive results have been reported, but the evidence level of these studies is low, due to small samples and non-blind designs. Regretfully, there are currently no future studies aiming at seriously testing drugs in HD.","author":[{"dropping-particle":"","family":"Piacentino","given":"Daria","non-dropping-particle":"","parse-names":false,"suffix":""},{"dropping-particle":"","family":"Pasquini","given":"Massimo","non-dropping-particle":"","parse-names":false,"suffix":""},{"dropping-particle":"","family":"Cappelletti","given":"Simone","non-dropping-particle":"","parse-names":false,"suffix":""},{"dropping-particle":"","family":"Chetoni","given":"Chiara","non-dropping-particle":"","parse-names":false,"suffix":""},{"dropping-particle":"","family":"Sani","given":"Gabriele","non-dropping-particle":"","parse-names":false,"suffix":""},{"dropping-particle":"","family":"Kotzalidis","given":"Georgios D.","non-dropping-particle":"","parse-names":false,"suffix":""}],"container-title":"Current Neuropharmacology","id":"ITEM-1","issue":"8","issued":{"date-parts":[["2019","7","25"]]},"page":"808-815","publisher":"Bentham Science Publishers Ltd.","title":"Pharmacotherapy for Hoarding Disorder: How did the Picture Change since its Excision from OCD?","type":"article-journal","volume":"17"},"uris":["http://www.mendeley.com/documents/?uuid=99151ba5-c63d-442f-918e-83053e3bf9d8"]}],"mendeley":{"formattedCitation":"(Piacentino et al., 2019)","plainTextFormattedCitation":"(Piacentino et al., 2019)","previouslyFormattedCitation":"(Piacentino et al., 2019)"},"properties":{"noteIndex":0},"schema":"https://github.com/citation-style-language/schema/raw/master/csl-citation.json"}</w:instrText>
      </w:r>
      <w:r w:rsidR="004C3276">
        <w:rPr>
          <w:rFonts w:asciiTheme="majorBidi" w:hAnsiTheme="majorBidi" w:cstheme="majorBidi"/>
          <w:sz w:val="24"/>
          <w:szCs w:val="24"/>
        </w:rPr>
        <w:fldChar w:fldCharType="separate"/>
      </w:r>
      <w:r w:rsidR="00604F4A" w:rsidRPr="00604F4A">
        <w:rPr>
          <w:rFonts w:asciiTheme="majorBidi" w:hAnsiTheme="majorBidi" w:cstheme="majorBidi"/>
          <w:noProof/>
          <w:sz w:val="24"/>
          <w:szCs w:val="24"/>
        </w:rPr>
        <w:t>(Piacentino et al., 2019)</w:t>
      </w:r>
      <w:r w:rsidR="004C3276">
        <w:rPr>
          <w:rFonts w:asciiTheme="majorBidi" w:hAnsiTheme="majorBidi" w:cstheme="majorBidi"/>
          <w:sz w:val="24"/>
          <w:szCs w:val="24"/>
        </w:rPr>
        <w:fldChar w:fldCharType="end"/>
      </w:r>
      <w:r w:rsidR="008A1C5B" w:rsidRPr="00115A2B">
        <w:rPr>
          <w:rFonts w:asciiTheme="majorBidi" w:hAnsiTheme="majorBidi" w:cstheme="majorBidi"/>
          <w:sz w:val="24"/>
          <w:szCs w:val="24"/>
        </w:rPr>
        <w:t>.</w:t>
      </w:r>
      <w:r w:rsidR="00591899" w:rsidRPr="00115A2B">
        <w:rPr>
          <w:rFonts w:asciiTheme="majorBidi" w:hAnsiTheme="majorBidi" w:cstheme="majorBidi"/>
          <w:sz w:val="24"/>
          <w:szCs w:val="24"/>
        </w:rPr>
        <w:t xml:space="preserve"> </w:t>
      </w:r>
      <w:r w:rsidR="00C14B4D">
        <w:rPr>
          <w:rFonts w:asciiTheme="majorBidi" w:hAnsiTheme="majorBidi" w:cstheme="majorBidi"/>
          <w:sz w:val="24"/>
          <w:szCs w:val="24"/>
        </w:rPr>
        <w:t xml:space="preserve">However, in part due to HD being recognised only recently randomized control trials are still </w:t>
      </w:r>
      <w:r w:rsidR="00C66F58">
        <w:rPr>
          <w:rFonts w:asciiTheme="majorBidi" w:hAnsiTheme="majorBidi" w:cstheme="majorBidi"/>
          <w:sz w:val="24"/>
          <w:szCs w:val="24"/>
        </w:rPr>
        <w:t>lacking</w:t>
      </w:r>
      <w:r w:rsidR="00C14B4D">
        <w:rPr>
          <w:rFonts w:asciiTheme="majorBidi" w:hAnsiTheme="majorBidi" w:cstheme="majorBidi"/>
          <w:sz w:val="24"/>
          <w:szCs w:val="24"/>
        </w:rPr>
        <w:t>. In any case, g</w:t>
      </w:r>
      <w:r w:rsidR="008A1C5B" w:rsidRPr="00115A2B">
        <w:rPr>
          <w:rFonts w:asciiTheme="majorBidi" w:hAnsiTheme="majorBidi" w:cstheme="majorBidi"/>
          <w:sz w:val="24"/>
          <w:szCs w:val="24"/>
        </w:rPr>
        <w:t xml:space="preserve">reater awareness amongst clinicians, </w:t>
      </w:r>
      <w:proofErr w:type="gramStart"/>
      <w:r w:rsidR="008A1C5B" w:rsidRPr="00115A2B">
        <w:rPr>
          <w:rFonts w:asciiTheme="majorBidi" w:hAnsiTheme="majorBidi" w:cstheme="majorBidi"/>
          <w:sz w:val="24"/>
          <w:szCs w:val="24"/>
        </w:rPr>
        <w:t>patients</w:t>
      </w:r>
      <w:proofErr w:type="gramEnd"/>
      <w:r w:rsidR="008A1C5B" w:rsidRPr="00115A2B">
        <w:rPr>
          <w:rFonts w:asciiTheme="majorBidi" w:hAnsiTheme="majorBidi" w:cstheme="majorBidi"/>
          <w:sz w:val="24"/>
          <w:szCs w:val="24"/>
        </w:rPr>
        <w:t xml:space="preserve"> and their carers about the link between ADHD and hoarding </w:t>
      </w:r>
      <w:r w:rsidR="00C66F58">
        <w:rPr>
          <w:rFonts w:asciiTheme="majorBidi" w:hAnsiTheme="majorBidi" w:cstheme="majorBidi"/>
          <w:sz w:val="24"/>
          <w:szCs w:val="24"/>
        </w:rPr>
        <w:t>could</w:t>
      </w:r>
      <w:r w:rsidR="008A1C5B" w:rsidRPr="00115A2B">
        <w:rPr>
          <w:rFonts w:asciiTheme="majorBidi" w:hAnsiTheme="majorBidi" w:cstheme="majorBidi"/>
          <w:sz w:val="24"/>
          <w:szCs w:val="24"/>
        </w:rPr>
        <w:t xml:space="preserve"> also facilitate more effective long</w:t>
      </w:r>
      <w:r w:rsidR="004F7F48">
        <w:rPr>
          <w:rFonts w:asciiTheme="majorBidi" w:hAnsiTheme="majorBidi" w:cstheme="majorBidi"/>
          <w:sz w:val="24"/>
          <w:szCs w:val="24"/>
        </w:rPr>
        <w:t>-</w:t>
      </w:r>
      <w:r w:rsidR="008A1C5B" w:rsidRPr="00115A2B">
        <w:rPr>
          <w:rFonts w:asciiTheme="majorBidi" w:hAnsiTheme="majorBidi" w:cstheme="majorBidi"/>
          <w:sz w:val="24"/>
          <w:szCs w:val="24"/>
        </w:rPr>
        <w:t xml:space="preserve">term management, as hoarding often gradually worsens with time. </w:t>
      </w:r>
      <w:r w:rsidR="00C66F58">
        <w:rPr>
          <w:rFonts w:asciiTheme="majorBidi" w:hAnsiTheme="majorBidi" w:cstheme="majorBidi"/>
          <w:sz w:val="24"/>
          <w:szCs w:val="24"/>
        </w:rPr>
        <w:t xml:space="preserve">Further research into evidence-based treatment options for HD, including when co-presenting with ADHD or in mid-adulthood, is urgently needed. </w:t>
      </w:r>
    </w:p>
    <w:p w14:paraId="48F7164F" w14:textId="1227AEBE" w:rsidR="005328B0" w:rsidRPr="00115A2B" w:rsidRDefault="006B65BD" w:rsidP="0055600E">
      <w:pPr>
        <w:spacing w:line="480" w:lineRule="auto"/>
        <w:ind w:firstLine="720"/>
        <w:rPr>
          <w:rFonts w:asciiTheme="majorBidi" w:hAnsiTheme="majorBidi" w:cstheme="majorBidi"/>
          <w:sz w:val="24"/>
          <w:szCs w:val="24"/>
        </w:rPr>
      </w:pPr>
      <w:r w:rsidRPr="00115A2B">
        <w:rPr>
          <w:rFonts w:asciiTheme="majorBidi" w:hAnsiTheme="majorBidi" w:cstheme="majorBidi"/>
          <w:sz w:val="24"/>
          <w:szCs w:val="24"/>
        </w:rPr>
        <w:t>Present findings point to a robust and unique association between hoarding an</w:t>
      </w:r>
      <w:r w:rsidR="00174170" w:rsidRPr="00115A2B">
        <w:rPr>
          <w:rFonts w:asciiTheme="majorBidi" w:hAnsiTheme="majorBidi" w:cstheme="majorBidi"/>
          <w:sz w:val="24"/>
          <w:szCs w:val="24"/>
        </w:rPr>
        <w:t>d</w:t>
      </w:r>
      <w:r w:rsidRPr="00115A2B">
        <w:rPr>
          <w:rFonts w:asciiTheme="majorBidi" w:hAnsiTheme="majorBidi" w:cstheme="majorBidi"/>
          <w:sz w:val="24"/>
          <w:szCs w:val="24"/>
        </w:rPr>
        <w:t xml:space="preserve"> inattention</w:t>
      </w:r>
      <w:r w:rsidR="00A22AF6" w:rsidRPr="00115A2B">
        <w:rPr>
          <w:rFonts w:asciiTheme="majorBidi" w:hAnsiTheme="majorBidi" w:cstheme="majorBidi"/>
          <w:sz w:val="24"/>
          <w:szCs w:val="24"/>
        </w:rPr>
        <w:t xml:space="preserve"> </w:t>
      </w:r>
      <w:r w:rsidR="0011699D">
        <w:rPr>
          <w:rFonts w:asciiTheme="majorBidi" w:hAnsiTheme="majorBidi" w:cstheme="majorBidi"/>
          <w:sz w:val="24"/>
          <w:szCs w:val="24"/>
        </w:rPr>
        <w:t>extending</w:t>
      </w:r>
      <w:r w:rsidR="00A22AF6" w:rsidRPr="00115A2B">
        <w:rPr>
          <w:rFonts w:asciiTheme="majorBidi" w:hAnsiTheme="majorBidi" w:cstheme="majorBidi"/>
          <w:sz w:val="24"/>
          <w:szCs w:val="24"/>
        </w:rPr>
        <w:t xml:space="preserve"> previous OCD and HD studies</w:t>
      </w:r>
      <w:r w:rsidR="004C3276">
        <w:rPr>
          <w:rFonts w:asciiTheme="majorBidi" w:hAnsiTheme="majorBidi" w:cstheme="majorBidi"/>
          <w:sz w:val="24"/>
          <w:szCs w:val="24"/>
        </w:rPr>
        <w:t xml:space="preserve"> </w:t>
      </w:r>
      <w:r w:rsidR="0011699D">
        <w:rPr>
          <w:rFonts w:asciiTheme="majorBidi" w:hAnsiTheme="majorBidi" w:cstheme="majorBidi"/>
          <w:sz w:val="24"/>
          <w:szCs w:val="24"/>
        </w:rPr>
        <w:t xml:space="preserve">to </w:t>
      </w:r>
      <w:r w:rsidR="0019629D">
        <w:rPr>
          <w:rFonts w:asciiTheme="majorBidi" w:hAnsiTheme="majorBidi" w:cstheme="majorBidi"/>
          <w:sz w:val="24"/>
          <w:szCs w:val="24"/>
        </w:rPr>
        <w:t xml:space="preserve">patients with </w:t>
      </w:r>
      <w:r w:rsidR="0011699D">
        <w:rPr>
          <w:rFonts w:asciiTheme="majorBidi" w:hAnsiTheme="majorBidi" w:cstheme="majorBidi"/>
          <w:sz w:val="24"/>
          <w:szCs w:val="24"/>
        </w:rPr>
        <w:t xml:space="preserve">ADHD </w:t>
      </w:r>
      <w:r w:rsidR="00604F4A">
        <w:rPr>
          <w:rFonts w:asciiTheme="majorBidi" w:hAnsiTheme="majorBidi" w:cstheme="majorBidi"/>
          <w:sz w:val="24"/>
          <w:szCs w:val="24"/>
        </w:rPr>
        <w:fldChar w:fldCharType="begin" w:fldLock="1"/>
      </w:r>
      <w:r w:rsidR="00E11E48">
        <w:rPr>
          <w:rFonts w:asciiTheme="majorBidi" w:hAnsiTheme="majorBidi" w:cstheme="majorBidi"/>
          <w:sz w:val="24"/>
          <w:szCs w:val="24"/>
        </w:rPr>
        <w:instrText>ADDIN CSL_CITATION {"citationItems":[{"id":"ITEM-1","itemData":{"DOI":"10.1002/da.22015","ISSN":"10914269","author":[{"dropping-particle":"","family":"Hall","given":"Brian J.","non-dropping-particle":"","parse-names":false,"suffix":""},{"dropping-particle":"","family":"Tolin","given":"David F.","non-dropping-particle":"","parse-names":false,"suffix":""},{"dropping-particle":"","family":"Frost","given":"Randy O.","non-dropping-particle":"","parse-names":false,"suffix":""},{"dropping-particle":"","family":"Steketee","given":"Gail","non-dropping-particle":"","parse-names":false,"suffix":""}],"container-title":"Depression and Anxiety","id":"ITEM-1","issue":"1","issued":{"date-parts":[["2013","1"]]},"page":"67-76","title":"An Exploration Of Comorbid Symptoms And Clinical Correlates Of Clinically Significant Hoarding Symptoms","type":"article-journal","volume":"30"},"uris":["http://www.mendeley.com/documents/?uuid=afba45d3-1f11-40d2-bce0-59da8a8bcc76"]},{"id":"ITEM-2","itemData":{"DOI":"10.1016/j.brat.2004.02.002","ISSN":"00057967","author":[{"dropping-particle":"","family":"Hartl","given":"Tamara L","non-dropping-particle":"","parse-names":false,"suffix":""},{"dropping-particle":"","family":"Duffany","given":"Shannon R","non-dropping-particle":"","parse-names":false,"suffix":""},{"dropping-particle":"","family":"Allen","given":"George J","non-dropping-particle":"","parse-names":false,"suffix":""},{"dropping-particle":"","family":"Steketee","given":"Gail","non-dropping-particle":"","parse-names":false,"suffix":""},{"dropping-particle":"","family":"Frost","given":"Randy O","non-dropping-particle":"","parse-names":false,"suffix":""}],"container-title":"Behaviour Research and Therapy","id":"ITEM-2","issue":"2","issued":{"date-parts":[["2005","2"]]},"page":"269-276","title":"Relationships among compulsive hoarding, trauma, and attention-deficit/hyperactivity disorder","type":"article-journal","volume":"43"},"uris":["http://www.mendeley.com/documents/?uuid=3eff45ef-278f-4bf7-905b-ef6a12575efa"]},{"id":"ITEM-3","itemData":{"DOI":"10.1002/da.20691","ISBN":"1520-6394 (Electronic)\\r1091-4269 (Linking)","ISSN":"10914269","PMID":"20583294","abstract":"It has been suggested that attention-deficit hyperactivity disorder (ADHD) and obsessive-compulsive disorder (OCD), both neurodevelopmental disorders with onset in childhood, are highly comorbid, but previous studies examining ADHD and OCD comorbidity have been quite variable, partly because of inconsistency in excluding individuals with tic disorders. Similarly, ADHD has been postulated to be associated with hoarding although this potential relationship is largely methodologically unexplored. This study aimed to examine the prevalence of ADHD among individuals with childhood-onset OCD but without comorbid tic disorders, as well as to examine the relationship between clinically significant hoarding behaviors (hoarding) and ADHD.","author":[{"dropping-particle":"","family":"Sheppard","given":"Brooke","non-dropping-particle":"","parse-names":false,"suffix":""},{"dropping-particle":"","family":"Chavira","given":"Denise","non-dropping-particle":"","parse-names":false,"suffix":""},{"dropping-particle":"","family":"Azzam","given":"Amin","non-dropping-particle":"","parse-names":false,"suffix":""},{"dropping-particle":"","family":"Grados","given":"Marco A.","non-dropping-particle":"","parse-names":false,"suffix":""},{"dropping-particle":"","family":"Umana","given":"Paula","non-dropping-particle":"","parse-names":false,"suffix":""},{"dropping-particle":"","family":"Garrido","given":"Helena","non-dropping-particle":"","parse-names":false,"suffix":""},{"dropping-particle":"","family":"Mathews","given":"Carol A.","non-dropping-particle":"","parse-names":false,"suffix":""}],"container-title":"Depression and Anxiety","id":"ITEM-3","issue":"7","issued":{"date-parts":[["2010"]]},"page":"667-674","title":"ADHD prevalence and association with hoarding behaviors in childhood-onset OCD","type":"article-journal","volume":"27"},"uris":["http://www.mendeley.com/documents/?uuid=4b7a44d4-1eeb-4de4-a4e0-184c334463b9"]}],"mendeley":{"formattedCitation":"(Hall et al., 2013; Hartl et al., 2005; Sheppard et al., 2010)","plainTextFormattedCitation":"(Hall et al., 2013; Hartl et al., 2005; Sheppard et al., 2010)","previouslyFormattedCitation":"(Hall et al., 2013; Hartl et al., 2005; Sheppard et al., 2010)"},"properties":{"noteIndex":0},"schema":"https://github.com/citation-style-language/schema/raw/master/csl-citation.json"}</w:instrText>
      </w:r>
      <w:r w:rsidR="00604F4A">
        <w:rPr>
          <w:rFonts w:asciiTheme="majorBidi" w:hAnsiTheme="majorBidi" w:cstheme="majorBidi"/>
          <w:sz w:val="24"/>
          <w:szCs w:val="24"/>
        </w:rPr>
        <w:fldChar w:fldCharType="separate"/>
      </w:r>
      <w:r w:rsidR="00604F4A" w:rsidRPr="00604F4A">
        <w:rPr>
          <w:rFonts w:asciiTheme="majorBidi" w:hAnsiTheme="majorBidi" w:cstheme="majorBidi"/>
          <w:noProof/>
          <w:sz w:val="24"/>
          <w:szCs w:val="24"/>
        </w:rPr>
        <w:t>(Hall et al., 2013; Hartl et al., 2005; Sheppard et al., 2010)</w:t>
      </w:r>
      <w:r w:rsidR="00604F4A">
        <w:rPr>
          <w:rFonts w:asciiTheme="majorBidi" w:hAnsiTheme="majorBidi" w:cstheme="majorBidi"/>
          <w:sz w:val="24"/>
          <w:szCs w:val="24"/>
        </w:rPr>
        <w:fldChar w:fldCharType="end"/>
      </w:r>
      <w:r w:rsidRPr="00115A2B">
        <w:rPr>
          <w:rFonts w:asciiTheme="majorBidi" w:hAnsiTheme="majorBidi" w:cstheme="majorBidi"/>
          <w:sz w:val="24"/>
          <w:szCs w:val="24"/>
        </w:rPr>
        <w:t xml:space="preserve">. </w:t>
      </w:r>
      <w:r w:rsidR="0019629D">
        <w:rPr>
          <w:rFonts w:asciiTheme="majorBidi" w:hAnsiTheme="majorBidi" w:cstheme="majorBidi"/>
          <w:sz w:val="24"/>
          <w:szCs w:val="24"/>
        </w:rPr>
        <w:t>Individuals</w:t>
      </w:r>
      <w:r w:rsidR="00711790">
        <w:rPr>
          <w:rFonts w:asciiTheme="majorBidi" w:hAnsiTheme="majorBidi" w:cstheme="majorBidi"/>
          <w:sz w:val="24"/>
          <w:szCs w:val="24"/>
        </w:rPr>
        <w:t xml:space="preserve"> with </w:t>
      </w:r>
      <w:r w:rsidRPr="00115A2B">
        <w:rPr>
          <w:rFonts w:asciiTheme="majorBidi" w:hAnsiTheme="majorBidi" w:cstheme="majorBidi"/>
          <w:sz w:val="24"/>
          <w:szCs w:val="24"/>
        </w:rPr>
        <w:t xml:space="preserve">ADHD </w:t>
      </w:r>
      <w:r w:rsidR="00711790">
        <w:rPr>
          <w:rFonts w:asciiTheme="majorBidi" w:hAnsiTheme="majorBidi" w:cstheme="majorBidi"/>
          <w:sz w:val="24"/>
          <w:szCs w:val="24"/>
        </w:rPr>
        <w:t>and</w:t>
      </w:r>
      <w:r w:rsidR="00B65C7C">
        <w:rPr>
          <w:rFonts w:asciiTheme="majorBidi" w:hAnsiTheme="majorBidi" w:cstheme="majorBidi"/>
          <w:sz w:val="24"/>
          <w:szCs w:val="24"/>
        </w:rPr>
        <w:t xml:space="preserve"> clinically mean</w:t>
      </w:r>
      <w:r w:rsidR="00EC63D3">
        <w:rPr>
          <w:rFonts w:asciiTheme="majorBidi" w:hAnsiTheme="majorBidi" w:cstheme="majorBidi"/>
          <w:sz w:val="24"/>
          <w:szCs w:val="24"/>
        </w:rPr>
        <w:t>ingful hoarding</w:t>
      </w:r>
      <w:r w:rsidR="00B65C7C" w:rsidRPr="00115A2B">
        <w:rPr>
          <w:rFonts w:asciiTheme="majorBidi" w:hAnsiTheme="majorBidi" w:cstheme="majorBidi"/>
          <w:sz w:val="24"/>
          <w:szCs w:val="24"/>
        </w:rPr>
        <w:t xml:space="preserve"> </w:t>
      </w:r>
      <w:r w:rsidRPr="00115A2B">
        <w:rPr>
          <w:rFonts w:asciiTheme="majorBidi" w:hAnsiTheme="majorBidi" w:cstheme="majorBidi"/>
          <w:sz w:val="24"/>
          <w:szCs w:val="24"/>
        </w:rPr>
        <w:t xml:space="preserve">had more severe inattention symptoms compared to </w:t>
      </w:r>
      <w:r w:rsidR="00EC63D3">
        <w:rPr>
          <w:rFonts w:asciiTheme="majorBidi" w:hAnsiTheme="majorBidi" w:cstheme="majorBidi"/>
          <w:sz w:val="24"/>
          <w:szCs w:val="24"/>
        </w:rPr>
        <w:t>those below the cut-off</w:t>
      </w:r>
      <w:r w:rsidRPr="00115A2B">
        <w:rPr>
          <w:rFonts w:asciiTheme="majorBidi" w:hAnsiTheme="majorBidi" w:cstheme="majorBidi"/>
          <w:sz w:val="24"/>
          <w:szCs w:val="24"/>
        </w:rPr>
        <w:t xml:space="preserve"> </w:t>
      </w:r>
      <w:r w:rsidR="00E44EE8" w:rsidRPr="00115A2B">
        <w:rPr>
          <w:rFonts w:asciiTheme="majorBidi" w:hAnsiTheme="majorBidi" w:cstheme="majorBidi"/>
          <w:sz w:val="24"/>
          <w:szCs w:val="24"/>
        </w:rPr>
        <w:t xml:space="preserve">with large effect sizes </w:t>
      </w:r>
      <w:r w:rsidRPr="00115A2B">
        <w:rPr>
          <w:rFonts w:asciiTheme="majorBidi" w:hAnsiTheme="majorBidi" w:cstheme="majorBidi"/>
          <w:sz w:val="24"/>
          <w:szCs w:val="24"/>
        </w:rPr>
        <w:t>on two independent measures taken at different time points</w:t>
      </w:r>
      <w:r w:rsidR="00E44EE8">
        <w:rPr>
          <w:rFonts w:asciiTheme="majorBidi" w:hAnsiTheme="majorBidi" w:cstheme="majorBidi"/>
          <w:sz w:val="24"/>
          <w:szCs w:val="24"/>
        </w:rPr>
        <w:t>. T</w:t>
      </w:r>
      <w:r w:rsidRPr="00115A2B">
        <w:rPr>
          <w:rFonts w:asciiTheme="majorBidi" w:hAnsiTheme="majorBidi" w:cstheme="majorBidi"/>
          <w:sz w:val="24"/>
          <w:szCs w:val="24"/>
        </w:rPr>
        <w:t xml:space="preserve">he unique contribution of inattention to hoarding was replicated in an </w:t>
      </w:r>
      <w:r w:rsidR="00A22AF6" w:rsidRPr="00115A2B">
        <w:rPr>
          <w:rFonts w:asciiTheme="majorBidi" w:hAnsiTheme="majorBidi" w:cstheme="majorBidi"/>
          <w:sz w:val="24"/>
          <w:szCs w:val="24"/>
        </w:rPr>
        <w:t>ind</w:t>
      </w:r>
      <w:r w:rsidRPr="00115A2B">
        <w:rPr>
          <w:rFonts w:asciiTheme="majorBidi" w:hAnsiTheme="majorBidi" w:cstheme="majorBidi"/>
          <w:sz w:val="24"/>
          <w:szCs w:val="24"/>
        </w:rPr>
        <w:t>e</w:t>
      </w:r>
      <w:r w:rsidR="00A22AF6" w:rsidRPr="00115A2B">
        <w:rPr>
          <w:rFonts w:asciiTheme="majorBidi" w:hAnsiTheme="majorBidi" w:cstheme="majorBidi"/>
          <w:sz w:val="24"/>
          <w:szCs w:val="24"/>
        </w:rPr>
        <w:t>pen</w:t>
      </w:r>
      <w:r w:rsidRPr="00115A2B">
        <w:rPr>
          <w:rFonts w:asciiTheme="majorBidi" w:hAnsiTheme="majorBidi" w:cstheme="majorBidi"/>
          <w:sz w:val="24"/>
          <w:szCs w:val="24"/>
        </w:rPr>
        <w:t>dent sample</w:t>
      </w:r>
      <w:r w:rsidR="00E44EE8">
        <w:rPr>
          <w:rFonts w:asciiTheme="majorBidi" w:hAnsiTheme="majorBidi" w:cstheme="majorBidi"/>
          <w:sz w:val="24"/>
          <w:szCs w:val="24"/>
        </w:rPr>
        <w:t xml:space="preserve"> </w:t>
      </w:r>
      <w:r w:rsidR="00A67DA1">
        <w:rPr>
          <w:rFonts w:asciiTheme="majorBidi" w:hAnsiTheme="majorBidi" w:cstheme="majorBidi"/>
          <w:sz w:val="24"/>
          <w:szCs w:val="24"/>
        </w:rPr>
        <w:t xml:space="preserve">generalising the findings to subclinical populations and </w:t>
      </w:r>
      <w:r w:rsidR="00E44EE8">
        <w:rPr>
          <w:rFonts w:asciiTheme="majorBidi" w:hAnsiTheme="majorBidi" w:cstheme="majorBidi"/>
          <w:sz w:val="24"/>
          <w:szCs w:val="24"/>
        </w:rPr>
        <w:t xml:space="preserve">supporting </w:t>
      </w:r>
      <w:r w:rsidR="00A67DA1">
        <w:rPr>
          <w:rFonts w:asciiTheme="majorBidi" w:hAnsiTheme="majorBidi" w:cstheme="majorBidi"/>
          <w:sz w:val="24"/>
          <w:szCs w:val="24"/>
        </w:rPr>
        <w:t>the dimensionality</w:t>
      </w:r>
      <w:r w:rsidR="007723B4">
        <w:rPr>
          <w:rFonts w:asciiTheme="majorBidi" w:hAnsiTheme="majorBidi" w:cstheme="majorBidi"/>
          <w:sz w:val="24"/>
          <w:szCs w:val="24"/>
        </w:rPr>
        <w:t xml:space="preserve"> of hoarding symptoms</w:t>
      </w:r>
      <w:r w:rsidRPr="00115A2B">
        <w:rPr>
          <w:rFonts w:asciiTheme="majorBidi" w:hAnsiTheme="majorBidi" w:cstheme="majorBidi"/>
          <w:sz w:val="24"/>
          <w:szCs w:val="24"/>
        </w:rPr>
        <w:t xml:space="preserve">. </w:t>
      </w:r>
      <w:r w:rsidR="00A22AF6" w:rsidRPr="00115A2B">
        <w:rPr>
          <w:rFonts w:asciiTheme="majorBidi" w:hAnsiTheme="majorBidi" w:cstheme="majorBidi"/>
          <w:sz w:val="24"/>
          <w:szCs w:val="24"/>
        </w:rPr>
        <w:t>Consistent associations between inattention and hoarding were also found in control</w:t>
      </w:r>
      <w:r w:rsidR="00174170" w:rsidRPr="00115A2B">
        <w:rPr>
          <w:rFonts w:asciiTheme="majorBidi" w:hAnsiTheme="majorBidi" w:cstheme="majorBidi"/>
          <w:sz w:val="24"/>
          <w:szCs w:val="24"/>
        </w:rPr>
        <w:t>s</w:t>
      </w:r>
      <w:r w:rsidR="00A22AF6" w:rsidRPr="00115A2B">
        <w:rPr>
          <w:rFonts w:asciiTheme="majorBidi" w:hAnsiTheme="majorBidi" w:cstheme="majorBidi"/>
          <w:sz w:val="24"/>
          <w:szCs w:val="24"/>
        </w:rPr>
        <w:t xml:space="preserve">. </w:t>
      </w:r>
      <w:r w:rsidR="00D737AA" w:rsidRPr="00115A2B">
        <w:rPr>
          <w:rFonts w:asciiTheme="majorBidi" w:hAnsiTheme="majorBidi" w:cstheme="majorBidi"/>
          <w:sz w:val="24"/>
          <w:szCs w:val="24"/>
        </w:rPr>
        <w:t>The association is underscored by inattention and executive dysfunction contributing to symptoms in both disorders</w:t>
      </w:r>
      <w:r w:rsidR="00DF6E54" w:rsidRPr="00115A2B">
        <w:rPr>
          <w:rFonts w:asciiTheme="majorBidi" w:hAnsiTheme="majorBidi" w:cstheme="majorBidi"/>
          <w:sz w:val="24"/>
          <w:szCs w:val="24"/>
        </w:rPr>
        <w:t xml:space="preserve">. </w:t>
      </w:r>
      <w:r w:rsidR="00752378" w:rsidRPr="00115A2B">
        <w:rPr>
          <w:rFonts w:asciiTheme="majorBidi" w:hAnsiTheme="majorBidi" w:cstheme="majorBidi"/>
          <w:sz w:val="24"/>
          <w:szCs w:val="24"/>
        </w:rPr>
        <w:t xml:space="preserve">Some </w:t>
      </w:r>
      <w:r w:rsidR="0055543C">
        <w:rPr>
          <w:rFonts w:asciiTheme="majorBidi" w:hAnsiTheme="majorBidi" w:cstheme="majorBidi"/>
          <w:sz w:val="24"/>
          <w:szCs w:val="24"/>
        </w:rPr>
        <w:t xml:space="preserve">patients with </w:t>
      </w:r>
      <w:r w:rsidR="00224C75" w:rsidRPr="00115A2B">
        <w:rPr>
          <w:rFonts w:asciiTheme="majorBidi" w:hAnsiTheme="majorBidi" w:cstheme="majorBidi"/>
          <w:sz w:val="24"/>
          <w:szCs w:val="24"/>
        </w:rPr>
        <w:t xml:space="preserve">ADHD </w:t>
      </w:r>
      <w:r w:rsidR="00752378" w:rsidRPr="00115A2B">
        <w:rPr>
          <w:rFonts w:asciiTheme="majorBidi" w:hAnsiTheme="majorBidi" w:cstheme="majorBidi"/>
          <w:sz w:val="24"/>
          <w:szCs w:val="24"/>
        </w:rPr>
        <w:t>show</w:t>
      </w:r>
      <w:r w:rsidR="00224C75" w:rsidRPr="00115A2B">
        <w:rPr>
          <w:rFonts w:asciiTheme="majorBidi" w:hAnsiTheme="majorBidi" w:cstheme="majorBidi"/>
          <w:sz w:val="24"/>
          <w:szCs w:val="24"/>
        </w:rPr>
        <w:t xml:space="preserve"> functional deficits of impaired organization, planning and working memory</w:t>
      </w:r>
      <w:r w:rsidR="00412222">
        <w:rPr>
          <w:rFonts w:asciiTheme="majorBidi" w:hAnsiTheme="majorBidi" w:cstheme="majorBidi"/>
          <w:sz w:val="24"/>
          <w:szCs w:val="24"/>
        </w:rPr>
        <w:t xml:space="preserve"> </w:t>
      </w:r>
      <w:r w:rsidR="00235A54">
        <w:rPr>
          <w:rFonts w:asciiTheme="majorBidi" w:hAnsiTheme="majorBidi" w:cstheme="majorBidi"/>
          <w:sz w:val="24"/>
          <w:szCs w:val="24"/>
        </w:rPr>
        <w:fldChar w:fldCharType="begin" w:fldLock="1"/>
      </w:r>
      <w:r w:rsidR="00235A54">
        <w:rPr>
          <w:rFonts w:asciiTheme="majorBidi" w:hAnsiTheme="majorBidi" w:cstheme="majorBidi"/>
          <w:sz w:val="24"/>
          <w:szCs w:val="24"/>
        </w:rPr>
        <w:instrText>ADDIN CSL_CITATION {"citationItems":[{"id":"ITEM-1","itemData":{"DOI":"10.1038/nrdp.2015.20","ISSN":"2056-676X","author":[{"dropping-particle":"V.","family":"Faraone","given":"Stephen","non-dropping-particle":"","parse-names":false,"suffix":""},{"dropping-particle":"","family":"Asherson","given":"Philip","non-dropping-particle":"","parse-names":false,"suffix":""},{"dropping-particle":"","family":"Banaschewski","given":"Tobias","non-dropping-particle":"","parse-names":false,"suffix":""},{"dropping-particle":"","family":"Biederman","given":"Joseph","non-dropping-particle":"","parse-names":false,"suffix":""},{"dropping-particle":"","family":"Buitelaar","given":"Jan K.","non-dropping-particle":"","parse-names":false,"suffix":""},{"dropping-particle":"","family":"Ramos-Quiroga","given":"Josep Antoni","non-dropping-particle":"","parse-names":false,"suffix":""},{"dropping-particle":"","family":"Rohde","given":"Luis Augusto","non-dropping-particle":"","parse-names":false,"suffix":""},{"dropping-particle":"","family":"Sonuga-Barke","given":"Edmund J. S.","non-dropping-particle":"","parse-names":false,"suffix":""},{"dropping-particle":"","family":"Tannock","given":"Rosemary","non-dropping-particle":"","parse-names":false,"suffix":""},{"dropping-particle":"","family":"Franke","given":"Barbara","non-dropping-particle":"","parse-names":false,"suffix":""}],"container-title":"Nature Reviews Disease Primers","id":"ITEM-1","issue":"1","issued":{"date-parts":[["2015","12","17"]]},"page":"15020","title":"Attention-deficit/hyperactivity disorder","type":"article-journal","volume":"1"},"uris":["http://www.mendeley.com/documents/?uuid=38fb2d16-e6c6-4322-abb3-2b9f321211a8"]},{"id":"ITEM-2","itemData":{"DOI":"10.1016/j.biopsych.2004.11.011","ISSN":"00063223","author":[{"dropping-particle":"","family":"Nigg","given":"Joel T.","non-dropping-particle":"","parse-names":false,"suffix":""}],"container-title":"Biological Psychiatry","id":"ITEM-2","issue":"11","issued":{"date-parts":[["2005","6"]]},"page":"1424-1435","title":"Neuropsychologic Theory and Findings in Attention-Deficit/Hyperactivity Disorder: The State of the Field and Salient Challenges for the Coming Decade","type":"article-journal","volume":"57"},"uris":["http://www.mendeley.com/documents/?uuid=76322782-86cb-4ffc-b95d-02a0ddac0e1b"]}],"mendeley":{"formattedCitation":"(Faraone et al., 2015; Nigg, 2005)","plainTextFormattedCitation":"(Faraone et al., 2015; Nigg, 2005)","previouslyFormattedCitation":"(Faraone et al., 2015; Nigg, 2005)"},"properties":{"noteIndex":0},"schema":"https://github.com/citation-style-language/schema/raw/master/csl-citation.json"}</w:instrText>
      </w:r>
      <w:r w:rsidR="00235A54">
        <w:rPr>
          <w:rFonts w:asciiTheme="majorBidi" w:hAnsiTheme="majorBidi" w:cstheme="majorBidi"/>
          <w:sz w:val="24"/>
          <w:szCs w:val="24"/>
        </w:rPr>
        <w:fldChar w:fldCharType="separate"/>
      </w:r>
      <w:r w:rsidR="00235A54" w:rsidRPr="00235A54">
        <w:rPr>
          <w:rFonts w:asciiTheme="majorBidi" w:hAnsiTheme="majorBidi" w:cstheme="majorBidi"/>
          <w:noProof/>
          <w:sz w:val="24"/>
          <w:szCs w:val="24"/>
        </w:rPr>
        <w:t xml:space="preserve">(Faraone et al., 2015; Nigg, </w:t>
      </w:r>
      <w:r w:rsidR="00235A54" w:rsidRPr="00235A54">
        <w:rPr>
          <w:rFonts w:asciiTheme="majorBidi" w:hAnsiTheme="majorBidi" w:cstheme="majorBidi"/>
          <w:noProof/>
          <w:sz w:val="24"/>
          <w:szCs w:val="24"/>
        </w:rPr>
        <w:lastRenderedPageBreak/>
        <w:t>2005)</w:t>
      </w:r>
      <w:r w:rsidR="00235A54">
        <w:rPr>
          <w:rFonts w:asciiTheme="majorBidi" w:hAnsiTheme="majorBidi" w:cstheme="majorBidi"/>
          <w:sz w:val="24"/>
          <w:szCs w:val="24"/>
        </w:rPr>
        <w:fldChar w:fldCharType="end"/>
      </w:r>
      <w:r w:rsidR="00224C75" w:rsidRPr="00115A2B">
        <w:rPr>
          <w:rFonts w:asciiTheme="majorBidi" w:hAnsiTheme="majorBidi" w:cstheme="majorBidi"/>
          <w:sz w:val="24"/>
          <w:szCs w:val="24"/>
        </w:rPr>
        <w:t xml:space="preserve">. </w:t>
      </w:r>
      <w:r w:rsidR="00DF6E54" w:rsidRPr="00115A2B">
        <w:rPr>
          <w:rFonts w:asciiTheme="majorBidi" w:hAnsiTheme="majorBidi" w:cstheme="majorBidi"/>
          <w:sz w:val="24"/>
          <w:szCs w:val="24"/>
        </w:rPr>
        <w:t xml:space="preserve">These </w:t>
      </w:r>
      <w:r w:rsidR="00224C75" w:rsidRPr="00115A2B">
        <w:rPr>
          <w:rFonts w:asciiTheme="majorBidi" w:hAnsiTheme="majorBidi" w:cstheme="majorBidi"/>
          <w:sz w:val="24"/>
          <w:szCs w:val="24"/>
        </w:rPr>
        <w:t xml:space="preserve">difficulties </w:t>
      </w:r>
      <w:r w:rsidR="00DF6E54" w:rsidRPr="00115A2B">
        <w:rPr>
          <w:rFonts w:asciiTheme="majorBidi" w:hAnsiTheme="majorBidi" w:cstheme="majorBidi"/>
          <w:sz w:val="24"/>
          <w:szCs w:val="24"/>
        </w:rPr>
        <w:t xml:space="preserve">may </w:t>
      </w:r>
      <w:r w:rsidR="00DF6E54" w:rsidRPr="00AD5F0C">
        <w:rPr>
          <w:rFonts w:asciiTheme="majorBidi" w:hAnsiTheme="majorBidi" w:cstheme="majorBidi"/>
          <w:sz w:val="24"/>
          <w:szCs w:val="24"/>
        </w:rPr>
        <w:t xml:space="preserve">jointly underscore both ADHD and HD symptoms, suggesting that </w:t>
      </w:r>
      <w:r w:rsidR="0055543C">
        <w:rPr>
          <w:rFonts w:asciiTheme="majorBidi" w:hAnsiTheme="majorBidi" w:cstheme="majorBidi"/>
          <w:sz w:val="24"/>
          <w:szCs w:val="24"/>
        </w:rPr>
        <w:t xml:space="preserve">those with </w:t>
      </w:r>
      <w:r w:rsidR="00DF6E54" w:rsidRPr="00AD5F0C">
        <w:rPr>
          <w:rFonts w:asciiTheme="majorBidi" w:hAnsiTheme="majorBidi" w:cstheme="majorBidi"/>
          <w:sz w:val="24"/>
          <w:szCs w:val="24"/>
        </w:rPr>
        <w:t xml:space="preserve">ADHD who experience executive dysfunction </w:t>
      </w:r>
      <w:r w:rsidR="00605FED">
        <w:rPr>
          <w:rFonts w:asciiTheme="majorBidi" w:hAnsiTheme="majorBidi" w:cstheme="majorBidi"/>
          <w:sz w:val="24"/>
          <w:szCs w:val="24"/>
        </w:rPr>
        <w:t>sh</w:t>
      </w:r>
      <w:r w:rsidR="006E4D40" w:rsidRPr="00115A2B">
        <w:rPr>
          <w:rFonts w:asciiTheme="majorBidi" w:hAnsiTheme="majorBidi" w:cstheme="majorBidi"/>
          <w:sz w:val="24"/>
          <w:szCs w:val="24"/>
        </w:rPr>
        <w:t>ould</w:t>
      </w:r>
      <w:r w:rsidR="00DF6E54" w:rsidRPr="00115A2B">
        <w:rPr>
          <w:rFonts w:asciiTheme="majorBidi" w:hAnsiTheme="majorBidi" w:cstheme="majorBidi"/>
          <w:sz w:val="24"/>
          <w:szCs w:val="24"/>
        </w:rPr>
        <w:t xml:space="preserve"> suffer </w:t>
      </w:r>
      <w:r w:rsidR="00605461">
        <w:rPr>
          <w:rFonts w:asciiTheme="majorBidi" w:hAnsiTheme="majorBidi" w:cstheme="majorBidi"/>
          <w:sz w:val="24"/>
          <w:szCs w:val="24"/>
        </w:rPr>
        <w:t xml:space="preserve">most </w:t>
      </w:r>
      <w:r w:rsidR="00DF6E54" w:rsidRPr="00115A2B">
        <w:rPr>
          <w:rFonts w:asciiTheme="majorBidi" w:hAnsiTheme="majorBidi" w:cstheme="majorBidi"/>
          <w:sz w:val="24"/>
          <w:szCs w:val="24"/>
        </w:rPr>
        <w:t>from hoarding</w:t>
      </w:r>
      <w:r w:rsidR="00605FED">
        <w:rPr>
          <w:rFonts w:asciiTheme="majorBidi" w:hAnsiTheme="majorBidi" w:cstheme="majorBidi"/>
          <w:sz w:val="24"/>
          <w:szCs w:val="24"/>
        </w:rPr>
        <w:t xml:space="preserve"> symptoms</w:t>
      </w:r>
      <w:r w:rsidR="00DF6E54" w:rsidRPr="00115A2B">
        <w:rPr>
          <w:rFonts w:asciiTheme="majorBidi" w:hAnsiTheme="majorBidi" w:cstheme="majorBidi"/>
          <w:sz w:val="24"/>
          <w:szCs w:val="24"/>
        </w:rPr>
        <w:t>. This would anticipate th</w:t>
      </w:r>
      <w:r w:rsidR="005B3328">
        <w:rPr>
          <w:rFonts w:asciiTheme="majorBidi" w:hAnsiTheme="majorBidi" w:cstheme="majorBidi"/>
          <w:sz w:val="24"/>
          <w:szCs w:val="24"/>
        </w:rPr>
        <w:t>at</w:t>
      </w:r>
      <w:r w:rsidR="00DF6E54" w:rsidRPr="00115A2B">
        <w:rPr>
          <w:rFonts w:asciiTheme="majorBidi" w:hAnsiTheme="majorBidi" w:cstheme="majorBidi"/>
          <w:sz w:val="24"/>
          <w:szCs w:val="24"/>
        </w:rPr>
        <w:t xml:space="preserve"> high heritability found in both</w:t>
      </w:r>
      <w:r w:rsidR="00463AE7">
        <w:rPr>
          <w:rFonts w:asciiTheme="majorBidi" w:hAnsiTheme="majorBidi" w:cstheme="majorBidi"/>
          <w:sz w:val="24"/>
          <w:szCs w:val="24"/>
        </w:rPr>
        <w:t xml:space="preserve"> </w:t>
      </w:r>
      <w:r w:rsidR="00DA553E">
        <w:rPr>
          <w:rFonts w:asciiTheme="majorBidi" w:hAnsiTheme="majorBidi" w:cstheme="majorBidi"/>
          <w:sz w:val="24"/>
          <w:szCs w:val="24"/>
        </w:rPr>
        <w:fldChar w:fldCharType="begin" w:fldLock="1"/>
      </w:r>
      <w:r w:rsidR="00A81B43">
        <w:rPr>
          <w:rFonts w:asciiTheme="majorBidi" w:hAnsiTheme="majorBidi" w:cstheme="majorBidi"/>
          <w:sz w:val="24"/>
          <w:szCs w:val="24"/>
        </w:rPr>
        <w:instrText>ADDIN CSL_CITATION {"citationItems":[{"id":"ITEM-1","itemData":{"DOI":"10.1038/s41380-018-0070-0","ISSN":"14765578","abstract":"Decades of research show that genes play an vital role in the etiology of attention deficit hyperactivity disorder (ADHD) and its comorbidity with other disorders. Family, twin, and adoption studies show that ADHD runs in families. ADHD’s high heritability of 74% motivated the search for ADHD susceptibility genes. Genetic linkage studies show that the effects of DNA risk variants on ADHD must, individually, be very small. Genome-wide association studies (GWAS) have implicated several genetic loci at the genome-wide level of statistical significance. These studies also show that about a third of ADHD’s heritability is due to a polygenic component comprising many common variants each having small effects. From studies of copy number variants we have also learned that the rare insertions or deletions account for part of ADHD’s heritability. These findings have implicated new biological pathways that may eventually have implications for treatment development.","author":[{"dropping-particle":"V.","family":"Faraone","given":"Stephen","non-dropping-particle":"","parse-names":false,"suffix":""},{"dropping-particle":"","family":"Larsson","given":"Henrik","non-dropping-particle":"","parse-names":false,"suffix":""}],"container-title":"Molecular Psychiatry","id":"ITEM-1","issue":"4","issued":{"date-parts":[["2019"]]},"page":"562-575","title":"Genetics of attention deficit hyperactivity disorder","type":"article-journal","volume":"24"},"uris":["http://www.mendeley.com/documents/?uuid=1253867c-c188-4c30-9ee1-4ba80bc55b3c"]},{"id":"ITEM-2","itemData":{"DOI":"10.1176/appi.ajp.2009.08121789","ISSN":"0002-953X","author":[{"dropping-particle":"","family":"Iervolino","given":"Alessandra C","non-dropping-particle":"","parse-names":false,"suffix":""},{"dropping-particle":"","family":"Perroud","given":"Nader","non-dropping-particle":"","parse-names":false,"suffix":""},{"dropping-particle":"","family":"Fullana","given":"Miguel Angel","non-dropping-particle":"","parse-names":false,"suffix":""},{"dropping-particle":"","family":"Guipponi","given":"Michel","non-dropping-particle":"","parse-names":false,"suffix":""},{"dropping-particle":"","family":"Cherkas","given":"Lynn","non-dropping-particle":"","parse-names":false,"suffix":""},{"dropping-particle":"","family":"Collier","given":"David A","non-dropping-particle":"","parse-names":false,"suffix":""},{"dropping-particle":"","family":"Mataix-Cols","given":"David","non-dropping-particle":"","parse-names":false,"suffix":""}],"container-title":"American Journal of Psychiatry","id":"ITEM-2","issue":"10","issued":{"date-parts":[["2009","10"]]},"page":"1156-1161","title":"Prevalence and Heritability of Compulsive Hoarding: A Twin Study","type":"article-journal","volume":"166"},"uris":["http://www.mendeley.com/documents/?uuid=dacaa5a1-2561-4f82-a607-f519aa92a200"]}],"mendeley":{"formattedCitation":"(Faraone and Larsson, 2019; Iervolino et al., 2009)","plainTextFormattedCitation":"(Faraone and Larsson, 2019; Iervolino et al., 2009)","previouslyFormattedCitation":"(Faraone and Larsson, 2019; Iervolino et al., 2009)"},"properties":{"noteIndex":0},"schema":"https://github.com/citation-style-language/schema/raw/master/csl-citation.json"}</w:instrText>
      </w:r>
      <w:r w:rsidR="00DA553E">
        <w:rPr>
          <w:rFonts w:asciiTheme="majorBidi" w:hAnsiTheme="majorBidi" w:cstheme="majorBidi"/>
          <w:sz w:val="24"/>
          <w:szCs w:val="24"/>
        </w:rPr>
        <w:fldChar w:fldCharType="separate"/>
      </w:r>
      <w:r w:rsidR="00DA553E" w:rsidRPr="00DA553E">
        <w:rPr>
          <w:rFonts w:asciiTheme="majorBidi" w:hAnsiTheme="majorBidi" w:cstheme="majorBidi"/>
          <w:noProof/>
          <w:sz w:val="24"/>
          <w:szCs w:val="24"/>
        </w:rPr>
        <w:t>(Faraone and Larsson, 2019; Iervolino et al., 2009)</w:t>
      </w:r>
      <w:r w:rsidR="00DA553E">
        <w:rPr>
          <w:rFonts w:asciiTheme="majorBidi" w:hAnsiTheme="majorBidi" w:cstheme="majorBidi"/>
          <w:sz w:val="24"/>
          <w:szCs w:val="24"/>
        </w:rPr>
        <w:fldChar w:fldCharType="end"/>
      </w:r>
      <w:r w:rsidR="00DF6E54" w:rsidRPr="00115A2B">
        <w:rPr>
          <w:rFonts w:asciiTheme="majorBidi" w:hAnsiTheme="majorBidi" w:cstheme="majorBidi"/>
          <w:sz w:val="24"/>
          <w:szCs w:val="24"/>
        </w:rPr>
        <w:t xml:space="preserve"> </w:t>
      </w:r>
      <w:r w:rsidR="005328B0" w:rsidRPr="00115A2B">
        <w:rPr>
          <w:rFonts w:asciiTheme="majorBidi" w:hAnsiTheme="majorBidi" w:cstheme="majorBidi"/>
          <w:sz w:val="24"/>
          <w:szCs w:val="24"/>
        </w:rPr>
        <w:t>could stem in part from shared genetic vulnerability</w:t>
      </w:r>
      <w:r w:rsidR="00A81B43">
        <w:rPr>
          <w:rFonts w:asciiTheme="majorBidi" w:hAnsiTheme="majorBidi" w:cstheme="majorBidi"/>
          <w:sz w:val="24"/>
          <w:szCs w:val="24"/>
        </w:rPr>
        <w:t xml:space="preserve"> </w:t>
      </w:r>
      <w:r w:rsidR="00A81B43">
        <w:rPr>
          <w:rFonts w:asciiTheme="majorBidi" w:hAnsiTheme="majorBidi" w:cstheme="majorBidi"/>
          <w:sz w:val="24"/>
          <w:szCs w:val="24"/>
        </w:rPr>
        <w:fldChar w:fldCharType="begin" w:fldLock="1"/>
      </w:r>
      <w:r w:rsidR="00223FE4">
        <w:rPr>
          <w:rFonts w:asciiTheme="majorBidi" w:hAnsiTheme="majorBidi" w:cstheme="majorBidi"/>
          <w:sz w:val="24"/>
          <w:szCs w:val="24"/>
        </w:rPr>
        <w:instrText>ADDIN CSL_CITATION {"citationItems":[{"id":"ITEM-1","itemData":{"DOI":"10.1017/S0033291717001672","ISSN":"0033-2917","author":[{"dropping-particle":"","family":"Hirschtritt","given":"M. E.","non-dropping-particle":"","parse-names":false,"suffix":""},{"dropping-particle":"","family":"Darrow","given":"S. M.","non-dropping-particle":"","parse-names":false,"suffix":""},{"dropping-particle":"","family":"Illmann","given":"C.","non-dropping-particle":"","parse-names":false,"suffix":""},{"dropping-particle":"","family":"Osiecki","given":"L.","non-dropping-particle":"","parse-names":false,"suffix":""},{"dropping-particle":"","family":"Grados","given":"M.","non-dropping-particle":"","parse-names":false,"suffix":""},{"dropping-particle":"","family":"Sandor","given":"P.","non-dropping-particle":"","parse-names":false,"suffix":""},{"dropping-particle":"","family":"Dion","given":"Y.","non-dropping-particle":"","parse-names":false,"suffix":""},{"dropping-particle":"","family":"King","given":"R. A.","non-dropping-particle":"","parse-names":false,"suffix":""},{"dropping-particle":"","family":"Pauls","given":"D.","non-dropping-particle":"","parse-names":false,"suffix":""},{"dropping-particle":"","family":"Budman","given":"C. L.","non-dropping-particle":"","parse-names":false,"suffix":""},{"dropping-particle":"","family":"Cath","given":"D. C.","non-dropping-particle":"","parse-names":false,"suffix":""},{"dropping-particle":"","family":"Greenberg","given":"E.","non-dropping-particle":"","parse-names":false,"suffix":""},{"dropping-particle":"","family":"Lyon","given":"G. J.","non-dropping-particle":"","parse-names":false,"suffix":""},{"dropping-particle":"","family":"Yu","given":"D.","non-dropping-particle":"","parse-names":false,"suffix":""},{"dropping-particle":"","family":"McGrath","given":"L. M.","non-dropping-particle":"","parse-names":false,"suffix":""},{"dropping-particle":"","family":"McMahon","given":"W. M.","non-dropping-particle":"","parse-names":false,"suffix":""},{"dropping-particle":"","family":"Lee","given":"P. C.","non-dropping-particle":"","parse-names":false,"suffix":""},{"dropping-particle":"","family":"Delucchi","given":"K. L.","non-dropping-particle":"","parse-names":false,"suffix":""},{"dropping-particle":"","family":"Scharf","given":"J. M.","non-dropping-particle":"","parse-names":false,"suffix":""},{"dropping-particle":"","family":"Mathews","given":"C. A.","non-dropping-particle":"","parse-names":false,"suffix":""}],"container-title":"Psychological Medicine","id":"ITEM-1","issue":"2","issued":{"date-parts":[["2018","1","27"]]},"page":"279-293","title":"Genetic and phenotypic overlap of specific obsessive-compulsive and attention-deficit/hyperactive subtypes with Tourette syndrome","type":"article-journal","volume":"48"},"uris":["http://www.mendeley.com/documents/?uuid=3060a2c9-776b-4481-b917-99f5c29b2439"]}],"mendeley":{"formattedCitation":"(Hirschtritt et al., 2018)","plainTextFormattedCitation":"(Hirschtritt et al., 2018)","previouslyFormattedCitation":"(Hirschtritt et al., 2018)"},"properties":{"noteIndex":0},"schema":"https://github.com/citation-style-language/schema/raw/master/csl-citation.json"}</w:instrText>
      </w:r>
      <w:r w:rsidR="00A81B43">
        <w:rPr>
          <w:rFonts w:asciiTheme="majorBidi" w:hAnsiTheme="majorBidi" w:cstheme="majorBidi"/>
          <w:sz w:val="24"/>
          <w:szCs w:val="24"/>
        </w:rPr>
        <w:fldChar w:fldCharType="separate"/>
      </w:r>
      <w:r w:rsidR="00A81B43" w:rsidRPr="00A81B43">
        <w:rPr>
          <w:rFonts w:asciiTheme="majorBidi" w:hAnsiTheme="majorBidi" w:cstheme="majorBidi"/>
          <w:noProof/>
          <w:sz w:val="24"/>
          <w:szCs w:val="24"/>
        </w:rPr>
        <w:t>(Hirschtritt et al., 2018)</w:t>
      </w:r>
      <w:r w:rsidR="00A81B43">
        <w:rPr>
          <w:rFonts w:asciiTheme="majorBidi" w:hAnsiTheme="majorBidi" w:cstheme="majorBidi"/>
          <w:sz w:val="24"/>
          <w:szCs w:val="24"/>
        </w:rPr>
        <w:fldChar w:fldCharType="end"/>
      </w:r>
      <w:r w:rsidR="005328B0" w:rsidRPr="00115A2B">
        <w:rPr>
          <w:rFonts w:asciiTheme="majorBidi" w:hAnsiTheme="majorBidi" w:cstheme="majorBidi"/>
          <w:sz w:val="24"/>
          <w:szCs w:val="24"/>
        </w:rPr>
        <w:t xml:space="preserve">. </w:t>
      </w:r>
    </w:p>
    <w:p w14:paraId="3D287DE4" w14:textId="5EEB414C" w:rsidR="005328B0" w:rsidRPr="00115A2B" w:rsidRDefault="00BC55CB" w:rsidP="00BC55CB">
      <w:pPr>
        <w:spacing w:line="480" w:lineRule="auto"/>
        <w:ind w:firstLine="720"/>
        <w:rPr>
          <w:rFonts w:asciiTheme="majorBidi" w:hAnsiTheme="majorBidi" w:cstheme="majorBidi"/>
          <w:sz w:val="24"/>
          <w:szCs w:val="24"/>
        </w:rPr>
      </w:pPr>
      <w:r>
        <w:rPr>
          <w:rFonts w:asciiTheme="majorBidi" w:hAnsiTheme="majorBidi" w:cstheme="majorBidi"/>
          <w:sz w:val="24"/>
          <w:szCs w:val="24"/>
        </w:rPr>
        <w:t>Despite some</w:t>
      </w:r>
      <w:r w:rsidR="005328B0" w:rsidRPr="00115A2B">
        <w:rPr>
          <w:rFonts w:asciiTheme="majorBidi" w:hAnsiTheme="majorBidi" w:cstheme="majorBidi"/>
          <w:sz w:val="24"/>
          <w:szCs w:val="24"/>
        </w:rPr>
        <w:t xml:space="preserve"> overlap, inattention and impulsivity/hyperactivity are separate domains with domain specific genetic influences</w:t>
      </w:r>
      <w:r w:rsidR="00A81B43">
        <w:rPr>
          <w:rFonts w:asciiTheme="majorBidi" w:hAnsiTheme="majorBidi" w:cstheme="majorBidi"/>
          <w:sz w:val="24"/>
          <w:szCs w:val="24"/>
        </w:rPr>
        <w:t xml:space="preserve"> </w:t>
      </w:r>
      <w:r w:rsidR="00223FE4">
        <w:rPr>
          <w:rFonts w:asciiTheme="majorBidi" w:hAnsiTheme="majorBidi" w:cstheme="majorBidi"/>
          <w:sz w:val="24"/>
          <w:szCs w:val="24"/>
        </w:rPr>
        <w:fldChar w:fldCharType="begin" w:fldLock="1"/>
      </w:r>
      <w:r w:rsidR="008517BB">
        <w:rPr>
          <w:rFonts w:asciiTheme="majorBidi" w:hAnsiTheme="majorBidi" w:cstheme="majorBidi"/>
          <w:sz w:val="24"/>
          <w:szCs w:val="24"/>
        </w:rPr>
        <w:instrText>ADDIN CSL_CITATION {"citationItems":[{"id":"ITEM-1","itemData":{"DOI":"10.1038/nrdp.2015.20","ISSN":"2056-676X","author":[{"dropping-particle":"V.","family":"Faraone","given":"Stephen","non-dropping-particle":"","parse-names":false,"suffix":""},{"dropping-particle":"","family":"Asherson","given":"Philip","non-dropping-particle":"","parse-names":false,"suffix":""},{"dropping-particle":"","family":"Banaschewski","given":"Tobias","non-dropping-particle":"","parse-names":false,"suffix":""},{"dropping-particle":"","family":"Biederman","given":"Joseph","non-dropping-particle":"","parse-names":false,"suffix":""},{"dropping-particle":"","family":"Buitelaar","given":"Jan K.","non-dropping-particle":"","parse-names":false,"suffix":""},{"dropping-particle":"","family":"Ramos-Quiroga","given":"Josep Antoni","non-dropping-particle":"","parse-names":false,"suffix":""},{"dropping-particle":"","family":"Rohde","given":"Luis Augusto","non-dropping-particle":"","parse-names":false,"suffix":""},{"dropping-particle":"","family":"Sonuga-Barke","given":"Edmund J. S.","non-dropping-particle":"","parse-names":false,"suffix":""},{"dropping-particle":"","family":"Tannock","given":"Rosemary","non-dropping-particle":"","parse-names":false,"suffix":""},{"dropping-particle":"","family":"Franke","given":"Barbara","non-dropping-particle":"","parse-names":false,"suffix":""}],"container-title":"Nature Reviews Disease Primers","id":"ITEM-1","issue":"1","issued":{"date-parts":[["2015","12","17"]]},"page":"15020","title":"Attention-deficit/hyperactivity disorder","type":"article-journal","volume":"1"},"uris":["http://www.mendeley.com/documents/?uuid=38fb2d16-e6c6-4322-abb3-2b9f321211a8"]}],"mendeley":{"formattedCitation":"(Faraone et al., 2015)","plainTextFormattedCitation":"(Faraone et al., 2015)","previouslyFormattedCitation":"(Faraone et al., 2015)"},"properties":{"noteIndex":0},"schema":"https://github.com/citation-style-language/schema/raw/master/csl-citation.json"}</w:instrText>
      </w:r>
      <w:r w:rsidR="00223FE4">
        <w:rPr>
          <w:rFonts w:asciiTheme="majorBidi" w:hAnsiTheme="majorBidi" w:cstheme="majorBidi"/>
          <w:sz w:val="24"/>
          <w:szCs w:val="24"/>
        </w:rPr>
        <w:fldChar w:fldCharType="separate"/>
      </w:r>
      <w:r w:rsidR="008517BB" w:rsidRPr="008517BB">
        <w:rPr>
          <w:rFonts w:asciiTheme="majorBidi" w:hAnsiTheme="majorBidi" w:cstheme="majorBidi"/>
          <w:noProof/>
          <w:sz w:val="24"/>
          <w:szCs w:val="24"/>
        </w:rPr>
        <w:t>(Faraone et al., 2015)</w:t>
      </w:r>
      <w:r w:rsidR="00223FE4">
        <w:rPr>
          <w:rFonts w:asciiTheme="majorBidi" w:hAnsiTheme="majorBidi" w:cstheme="majorBidi"/>
          <w:sz w:val="24"/>
          <w:szCs w:val="24"/>
        </w:rPr>
        <w:fldChar w:fldCharType="end"/>
      </w:r>
      <w:r w:rsidR="005328B0" w:rsidRPr="00115A2B">
        <w:rPr>
          <w:rFonts w:asciiTheme="majorBidi" w:hAnsiTheme="majorBidi" w:cstheme="majorBidi"/>
          <w:sz w:val="24"/>
          <w:szCs w:val="24"/>
        </w:rPr>
        <w:t xml:space="preserve">.  A unique link between impulsivity/hyperactivity and hoarding was not found in any of the </w:t>
      </w:r>
      <w:r w:rsidR="00DE1B4C">
        <w:rPr>
          <w:rFonts w:asciiTheme="majorBidi" w:hAnsiTheme="majorBidi" w:cstheme="majorBidi"/>
          <w:sz w:val="24"/>
          <w:szCs w:val="24"/>
        </w:rPr>
        <w:t>present cohorts</w:t>
      </w:r>
      <w:r w:rsidR="005328B0" w:rsidRPr="00115A2B">
        <w:rPr>
          <w:rFonts w:asciiTheme="majorBidi" w:hAnsiTheme="majorBidi" w:cstheme="majorBidi"/>
          <w:sz w:val="24"/>
          <w:szCs w:val="24"/>
        </w:rPr>
        <w:t xml:space="preserve"> suggesting the observed correlations were driven by general psy</w:t>
      </w:r>
      <w:r w:rsidR="0055600E">
        <w:rPr>
          <w:rFonts w:asciiTheme="majorBidi" w:hAnsiTheme="majorBidi" w:cstheme="majorBidi"/>
          <w:sz w:val="24"/>
          <w:szCs w:val="24"/>
        </w:rPr>
        <w:t>chopathology-related</w:t>
      </w:r>
      <w:r w:rsidR="005328B0" w:rsidRPr="00115A2B">
        <w:rPr>
          <w:rFonts w:asciiTheme="majorBidi" w:hAnsiTheme="majorBidi" w:cstheme="majorBidi"/>
          <w:sz w:val="24"/>
          <w:szCs w:val="24"/>
        </w:rPr>
        <w:t xml:space="preserve"> variance. This is consistent with findings from OCD samples</w:t>
      </w:r>
      <w:r w:rsidR="008517BB">
        <w:rPr>
          <w:rFonts w:asciiTheme="majorBidi" w:hAnsiTheme="majorBidi" w:cstheme="majorBidi"/>
          <w:sz w:val="24"/>
          <w:szCs w:val="24"/>
        </w:rPr>
        <w:t xml:space="preserve"> </w:t>
      </w:r>
      <w:r w:rsidR="008517BB">
        <w:rPr>
          <w:rFonts w:asciiTheme="majorBidi" w:hAnsiTheme="majorBidi" w:cstheme="majorBidi"/>
          <w:sz w:val="24"/>
          <w:szCs w:val="24"/>
        </w:rPr>
        <w:fldChar w:fldCharType="begin" w:fldLock="1"/>
      </w:r>
      <w:r w:rsidR="00192796">
        <w:rPr>
          <w:rFonts w:asciiTheme="majorBidi" w:hAnsiTheme="majorBidi" w:cstheme="majorBidi"/>
          <w:sz w:val="24"/>
          <w:szCs w:val="24"/>
        </w:rPr>
        <w:instrText>ADDIN CSL_CITATION {"citationItems":[{"id":"ITEM-1","itemData":{"DOI":"10.1002/da.20691","ISBN":"1520-6394 (Electronic)\\r1091-4269 (Linking)","ISSN":"10914269","PMID":"20583294","abstract":"It has been suggested that attention-deficit hyperactivity disorder (ADHD) and obsessive-compulsive disorder (OCD), both neurodevelopmental disorders with onset in childhood, are highly comorbid, but previous studies examining ADHD and OCD comorbidity have been quite variable, partly because of inconsistency in excluding individuals with tic disorders. Similarly, ADHD has been postulated to be associated with hoarding although this potential relationship is largely methodologically unexplored. This study aimed to examine the prevalence of ADHD among individuals with childhood-onset OCD but without comorbid tic disorders, as well as to examine the relationship between clinically significant hoarding behaviors (hoarding) and ADHD.","author":[{"dropping-particle":"","family":"Sheppard","given":"Brooke","non-dropping-particle":"","parse-names":false,"suffix":""},{"dropping-particle":"","family":"Chavira","given":"Denise","non-dropping-particle":"","parse-names":false,"suffix":""},{"dropping-particle":"","family":"Azzam","given":"Amin","non-dropping-particle":"","parse-names":false,"suffix":""},{"dropping-particle":"","family":"Grados","given":"Marco A.","non-dropping-particle":"","parse-names":false,"suffix":""},{"dropping-particle":"","family":"Umana","given":"Paula","non-dropping-particle":"","parse-names":false,"suffix":""},{"dropping-particle":"","family":"Garrido","given":"Helena","non-dropping-particle":"","parse-names":false,"suffix":""},{"dropping-particle":"","family":"Mathews","given":"Carol A.","non-dropping-particle":"","parse-names":false,"suffix":""}],"container-title":"Depression and Anxiety","id":"ITEM-1","issue":"7","issued":{"date-parts":[["2010"]]},"page":"667-674","title":"ADHD prevalence and association with hoarding behaviors in childhood-onset OCD","type":"article-journal","volume":"27"},"uris":["http://www.mendeley.com/documents/?uuid=4b7a44d4-1eeb-4de4-a4e0-184c334463b9"]},{"id":"ITEM-2","itemData":{"DOI":"10.1016/j.brat.2010.12.002","ISSN":"00057967","author":[{"dropping-particle":"","family":"Tolin","given":"David F.","non-dropping-particle":"","parse-names":false,"suffix":""},{"dropping-particle":"","family":"Villavicencio","given":"Anna","non-dropping-particle":"","parse-names":false,"suffix":""}],"container-title":"Behaviour Research and Therapy","id":"ITEM-2","issue":"2","issued":{"date-parts":[["2011","2"]]},"page":"120-125","title":"Inattention, but not OCD, predicts the core features of Hoarding Disorder","type":"article-journal","volume":"49"},"uris":["http://www.mendeley.com/documents/?uuid=e4b57cf2-0d9c-4066-98e4-2a402739506e"]}],"mendeley":{"formattedCitation":"(Sheppard et al., 2010; Tolin and Villavicencio, 2011)","plainTextFormattedCitation":"(Sheppard et al., 2010; Tolin and Villavicencio, 2011)","previouslyFormattedCitation":"(Sheppard et al., 2010; Tolin and Villavicencio, 2011)"},"properties":{"noteIndex":0},"schema":"https://github.com/citation-style-language/schema/raw/master/csl-citation.json"}</w:instrText>
      </w:r>
      <w:r w:rsidR="008517BB">
        <w:rPr>
          <w:rFonts w:asciiTheme="majorBidi" w:hAnsiTheme="majorBidi" w:cstheme="majorBidi"/>
          <w:sz w:val="24"/>
          <w:szCs w:val="24"/>
        </w:rPr>
        <w:fldChar w:fldCharType="separate"/>
      </w:r>
      <w:r w:rsidR="00192796" w:rsidRPr="00192796">
        <w:rPr>
          <w:rFonts w:asciiTheme="majorBidi" w:hAnsiTheme="majorBidi" w:cstheme="majorBidi"/>
          <w:noProof/>
          <w:sz w:val="24"/>
          <w:szCs w:val="24"/>
        </w:rPr>
        <w:t>(Sheppard et al., 2010; Tolin and Villavicencio, 2011)</w:t>
      </w:r>
      <w:r w:rsidR="008517BB">
        <w:rPr>
          <w:rFonts w:asciiTheme="majorBidi" w:hAnsiTheme="majorBidi" w:cstheme="majorBidi"/>
          <w:sz w:val="24"/>
          <w:szCs w:val="24"/>
        </w:rPr>
        <w:fldChar w:fldCharType="end"/>
      </w:r>
      <w:r w:rsidR="005328B0" w:rsidRPr="00115A2B">
        <w:rPr>
          <w:rFonts w:asciiTheme="majorBidi" w:hAnsiTheme="majorBidi" w:cstheme="majorBidi"/>
          <w:sz w:val="24"/>
          <w:szCs w:val="24"/>
        </w:rPr>
        <w:t xml:space="preserve">. </w:t>
      </w:r>
      <w:r w:rsidR="00C13403">
        <w:rPr>
          <w:rFonts w:asciiTheme="majorBidi" w:hAnsiTheme="majorBidi" w:cstheme="majorBidi"/>
          <w:sz w:val="24"/>
          <w:szCs w:val="24"/>
        </w:rPr>
        <w:t>T</w:t>
      </w:r>
      <w:r w:rsidR="00445294">
        <w:rPr>
          <w:rFonts w:asciiTheme="majorBidi" w:hAnsiTheme="majorBidi" w:cstheme="majorBidi"/>
          <w:sz w:val="24"/>
          <w:szCs w:val="24"/>
        </w:rPr>
        <w:t xml:space="preserve">he link </w:t>
      </w:r>
      <w:r w:rsidR="00C13403">
        <w:rPr>
          <w:rFonts w:asciiTheme="majorBidi" w:hAnsiTheme="majorBidi" w:cstheme="majorBidi"/>
          <w:sz w:val="24"/>
          <w:szCs w:val="24"/>
        </w:rPr>
        <w:t xml:space="preserve">should be assessed </w:t>
      </w:r>
      <w:r w:rsidR="00445294">
        <w:rPr>
          <w:rFonts w:asciiTheme="majorBidi" w:hAnsiTheme="majorBidi" w:cstheme="majorBidi"/>
          <w:sz w:val="24"/>
          <w:szCs w:val="24"/>
        </w:rPr>
        <w:t>in different populations</w:t>
      </w:r>
      <w:r w:rsidR="0015056F">
        <w:rPr>
          <w:rFonts w:asciiTheme="majorBidi" w:hAnsiTheme="majorBidi" w:cstheme="majorBidi"/>
          <w:sz w:val="24"/>
          <w:szCs w:val="24"/>
        </w:rPr>
        <w:t>, for example it</w:t>
      </w:r>
      <w:r w:rsidR="00445294">
        <w:rPr>
          <w:rFonts w:asciiTheme="majorBidi" w:hAnsiTheme="majorBidi" w:cstheme="majorBidi"/>
          <w:sz w:val="24"/>
          <w:szCs w:val="24"/>
        </w:rPr>
        <w:t xml:space="preserve"> </w:t>
      </w:r>
      <w:r w:rsidR="005328B0" w:rsidRPr="00115A2B">
        <w:rPr>
          <w:rFonts w:asciiTheme="majorBidi" w:hAnsiTheme="majorBidi" w:cstheme="majorBidi"/>
          <w:sz w:val="24"/>
          <w:szCs w:val="24"/>
        </w:rPr>
        <w:t xml:space="preserve">is still possible hoarding </w:t>
      </w:r>
      <w:r w:rsidR="00A21D16">
        <w:rPr>
          <w:rFonts w:asciiTheme="majorBidi" w:hAnsiTheme="majorBidi" w:cstheme="majorBidi"/>
          <w:sz w:val="24"/>
          <w:szCs w:val="24"/>
        </w:rPr>
        <w:t>is associated with</w:t>
      </w:r>
      <w:r w:rsidR="005328B0" w:rsidRPr="00115A2B">
        <w:rPr>
          <w:rFonts w:asciiTheme="majorBidi" w:hAnsiTheme="majorBidi" w:cstheme="majorBidi"/>
          <w:sz w:val="24"/>
          <w:szCs w:val="24"/>
        </w:rPr>
        <w:t xml:space="preserve"> impulsivity specifically in HD, possibly expressed by impulse control problems </w:t>
      </w:r>
      <w:r w:rsidR="00192796">
        <w:rPr>
          <w:rFonts w:asciiTheme="majorBidi" w:hAnsiTheme="majorBidi" w:cstheme="majorBidi"/>
          <w:sz w:val="24"/>
          <w:szCs w:val="24"/>
        </w:rPr>
        <w:fldChar w:fldCharType="begin" w:fldLock="1"/>
      </w:r>
      <w:r w:rsidR="00E11E48">
        <w:rPr>
          <w:rFonts w:asciiTheme="majorBidi" w:hAnsiTheme="majorBidi" w:cstheme="majorBidi"/>
          <w:sz w:val="24"/>
          <w:szCs w:val="24"/>
        </w:rPr>
        <w:instrText>ADDIN CSL_CITATION {"citationItems":[{"id":"ITEM-1","itemData":{"DOI":"10.1002/da.22015","ISSN":"10914269","author":[{"dropping-particle":"","family":"Hall","given":"Brian J.","non-dropping-particle":"","parse-names":false,"suffix":""},{"dropping-particle":"","family":"Tolin","given":"David F.","non-dropping-particle":"","parse-names":false,"suffix":""},{"dropping-particle":"","family":"Frost","given":"Randy O.","non-dropping-particle":"","parse-names":false,"suffix":""},{"dropping-particle":"","family":"Steketee","given":"Gail","non-dropping-particle":"","parse-names":false,"suffix":""}],"container-title":"Depression and Anxiety","id":"ITEM-1","issue":"1","issued":{"date-parts":[["2013","1"]]},"page":"67-76","title":"An Exploration Of Comorbid Symptoms And Clinical Correlates Of Clinically Significant Hoarding Symptoms","type":"article-journal","volume":"30"},"uris":["http://www.mendeley.com/documents/?uuid=afba45d3-1f11-40d2-bce0-59da8a8bcc76"]},{"id":"ITEM-2","itemData":{"DOI":"10.1016/j.brat.2004.02.002","ISSN":"00057967","author":[{"dropping-particle":"","family":"Hartl","given":"Tamara L","non-dropping-particle":"","parse-names":false,"suffix":""},{"dropping-particle":"","family":"Duffany","given":"Shannon R","non-dropping-particle":"","parse-names":false,"suffix":""},{"dropping-particle":"","family":"Allen","given":"George J","non-dropping-particle":"","parse-names":false,"suffix":""},{"dropping-particle":"","family":"Steketee","given":"Gail","non-dropping-particle":"","parse-names":false,"suffix":""},{"dropping-particle":"","family":"Frost","given":"Randy O","non-dropping-particle":"","parse-names":false,"suffix":""}],"container-title":"Behaviour Research and Therapy","id":"ITEM-2","issue":"2","issued":{"date-parts":[["2005","2"]]},"page":"269-276","title":"Relationships among compulsive hoarding, trauma, and attention-deficit/hyperactivity disorder","type":"article-journal","volume":"43"},"uris":["http://www.mendeley.com/documents/?uuid=3eff45ef-278f-4bf7-905b-ef6a12575efa"]}],"mendeley":{"formattedCitation":"(Hall et al., 2013; Hartl et al., 2005)","plainTextFormattedCitation":"(Hall et al., 2013; Hartl et al., 2005)","previouslyFormattedCitation":"(Hall et al., 2013; Hartl et al., 2005)"},"properties":{"noteIndex":0},"schema":"https://github.com/citation-style-language/schema/raw/master/csl-citation.json"}</w:instrText>
      </w:r>
      <w:r w:rsidR="00192796">
        <w:rPr>
          <w:rFonts w:asciiTheme="majorBidi" w:hAnsiTheme="majorBidi" w:cstheme="majorBidi"/>
          <w:sz w:val="24"/>
          <w:szCs w:val="24"/>
        </w:rPr>
        <w:fldChar w:fldCharType="separate"/>
      </w:r>
      <w:r w:rsidR="00192796" w:rsidRPr="00192796">
        <w:rPr>
          <w:rFonts w:asciiTheme="majorBidi" w:hAnsiTheme="majorBidi" w:cstheme="majorBidi"/>
          <w:noProof/>
          <w:sz w:val="24"/>
          <w:szCs w:val="24"/>
        </w:rPr>
        <w:t>(Hall et al., 2013; Hartl et al., 2005)</w:t>
      </w:r>
      <w:r w:rsidR="00192796">
        <w:rPr>
          <w:rFonts w:asciiTheme="majorBidi" w:hAnsiTheme="majorBidi" w:cstheme="majorBidi"/>
          <w:sz w:val="24"/>
          <w:szCs w:val="24"/>
        </w:rPr>
        <w:fldChar w:fldCharType="end"/>
      </w:r>
      <w:r w:rsidR="005328B0" w:rsidRPr="00115A2B">
        <w:rPr>
          <w:rFonts w:asciiTheme="majorBidi" w:hAnsiTheme="majorBidi" w:cstheme="majorBidi"/>
          <w:sz w:val="24"/>
          <w:szCs w:val="24"/>
        </w:rPr>
        <w:t xml:space="preserve">. The absence of the </w:t>
      </w:r>
      <w:r w:rsidR="0055600E">
        <w:rPr>
          <w:rFonts w:asciiTheme="majorBidi" w:hAnsiTheme="majorBidi" w:cstheme="majorBidi"/>
          <w:sz w:val="24"/>
          <w:szCs w:val="24"/>
        </w:rPr>
        <w:t xml:space="preserve">unique </w:t>
      </w:r>
      <w:r w:rsidR="005328B0" w:rsidRPr="00115A2B">
        <w:rPr>
          <w:rFonts w:asciiTheme="majorBidi" w:hAnsiTheme="majorBidi" w:cstheme="majorBidi"/>
          <w:sz w:val="24"/>
          <w:szCs w:val="24"/>
        </w:rPr>
        <w:t xml:space="preserve">association contrasts with its presence in </w:t>
      </w:r>
      <w:r w:rsidR="0055543C">
        <w:rPr>
          <w:rFonts w:asciiTheme="majorBidi" w:hAnsiTheme="majorBidi" w:cstheme="majorBidi"/>
          <w:sz w:val="24"/>
          <w:szCs w:val="24"/>
        </w:rPr>
        <w:t xml:space="preserve">children with </w:t>
      </w:r>
      <w:r w:rsidR="0030571C">
        <w:rPr>
          <w:rFonts w:asciiTheme="majorBidi" w:hAnsiTheme="majorBidi" w:cstheme="majorBidi"/>
          <w:sz w:val="24"/>
          <w:szCs w:val="24"/>
        </w:rPr>
        <w:t xml:space="preserve">ADHD </w:t>
      </w:r>
      <w:r w:rsidR="00192796">
        <w:rPr>
          <w:rFonts w:asciiTheme="majorBidi" w:hAnsiTheme="majorBidi" w:cstheme="majorBidi"/>
          <w:sz w:val="24"/>
          <w:szCs w:val="24"/>
        </w:rPr>
        <w:fldChar w:fldCharType="begin" w:fldLock="1"/>
      </w:r>
      <w:r w:rsidR="001005EE">
        <w:rPr>
          <w:rFonts w:asciiTheme="majorBidi" w:hAnsiTheme="majorBidi" w:cstheme="majorBidi"/>
          <w:sz w:val="24"/>
          <w:szCs w:val="24"/>
        </w:rPr>
        <w:instrText>ADDIN CSL_CITATION {"citationItems":[{"id":"ITEM-1","itemData":{"DOI":"10.1177/1087054712455845","ISSN":"1087-0547","author":[{"dropping-particle":"","family":"Hacker","given":"Leah E","non-dropping-particle":"","parse-names":false,"suffix":""},{"dropping-particle":"","family":"Park","given":"Jennifer M","non-dropping-particle":"","parse-names":false,"suffix":""},{"dropping-particle":"","family":"Timpano","given":"Kiara R","non-dropping-particle":"","parse-names":false,"suffix":""},{"dropping-particle":"","family":"Cavitt","given":"Mark A","non-dropping-particle":"","parse-names":false,"suffix":""},{"dropping-particle":"","family":"Alvaro","given":"Jeffrey L","non-dropping-particle":"","parse-names":false,"suffix":""},{"dropping-particle":"","family":"Lewin","given":"Adam B","non-dropping-particle":"","parse-names":false,"suffix":""},{"dropping-particle":"","family":"Murphy","given":"Tanya K","non-dropping-particle":"","parse-names":false,"suffix":""},{"dropping-particle":"","family":"Storch","given":"Eric A","non-dropping-particle":"","parse-names":false,"suffix":""}],"container-title":"Journal of Attention Disorders","id":"ITEM-1","issue":"7","issued":{"date-parts":[["2016","7","24"]]},"page":"617-626","title":"Hoarding in Children With ADHD","type":"article-journal","volume":"20"},"uris":["http://www.mendeley.com/documents/?uuid=f0bb84c1-40fc-46f3-972f-2bbb93d672ae"]}],"mendeley":{"formattedCitation":"(Hacker et al., 2016)","plainTextFormattedCitation":"(Hacker et al., 2016)","previouslyFormattedCitation":"(Hacker et al., 2016)"},"properties":{"noteIndex":0},"schema":"https://github.com/citation-style-language/schema/raw/master/csl-citation.json"}</w:instrText>
      </w:r>
      <w:r w:rsidR="00192796">
        <w:rPr>
          <w:rFonts w:asciiTheme="majorBidi" w:hAnsiTheme="majorBidi" w:cstheme="majorBidi"/>
          <w:sz w:val="24"/>
          <w:szCs w:val="24"/>
        </w:rPr>
        <w:fldChar w:fldCharType="separate"/>
      </w:r>
      <w:r w:rsidR="00192796" w:rsidRPr="00192796">
        <w:rPr>
          <w:rFonts w:asciiTheme="majorBidi" w:hAnsiTheme="majorBidi" w:cstheme="majorBidi"/>
          <w:noProof/>
          <w:sz w:val="24"/>
          <w:szCs w:val="24"/>
        </w:rPr>
        <w:t>(Hacker et al., 2016)</w:t>
      </w:r>
      <w:r w:rsidR="00192796">
        <w:rPr>
          <w:rFonts w:asciiTheme="majorBidi" w:hAnsiTheme="majorBidi" w:cstheme="majorBidi"/>
          <w:sz w:val="24"/>
          <w:szCs w:val="24"/>
        </w:rPr>
        <w:fldChar w:fldCharType="end"/>
      </w:r>
      <w:r w:rsidR="005328B0" w:rsidRPr="00115A2B">
        <w:rPr>
          <w:rFonts w:asciiTheme="majorBidi" w:hAnsiTheme="majorBidi" w:cstheme="majorBidi"/>
          <w:sz w:val="24"/>
          <w:szCs w:val="24"/>
        </w:rPr>
        <w:t xml:space="preserve"> and may stem from development trajectories relating to impulsivity/hyperactivity and hoarding.</w:t>
      </w:r>
      <w:r>
        <w:rPr>
          <w:rFonts w:asciiTheme="majorBidi" w:hAnsiTheme="majorBidi" w:cstheme="majorBidi"/>
          <w:sz w:val="24"/>
          <w:szCs w:val="24"/>
        </w:rPr>
        <w:t xml:space="preserve"> </w:t>
      </w:r>
      <w:r w:rsidR="005328B0" w:rsidRPr="00115A2B">
        <w:rPr>
          <w:rFonts w:asciiTheme="majorBidi" w:hAnsiTheme="majorBidi" w:cstheme="majorBidi"/>
          <w:sz w:val="24"/>
          <w:szCs w:val="24"/>
        </w:rPr>
        <w:t xml:space="preserve">We also noted that </w:t>
      </w:r>
      <w:r w:rsidR="00861E89">
        <w:rPr>
          <w:rFonts w:asciiTheme="majorBidi" w:hAnsiTheme="majorBidi" w:cstheme="majorBidi"/>
          <w:sz w:val="24"/>
          <w:szCs w:val="24"/>
        </w:rPr>
        <w:t xml:space="preserve">patients with </w:t>
      </w:r>
      <w:r w:rsidR="005328B0" w:rsidRPr="00115A2B">
        <w:rPr>
          <w:rFonts w:asciiTheme="majorBidi" w:hAnsiTheme="majorBidi" w:cstheme="majorBidi"/>
          <w:sz w:val="24"/>
          <w:szCs w:val="24"/>
        </w:rPr>
        <w:t>ADHD scored higher than controls on some but not all OCI</w:t>
      </w:r>
      <w:r>
        <w:rPr>
          <w:rFonts w:asciiTheme="majorBidi" w:hAnsiTheme="majorBidi" w:cstheme="majorBidi"/>
          <w:sz w:val="24"/>
          <w:szCs w:val="24"/>
        </w:rPr>
        <w:t>R</w:t>
      </w:r>
      <w:r w:rsidR="005328B0" w:rsidRPr="00115A2B">
        <w:rPr>
          <w:rFonts w:asciiTheme="majorBidi" w:hAnsiTheme="majorBidi" w:cstheme="majorBidi"/>
          <w:sz w:val="24"/>
          <w:szCs w:val="24"/>
        </w:rPr>
        <w:t xml:space="preserve"> and perfectionism subscales. ADHD appears to be associated with a unique profile</w:t>
      </w:r>
      <w:r>
        <w:rPr>
          <w:rFonts w:asciiTheme="majorBidi" w:hAnsiTheme="majorBidi" w:cstheme="majorBidi"/>
          <w:sz w:val="24"/>
          <w:szCs w:val="24"/>
        </w:rPr>
        <w:t>,</w:t>
      </w:r>
      <w:r w:rsidR="005328B0" w:rsidRPr="00115A2B">
        <w:rPr>
          <w:rFonts w:asciiTheme="majorBidi" w:hAnsiTheme="majorBidi" w:cstheme="majorBidi"/>
          <w:sz w:val="24"/>
          <w:szCs w:val="24"/>
        </w:rPr>
        <w:t xml:space="preserve"> which could stem from ADHD-specific symptoms in addition to the well-established association between ADHD and OCD. Namely, some </w:t>
      </w:r>
      <w:r w:rsidR="00861E89">
        <w:rPr>
          <w:rFonts w:asciiTheme="majorBidi" w:hAnsiTheme="majorBidi" w:cstheme="majorBidi"/>
          <w:sz w:val="24"/>
          <w:szCs w:val="24"/>
        </w:rPr>
        <w:t xml:space="preserve">patients with </w:t>
      </w:r>
      <w:r w:rsidR="005328B0" w:rsidRPr="00115A2B">
        <w:rPr>
          <w:rFonts w:asciiTheme="majorBidi" w:hAnsiTheme="majorBidi" w:cstheme="majorBidi"/>
          <w:sz w:val="24"/>
          <w:szCs w:val="24"/>
        </w:rPr>
        <w:t>ADHD may endorse checking, doubts about actions, concern over mistakes and parental criticism due to the lifelong consequences of having ADHD. Also in light of concerns over discriminative validity of item</w:t>
      </w:r>
      <w:r w:rsidR="0091014F">
        <w:rPr>
          <w:rFonts w:asciiTheme="majorBidi" w:hAnsiTheme="majorBidi" w:cstheme="majorBidi"/>
          <w:sz w:val="24"/>
          <w:szCs w:val="24"/>
        </w:rPr>
        <w:t>s</w:t>
      </w:r>
      <w:r w:rsidR="005328B0" w:rsidRPr="00115A2B">
        <w:rPr>
          <w:rFonts w:asciiTheme="majorBidi" w:hAnsiTheme="majorBidi" w:cstheme="majorBidi"/>
          <w:sz w:val="24"/>
          <w:szCs w:val="24"/>
        </w:rPr>
        <w:t xml:space="preserve"> relating to OC and inattention</w:t>
      </w:r>
      <w:r w:rsidR="00192796">
        <w:rPr>
          <w:rFonts w:asciiTheme="majorBidi" w:hAnsiTheme="majorBidi" w:cstheme="majorBidi"/>
          <w:sz w:val="24"/>
          <w:szCs w:val="24"/>
        </w:rPr>
        <w:t xml:space="preserve"> </w:t>
      </w:r>
      <w:r w:rsidR="001005EE">
        <w:rPr>
          <w:rFonts w:asciiTheme="majorBidi" w:hAnsiTheme="majorBidi" w:cstheme="majorBidi"/>
          <w:sz w:val="24"/>
          <w:szCs w:val="24"/>
        </w:rPr>
        <w:fldChar w:fldCharType="begin" w:fldLock="1"/>
      </w:r>
      <w:r w:rsidR="001005EE">
        <w:rPr>
          <w:rFonts w:asciiTheme="majorBidi" w:hAnsiTheme="majorBidi" w:cstheme="majorBidi"/>
          <w:sz w:val="24"/>
          <w:szCs w:val="24"/>
        </w:rPr>
        <w:instrText>ADDIN CSL_CITATION {"citationItems":[{"id":"ITEM-1","itemData":{"DOI":"10.1371/journal.pone.0225970","ISSN":"1932-6203","author":[{"dropping-particle":"","family":"Morein-Zamir","given":"Sharon","non-dropping-particle":"","parse-names":false,"suffix":""},{"dropping-particle":"","family":"Shapher","given":"Sonia","non-dropping-particle":"","parse-names":false,"suffix":""},{"dropping-particle":"","family":"Gasull-Camos","given":"Julia","non-dropping-particle":"","parse-names":false,"suffix":""},{"dropping-particle":"","family":"Fineberg","given":"Naomi A.","non-dropping-particle":"","parse-names":false,"suffix":""},{"dropping-particle":"","family":"Robbins","given":"Trevor W.","non-dropping-particle":"","parse-names":false,"suffix":""}],"container-title":"PLOS ONE","editor":[{"dropping-particle":"","family":"Steinborn","given":"Michael B.","non-dropping-particle":"","parse-names":false,"suffix":""}],"id":"ITEM-1","issue":"1","issued":{"date-parts":[["2020","1","15"]]},"page":"e0225970","title":"Avoid jumping to conclusions under uncertainty in Obsessive Compulsive Disorder","type":"article-journal","volume":"15"},"uris":["http://www.mendeley.com/documents/?uuid=4f3ebc08-6902-4d98-bc8d-5dcb8b4c4d01"]}],"mendeley":{"formattedCitation":"(Morein-Zamir et al., 2020)","plainTextFormattedCitation":"(Morein-Zamir et al., 2020)","previouslyFormattedCitation":"(Morein-Zamir et al., 2020)"},"properties":{"noteIndex":0},"schema":"https://github.com/citation-style-language/schema/raw/master/csl-citation.json"}</w:instrText>
      </w:r>
      <w:r w:rsidR="001005EE">
        <w:rPr>
          <w:rFonts w:asciiTheme="majorBidi" w:hAnsiTheme="majorBidi" w:cstheme="majorBidi"/>
          <w:sz w:val="24"/>
          <w:szCs w:val="24"/>
        </w:rPr>
        <w:fldChar w:fldCharType="separate"/>
      </w:r>
      <w:r w:rsidR="001005EE" w:rsidRPr="001005EE">
        <w:rPr>
          <w:rFonts w:asciiTheme="majorBidi" w:hAnsiTheme="majorBidi" w:cstheme="majorBidi"/>
          <w:noProof/>
          <w:sz w:val="24"/>
          <w:szCs w:val="24"/>
        </w:rPr>
        <w:t>(Morein-Zamir et al., 2020)</w:t>
      </w:r>
      <w:r w:rsidR="001005EE">
        <w:rPr>
          <w:rFonts w:asciiTheme="majorBidi" w:hAnsiTheme="majorBidi" w:cstheme="majorBidi"/>
          <w:sz w:val="24"/>
          <w:szCs w:val="24"/>
        </w:rPr>
        <w:fldChar w:fldCharType="end"/>
      </w:r>
      <w:r w:rsidR="005328B0" w:rsidRPr="00115A2B">
        <w:rPr>
          <w:rFonts w:asciiTheme="majorBidi" w:hAnsiTheme="majorBidi" w:cstheme="majorBidi"/>
          <w:sz w:val="24"/>
          <w:szCs w:val="24"/>
        </w:rPr>
        <w:t>, interpreting total values on OCI</w:t>
      </w:r>
      <w:r>
        <w:rPr>
          <w:rFonts w:asciiTheme="majorBidi" w:hAnsiTheme="majorBidi" w:cstheme="majorBidi"/>
          <w:sz w:val="24"/>
          <w:szCs w:val="24"/>
        </w:rPr>
        <w:t>R</w:t>
      </w:r>
      <w:r w:rsidR="005328B0" w:rsidRPr="00115A2B">
        <w:rPr>
          <w:rFonts w:asciiTheme="majorBidi" w:hAnsiTheme="majorBidi" w:cstheme="majorBidi"/>
          <w:sz w:val="24"/>
          <w:szCs w:val="24"/>
        </w:rPr>
        <w:t xml:space="preserve"> and perfectionism scales in this population should be treated with caution.  </w:t>
      </w:r>
    </w:p>
    <w:p w14:paraId="5572596F" w14:textId="3AF2C8FE" w:rsidR="005328B0" w:rsidRPr="00115A2B" w:rsidRDefault="005328B0" w:rsidP="00C53158">
      <w:pPr>
        <w:spacing w:line="480" w:lineRule="auto"/>
        <w:rPr>
          <w:rFonts w:asciiTheme="majorBidi" w:hAnsiTheme="majorBidi" w:cstheme="majorBidi"/>
          <w:sz w:val="24"/>
          <w:szCs w:val="24"/>
        </w:rPr>
      </w:pPr>
      <w:r w:rsidRPr="00115A2B">
        <w:rPr>
          <w:rFonts w:asciiTheme="majorBidi" w:hAnsiTheme="majorBidi" w:cstheme="majorBidi"/>
          <w:sz w:val="24"/>
          <w:szCs w:val="24"/>
        </w:rPr>
        <w:tab/>
        <w:t xml:space="preserve">Current findings also highlight the presence of </w:t>
      </w:r>
      <w:r w:rsidR="009430EC">
        <w:rPr>
          <w:rFonts w:asciiTheme="majorBidi" w:hAnsiTheme="majorBidi" w:cstheme="majorBidi"/>
          <w:sz w:val="24"/>
          <w:szCs w:val="24"/>
        </w:rPr>
        <w:t xml:space="preserve">patients with hoarding </w:t>
      </w:r>
      <w:r w:rsidRPr="00115A2B">
        <w:rPr>
          <w:rFonts w:asciiTheme="majorBidi" w:hAnsiTheme="majorBidi" w:cstheme="majorBidi"/>
          <w:sz w:val="24"/>
          <w:szCs w:val="24"/>
        </w:rPr>
        <w:t xml:space="preserve">who were on average in their thirties. There was no gender difference in the ADHD sample, nor was </w:t>
      </w:r>
      <w:r w:rsidR="00C53158">
        <w:rPr>
          <w:rFonts w:asciiTheme="majorBidi" w:hAnsiTheme="majorBidi" w:cstheme="majorBidi"/>
          <w:sz w:val="24"/>
          <w:szCs w:val="24"/>
        </w:rPr>
        <w:lastRenderedPageBreak/>
        <w:t>gender</w:t>
      </w:r>
      <w:r w:rsidRPr="00115A2B">
        <w:rPr>
          <w:rFonts w:asciiTheme="majorBidi" w:hAnsiTheme="majorBidi" w:cstheme="majorBidi"/>
          <w:sz w:val="24"/>
          <w:szCs w:val="24"/>
        </w:rPr>
        <w:t xml:space="preserve"> associated with hoarding severity in the other samples. </w:t>
      </w:r>
      <w:r w:rsidR="00920230">
        <w:rPr>
          <w:rFonts w:asciiTheme="majorBidi" w:hAnsiTheme="majorBidi" w:cstheme="majorBidi"/>
          <w:sz w:val="24"/>
          <w:szCs w:val="24"/>
        </w:rPr>
        <w:t>Patients</w:t>
      </w:r>
      <w:r w:rsidR="009B1CE8">
        <w:rPr>
          <w:rFonts w:asciiTheme="majorBidi" w:hAnsiTheme="majorBidi" w:cstheme="majorBidi"/>
          <w:sz w:val="24"/>
          <w:szCs w:val="24"/>
        </w:rPr>
        <w:t xml:space="preserve"> above the </w:t>
      </w:r>
      <w:r w:rsidR="00BD49A8">
        <w:rPr>
          <w:rFonts w:asciiTheme="majorBidi" w:hAnsiTheme="majorBidi" w:cstheme="majorBidi"/>
          <w:sz w:val="24"/>
          <w:szCs w:val="24"/>
        </w:rPr>
        <w:t xml:space="preserve">hoarding </w:t>
      </w:r>
      <w:r w:rsidR="009B1CE8">
        <w:rPr>
          <w:rFonts w:asciiTheme="majorBidi" w:hAnsiTheme="majorBidi" w:cstheme="majorBidi"/>
          <w:sz w:val="24"/>
          <w:szCs w:val="24"/>
        </w:rPr>
        <w:t>cut-off</w:t>
      </w:r>
      <w:r w:rsidRPr="00115A2B">
        <w:rPr>
          <w:rFonts w:asciiTheme="majorBidi" w:hAnsiTheme="majorBidi" w:cstheme="majorBidi"/>
          <w:sz w:val="24"/>
          <w:szCs w:val="24"/>
        </w:rPr>
        <w:t xml:space="preserve"> were </w:t>
      </w:r>
      <w:r w:rsidR="00731B0A">
        <w:rPr>
          <w:rFonts w:asciiTheme="majorBidi" w:hAnsiTheme="majorBidi" w:cstheme="majorBidi"/>
          <w:sz w:val="24"/>
          <w:szCs w:val="24"/>
        </w:rPr>
        <w:t>closer</w:t>
      </w:r>
      <w:r w:rsidRPr="00115A2B">
        <w:rPr>
          <w:rFonts w:asciiTheme="majorBidi" w:hAnsiTheme="majorBidi" w:cstheme="majorBidi"/>
          <w:sz w:val="24"/>
          <w:szCs w:val="24"/>
        </w:rPr>
        <w:t xml:space="preserve"> in demographic profile to </w:t>
      </w:r>
      <w:r w:rsidR="00C05C6E">
        <w:rPr>
          <w:rFonts w:asciiTheme="majorBidi" w:hAnsiTheme="majorBidi" w:cstheme="majorBidi"/>
          <w:sz w:val="24"/>
          <w:szCs w:val="24"/>
        </w:rPr>
        <w:t>that</w:t>
      </w:r>
      <w:r w:rsidR="00C05C6E" w:rsidRPr="00115A2B">
        <w:rPr>
          <w:rFonts w:asciiTheme="majorBidi" w:hAnsiTheme="majorBidi" w:cstheme="majorBidi"/>
          <w:sz w:val="24"/>
          <w:szCs w:val="24"/>
        </w:rPr>
        <w:t xml:space="preserve"> </w:t>
      </w:r>
      <w:r w:rsidRPr="00115A2B">
        <w:rPr>
          <w:rFonts w:asciiTheme="majorBidi" w:hAnsiTheme="majorBidi" w:cstheme="majorBidi"/>
          <w:sz w:val="24"/>
          <w:szCs w:val="24"/>
        </w:rPr>
        <w:t>expected in the</w:t>
      </w:r>
      <w:r w:rsidR="00BC55CB">
        <w:rPr>
          <w:rFonts w:asciiTheme="majorBidi" w:hAnsiTheme="majorBidi" w:cstheme="majorBidi"/>
          <w:sz w:val="24"/>
          <w:szCs w:val="24"/>
        </w:rPr>
        <w:t xml:space="preserve"> </w:t>
      </w:r>
      <w:r w:rsidRPr="00115A2B">
        <w:rPr>
          <w:rFonts w:asciiTheme="majorBidi" w:hAnsiTheme="majorBidi" w:cstheme="majorBidi"/>
          <w:sz w:val="24"/>
          <w:szCs w:val="24"/>
        </w:rPr>
        <w:t>population compared to typical research studies</w:t>
      </w:r>
      <w:r w:rsidR="001005EE">
        <w:rPr>
          <w:rFonts w:asciiTheme="majorBidi" w:hAnsiTheme="majorBidi" w:cstheme="majorBidi"/>
          <w:sz w:val="24"/>
          <w:szCs w:val="24"/>
        </w:rPr>
        <w:t xml:space="preserve"> </w:t>
      </w:r>
      <w:r w:rsidR="001005EE">
        <w:rPr>
          <w:rFonts w:asciiTheme="majorBidi" w:hAnsiTheme="majorBidi" w:cstheme="majorBidi"/>
          <w:sz w:val="24"/>
          <w:szCs w:val="24"/>
        </w:rPr>
        <w:fldChar w:fldCharType="begin" w:fldLock="1"/>
      </w:r>
      <w:r w:rsidR="007A175F">
        <w:rPr>
          <w:rFonts w:asciiTheme="majorBidi" w:hAnsiTheme="majorBidi" w:cstheme="majorBidi"/>
          <w:sz w:val="24"/>
          <w:szCs w:val="24"/>
        </w:rPr>
        <w:instrText>ADDIN CSL_CITATION {"citationItems":[{"id":"ITEM-1","itemData":{"DOI":"10.1016/j.brat.2020.103555","ISSN":"00057967","author":[{"dropping-particle":"","family":"Woody","given":"Sheila R","non-dropping-particle":"","parse-names":false,"suffix":""},{"dropping-particle":"","family":"Lenkic","given":"Peter","non-dropping-particle":"","parse-names":false,"suffix":""},{"dropping-particle":"","family":"Bratiotis","given":"Christiana","non-dropping-particle":"","parse-names":false,"suffix":""},{"dropping-particle":"","family":"Kysow","given":"Kate","non-dropping-particle":"","parse-names":false,"suffix":""},{"dropping-particle":"","family":"Luu","given":"May","non-dropping-particle":"","parse-names":false,"suffix":""},{"dropping-particle":"","family":"Edsell-Vetter","given":"Jesse","non-dropping-particle":"","parse-names":false,"suffix":""},{"dropping-particle":"","family":"Frost","given":"Randy O","non-dropping-particle":"","parse-names":false,"suffix":""},{"dropping-particle":"","family":"Lauster","given":"Nathanael","non-dropping-particle":"","parse-names":false,"suffix":""},{"dropping-particle":"","family":"Steketee","given":"Gail","non-dropping-particle":"","parse-names":false,"suffix":""},{"dropping-particle":"","family":"Tolin","given":"David F","non-dropping-particle":"","parse-names":false,"suffix":""}],"container-title":"Behaviour Research and Therapy","id":"ITEM-1","issue":"June 2019","issued":{"date-parts":[["2020","3"]]},"page":"103555","publisher":"Elsevier","title":"How well do hoarding research samples represent cases that rise to community attention?","type":"article-journal","volume":"126"},"uris":["http://www.mendeley.com/documents/?uuid=c6db6976-690a-469e-9a1d-18de873f3afb"]}],"mendeley":{"formattedCitation":"(Woody et al., 2020)","plainTextFormattedCitation":"(Woody et al., 2020)","previouslyFormattedCitation":"(Woody et al., 2020)"},"properties":{"noteIndex":0},"schema":"https://github.com/citation-style-language/schema/raw/master/csl-citation.json"}</w:instrText>
      </w:r>
      <w:r w:rsidR="001005EE">
        <w:rPr>
          <w:rFonts w:asciiTheme="majorBidi" w:hAnsiTheme="majorBidi" w:cstheme="majorBidi"/>
          <w:sz w:val="24"/>
          <w:szCs w:val="24"/>
        </w:rPr>
        <w:fldChar w:fldCharType="separate"/>
      </w:r>
      <w:r w:rsidR="001005EE" w:rsidRPr="001005EE">
        <w:rPr>
          <w:rFonts w:asciiTheme="majorBidi" w:hAnsiTheme="majorBidi" w:cstheme="majorBidi"/>
          <w:noProof/>
          <w:sz w:val="24"/>
          <w:szCs w:val="24"/>
        </w:rPr>
        <w:t>(Woody et al., 2020)</w:t>
      </w:r>
      <w:r w:rsidR="001005EE">
        <w:rPr>
          <w:rFonts w:asciiTheme="majorBidi" w:hAnsiTheme="majorBidi" w:cstheme="majorBidi"/>
          <w:sz w:val="24"/>
          <w:szCs w:val="24"/>
        </w:rPr>
        <w:fldChar w:fldCharType="end"/>
      </w:r>
      <w:r w:rsidRPr="00115A2B">
        <w:rPr>
          <w:rFonts w:asciiTheme="majorBidi" w:hAnsiTheme="majorBidi" w:cstheme="majorBidi"/>
          <w:sz w:val="24"/>
          <w:szCs w:val="24"/>
        </w:rPr>
        <w:t xml:space="preserve">. </w:t>
      </w:r>
      <w:r w:rsidR="003B00AA">
        <w:rPr>
          <w:rFonts w:asciiTheme="majorBidi" w:hAnsiTheme="majorBidi" w:cstheme="majorBidi"/>
          <w:sz w:val="24"/>
          <w:szCs w:val="24"/>
        </w:rPr>
        <w:t>This implies that</w:t>
      </w:r>
      <w:r w:rsidRPr="00115A2B">
        <w:rPr>
          <w:rFonts w:asciiTheme="majorBidi" w:hAnsiTheme="majorBidi" w:cstheme="majorBidi"/>
          <w:sz w:val="24"/>
          <w:szCs w:val="24"/>
        </w:rPr>
        <w:t xml:space="preserve"> HD research should actively seek </w:t>
      </w:r>
      <w:r w:rsidR="007A0512">
        <w:rPr>
          <w:rFonts w:asciiTheme="majorBidi" w:hAnsiTheme="majorBidi" w:cstheme="majorBidi"/>
          <w:sz w:val="24"/>
          <w:szCs w:val="24"/>
        </w:rPr>
        <w:t xml:space="preserve">adult </w:t>
      </w:r>
      <w:r w:rsidRPr="00115A2B">
        <w:rPr>
          <w:rFonts w:asciiTheme="majorBidi" w:hAnsiTheme="majorBidi" w:cstheme="majorBidi"/>
          <w:sz w:val="24"/>
          <w:szCs w:val="24"/>
        </w:rPr>
        <w:t xml:space="preserve">ADHD </w:t>
      </w:r>
      <w:r w:rsidR="00C814E1">
        <w:rPr>
          <w:rFonts w:asciiTheme="majorBidi" w:hAnsiTheme="majorBidi" w:cstheme="majorBidi"/>
          <w:sz w:val="24"/>
          <w:szCs w:val="24"/>
        </w:rPr>
        <w:t>participants</w:t>
      </w:r>
      <w:r w:rsidR="00C814E1" w:rsidRPr="00115A2B">
        <w:rPr>
          <w:rFonts w:asciiTheme="majorBidi" w:hAnsiTheme="majorBidi" w:cstheme="majorBidi"/>
          <w:sz w:val="24"/>
          <w:szCs w:val="24"/>
        </w:rPr>
        <w:t xml:space="preserve"> </w:t>
      </w:r>
      <w:r w:rsidRPr="00115A2B">
        <w:rPr>
          <w:rFonts w:asciiTheme="majorBidi" w:hAnsiTheme="majorBidi" w:cstheme="majorBidi"/>
          <w:sz w:val="24"/>
          <w:szCs w:val="24"/>
        </w:rPr>
        <w:t xml:space="preserve">with hoarding given their younger age and greater prevalence of males. It remains to be established whether the clinical and neuropsychological profiles of such individuals differ from typical HD cohorts who self-identify or those with </w:t>
      </w:r>
      <w:r w:rsidR="00C53158">
        <w:rPr>
          <w:rFonts w:asciiTheme="majorBidi" w:hAnsiTheme="majorBidi" w:cstheme="majorBidi"/>
          <w:sz w:val="24"/>
          <w:szCs w:val="24"/>
        </w:rPr>
        <w:t xml:space="preserve">comorbid </w:t>
      </w:r>
      <w:r w:rsidRPr="00115A2B">
        <w:rPr>
          <w:rFonts w:asciiTheme="majorBidi" w:hAnsiTheme="majorBidi" w:cstheme="majorBidi"/>
          <w:sz w:val="24"/>
          <w:szCs w:val="24"/>
        </w:rPr>
        <w:t xml:space="preserve">OCD. </w:t>
      </w:r>
      <w:r w:rsidR="00A60718">
        <w:rPr>
          <w:rFonts w:asciiTheme="majorBidi" w:hAnsiTheme="majorBidi" w:cstheme="majorBidi"/>
          <w:sz w:val="24"/>
          <w:szCs w:val="24"/>
        </w:rPr>
        <w:t>A</w:t>
      </w:r>
      <w:r w:rsidRPr="00115A2B">
        <w:rPr>
          <w:rFonts w:asciiTheme="majorBidi" w:hAnsiTheme="majorBidi" w:cstheme="majorBidi"/>
          <w:sz w:val="24"/>
          <w:szCs w:val="24"/>
        </w:rPr>
        <w:t>lready some evidence point</w:t>
      </w:r>
      <w:r w:rsidR="00A60718">
        <w:rPr>
          <w:rFonts w:asciiTheme="majorBidi" w:hAnsiTheme="majorBidi" w:cstheme="majorBidi"/>
          <w:sz w:val="24"/>
          <w:szCs w:val="24"/>
        </w:rPr>
        <w:t>s</w:t>
      </w:r>
      <w:r w:rsidRPr="00115A2B">
        <w:rPr>
          <w:rFonts w:asciiTheme="majorBidi" w:hAnsiTheme="majorBidi" w:cstheme="majorBidi"/>
          <w:sz w:val="24"/>
          <w:szCs w:val="24"/>
        </w:rPr>
        <w:t xml:space="preserve"> to cognitive and neural differences in </w:t>
      </w:r>
      <w:r w:rsidR="007C48B3">
        <w:rPr>
          <w:rFonts w:asciiTheme="majorBidi" w:hAnsiTheme="majorBidi" w:cstheme="majorBidi"/>
          <w:sz w:val="24"/>
          <w:szCs w:val="24"/>
        </w:rPr>
        <w:t>HD</w:t>
      </w:r>
      <w:r w:rsidR="007C48B3" w:rsidRPr="00115A2B">
        <w:rPr>
          <w:rFonts w:asciiTheme="majorBidi" w:hAnsiTheme="majorBidi" w:cstheme="majorBidi"/>
          <w:sz w:val="24"/>
          <w:szCs w:val="24"/>
        </w:rPr>
        <w:t xml:space="preserve"> </w:t>
      </w:r>
      <w:r w:rsidRPr="00115A2B">
        <w:rPr>
          <w:rFonts w:asciiTheme="majorBidi" w:hAnsiTheme="majorBidi" w:cstheme="majorBidi"/>
          <w:sz w:val="24"/>
          <w:szCs w:val="24"/>
        </w:rPr>
        <w:t xml:space="preserve">depending on the presence of comorbid OCD </w:t>
      </w:r>
      <w:r w:rsidR="007A175F">
        <w:rPr>
          <w:rFonts w:asciiTheme="majorBidi" w:hAnsiTheme="majorBidi" w:cstheme="majorBidi"/>
          <w:sz w:val="24"/>
          <w:szCs w:val="24"/>
        </w:rPr>
        <w:fldChar w:fldCharType="begin" w:fldLock="1"/>
      </w:r>
      <w:r w:rsidR="007641E4">
        <w:rPr>
          <w:rFonts w:asciiTheme="majorBidi" w:hAnsiTheme="majorBidi" w:cstheme="majorBidi"/>
          <w:sz w:val="24"/>
          <w:szCs w:val="24"/>
        </w:rPr>
        <w:instrText>ADDIN CSL_CITATION {"citationItems":[{"id":"ITEM-1","itemData":{"DOI":"10.1016/j.pscychresns.2016.07.007","ISSN":"09254927","author":[{"dropping-particle":"","family":"Hough","given":"Christina M","non-dropping-particle":"","parse-names":false,"suffix":""},{"dropping-particle":"","family":"Luks","given":"Tracy L","non-dropping-particle":"","parse-names":false,"suffix":""},{"dropping-particle":"","family":"Lai","given":"Karen","non-dropping-particle":"","parse-names":false,"suffix":""},{"dropping-particle":"","family":"Vigil","given":"Ofilio","non-dropping-particle":"","parse-names":false,"suffix":""},{"dropping-particle":"","family":"Guillory","given":"Sylvia","non-dropping-particle":"","parse-names":false,"suffix":""},{"dropping-particle":"","family":"Nongpiur","given":"Arvind","non-dropping-particle":"","parse-names":false,"suffix":""},{"dropping-particle":"","family":"Fekri","given":"Shiva M","non-dropping-particle":"","parse-names":false,"suffix":""},{"dropping-particle":"","family":"Kupferman","given":"Eve","non-dropping-particle":"","parse-names":false,"suffix":""},{"dropping-particle":"","family":"Mathalon","given":"Daniel H","non-dropping-particle":"","parse-names":false,"suffix":""},{"dropping-particle":"","family":"Mathews","given":"Carol A","non-dropping-particle":"","parse-names":false,"suffix":""}],"container-title":"Psychiatry Research: Neuroimaging","id":"ITEM-1","issued":{"date-parts":[["2016","9"]]},"page":"50-59","title":"Comparison of brain activation patterns during executive function tasks in hoarding disorder and non-hoarding OCD","type":"article-journal","volume":"255"},"uris":["http://www.mendeley.com/documents/?uuid=3576cd74-90c7-4377-b14a-561d061ce39a"]},{"id":"ITEM-2","itemData":{"DOI":"10.1001/archpsyc.61.6.564","ISSN":"0003-990X","abstract":"Simultaneous electroencephalography (EEG)/functional magnetic resonance imaging (fMRI) acquisition can identify the brain networks involved in generating specific EEG patterns. Yet, the combination of these methodologies is hampered by strong artifacts that arise due to electromagnetic interference during magnetic resonance (MR) image acquisition. Here, we report corrections of the gradient-induced artifact in phantom measurements and in experiments with an awake behaving macaque monkey during fMRI acquisition at a magnetic field strength of 4.7 T. Ninety-one percent of the amplitude of a 10 [mu]V, 10 Hz phantom signal could successfully be recovered without phase distortions. Using this method, we were able to extract the monkey EEG from scalp recordings obtained during MR image acquisition. Visual evoked potentials could also be reliably identified. In conclusion, simultaneous EEG/fMRI acquisition is feasible in the macaque monkey preparation at 4.7 T and holds promise for investigating the neural processes that give rise to particular EEG patterns.","author":[{"dropping-particle":"","family":"Mataix-Cols","given":"David","non-dropping-particle":"","parse-names":false,"suffix":""},{"dropping-particle":"","family":"Wooderson","given":"Sarah","non-dropping-particle":"","parse-names":false,"suffix":""},{"dropping-particle":"","family":"Lawrence","given":"Natalia","non-dropping-particle":"","parse-names":false,"suffix":""},{"dropping-particle":"","family":"Brammer","given":"Michael J.","non-dropping-particle":"","parse-names":false,"suffix":""},{"dropping-particle":"","family":"Speckens","given":"Anne","non-dropping-particle":"","parse-names":false,"suffix":""},{"dropping-particle":"","family":"Phillips","given":"Mary L.","non-dropping-particle":"","parse-names":false,"suffix":""}],"container-title":"Archives of General Psychiatry","id":"ITEM-2","issue":"6","issued":{"date-parts":[["2004","6","1"]]},"page":"564","title":"Distinct Neural Correlates of Washing, Checking, and Hoarding SymptomDimensions in Obsessive-compulsive Disorder","type":"article-journal","volume":"61"},"uris":["http://www.mendeley.com/documents/?uuid=34fc0031-cb7d-4b57-9d35-8b49bad85c64"]},{"id":"ITEM-3","itemData":{"DOI":"10.1016/j.psychres.2013.12.026","ISSN":"01651781","author":[{"dropping-particle":"","family":"Morein-Zamir","given":"Sharon","non-dropping-particle":"","parse-names":false,"suffix":""},{"dropping-particle":"","family":"Papmeyer","given":"Martina","non-dropping-particle":"","parse-names":false,"suffix":""},{"dropping-particle":"","family":"Pertusa","given":"Alberto","non-dropping-particle":"","parse-names":false,"suffix":""},{"dropping-particle":"","family":"Chamberlain","given":"Samuel R.","non-dropping-particle":"","parse-names":false,"suffix":""},{"dropping-particle":"","family":"Fineberg","given":"Naomi A.","non-dropping-particle":"","parse-names":false,"suffix":""},{"dropping-particle":"","family":"Sahakian","given":"Barbara J.","non-dropping-particle":"","parse-names":false,"suffix":""},{"dropping-particle":"","family":"Mataix-Cols","given":"David","non-dropping-particle":"","parse-names":false,"suffix":""},{"dropping-particle":"","family":"Robbins","given":"Trevor W.","non-dropping-particle":"","parse-names":false,"suffix":""}],"container-title":"Psychiatry Research","id":"ITEM-3","issue":"3","issued":{"date-parts":[["2014","3"]]},"page":"659-667","title":"The profile of executive function in OCD hoarders and hoarding disorder","type":"article-journal","volume":"215"},"uris":["http://www.mendeley.com/documents/?uuid=816ea5f6-86c1-465b-9cd5-f3d7169b32ed"]}],"mendeley":{"formattedCitation":"(Hough et al., 2016; Mataix-Cols et al., 2004; Morein-Zamir et al., 2014)","plainTextFormattedCitation":"(Hough et al., 2016; Mataix-Cols et al., 2004; Morein-Zamir et al., 2014)","previouslyFormattedCitation":"(Hough et al., 2016; Mataix-Cols et al., 2004; Morein-Zamir et al., 2014)"},"properties":{"noteIndex":0},"schema":"https://github.com/citation-style-language/schema/raw/master/csl-citation.json"}</w:instrText>
      </w:r>
      <w:r w:rsidR="007A175F">
        <w:rPr>
          <w:rFonts w:asciiTheme="majorBidi" w:hAnsiTheme="majorBidi" w:cstheme="majorBidi"/>
          <w:sz w:val="24"/>
          <w:szCs w:val="24"/>
        </w:rPr>
        <w:fldChar w:fldCharType="separate"/>
      </w:r>
      <w:r w:rsidR="007641E4" w:rsidRPr="007641E4">
        <w:rPr>
          <w:rFonts w:asciiTheme="majorBidi" w:hAnsiTheme="majorBidi" w:cstheme="majorBidi"/>
          <w:noProof/>
          <w:sz w:val="24"/>
          <w:szCs w:val="24"/>
        </w:rPr>
        <w:t>(Hough et al., 2016; Mataix-Cols et al., 2004; Morein-Zamir et al., 2014)</w:t>
      </w:r>
      <w:r w:rsidR="007A175F">
        <w:rPr>
          <w:rFonts w:asciiTheme="majorBidi" w:hAnsiTheme="majorBidi" w:cstheme="majorBidi"/>
          <w:sz w:val="24"/>
          <w:szCs w:val="24"/>
        </w:rPr>
        <w:fldChar w:fldCharType="end"/>
      </w:r>
      <w:r w:rsidRPr="00115A2B">
        <w:rPr>
          <w:rFonts w:asciiTheme="majorBidi" w:hAnsiTheme="majorBidi" w:cstheme="majorBidi"/>
          <w:sz w:val="24"/>
          <w:szCs w:val="24"/>
        </w:rPr>
        <w:t>.</w:t>
      </w:r>
      <w:r w:rsidR="00C53158">
        <w:rPr>
          <w:rFonts w:asciiTheme="majorBidi" w:hAnsiTheme="majorBidi" w:cstheme="majorBidi"/>
          <w:sz w:val="24"/>
          <w:szCs w:val="24"/>
        </w:rPr>
        <w:t xml:space="preserve"> </w:t>
      </w:r>
      <w:r w:rsidR="00014AFF">
        <w:rPr>
          <w:rFonts w:asciiTheme="majorBidi" w:hAnsiTheme="majorBidi" w:cstheme="majorBidi"/>
          <w:sz w:val="24"/>
          <w:szCs w:val="24"/>
        </w:rPr>
        <w:t>Taken together</w:t>
      </w:r>
      <w:r w:rsidR="00B96BA0">
        <w:rPr>
          <w:rFonts w:asciiTheme="majorBidi" w:hAnsiTheme="majorBidi" w:cstheme="majorBidi"/>
          <w:sz w:val="24"/>
          <w:szCs w:val="24"/>
        </w:rPr>
        <w:t>,</w:t>
      </w:r>
      <w:r w:rsidR="00C53158">
        <w:rPr>
          <w:rFonts w:asciiTheme="majorBidi" w:hAnsiTheme="majorBidi" w:cstheme="majorBidi"/>
          <w:sz w:val="24"/>
          <w:szCs w:val="24"/>
        </w:rPr>
        <w:t xml:space="preserve"> </w:t>
      </w:r>
      <w:r w:rsidR="00C53158" w:rsidRPr="00115A2B">
        <w:rPr>
          <w:rFonts w:asciiTheme="majorBidi" w:hAnsiTheme="majorBidi" w:cstheme="majorBidi"/>
          <w:sz w:val="24"/>
          <w:szCs w:val="24"/>
        </w:rPr>
        <w:t xml:space="preserve">more flexible theoretical </w:t>
      </w:r>
      <w:r w:rsidR="00711DD6">
        <w:rPr>
          <w:rFonts w:asciiTheme="majorBidi" w:hAnsiTheme="majorBidi" w:cstheme="majorBidi"/>
          <w:sz w:val="24"/>
          <w:szCs w:val="24"/>
        </w:rPr>
        <w:t xml:space="preserve">HD </w:t>
      </w:r>
      <w:r w:rsidR="00C53158" w:rsidRPr="00115A2B">
        <w:rPr>
          <w:rFonts w:asciiTheme="majorBidi" w:hAnsiTheme="majorBidi" w:cstheme="majorBidi"/>
          <w:sz w:val="24"/>
          <w:szCs w:val="24"/>
        </w:rPr>
        <w:t xml:space="preserve">models alongside more targeted </w:t>
      </w:r>
      <w:proofErr w:type="spellStart"/>
      <w:r w:rsidR="00C53158" w:rsidRPr="00115A2B">
        <w:rPr>
          <w:rFonts w:asciiTheme="majorBidi" w:hAnsiTheme="majorBidi" w:cstheme="majorBidi"/>
          <w:sz w:val="24"/>
          <w:szCs w:val="24"/>
        </w:rPr>
        <w:t>behavioral</w:t>
      </w:r>
      <w:proofErr w:type="spellEnd"/>
      <w:r w:rsidR="00C53158" w:rsidRPr="00115A2B">
        <w:rPr>
          <w:rFonts w:asciiTheme="majorBidi" w:hAnsiTheme="majorBidi" w:cstheme="majorBidi"/>
          <w:sz w:val="24"/>
          <w:szCs w:val="24"/>
        </w:rPr>
        <w:t xml:space="preserve"> treatments may be needed</w:t>
      </w:r>
      <w:r w:rsidR="007A175F">
        <w:rPr>
          <w:rFonts w:asciiTheme="majorBidi" w:hAnsiTheme="majorBidi" w:cstheme="majorBidi"/>
          <w:sz w:val="24"/>
          <w:szCs w:val="24"/>
        </w:rPr>
        <w:t xml:space="preserve"> </w:t>
      </w:r>
      <w:r w:rsidR="007641E4">
        <w:rPr>
          <w:rFonts w:asciiTheme="majorBidi" w:hAnsiTheme="majorBidi" w:cstheme="majorBidi"/>
          <w:sz w:val="24"/>
          <w:szCs w:val="24"/>
        </w:rPr>
        <w:fldChar w:fldCharType="begin" w:fldLock="1"/>
      </w:r>
      <w:r w:rsidR="007641E4">
        <w:rPr>
          <w:rFonts w:asciiTheme="majorBidi" w:hAnsiTheme="majorBidi" w:cstheme="majorBidi"/>
          <w:sz w:val="24"/>
          <w:szCs w:val="24"/>
        </w:rPr>
        <w:instrText>ADDIN CSL_CITATION {"citationItems":[{"id":"ITEM-1","itemData":{"DOI":"10.1016/j.comppsych.2017.03.009","ISSN":"0010440X","author":[{"dropping-particle":"","family":"Lynch","given":"Fiona A","non-dropping-particle":"","parse-names":false,"suffix":""},{"dropping-particle":"","family":"Moulding","given":"Richard","non-dropping-particle":"","parse-names":false,"suffix":""},{"dropping-particle":"","family":"McGillivray","given":"Jane A.","non-dropping-particle":"","parse-names":false,"suffix":""}],"container-title":"Comprehensive Psychiatry","id":"ITEM-1","issued":{"date-parts":[["2017","7"]]},"page":"1-10","publisher":"Elsevier Inc.","title":"Phenomenology of hoarding in children with comorbid attention-deficit/hyperactivity disorder (ADHD): The perceptions of parents","type":"article-journal","volume":"76"},"uris":["http://www.mendeley.com/documents/?uuid=8939728e-6f3e-4390-bab8-12f6845b801b"]}],"mendeley":{"formattedCitation":"(Lynch et al., 2017)","plainTextFormattedCitation":"(Lynch et al., 2017)","previouslyFormattedCitation":"(Lynch et al., 2017)"},"properties":{"noteIndex":0},"schema":"https://github.com/citation-style-language/schema/raw/master/csl-citation.json"}</w:instrText>
      </w:r>
      <w:r w:rsidR="007641E4">
        <w:rPr>
          <w:rFonts w:asciiTheme="majorBidi" w:hAnsiTheme="majorBidi" w:cstheme="majorBidi"/>
          <w:sz w:val="24"/>
          <w:szCs w:val="24"/>
        </w:rPr>
        <w:fldChar w:fldCharType="separate"/>
      </w:r>
      <w:r w:rsidR="007641E4" w:rsidRPr="007641E4">
        <w:rPr>
          <w:rFonts w:asciiTheme="majorBidi" w:hAnsiTheme="majorBidi" w:cstheme="majorBidi"/>
          <w:noProof/>
          <w:sz w:val="24"/>
          <w:szCs w:val="24"/>
        </w:rPr>
        <w:t>(Lynch et al., 2017)</w:t>
      </w:r>
      <w:r w:rsidR="007641E4">
        <w:rPr>
          <w:rFonts w:asciiTheme="majorBidi" w:hAnsiTheme="majorBidi" w:cstheme="majorBidi"/>
          <w:sz w:val="24"/>
          <w:szCs w:val="24"/>
        </w:rPr>
        <w:fldChar w:fldCharType="end"/>
      </w:r>
      <w:r w:rsidR="00C53158" w:rsidRPr="00115A2B">
        <w:rPr>
          <w:rFonts w:asciiTheme="majorBidi" w:hAnsiTheme="majorBidi" w:cstheme="majorBidi"/>
          <w:sz w:val="24"/>
          <w:szCs w:val="24"/>
        </w:rPr>
        <w:t>.</w:t>
      </w:r>
    </w:p>
    <w:p w14:paraId="1EDDEDB7" w14:textId="27230B18" w:rsidR="005328B0" w:rsidRPr="00115A2B" w:rsidRDefault="005328B0" w:rsidP="00EC35E0">
      <w:pPr>
        <w:spacing w:line="480" w:lineRule="auto"/>
        <w:rPr>
          <w:rFonts w:asciiTheme="majorBidi" w:hAnsiTheme="majorBidi" w:cstheme="majorBidi"/>
          <w:sz w:val="24"/>
          <w:szCs w:val="24"/>
        </w:rPr>
      </w:pPr>
      <w:r w:rsidRPr="00115A2B">
        <w:rPr>
          <w:rFonts w:asciiTheme="majorBidi" w:hAnsiTheme="majorBidi" w:cstheme="majorBidi"/>
          <w:sz w:val="24"/>
          <w:szCs w:val="24"/>
        </w:rPr>
        <w:tab/>
        <w:t xml:space="preserve">The present study did not assess the phenomenology of hoarding, such as </w:t>
      </w:r>
      <w:r w:rsidR="00642D16">
        <w:rPr>
          <w:rFonts w:asciiTheme="majorBidi" w:hAnsiTheme="majorBidi" w:cstheme="majorBidi"/>
          <w:sz w:val="24"/>
          <w:szCs w:val="24"/>
        </w:rPr>
        <w:t>the presence of</w:t>
      </w:r>
      <w:r w:rsidRPr="00115A2B">
        <w:rPr>
          <w:rFonts w:asciiTheme="majorBidi" w:hAnsiTheme="majorBidi" w:cstheme="majorBidi"/>
          <w:sz w:val="24"/>
          <w:szCs w:val="24"/>
        </w:rPr>
        <w:t xml:space="preserve"> a strong emotional and sentimental attachment to possessions</w:t>
      </w:r>
      <w:r w:rsidR="007641E4">
        <w:rPr>
          <w:rFonts w:asciiTheme="majorBidi" w:hAnsiTheme="majorBidi" w:cstheme="majorBidi"/>
          <w:sz w:val="24"/>
          <w:szCs w:val="24"/>
        </w:rPr>
        <w:t xml:space="preserve"> </w:t>
      </w:r>
      <w:r w:rsidR="007641E4">
        <w:rPr>
          <w:rFonts w:asciiTheme="majorBidi" w:hAnsiTheme="majorBidi" w:cstheme="majorBidi"/>
          <w:sz w:val="24"/>
          <w:szCs w:val="24"/>
        </w:rPr>
        <w:fldChar w:fldCharType="begin" w:fldLock="1"/>
      </w:r>
      <w:r w:rsidR="00BD3C10">
        <w:rPr>
          <w:rFonts w:asciiTheme="majorBidi" w:hAnsiTheme="majorBidi" w:cstheme="majorBidi"/>
          <w:sz w:val="24"/>
          <w:szCs w:val="24"/>
        </w:rPr>
        <w:instrText>ADDIN CSL_CITATION {"citationItems":[{"id":"ITEM-1","itemData":{"DOI":"10.1016/0005-7967(95)00071-2","ISSN":"00057967","PMID":"8871366","abstract":"Compulsive hoarding is a little studied phenomenon within the research literature. The information available on compulsive hoarding is diverse and not well integrated. In the present article we propose a tentative cognitive-behavioral model of compulsive hoarding. The purpose of such a model is to provide a framework for the development and testing of hypotheses about compulsive hoarding. In this model hoarding is conceptualized as a multifaceted problem stemming from: (1) information processing deficits; (2) problems in forming emotional attachments; (3) behavioral avoidance; and (4) erroneous beliefs about the nature of possessions. Specific hypotheses about each of these are discussed.","author":[{"dropping-particle":"","family":"Frost","given":"Randy O.","non-dropping-particle":"","parse-names":false,"suffix":""},{"dropping-particle":"","family":"Hartl","given":"Tamara L.","non-dropping-particle":"","parse-names":false,"suffix":""}],"container-title":"Behaviour Research and Therapy","id":"ITEM-1","issue":"4","issued":{"date-parts":[["1996","4","1"]]},"page":"341-350","publisher":"Elsevier Ltd","title":"A cognitive-behavioral model of compulsive hoarding","type":"article-journal","volume":"34"},"uris":["http://www.mendeley.com/documents/?uuid=d123c3ed-a378-4fee-be67-ba0d122a1f63"]},{"id":"ITEM-2","itemData":{"DOI":"10.1016/j.janxdis.2008.12.006","ISSN":"08876185","author":[{"dropping-particle":"","family":"Grisham","given":"Jessica R","non-dropping-particle":"","parse-names":false,"suffix":""},{"dropping-particle":"","family":"Frost","given":"Randy O","non-dropping-particle":"","parse-names":false,"suffix":""},{"dropping-particle":"","family":"Steketee","given":"Gail","non-dropping-particle":"","parse-names":false,"suffix":""},{"dropping-particle":"","family":"Kim","given":"Hyo-jin","non-dropping-particle":"","parse-names":false,"suffix":""},{"dropping-particle":"","family":"Tarkoff","given":"Anna","non-dropping-particle":"","parse-names":false,"suffix":""},{"dropping-particle":"","family":"Hood","given":"Sarah","non-dropping-particle":"","parse-names":false,"suffix":""}],"container-title":"Journal of Anxiety Disorders","id":"ITEM-2","issue":"3","issued":{"date-parts":[["2009","4"]]},"page":"357-361","title":"Formation of attachment to possessions in compulsive hoarding","type":"article-journal","volume":"23"},"uris":["http://www.mendeley.com/documents/?uuid=391384b6-3014-459c-ab50-d92cf3bd656b"]}],"mendeley":{"formattedCitation":"(Frost and Hartl, 1996; Grisham et al., 2009)","plainTextFormattedCitation":"(Frost and Hartl, 1996; Grisham et al., 2009)","previouslyFormattedCitation":"(Frost and Hartl, 1996; Grisham et al., 2009)"},"properties":{"noteIndex":0},"schema":"https://github.com/citation-style-language/schema/raw/master/csl-citation.json"}</w:instrText>
      </w:r>
      <w:r w:rsidR="007641E4">
        <w:rPr>
          <w:rFonts w:asciiTheme="majorBidi" w:hAnsiTheme="majorBidi" w:cstheme="majorBidi"/>
          <w:sz w:val="24"/>
          <w:szCs w:val="24"/>
        </w:rPr>
        <w:fldChar w:fldCharType="separate"/>
      </w:r>
      <w:r w:rsidR="007641E4" w:rsidRPr="007641E4">
        <w:rPr>
          <w:rFonts w:asciiTheme="majorBidi" w:hAnsiTheme="majorBidi" w:cstheme="majorBidi"/>
          <w:noProof/>
          <w:sz w:val="24"/>
          <w:szCs w:val="24"/>
        </w:rPr>
        <w:t>(Frost and Hartl, 1996; Grisham et al., 2009)</w:t>
      </w:r>
      <w:r w:rsidR="007641E4">
        <w:rPr>
          <w:rFonts w:asciiTheme="majorBidi" w:hAnsiTheme="majorBidi" w:cstheme="majorBidi"/>
          <w:sz w:val="24"/>
          <w:szCs w:val="24"/>
        </w:rPr>
        <w:fldChar w:fldCharType="end"/>
      </w:r>
      <w:r w:rsidRPr="00115A2B">
        <w:rPr>
          <w:rFonts w:asciiTheme="majorBidi" w:hAnsiTheme="majorBidi" w:cstheme="majorBidi"/>
          <w:sz w:val="24"/>
          <w:szCs w:val="24"/>
        </w:rPr>
        <w:t xml:space="preserve">. </w:t>
      </w:r>
      <w:r w:rsidR="00C53158">
        <w:rPr>
          <w:rFonts w:asciiTheme="majorBidi" w:hAnsiTheme="majorBidi" w:cstheme="majorBidi"/>
          <w:sz w:val="24"/>
          <w:szCs w:val="24"/>
        </w:rPr>
        <w:t>This could be</w:t>
      </w:r>
      <w:r w:rsidRPr="00115A2B">
        <w:rPr>
          <w:rFonts w:asciiTheme="majorBidi" w:hAnsiTheme="majorBidi" w:cstheme="majorBidi"/>
          <w:sz w:val="24"/>
          <w:szCs w:val="24"/>
        </w:rPr>
        <w:t xml:space="preserve"> a key difference between </w:t>
      </w:r>
      <w:r w:rsidR="007C48B3">
        <w:rPr>
          <w:rFonts w:asciiTheme="majorBidi" w:hAnsiTheme="majorBidi" w:cstheme="majorBidi"/>
          <w:sz w:val="24"/>
          <w:szCs w:val="24"/>
        </w:rPr>
        <w:t>those with hoarding</w:t>
      </w:r>
      <w:r w:rsidR="007C48B3" w:rsidRPr="00115A2B">
        <w:rPr>
          <w:rFonts w:asciiTheme="majorBidi" w:hAnsiTheme="majorBidi" w:cstheme="majorBidi"/>
          <w:sz w:val="24"/>
          <w:szCs w:val="24"/>
        </w:rPr>
        <w:t xml:space="preserve"> </w:t>
      </w:r>
      <w:r w:rsidRPr="00115A2B">
        <w:rPr>
          <w:rFonts w:asciiTheme="majorBidi" w:hAnsiTheme="majorBidi" w:cstheme="majorBidi"/>
          <w:sz w:val="24"/>
          <w:szCs w:val="24"/>
        </w:rPr>
        <w:t xml:space="preserve">with </w:t>
      </w:r>
      <w:r w:rsidR="008B25FA">
        <w:rPr>
          <w:rFonts w:asciiTheme="majorBidi" w:hAnsiTheme="majorBidi" w:cstheme="majorBidi"/>
          <w:sz w:val="24"/>
          <w:szCs w:val="24"/>
        </w:rPr>
        <w:t>versus</w:t>
      </w:r>
      <w:r w:rsidR="008B25FA" w:rsidRPr="00115A2B">
        <w:rPr>
          <w:rFonts w:asciiTheme="majorBidi" w:hAnsiTheme="majorBidi" w:cstheme="majorBidi"/>
          <w:sz w:val="24"/>
          <w:szCs w:val="24"/>
        </w:rPr>
        <w:t xml:space="preserve"> </w:t>
      </w:r>
      <w:r w:rsidRPr="00115A2B">
        <w:rPr>
          <w:rFonts w:asciiTheme="majorBidi" w:hAnsiTheme="majorBidi" w:cstheme="majorBidi"/>
          <w:sz w:val="24"/>
          <w:szCs w:val="24"/>
        </w:rPr>
        <w:t xml:space="preserve">without ADHD, with symptoms in the former </w:t>
      </w:r>
      <w:r w:rsidR="002E3AE2">
        <w:rPr>
          <w:rFonts w:asciiTheme="majorBidi" w:hAnsiTheme="majorBidi" w:cstheme="majorBidi"/>
          <w:sz w:val="24"/>
          <w:szCs w:val="24"/>
        </w:rPr>
        <w:t>more closely linked to</w:t>
      </w:r>
      <w:r w:rsidRPr="00115A2B">
        <w:rPr>
          <w:rFonts w:asciiTheme="majorBidi" w:hAnsiTheme="majorBidi" w:cstheme="majorBidi"/>
          <w:sz w:val="24"/>
          <w:szCs w:val="24"/>
        </w:rPr>
        <w:t xml:space="preserve"> cognitive dysfunction</w:t>
      </w:r>
      <w:r w:rsidR="007641E4">
        <w:rPr>
          <w:rFonts w:asciiTheme="majorBidi" w:hAnsiTheme="majorBidi" w:cstheme="majorBidi"/>
          <w:sz w:val="24"/>
          <w:szCs w:val="24"/>
        </w:rPr>
        <w:t xml:space="preserve"> </w:t>
      </w:r>
      <w:r w:rsidR="00BD3C10">
        <w:rPr>
          <w:rFonts w:asciiTheme="majorBidi" w:hAnsiTheme="majorBidi" w:cstheme="majorBidi"/>
          <w:sz w:val="24"/>
          <w:szCs w:val="24"/>
        </w:rPr>
        <w:fldChar w:fldCharType="begin" w:fldLock="1"/>
      </w:r>
      <w:r w:rsidR="00BD3C10">
        <w:rPr>
          <w:rFonts w:asciiTheme="majorBidi" w:hAnsiTheme="majorBidi" w:cstheme="majorBidi"/>
          <w:sz w:val="24"/>
          <w:szCs w:val="24"/>
        </w:rPr>
        <w:instrText>ADDIN CSL_CITATION {"citationItems":[{"id":"ITEM-1","itemData":{"DOI":"10.1002/da.22123","ISBN":"1520-6394 (Electronic)\\r1091-4269 (Linking)","ISSN":"10914269","PMID":"23606213","abstract":"BACKGROUND: Although hoarding symptoms have been traditionally conceptualized as part of obsessive-compulsive disorder (OCD), recent data suggest that they may be more closely related to attention-deficit hyperactivity (ADHD) symptoms and, in particular, inattention. The aim of the present epidemiological study was to investigate the association between retrospectively reported ADHD symptoms in childhood and lifetime hoarding symptoms.\\n\\nMETHODS: Retrospectively reported childhood ADHD, and lifetime hoarding and obsessive-compulsive symptoms were assessed with the Composite International Diagnostic Interview 3.0 in a random subsample of individuals (n = 2,963) participating in a cross-sectional survey of the adult general population of nine European countries, as part of the World Mental Health (WMH) Surveys.\\n\\nRESULTS: Lifetime hoarding symptoms were more common among individuals with childhood ADHD symptoms than those without ADHD symptoms (8.9% versus 2.7%, P = 0.024). Childhood inattention (but not hyperactivity) was associated with lifetime hoarding symptoms (OR = 6.04, 95% CI = 3.59-10.1) and this association remained significant after controlling for the presence of obsessive-compulsive symptoms.\\n\\nCONCLUSION: Longitudinal studies are now needed to explore the hypothesis that inattention symptoms in childhood may be a precursor of hoarding difficulties later in life.","author":[{"dropping-particle":"","family":"Fullana","given":"Miquel A.","non-dropping-particle":"","parse-names":false,"suffix":""},{"dropping-particle":"","family":"Vilagut","given":"Gemma","non-dropping-particle":"","parse-names":false,"suffix":""},{"dropping-particle":"","family":"Mataix-Cols","given":"David","non-dropping-particle":"","parse-names":false,"suffix":""},{"dropping-particle":"","family":"Adroher","given":"Núria Duran","non-dropping-particle":"","parse-names":false,"suffix":""},{"dropping-particle":"","family":"Bruffaerts","given":"Ronny","non-dropping-particle":"","parse-names":false,"suffix":""},{"dropping-particle":"","family":"Bunting","given":"Brendan","non-dropping-particle":"","parse-names":false,"suffix":""},{"dropping-particle":"","family":"Almeida","given":"Jose M.Caldas","non-dropping-particle":"De","parse-names":false,"suffix":""},{"dropping-particle":"","family":"Florescu","given":"Silvia","non-dropping-particle":"","parse-names":false,"suffix":""},{"dropping-particle":"","family":"Girolamo","given":"Giovanni","non-dropping-particle":"De","parse-names":false,"suffix":""},{"dropping-particle":"","family":"Graaf","given":"Ron","non-dropping-particle":"De","parse-names":false,"suffix":""},{"dropping-particle":"","family":"Haro","given":"Josep M.","non-dropping-particle":"","parse-names":false,"suffix":""},{"dropping-particle":"","family":"Kovess","given":"Viviane","non-dropping-particle":"","parse-names":false,"suffix":""},{"dropping-particle":"","family":"Alonso","given":"Jordi","non-dropping-particle":"","parse-names":false,"suffix":""}],"container-title":"Depression and Anxiety","id":"ITEM-1","issue":"8","issued":{"date-parts":[["2013"]]},"page":"741-748","title":"Is ADHD in childhood associated with lifetime hoarding symptoms? An epidemiological study","type":"article-journal","volume":"30"},"uris":["http://www.mendeley.com/documents/?uuid=3f7007c9-7ff8-4f7b-9d5a-b227fda60b41"]},{"id":"ITEM-2","itemData":{"DOI":"10.1177/1087054712455845","ISSN":"1087-0547","author":[{"dropping-particle":"","family":"Hacker","given":"Leah E","non-dropping-particle":"","parse-names":false,"suffix":""},{"dropping-particle":"","family":"Park","given":"Jennifer M","non-dropping-particle":"","parse-names":false,"suffix":""},{"dropping-particle":"","family":"Timpano","given":"Kiara R","non-dropping-particle":"","parse-names":false,"suffix":""},{"dropping-particle":"","family":"Cavitt","given":"Mark A","non-dropping-particle":"","parse-names":false,"suffix":""},{"dropping-particle":"","family":"Alvaro","given":"Jeffrey L","non-dropping-particle":"","parse-names":false,"suffix":""},{"dropping-particle":"","family":"Lewin","given":"Adam B","non-dropping-particle":"","parse-names":false,"suffix":""},{"dropping-particle":"","family":"Murphy","given":"Tanya K","non-dropping-particle":"","parse-names":false,"suffix":""},{"dropping-particle":"","family":"Storch","given":"Eric A","non-dropping-particle":"","parse-names":false,"suffix":""}],"container-title":"Journal of Attention Disorders","id":"ITEM-2","issue":"7","issued":{"date-parts":[["2016","7","24"]]},"page":"617-626","title":"Hoarding in Children With ADHD","type":"article-journal","volume":"20"},"uris":["http://www.mendeley.com/documents/?uuid=f0bb84c1-40fc-46f3-972f-2bbb93d672ae"]}],"mendeley":{"formattedCitation":"(Fullana et al., 2013; Hacker et al., 2016)","plainTextFormattedCitation":"(Fullana et al., 2013; Hacker et al., 2016)","previouslyFormattedCitation":"(Fullana et al., 2013; Hacker et al., 2016)"},"properties":{"noteIndex":0},"schema":"https://github.com/citation-style-language/schema/raw/master/csl-citation.json"}</w:instrText>
      </w:r>
      <w:r w:rsidR="00BD3C10">
        <w:rPr>
          <w:rFonts w:asciiTheme="majorBidi" w:hAnsiTheme="majorBidi" w:cstheme="majorBidi"/>
          <w:sz w:val="24"/>
          <w:szCs w:val="24"/>
        </w:rPr>
        <w:fldChar w:fldCharType="separate"/>
      </w:r>
      <w:r w:rsidR="00BD3C10" w:rsidRPr="00BD3C10">
        <w:rPr>
          <w:rFonts w:asciiTheme="majorBidi" w:hAnsiTheme="majorBidi" w:cstheme="majorBidi"/>
          <w:noProof/>
          <w:sz w:val="24"/>
          <w:szCs w:val="24"/>
        </w:rPr>
        <w:t>(Fullana et al., 2013; Hacker et al., 2016)</w:t>
      </w:r>
      <w:r w:rsidR="00BD3C10">
        <w:rPr>
          <w:rFonts w:asciiTheme="majorBidi" w:hAnsiTheme="majorBidi" w:cstheme="majorBidi"/>
          <w:sz w:val="24"/>
          <w:szCs w:val="24"/>
        </w:rPr>
        <w:fldChar w:fldCharType="end"/>
      </w:r>
      <w:r w:rsidRPr="00115A2B">
        <w:rPr>
          <w:rFonts w:asciiTheme="majorBidi" w:hAnsiTheme="majorBidi" w:cstheme="majorBidi"/>
          <w:sz w:val="24"/>
          <w:szCs w:val="24"/>
        </w:rPr>
        <w:t xml:space="preserve">. However qualitative data suggest </w:t>
      </w:r>
      <w:r w:rsidR="002E3AE2">
        <w:rPr>
          <w:rFonts w:asciiTheme="majorBidi" w:hAnsiTheme="majorBidi" w:cstheme="majorBidi"/>
          <w:sz w:val="24"/>
          <w:szCs w:val="24"/>
        </w:rPr>
        <w:t>some</w:t>
      </w:r>
      <w:r w:rsidRPr="00115A2B">
        <w:rPr>
          <w:rFonts w:asciiTheme="majorBidi" w:hAnsiTheme="majorBidi" w:cstheme="majorBidi"/>
          <w:sz w:val="24"/>
          <w:szCs w:val="24"/>
        </w:rPr>
        <w:t xml:space="preserve"> children with ADHD </w:t>
      </w:r>
      <w:r w:rsidR="002E3AE2">
        <w:rPr>
          <w:rFonts w:asciiTheme="majorBidi" w:hAnsiTheme="majorBidi" w:cstheme="majorBidi"/>
          <w:sz w:val="24"/>
          <w:szCs w:val="24"/>
        </w:rPr>
        <w:t>have</w:t>
      </w:r>
      <w:r w:rsidRPr="00115A2B">
        <w:rPr>
          <w:rFonts w:asciiTheme="majorBidi" w:hAnsiTheme="majorBidi" w:cstheme="majorBidi"/>
          <w:sz w:val="24"/>
          <w:szCs w:val="24"/>
        </w:rPr>
        <w:t xml:space="preserve"> a strong sentimental attachment with increased distress when confronted with the need to discard</w:t>
      </w:r>
      <w:r w:rsidR="00BD3C10">
        <w:rPr>
          <w:rFonts w:asciiTheme="majorBidi" w:hAnsiTheme="majorBidi" w:cstheme="majorBidi"/>
          <w:sz w:val="24"/>
          <w:szCs w:val="24"/>
        </w:rPr>
        <w:t xml:space="preserve"> </w:t>
      </w:r>
      <w:r w:rsidR="00BD3C10">
        <w:rPr>
          <w:rFonts w:asciiTheme="majorBidi" w:hAnsiTheme="majorBidi" w:cstheme="majorBidi"/>
          <w:sz w:val="24"/>
          <w:szCs w:val="24"/>
        </w:rPr>
        <w:fldChar w:fldCharType="begin" w:fldLock="1"/>
      </w:r>
      <w:r w:rsidR="00060537">
        <w:rPr>
          <w:rFonts w:asciiTheme="majorBidi" w:hAnsiTheme="majorBidi" w:cstheme="majorBidi"/>
          <w:sz w:val="24"/>
          <w:szCs w:val="24"/>
        </w:rPr>
        <w:instrText>ADDIN CSL_CITATION {"citationItems":[{"id":"ITEM-1","itemData":{"DOI":"10.1016/j.comppsych.2017.03.009","ISSN":"0010440X","author":[{"dropping-particle":"","family":"Lynch","given":"Fiona A","non-dropping-particle":"","parse-names":false,"suffix":""},{"dropping-particle":"","family":"Moulding","given":"Richard","non-dropping-particle":"","parse-names":false,"suffix":""},{"dropping-particle":"","family":"McGillivray","given":"Jane A.","non-dropping-particle":"","parse-names":false,"suffix":""}],"container-title":"Comprehensive Psychiatry","id":"ITEM-1","issued":{"date-parts":[["2017","7"]]},"page":"1-10","publisher":"Elsevier Inc.","title":"Phenomenology of hoarding in children with comorbid attention-deficit/hyperactivity disorder (ADHD): The perceptions of parents","type":"article-journal","volume":"76"},"uris":["http://www.mendeley.com/documents/?uuid=8939728e-6f3e-4390-bab8-12f6845b801b"]}],"mendeley":{"formattedCitation":"(Lynch et al., 2017)","plainTextFormattedCitation":"(Lynch et al., 2017)","previouslyFormattedCitation":"(Lynch et al., 2017)"},"properties":{"noteIndex":0},"schema":"https://github.com/citation-style-language/schema/raw/master/csl-citation.json"}</w:instrText>
      </w:r>
      <w:r w:rsidR="00BD3C10">
        <w:rPr>
          <w:rFonts w:asciiTheme="majorBidi" w:hAnsiTheme="majorBidi" w:cstheme="majorBidi"/>
          <w:sz w:val="24"/>
          <w:szCs w:val="24"/>
        </w:rPr>
        <w:fldChar w:fldCharType="separate"/>
      </w:r>
      <w:r w:rsidR="00BD3C10" w:rsidRPr="00BD3C10">
        <w:rPr>
          <w:rFonts w:asciiTheme="majorBidi" w:hAnsiTheme="majorBidi" w:cstheme="majorBidi"/>
          <w:noProof/>
          <w:sz w:val="24"/>
          <w:szCs w:val="24"/>
        </w:rPr>
        <w:t>(Lynch et al., 2017)</w:t>
      </w:r>
      <w:r w:rsidR="00BD3C10">
        <w:rPr>
          <w:rFonts w:asciiTheme="majorBidi" w:hAnsiTheme="majorBidi" w:cstheme="majorBidi"/>
          <w:sz w:val="24"/>
          <w:szCs w:val="24"/>
        </w:rPr>
        <w:fldChar w:fldCharType="end"/>
      </w:r>
      <w:r w:rsidRPr="00115A2B">
        <w:rPr>
          <w:rFonts w:asciiTheme="majorBidi" w:hAnsiTheme="majorBidi" w:cstheme="majorBidi"/>
          <w:sz w:val="24"/>
          <w:szCs w:val="24"/>
        </w:rPr>
        <w:t xml:space="preserve">. Along with the presence of emotional dysregulation as mentioned above, hoarding in ADHD </w:t>
      </w:r>
      <w:r w:rsidR="00B92539">
        <w:rPr>
          <w:rFonts w:asciiTheme="majorBidi" w:hAnsiTheme="majorBidi" w:cstheme="majorBidi"/>
          <w:sz w:val="24"/>
          <w:szCs w:val="24"/>
        </w:rPr>
        <w:t>does not appear to be</w:t>
      </w:r>
      <w:r w:rsidRPr="00115A2B">
        <w:rPr>
          <w:rFonts w:asciiTheme="majorBidi" w:hAnsiTheme="majorBidi" w:cstheme="majorBidi"/>
          <w:sz w:val="24"/>
          <w:szCs w:val="24"/>
        </w:rPr>
        <w:t xml:space="preserve"> </w:t>
      </w:r>
      <w:r w:rsidR="00EC35E0">
        <w:rPr>
          <w:rFonts w:asciiTheme="majorBidi" w:hAnsiTheme="majorBidi" w:cstheme="majorBidi"/>
          <w:sz w:val="24"/>
          <w:szCs w:val="24"/>
        </w:rPr>
        <w:t xml:space="preserve">simply a </w:t>
      </w:r>
      <w:r w:rsidR="00BC55CB">
        <w:rPr>
          <w:rFonts w:asciiTheme="majorBidi" w:hAnsiTheme="majorBidi" w:cstheme="majorBidi"/>
          <w:sz w:val="24"/>
          <w:szCs w:val="24"/>
        </w:rPr>
        <w:t>consequence</w:t>
      </w:r>
      <w:r w:rsidRPr="00115A2B">
        <w:rPr>
          <w:rFonts w:asciiTheme="majorBidi" w:hAnsiTheme="majorBidi" w:cstheme="majorBidi"/>
          <w:sz w:val="24"/>
          <w:szCs w:val="24"/>
        </w:rPr>
        <w:t xml:space="preserve"> of inattention or impulsivity</w:t>
      </w:r>
      <w:r w:rsidR="00BD3C10">
        <w:rPr>
          <w:rFonts w:asciiTheme="majorBidi" w:hAnsiTheme="majorBidi" w:cstheme="majorBidi"/>
          <w:sz w:val="24"/>
          <w:szCs w:val="24"/>
        </w:rPr>
        <w:t xml:space="preserve"> </w:t>
      </w:r>
      <w:r w:rsidR="00060537">
        <w:rPr>
          <w:rFonts w:asciiTheme="majorBidi" w:hAnsiTheme="majorBidi" w:cstheme="majorBidi"/>
          <w:sz w:val="24"/>
          <w:szCs w:val="24"/>
        </w:rPr>
        <w:fldChar w:fldCharType="begin" w:fldLock="1"/>
      </w:r>
      <w:r w:rsidR="00060537">
        <w:rPr>
          <w:rFonts w:asciiTheme="majorBidi" w:hAnsiTheme="majorBidi" w:cstheme="majorBidi"/>
          <w:sz w:val="24"/>
          <w:szCs w:val="24"/>
        </w:rPr>
        <w:instrText>ADDIN CSL_CITATION {"citationItems":[{"id":"ITEM-1","itemData":{"DOI":"10.1016/j.jocrd.2014.12.001","ISSN":"22113657","abstract":"Hoarding disorder has a frequent co-occurrence with attention-deficit/hyperactivity disorder (ADHD). An accurate understanding of the comorbidity between hoarding disorder and ADHD remains unclear but is essential to inform appropriate assessment, prevention and treatment approaches. This paper will provide a review of potential comorbidity models and aetiological mechanisms implicated in both disorders in order to inform understanding of the nature of the comorbidity between hoarding disorder and ADHD. A correlated liabilities model is identified that implicates genetic, neurological, and executive functioning factors in the development and maintenance of hoarding symptoms in individuals with ADHD.","author":[{"dropping-particle":"","family":"Lynch","given":"Fiona A.","non-dropping-particle":"","parse-names":false,"suffix":""},{"dropping-particle":"","family":"McGillivray","given":"Jane A.","non-dropping-particle":"","parse-names":false,"suffix":""},{"dropping-particle":"","family":"Moulding","given":"Richard","non-dropping-particle":"","parse-names":false,"suffix":""},{"dropping-particle":"","family":"Byrne","given":"Linda K.","non-dropping-particle":"","parse-names":false,"suffix":""}],"container-title":"Journal of Obsessive-Compulsive and Related Disorders","id":"ITEM-1","issue":"2015","issued":{"date-parts":[["2015"]]},"page":"37-46","title":"Hoarding in attention deficit hyperactivity disorder: Understanding the comorbidity","type":"article-journal","volume":"4"},"uris":["http://www.mendeley.com/documents/?uuid=835de8d9-8f41-4a6b-b89b-e487ee67cd09"]}],"mendeley":{"formattedCitation":"(Lynch et al., 2015)","plainTextFormattedCitation":"(Lynch et al., 2015)","previouslyFormattedCitation":"(Lynch et al., 2015)"},"properties":{"noteIndex":0},"schema":"https://github.com/citation-style-language/schema/raw/master/csl-citation.json"}</w:instrText>
      </w:r>
      <w:r w:rsidR="00060537">
        <w:rPr>
          <w:rFonts w:asciiTheme="majorBidi" w:hAnsiTheme="majorBidi" w:cstheme="majorBidi"/>
          <w:sz w:val="24"/>
          <w:szCs w:val="24"/>
        </w:rPr>
        <w:fldChar w:fldCharType="separate"/>
      </w:r>
      <w:r w:rsidR="00060537" w:rsidRPr="00060537">
        <w:rPr>
          <w:rFonts w:asciiTheme="majorBidi" w:hAnsiTheme="majorBidi" w:cstheme="majorBidi"/>
          <w:noProof/>
          <w:sz w:val="24"/>
          <w:szCs w:val="24"/>
        </w:rPr>
        <w:t>(Lynch et al., 2015)</w:t>
      </w:r>
      <w:r w:rsidR="00060537">
        <w:rPr>
          <w:rFonts w:asciiTheme="majorBidi" w:hAnsiTheme="majorBidi" w:cstheme="majorBidi"/>
          <w:sz w:val="24"/>
          <w:szCs w:val="24"/>
        </w:rPr>
        <w:fldChar w:fldCharType="end"/>
      </w:r>
      <w:r w:rsidRPr="00115A2B">
        <w:rPr>
          <w:rFonts w:asciiTheme="majorBidi" w:hAnsiTheme="majorBidi" w:cstheme="majorBidi"/>
          <w:sz w:val="24"/>
          <w:szCs w:val="24"/>
        </w:rPr>
        <w:t xml:space="preserve">. Despite the overlap between ADHD and HD, </w:t>
      </w:r>
      <w:r w:rsidR="008B7836">
        <w:rPr>
          <w:rFonts w:asciiTheme="majorBidi" w:hAnsiTheme="majorBidi" w:cstheme="majorBidi"/>
          <w:sz w:val="24"/>
          <w:szCs w:val="24"/>
        </w:rPr>
        <w:t>most</w:t>
      </w:r>
      <w:r w:rsidRPr="00115A2B">
        <w:rPr>
          <w:rFonts w:asciiTheme="majorBidi" w:hAnsiTheme="majorBidi" w:cstheme="majorBidi"/>
          <w:sz w:val="24"/>
          <w:szCs w:val="24"/>
        </w:rPr>
        <w:t xml:space="preserve"> ADHD participants did not report clinically meaningful hoarding though many had subclinical levels. </w:t>
      </w:r>
      <w:r w:rsidR="00C53158">
        <w:rPr>
          <w:rFonts w:asciiTheme="majorBidi" w:hAnsiTheme="majorBidi" w:cstheme="majorBidi"/>
          <w:sz w:val="24"/>
          <w:szCs w:val="24"/>
        </w:rPr>
        <w:t>This highlights the dimensionality of hoarding symptoms</w:t>
      </w:r>
      <w:r w:rsidR="00EC35E0">
        <w:rPr>
          <w:rFonts w:asciiTheme="majorBidi" w:hAnsiTheme="majorBidi" w:cstheme="majorBidi"/>
          <w:sz w:val="24"/>
          <w:szCs w:val="24"/>
        </w:rPr>
        <w:t xml:space="preserve"> and </w:t>
      </w:r>
      <w:r w:rsidR="00BC55CB">
        <w:rPr>
          <w:rFonts w:asciiTheme="majorBidi" w:hAnsiTheme="majorBidi" w:cstheme="majorBidi"/>
          <w:sz w:val="24"/>
          <w:szCs w:val="24"/>
        </w:rPr>
        <w:t xml:space="preserve">is consistent with </w:t>
      </w:r>
      <w:r w:rsidR="004D3F55">
        <w:rPr>
          <w:rFonts w:asciiTheme="majorBidi" w:hAnsiTheme="majorBidi" w:cstheme="majorBidi"/>
          <w:sz w:val="24"/>
          <w:szCs w:val="24"/>
        </w:rPr>
        <w:t>contributing</w:t>
      </w:r>
      <w:r w:rsidRPr="00115A2B">
        <w:rPr>
          <w:rFonts w:asciiTheme="majorBidi" w:hAnsiTheme="majorBidi" w:cstheme="majorBidi"/>
          <w:sz w:val="24"/>
          <w:szCs w:val="24"/>
        </w:rPr>
        <w:t xml:space="preserve"> independent </w:t>
      </w:r>
      <w:r w:rsidR="00C53158">
        <w:rPr>
          <w:rFonts w:asciiTheme="majorBidi" w:hAnsiTheme="majorBidi" w:cstheme="majorBidi"/>
          <w:sz w:val="24"/>
          <w:szCs w:val="24"/>
        </w:rPr>
        <w:t>pathways.</w:t>
      </w:r>
      <w:r w:rsidRPr="00115A2B">
        <w:rPr>
          <w:rFonts w:asciiTheme="majorBidi" w:hAnsiTheme="majorBidi" w:cstheme="majorBidi"/>
          <w:sz w:val="24"/>
          <w:szCs w:val="24"/>
        </w:rPr>
        <w:t xml:space="preserve"> For example, hoarding </w:t>
      </w:r>
      <w:r w:rsidR="00DD6134">
        <w:rPr>
          <w:rFonts w:asciiTheme="majorBidi" w:hAnsiTheme="majorBidi" w:cstheme="majorBidi"/>
          <w:sz w:val="24"/>
          <w:szCs w:val="24"/>
        </w:rPr>
        <w:t>appears</w:t>
      </w:r>
      <w:r w:rsidRPr="00115A2B">
        <w:rPr>
          <w:rFonts w:asciiTheme="majorBidi" w:hAnsiTheme="majorBidi" w:cstheme="majorBidi"/>
          <w:sz w:val="24"/>
          <w:szCs w:val="24"/>
        </w:rPr>
        <w:t xml:space="preserve"> elevated in individuals with autism, anorexia nervosa</w:t>
      </w:r>
      <w:r w:rsidR="00060537">
        <w:rPr>
          <w:rFonts w:asciiTheme="majorBidi" w:hAnsiTheme="majorBidi" w:cstheme="majorBidi"/>
          <w:sz w:val="24"/>
          <w:szCs w:val="24"/>
        </w:rPr>
        <w:t xml:space="preserve"> </w:t>
      </w:r>
      <w:r w:rsidR="00060537">
        <w:rPr>
          <w:rFonts w:asciiTheme="majorBidi" w:hAnsiTheme="majorBidi" w:cstheme="majorBidi"/>
          <w:sz w:val="24"/>
          <w:szCs w:val="24"/>
        </w:rPr>
        <w:fldChar w:fldCharType="begin" w:fldLock="1"/>
      </w:r>
      <w:r w:rsidR="005F2D93">
        <w:rPr>
          <w:rFonts w:asciiTheme="majorBidi" w:hAnsiTheme="majorBidi" w:cstheme="majorBidi"/>
          <w:sz w:val="24"/>
          <w:szCs w:val="24"/>
        </w:rPr>
        <w:instrText>ADDIN CSL_CITATION {"citationItems":[{"id":"ITEM-1","itemData":{"DOI":"10.1002/eat.10138","ISSN":"0276-3478","author":[{"dropping-particle":"","family":"Halmi","given":"Katherine A.","non-dropping-particle":"","parse-names":false,"suffix":""},{"dropping-particle":"","family":"Sunday","given":"Suzanne R.","non-dropping-particle":"","parse-names":false,"suffix":""},{"dropping-particle":"","family":"Klump","given":"Kelly L.","non-dropping-particle":"","parse-names":false,"suffix":""},{"dropping-particle":"","family":"Strober","given":"Michael","non-dropping-particle":"","parse-names":false,"suffix":""},{"dropping-particle":"","family":"Leckman","given":"James F.","non-dropping-particle":"","parse-names":false,"suffix":""},{"dropping-particle":"","family":"Fichter","given":"Manfred","non-dropping-particle":"","parse-names":false,"suffix":""},{"dropping-particle":"","family":"Kaplan","given":"Allan","non-dropping-particle":"","parse-names":false,"suffix":""},{"dropping-particle":"","family":"Woodside","given":"Blake","non-dropping-particle":"","parse-names":false,"suffix":""},{"dropping-particle":"","family":"Treasure","given":"Janet","non-dropping-particle":"","parse-names":false,"suffix":""},{"dropping-particle":"","family":"Berrettini","given":"Wade H.","non-dropping-particle":"","parse-names":false,"suffix":""},{"dropping-particle":"","family":"Shabboat","given":"Mayadah","non-dropping-particle":"Al","parse-names":false,"suffix":""},{"dropping-particle":"","family":"Bulik","given":"Cynthia M.","non-dropping-particle":"","parse-names":false,"suffix":""},{"dropping-particle":"","family":"Kaye","given":"Walter H.","non-dropping-particle":"","parse-names":false,"suffix":""}],"container-title":"International Journal of Eating Disorders","id":"ITEM-1","issue":"3","issued":{"date-parts":[["2003","4"]]},"page":"308-319","title":"Obsessions and compulsions in anorexia nervosa subtypes","type":"article-journal","volume":"33"},"uris":["http://www.mendeley.com/documents/?uuid=ae7f2540-1be1-4532-8c6f-50333e410527"]},{"id":"ITEM-2","itemData":{"DOI":"10.1007/s10803-015-2687-z","ISBN":"1573-3432(Electronic);0162-3257(Print)","ISSN":"0162-3257, 1573-3432","PMID":"26749256","abstract":"This study examined the nature and correlates of hoarding among youth with autism spectrum disorders (ASD). Forty children with ASD and a comorbid anxiety disorder were administered a battery of clinician-administered measures assessing presence of psychiatric disorders and anxiety severity. Parents completed questionnaires related to child hoarding behaviors, social responsiveness, internalizing and externalizing behaviors, and functional impairment. We examined the impact of hoarding behaviors on treatment response in a subsample of twenty-six youth who completed a course of personalized cognitive-behavioral therapy targeting anxiety symptoms. Hoarding symptoms were common and occurred in a clinically significant manner in approximately 25 % of cases. Overall hoarding severity was associated with increased internalizing and anxiety/depressive symptoms, externalizing behavior, and attention problems. Discarding items was associated with internalizing and anxious/depressive symptoms, but acquisition was not. Hoarding decreased following cognitive-behavioral therapy but did not differ between treatment responders and non-responders. These data are among the first to examine hoarding among youth with ASD; implications of study findings and future directions are highlighted. (PsycINFO Database Record (c) 2016 APA, all rights reserved)","author":[{"dropping-particle":"","family":"Storch","given":"Eric A.","non-dropping-particle":"","parse-names":false,"suffix":""},{"dropping-particle":"","family":"Nadeau","given":"Joshua M.","non-dropping-particle":"","parse-names":false,"suffix":""},{"dropping-particle":"","family":"Johnco","given":"Carly","non-dropping-particle":"","parse-names":false,"suffix":""},{"dropping-particle":"","family":"Timpano","given":"Kiara","non-dropping-particle":"","parse-names":false,"suffix":""},{"dropping-particle":"","family":"McBride","given":"Nicole","non-dropping-particle":"","parse-names":false,"suffix":""},{"dropping-particle":"","family":"Jane Mutch","given":"P.","non-dropping-particle":"","parse-names":false,"suffix":""},{"dropping-particle":"","family":"Lewin","given":"Adam B.","non-dropping-particle":"","parse-names":false,"suffix":""},{"dropping-particle":"","family":"Murphy","given":"Tanya K.","non-dropping-particle":"","parse-names":false,"suffix":""}],"container-title":"Journal of Autism and Developmental Disorders","id":"ITEM-2","issue":"5","issued":{"date-parts":[["2016"]]},"page":"1602-1612","publisher":"Springer US","title":"Hoarding in youth with autism spectrum disorders and anxiety: Incidence, clinical correlates, and behavioral treatment response","type":"article-journal","volume":"46"},"uris":["http://www.mendeley.com/documents/?uuid=a45fa203-a517-4cfb-b482-162905c6b69d"]}],"mendeley":{"formattedCitation":"(Halmi et al., 2003; Storch et al., 2016)","plainTextFormattedCitation":"(Halmi et al., 2003; Storch et al., 2016)","previouslyFormattedCitation":"(Halmi et al., 2003; Storch et al., 2016)"},"properties":{"noteIndex":0},"schema":"https://github.com/citation-style-language/schema/raw/master/csl-citation.json"}</w:instrText>
      </w:r>
      <w:r w:rsidR="00060537">
        <w:rPr>
          <w:rFonts w:asciiTheme="majorBidi" w:hAnsiTheme="majorBidi" w:cstheme="majorBidi"/>
          <w:sz w:val="24"/>
          <w:szCs w:val="24"/>
        </w:rPr>
        <w:fldChar w:fldCharType="separate"/>
      </w:r>
      <w:r w:rsidR="005F2D93" w:rsidRPr="005F2D93">
        <w:rPr>
          <w:rFonts w:asciiTheme="majorBidi" w:hAnsiTheme="majorBidi" w:cstheme="majorBidi"/>
          <w:noProof/>
          <w:sz w:val="24"/>
          <w:szCs w:val="24"/>
        </w:rPr>
        <w:t>(Halmi et al., 2003; Storch et al., 2016)</w:t>
      </w:r>
      <w:r w:rsidR="00060537">
        <w:rPr>
          <w:rFonts w:asciiTheme="majorBidi" w:hAnsiTheme="majorBidi" w:cstheme="majorBidi"/>
          <w:sz w:val="24"/>
          <w:szCs w:val="24"/>
        </w:rPr>
        <w:fldChar w:fldCharType="end"/>
      </w:r>
      <w:r w:rsidRPr="00115A2B">
        <w:rPr>
          <w:rFonts w:asciiTheme="majorBidi" w:hAnsiTheme="majorBidi" w:cstheme="majorBidi"/>
          <w:sz w:val="24"/>
          <w:szCs w:val="24"/>
        </w:rPr>
        <w:t xml:space="preserve"> and anxiety disorders</w:t>
      </w:r>
      <w:r w:rsidR="00060537">
        <w:rPr>
          <w:rFonts w:asciiTheme="majorBidi" w:hAnsiTheme="majorBidi" w:cstheme="majorBidi"/>
          <w:sz w:val="24"/>
          <w:szCs w:val="24"/>
        </w:rPr>
        <w:t xml:space="preserve"> </w:t>
      </w:r>
      <w:r w:rsidR="005F2D93">
        <w:rPr>
          <w:rFonts w:asciiTheme="majorBidi" w:hAnsiTheme="majorBidi" w:cstheme="majorBidi"/>
          <w:sz w:val="24"/>
          <w:szCs w:val="24"/>
        </w:rPr>
        <w:fldChar w:fldCharType="begin" w:fldLock="1"/>
      </w:r>
      <w:r w:rsidR="006D4A8E">
        <w:rPr>
          <w:rFonts w:asciiTheme="majorBidi" w:hAnsiTheme="majorBidi" w:cstheme="majorBidi"/>
          <w:sz w:val="24"/>
          <w:szCs w:val="24"/>
        </w:rPr>
        <w:instrText>ADDIN CSL_CITATION {"citationItems":[{"id":"ITEM-1","itemData":{"DOI":"10.1016/j.janxdis.2010.08.001","ISSN":"08876185","author":[{"dropping-particle":"","family":"Tolin","given":"David F.","non-dropping-particle":"","parse-names":false,"suffix":""},{"dropping-particle":"","family":"Meunier","given":"Suzanne A.","non-dropping-particle":"","parse-names":false,"suffix":""},{"dropping-particle":"","family":"Frost","given":"Randy O.","non-dropping-particle":"","parse-names":false,"suffix":""},{"dropping-particle":"","family":"Steketee","given":"Gail","non-dropping-particle":"","parse-names":false,"suffix":""}],"container-title":"Journal of Anxiety Disorders","id":"ITEM-1","issue":"1","issued":{"date-parts":[["2011","1"]]},"page":"43-48","title":"Hoarding among patients seeking treatment for anxiety disorders","type":"article-journal","volume":"25"},"uris":["http://www.mendeley.com/documents/?uuid=5247dd29-b65e-45a2-b0e1-99d33c69ed1d"]}],"mendeley":{"formattedCitation":"(Tolin et al., 2011)","plainTextFormattedCitation":"(Tolin et al., 2011)","previouslyFormattedCitation":"(Tolin et al., 2011)"},"properties":{"noteIndex":0},"schema":"https://github.com/citation-style-language/schema/raw/master/csl-citation.json"}</w:instrText>
      </w:r>
      <w:r w:rsidR="005F2D93">
        <w:rPr>
          <w:rFonts w:asciiTheme="majorBidi" w:hAnsiTheme="majorBidi" w:cstheme="majorBidi"/>
          <w:sz w:val="24"/>
          <w:szCs w:val="24"/>
        </w:rPr>
        <w:fldChar w:fldCharType="separate"/>
      </w:r>
      <w:r w:rsidR="005F2D93" w:rsidRPr="005F2D93">
        <w:rPr>
          <w:rFonts w:asciiTheme="majorBidi" w:hAnsiTheme="majorBidi" w:cstheme="majorBidi"/>
          <w:noProof/>
          <w:sz w:val="24"/>
          <w:szCs w:val="24"/>
        </w:rPr>
        <w:t>(Tolin et al., 2011)</w:t>
      </w:r>
      <w:r w:rsidR="005F2D93">
        <w:rPr>
          <w:rFonts w:asciiTheme="majorBidi" w:hAnsiTheme="majorBidi" w:cstheme="majorBidi"/>
          <w:sz w:val="24"/>
          <w:szCs w:val="24"/>
        </w:rPr>
        <w:fldChar w:fldCharType="end"/>
      </w:r>
      <w:r w:rsidRPr="00115A2B">
        <w:rPr>
          <w:rFonts w:asciiTheme="majorBidi" w:hAnsiTheme="majorBidi" w:cstheme="majorBidi"/>
          <w:sz w:val="24"/>
          <w:szCs w:val="24"/>
        </w:rPr>
        <w:t xml:space="preserve">. </w:t>
      </w:r>
      <w:r w:rsidR="00C53158">
        <w:rPr>
          <w:rFonts w:asciiTheme="majorBidi" w:hAnsiTheme="majorBidi" w:cstheme="majorBidi"/>
          <w:sz w:val="24"/>
          <w:szCs w:val="24"/>
        </w:rPr>
        <w:t xml:space="preserve">However, </w:t>
      </w:r>
      <w:r w:rsidR="00534854">
        <w:rPr>
          <w:rFonts w:asciiTheme="majorBidi" w:hAnsiTheme="majorBidi" w:cstheme="majorBidi"/>
          <w:sz w:val="24"/>
          <w:szCs w:val="24"/>
        </w:rPr>
        <w:t>it is presently unclear</w:t>
      </w:r>
      <w:r w:rsidRPr="00115A2B">
        <w:rPr>
          <w:rFonts w:asciiTheme="majorBidi" w:hAnsiTheme="majorBidi" w:cstheme="majorBidi"/>
          <w:sz w:val="24"/>
          <w:szCs w:val="24"/>
        </w:rPr>
        <w:t xml:space="preserve"> whether </w:t>
      </w:r>
      <w:r w:rsidR="00C53158">
        <w:rPr>
          <w:rFonts w:asciiTheme="majorBidi" w:hAnsiTheme="majorBidi" w:cstheme="majorBidi"/>
          <w:sz w:val="24"/>
          <w:szCs w:val="24"/>
        </w:rPr>
        <w:lastRenderedPageBreak/>
        <w:t>increased hoarding in these disorders is</w:t>
      </w:r>
      <w:r w:rsidRPr="00115A2B">
        <w:rPr>
          <w:rFonts w:asciiTheme="majorBidi" w:hAnsiTheme="majorBidi" w:cstheme="majorBidi"/>
          <w:sz w:val="24"/>
          <w:szCs w:val="24"/>
        </w:rPr>
        <w:t xml:space="preserve"> underscored by </w:t>
      </w:r>
      <w:r w:rsidR="00C53158">
        <w:rPr>
          <w:rFonts w:asciiTheme="majorBidi" w:hAnsiTheme="majorBidi" w:cstheme="majorBidi"/>
          <w:sz w:val="24"/>
          <w:szCs w:val="24"/>
        </w:rPr>
        <w:t xml:space="preserve">concomitant </w:t>
      </w:r>
      <w:r w:rsidRPr="00115A2B">
        <w:rPr>
          <w:rFonts w:asciiTheme="majorBidi" w:hAnsiTheme="majorBidi" w:cstheme="majorBidi"/>
          <w:sz w:val="24"/>
          <w:szCs w:val="24"/>
        </w:rPr>
        <w:t>raised levels of ADHD or OCD</w:t>
      </w:r>
      <w:r w:rsidR="00C53158">
        <w:rPr>
          <w:rFonts w:asciiTheme="majorBidi" w:hAnsiTheme="majorBidi" w:cstheme="majorBidi"/>
          <w:sz w:val="24"/>
          <w:szCs w:val="24"/>
        </w:rPr>
        <w:t xml:space="preserve"> symptoms</w:t>
      </w:r>
      <w:r w:rsidRPr="00115A2B">
        <w:rPr>
          <w:rFonts w:asciiTheme="majorBidi" w:hAnsiTheme="majorBidi" w:cstheme="majorBidi"/>
          <w:sz w:val="24"/>
          <w:szCs w:val="24"/>
        </w:rPr>
        <w:t xml:space="preserve"> as found in Tourette’s syndrome </w:t>
      </w:r>
      <w:r w:rsidR="005F2D93">
        <w:rPr>
          <w:rFonts w:asciiTheme="majorBidi" w:hAnsiTheme="majorBidi" w:cstheme="majorBidi"/>
          <w:sz w:val="24"/>
          <w:szCs w:val="24"/>
        </w:rPr>
        <w:fldChar w:fldCharType="begin" w:fldLock="1"/>
      </w:r>
      <w:r w:rsidR="006D4A8E">
        <w:rPr>
          <w:rFonts w:asciiTheme="majorBidi" w:hAnsiTheme="majorBidi" w:cstheme="majorBidi"/>
          <w:sz w:val="24"/>
          <w:szCs w:val="24"/>
        </w:rPr>
        <w:instrText>ADDIN CSL_CITATION {"citationItems":[{"id":"ITEM-1","itemData":{"DOI":"10.1016/j.psychres.2016.01.051","ISSN":"01651781","author":[{"dropping-particle":"","family":"Huisman-van Dijk","given":"Hilde M.","non-dropping-particle":"","parse-names":false,"suffix":""},{"dropping-particle":"Van De","family":"Schoot","given":"Rens","non-dropping-particle":"","parse-names":false,"suffix":""},{"dropping-particle":"","family":"Rijkeboer","given":"Marleen M","non-dropping-particle":"","parse-names":false,"suffix":""},{"dropping-particle":"","family":"Mathews","given":"Carol A","non-dropping-particle":"","parse-names":false,"suffix":""},{"dropping-particle":"","family":"Cath","given":"Daniëlle C","non-dropping-particle":"","parse-names":false,"suffix":""}],"container-title":"Psychiatry Research","id":"ITEM-1","issued":{"date-parts":[["2016","3"]]},"page":"138-146","publisher":"Elsevier","title":"The relationship between tics, OC, ADHD and autism symptoms: A cross- disorder symptom analysis in Gilles de la Tourette syndrome patients and family-members","type":"article-journal","volume":"237"},"uris":["http://www.mendeley.com/documents/?uuid=ef69aca0-2645-43ae-a977-ce1b3cf537dc"]}],"mendeley":{"formattedCitation":"(Huisman-van Dijk et al., 2016)","plainTextFormattedCitation":"(Huisman-van Dijk et al., 2016)","previouslyFormattedCitation":"(Huisman-van Dijk et al., 2016)"},"properties":{"noteIndex":0},"schema":"https://github.com/citation-style-language/schema/raw/master/csl-citation.json"}</w:instrText>
      </w:r>
      <w:r w:rsidR="005F2D93">
        <w:rPr>
          <w:rFonts w:asciiTheme="majorBidi" w:hAnsiTheme="majorBidi" w:cstheme="majorBidi"/>
          <w:sz w:val="24"/>
          <w:szCs w:val="24"/>
        </w:rPr>
        <w:fldChar w:fldCharType="separate"/>
      </w:r>
      <w:r w:rsidR="005F2D93" w:rsidRPr="005F2D93">
        <w:rPr>
          <w:rFonts w:asciiTheme="majorBidi" w:hAnsiTheme="majorBidi" w:cstheme="majorBidi"/>
          <w:noProof/>
          <w:sz w:val="24"/>
          <w:szCs w:val="24"/>
        </w:rPr>
        <w:t>(Huisman-van Dijk et al., 2016)</w:t>
      </w:r>
      <w:r w:rsidR="005F2D93">
        <w:rPr>
          <w:rFonts w:asciiTheme="majorBidi" w:hAnsiTheme="majorBidi" w:cstheme="majorBidi"/>
          <w:sz w:val="24"/>
          <w:szCs w:val="24"/>
        </w:rPr>
        <w:fldChar w:fldCharType="end"/>
      </w:r>
      <w:r w:rsidRPr="00115A2B">
        <w:rPr>
          <w:rFonts w:asciiTheme="majorBidi" w:hAnsiTheme="majorBidi" w:cstheme="majorBidi"/>
          <w:sz w:val="24"/>
          <w:szCs w:val="24"/>
        </w:rPr>
        <w:t>.</w:t>
      </w:r>
    </w:p>
    <w:p w14:paraId="42F538A8" w14:textId="1E87DB54" w:rsidR="005328B0" w:rsidRPr="00115A2B" w:rsidRDefault="005328B0" w:rsidP="00EC35E0">
      <w:pPr>
        <w:spacing w:line="480" w:lineRule="auto"/>
        <w:ind w:firstLine="720"/>
        <w:rPr>
          <w:rFonts w:asciiTheme="majorBidi" w:hAnsiTheme="majorBidi" w:cstheme="majorBidi"/>
          <w:sz w:val="24"/>
          <w:szCs w:val="24"/>
        </w:rPr>
      </w:pPr>
      <w:r w:rsidRPr="00115A2B">
        <w:rPr>
          <w:rFonts w:asciiTheme="majorBidi" w:hAnsiTheme="majorBidi" w:cstheme="majorBidi"/>
          <w:sz w:val="24"/>
          <w:szCs w:val="24"/>
        </w:rPr>
        <w:t>The present study relied on self-report rather than clinician-rated measures of hoarding</w:t>
      </w:r>
      <w:r w:rsidR="005B417B">
        <w:rPr>
          <w:rFonts w:asciiTheme="majorBidi" w:hAnsiTheme="majorBidi" w:cstheme="majorBidi"/>
          <w:sz w:val="24"/>
          <w:szCs w:val="24"/>
        </w:rPr>
        <w:t xml:space="preserve"> with the study </w:t>
      </w:r>
      <w:r w:rsidR="00C05C6E">
        <w:rPr>
          <w:rFonts w:asciiTheme="majorBidi" w:hAnsiTheme="majorBidi" w:cstheme="majorBidi"/>
          <w:sz w:val="24"/>
          <w:szCs w:val="24"/>
        </w:rPr>
        <w:t xml:space="preserve">information </w:t>
      </w:r>
      <w:r w:rsidR="005B417B">
        <w:rPr>
          <w:rFonts w:asciiTheme="majorBidi" w:hAnsiTheme="majorBidi" w:cstheme="majorBidi"/>
          <w:sz w:val="24"/>
          <w:szCs w:val="24"/>
        </w:rPr>
        <w:t xml:space="preserve">mentioning ‘accumulation </w:t>
      </w:r>
      <w:r w:rsidR="00933B90">
        <w:rPr>
          <w:rFonts w:asciiTheme="majorBidi" w:hAnsiTheme="majorBidi" w:cstheme="majorBidi"/>
          <w:sz w:val="24"/>
          <w:szCs w:val="24"/>
        </w:rPr>
        <w:t>behaviors</w:t>
      </w:r>
      <w:r w:rsidR="005B417B">
        <w:rPr>
          <w:rFonts w:asciiTheme="majorBidi" w:hAnsiTheme="majorBidi" w:cstheme="majorBidi"/>
          <w:sz w:val="24"/>
          <w:szCs w:val="24"/>
        </w:rPr>
        <w:t>’</w:t>
      </w:r>
      <w:r w:rsidRPr="00115A2B">
        <w:rPr>
          <w:rFonts w:asciiTheme="majorBidi" w:hAnsiTheme="majorBidi" w:cstheme="majorBidi"/>
          <w:sz w:val="24"/>
          <w:szCs w:val="24"/>
        </w:rPr>
        <w:t xml:space="preserve">, </w:t>
      </w:r>
      <w:r w:rsidR="00904778">
        <w:rPr>
          <w:rFonts w:asciiTheme="majorBidi" w:hAnsiTheme="majorBidi" w:cstheme="majorBidi"/>
          <w:sz w:val="24"/>
          <w:szCs w:val="24"/>
        </w:rPr>
        <w:t xml:space="preserve">allowing </w:t>
      </w:r>
      <w:r w:rsidR="005E1960">
        <w:rPr>
          <w:rFonts w:asciiTheme="majorBidi" w:hAnsiTheme="majorBidi" w:cstheme="majorBidi"/>
          <w:sz w:val="24"/>
          <w:szCs w:val="24"/>
        </w:rPr>
        <w:t xml:space="preserve">potential </w:t>
      </w:r>
      <w:r w:rsidR="00904778">
        <w:rPr>
          <w:rFonts w:asciiTheme="majorBidi" w:hAnsiTheme="majorBidi" w:cstheme="majorBidi"/>
          <w:sz w:val="24"/>
          <w:szCs w:val="24"/>
        </w:rPr>
        <w:t xml:space="preserve">biasing in </w:t>
      </w:r>
      <w:r w:rsidRPr="00115A2B">
        <w:rPr>
          <w:rFonts w:asciiTheme="majorBidi" w:hAnsiTheme="majorBidi" w:cstheme="majorBidi"/>
          <w:sz w:val="24"/>
          <w:szCs w:val="24"/>
        </w:rPr>
        <w:t xml:space="preserve">the ADHD </w:t>
      </w:r>
      <w:r w:rsidR="005926B2">
        <w:rPr>
          <w:rFonts w:asciiTheme="majorBidi" w:hAnsiTheme="majorBidi" w:cstheme="majorBidi"/>
          <w:sz w:val="24"/>
          <w:szCs w:val="24"/>
        </w:rPr>
        <w:t>participants</w:t>
      </w:r>
      <w:r w:rsidRPr="00115A2B">
        <w:rPr>
          <w:rFonts w:asciiTheme="majorBidi" w:hAnsiTheme="majorBidi" w:cstheme="majorBidi"/>
          <w:sz w:val="24"/>
          <w:szCs w:val="24"/>
        </w:rPr>
        <w:t xml:space="preserve">. However, the control group </w:t>
      </w:r>
      <w:r w:rsidR="006D16DB">
        <w:rPr>
          <w:rFonts w:asciiTheme="majorBidi" w:hAnsiTheme="majorBidi" w:cstheme="majorBidi"/>
          <w:sz w:val="24"/>
          <w:szCs w:val="24"/>
        </w:rPr>
        <w:t xml:space="preserve">was provided with identical information and </w:t>
      </w:r>
      <w:r w:rsidR="00BD4976">
        <w:rPr>
          <w:rFonts w:asciiTheme="majorBidi" w:hAnsiTheme="majorBidi" w:cstheme="majorBidi"/>
          <w:sz w:val="24"/>
          <w:szCs w:val="24"/>
        </w:rPr>
        <w:t>experienced</w:t>
      </w:r>
      <w:r w:rsidRPr="00115A2B">
        <w:rPr>
          <w:rFonts w:asciiTheme="majorBidi" w:hAnsiTheme="majorBidi" w:cstheme="majorBidi"/>
          <w:sz w:val="24"/>
          <w:szCs w:val="24"/>
        </w:rPr>
        <w:t xml:space="preserve"> </w:t>
      </w:r>
      <w:r w:rsidR="006D16DB">
        <w:rPr>
          <w:rFonts w:asciiTheme="majorBidi" w:hAnsiTheme="majorBidi" w:cstheme="majorBidi"/>
          <w:sz w:val="24"/>
          <w:szCs w:val="24"/>
        </w:rPr>
        <w:t>the same</w:t>
      </w:r>
      <w:r w:rsidRPr="00115A2B">
        <w:rPr>
          <w:rFonts w:asciiTheme="majorBidi" w:hAnsiTheme="majorBidi" w:cstheme="majorBidi"/>
          <w:sz w:val="24"/>
          <w:szCs w:val="24"/>
        </w:rPr>
        <w:t xml:space="preserve"> procedures</w:t>
      </w:r>
      <w:r w:rsidR="00CB014A">
        <w:rPr>
          <w:rFonts w:asciiTheme="majorBidi" w:hAnsiTheme="majorBidi" w:cstheme="majorBidi"/>
          <w:sz w:val="24"/>
          <w:szCs w:val="24"/>
        </w:rPr>
        <w:t xml:space="preserve"> mitigating this concern, as did the</w:t>
      </w:r>
      <w:r w:rsidRPr="00115A2B">
        <w:rPr>
          <w:rFonts w:asciiTheme="majorBidi" w:hAnsiTheme="majorBidi" w:cstheme="majorBidi"/>
          <w:sz w:val="24"/>
          <w:szCs w:val="24"/>
        </w:rPr>
        <w:t xml:space="preserve"> replication </w:t>
      </w:r>
      <w:r w:rsidR="00234966" w:rsidRPr="00115A2B">
        <w:rPr>
          <w:rFonts w:asciiTheme="majorBidi" w:hAnsiTheme="majorBidi" w:cstheme="majorBidi"/>
          <w:sz w:val="24"/>
          <w:szCs w:val="24"/>
        </w:rPr>
        <w:t xml:space="preserve">in the </w:t>
      </w:r>
      <w:r w:rsidR="009A247C">
        <w:rPr>
          <w:rFonts w:asciiTheme="majorBidi" w:hAnsiTheme="majorBidi" w:cstheme="majorBidi"/>
          <w:sz w:val="24"/>
          <w:szCs w:val="24"/>
        </w:rPr>
        <w:t>online</w:t>
      </w:r>
      <w:r w:rsidR="009A247C" w:rsidRPr="00115A2B">
        <w:rPr>
          <w:rFonts w:asciiTheme="majorBidi" w:hAnsiTheme="majorBidi" w:cstheme="majorBidi"/>
          <w:sz w:val="24"/>
          <w:szCs w:val="24"/>
        </w:rPr>
        <w:t xml:space="preserve"> </w:t>
      </w:r>
      <w:r w:rsidR="00234966" w:rsidRPr="00115A2B">
        <w:rPr>
          <w:rFonts w:asciiTheme="majorBidi" w:hAnsiTheme="majorBidi" w:cstheme="majorBidi"/>
          <w:sz w:val="24"/>
          <w:szCs w:val="24"/>
        </w:rPr>
        <w:t>sample</w:t>
      </w:r>
      <w:r w:rsidR="002C1FEF">
        <w:rPr>
          <w:rFonts w:asciiTheme="majorBidi" w:hAnsiTheme="majorBidi" w:cstheme="majorBidi"/>
          <w:sz w:val="24"/>
          <w:szCs w:val="24"/>
        </w:rPr>
        <w:t xml:space="preserve"> </w:t>
      </w:r>
      <w:r w:rsidR="002C1FEF" w:rsidRPr="00115A2B">
        <w:rPr>
          <w:rFonts w:asciiTheme="majorBidi" w:hAnsiTheme="majorBidi" w:cstheme="majorBidi"/>
          <w:sz w:val="24"/>
          <w:szCs w:val="24"/>
        </w:rPr>
        <w:t>of the link with inattention</w:t>
      </w:r>
      <w:r w:rsidRPr="00115A2B">
        <w:rPr>
          <w:rFonts w:asciiTheme="majorBidi" w:hAnsiTheme="majorBidi" w:cstheme="majorBidi"/>
          <w:sz w:val="24"/>
          <w:szCs w:val="24"/>
        </w:rPr>
        <w:t xml:space="preserve">. </w:t>
      </w:r>
      <w:r w:rsidR="00304168">
        <w:rPr>
          <w:rFonts w:asciiTheme="majorBidi" w:hAnsiTheme="majorBidi" w:cstheme="majorBidi"/>
          <w:sz w:val="24"/>
          <w:szCs w:val="24"/>
        </w:rPr>
        <w:t>Additionally</w:t>
      </w:r>
      <w:r w:rsidRPr="00115A2B">
        <w:rPr>
          <w:rFonts w:asciiTheme="majorBidi" w:hAnsiTheme="majorBidi" w:cstheme="majorBidi"/>
          <w:sz w:val="24"/>
          <w:szCs w:val="24"/>
        </w:rPr>
        <w:t>, multiple well-validated measures for ADHD and HD</w:t>
      </w:r>
      <w:r w:rsidR="00304168">
        <w:rPr>
          <w:rFonts w:asciiTheme="majorBidi" w:hAnsiTheme="majorBidi" w:cstheme="majorBidi"/>
          <w:sz w:val="24"/>
          <w:szCs w:val="24"/>
        </w:rPr>
        <w:t>-</w:t>
      </w:r>
      <w:r w:rsidRPr="00115A2B">
        <w:rPr>
          <w:rFonts w:asciiTheme="majorBidi" w:hAnsiTheme="majorBidi" w:cstheme="majorBidi"/>
          <w:sz w:val="24"/>
          <w:szCs w:val="24"/>
        </w:rPr>
        <w:t>related symptoms</w:t>
      </w:r>
      <w:r w:rsidR="00604F5C">
        <w:rPr>
          <w:rFonts w:asciiTheme="majorBidi" w:hAnsiTheme="majorBidi" w:cstheme="majorBidi"/>
          <w:sz w:val="24"/>
          <w:szCs w:val="24"/>
        </w:rPr>
        <w:t xml:space="preserve"> were collected</w:t>
      </w:r>
      <w:r w:rsidRPr="00115A2B">
        <w:rPr>
          <w:rFonts w:asciiTheme="majorBidi" w:hAnsiTheme="majorBidi" w:cstheme="majorBidi"/>
          <w:sz w:val="24"/>
          <w:szCs w:val="24"/>
        </w:rPr>
        <w:t>, w</w:t>
      </w:r>
      <w:r w:rsidR="00D47CCD">
        <w:rPr>
          <w:rFonts w:asciiTheme="majorBidi" w:hAnsiTheme="majorBidi" w:cstheme="majorBidi"/>
          <w:sz w:val="24"/>
          <w:szCs w:val="24"/>
        </w:rPr>
        <w:t xml:space="preserve">hile employing previously established </w:t>
      </w:r>
      <w:r w:rsidRPr="00115A2B">
        <w:rPr>
          <w:rFonts w:asciiTheme="majorBidi" w:hAnsiTheme="majorBidi" w:cstheme="majorBidi"/>
          <w:sz w:val="24"/>
          <w:szCs w:val="24"/>
        </w:rPr>
        <w:t xml:space="preserve">cut-off </w:t>
      </w:r>
      <w:r w:rsidR="00D47CCD">
        <w:rPr>
          <w:rFonts w:asciiTheme="majorBidi" w:hAnsiTheme="majorBidi" w:cstheme="majorBidi"/>
          <w:sz w:val="24"/>
          <w:szCs w:val="24"/>
        </w:rPr>
        <w:t xml:space="preserve">values </w:t>
      </w:r>
      <w:r w:rsidRPr="00115A2B">
        <w:rPr>
          <w:rFonts w:asciiTheme="majorBidi" w:hAnsiTheme="majorBidi" w:cstheme="majorBidi"/>
          <w:sz w:val="24"/>
          <w:szCs w:val="24"/>
        </w:rPr>
        <w:t xml:space="preserve">for </w:t>
      </w:r>
      <w:r w:rsidR="00D47CCD">
        <w:rPr>
          <w:rFonts w:asciiTheme="majorBidi" w:hAnsiTheme="majorBidi" w:cstheme="majorBidi"/>
          <w:sz w:val="24"/>
          <w:szCs w:val="24"/>
        </w:rPr>
        <w:t>HD</w:t>
      </w:r>
      <w:r w:rsidR="005926B2">
        <w:rPr>
          <w:rFonts w:asciiTheme="majorBidi" w:hAnsiTheme="majorBidi" w:cstheme="majorBidi"/>
          <w:sz w:val="24"/>
          <w:szCs w:val="24"/>
        </w:rPr>
        <w:t>. This allowed us to avoid an overly liberal approach to hoarding difficulties</w:t>
      </w:r>
      <w:r w:rsidRPr="00115A2B">
        <w:rPr>
          <w:rFonts w:asciiTheme="majorBidi" w:hAnsiTheme="majorBidi" w:cstheme="majorBidi"/>
          <w:sz w:val="24"/>
          <w:szCs w:val="24"/>
        </w:rPr>
        <w:t xml:space="preserve">. </w:t>
      </w:r>
      <w:r w:rsidR="00D47CCD">
        <w:rPr>
          <w:rFonts w:asciiTheme="majorBidi" w:hAnsiTheme="majorBidi" w:cstheme="majorBidi"/>
          <w:sz w:val="24"/>
          <w:szCs w:val="24"/>
        </w:rPr>
        <w:t>Moreover, p</w:t>
      </w:r>
      <w:r w:rsidR="005926B2">
        <w:rPr>
          <w:rFonts w:asciiTheme="majorBidi" w:hAnsiTheme="majorBidi" w:cstheme="majorBidi"/>
          <w:sz w:val="24"/>
          <w:szCs w:val="24"/>
        </w:rPr>
        <w:t xml:space="preserve">resent criteria yielded an online </w:t>
      </w:r>
      <w:r w:rsidRPr="00115A2B">
        <w:rPr>
          <w:rFonts w:asciiTheme="majorBidi" w:hAnsiTheme="majorBidi" w:cstheme="majorBidi"/>
          <w:sz w:val="24"/>
          <w:szCs w:val="24"/>
        </w:rPr>
        <w:t>sample prevalence within the confidence intervals of a recent meta-analyses</w:t>
      </w:r>
      <w:r w:rsidR="006D4A8E">
        <w:rPr>
          <w:rFonts w:asciiTheme="majorBidi" w:hAnsiTheme="majorBidi" w:cstheme="majorBidi"/>
          <w:sz w:val="24"/>
          <w:szCs w:val="24"/>
        </w:rPr>
        <w:t xml:space="preserve"> </w:t>
      </w:r>
      <w:r w:rsidR="006D4A8E">
        <w:rPr>
          <w:rFonts w:asciiTheme="majorBidi" w:hAnsiTheme="majorBidi" w:cstheme="majorBidi"/>
          <w:sz w:val="24"/>
          <w:szCs w:val="24"/>
        </w:rPr>
        <w:fldChar w:fldCharType="begin" w:fldLock="1"/>
      </w:r>
      <w:r w:rsidR="006D4A8E">
        <w:rPr>
          <w:rFonts w:asciiTheme="majorBidi" w:hAnsiTheme="majorBidi" w:cstheme="majorBidi"/>
          <w:sz w:val="24"/>
          <w:szCs w:val="24"/>
        </w:rPr>
        <w:instrText>ADDIN CSL_CITATION {"citationItems":[{"id":"ITEM-1","itemData":{"DOI":"10.1016/j.jad.2019.06.004","ISSN":"01650327","author":[{"dropping-particle":"","family":"Postlethwaite","given":"Adam","non-dropping-particle":"","parse-names":false,"suffix":""},{"dropping-particle":"","family":"Kellett","given":"Stephen","non-dropping-particle":"","parse-names":false,"suffix":""},{"dropping-particle":"","family":"Mataix-Cols","given":"David","non-dropping-particle":"","parse-names":false,"suffix":""}],"container-title":"Journal of Affective Disorders","id":"ITEM-1","issue":"April","issued":{"date-parts":[["2019","9"]]},"page":"309-316","publisher":"Elsevier B.V.","title":"Prevalence of Hoarding Disorder: A systematic review and meta-analysis","type":"article-journal","volume":"256"},"uris":["http://www.mendeley.com/documents/?uuid=6cc0bcae-70ba-40eb-8fcd-3c93e8ceb986"]}],"mendeley":{"formattedCitation":"(Postlethwaite et al., 2019)","plainTextFormattedCitation":"(Postlethwaite et al., 2019)","previouslyFormattedCitation":"(Postlethwaite et al., 2019)"},"properties":{"noteIndex":0},"schema":"https://github.com/citation-style-language/schema/raw/master/csl-citation.json"}</w:instrText>
      </w:r>
      <w:r w:rsidR="006D4A8E">
        <w:rPr>
          <w:rFonts w:asciiTheme="majorBidi" w:hAnsiTheme="majorBidi" w:cstheme="majorBidi"/>
          <w:sz w:val="24"/>
          <w:szCs w:val="24"/>
        </w:rPr>
        <w:fldChar w:fldCharType="separate"/>
      </w:r>
      <w:r w:rsidR="006D4A8E" w:rsidRPr="006D4A8E">
        <w:rPr>
          <w:rFonts w:asciiTheme="majorBidi" w:hAnsiTheme="majorBidi" w:cstheme="majorBidi"/>
          <w:noProof/>
          <w:sz w:val="24"/>
          <w:szCs w:val="24"/>
        </w:rPr>
        <w:t>(Postlethwaite et al., 2019)</w:t>
      </w:r>
      <w:r w:rsidR="006D4A8E">
        <w:rPr>
          <w:rFonts w:asciiTheme="majorBidi" w:hAnsiTheme="majorBidi" w:cstheme="majorBidi"/>
          <w:sz w:val="24"/>
          <w:szCs w:val="24"/>
        </w:rPr>
        <w:fldChar w:fldCharType="end"/>
      </w:r>
      <w:r w:rsidRPr="00115A2B">
        <w:rPr>
          <w:rFonts w:asciiTheme="majorBidi" w:hAnsiTheme="majorBidi" w:cstheme="majorBidi"/>
          <w:sz w:val="24"/>
          <w:szCs w:val="24"/>
        </w:rPr>
        <w:t xml:space="preserve">. </w:t>
      </w:r>
    </w:p>
    <w:p w14:paraId="548B6131" w14:textId="2C940B6B" w:rsidR="005328B0" w:rsidRPr="00115A2B" w:rsidRDefault="005328B0">
      <w:pPr>
        <w:spacing w:line="480" w:lineRule="auto"/>
        <w:ind w:firstLine="720"/>
        <w:rPr>
          <w:rFonts w:asciiTheme="majorBidi" w:hAnsiTheme="majorBidi" w:cstheme="majorBidi"/>
          <w:sz w:val="24"/>
          <w:szCs w:val="24"/>
        </w:rPr>
      </w:pPr>
      <w:r w:rsidRPr="00115A2B">
        <w:rPr>
          <w:rFonts w:asciiTheme="majorBidi" w:hAnsiTheme="majorBidi" w:cstheme="majorBidi"/>
          <w:sz w:val="24"/>
          <w:szCs w:val="24"/>
        </w:rPr>
        <w:t xml:space="preserve">In sum, this study points to a hidden population of adults who demonstrate </w:t>
      </w:r>
      <w:r w:rsidR="005926B2">
        <w:rPr>
          <w:rFonts w:asciiTheme="majorBidi" w:hAnsiTheme="majorBidi" w:cstheme="majorBidi"/>
          <w:sz w:val="24"/>
          <w:szCs w:val="24"/>
        </w:rPr>
        <w:t>clinically significant</w:t>
      </w:r>
      <w:r w:rsidRPr="00115A2B">
        <w:rPr>
          <w:rFonts w:asciiTheme="majorBidi" w:hAnsiTheme="majorBidi" w:cstheme="majorBidi"/>
          <w:sz w:val="24"/>
          <w:szCs w:val="24"/>
        </w:rPr>
        <w:t xml:space="preserve"> hoarding symptoms. Inattention symptoms were specifically linked to hoarding </w:t>
      </w:r>
      <w:r w:rsidR="005926B2">
        <w:rPr>
          <w:rFonts w:asciiTheme="majorBidi" w:hAnsiTheme="majorBidi" w:cstheme="majorBidi"/>
          <w:sz w:val="24"/>
          <w:szCs w:val="24"/>
        </w:rPr>
        <w:t>severity</w:t>
      </w:r>
      <w:r w:rsidRPr="00115A2B">
        <w:rPr>
          <w:rFonts w:asciiTheme="majorBidi" w:hAnsiTheme="majorBidi" w:cstheme="majorBidi"/>
          <w:sz w:val="24"/>
          <w:szCs w:val="24"/>
        </w:rPr>
        <w:t xml:space="preserve"> and this was replicated in an independent </w:t>
      </w:r>
      <w:r w:rsidR="00D47CCD">
        <w:rPr>
          <w:rFonts w:asciiTheme="majorBidi" w:hAnsiTheme="majorBidi" w:cstheme="majorBidi"/>
          <w:sz w:val="24"/>
          <w:szCs w:val="24"/>
        </w:rPr>
        <w:t>online</w:t>
      </w:r>
      <w:r w:rsidR="00D47CCD" w:rsidRPr="00115A2B">
        <w:rPr>
          <w:rFonts w:asciiTheme="majorBidi" w:hAnsiTheme="majorBidi" w:cstheme="majorBidi"/>
          <w:sz w:val="24"/>
          <w:szCs w:val="24"/>
        </w:rPr>
        <w:t xml:space="preserve"> </w:t>
      </w:r>
      <w:r w:rsidRPr="00115A2B">
        <w:rPr>
          <w:rFonts w:asciiTheme="majorBidi" w:hAnsiTheme="majorBidi" w:cstheme="majorBidi"/>
          <w:sz w:val="24"/>
          <w:szCs w:val="24"/>
        </w:rPr>
        <w:t xml:space="preserve">sample. The results suggest </w:t>
      </w:r>
      <w:r w:rsidR="00190382">
        <w:rPr>
          <w:rFonts w:asciiTheme="majorBidi" w:hAnsiTheme="majorBidi" w:cstheme="majorBidi"/>
          <w:sz w:val="24"/>
          <w:szCs w:val="24"/>
        </w:rPr>
        <w:t>hoarding</w:t>
      </w:r>
      <w:r w:rsidR="00190382" w:rsidRPr="00115A2B">
        <w:rPr>
          <w:rFonts w:asciiTheme="majorBidi" w:hAnsiTheme="majorBidi" w:cstheme="majorBidi"/>
          <w:sz w:val="24"/>
          <w:szCs w:val="24"/>
        </w:rPr>
        <w:t xml:space="preserve"> </w:t>
      </w:r>
      <w:r w:rsidRPr="00115A2B">
        <w:rPr>
          <w:rFonts w:asciiTheme="majorBidi" w:hAnsiTheme="majorBidi" w:cstheme="majorBidi"/>
          <w:sz w:val="24"/>
          <w:szCs w:val="24"/>
        </w:rPr>
        <w:t>symptoms should be assessed in patients</w:t>
      </w:r>
      <w:r w:rsidR="00A934F3">
        <w:rPr>
          <w:rFonts w:asciiTheme="majorBidi" w:hAnsiTheme="majorBidi" w:cstheme="majorBidi"/>
          <w:sz w:val="24"/>
          <w:szCs w:val="24"/>
        </w:rPr>
        <w:t xml:space="preserve"> with ADHD</w:t>
      </w:r>
      <w:r w:rsidRPr="00115A2B">
        <w:rPr>
          <w:rFonts w:asciiTheme="majorBidi" w:hAnsiTheme="majorBidi" w:cstheme="majorBidi"/>
          <w:sz w:val="24"/>
          <w:szCs w:val="24"/>
        </w:rPr>
        <w:t xml:space="preserve">, particularly given insight issues. Moreover, HD research should actively </w:t>
      </w:r>
      <w:r w:rsidR="00A072B2">
        <w:rPr>
          <w:rFonts w:asciiTheme="majorBidi" w:hAnsiTheme="majorBidi" w:cstheme="majorBidi"/>
          <w:sz w:val="24"/>
          <w:szCs w:val="24"/>
        </w:rPr>
        <w:t>investigate</w:t>
      </w:r>
      <w:r w:rsidR="00D47CCD" w:rsidRPr="00115A2B">
        <w:rPr>
          <w:rFonts w:asciiTheme="majorBidi" w:hAnsiTheme="majorBidi" w:cstheme="majorBidi"/>
          <w:sz w:val="24"/>
          <w:szCs w:val="24"/>
        </w:rPr>
        <w:t xml:space="preserve"> </w:t>
      </w:r>
      <w:r w:rsidRPr="00115A2B">
        <w:rPr>
          <w:rFonts w:asciiTheme="majorBidi" w:hAnsiTheme="majorBidi" w:cstheme="majorBidi"/>
          <w:sz w:val="24"/>
          <w:szCs w:val="24"/>
        </w:rPr>
        <w:t xml:space="preserve">hoarding in </w:t>
      </w:r>
      <w:r w:rsidR="00A934F3">
        <w:rPr>
          <w:rFonts w:asciiTheme="majorBidi" w:hAnsiTheme="majorBidi" w:cstheme="majorBidi"/>
          <w:sz w:val="24"/>
          <w:szCs w:val="24"/>
        </w:rPr>
        <w:t>such individuals</w:t>
      </w:r>
      <w:r w:rsidRPr="00115A2B">
        <w:rPr>
          <w:rFonts w:asciiTheme="majorBidi" w:hAnsiTheme="majorBidi" w:cstheme="majorBidi"/>
          <w:sz w:val="24"/>
          <w:szCs w:val="24"/>
        </w:rPr>
        <w:t xml:space="preserve"> given their age and gender ratio. A better understanding of the overlap between HD and ADHD will enrich theorizing and treatment development to ultimately improve functioning and outcomes for all. </w:t>
      </w:r>
    </w:p>
    <w:p w14:paraId="2C467D8C" w14:textId="4676CF74" w:rsidR="005328B0" w:rsidRDefault="005328B0" w:rsidP="005328B0">
      <w:pPr>
        <w:rPr>
          <w:rFonts w:asciiTheme="majorBidi" w:hAnsiTheme="majorBidi" w:cstheme="majorBidi"/>
          <w:sz w:val="24"/>
          <w:szCs w:val="24"/>
        </w:rPr>
      </w:pPr>
    </w:p>
    <w:p w14:paraId="11D5AA93" w14:textId="3D2E6025" w:rsidR="005328B0" w:rsidRDefault="005328B0">
      <w:pPr>
        <w:rPr>
          <w:rFonts w:asciiTheme="majorBidi" w:hAnsiTheme="majorBidi" w:cstheme="majorBidi"/>
          <w:sz w:val="24"/>
          <w:szCs w:val="24"/>
        </w:rPr>
      </w:pPr>
      <w:r>
        <w:rPr>
          <w:rFonts w:asciiTheme="majorBidi" w:hAnsiTheme="majorBidi" w:cstheme="majorBidi"/>
          <w:sz w:val="24"/>
          <w:szCs w:val="24"/>
        </w:rPr>
        <w:br w:type="page"/>
      </w:r>
    </w:p>
    <w:p w14:paraId="64D07592" w14:textId="4B7962AC" w:rsidR="005328B0" w:rsidRPr="00685F24" w:rsidRDefault="005328B0" w:rsidP="00401042">
      <w:pPr>
        <w:pStyle w:val="Heading1"/>
      </w:pPr>
      <w:r w:rsidRPr="00685F24">
        <w:lastRenderedPageBreak/>
        <w:t>Acknowledgements</w:t>
      </w:r>
    </w:p>
    <w:p w14:paraId="191E466B" w14:textId="77777777" w:rsidR="00EC35E0" w:rsidRDefault="00EC35E0" w:rsidP="00685F24">
      <w:pPr>
        <w:widowControl w:val="0"/>
        <w:autoSpaceDE w:val="0"/>
        <w:autoSpaceDN w:val="0"/>
        <w:adjustRightInd w:val="0"/>
        <w:spacing w:line="480" w:lineRule="auto"/>
        <w:rPr>
          <w:rFonts w:asciiTheme="majorBidi" w:hAnsiTheme="majorBidi" w:cstheme="majorBidi"/>
          <w:sz w:val="24"/>
          <w:szCs w:val="24"/>
        </w:rPr>
      </w:pPr>
    </w:p>
    <w:p w14:paraId="71AC8D27" w14:textId="2F1133B6" w:rsidR="00EC35E0" w:rsidRDefault="00980EB3" w:rsidP="00685F24">
      <w:pPr>
        <w:widowControl w:val="0"/>
        <w:autoSpaceDE w:val="0"/>
        <w:autoSpaceDN w:val="0"/>
        <w:adjustRightInd w:val="0"/>
        <w:spacing w:line="480" w:lineRule="auto"/>
        <w:rPr>
          <w:rFonts w:asciiTheme="majorBidi" w:hAnsiTheme="majorBidi" w:cstheme="majorBidi"/>
          <w:sz w:val="24"/>
          <w:szCs w:val="24"/>
        </w:rPr>
      </w:pPr>
      <w:r>
        <w:rPr>
          <w:rFonts w:asciiTheme="majorBidi" w:hAnsiTheme="majorBidi" w:cstheme="majorBidi"/>
          <w:sz w:val="24"/>
          <w:szCs w:val="24"/>
        </w:rPr>
        <w:t xml:space="preserve">We wish to thank all participants and the staff at the Adult ADHD Clinic in the Cambridge and Peterborough Foundation Trust, in addition to </w:t>
      </w:r>
      <w:r w:rsidR="00685F24">
        <w:rPr>
          <w:rFonts w:asciiTheme="majorBidi" w:hAnsiTheme="majorBidi" w:cstheme="majorBidi"/>
          <w:sz w:val="24"/>
          <w:szCs w:val="24"/>
        </w:rPr>
        <w:t>Vicki Slater</w:t>
      </w:r>
      <w:r>
        <w:rPr>
          <w:rFonts w:asciiTheme="majorBidi" w:hAnsiTheme="majorBidi" w:cstheme="majorBidi"/>
          <w:sz w:val="24"/>
          <w:szCs w:val="24"/>
        </w:rPr>
        <w:t xml:space="preserve"> and </w:t>
      </w:r>
      <w:r w:rsidR="00685F24">
        <w:rPr>
          <w:rFonts w:asciiTheme="majorBidi" w:hAnsiTheme="majorBidi" w:cstheme="majorBidi"/>
          <w:sz w:val="24"/>
          <w:szCs w:val="24"/>
        </w:rPr>
        <w:t xml:space="preserve">Natalia </w:t>
      </w:r>
      <w:proofErr w:type="spellStart"/>
      <w:r w:rsidR="00685F24">
        <w:rPr>
          <w:rFonts w:asciiTheme="majorBidi" w:hAnsiTheme="majorBidi" w:cstheme="majorBidi"/>
          <w:sz w:val="24"/>
          <w:szCs w:val="24"/>
        </w:rPr>
        <w:t>Rymarcyzk</w:t>
      </w:r>
      <w:proofErr w:type="spellEnd"/>
      <w:r>
        <w:rPr>
          <w:rFonts w:asciiTheme="majorBidi" w:hAnsiTheme="majorBidi" w:cstheme="majorBidi"/>
          <w:sz w:val="24"/>
          <w:szCs w:val="24"/>
        </w:rPr>
        <w:t xml:space="preserve"> who assisted in data collection. </w:t>
      </w:r>
    </w:p>
    <w:p w14:paraId="41F9A36F" w14:textId="20FFBCC2" w:rsidR="009F04AD" w:rsidRDefault="009F04AD" w:rsidP="00685F24">
      <w:pPr>
        <w:widowControl w:val="0"/>
        <w:autoSpaceDE w:val="0"/>
        <w:autoSpaceDN w:val="0"/>
        <w:adjustRightInd w:val="0"/>
        <w:spacing w:line="480" w:lineRule="auto"/>
        <w:rPr>
          <w:rFonts w:asciiTheme="majorBidi" w:hAnsiTheme="majorBidi" w:cstheme="majorBidi"/>
          <w:sz w:val="24"/>
          <w:szCs w:val="24"/>
        </w:rPr>
      </w:pPr>
    </w:p>
    <w:p w14:paraId="0DF91361" w14:textId="77777777" w:rsidR="009F04AD" w:rsidRDefault="009F04AD" w:rsidP="00685F24">
      <w:pPr>
        <w:widowControl w:val="0"/>
        <w:autoSpaceDE w:val="0"/>
        <w:autoSpaceDN w:val="0"/>
        <w:adjustRightInd w:val="0"/>
        <w:spacing w:line="480" w:lineRule="auto"/>
        <w:rPr>
          <w:rFonts w:asciiTheme="majorBidi" w:hAnsiTheme="majorBidi" w:cstheme="majorBidi"/>
          <w:sz w:val="24"/>
          <w:szCs w:val="24"/>
        </w:rPr>
      </w:pPr>
    </w:p>
    <w:p w14:paraId="17084DA8" w14:textId="3F9E4C69" w:rsidR="005328B0" w:rsidRDefault="005328B0" w:rsidP="00685F24">
      <w:pPr>
        <w:widowControl w:val="0"/>
        <w:autoSpaceDE w:val="0"/>
        <w:autoSpaceDN w:val="0"/>
        <w:adjustRightInd w:val="0"/>
        <w:spacing w:line="480" w:lineRule="auto"/>
        <w:ind w:left="480" w:hanging="480"/>
        <w:rPr>
          <w:rFonts w:asciiTheme="majorBidi" w:hAnsiTheme="majorBidi" w:cstheme="majorBidi"/>
          <w:sz w:val="24"/>
          <w:szCs w:val="24"/>
        </w:rPr>
      </w:pPr>
    </w:p>
    <w:p w14:paraId="36E63F3F" w14:textId="0A40E219" w:rsidR="005328B0" w:rsidRDefault="005328B0" w:rsidP="005328B0">
      <w:pPr>
        <w:widowControl w:val="0"/>
        <w:autoSpaceDE w:val="0"/>
        <w:autoSpaceDN w:val="0"/>
        <w:adjustRightInd w:val="0"/>
        <w:spacing w:line="240" w:lineRule="auto"/>
        <w:ind w:left="480" w:hanging="480"/>
        <w:rPr>
          <w:rFonts w:asciiTheme="majorBidi" w:hAnsiTheme="majorBidi" w:cstheme="majorBidi"/>
          <w:sz w:val="24"/>
          <w:szCs w:val="24"/>
        </w:rPr>
      </w:pPr>
    </w:p>
    <w:p w14:paraId="762E9C71" w14:textId="711F5DB7" w:rsidR="005328B0" w:rsidRDefault="005328B0" w:rsidP="005328B0">
      <w:pPr>
        <w:widowControl w:val="0"/>
        <w:autoSpaceDE w:val="0"/>
        <w:autoSpaceDN w:val="0"/>
        <w:adjustRightInd w:val="0"/>
        <w:spacing w:line="240" w:lineRule="auto"/>
        <w:ind w:left="480" w:hanging="480"/>
        <w:rPr>
          <w:rFonts w:asciiTheme="majorBidi" w:hAnsiTheme="majorBidi" w:cstheme="majorBidi"/>
          <w:sz w:val="24"/>
          <w:szCs w:val="24"/>
        </w:rPr>
      </w:pPr>
    </w:p>
    <w:p w14:paraId="5B5B2CFD" w14:textId="317FAC6B" w:rsidR="005328B0" w:rsidRDefault="005328B0" w:rsidP="005328B0">
      <w:pPr>
        <w:widowControl w:val="0"/>
        <w:autoSpaceDE w:val="0"/>
        <w:autoSpaceDN w:val="0"/>
        <w:adjustRightInd w:val="0"/>
        <w:spacing w:line="240" w:lineRule="auto"/>
        <w:ind w:left="480" w:hanging="480"/>
        <w:rPr>
          <w:rFonts w:asciiTheme="majorBidi" w:hAnsiTheme="majorBidi" w:cstheme="majorBidi"/>
          <w:sz w:val="24"/>
          <w:szCs w:val="24"/>
        </w:rPr>
      </w:pPr>
    </w:p>
    <w:p w14:paraId="0A06629C" w14:textId="04C28DE5" w:rsidR="005328B0" w:rsidRDefault="005328B0">
      <w:pPr>
        <w:rPr>
          <w:rFonts w:asciiTheme="majorBidi" w:hAnsiTheme="majorBidi" w:cstheme="majorBidi"/>
          <w:sz w:val="24"/>
          <w:szCs w:val="24"/>
        </w:rPr>
      </w:pPr>
      <w:r>
        <w:rPr>
          <w:rFonts w:asciiTheme="majorBidi" w:hAnsiTheme="majorBidi" w:cstheme="majorBidi"/>
          <w:sz w:val="24"/>
          <w:szCs w:val="24"/>
        </w:rPr>
        <w:br w:type="page"/>
      </w:r>
    </w:p>
    <w:p w14:paraId="19849C97" w14:textId="6EEFAE90" w:rsidR="002A7D25" w:rsidRPr="009E2017" w:rsidRDefault="005328B0" w:rsidP="00401042">
      <w:pPr>
        <w:pStyle w:val="Heading1"/>
      </w:pPr>
      <w:r w:rsidRPr="00EC35E0">
        <w:lastRenderedPageBreak/>
        <w:t>References</w:t>
      </w:r>
      <w:r w:rsidR="0018371F" w:rsidRPr="009E2017">
        <w:t xml:space="preserve"> </w:t>
      </w:r>
    </w:p>
    <w:p w14:paraId="1A48D0AA" w14:textId="2CE0A294" w:rsidR="00C92820" w:rsidRPr="00C92820" w:rsidRDefault="00983251"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Pr>
          <w:rFonts w:asciiTheme="majorBidi" w:hAnsiTheme="majorBidi" w:cstheme="majorBidi"/>
          <w:color w:val="00B050"/>
          <w:sz w:val="24"/>
          <w:szCs w:val="24"/>
        </w:rPr>
        <w:fldChar w:fldCharType="begin" w:fldLock="1"/>
      </w:r>
      <w:r>
        <w:rPr>
          <w:rFonts w:asciiTheme="majorBidi" w:hAnsiTheme="majorBidi" w:cstheme="majorBidi"/>
          <w:color w:val="00B050"/>
          <w:sz w:val="24"/>
          <w:szCs w:val="24"/>
        </w:rPr>
        <w:instrText xml:space="preserve">ADDIN Mendeley Bibliography CSL_BIBLIOGRAPHY </w:instrText>
      </w:r>
      <w:r>
        <w:rPr>
          <w:rFonts w:asciiTheme="majorBidi" w:hAnsiTheme="majorBidi" w:cstheme="majorBidi"/>
          <w:color w:val="00B050"/>
          <w:sz w:val="24"/>
          <w:szCs w:val="24"/>
        </w:rPr>
        <w:fldChar w:fldCharType="separate"/>
      </w:r>
      <w:r w:rsidR="00C92820" w:rsidRPr="00C92820">
        <w:rPr>
          <w:rFonts w:ascii="Times New Roman" w:hAnsi="Times New Roman" w:cs="Times New Roman"/>
          <w:noProof/>
          <w:sz w:val="24"/>
          <w:szCs w:val="24"/>
        </w:rPr>
        <w:t>American Psychiatric Association, 2013. Diagnostic and Statistical Manual of Mental Disorders. American Psychiatric Association. https://doi.org/10.1176/appi.books.9780890425596</w:t>
      </w:r>
    </w:p>
    <w:p w14:paraId="7679CDDD"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Barkley, R.A., 2011. Barkley Adult ADHD Rating Scale–IV (BAARS-IV). The Guilford Press, New York.</w:t>
      </w:r>
    </w:p>
    <w:p w14:paraId="39DB9BC2"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Brevik, E.J., Lundervold, A.J., Haavik, J., Posserud, M., 2020. Validity and accuracy of the Adult Attention-Deficit/Hyperactivity Disorder (ADHD) Self-Report Scale (ASRS) and the Wender Utah Rating Scale (WURS) symptom checklists in discriminating between adults with and without ADHD. Brain Behav. e01605. https://doi.org/10.1002/brb3.1605</w:t>
      </w:r>
    </w:p>
    <w:p w14:paraId="38F340B6"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Canu, W.H., Hartung, C.M., Stevens, A.E., Lefler, E.K., 2016. Psychometric Properties of the Weiss Functional Impairment Rating Scale. J. Atten. Disord. 108705471666142. https://doi.org/10.1177/1087054716661421</w:t>
      </w:r>
    </w:p>
    <w:p w14:paraId="67065AC9"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Faraone, S. V., Asherson, P., Banaschewski, T., Biederman, J., Buitelaar, J.K., Ramos-Quiroga, J.A., Rohde, L.A., Sonuga-Barke, E.J.S., Tannock, R., Franke, B., 2015. Attention-deficit/hyperactivity disorder. Nat. Rev. Dis. Prim. 1, 15020. https://doi.org/10.1038/nrdp.2015.20</w:t>
      </w:r>
    </w:p>
    <w:p w14:paraId="79D5B499"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Faraone, S. V., Larsson, H., 2019. Genetics of attention deficit hyperactivity disorder. Mol. Psychiatry 24, 562–575. https://doi.org/10.1038/s41380-018-0070-0</w:t>
      </w:r>
    </w:p>
    <w:p w14:paraId="167E3AC9"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Foa, E.B., Huppert, J.D., Leiberg, S., Langner, R., Kichic, R., Hajcak, G., Salkovskis, P.M., 2002. The Obsessive-Compulsive Inventory: Development and validation of a short version. Psychol. Assess. 14, 485–496. https://doi.org/10.1037/1040-3590.14.4.485</w:t>
      </w:r>
    </w:p>
    <w:p w14:paraId="03A1E566"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Frost, R.O., Hartl, T.L., 1996. A cognitive-behavioral model of compulsive hoarding. Behav. Res. Ther. 34, 341–350. https://doi.org/10.1016/0005-7967(95)00071-2</w:t>
      </w:r>
    </w:p>
    <w:p w14:paraId="74EA2C41"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Frost, R.O., Marten, P., Lahart, C., Rosenblate, R., 1990. The dimensions of perfectionism. Cognit. Ther. Res. 14, 449–468. https://doi.org/10.1007/BF01172967</w:t>
      </w:r>
    </w:p>
    <w:p w14:paraId="56B0AE47"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Frost, R.O., Steketee, G., Grisham, J., 2004. Measurement of compulsive hoarding: saving inventory-revised. Behav. Res. Ther. 42, 1163–1182. https://doi.org/10.1016/j.brat.2003.07.006</w:t>
      </w:r>
    </w:p>
    <w:p w14:paraId="531AAC97"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Frost, R.O., Steketee, G., Tolin, D.F., 2011. Comorbidity in hoarding disorder. Depress. Anxiety 28, 876–884. https://doi.org/10.1002/da.20861</w:t>
      </w:r>
    </w:p>
    <w:p w14:paraId="415BEBAE"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Frost, R.O., Steketee, G., Tolin, D.F., Renaud, S., 2008. Development and validation of the clutter image rating. J. Psychopathol. Behav. Assess. 30, 193–203. https://doi.org/10.1007/s10862-007-9068-7</w:t>
      </w:r>
    </w:p>
    <w:p w14:paraId="7E6D4F58"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Frost, R.O., Tolin, D.F., Maltby, N., 2010. Insight-Related Challenges in the Treatment of Hoarding. Cogn. Behav. Pract. 17, 404–413. https://doi.org/10.1016/j.cbpra.2009.07.004</w:t>
      </w:r>
    </w:p>
    <w:p w14:paraId="4289DAB4"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Fullana, M.A., Vilagut, G., Mataix-Cols, D., Adroher, N.D., Bruffaerts, R., Bunting, B., De Almeida, J.M.C., Florescu, S., De Girolamo, G., De Graaf, R., Haro, J.M., Kovess, V., Alonso, J., 2013. Is ADHD in childhood associated with lifetime hoarding symptoms? An epidemiological study. Depress. Anxiety 30, 741–748. https://doi.org/10.1002/da.22123</w:t>
      </w:r>
    </w:p>
    <w:p w14:paraId="3D980F6C"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lastRenderedPageBreak/>
        <w:t>Grassi, G., Laura, M., Lorenzo, D.C.M., Elisa, C., Lorenzo, R., Carla, G., Stefano, P., 2016. Atomoxetine for hoarding disorder: A pre-clinical and clinical investigation. J. Psychiatr. Res. 83, 240–248. https://doi.org/10.1016/j.jpsychires.2016.09.012</w:t>
      </w:r>
    </w:p>
    <w:p w14:paraId="0D946885"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Grisham, J.R., Brown, T.A., Liverant, G.I., Campbell-Sills, L., 2005. The distinctiveness of compulsive hoarding from obsessive–compulsive disorder. J. Anxiety Disord. 19, 767–779. https://doi.org/10.1016/j.janxdis.2004.09.003</w:t>
      </w:r>
    </w:p>
    <w:p w14:paraId="117A7855"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Grisham, J.R., Frost, R.O., Steketee, G., Kim, H., Hood, S., 2006. Age of onset of compulsive hoarding. J. Anxiety Disord. 20, 675–686. https://doi.org/10.1016/j.janxdis.2005.07.004</w:t>
      </w:r>
    </w:p>
    <w:p w14:paraId="22670955"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Grisham, J.R., Frost, R.O., Steketee, G., Kim, H., Tarkoff, A., Hood, S., 2009. Formation of attachment to possessions in compulsive hoarding. J. Anxiety Disord. 23, 357–361. https://doi.org/10.1016/j.janxdis.2008.12.006</w:t>
      </w:r>
    </w:p>
    <w:p w14:paraId="65DDBB0C"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Hacker, L.E., Park, J.M., Timpano, K.R., Cavitt, M.A., Alvaro, J.L., Lewin, A.B., Murphy, T.K., Storch, E.A., 2016. Hoarding in Children With ADHD. J. Atten. Disord. 20, 617–626. https://doi.org/10.1177/1087054712455845</w:t>
      </w:r>
    </w:p>
    <w:p w14:paraId="065DABE8"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Hall, B.J., Tolin, D.F., Frost, R.O., Steketee, G., 2013. An Exploration Of Comorbid Symptoms And Clinical Correlates Of Clinically Significant Hoarding Symptoms. Depress. Anxiety 30, 67–76. https://doi.org/10.1002/da.22015</w:t>
      </w:r>
    </w:p>
    <w:p w14:paraId="52989003"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Halmi, K.A., Sunday, S.R., Klump, K.L., Strober, M., Leckman, J.F., Fichter, M., Kaplan, A., Woodside, B., Treasure, J., Berrettini, W.H., Al Shabboat, M., Bulik, C.M., Kaye, W.H., 2003. Obsessions and compulsions in anorexia nervosa subtypes. Int. J. Eat. Disord. 33, 308–319. https://doi.org/10.1002/eat.10138</w:t>
      </w:r>
    </w:p>
    <w:p w14:paraId="41D9ADCA"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Hartl, T.L., Duffany, S.R., Allen, G.J., Steketee, G., Frost, R.O., 2005. Relationships among compulsive hoarding, trauma, and attention-deficit/hyperactivity disorder. Behav. Res. Ther. 43, 269–276. https://doi.org/10.1016/j.brat.2004.02.002</w:t>
      </w:r>
    </w:p>
    <w:p w14:paraId="56ECEB09"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Hirschtritt, M.E., Darrow, S.M., Illmann, C., Osiecki, L., Grados, M., Sandor, P., Dion, Y., King, R.A., Pauls, D., Budman, C.L., Cath, D.C., Greenberg, E., Lyon, G.J., Yu, D., McGrath, L.M., McMahon, W.M., Lee, P.C., Delucchi, K.L., Scharf, J.M., Mathews, C.A., 2018. Genetic and phenotypic overlap of specific obsessive-compulsive and attention-deficit/hyperactive subtypes with Tourette syndrome. Psychol. Med. 48, 279–293. https://doi.org/10.1017/S0033291717001672</w:t>
      </w:r>
    </w:p>
    <w:p w14:paraId="5A018B24"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Hough, C.M., Luks, T.L., Lai, K., Vigil, O., Guillory, S., Nongpiur, A., Fekri, S.M., Kupferman, E., Mathalon, D.H., Mathews, C.A., 2016. Comparison of brain activation patterns during executive function tasks in hoarding disorder and non-hoarding OCD. Psychiatry Res. Neuroimaging 255, 50–59. https://doi.org/10.1016/j.pscychresns.2016.07.007</w:t>
      </w:r>
    </w:p>
    <w:p w14:paraId="0843B9E0"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Huisman-van Dijk, H.M., Schoot, R. Van De, Rijkeboer, M.M., Mathews, C.A., Cath, D.C., 2016. The relationship between tics, OC, ADHD and autism symptoms: A cross- disorder symptom analysis in Gilles de la Tourette syndrome patients and family-members. Psychiatry Res. 237, 138–146. https://doi.org/10.1016/j.psychres.2016.01.051</w:t>
      </w:r>
    </w:p>
    <w:p w14:paraId="293E7907"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Iervolino, A.C., Perroud, N., Fullana, M.A., Guipponi, M., Cherkas, L., Collier, D.A., Mataix-Cols, D., 2009. Prevalence and Heritability of Compulsive Hoarding: A Twin Study. Am. J. Psychiatry 166, 1156–1161. https://doi.org/10.1176/appi.ajp.2009.08121789</w:t>
      </w:r>
    </w:p>
    <w:p w14:paraId="5CB5D34A"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lastRenderedPageBreak/>
        <w:t>Ivanov, V.Z., Mataix-Cols, D., Serlachius, E., Lichtenstein, P., Anckarsäter, H., Chang, Z., Gumpert, C.H., Lundström, S., Långström, N., Rück, C., 2013. Prevalence, Comorbidity and Heritability of Hoarding Symptoms in Adolescence: A Population Based Twin Study in 15-Year Olds. PLoS One 8, e69140. https://doi.org/10.1371/journal.pone.0069140</w:t>
      </w:r>
    </w:p>
    <w:p w14:paraId="46779E3E"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Kessler, R.C., Adler, L., Ames, M., Demler, O., Faraone, S., Hiripi, E., Howes, M.J., Jin, R., Secnik, K., Spencer, T., Ustun, T.B., Walters, E.E., 2005. The World Health Organization Adult ADHD Self-Report Scale (ASRS). Psychol. Med. 35(2), 245–256. https://doi.org/DOI: 10.1017/S0033291704002892</w:t>
      </w:r>
    </w:p>
    <w:p w14:paraId="75FE7AA0"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Lovibond, P.F., Lovibond, S.H., 1995. The structure of negative emotional states: Comparison of the Depression Anxiety Stress Scales (DASS) with the Beck Depression and Anxiety Inventories. Behav. Res. Ther. 33, 335–343. https://doi.org/10.1016/0005-7967(94)00075-U</w:t>
      </w:r>
    </w:p>
    <w:p w14:paraId="3EB33E9E"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Lynch, F.A., McGillivray, J.A., Moulding, R., Byrne, L.K., 2015. Hoarding in attention deficit hyperactivity disorder: Understanding the comorbidity. J. Obsessive. Compuls. Relat. Disord. 4, 37–46. https://doi.org/10.1016/j.jocrd.2014.12.001</w:t>
      </w:r>
    </w:p>
    <w:p w14:paraId="7D75FBDA"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Lynch, F.A., Moulding, R., McGillivray, J.A., 2017. Phenomenology of hoarding in children with comorbid attention-deficit/hyperactivity disorder (ADHD): The perceptions of parents. Compr. Psychiatry 76, 1–10. https://doi.org/10.1016/j.comppsych.2017.03.009</w:t>
      </w:r>
    </w:p>
    <w:p w14:paraId="324BCCD6"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Mataix-Cols, D., Wooderson, S., Lawrence, N., Brammer, M.J., Speckens, A., Phillips, M.L., 2004. Distinct Neural Correlates of Washing, Checking, and Hoarding SymptomDimensions in Obsessive-compulsive Disorder. Arch. Gen. Psychiatry 61, 564. https://doi.org/10.1001/archpsyc.61.6.564</w:t>
      </w:r>
    </w:p>
    <w:p w14:paraId="20FE0449"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Matte, B., Anselmi, L., Salum, G.A., Kieling, C., Gonçalves, H., Menezes, A., Grevet, E.H., Rohde, L.A., 2015. ADHD in DSM-5: a field trial in a large, representative sample of 18- to 19-year-old adults. Psychol. Med. 45, 361–373. https://doi.org/10.1017/S0033291714001470</w:t>
      </w:r>
    </w:p>
    <w:p w14:paraId="4BF7367E"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Meade, A.W., Craig, S.B., 2012. Identifying careless responses in survey data. Psychol. Methods 17, 437–55. https://doi.org/10.1037/a0028085</w:t>
      </w:r>
    </w:p>
    <w:p w14:paraId="65F24EAC"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Morein-Zamir, S., Papmeyer, M., Pertusa, A., Chamberlain, S.R., Fineberg, N.A., Sahakian, B.J., Mataix-Cols, D., Robbins, T.W., 2014. The profile of executive function in OCD hoarders and hoarding disorder. Psychiatry Res. 215, 659–667. https://doi.org/10.1016/j.psychres.2013.12.026</w:t>
      </w:r>
    </w:p>
    <w:p w14:paraId="1BC10097"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Morein-Zamir, S., Shapher, S., Gasull-Camos, J., Fineberg, N.A., Robbins, T.W., 2020. Avoid jumping to conclusions under uncertainty in Obsessive Compulsive Disorder. PLoS One 15, e0225970. https://doi.org/10.1371/journal.pone.0225970</w:t>
      </w:r>
    </w:p>
    <w:p w14:paraId="56406E1B"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Nigg, J.T., 2005. Neuropsychologic Theory and Findings in Attention-Deficit/Hyperactivity Disorder: The State of the Field and Salient Challenges for the Coming Decade. Biol. Psychiatry 57, 1424–1435. https://doi.org/10.1016/j.biopsych.2004.11.011</w:t>
      </w:r>
    </w:p>
    <w:p w14:paraId="00CCE611"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Patton, J.H., Stanford, M.S., Barratt, E.S., 1995. Factor structure of the barratt impulsiveness scale. J. Clin. Psychol. 51, 768–774. https://doi.org/10.1002/1097-4679(199511)51:6&lt;768::AID-JCLP2270510607&gt;3.0.CO;2-1</w:t>
      </w:r>
    </w:p>
    <w:p w14:paraId="4FA2CF00"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 xml:space="preserve">Piacentino, D., Pasquini, M., Cappelletti, S., Chetoni, C., Sani, G., Kotzalidis, G.D., 2019. </w:t>
      </w:r>
      <w:r w:rsidRPr="00C92820">
        <w:rPr>
          <w:rFonts w:ascii="Times New Roman" w:hAnsi="Times New Roman" w:cs="Times New Roman"/>
          <w:noProof/>
          <w:sz w:val="24"/>
          <w:szCs w:val="24"/>
        </w:rPr>
        <w:lastRenderedPageBreak/>
        <w:t>Pharmacotherapy for Hoarding Disorder: How did the Picture Change since its Excision from OCD? Curr. Neuropharmacol. 17, 808–815. https://doi.org/10.2174/1570159X17666190124153048</w:t>
      </w:r>
    </w:p>
    <w:p w14:paraId="33EC0F04"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Pinto, A., Dargani, N., Wheaton, M.G., Cervoni, C., Rees, C.S., Egan, S.J., 2017. Perfectionism in obsessive-compulsive disorder and related disorders: What should treating clinicians know? J. Obsessive. Compuls. Relat. Disord. 12, 102–108. https://doi.org/10.1016/j.jocrd.2017.01.001</w:t>
      </w:r>
    </w:p>
    <w:p w14:paraId="0208CD7F"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Posner, J., Polanczyk, G. V, Sonuga-Barke, E., 2020. Attention-deficit hyperactivity disorder. Lancet 395, 450–462. https://doi.org/10.1016/S0140-6736(19)33004-1</w:t>
      </w:r>
    </w:p>
    <w:p w14:paraId="26C027BA"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Postlethwaite, A., Kellett, S., Mataix-Cols, D., 2019. Prevalence of Hoarding Disorder: A systematic review and meta-analysis. J. Affect. Disord. 256, 309–316. https://doi.org/10.1016/j.jad.2019.06.004</w:t>
      </w:r>
    </w:p>
    <w:p w14:paraId="34C0D2F4"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Reise, S.P., Moore, T.M., Sabb, F.W., Brown, A.K., London, E.D., 2013. The Barratt Impulsiveness Scale–11: Reassessment of its structure in a community sample. Psychol. Assess. 25, 631–642. https://doi.org/10.1037/a0032161</w:t>
      </w:r>
    </w:p>
    <w:p w14:paraId="6469B6F3"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Saxena, S., 2008. Neurobiology and Treatment of Compulsive Hoarding. CNS Spectr. 13, 29–36. https://doi.org/10.1017/s1092852900026912</w:t>
      </w:r>
    </w:p>
    <w:p w14:paraId="469C8016"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Sheehan, D. V, Lecrubier, Y., Sheehan, K.H., Amorim, P., Janavs, J., Weiller, E., Hergueta, T., Baker, R., Dunbar, G.C., 1998. The Mini-International Neuropsychiatric Interview (M.I.N.I.): the development and validation of a structured diagnostic psychiatric interview for DSM-IV and ICD-10. J. Clin. Psychiatry 59 Suppl 2, 22–33.</w:t>
      </w:r>
    </w:p>
    <w:p w14:paraId="7CEAB6D6"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Sheppard, B., Chavira, D., Azzam, A., Grados, M.A., Umana, P., Garrido, H., Mathews, C.A., 2010. ADHD prevalence and association with hoarding behaviors in childhood-onset OCD. Depress. Anxiety 27, 667–674. https://doi.org/10.1002/da.20691</w:t>
      </w:r>
    </w:p>
    <w:p w14:paraId="537530B1"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Simon, V., Czobor, P., Bálint, S., Mészáros, Á., Bitter, I., 2009. Prevalence and correlates of adult attention-deficit hyperactivity disorder: meta-analysis. Br. J. Psychiatry 194, 204–211. https://doi.org/10.1192/bjp.bp.107.048827</w:t>
      </w:r>
    </w:p>
    <w:p w14:paraId="51D9E75E"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Storch, E.A., Nadeau, J.M., Johnco, C., Timpano, K., McBride, N., Jane Mutch, P., Lewin, A.B., Murphy, T.K., 2016. Hoarding in youth with autism spectrum disorders and anxiety: Incidence, clinical correlates, and behavioral treatment response. J. Autism Dev. Disord. 46, 1602–1612. https://doi.org/10.1007/s10803-015-2687-z</w:t>
      </w:r>
    </w:p>
    <w:p w14:paraId="2F8DDEA9"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Surman, C.B.H., Biederman, J., Spencer, T., Miller, C.A., McDermott, K.M., Faraone, S. V., 2013. Understanding deficient emotional self-regulation in adults with attention deficit hyperactivity disorder: a controlled study. ADHD Atten. Deficit Hyperact. Disord. 5, 273–281. https://doi.org/10.1007/s12402-012-0100-8</w:t>
      </w:r>
    </w:p>
    <w:p w14:paraId="70A3C73E"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Timpano, K.R., Rasmussen, J., Exner, C., Rief, W., Schmidt, N.B., Wilhelm, S., 2013. Hoarding and the multi-faceted construct of impulsivity: A cross-cultural investigation. J. Psychiatr. Res. 47, 363–370. https://doi.org/10.1016/j.jpsychires.2012.10.017</w:t>
      </w:r>
    </w:p>
    <w:p w14:paraId="561F8B29"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Tolin, D.F., Frost, R.O., Steketee, G., 2010. A brief interview for assessing compulsive hoarding : The Hoarding Rating Scale-Interview. Psychiatry Res. 178, 147–152. https://doi.org/10.1016/j.psychres.2009.05.001</w:t>
      </w:r>
    </w:p>
    <w:p w14:paraId="132A84A1"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 xml:space="preserve">Tolin, D.F., Frost, R.O., Steketee, G., Fitch, K.E., 2008. Family burden of compulsive hoarding: Results of an internet survey. Behav. Res. Ther. 46, 334–344. </w:t>
      </w:r>
      <w:r w:rsidRPr="00C92820">
        <w:rPr>
          <w:rFonts w:ascii="Times New Roman" w:hAnsi="Times New Roman" w:cs="Times New Roman"/>
          <w:noProof/>
          <w:sz w:val="24"/>
          <w:szCs w:val="24"/>
        </w:rPr>
        <w:lastRenderedPageBreak/>
        <w:t>https://doi.org/10.1016/j.brat.2007.12.008</w:t>
      </w:r>
    </w:p>
    <w:p w14:paraId="612EDB12"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Tolin, D.F., Frost, R.O., Steketee, G., Muroff, J., 2015. Cognitive behavioral therapy for hoarding disorder: A meta‐analysis. Depress. Anxiety 32, 158–166. https://doi.org/10.1002/da.22327</w:t>
      </w:r>
    </w:p>
    <w:p w14:paraId="5D971F6C"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Tolin, D.F., Meunier, S.A., Frost, R.O., Steketee, G., 2011. Hoarding among patients seeking treatment for anxiety disorders. J. Anxiety Disord. 25, 43–48. https://doi.org/10.1016/j.janxdis.2010.08.001</w:t>
      </w:r>
    </w:p>
    <w:p w14:paraId="099D62EE"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Tolin, D.F., Villavicencio, A., 2011. Inattention, but not OCD, predicts the core features of Hoarding Disorder. Behav. Res. Ther. 49, 120–125. https://doi.org/10.1016/j.brat.2010.12.002</w:t>
      </w:r>
    </w:p>
    <w:p w14:paraId="75E8FF20"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Ustun, B., Adler, L.A., Rudin, C., Faraone, S. V., Spencer, T.J., Berglund, P., Gruber, M.J., Kessler, R.C., 2017. The world health organization adult attention-deficit/hyperactivity disorder self-report screening scale for DSM-5. JAMA Psychiatry 74, 520–526. https://doi.org/10.1001/jamapsychiatry.2017.0298</w:t>
      </w:r>
    </w:p>
    <w:p w14:paraId="06907773"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Weiss, M.D., 2005. Weiss Functional Impairment Rating Scale (WFIRS) Self-Report. Vancouver, BC: University of British Columbia.</w:t>
      </w:r>
    </w:p>
    <w:p w14:paraId="6F431DF6"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Woerner, M., Selles, R.R., De Nadai, A.S., Salloum, A., Storch, E.A., 2017. Hoarding in college students: Exploring relationships with the obsessive compulsive spectrum and ADHD. J. Obsessive. Compuls. Relat. Disord. 12, 95–101. https://doi.org/10.1016/j.jocrd.2017.01.004</w:t>
      </w:r>
    </w:p>
    <w:p w14:paraId="7CE1667E"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Woody, S.R., Kellman-mcfarlane, K., Welsted, A., 2014. Clinical Psychology Review Review of cognitive performance in hoarding disorder. Clin. Psychol. Rev. 34, 324–336. https://doi.org/10.1016/j.cpr.2014.04.002</w:t>
      </w:r>
    </w:p>
    <w:p w14:paraId="6E25E0FD"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Woody, S.R., Lenkic, P., Bratiotis, C., Kysow, K., Luu, M., Edsell-Vetter, J., Frost, R.O., Lauster, N., Steketee, G., Tolin, D.F., 2020. How well do hoarding research samples represent cases that rise to community attention? Behav. Res. Ther. 126, 103555. https://doi.org/10.1016/j.brat.2020.103555</w:t>
      </w:r>
    </w:p>
    <w:p w14:paraId="3E35356F"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szCs w:val="24"/>
        </w:rPr>
      </w:pPr>
      <w:r w:rsidRPr="00C92820">
        <w:rPr>
          <w:rFonts w:ascii="Times New Roman" w:hAnsi="Times New Roman" w:cs="Times New Roman"/>
          <w:noProof/>
          <w:sz w:val="24"/>
          <w:szCs w:val="24"/>
        </w:rPr>
        <w:t>Wootton, B.M., Diefenbach, G.J., Bragdon, L.B., Steketee, G., Frost, R.O., Tolin, D.F., 2015. A contemporary psychometric evaluation of the Obsessive Compulsive Inventory—Revised (OCI-R). Psychol. Assess. 27, 874–882. https://doi.org/10.1037/pas0000075</w:t>
      </w:r>
    </w:p>
    <w:p w14:paraId="1A4FAFFA" w14:textId="77777777" w:rsidR="00C92820" w:rsidRPr="00C92820" w:rsidRDefault="00C92820" w:rsidP="00C92820">
      <w:pPr>
        <w:widowControl w:val="0"/>
        <w:autoSpaceDE w:val="0"/>
        <w:autoSpaceDN w:val="0"/>
        <w:adjustRightInd w:val="0"/>
        <w:spacing w:line="240" w:lineRule="auto"/>
        <w:ind w:left="480" w:hanging="480"/>
        <w:rPr>
          <w:rFonts w:ascii="Times New Roman" w:hAnsi="Times New Roman" w:cs="Times New Roman"/>
          <w:noProof/>
          <w:sz w:val="24"/>
        </w:rPr>
      </w:pPr>
      <w:r w:rsidRPr="00C92820">
        <w:rPr>
          <w:rFonts w:ascii="Times New Roman" w:hAnsi="Times New Roman" w:cs="Times New Roman"/>
          <w:noProof/>
          <w:sz w:val="24"/>
          <w:szCs w:val="24"/>
        </w:rPr>
        <w:t>Zaboski, B.A., Merritt, O.A., Schrack, A.P., Gayle, C., Gonzalez, M., Guerrero, L.A., Dueñas, J.A., Soreni, N., Mathews, C.A., 2019. Hoarding: A meta‐analysis of age of onset. Depress. Anxiety 36, 552–564. https://doi.org/10.1002/da.22896</w:t>
      </w:r>
    </w:p>
    <w:p w14:paraId="5E442DBF" w14:textId="33750D0A" w:rsidR="00FA770B" w:rsidRDefault="00983251" w:rsidP="004746D3">
      <w:pPr>
        <w:rPr>
          <w:rFonts w:asciiTheme="majorBidi" w:hAnsiTheme="majorBidi" w:cstheme="majorBidi"/>
          <w:color w:val="00B050"/>
          <w:sz w:val="24"/>
          <w:szCs w:val="24"/>
        </w:rPr>
      </w:pPr>
      <w:r>
        <w:rPr>
          <w:rFonts w:asciiTheme="majorBidi" w:hAnsiTheme="majorBidi" w:cstheme="majorBidi"/>
          <w:color w:val="00B050"/>
          <w:sz w:val="24"/>
          <w:szCs w:val="24"/>
        </w:rPr>
        <w:fldChar w:fldCharType="end"/>
      </w:r>
    </w:p>
    <w:p w14:paraId="2C8219AB" w14:textId="0AB2DEEB" w:rsidR="001817BA" w:rsidRDefault="001817BA">
      <w:pPr>
        <w:rPr>
          <w:rFonts w:asciiTheme="majorBidi" w:hAnsiTheme="majorBidi" w:cstheme="majorBidi"/>
          <w:color w:val="00B050"/>
          <w:sz w:val="24"/>
          <w:szCs w:val="24"/>
        </w:rPr>
      </w:pPr>
      <w:r>
        <w:rPr>
          <w:rFonts w:asciiTheme="majorBidi" w:hAnsiTheme="majorBidi" w:cstheme="majorBidi"/>
          <w:color w:val="00B050"/>
          <w:sz w:val="24"/>
          <w:szCs w:val="24"/>
        </w:rPr>
        <w:br w:type="page"/>
      </w:r>
    </w:p>
    <w:p w14:paraId="4A293D7E" w14:textId="77777777" w:rsidR="00401042" w:rsidRDefault="0032488A" w:rsidP="00401042">
      <w:pPr>
        <w:pStyle w:val="Heading1"/>
      </w:pPr>
      <w:r w:rsidRPr="00EC35E0">
        <w:lastRenderedPageBreak/>
        <w:t>Table 1</w:t>
      </w:r>
    </w:p>
    <w:p w14:paraId="5344972D" w14:textId="5CEB4E57" w:rsidR="0032488A" w:rsidRPr="009E2017" w:rsidRDefault="0032488A" w:rsidP="0032488A">
      <w:pPr>
        <w:spacing w:line="276" w:lineRule="auto"/>
        <w:rPr>
          <w:rFonts w:asciiTheme="majorBidi" w:hAnsiTheme="majorBidi" w:cstheme="majorBidi"/>
          <w:sz w:val="24"/>
          <w:szCs w:val="24"/>
        </w:rPr>
      </w:pPr>
      <w:r w:rsidRPr="009E2017">
        <w:rPr>
          <w:rFonts w:asciiTheme="majorBidi" w:hAnsiTheme="majorBidi" w:cstheme="majorBidi"/>
          <w:sz w:val="24"/>
          <w:szCs w:val="24"/>
        </w:rPr>
        <w:t>Demographic and clinical characteristics of ADHD patient and control groups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771"/>
        <w:gridCol w:w="1772"/>
        <w:gridCol w:w="851"/>
        <w:gridCol w:w="709"/>
        <w:gridCol w:w="1134"/>
      </w:tblGrid>
      <w:tr w:rsidR="00A53314" w:rsidRPr="009E2017" w14:paraId="39F38045" w14:textId="77777777" w:rsidTr="00A53314">
        <w:tc>
          <w:tcPr>
            <w:tcW w:w="2694" w:type="dxa"/>
            <w:tcBorders>
              <w:top w:val="single" w:sz="4" w:space="0" w:color="auto"/>
            </w:tcBorders>
          </w:tcPr>
          <w:p w14:paraId="5176CD0B" w14:textId="403E4FDD" w:rsidR="00B0599E" w:rsidRPr="009E2017" w:rsidRDefault="00B0599E" w:rsidP="00FB200B">
            <w:pPr>
              <w:pStyle w:val="NoSpacing"/>
              <w:spacing w:line="276" w:lineRule="auto"/>
              <w:rPr>
                <w:rFonts w:asciiTheme="majorBidi" w:hAnsiTheme="majorBidi" w:cstheme="majorBidi"/>
                <w:bCs/>
                <w:iCs/>
                <w:szCs w:val="24"/>
              </w:rPr>
            </w:pPr>
          </w:p>
        </w:tc>
        <w:tc>
          <w:tcPr>
            <w:tcW w:w="1771" w:type="dxa"/>
            <w:tcBorders>
              <w:top w:val="single" w:sz="4" w:space="0" w:color="auto"/>
              <w:bottom w:val="single" w:sz="4" w:space="0" w:color="auto"/>
            </w:tcBorders>
          </w:tcPr>
          <w:p w14:paraId="28EE0E4D" w14:textId="7B99ABF6" w:rsidR="00B0599E" w:rsidRDefault="00925397" w:rsidP="00FB200B">
            <w:pPr>
              <w:pStyle w:val="NoSpacing"/>
              <w:spacing w:line="276" w:lineRule="auto"/>
              <w:jc w:val="center"/>
              <w:rPr>
                <w:rFonts w:asciiTheme="majorBidi" w:hAnsiTheme="majorBidi" w:cstheme="majorBidi"/>
                <w:bCs/>
                <w:szCs w:val="24"/>
              </w:rPr>
            </w:pPr>
            <w:r>
              <w:rPr>
                <w:rFonts w:asciiTheme="majorBidi" w:hAnsiTheme="majorBidi" w:cstheme="majorBidi"/>
                <w:bCs/>
                <w:szCs w:val="24"/>
              </w:rPr>
              <w:t>ADHD</w:t>
            </w:r>
          </w:p>
          <w:p w14:paraId="55A4F264" w14:textId="6A7F66D9" w:rsidR="00EF521C" w:rsidRPr="009E2017" w:rsidRDefault="00EF521C" w:rsidP="00FB200B">
            <w:pPr>
              <w:pStyle w:val="NoSpacing"/>
              <w:spacing w:line="276" w:lineRule="auto"/>
              <w:jc w:val="center"/>
              <w:rPr>
                <w:rFonts w:asciiTheme="majorBidi" w:hAnsiTheme="majorBidi" w:cstheme="majorBidi"/>
                <w:bCs/>
                <w:szCs w:val="24"/>
              </w:rPr>
            </w:pPr>
            <w:r>
              <w:rPr>
                <w:rFonts w:asciiTheme="majorBidi" w:hAnsiTheme="majorBidi" w:cstheme="majorBidi"/>
                <w:bCs/>
                <w:szCs w:val="24"/>
              </w:rPr>
              <w:t>(n=</w:t>
            </w:r>
            <w:r w:rsidR="00925397">
              <w:rPr>
                <w:rFonts w:asciiTheme="majorBidi" w:hAnsiTheme="majorBidi" w:cstheme="majorBidi"/>
                <w:bCs/>
                <w:szCs w:val="24"/>
              </w:rPr>
              <w:t>88</w:t>
            </w:r>
            <w:r>
              <w:rPr>
                <w:rFonts w:asciiTheme="majorBidi" w:hAnsiTheme="majorBidi" w:cstheme="majorBidi"/>
                <w:bCs/>
                <w:szCs w:val="24"/>
              </w:rPr>
              <w:t>)</w:t>
            </w:r>
          </w:p>
        </w:tc>
        <w:tc>
          <w:tcPr>
            <w:tcW w:w="1772" w:type="dxa"/>
            <w:tcBorders>
              <w:top w:val="single" w:sz="4" w:space="0" w:color="auto"/>
              <w:bottom w:val="single" w:sz="4" w:space="0" w:color="auto"/>
            </w:tcBorders>
          </w:tcPr>
          <w:p w14:paraId="510F96AF" w14:textId="77777777" w:rsidR="00925397" w:rsidRDefault="00925397" w:rsidP="00925397">
            <w:pPr>
              <w:pStyle w:val="NoSpacing"/>
              <w:spacing w:line="276" w:lineRule="auto"/>
              <w:jc w:val="center"/>
              <w:rPr>
                <w:rFonts w:asciiTheme="majorBidi" w:hAnsiTheme="majorBidi" w:cstheme="majorBidi"/>
                <w:bCs/>
                <w:szCs w:val="24"/>
              </w:rPr>
            </w:pPr>
            <w:r>
              <w:rPr>
                <w:rFonts w:asciiTheme="majorBidi" w:hAnsiTheme="majorBidi" w:cstheme="majorBidi"/>
                <w:bCs/>
                <w:szCs w:val="24"/>
              </w:rPr>
              <w:t>Controls</w:t>
            </w:r>
          </w:p>
          <w:p w14:paraId="2A14584D" w14:textId="5E14965B" w:rsidR="00B0599E" w:rsidRPr="009E2017" w:rsidRDefault="00925397" w:rsidP="00925397">
            <w:pPr>
              <w:pStyle w:val="NoSpacing"/>
              <w:spacing w:line="276" w:lineRule="auto"/>
              <w:jc w:val="center"/>
              <w:rPr>
                <w:rFonts w:asciiTheme="majorBidi" w:hAnsiTheme="majorBidi" w:cstheme="majorBidi"/>
                <w:bCs/>
                <w:szCs w:val="24"/>
              </w:rPr>
            </w:pPr>
            <w:r>
              <w:rPr>
                <w:rFonts w:asciiTheme="majorBidi" w:hAnsiTheme="majorBidi" w:cstheme="majorBidi"/>
                <w:bCs/>
                <w:szCs w:val="24"/>
              </w:rPr>
              <w:t>(n=90)</w:t>
            </w:r>
          </w:p>
        </w:tc>
        <w:tc>
          <w:tcPr>
            <w:tcW w:w="851" w:type="dxa"/>
            <w:tcBorders>
              <w:top w:val="single" w:sz="4" w:space="0" w:color="auto"/>
            </w:tcBorders>
          </w:tcPr>
          <w:p w14:paraId="47D935AD" w14:textId="3C4D2DC1" w:rsidR="00B0599E" w:rsidRPr="009E2017" w:rsidRDefault="00B0599E" w:rsidP="00FB200B">
            <w:pPr>
              <w:pStyle w:val="NoSpacing"/>
              <w:spacing w:line="276" w:lineRule="auto"/>
              <w:jc w:val="center"/>
              <w:rPr>
                <w:rFonts w:asciiTheme="majorBidi" w:hAnsiTheme="majorBidi" w:cstheme="majorBidi"/>
                <w:szCs w:val="24"/>
                <w:vertAlign w:val="superscript"/>
              </w:rPr>
            </w:pPr>
          </w:p>
        </w:tc>
        <w:tc>
          <w:tcPr>
            <w:tcW w:w="709" w:type="dxa"/>
            <w:tcBorders>
              <w:top w:val="single" w:sz="4" w:space="0" w:color="auto"/>
            </w:tcBorders>
          </w:tcPr>
          <w:p w14:paraId="0952A7DD" w14:textId="77777777" w:rsidR="00B0599E" w:rsidRPr="009E2017" w:rsidRDefault="00B0599E" w:rsidP="00FB200B">
            <w:pPr>
              <w:pStyle w:val="NoSpacing"/>
              <w:spacing w:line="276" w:lineRule="auto"/>
              <w:jc w:val="center"/>
              <w:rPr>
                <w:rFonts w:asciiTheme="majorBidi" w:hAnsiTheme="majorBidi" w:cstheme="majorBidi"/>
                <w:bCs/>
                <w:i/>
                <w:iCs/>
                <w:szCs w:val="24"/>
              </w:rPr>
            </w:pPr>
          </w:p>
        </w:tc>
        <w:tc>
          <w:tcPr>
            <w:tcW w:w="1134" w:type="dxa"/>
            <w:tcBorders>
              <w:top w:val="single" w:sz="4" w:space="0" w:color="auto"/>
            </w:tcBorders>
          </w:tcPr>
          <w:p w14:paraId="42FE89A6" w14:textId="57E3C1D6" w:rsidR="00B0599E" w:rsidRPr="009E2017" w:rsidRDefault="00B0599E" w:rsidP="00FB200B">
            <w:pPr>
              <w:pStyle w:val="NoSpacing"/>
              <w:spacing w:line="276" w:lineRule="auto"/>
              <w:jc w:val="center"/>
              <w:rPr>
                <w:rFonts w:asciiTheme="majorBidi" w:hAnsiTheme="majorBidi" w:cstheme="majorBidi"/>
                <w:szCs w:val="24"/>
              </w:rPr>
            </w:pPr>
          </w:p>
        </w:tc>
      </w:tr>
      <w:tr w:rsidR="00A53314" w:rsidRPr="009E2017" w14:paraId="69E0751C" w14:textId="77777777" w:rsidTr="006635EB">
        <w:tc>
          <w:tcPr>
            <w:tcW w:w="2694" w:type="dxa"/>
            <w:tcBorders>
              <w:bottom w:val="single" w:sz="4" w:space="0" w:color="auto"/>
            </w:tcBorders>
          </w:tcPr>
          <w:p w14:paraId="7735FA79" w14:textId="4B8ADF91" w:rsidR="004F0A29" w:rsidRPr="009E2017" w:rsidRDefault="004F0A29" w:rsidP="004F0A29">
            <w:pPr>
              <w:pStyle w:val="NoSpacing"/>
              <w:spacing w:line="276" w:lineRule="auto"/>
              <w:rPr>
                <w:rFonts w:asciiTheme="majorBidi" w:hAnsiTheme="majorBidi" w:cstheme="majorBidi"/>
                <w:bCs/>
                <w:iCs/>
                <w:szCs w:val="24"/>
              </w:rPr>
            </w:pPr>
            <w:r w:rsidRPr="009E2017">
              <w:rPr>
                <w:rFonts w:asciiTheme="majorBidi" w:hAnsiTheme="majorBidi" w:cstheme="majorBidi"/>
                <w:bCs/>
                <w:iCs/>
                <w:szCs w:val="24"/>
              </w:rPr>
              <w:t>Characteristic</w:t>
            </w:r>
          </w:p>
        </w:tc>
        <w:tc>
          <w:tcPr>
            <w:tcW w:w="1771" w:type="dxa"/>
            <w:tcBorders>
              <w:top w:val="single" w:sz="4" w:space="0" w:color="auto"/>
              <w:bottom w:val="single" w:sz="4" w:space="0" w:color="auto"/>
            </w:tcBorders>
          </w:tcPr>
          <w:p w14:paraId="6CD6E181" w14:textId="07B684CC" w:rsidR="004F0A29" w:rsidRPr="009E2017" w:rsidRDefault="004F0A29" w:rsidP="004F0A29">
            <w:pPr>
              <w:pStyle w:val="NoSpacing"/>
              <w:spacing w:line="276" w:lineRule="auto"/>
              <w:jc w:val="center"/>
              <w:rPr>
                <w:rFonts w:asciiTheme="majorBidi" w:hAnsiTheme="majorBidi" w:cstheme="majorBidi"/>
                <w:bCs/>
                <w:szCs w:val="24"/>
              </w:rPr>
            </w:pPr>
            <w:r w:rsidRPr="009E2017">
              <w:rPr>
                <w:rFonts w:asciiTheme="majorBidi" w:hAnsiTheme="majorBidi" w:cstheme="majorBidi"/>
                <w:bCs/>
                <w:szCs w:val="24"/>
              </w:rPr>
              <w:t>M</w:t>
            </w:r>
            <w:r w:rsidR="00187933">
              <w:rPr>
                <w:rFonts w:asciiTheme="majorBidi" w:hAnsiTheme="majorBidi" w:cstheme="majorBidi"/>
                <w:bCs/>
                <w:szCs w:val="24"/>
              </w:rPr>
              <w:t>ean</w:t>
            </w:r>
            <w:r>
              <w:rPr>
                <w:rFonts w:asciiTheme="majorBidi" w:hAnsiTheme="majorBidi" w:cstheme="majorBidi"/>
                <w:bCs/>
                <w:szCs w:val="24"/>
              </w:rPr>
              <w:t xml:space="preserve"> (SD)</w:t>
            </w:r>
          </w:p>
        </w:tc>
        <w:tc>
          <w:tcPr>
            <w:tcW w:w="1772" w:type="dxa"/>
            <w:tcBorders>
              <w:top w:val="single" w:sz="4" w:space="0" w:color="auto"/>
              <w:bottom w:val="single" w:sz="4" w:space="0" w:color="auto"/>
            </w:tcBorders>
          </w:tcPr>
          <w:p w14:paraId="0A95F1DA" w14:textId="609F91FC" w:rsidR="004F0A29" w:rsidRPr="009E2017" w:rsidRDefault="004F0A29" w:rsidP="004F0A29">
            <w:pPr>
              <w:pStyle w:val="NoSpacing"/>
              <w:spacing w:line="276" w:lineRule="auto"/>
              <w:jc w:val="center"/>
              <w:rPr>
                <w:rFonts w:asciiTheme="majorBidi" w:hAnsiTheme="majorBidi" w:cstheme="majorBidi"/>
                <w:bCs/>
                <w:szCs w:val="24"/>
              </w:rPr>
            </w:pPr>
            <w:r w:rsidRPr="009E2017">
              <w:rPr>
                <w:rFonts w:asciiTheme="majorBidi" w:hAnsiTheme="majorBidi" w:cstheme="majorBidi"/>
                <w:bCs/>
                <w:szCs w:val="24"/>
              </w:rPr>
              <w:t>M</w:t>
            </w:r>
            <w:r w:rsidR="00187933">
              <w:rPr>
                <w:rFonts w:asciiTheme="majorBidi" w:hAnsiTheme="majorBidi" w:cstheme="majorBidi"/>
                <w:bCs/>
                <w:szCs w:val="24"/>
              </w:rPr>
              <w:t>ean</w:t>
            </w:r>
            <w:r>
              <w:rPr>
                <w:rFonts w:asciiTheme="majorBidi" w:hAnsiTheme="majorBidi" w:cstheme="majorBidi"/>
                <w:bCs/>
                <w:szCs w:val="24"/>
              </w:rPr>
              <w:t xml:space="preserve"> (SD)</w:t>
            </w:r>
          </w:p>
        </w:tc>
        <w:tc>
          <w:tcPr>
            <w:tcW w:w="851" w:type="dxa"/>
            <w:tcBorders>
              <w:bottom w:val="single" w:sz="4" w:space="0" w:color="auto"/>
            </w:tcBorders>
          </w:tcPr>
          <w:p w14:paraId="356BDF89" w14:textId="3F0D2605" w:rsidR="004F0A29" w:rsidRPr="009E2017" w:rsidRDefault="004F0A29" w:rsidP="004F0A29">
            <w:pPr>
              <w:pStyle w:val="NoSpacing"/>
              <w:spacing w:line="276" w:lineRule="auto"/>
              <w:jc w:val="center"/>
              <w:rPr>
                <w:rFonts w:asciiTheme="majorBidi" w:hAnsiTheme="majorBidi" w:cstheme="majorBidi"/>
                <w:bCs/>
                <w:i/>
                <w:iCs/>
                <w:szCs w:val="24"/>
              </w:rPr>
            </w:pPr>
            <w:r w:rsidRPr="009E2017">
              <w:rPr>
                <w:rFonts w:asciiTheme="majorBidi" w:hAnsiTheme="majorBidi" w:cstheme="majorBidi"/>
                <w:bCs/>
                <w:i/>
                <w:iCs/>
                <w:szCs w:val="24"/>
              </w:rPr>
              <w:t>Z/χ</w:t>
            </w:r>
            <w:r w:rsidRPr="009E2017">
              <w:rPr>
                <w:rFonts w:asciiTheme="majorBidi" w:hAnsiTheme="majorBidi" w:cstheme="majorBidi"/>
                <w:bCs/>
                <w:i/>
                <w:iCs/>
                <w:szCs w:val="24"/>
                <w:vertAlign w:val="superscript"/>
              </w:rPr>
              <w:t>2</w:t>
            </w:r>
          </w:p>
        </w:tc>
        <w:tc>
          <w:tcPr>
            <w:tcW w:w="709" w:type="dxa"/>
            <w:tcBorders>
              <w:bottom w:val="single" w:sz="4" w:space="0" w:color="auto"/>
            </w:tcBorders>
          </w:tcPr>
          <w:p w14:paraId="7678719E" w14:textId="77777777" w:rsidR="004F0A29" w:rsidRPr="009E2017" w:rsidRDefault="004F0A29" w:rsidP="004F0A29">
            <w:pPr>
              <w:pStyle w:val="NoSpacing"/>
              <w:spacing w:line="276" w:lineRule="auto"/>
              <w:jc w:val="center"/>
              <w:rPr>
                <w:rFonts w:asciiTheme="majorBidi" w:hAnsiTheme="majorBidi" w:cstheme="majorBidi"/>
                <w:bCs/>
                <w:i/>
                <w:iCs/>
                <w:szCs w:val="24"/>
              </w:rPr>
            </w:pPr>
            <w:r w:rsidRPr="009E2017">
              <w:rPr>
                <w:rFonts w:asciiTheme="majorBidi" w:hAnsiTheme="majorBidi" w:cstheme="majorBidi"/>
                <w:bCs/>
                <w:i/>
                <w:iCs/>
                <w:szCs w:val="24"/>
              </w:rPr>
              <w:t>d</w:t>
            </w:r>
          </w:p>
          <w:p w14:paraId="066B4C1C" w14:textId="77777777" w:rsidR="004F0A29" w:rsidRPr="009E2017" w:rsidRDefault="004F0A29" w:rsidP="004F0A29">
            <w:pPr>
              <w:pStyle w:val="NoSpacing"/>
              <w:spacing w:line="276" w:lineRule="auto"/>
              <w:jc w:val="center"/>
              <w:rPr>
                <w:rFonts w:asciiTheme="majorBidi" w:hAnsiTheme="majorBidi" w:cstheme="majorBidi"/>
                <w:bCs/>
                <w:i/>
                <w:iCs/>
                <w:szCs w:val="24"/>
              </w:rPr>
            </w:pPr>
          </w:p>
        </w:tc>
        <w:tc>
          <w:tcPr>
            <w:tcW w:w="1134" w:type="dxa"/>
            <w:tcBorders>
              <w:bottom w:val="single" w:sz="4" w:space="0" w:color="auto"/>
            </w:tcBorders>
          </w:tcPr>
          <w:p w14:paraId="5D5390A2" w14:textId="05ABB882" w:rsidR="004F0A29" w:rsidRPr="009E2017" w:rsidRDefault="004F0A29" w:rsidP="004F0A29">
            <w:pPr>
              <w:pStyle w:val="NoSpacing"/>
              <w:spacing w:line="276" w:lineRule="auto"/>
              <w:jc w:val="center"/>
              <w:rPr>
                <w:rFonts w:asciiTheme="majorBidi" w:hAnsiTheme="majorBidi" w:cstheme="majorBidi"/>
                <w:bCs/>
                <w:i/>
                <w:iCs/>
                <w:szCs w:val="24"/>
              </w:rPr>
            </w:pPr>
            <w:r w:rsidRPr="009E2017">
              <w:rPr>
                <w:rFonts w:asciiTheme="majorBidi" w:hAnsiTheme="majorBidi" w:cstheme="majorBidi"/>
                <w:bCs/>
                <w:i/>
                <w:iCs/>
                <w:szCs w:val="24"/>
              </w:rPr>
              <w:t>p</w:t>
            </w:r>
          </w:p>
        </w:tc>
      </w:tr>
      <w:tr w:rsidR="00A53314" w:rsidRPr="009E2017" w14:paraId="43FDEB7C" w14:textId="77777777" w:rsidTr="006635EB">
        <w:tc>
          <w:tcPr>
            <w:tcW w:w="2694" w:type="dxa"/>
            <w:tcBorders>
              <w:top w:val="single" w:sz="4" w:space="0" w:color="auto"/>
            </w:tcBorders>
          </w:tcPr>
          <w:p w14:paraId="4D8C9E2C" w14:textId="705303D0" w:rsidR="00B0599E" w:rsidRPr="009E2017" w:rsidRDefault="00B0599E" w:rsidP="006635EB">
            <w:pPr>
              <w:pStyle w:val="NoSpacing"/>
              <w:spacing w:line="276" w:lineRule="auto"/>
              <w:rPr>
                <w:rFonts w:asciiTheme="majorBidi" w:hAnsiTheme="majorBidi" w:cstheme="majorBidi"/>
                <w:bCs/>
                <w:szCs w:val="24"/>
              </w:rPr>
            </w:pPr>
            <w:r w:rsidRPr="009E2017">
              <w:rPr>
                <w:rFonts w:asciiTheme="majorBidi" w:hAnsiTheme="majorBidi" w:cstheme="majorBidi"/>
                <w:bCs/>
                <w:szCs w:val="24"/>
              </w:rPr>
              <w:t>Age in years</w:t>
            </w:r>
          </w:p>
        </w:tc>
        <w:tc>
          <w:tcPr>
            <w:tcW w:w="1771" w:type="dxa"/>
            <w:tcBorders>
              <w:top w:val="single" w:sz="4" w:space="0" w:color="auto"/>
            </w:tcBorders>
            <w:vAlign w:val="bottom"/>
          </w:tcPr>
          <w:p w14:paraId="269CE649" w14:textId="6FA5A6B3" w:rsidR="00B0599E" w:rsidRPr="009E2017" w:rsidRDefault="00B0599E" w:rsidP="006635E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32.68</w:t>
            </w:r>
            <w:r>
              <w:rPr>
                <w:rFonts w:asciiTheme="majorBidi" w:hAnsiTheme="majorBidi" w:cstheme="majorBidi"/>
                <w:szCs w:val="24"/>
              </w:rPr>
              <w:t xml:space="preserve"> (</w:t>
            </w:r>
            <w:r w:rsidRPr="009E2017">
              <w:rPr>
                <w:rFonts w:asciiTheme="majorBidi" w:hAnsiTheme="majorBidi" w:cstheme="majorBidi"/>
                <w:szCs w:val="24"/>
              </w:rPr>
              <w:t>10.31</w:t>
            </w:r>
            <w:r>
              <w:rPr>
                <w:rFonts w:asciiTheme="majorBidi" w:hAnsiTheme="majorBidi" w:cstheme="majorBidi"/>
                <w:szCs w:val="24"/>
              </w:rPr>
              <w:t>)</w:t>
            </w:r>
          </w:p>
        </w:tc>
        <w:tc>
          <w:tcPr>
            <w:tcW w:w="1772" w:type="dxa"/>
            <w:tcBorders>
              <w:top w:val="single" w:sz="4" w:space="0" w:color="auto"/>
            </w:tcBorders>
          </w:tcPr>
          <w:p w14:paraId="3AD39D71" w14:textId="264E773A" w:rsidR="00B0599E" w:rsidRPr="009E2017" w:rsidRDefault="00B0599E" w:rsidP="006635E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31.99</w:t>
            </w:r>
            <w:r>
              <w:rPr>
                <w:rFonts w:asciiTheme="majorBidi" w:hAnsiTheme="majorBidi" w:cstheme="majorBidi"/>
                <w:szCs w:val="24"/>
              </w:rPr>
              <w:t xml:space="preserve"> (</w:t>
            </w:r>
            <w:r w:rsidRPr="009E2017">
              <w:rPr>
                <w:rFonts w:asciiTheme="majorBidi" w:hAnsiTheme="majorBidi" w:cstheme="majorBidi"/>
                <w:szCs w:val="24"/>
              </w:rPr>
              <w:t>10.82</w:t>
            </w:r>
            <w:r>
              <w:rPr>
                <w:rFonts w:asciiTheme="majorBidi" w:hAnsiTheme="majorBidi" w:cstheme="majorBidi"/>
                <w:szCs w:val="24"/>
              </w:rPr>
              <w:t>)</w:t>
            </w:r>
          </w:p>
        </w:tc>
        <w:tc>
          <w:tcPr>
            <w:tcW w:w="851" w:type="dxa"/>
            <w:tcBorders>
              <w:top w:val="single" w:sz="4" w:space="0" w:color="auto"/>
            </w:tcBorders>
          </w:tcPr>
          <w:p w14:paraId="6C5E84EA" w14:textId="77777777" w:rsidR="00B0599E" w:rsidRPr="009E2017" w:rsidRDefault="00B0599E" w:rsidP="006635E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0.56</w:t>
            </w:r>
          </w:p>
        </w:tc>
        <w:tc>
          <w:tcPr>
            <w:tcW w:w="709" w:type="dxa"/>
            <w:tcBorders>
              <w:top w:val="single" w:sz="4" w:space="0" w:color="auto"/>
            </w:tcBorders>
          </w:tcPr>
          <w:p w14:paraId="011DFC13" w14:textId="77777777" w:rsidR="00B0599E" w:rsidRPr="009E2017" w:rsidRDefault="00B0599E" w:rsidP="006635EB">
            <w:pPr>
              <w:pStyle w:val="NoSpacing"/>
              <w:spacing w:line="276" w:lineRule="auto"/>
              <w:jc w:val="center"/>
              <w:rPr>
                <w:rFonts w:asciiTheme="majorBidi" w:hAnsiTheme="majorBidi" w:cstheme="majorBidi"/>
                <w:szCs w:val="24"/>
              </w:rPr>
            </w:pPr>
          </w:p>
        </w:tc>
        <w:tc>
          <w:tcPr>
            <w:tcW w:w="1134" w:type="dxa"/>
            <w:tcBorders>
              <w:top w:val="single" w:sz="4" w:space="0" w:color="auto"/>
            </w:tcBorders>
          </w:tcPr>
          <w:p w14:paraId="765C0A24" w14:textId="77777777" w:rsidR="00B0599E" w:rsidRPr="009E2017" w:rsidRDefault="00B0599E" w:rsidP="006635E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.55</w:t>
            </w:r>
          </w:p>
        </w:tc>
      </w:tr>
      <w:tr w:rsidR="006635EB" w:rsidRPr="009E2017" w14:paraId="6E4CA34D" w14:textId="77777777" w:rsidTr="006635EB">
        <w:tc>
          <w:tcPr>
            <w:tcW w:w="2694" w:type="dxa"/>
          </w:tcPr>
          <w:p w14:paraId="7F3FC258" w14:textId="77777777" w:rsidR="00B0599E" w:rsidRPr="009E2017" w:rsidRDefault="00B0599E" w:rsidP="00FB200B">
            <w:pPr>
              <w:pStyle w:val="NoSpacing"/>
              <w:spacing w:line="276" w:lineRule="auto"/>
              <w:rPr>
                <w:rFonts w:asciiTheme="majorBidi" w:hAnsiTheme="majorBidi" w:cstheme="majorBidi"/>
                <w:bCs/>
                <w:szCs w:val="24"/>
              </w:rPr>
            </w:pPr>
            <w:r w:rsidRPr="009E2017">
              <w:rPr>
                <w:rFonts w:asciiTheme="majorBidi" w:hAnsiTheme="majorBidi" w:cstheme="majorBidi"/>
                <w:bCs/>
                <w:szCs w:val="24"/>
              </w:rPr>
              <w:t>Gender</w:t>
            </w:r>
          </w:p>
          <w:p w14:paraId="4C0FA30D" w14:textId="77777777" w:rsidR="00B0599E" w:rsidRPr="009E2017" w:rsidRDefault="00B0599E" w:rsidP="00FB200B">
            <w:pPr>
              <w:pStyle w:val="NoSpacing"/>
              <w:spacing w:line="276" w:lineRule="auto"/>
              <w:rPr>
                <w:rFonts w:asciiTheme="majorBidi" w:hAnsiTheme="majorBidi" w:cstheme="majorBidi"/>
                <w:szCs w:val="24"/>
              </w:rPr>
            </w:pPr>
            <w:proofErr w:type="gramStart"/>
            <w:r w:rsidRPr="009E2017">
              <w:rPr>
                <w:rFonts w:asciiTheme="majorBidi" w:hAnsiTheme="majorBidi" w:cstheme="majorBidi"/>
                <w:bCs/>
                <w:szCs w:val="24"/>
              </w:rPr>
              <w:t>M:F</w:t>
            </w:r>
            <w:proofErr w:type="gramEnd"/>
          </w:p>
        </w:tc>
        <w:tc>
          <w:tcPr>
            <w:tcW w:w="1771" w:type="dxa"/>
          </w:tcPr>
          <w:p w14:paraId="0EEF17F2"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56:32</w:t>
            </w:r>
          </w:p>
        </w:tc>
        <w:tc>
          <w:tcPr>
            <w:tcW w:w="1772" w:type="dxa"/>
          </w:tcPr>
          <w:p w14:paraId="28602B33"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58:32</w:t>
            </w:r>
          </w:p>
        </w:tc>
        <w:tc>
          <w:tcPr>
            <w:tcW w:w="851" w:type="dxa"/>
          </w:tcPr>
          <w:p w14:paraId="40C9FBA1"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0.01</w:t>
            </w:r>
          </w:p>
        </w:tc>
        <w:tc>
          <w:tcPr>
            <w:tcW w:w="709" w:type="dxa"/>
          </w:tcPr>
          <w:p w14:paraId="1FC717DF" w14:textId="77777777" w:rsidR="00B0599E" w:rsidRPr="009E2017" w:rsidRDefault="00B0599E" w:rsidP="00FB200B">
            <w:pPr>
              <w:pStyle w:val="NoSpacing"/>
              <w:spacing w:line="276" w:lineRule="auto"/>
              <w:jc w:val="center"/>
              <w:rPr>
                <w:rFonts w:asciiTheme="majorBidi" w:hAnsiTheme="majorBidi" w:cstheme="majorBidi"/>
                <w:szCs w:val="24"/>
              </w:rPr>
            </w:pPr>
          </w:p>
        </w:tc>
        <w:tc>
          <w:tcPr>
            <w:tcW w:w="1134" w:type="dxa"/>
          </w:tcPr>
          <w:p w14:paraId="33EB8B52"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.91</w:t>
            </w:r>
          </w:p>
        </w:tc>
      </w:tr>
      <w:tr w:rsidR="00B0599E" w:rsidRPr="009E2017" w14:paraId="2B0CB639" w14:textId="77777777" w:rsidTr="00A53314">
        <w:tc>
          <w:tcPr>
            <w:tcW w:w="2694" w:type="dxa"/>
          </w:tcPr>
          <w:p w14:paraId="0D21AB00" w14:textId="77777777"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 xml:space="preserve">Education </w:t>
            </w:r>
          </w:p>
          <w:p w14:paraId="5FA9D360" w14:textId="77777777" w:rsidR="00B0599E" w:rsidRPr="009E2017" w:rsidRDefault="00B0599E" w:rsidP="00FB200B">
            <w:pPr>
              <w:pStyle w:val="NoSpacing"/>
              <w:spacing w:line="276" w:lineRule="auto"/>
              <w:rPr>
                <w:rFonts w:asciiTheme="majorBidi" w:hAnsiTheme="majorBidi" w:cstheme="majorBidi"/>
                <w:szCs w:val="24"/>
              </w:rPr>
            </w:pPr>
            <w:r>
              <w:rPr>
                <w:rFonts w:asciiTheme="majorBidi" w:hAnsiTheme="majorBidi" w:cstheme="majorBidi"/>
                <w:szCs w:val="24"/>
              </w:rPr>
              <w:t xml:space="preserve">    </w:t>
            </w:r>
            <w:r w:rsidRPr="009E2017">
              <w:rPr>
                <w:rFonts w:asciiTheme="majorBidi" w:hAnsiTheme="majorBidi" w:cstheme="majorBidi"/>
                <w:szCs w:val="24"/>
              </w:rPr>
              <w:t>GCSE/O levels</w:t>
            </w:r>
          </w:p>
          <w:p w14:paraId="111EE272" w14:textId="77777777" w:rsidR="00B0599E" w:rsidRPr="009E2017" w:rsidRDefault="00B0599E" w:rsidP="00FB200B">
            <w:pPr>
              <w:pStyle w:val="NoSpacing"/>
              <w:spacing w:line="276" w:lineRule="auto"/>
              <w:rPr>
                <w:rFonts w:asciiTheme="majorBidi" w:hAnsiTheme="majorBidi" w:cstheme="majorBidi"/>
                <w:szCs w:val="24"/>
              </w:rPr>
            </w:pPr>
            <w:r>
              <w:rPr>
                <w:rFonts w:asciiTheme="majorBidi" w:hAnsiTheme="majorBidi" w:cstheme="majorBidi"/>
                <w:szCs w:val="24"/>
              </w:rPr>
              <w:t xml:space="preserve">    </w:t>
            </w:r>
            <w:r w:rsidRPr="009E2017">
              <w:rPr>
                <w:rFonts w:asciiTheme="majorBidi" w:hAnsiTheme="majorBidi" w:cstheme="majorBidi"/>
                <w:szCs w:val="24"/>
              </w:rPr>
              <w:t>A-levels/Equivalent</w:t>
            </w:r>
          </w:p>
          <w:p w14:paraId="68E1D759" w14:textId="77777777" w:rsidR="00B0599E" w:rsidRPr="009E2017" w:rsidRDefault="00B0599E" w:rsidP="00FB200B">
            <w:pPr>
              <w:pStyle w:val="NoSpacing"/>
              <w:spacing w:line="276" w:lineRule="auto"/>
              <w:rPr>
                <w:rFonts w:asciiTheme="majorBidi" w:hAnsiTheme="majorBidi" w:cstheme="majorBidi"/>
                <w:szCs w:val="24"/>
              </w:rPr>
            </w:pPr>
            <w:r>
              <w:rPr>
                <w:rFonts w:asciiTheme="majorBidi" w:hAnsiTheme="majorBidi" w:cstheme="majorBidi"/>
                <w:szCs w:val="24"/>
              </w:rPr>
              <w:t xml:space="preserve">    </w:t>
            </w:r>
            <w:r w:rsidRPr="009E2017">
              <w:rPr>
                <w:rFonts w:asciiTheme="majorBidi" w:hAnsiTheme="majorBidi" w:cstheme="majorBidi"/>
                <w:szCs w:val="24"/>
              </w:rPr>
              <w:t>Undergraduate</w:t>
            </w:r>
          </w:p>
          <w:p w14:paraId="3B0F6A6B" w14:textId="77777777" w:rsidR="00B0599E" w:rsidRPr="009E2017" w:rsidRDefault="00B0599E" w:rsidP="00FB200B">
            <w:pPr>
              <w:pStyle w:val="NoSpacing"/>
              <w:spacing w:line="276" w:lineRule="auto"/>
              <w:rPr>
                <w:rFonts w:asciiTheme="majorBidi" w:hAnsiTheme="majorBidi" w:cstheme="majorBidi"/>
                <w:szCs w:val="24"/>
              </w:rPr>
            </w:pPr>
            <w:r>
              <w:rPr>
                <w:rFonts w:asciiTheme="majorBidi" w:hAnsiTheme="majorBidi" w:cstheme="majorBidi"/>
                <w:szCs w:val="24"/>
              </w:rPr>
              <w:t xml:space="preserve">    </w:t>
            </w:r>
            <w:proofErr w:type="gramStart"/>
            <w:r w:rsidRPr="009E2017">
              <w:rPr>
                <w:rFonts w:asciiTheme="majorBidi" w:hAnsiTheme="majorBidi" w:cstheme="majorBidi"/>
                <w:szCs w:val="24"/>
              </w:rPr>
              <w:t>Post graduate</w:t>
            </w:r>
            <w:proofErr w:type="gramEnd"/>
          </w:p>
        </w:tc>
        <w:tc>
          <w:tcPr>
            <w:tcW w:w="1771" w:type="dxa"/>
          </w:tcPr>
          <w:p w14:paraId="597252BA" w14:textId="77777777" w:rsidR="00B0599E" w:rsidRPr="009E2017" w:rsidRDefault="00B0599E" w:rsidP="00FB200B">
            <w:pPr>
              <w:pStyle w:val="NoSpacing"/>
              <w:spacing w:line="276" w:lineRule="auto"/>
              <w:jc w:val="center"/>
              <w:rPr>
                <w:rFonts w:asciiTheme="majorBidi" w:hAnsiTheme="majorBidi" w:cstheme="majorBidi"/>
                <w:szCs w:val="24"/>
              </w:rPr>
            </w:pPr>
          </w:p>
          <w:p w14:paraId="11DC8AD5"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24</w:t>
            </w:r>
          </w:p>
          <w:p w14:paraId="54C6B803"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11</w:t>
            </w:r>
          </w:p>
          <w:p w14:paraId="668E327D"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31</w:t>
            </w:r>
          </w:p>
          <w:p w14:paraId="7833D8B9"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21</w:t>
            </w:r>
          </w:p>
        </w:tc>
        <w:tc>
          <w:tcPr>
            <w:tcW w:w="1772" w:type="dxa"/>
          </w:tcPr>
          <w:p w14:paraId="50EC9919" w14:textId="77777777" w:rsidR="00B0599E" w:rsidRPr="009E2017" w:rsidRDefault="00B0599E" w:rsidP="00FB200B">
            <w:pPr>
              <w:pStyle w:val="NoSpacing"/>
              <w:spacing w:line="276" w:lineRule="auto"/>
              <w:jc w:val="center"/>
              <w:rPr>
                <w:rFonts w:asciiTheme="majorBidi" w:hAnsiTheme="majorBidi" w:cstheme="majorBidi"/>
                <w:szCs w:val="24"/>
              </w:rPr>
            </w:pPr>
          </w:p>
          <w:p w14:paraId="1FBA3C9C"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14</w:t>
            </w:r>
          </w:p>
          <w:p w14:paraId="46B3EF0F"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12</w:t>
            </w:r>
          </w:p>
          <w:p w14:paraId="7FE6E9BD"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34</w:t>
            </w:r>
          </w:p>
          <w:p w14:paraId="58A1E8F3"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30</w:t>
            </w:r>
          </w:p>
        </w:tc>
        <w:tc>
          <w:tcPr>
            <w:tcW w:w="851" w:type="dxa"/>
          </w:tcPr>
          <w:p w14:paraId="07250228"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5.14</w:t>
            </w:r>
          </w:p>
        </w:tc>
        <w:tc>
          <w:tcPr>
            <w:tcW w:w="709" w:type="dxa"/>
          </w:tcPr>
          <w:p w14:paraId="31D06291" w14:textId="77777777" w:rsidR="00B0599E" w:rsidRPr="009E2017" w:rsidRDefault="00B0599E" w:rsidP="00FB200B">
            <w:pPr>
              <w:pStyle w:val="NoSpacing"/>
              <w:spacing w:line="276" w:lineRule="auto"/>
              <w:jc w:val="center"/>
              <w:rPr>
                <w:rFonts w:asciiTheme="majorBidi" w:hAnsiTheme="majorBidi" w:cstheme="majorBidi"/>
                <w:szCs w:val="24"/>
              </w:rPr>
            </w:pPr>
          </w:p>
        </w:tc>
        <w:tc>
          <w:tcPr>
            <w:tcW w:w="1134" w:type="dxa"/>
          </w:tcPr>
          <w:p w14:paraId="22622AB2"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.162</w:t>
            </w:r>
          </w:p>
        </w:tc>
      </w:tr>
      <w:tr w:rsidR="00B0599E" w:rsidRPr="009E2017" w14:paraId="796F7AF6" w14:textId="77777777" w:rsidTr="00A53314">
        <w:tc>
          <w:tcPr>
            <w:tcW w:w="2694" w:type="dxa"/>
          </w:tcPr>
          <w:p w14:paraId="21B76E18" w14:textId="77777777"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Living with</w:t>
            </w:r>
            <w:r>
              <w:rPr>
                <w:rFonts w:asciiTheme="majorBidi" w:hAnsiTheme="majorBidi" w:cstheme="majorBidi"/>
                <w:szCs w:val="24"/>
              </w:rPr>
              <w:t>:</w:t>
            </w:r>
          </w:p>
          <w:p w14:paraId="150749D7" w14:textId="77777777" w:rsidR="00B0599E" w:rsidRPr="009E2017" w:rsidRDefault="00B0599E" w:rsidP="00FB200B">
            <w:pPr>
              <w:pStyle w:val="NoSpacing"/>
              <w:spacing w:line="276" w:lineRule="auto"/>
              <w:rPr>
                <w:rFonts w:asciiTheme="majorBidi" w:hAnsiTheme="majorBidi" w:cstheme="majorBidi"/>
                <w:szCs w:val="24"/>
              </w:rPr>
            </w:pPr>
            <w:r>
              <w:rPr>
                <w:rFonts w:asciiTheme="majorBidi" w:hAnsiTheme="majorBidi" w:cstheme="majorBidi"/>
                <w:szCs w:val="24"/>
              </w:rPr>
              <w:t xml:space="preserve">    </w:t>
            </w:r>
            <w:r w:rsidRPr="009E2017">
              <w:rPr>
                <w:rFonts w:asciiTheme="majorBidi" w:hAnsiTheme="majorBidi" w:cstheme="majorBidi"/>
                <w:szCs w:val="24"/>
              </w:rPr>
              <w:t>Alone</w:t>
            </w:r>
          </w:p>
          <w:p w14:paraId="53A87CA5" w14:textId="77777777" w:rsidR="00B0599E" w:rsidRPr="009E2017" w:rsidRDefault="00B0599E" w:rsidP="00FB200B">
            <w:pPr>
              <w:pStyle w:val="NoSpacing"/>
              <w:spacing w:line="276" w:lineRule="auto"/>
              <w:rPr>
                <w:rFonts w:asciiTheme="majorBidi" w:hAnsiTheme="majorBidi" w:cstheme="majorBidi"/>
                <w:szCs w:val="24"/>
              </w:rPr>
            </w:pPr>
            <w:r>
              <w:rPr>
                <w:rFonts w:asciiTheme="majorBidi" w:hAnsiTheme="majorBidi" w:cstheme="majorBidi"/>
                <w:szCs w:val="24"/>
              </w:rPr>
              <w:t xml:space="preserve">    </w:t>
            </w:r>
            <w:r w:rsidRPr="009E2017">
              <w:rPr>
                <w:rFonts w:asciiTheme="majorBidi" w:hAnsiTheme="majorBidi" w:cstheme="majorBidi"/>
                <w:szCs w:val="24"/>
              </w:rPr>
              <w:t>Non-family</w:t>
            </w:r>
          </w:p>
          <w:p w14:paraId="01C2A0FC" w14:textId="77777777" w:rsidR="00B0599E" w:rsidRPr="009E2017" w:rsidRDefault="00B0599E" w:rsidP="00FB200B">
            <w:pPr>
              <w:pStyle w:val="NoSpacing"/>
              <w:spacing w:line="276" w:lineRule="auto"/>
              <w:rPr>
                <w:rFonts w:asciiTheme="majorBidi" w:hAnsiTheme="majorBidi" w:cstheme="majorBidi"/>
                <w:szCs w:val="24"/>
              </w:rPr>
            </w:pPr>
            <w:r>
              <w:rPr>
                <w:rFonts w:asciiTheme="majorBidi" w:hAnsiTheme="majorBidi" w:cstheme="majorBidi"/>
                <w:szCs w:val="24"/>
              </w:rPr>
              <w:t xml:space="preserve">    </w:t>
            </w:r>
            <w:r w:rsidRPr="009E2017">
              <w:rPr>
                <w:rFonts w:asciiTheme="majorBidi" w:hAnsiTheme="majorBidi" w:cstheme="majorBidi"/>
                <w:szCs w:val="24"/>
              </w:rPr>
              <w:t>Family</w:t>
            </w:r>
          </w:p>
        </w:tc>
        <w:tc>
          <w:tcPr>
            <w:tcW w:w="1771" w:type="dxa"/>
          </w:tcPr>
          <w:p w14:paraId="22A68B43" w14:textId="77777777" w:rsidR="00B0599E" w:rsidRPr="009E2017" w:rsidRDefault="00B0599E" w:rsidP="00FB200B">
            <w:pPr>
              <w:pStyle w:val="NoSpacing"/>
              <w:spacing w:line="276" w:lineRule="auto"/>
              <w:jc w:val="center"/>
              <w:rPr>
                <w:rFonts w:asciiTheme="majorBidi" w:hAnsiTheme="majorBidi" w:cstheme="majorBidi"/>
                <w:szCs w:val="24"/>
              </w:rPr>
            </w:pPr>
          </w:p>
          <w:p w14:paraId="6A394728"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13</w:t>
            </w:r>
          </w:p>
          <w:p w14:paraId="326BB4C1"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5</w:t>
            </w:r>
          </w:p>
          <w:p w14:paraId="6902272E"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69</w:t>
            </w:r>
          </w:p>
        </w:tc>
        <w:tc>
          <w:tcPr>
            <w:tcW w:w="1772" w:type="dxa"/>
          </w:tcPr>
          <w:p w14:paraId="025F5380" w14:textId="77777777" w:rsidR="00B0599E" w:rsidRPr="009E2017" w:rsidRDefault="00B0599E" w:rsidP="00FB200B">
            <w:pPr>
              <w:pStyle w:val="NoSpacing"/>
              <w:spacing w:line="276" w:lineRule="auto"/>
              <w:jc w:val="center"/>
              <w:rPr>
                <w:rFonts w:asciiTheme="majorBidi" w:hAnsiTheme="majorBidi" w:cstheme="majorBidi"/>
                <w:szCs w:val="24"/>
              </w:rPr>
            </w:pPr>
          </w:p>
          <w:p w14:paraId="1E1315DE"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13</w:t>
            </w:r>
          </w:p>
          <w:p w14:paraId="5D3A9A40"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20</w:t>
            </w:r>
          </w:p>
          <w:p w14:paraId="2C3C675D"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56</w:t>
            </w:r>
          </w:p>
        </w:tc>
        <w:tc>
          <w:tcPr>
            <w:tcW w:w="851" w:type="dxa"/>
          </w:tcPr>
          <w:p w14:paraId="153CE8B4"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10.33</w:t>
            </w:r>
          </w:p>
        </w:tc>
        <w:tc>
          <w:tcPr>
            <w:tcW w:w="709" w:type="dxa"/>
          </w:tcPr>
          <w:p w14:paraId="5CB7FE9B" w14:textId="77777777" w:rsidR="00B0599E" w:rsidRPr="009E2017" w:rsidRDefault="00B0599E" w:rsidP="00FB200B">
            <w:pPr>
              <w:pStyle w:val="NoSpacing"/>
              <w:spacing w:line="276" w:lineRule="auto"/>
              <w:jc w:val="center"/>
              <w:rPr>
                <w:rFonts w:asciiTheme="majorBidi" w:hAnsiTheme="majorBidi" w:cstheme="majorBidi"/>
                <w:szCs w:val="24"/>
              </w:rPr>
            </w:pPr>
          </w:p>
        </w:tc>
        <w:tc>
          <w:tcPr>
            <w:tcW w:w="1134" w:type="dxa"/>
          </w:tcPr>
          <w:p w14:paraId="19AF6983"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.006</w:t>
            </w:r>
          </w:p>
        </w:tc>
      </w:tr>
      <w:tr w:rsidR="00B0599E" w:rsidRPr="009E2017" w14:paraId="2DE07824" w14:textId="77777777" w:rsidTr="00A53314">
        <w:tc>
          <w:tcPr>
            <w:tcW w:w="2694" w:type="dxa"/>
          </w:tcPr>
          <w:p w14:paraId="44CD2E4C" w14:textId="77777777"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Family Status</w:t>
            </w:r>
          </w:p>
          <w:p w14:paraId="0E75E810" w14:textId="77777777" w:rsidR="00B0599E" w:rsidRPr="009E2017" w:rsidRDefault="00B0599E" w:rsidP="00FB200B">
            <w:pPr>
              <w:pStyle w:val="NoSpacing"/>
              <w:spacing w:line="276" w:lineRule="auto"/>
              <w:rPr>
                <w:rFonts w:asciiTheme="majorBidi" w:hAnsiTheme="majorBidi" w:cstheme="majorBidi"/>
                <w:szCs w:val="24"/>
              </w:rPr>
            </w:pPr>
            <w:r>
              <w:rPr>
                <w:rFonts w:asciiTheme="majorBidi" w:hAnsiTheme="majorBidi" w:cstheme="majorBidi"/>
                <w:szCs w:val="24"/>
              </w:rPr>
              <w:t xml:space="preserve">    </w:t>
            </w:r>
            <w:r w:rsidRPr="009E2017">
              <w:rPr>
                <w:rFonts w:asciiTheme="majorBidi" w:hAnsiTheme="majorBidi" w:cstheme="majorBidi"/>
                <w:szCs w:val="24"/>
              </w:rPr>
              <w:t>Single</w:t>
            </w:r>
          </w:p>
          <w:p w14:paraId="5C54681B" w14:textId="77777777" w:rsidR="00B0599E" w:rsidRPr="009E2017" w:rsidRDefault="00B0599E" w:rsidP="00FB200B">
            <w:pPr>
              <w:pStyle w:val="NoSpacing"/>
              <w:spacing w:line="276" w:lineRule="auto"/>
              <w:rPr>
                <w:rFonts w:asciiTheme="majorBidi" w:hAnsiTheme="majorBidi" w:cstheme="majorBidi"/>
                <w:szCs w:val="24"/>
              </w:rPr>
            </w:pPr>
            <w:r>
              <w:rPr>
                <w:rFonts w:asciiTheme="majorBidi" w:hAnsiTheme="majorBidi" w:cstheme="majorBidi"/>
                <w:szCs w:val="24"/>
              </w:rPr>
              <w:t xml:space="preserve">    </w:t>
            </w:r>
            <w:r w:rsidRPr="009E2017">
              <w:rPr>
                <w:rFonts w:asciiTheme="majorBidi" w:hAnsiTheme="majorBidi" w:cstheme="majorBidi"/>
                <w:szCs w:val="24"/>
              </w:rPr>
              <w:t>Separated/divorced</w:t>
            </w:r>
          </w:p>
          <w:p w14:paraId="2D2AB9CA" w14:textId="1D0C1310" w:rsidR="00B0599E" w:rsidRPr="009E2017" w:rsidRDefault="00B0599E" w:rsidP="00FB200B">
            <w:pPr>
              <w:pStyle w:val="NoSpacing"/>
              <w:spacing w:line="276" w:lineRule="auto"/>
              <w:rPr>
                <w:rFonts w:asciiTheme="majorBidi" w:hAnsiTheme="majorBidi" w:cstheme="majorBidi"/>
                <w:szCs w:val="24"/>
              </w:rPr>
            </w:pPr>
            <w:r>
              <w:rPr>
                <w:rFonts w:asciiTheme="majorBidi" w:hAnsiTheme="majorBidi" w:cstheme="majorBidi"/>
                <w:szCs w:val="24"/>
              </w:rPr>
              <w:t xml:space="preserve">    </w:t>
            </w:r>
            <w:r w:rsidRPr="009E2017">
              <w:rPr>
                <w:rFonts w:asciiTheme="majorBidi" w:hAnsiTheme="majorBidi" w:cstheme="majorBidi"/>
                <w:szCs w:val="24"/>
              </w:rPr>
              <w:t xml:space="preserve">Partnered </w:t>
            </w:r>
            <w:r w:rsidR="00A53314">
              <w:rPr>
                <w:rFonts w:asciiTheme="majorBidi" w:hAnsiTheme="majorBidi" w:cstheme="majorBidi"/>
                <w:szCs w:val="24"/>
              </w:rPr>
              <w:t>-</w:t>
            </w:r>
            <w:r w:rsidRPr="009E2017">
              <w:rPr>
                <w:rFonts w:asciiTheme="majorBidi" w:hAnsiTheme="majorBidi" w:cstheme="majorBidi"/>
                <w:szCs w:val="24"/>
              </w:rPr>
              <w:t>living</w:t>
            </w:r>
            <w:r>
              <w:rPr>
                <w:rFonts w:asciiTheme="majorBidi" w:hAnsiTheme="majorBidi" w:cstheme="majorBidi"/>
                <w:szCs w:val="24"/>
              </w:rPr>
              <w:t xml:space="preserve"> </w:t>
            </w:r>
            <w:r w:rsidRPr="009E2017">
              <w:rPr>
                <w:rFonts w:asciiTheme="majorBidi" w:hAnsiTheme="majorBidi" w:cstheme="majorBidi"/>
                <w:szCs w:val="24"/>
              </w:rPr>
              <w:t>alone</w:t>
            </w:r>
          </w:p>
          <w:p w14:paraId="5B263606" w14:textId="15136E4E" w:rsidR="00B0599E" w:rsidRPr="009E2017" w:rsidRDefault="00B0599E" w:rsidP="00FB200B">
            <w:pPr>
              <w:pStyle w:val="NoSpacing"/>
              <w:spacing w:line="276" w:lineRule="auto"/>
              <w:rPr>
                <w:rFonts w:asciiTheme="majorBidi" w:hAnsiTheme="majorBidi" w:cstheme="majorBidi"/>
                <w:szCs w:val="24"/>
              </w:rPr>
            </w:pPr>
            <w:r>
              <w:rPr>
                <w:rFonts w:asciiTheme="majorBidi" w:hAnsiTheme="majorBidi" w:cstheme="majorBidi"/>
                <w:szCs w:val="24"/>
              </w:rPr>
              <w:t xml:space="preserve">    </w:t>
            </w:r>
            <w:r w:rsidRPr="009E2017">
              <w:rPr>
                <w:rFonts w:asciiTheme="majorBidi" w:hAnsiTheme="majorBidi" w:cstheme="majorBidi"/>
                <w:szCs w:val="24"/>
              </w:rPr>
              <w:t>Living with partner</w:t>
            </w:r>
            <w:r w:rsidR="00A53314">
              <w:rPr>
                <w:rFonts w:asciiTheme="majorBidi" w:hAnsiTheme="majorBidi" w:cstheme="majorBidi"/>
                <w:szCs w:val="24"/>
              </w:rPr>
              <w:t xml:space="preserve"> </w:t>
            </w:r>
            <w:r w:rsidRPr="009E2017">
              <w:rPr>
                <w:rFonts w:asciiTheme="majorBidi" w:hAnsiTheme="majorBidi" w:cstheme="majorBidi"/>
                <w:szCs w:val="24"/>
              </w:rPr>
              <w:t>/married</w:t>
            </w:r>
          </w:p>
        </w:tc>
        <w:tc>
          <w:tcPr>
            <w:tcW w:w="1771" w:type="dxa"/>
          </w:tcPr>
          <w:p w14:paraId="63F3747F" w14:textId="77777777" w:rsidR="00B0599E" w:rsidRPr="009E2017" w:rsidRDefault="00B0599E" w:rsidP="00FB200B">
            <w:pPr>
              <w:pStyle w:val="NoSpacing"/>
              <w:spacing w:line="276" w:lineRule="auto"/>
              <w:jc w:val="center"/>
              <w:rPr>
                <w:rFonts w:asciiTheme="majorBidi" w:hAnsiTheme="majorBidi" w:cstheme="majorBidi"/>
                <w:szCs w:val="24"/>
              </w:rPr>
            </w:pPr>
          </w:p>
          <w:p w14:paraId="0DC910B2"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33</w:t>
            </w:r>
          </w:p>
          <w:p w14:paraId="759226FF"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4</w:t>
            </w:r>
          </w:p>
          <w:p w14:paraId="02EEF688"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7</w:t>
            </w:r>
          </w:p>
          <w:p w14:paraId="22F21392"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44</w:t>
            </w:r>
          </w:p>
        </w:tc>
        <w:tc>
          <w:tcPr>
            <w:tcW w:w="1772" w:type="dxa"/>
          </w:tcPr>
          <w:p w14:paraId="703B8C0B" w14:textId="77777777" w:rsidR="00B0599E" w:rsidRPr="009E2017" w:rsidRDefault="00B0599E" w:rsidP="00FB200B">
            <w:pPr>
              <w:pStyle w:val="NoSpacing"/>
              <w:spacing w:line="276" w:lineRule="auto"/>
              <w:jc w:val="center"/>
              <w:rPr>
                <w:rFonts w:asciiTheme="majorBidi" w:hAnsiTheme="majorBidi" w:cstheme="majorBidi"/>
                <w:szCs w:val="24"/>
              </w:rPr>
            </w:pPr>
          </w:p>
          <w:p w14:paraId="3778655A"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31</w:t>
            </w:r>
          </w:p>
          <w:p w14:paraId="20D50224"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3</w:t>
            </w:r>
          </w:p>
          <w:p w14:paraId="26BFEDC1"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11</w:t>
            </w:r>
          </w:p>
          <w:p w14:paraId="1CADDAAE"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45</w:t>
            </w:r>
          </w:p>
        </w:tc>
        <w:tc>
          <w:tcPr>
            <w:tcW w:w="851" w:type="dxa"/>
          </w:tcPr>
          <w:p w14:paraId="3F77B993"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1.98</w:t>
            </w:r>
          </w:p>
        </w:tc>
        <w:tc>
          <w:tcPr>
            <w:tcW w:w="709" w:type="dxa"/>
          </w:tcPr>
          <w:p w14:paraId="6F170980" w14:textId="77777777" w:rsidR="00B0599E" w:rsidRPr="009E2017" w:rsidRDefault="00B0599E" w:rsidP="00FB200B">
            <w:pPr>
              <w:pStyle w:val="NoSpacing"/>
              <w:spacing w:line="276" w:lineRule="auto"/>
              <w:jc w:val="center"/>
              <w:rPr>
                <w:rFonts w:asciiTheme="majorBidi" w:hAnsiTheme="majorBidi" w:cstheme="majorBidi"/>
                <w:szCs w:val="24"/>
              </w:rPr>
            </w:pPr>
          </w:p>
        </w:tc>
        <w:tc>
          <w:tcPr>
            <w:tcW w:w="1134" w:type="dxa"/>
          </w:tcPr>
          <w:p w14:paraId="61D4702E"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.74</w:t>
            </w:r>
          </w:p>
        </w:tc>
      </w:tr>
      <w:tr w:rsidR="00B0599E" w:rsidRPr="009E2017" w14:paraId="41C36504" w14:textId="77777777" w:rsidTr="00A53314">
        <w:tc>
          <w:tcPr>
            <w:tcW w:w="2694" w:type="dxa"/>
          </w:tcPr>
          <w:p w14:paraId="176DD858" w14:textId="77777777"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 xml:space="preserve">Members in Household </w:t>
            </w:r>
          </w:p>
        </w:tc>
        <w:tc>
          <w:tcPr>
            <w:tcW w:w="1771" w:type="dxa"/>
          </w:tcPr>
          <w:p w14:paraId="6C116495" w14:textId="61D1D480"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3.11</w:t>
            </w:r>
            <w:r>
              <w:rPr>
                <w:rFonts w:asciiTheme="majorBidi" w:hAnsiTheme="majorBidi" w:cstheme="majorBidi"/>
                <w:szCs w:val="24"/>
              </w:rPr>
              <w:t xml:space="preserve"> (</w:t>
            </w:r>
            <w:r w:rsidRPr="009E2017">
              <w:rPr>
                <w:rFonts w:asciiTheme="majorBidi" w:hAnsiTheme="majorBidi" w:cstheme="majorBidi"/>
                <w:szCs w:val="24"/>
              </w:rPr>
              <w:t>1.63</w:t>
            </w:r>
            <w:r>
              <w:rPr>
                <w:rFonts w:asciiTheme="majorBidi" w:hAnsiTheme="majorBidi" w:cstheme="majorBidi"/>
                <w:szCs w:val="24"/>
              </w:rPr>
              <w:t>)</w:t>
            </w:r>
          </w:p>
        </w:tc>
        <w:tc>
          <w:tcPr>
            <w:tcW w:w="1772" w:type="dxa"/>
          </w:tcPr>
          <w:p w14:paraId="0194FA0C" w14:textId="38E3A4DE"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3.16</w:t>
            </w:r>
            <w:r>
              <w:rPr>
                <w:rFonts w:asciiTheme="majorBidi" w:hAnsiTheme="majorBidi" w:cstheme="majorBidi"/>
                <w:szCs w:val="24"/>
              </w:rPr>
              <w:t xml:space="preserve"> (</w:t>
            </w:r>
            <w:r w:rsidRPr="009E2017">
              <w:rPr>
                <w:rFonts w:asciiTheme="majorBidi" w:hAnsiTheme="majorBidi" w:cstheme="majorBidi"/>
                <w:szCs w:val="24"/>
              </w:rPr>
              <w:t>1.61</w:t>
            </w:r>
            <w:r>
              <w:rPr>
                <w:rFonts w:asciiTheme="majorBidi" w:hAnsiTheme="majorBidi" w:cstheme="majorBidi"/>
                <w:szCs w:val="24"/>
              </w:rPr>
              <w:t>)</w:t>
            </w:r>
          </w:p>
        </w:tc>
        <w:tc>
          <w:tcPr>
            <w:tcW w:w="851" w:type="dxa"/>
          </w:tcPr>
          <w:p w14:paraId="563457A8"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0.27</w:t>
            </w:r>
          </w:p>
        </w:tc>
        <w:tc>
          <w:tcPr>
            <w:tcW w:w="709" w:type="dxa"/>
          </w:tcPr>
          <w:p w14:paraId="3113AD7C" w14:textId="77777777" w:rsidR="00B0599E" w:rsidRPr="009E2017" w:rsidRDefault="00B0599E" w:rsidP="00FB200B">
            <w:pPr>
              <w:pStyle w:val="NoSpacing"/>
              <w:spacing w:line="276" w:lineRule="auto"/>
              <w:jc w:val="center"/>
              <w:rPr>
                <w:rFonts w:asciiTheme="majorBidi" w:hAnsiTheme="majorBidi" w:cstheme="majorBidi"/>
                <w:szCs w:val="24"/>
              </w:rPr>
            </w:pPr>
          </w:p>
        </w:tc>
        <w:tc>
          <w:tcPr>
            <w:tcW w:w="1134" w:type="dxa"/>
          </w:tcPr>
          <w:p w14:paraId="5AF345A3"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.78</w:t>
            </w:r>
          </w:p>
        </w:tc>
      </w:tr>
      <w:tr w:rsidR="00B0599E" w:rsidRPr="009E2017" w14:paraId="0B1B74C2" w14:textId="77777777" w:rsidTr="00A53314">
        <w:tc>
          <w:tcPr>
            <w:tcW w:w="2694" w:type="dxa"/>
          </w:tcPr>
          <w:p w14:paraId="00072C63" w14:textId="77777777"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Inattention (ASRS)</w:t>
            </w:r>
          </w:p>
        </w:tc>
        <w:tc>
          <w:tcPr>
            <w:tcW w:w="1771" w:type="dxa"/>
          </w:tcPr>
          <w:p w14:paraId="2E3E94F4" w14:textId="1318BF2A"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28.92</w:t>
            </w:r>
            <w:r>
              <w:rPr>
                <w:rFonts w:asciiTheme="majorBidi" w:hAnsiTheme="majorBidi" w:cstheme="majorBidi"/>
                <w:szCs w:val="24"/>
              </w:rPr>
              <w:t xml:space="preserve"> (</w:t>
            </w:r>
            <w:r w:rsidRPr="009E2017">
              <w:rPr>
                <w:rFonts w:asciiTheme="majorBidi" w:hAnsiTheme="majorBidi" w:cstheme="majorBidi"/>
                <w:szCs w:val="24"/>
              </w:rPr>
              <w:t>5.21</w:t>
            </w:r>
            <w:r>
              <w:rPr>
                <w:rFonts w:asciiTheme="majorBidi" w:hAnsiTheme="majorBidi" w:cstheme="majorBidi"/>
                <w:szCs w:val="24"/>
              </w:rPr>
              <w:t>)</w:t>
            </w:r>
          </w:p>
        </w:tc>
        <w:tc>
          <w:tcPr>
            <w:tcW w:w="1772" w:type="dxa"/>
          </w:tcPr>
          <w:p w14:paraId="3CAE6C9A" w14:textId="6D2D0885"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14.06</w:t>
            </w:r>
            <w:r>
              <w:rPr>
                <w:rFonts w:asciiTheme="majorBidi" w:hAnsiTheme="majorBidi" w:cstheme="majorBidi"/>
                <w:szCs w:val="24"/>
              </w:rPr>
              <w:t xml:space="preserve"> (</w:t>
            </w:r>
            <w:r w:rsidRPr="009E2017">
              <w:rPr>
                <w:rFonts w:asciiTheme="majorBidi" w:hAnsiTheme="majorBidi" w:cstheme="majorBidi"/>
                <w:szCs w:val="24"/>
              </w:rPr>
              <w:t>5.94</w:t>
            </w:r>
            <w:r>
              <w:rPr>
                <w:rFonts w:asciiTheme="majorBidi" w:hAnsiTheme="majorBidi" w:cstheme="majorBidi"/>
                <w:szCs w:val="24"/>
              </w:rPr>
              <w:t>)</w:t>
            </w:r>
          </w:p>
        </w:tc>
        <w:tc>
          <w:tcPr>
            <w:tcW w:w="851" w:type="dxa"/>
          </w:tcPr>
          <w:p w14:paraId="49CD246F"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10.53</w:t>
            </w:r>
          </w:p>
        </w:tc>
        <w:tc>
          <w:tcPr>
            <w:tcW w:w="709" w:type="dxa"/>
          </w:tcPr>
          <w:p w14:paraId="182F5D6A" w14:textId="749162AA" w:rsidR="00B0599E" w:rsidRPr="009E2017" w:rsidRDefault="00B0599E" w:rsidP="00A53314">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2.66</w:t>
            </w:r>
          </w:p>
        </w:tc>
        <w:tc>
          <w:tcPr>
            <w:tcW w:w="1134" w:type="dxa"/>
          </w:tcPr>
          <w:p w14:paraId="6C1F62BA"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&lt;.001</w:t>
            </w:r>
          </w:p>
        </w:tc>
      </w:tr>
      <w:tr w:rsidR="00B0599E" w:rsidRPr="009E2017" w14:paraId="1B37840B" w14:textId="77777777" w:rsidTr="00A53314">
        <w:tc>
          <w:tcPr>
            <w:tcW w:w="2694" w:type="dxa"/>
          </w:tcPr>
          <w:p w14:paraId="375ADB44" w14:textId="77777777"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Hyperactivity/</w:t>
            </w:r>
            <w:r>
              <w:rPr>
                <w:rFonts w:asciiTheme="majorBidi" w:hAnsiTheme="majorBidi" w:cstheme="majorBidi"/>
                <w:szCs w:val="24"/>
              </w:rPr>
              <w:t xml:space="preserve"> </w:t>
            </w:r>
            <w:r w:rsidRPr="009E2017">
              <w:rPr>
                <w:rFonts w:asciiTheme="majorBidi" w:hAnsiTheme="majorBidi" w:cstheme="majorBidi"/>
                <w:szCs w:val="24"/>
              </w:rPr>
              <w:t>impulsivity (ASRS)</w:t>
            </w:r>
          </w:p>
        </w:tc>
        <w:tc>
          <w:tcPr>
            <w:tcW w:w="1771" w:type="dxa"/>
          </w:tcPr>
          <w:p w14:paraId="339AA0A9" w14:textId="6BFD6C03"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24.14</w:t>
            </w:r>
            <w:r>
              <w:rPr>
                <w:rFonts w:asciiTheme="majorBidi" w:hAnsiTheme="majorBidi" w:cstheme="majorBidi"/>
                <w:szCs w:val="24"/>
              </w:rPr>
              <w:t xml:space="preserve"> (</w:t>
            </w:r>
            <w:r w:rsidRPr="009E2017">
              <w:rPr>
                <w:rFonts w:asciiTheme="majorBidi" w:hAnsiTheme="majorBidi" w:cstheme="majorBidi"/>
                <w:szCs w:val="24"/>
              </w:rPr>
              <w:t>6.38</w:t>
            </w:r>
            <w:r>
              <w:rPr>
                <w:rFonts w:asciiTheme="majorBidi" w:hAnsiTheme="majorBidi" w:cstheme="majorBidi"/>
                <w:szCs w:val="24"/>
              </w:rPr>
              <w:t>)</w:t>
            </w:r>
          </w:p>
        </w:tc>
        <w:tc>
          <w:tcPr>
            <w:tcW w:w="1772" w:type="dxa"/>
          </w:tcPr>
          <w:p w14:paraId="2F6905A0" w14:textId="25F0CA04"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11.89</w:t>
            </w:r>
            <w:r>
              <w:rPr>
                <w:rFonts w:asciiTheme="majorBidi" w:hAnsiTheme="majorBidi" w:cstheme="majorBidi"/>
                <w:szCs w:val="24"/>
              </w:rPr>
              <w:t xml:space="preserve"> (</w:t>
            </w:r>
            <w:r w:rsidRPr="009E2017">
              <w:rPr>
                <w:rFonts w:asciiTheme="majorBidi" w:hAnsiTheme="majorBidi" w:cstheme="majorBidi"/>
                <w:szCs w:val="24"/>
              </w:rPr>
              <w:t>6.19</w:t>
            </w:r>
            <w:r>
              <w:rPr>
                <w:rFonts w:asciiTheme="majorBidi" w:hAnsiTheme="majorBidi" w:cstheme="majorBidi"/>
                <w:szCs w:val="24"/>
              </w:rPr>
              <w:t>)</w:t>
            </w:r>
          </w:p>
        </w:tc>
        <w:tc>
          <w:tcPr>
            <w:tcW w:w="851" w:type="dxa"/>
          </w:tcPr>
          <w:p w14:paraId="69E2823B"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9.45</w:t>
            </w:r>
          </w:p>
        </w:tc>
        <w:tc>
          <w:tcPr>
            <w:tcW w:w="709" w:type="dxa"/>
          </w:tcPr>
          <w:p w14:paraId="089D053D" w14:textId="14DB3B30" w:rsidR="00B0599E" w:rsidRPr="009E2017" w:rsidRDefault="00B0599E" w:rsidP="00A53314">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1.95</w:t>
            </w:r>
          </w:p>
        </w:tc>
        <w:tc>
          <w:tcPr>
            <w:tcW w:w="1134" w:type="dxa"/>
          </w:tcPr>
          <w:p w14:paraId="0ADEAA4A"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&lt;.001</w:t>
            </w:r>
          </w:p>
        </w:tc>
      </w:tr>
      <w:tr w:rsidR="00B0599E" w:rsidRPr="009E2017" w14:paraId="5718590B" w14:textId="77777777" w:rsidTr="00A53314">
        <w:tc>
          <w:tcPr>
            <w:tcW w:w="2694" w:type="dxa"/>
          </w:tcPr>
          <w:p w14:paraId="3BD16573" w14:textId="77777777"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Impulsivity (BIS)</w:t>
            </w:r>
          </w:p>
        </w:tc>
        <w:tc>
          <w:tcPr>
            <w:tcW w:w="1771" w:type="dxa"/>
          </w:tcPr>
          <w:p w14:paraId="6B2DC33E" w14:textId="1A1CE485"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83.06</w:t>
            </w:r>
            <w:r>
              <w:rPr>
                <w:rFonts w:asciiTheme="majorBidi" w:hAnsiTheme="majorBidi" w:cstheme="majorBidi"/>
                <w:szCs w:val="24"/>
              </w:rPr>
              <w:t xml:space="preserve"> (</w:t>
            </w:r>
            <w:r w:rsidRPr="009E2017">
              <w:rPr>
                <w:rFonts w:asciiTheme="majorBidi" w:hAnsiTheme="majorBidi" w:cstheme="majorBidi"/>
                <w:szCs w:val="24"/>
              </w:rPr>
              <w:t>11.29</w:t>
            </w:r>
            <w:r>
              <w:rPr>
                <w:rFonts w:asciiTheme="majorBidi" w:hAnsiTheme="majorBidi" w:cstheme="majorBidi"/>
                <w:szCs w:val="24"/>
              </w:rPr>
              <w:t>)</w:t>
            </w:r>
          </w:p>
        </w:tc>
        <w:tc>
          <w:tcPr>
            <w:tcW w:w="1772" w:type="dxa"/>
          </w:tcPr>
          <w:p w14:paraId="2BE987ED" w14:textId="76021EDD"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60.50</w:t>
            </w:r>
            <w:r>
              <w:rPr>
                <w:rFonts w:asciiTheme="majorBidi" w:hAnsiTheme="majorBidi" w:cstheme="majorBidi"/>
                <w:szCs w:val="24"/>
              </w:rPr>
              <w:t xml:space="preserve"> (</w:t>
            </w:r>
            <w:r w:rsidRPr="009E2017">
              <w:rPr>
                <w:rFonts w:asciiTheme="majorBidi" w:hAnsiTheme="majorBidi" w:cstheme="majorBidi"/>
                <w:szCs w:val="24"/>
              </w:rPr>
              <w:t>10.61</w:t>
            </w:r>
            <w:r>
              <w:rPr>
                <w:rFonts w:asciiTheme="majorBidi" w:hAnsiTheme="majorBidi" w:cstheme="majorBidi"/>
                <w:szCs w:val="24"/>
              </w:rPr>
              <w:t>)</w:t>
            </w:r>
          </w:p>
        </w:tc>
        <w:tc>
          <w:tcPr>
            <w:tcW w:w="851" w:type="dxa"/>
          </w:tcPr>
          <w:p w14:paraId="425D95FA"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9.76</w:t>
            </w:r>
          </w:p>
        </w:tc>
        <w:tc>
          <w:tcPr>
            <w:tcW w:w="709" w:type="dxa"/>
          </w:tcPr>
          <w:p w14:paraId="50BCDE18" w14:textId="53E0DE7B" w:rsidR="00B0599E" w:rsidRPr="009E2017" w:rsidRDefault="00B0599E" w:rsidP="00A53314">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2.06</w:t>
            </w:r>
          </w:p>
        </w:tc>
        <w:tc>
          <w:tcPr>
            <w:tcW w:w="1134" w:type="dxa"/>
          </w:tcPr>
          <w:p w14:paraId="78A117BB"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&lt;.001</w:t>
            </w:r>
          </w:p>
        </w:tc>
      </w:tr>
      <w:tr w:rsidR="00B0599E" w:rsidRPr="009E2017" w14:paraId="78162D38" w14:textId="77777777" w:rsidTr="00A53314">
        <w:tc>
          <w:tcPr>
            <w:tcW w:w="2694" w:type="dxa"/>
          </w:tcPr>
          <w:p w14:paraId="5C1CDB6D" w14:textId="77777777"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Clutter (SIR)</w:t>
            </w:r>
          </w:p>
        </w:tc>
        <w:tc>
          <w:tcPr>
            <w:tcW w:w="1771" w:type="dxa"/>
          </w:tcPr>
          <w:p w14:paraId="5A1ADC08" w14:textId="7AD66CC4"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13.48</w:t>
            </w:r>
            <w:r>
              <w:rPr>
                <w:rFonts w:asciiTheme="majorBidi" w:hAnsiTheme="majorBidi" w:cstheme="majorBidi"/>
                <w:szCs w:val="24"/>
              </w:rPr>
              <w:t xml:space="preserve"> (</w:t>
            </w:r>
            <w:r w:rsidRPr="009E2017">
              <w:rPr>
                <w:rFonts w:asciiTheme="majorBidi" w:hAnsiTheme="majorBidi" w:cstheme="majorBidi"/>
                <w:szCs w:val="24"/>
              </w:rPr>
              <w:t>7.19</w:t>
            </w:r>
            <w:r>
              <w:rPr>
                <w:rFonts w:asciiTheme="majorBidi" w:hAnsiTheme="majorBidi" w:cstheme="majorBidi"/>
                <w:szCs w:val="24"/>
              </w:rPr>
              <w:t>)</w:t>
            </w:r>
          </w:p>
        </w:tc>
        <w:tc>
          <w:tcPr>
            <w:tcW w:w="1772" w:type="dxa"/>
          </w:tcPr>
          <w:p w14:paraId="3FA225A0" w14:textId="209057D3"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7.56</w:t>
            </w:r>
            <w:r>
              <w:rPr>
                <w:rFonts w:asciiTheme="majorBidi" w:hAnsiTheme="majorBidi" w:cstheme="majorBidi"/>
                <w:szCs w:val="24"/>
              </w:rPr>
              <w:t xml:space="preserve"> (</w:t>
            </w:r>
            <w:r w:rsidRPr="009E2017">
              <w:rPr>
                <w:rFonts w:asciiTheme="majorBidi" w:hAnsiTheme="majorBidi" w:cstheme="majorBidi"/>
                <w:szCs w:val="24"/>
              </w:rPr>
              <w:t>4.65</w:t>
            </w:r>
            <w:r>
              <w:rPr>
                <w:rFonts w:asciiTheme="majorBidi" w:hAnsiTheme="majorBidi" w:cstheme="majorBidi"/>
                <w:szCs w:val="24"/>
              </w:rPr>
              <w:t>)</w:t>
            </w:r>
          </w:p>
        </w:tc>
        <w:tc>
          <w:tcPr>
            <w:tcW w:w="851" w:type="dxa"/>
          </w:tcPr>
          <w:p w14:paraId="32F526E4"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5.72</w:t>
            </w:r>
          </w:p>
        </w:tc>
        <w:tc>
          <w:tcPr>
            <w:tcW w:w="709" w:type="dxa"/>
          </w:tcPr>
          <w:p w14:paraId="01E1BEBE"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.98</w:t>
            </w:r>
          </w:p>
        </w:tc>
        <w:tc>
          <w:tcPr>
            <w:tcW w:w="1134" w:type="dxa"/>
          </w:tcPr>
          <w:p w14:paraId="4C5F1E31"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&lt;.001</w:t>
            </w:r>
          </w:p>
        </w:tc>
      </w:tr>
      <w:tr w:rsidR="00B0599E" w:rsidRPr="009E2017" w14:paraId="0E3DC67E" w14:textId="77777777" w:rsidTr="00A53314">
        <w:tc>
          <w:tcPr>
            <w:tcW w:w="2694" w:type="dxa"/>
          </w:tcPr>
          <w:p w14:paraId="05D1B203" w14:textId="77777777"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Difficulty Discarding (SIR)</w:t>
            </w:r>
          </w:p>
        </w:tc>
        <w:tc>
          <w:tcPr>
            <w:tcW w:w="1771" w:type="dxa"/>
            <w:vAlign w:val="bottom"/>
          </w:tcPr>
          <w:p w14:paraId="58A6C985" w14:textId="7836272F" w:rsidR="00B0599E" w:rsidRPr="009E2017" w:rsidRDefault="00B0599E" w:rsidP="00A04555">
            <w:pPr>
              <w:pStyle w:val="NoSpacing"/>
              <w:spacing w:line="276" w:lineRule="auto"/>
              <w:rPr>
                <w:rFonts w:asciiTheme="majorBidi" w:hAnsiTheme="majorBidi" w:cstheme="majorBidi"/>
                <w:szCs w:val="24"/>
              </w:rPr>
            </w:pPr>
            <w:r w:rsidRPr="009E2017">
              <w:rPr>
                <w:rFonts w:asciiTheme="majorBidi" w:hAnsiTheme="majorBidi" w:cstheme="majorBidi"/>
                <w:szCs w:val="24"/>
              </w:rPr>
              <w:t>9.88</w:t>
            </w:r>
            <w:r>
              <w:rPr>
                <w:rFonts w:asciiTheme="majorBidi" w:hAnsiTheme="majorBidi" w:cstheme="majorBidi"/>
                <w:szCs w:val="24"/>
              </w:rPr>
              <w:t xml:space="preserve"> (</w:t>
            </w:r>
            <w:r w:rsidRPr="009E2017">
              <w:rPr>
                <w:rFonts w:asciiTheme="majorBidi" w:hAnsiTheme="majorBidi" w:cstheme="majorBidi"/>
                <w:szCs w:val="24"/>
              </w:rPr>
              <w:t>6.06</w:t>
            </w:r>
            <w:r>
              <w:rPr>
                <w:rFonts w:asciiTheme="majorBidi" w:hAnsiTheme="majorBidi" w:cstheme="majorBidi"/>
                <w:szCs w:val="24"/>
              </w:rPr>
              <w:t>)</w:t>
            </w:r>
          </w:p>
        </w:tc>
        <w:tc>
          <w:tcPr>
            <w:tcW w:w="1772" w:type="dxa"/>
          </w:tcPr>
          <w:p w14:paraId="0C1D7A01" w14:textId="037B1DDD"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4.86</w:t>
            </w:r>
            <w:r>
              <w:rPr>
                <w:rFonts w:asciiTheme="majorBidi" w:hAnsiTheme="majorBidi" w:cstheme="majorBidi"/>
                <w:szCs w:val="24"/>
              </w:rPr>
              <w:t xml:space="preserve"> (</w:t>
            </w:r>
            <w:r w:rsidRPr="009E2017">
              <w:rPr>
                <w:rFonts w:asciiTheme="majorBidi" w:hAnsiTheme="majorBidi" w:cstheme="majorBidi"/>
                <w:szCs w:val="24"/>
              </w:rPr>
              <w:t>3.95</w:t>
            </w:r>
            <w:r>
              <w:rPr>
                <w:rFonts w:asciiTheme="majorBidi" w:hAnsiTheme="majorBidi" w:cstheme="majorBidi"/>
                <w:szCs w:val="24"/>
              </w:rPr>
              <w:t>)</w:t>
            </w:r>
          </w:p>
        </w:tc>
        <w:tc>
          <w:tcPr>
            <w:tcW w:w="851" w:type="dxa"/>
          </w:tcPr>
          <w:p w14:paraId="21FFD765"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5.79</w:t>
            </w:r>
          </w:p>
        </w:tc>
        <w:tc>
          <w:tcPr>
            <w:tcW w:w="709" w:type="dxa"/>
          </w:tcPr>
          <w:p w14:paraId="6EF6F609"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.98</w:t>
            </w:r>
          </w:p>
          <w:p w14:paraId="1349A7E4" w14:textId="77777777" w:rsidR="00B0599E" w:rsidRPr="009E2017" w:rsidRDefault="00B0599E" w:rsidP="00FB200B">
            <w:pPr>
              <w:pStyle w:val="NoSpacing"/>
              <w:spacing w:line="276" w:lineRule="auto"/>
              <w:jc w:val="center"/>
              <w:rPr>
                <w:rFonts w:asciiTheme="majorBidi" w:hAnsiTheme="majorBidi" w:cstheme="majorBidi"/>
                <w:szCs w:val="24"/>
              </w:rPr>
            </w:pPr>
          </w:p>
        </w:tc>
        <w:tc>
          <w:tcPr>
            <w:tcW w:w="1134" w:type="dxa"/>
          </w:tcPr>
          <w:p w14:paraId="0BBA899B"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&lt;.001</w:t>
            </w:r>
          </w:p>
        </w:tc>
      </w:tr>
      <w:tr w:rsidR="00B0599E" w:rsidRPr="009E2017" w14:paraId="322608CC" w14:textId="77777777" w:rsidTr="00A53314">
        <w:tc>
          <w:tcPr>
            <w:tcW w:w="2694" w:type="dxa"/>
          </w:tcPr>
          <w:p w14:paraId="72F498AD" w14:textId="77777777"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Acquisition (SIR)</w:t>
            </w:r>
          </w:p>
        </w:tc>
        <w:tc>
          <w:tcPr>
            <w:tcW w:w="1771" w:type="dxa"/>
          </w:tcPr>
          <w:p w14:paraId="2C921AF0" w14:textId="4863A8F8"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10.24</w:t>
            </w:r>
            <w:r>
              <w:rPr>
                <w:rFonts w:asciiTheme="majorBidi" w:hAnsiTheme="majorBidi" w:cstheme="majorBidi"/>
                <w:szCs w:val="24"/>
              </w:rPr>
              <w:t xml:space="preserve"> (</w:t>
            </w:r>
            <w:r w:rsidRPr="009E2017">
              <w:rPr>
                <w:rFonts w:asciiTheme="majorBidi" w:hAnsiTheme="majorBidi" w:cstheme="majorBidi"/>
                <w:szCs w:val="24"/>
              </w:rPr>
              <w:t>5.91</w:t>
            </w:r>
            <w:r>
              <w:rPr>
                <w:rFonts w:asciiTheme="majorBidi" w:hAnsiTheme="majorBidi" w:cstheme="majorBidi"/>
                <w:szCs w:val="24"/>
              </w:rPr>
              <w:t>)</w:t>
            </w:r>
          </w:p>
        </w:tc>
        <w:tc>
          <w:tcPr>
            <w:tcW w:w="1772" w:type="dxa"/>
          </w:tcPr>
          <w:p w14:paraId="787F65D7" w14:textId="681DC9CF"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4.92</w:t>
            </w:r>
            <w:r>
              <w:rPr>
                <w:rFonts w:asciiTheme="majorBidi" w:hAnsiTheme="majorBidi" w:cstheme="majorBidi"/>
                <w:szCs w:val="24"/>
              </w:rPr>
              <w:t xml:space="preserve"> (</w:t>
            </w:r>
            <w:r w:rsidRPr="009E2017">
              <w:rPr>
                <w:rFonts w:asciiTheme="majorBidi" w:hAnsiTheme="majorBidi" w:cstheme="majorBidi"/>
                <w:szCs w:val="24"/>
              </w:rPr>
              <w:t>4.14</w:t>
            </w:r>
            <w:r>
              <w:rPr>
                <w:rFonts w:asciiTheme="majorBidi" w:hAnsiTheme="majorBidi" w:cstheme="majorBidi"/>
                <w:szCs w:val="24"/>
              </w:rPr>
              <w:t>)</w:t>
            </w:r>
          </w:p>
        </w:tc>
        <w:tc>
          <w:tcPr>
            <w:tcW w:w="851" w:type="dxa"/>
          </w:tcPr>
          <w:p w14:paraId="31E0F650"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6.09</w:t>
            </w:r>
          </w:p>
        </w:tc>
        <w:tc>
          <w:tcPr>
            <w:tcW w:w="709" w:type="dxa"/>
          </w:tcPr>
          <w:p w14:paraId="1E563953"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1.04</w:t>
            </w:r>
          </w:p>
        </w:tc>
        <w:tc>
          <w:tcPr>
            <w:tcW w:w="1134" w:type="dxa"/>
          </w:tcPr>
          <w:p w14:paraId="6CE1EBF5"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&lt;.001</w:t>
            </w:r>
          </w:p>
        </w:tc>
      </w:tr>
      <w:tr w:rsidR="00B0599E" w:rsidRPr="009E2017" w14:paraId="14672BC5" w14:textId="77777777" w:rsidTr="00A53314">
        <w:tc>
          <w:tcPr>
            <w:tcW w:w="2694" w:type="dxa"/>
          </w:tcPr>
          <w:p w14:paraId="782C3812" w14:textId="77777777"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Hoarding (SIR Total)</w:t>
            </w:r>
          </w:p>
        </w:tc>
        <w:tc>
          <w:tcPr>
            <w:tcW w:w="1771" w:type="dxa"/>
          </w:tcPr>
          <w:p w14:paraId="5370130F" w14:textId="6042E5FF"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33.59</w:t>
            </w:r>
            <w:r w:rsidR="00A04555">
              <w:rPr>
                <w:rFonts w:asciiTheme="majorBidi" w:hAnsiTheme="majorBidi" w:cstheme="majorBidi"/>
                <w:szCs w:val="24"/>
              </w:rPr>
              <w:t xml:space="preserve"> </w:t>
            </w:r>
            <w:r>
              <w:rPr>
                <w:rFonts w:asciiTheme="majorBidi" w:hAnsiTheme="majorBidi" w:cstheme="majorBidi"/>
                <w:szCs w:val="24"/>
              </w:rPr>
              <w:t>(</w:t>
            </w:r>
            <w:r w:rsidRPr="009E2017">
              <w:rPr>
                <w:rFonts w:asciiTheme="majorBidi" w:hAnsiTheme="majorBidi" w:cstheme="majorBidi"/>
                <w:szCs w:val="24"/>
              </w:rPr>
              <w:t>18.15</w:t>
            </w:r>
            <w:r>
              <w:rPr>
                <w:rFonts w:asciiTheme="majorBidi" w:hAnsiTheme="majorBidi" w:cstheme="majorBidi"/>
                <w:szCs w:val="24"/>
              </w:rPr>
              <w:t>)</w:t>
            </w:r>
          </w:p>
        </w:tc>
        <w:tc>
          <w:tcPr>
            <w:tcW w:w="1772" w:type="dxa"/>
          </w:tcPr>
          <w:p w14:paraId="1B0AEBA9" w14:textId="7DCF2CCF"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17.33</w:t>
            </w:r>
            <w:r>
              <w:rPr>
                <w:rFonts w:asciiTheme="majorBidi" w:hAnsiTheme="majorBidi" w:cstheme="majorBidi"/>
                <w:szCs w:val="24"/>
              </w:rPr>
              <w:t xml:space="preserve"> (</w:t>
            </w:r>
            <w:r w:rsidRPr="009E2017">
              <w:rPr>
                <w:rFonts w:asciiTheme="majorBidi" w:hAnsiTheme="majorBidi" w:cstheme="majorBidi"/>
                <w:szCs w:val="24"/>
              </w:rPr>
              <w:t>12.09</w:t>
            </w:r>
            <w:r>
              <w:rPr>
                <w:rFonts w:asciiTheme="majorBidi" w:hAnsiTheme="majorBidi" w:cstheme="majorBidi"/>
                <w:szCs w:val="24"/>
              </w:rPr>
              <w:t>)</w:t>
            </w:r>
          </w:p>
        </w:tc>
        <w:tc>
          <w:tcPr>
            <w:tcW w:w="851" w:type="dxa"/>
          </w:tcPr>
          <w:p w14:paraId="4035882E"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6.15</w:t>
            </w:r>
          </w:p>
        </w:tc>
        <w:tc>
          <w:tcPr>
            <w:tcW w:w="709" w:type="dxa"/>
          </w:tcPr>
          <w:p w14:paraId="60B62041"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1.06</w:t>
            </w:r>
          </w:p>
        </w:tc>
        <w:tc>
          <w:tcPr>
            <w:tcW w:w="1134" w:type="dxa"/>
          </w:tcPr>
          <w:p w14:paraId="46004BC2"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&lt;.001</w:t>
            </w:r>
          </w:p>
        </w:tc>
      </w:tr>
      <w:tr w:rsidR="00B0599E" w:rsidRPr="009E2017" w14:paraId="127D844F" w14:textId="77777777" w:rsidTr="00A53314">
        <w:tc>
          <w:tcPr>
            <w:tcW w:w="2694" w:type="dxa"/>
          </w:tcPr>
          <w:p w14:paraId="5506D352" w14:textId="77777777"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Clutter (CIR)</w:t>
            </w:r>
          </w:p>
        </w:tc>
        <w:tc>
          <w:tcPr>
            <w:tcW w:w="1771" w:type="dxa"/>
          </w:tcPr>
          <w:p w14:paraId="01E5D7D2" w14:textId="7C1402AE"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2.26</w:t>
            </w:r>
            <w:r>
              <w:rPr>
                <w:rFonts w:asciiTheme="majorBidi" w:hAnsiTheme="majorBidi" w:cstheme="majorBidi"/>
                <w:szCs w:val="24"/>
              </w:rPr>
              <w:t xml:space="preserve"> (</w:t>
            </w:r>
            <w:r w:rsidRPr="009E2017">
              <w:rPr>
                <w:rFonts w:asciiTheme="majorBidi" w:hAnsiTheme="majorBidi" w:cstheme="majorBidi"/>
                <w:szCs w:val="24"/>
              </w:rPr>
              <w:t>1.01</w:t>
            </w:r>
            <w:r>
              <w:rPr>
                <w:rFonts w:asciiTheme="majorBidi" w:hAnsiTheme="majorBidi" w:cstheme="majorBidi"/>
                <w:szCs w:val="24"/>
              </w:rPr>
              <w:t>)</w:t>
            </w:r>
          </w:p>
        </w:tc>
        <w:tc>
          <w:tcPr>
            <w:tcW w:w="1772" w:type="dxa"/>
          </w:tcPr>
          <w:p w14:paraId="1D614F0C" w14:textId="3C541A53"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1.61</w:t>
            </w:r>
            <w:r>
              <w:rPr>
                <w:rFonts w:asciiTheme="majorBidi" w:hAnsiTheme="majorBidi" w:cstheme="majorBidi"/>
                <w:szCs w:val="24"/>
              </w:rPr>
              <w:t xml:space="preserve"> (</w:t>
            </w:r>
            <w:r w:rsidRPr="009E2017">
              <w:rPr>
                <w:rFonts w:asciiTheme="majorBidi" w:hAnsiTheme="majorBidi" w:cstheme="majorBidi"/>
                <w:szCs w:val="24"/>
              </w:rPr>
              <w:t>0.59</w:t>
            </w:r>
            <w:r>
              <w:rPr>
                <w:rFonts w:asciiTheme="majorBidi" w:hAnsiTheme="majorBidi" w:cstheme="majorBidi"/>
                <w:szCs w:val="24"/>
              </w:rPr>
              <w:t>)</w:t>
            </w:r>
          </w:p>
        </w:tc>
        <w:tc>
          <w:tcPr>
            <w:tcW w:w="851" w:type="dxa"/>
          </w:tcPr>
          <w:p w14:paraId="701C0C60"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4.34</w:t>
            </w:r>
          </w:p>
        </w:tc>
        <w:tc>
          <w:tcPr>
            <w:tcW w:w="709" w:type="dxa"/>
          </w:tcPr>
          <w:p w14:paraId="7F13C405"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.68</w:t>
            </w:r>
          </w:p>
        </w:tc>
        <w:tc>
          <w:tcPr>
            <w:tcW w:w="1134" w:type="dxa"/>
          </w:tcPr>
          <w:p w14:paraId="3453EB7A"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&lt;.001</w:t>
            </w:r>
          </w:p>
        </w:tc>
      </w:tr>
      <w:tr w:rsidR="00B0599E" w:rsidRPr="009E2017" w14:paraId="23C0E9B1" w14:textId="77777777" w:rsidTr="00A53314">
        <w:tc>
          <w:tcPr>
            <w:tcW w:w="2694" w:type="dxa"/>
          </w:tcPr>
          <w:p w14:paraId="74498E22" w14:textId="367F3540"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Hoarding</w:t>
            </w:r>
            <w:r w:rsidR="001A6ABA">
              <w:rPr>
                <w:rFonts w:asciiTheme="majorBidi" w:hAnsiTheme="majorBidi" w:cstheme="majorBidi"/>
                <w:szCs w:val="24"/>
              </w:rPr>
              <w:t xml:space="preserve"> (</w:t>
            </w:r>
            <w:r w:rsidR="001A6ABA" w:rsidRPr="009E2017">
              <w:rPr>
                <w:rFonts w:asciiTheme="majorBidi" w:hAnsiTheme="majorBidi" w:cstheme="majorBidi"/>
                <w:szCs w:val="24"/>
              </w:rPr>
              <w:t>OCIR</w:t>
            </w:r>
            <w:r w:rsidR="001A6ABA">
              <w:rPr>
                <w:rFonts w:asciiTheme="majorBidi" w:hAnsiTheme="majorBidi" w:cstheme="majorBidi"/>
                <w:szCs w:val="24"/>
              </w:rPr>
              <w:t>)</w:t>
            </w:r>
          </w:p>
        </w:tc>
        <w:tc>
          <w:tcPr>
            <w:tcW w:w="1771" w:type="dxa"/>
          </w:tcPr>
          <w:p w14:paraId="44DE9A79" w14:textId="392B1039"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4.94</w:t>
            </w:r>
            <w:r>
              <w:rPr>
                <w:rFonts w:asciiTheme="majorBidi" w:hAnsiTheme="majorBidi" w:cstheme="majorBidi"/>
                <w:szCs w:val="24"/>
              </w:rPr>
              <w:t xml:space="preserve"> (</w:t>
            </w:r>
            <w:r w:rsidRPr="009E2017">
              <w:rPr>
                <w:rFonts w:asciiTheme="majorBidi" w:hAnsiTheme="majorBidi" w:cstheme="majorBidi"/>
                <w:szCs w:val="24"/>
              </w:rPr>
              <w:t>3.43</w:t>
            </w:r>
            <w:r>
              <w:rPr>
                <w:rFonts w:asciiTheme="majorBidi" w:hAnsiTheme="majorBidi" w:cstheme="majorBidi"/>
                <w:szCs w:val="24"/>
              </w:rPr>
              <w:t>)</w:t>
            </w:r>
          </w:p>
        </w:tc>
        <w:tc>
          <w:tcPr>
            <w:tcW w:w="1772" w:type="dxa"/>
          </w:tcPr>
          <w:p w14:paraId="5FC8758A" w14:textId="0AE19F1B"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2.81</w:t>
            </w:r>
            <w:r>
              <w:rPr>
                <w:rFonts w:asciiTheme="majorBidi" w:hAnsiTheme="majorBidi" w:cstheme="majorBidi"/>
                <w:szCs w:val="24"/>
              </w:rPr>
              <w:t xml:space="preserve"> (</w:t>
            </w:r>
            <w:r w:rsidRPr="009E2017">
              <w:rPr>
                <w:rFonts w:asciiTheme="majorBidi" w:hAnsiTheme="majorBidi" w:cstheme="majorBidi"/>
                <w:szCs w:val="24"/>
              </w:rPr>
              <w:t>2.72</w:t>
            </w:r>
            <w:r>
              <w:rPr>
                <w:rFonts w:asciiTheme="majorBidi" w:hAnsiTheme="majorBidi" w:cstheme="majorBidi"/>
                <w:szCs w:val="24"/>
              </w:rPr>
              <w:t>)</w:t>
            </w:r>
          </w:p>
        </w:tc>
        <w:tc>
          <w:tcPr>
            <w:tcW w:w="851" w:type="dxa"/>
          </w:tcPr>
          <w:p w14:paraId="6E06CBF0"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4.25</w:t>
            </w:r>
          </w:p>
        </w:tc>
        <w:tc>
          <w:tcPr>
            <w:tcW w:w="709" w:type="dxa"/>
          </w:tcPr>
          <w:p w14:paraId="15CAA2E9"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.69</w:t>
            </w:r>
          </w:p>
        </w:tc>
        <w:tc>
          <w:tcPr>
            <w:tcW w:w="1134" w:type="dxa"/>
          </w:tcPr>
          <w:p w14:paraId="19D88DB4"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&lt;.001</w:t>
            </w:r>
          </w:p>
        </w:tc>
      </w:tr>
      <w:tr w:rsidR="00B0599E" w:rsidRPr="009E2017" w14:paraId="059E1E53" w14:textId="77777777" w:rsidTr="00A53314">
        <w:tc>
          <w:tcPr>
            <w:tcW w:w="2694" w:type="dxa"/>
          </w:tcPr>
          <w:p w14:paraId="3AD1E0BA" w14:textId="62489382"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Washing</w:t>
            </w:r>
            <w:r w:rsidR="0086186E">
              <w:rPr>
                <w:rFonts w:asciiTheme="majorBidi" w:hAnsiTheme="majorBidi" w:cstheme="majorBidi"/>
                <w:szCs w:val="24"/>
              </w:rPr>
              <w:t xml:space="preserve"> (</w:t>
            </w:r>
            <w:r w:rsidR="0086186E" w:rsidRPr="009E2017">
              <w:rPr>
                <w:rFonts w:asciiTheme="majorBidi" w:hAnsiTheme="majorBidi" w:cstheme="majorBidi"/>
                <w:szCs w:val="24"/>
              </w:rPr>
              <w:t>OCIR</w:t>
            </w:r>
            <w:r w:rsidR="0086186E">
              <w:rPr>
                <w:rFonts w:asciiTheme="majorBidi" w:hAnsiTheme="majorBidi" w:cstheme="majorBidi"/>
                <w:szCs w:val="24"/>
              </w:rPr>
              <w:t>)</w:t>
            </w:r>
          </w:p>
        </w:tc>
        <w:tc>
          <w:tcPr>
            <w:tcW w:w="1771" w:type="dxa"/>
          </w:tcPr>
          <w:p w14:paraId="20A7069B" w14:textId="4FE0FCD5"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2.12</w:t>
            </w:r>
            <w:r>
              <w:rPr>
                <w:rFonts w:asciiTheme="majorBidi" w:hAnsiTheme="majorBidi" w:cstheme="majorBidi"/>
                <w:szCs w:val="24"/>
              </w:rPr>
              <w:t xml:space="preserve"> (</w:t>
            </w:r>
            <w:r w:rsidRPr="009E2017">
              <w:rPr>
                <w:rFonts w:asciiTheme="majorBidi" w:hAnsiTheme="majorBidi" w:cstheme="majorBidi"/>
                <w:szCs w:val="24"/>
              </w:rPr>
              <w:t>3.05</w:t>
            </w:r>
            <w:r>
              <w:rPr>
                <w:rFonts w:asciiTheme="majorBidi" w:hAnsiTheme="majorBidi" w:cstheme="majorBidi"/>
                <w:szCs w:val="24"/>
              </w:rPr>
              <w:t>)</w:t>
            </w:r>
          </w:p>
        </w:tc>
        <w:tc>
          <w:tcPr>
            <w:tcW w:w="1772" w:type="dxa"/>
          </w:tcPr>
          <w:p w14:paraId="3A1732C2" w14:textId="25B4015A"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1.52</w:t>
            </w:r>
            <w:r>
              <w:rPr>
                <w:rFonts w:asciiTheme="majorBidi" w:hAnsiTheme="majorBidi" w:cstheme="majorBidi"/>
                <w:szCs w:val="24"/>
              </w:rPr>
              <w:t xml:space="preserve"> (</w:t>
            </w:r>
            <w:r w:rsidRPr="009E2017">
              <w:rPr>
                <w:rFonts w:asciiTheme="majorBidi" w:hAnsiTheme="majorBidi" w:cstheme="majorBidi"/>
                <w:szCs w:val="24"/>
              </w:rPr>
              <w:t>2.34</w:t>
            </w:r>
            <w:r>
              <w:rPr>
                <w:rFonts w:asciiTheme="majorBidi" w:hAnsiTheme="majorBidi" w:cstheme="majorBidi"/>
                <w:szCs w:val="24"/>
              </w:rPr>
              <w:t>)</w:t>
            </w:r>
          </w:p>
        </w:tc>
        <w:tc>
          <w:tcPr>
            <w:tcW w:w="851" w:type="dxa"/>
          </w:tcPr>
          <w:p w14:paraId="3DE622CE"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0.53</w:t>
            </w:r>
          </w:p>
        </w:tc>
        <w:tc>
          <w:tcPr>
            <w:tcW w:w="709" w:type="dxa"/>
          </w:tcPr>
          <w:p w14:paraId="40D1FDB2"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0.22</w:t>
            </w:r>
          </w:p>
        </w:tc>
        <w:tc>
          <w:tcPr>
            <w:tcW w:w="1134" w:type="dxa"/>
          </w:tcPr>
          <w:p w14:paraId="52FE6CBB"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.56</w:t>
            </w:r>
          </w:p>
        </w:tc>
      </w:tr>
      <w:tr w:rsidR="00B0599E" w:rsidRPr="009E2017" w14:paraId="1A49066A" w14:textId="77777777" w:rsidTr="00A53314">
        <w:tc>
          <w:tcPr>
            <w:tcW w:w="2694" w:type="dxa"/>
          </w:tcPr>
          <w:p w14:paraId="1DFE0835" w14:textId="15AA0B7E"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Neutralizing</w:t>
            </w:r>
            <w:r w:rsidR="0086186E">
              <w:rPr>
                <w:rFonts w:asciiTheme="majorBidi" w:hAnsiTheme="majorBidi" w:cstheme="majorBidi"/>
                <w:szCs w:val="24"/>
              </w:rPr>
              <w:t xml:space="preserve"> (</w:t>
            </w:r>
            <w:r w:rsidR="0086186E" w:rsidRPr="009E2017">
              <w:rPr>
                <w:rFonts w:asciiTheme="majorBidi" w:hAnsiTheme="majorBidi" w:cstheme="majorBidi"/>
                <w:szCs w:val="24"/>
              </w:rPr>
              <w:t>OCIR</w:t>
            </w:r>
            <w:r w:rsidR="0086186E">
              <w:rPr>
                <w:rFonts w:asciiTheme="majorBidi" w:hAnsiTheme="majorBidi" w:cstheme="majorBidi"/>
                <w:szCs w:val="24"/>
              </w:rPr>
              <w:t>)</w:t>
            </w:r>
          </w:p>
        </w:tc>
        <w:tc>
          <w:tcPr>
            <w:tcW w:w="1771" w:type="dxa"/>
          </w:tcPr>
          <w:p w14:paraId="358D999E" w14:textId="3CE5C830"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2.15</w:t>
            </w:r>
            <w:r>
              <w:rPr>
                <w:rFonts w:asciiTheme="majorBidi" w:hAnsiTheme="majorBidi" w:cstheme="majorBidi"/>
                <w:szCs w:val="24"/>
              </w:rPr>
              <w:t xml:space="preserve"> (</w:t>
            </w:r>
            <w:r w:rsidRPr="009E2017">
              <w:rPr>
                <w:rFonts w:asciiTheme="majorBidi" w:hAnsiTheme="majorBidi" w:cstheme="majorBidi"/>
                <w:szCs w:val="24"/>
              </w:rPr>
              <w:t>2.92</w:t>
            </w:r>
            <w:r>
              <w:rPr>
                <w:rFonts w:asciiTheme="majorBidi" w:hAnsiTheme="majorBidi" w:cstheme="majorBidi"/>
                <w:szCs w:val="24"/>
              </w:rPr>
              <w:t>)</w:t>
            </w:r>
          </w:p>
        </w:tc>
        <w:tc>
          <w:tcPr>
            <w:tcW w:w="1772" w:type="dxa"/>
          </w:tcPr>
          <w:p w14:paraId="20B23FE5" w14:textId="59773923"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1.56</w:t>
            </w:r>
            <w:r>
              <w:rPr>
                <w:rFonts w:asciiTheme="majorBidi" w:hAnsiTheme="majorBidi" w:cstheme="majorBidi"/>
                <w:szCs w:val="24"/>
              </w:rPr>
              <w:t xml:space="preserve"> (</w:t>
            </w:r>
            <w:r w:rsidRPr="009E2017">
              <w:rPr>
                <w:rFonts w:asciiTheme="majorBidi" w:hAnsiTheme="majorBidi" w:cstheme="majorBidi"/>
                <w:szCs w:val="24"/>
              </w:rPr>
              <w:t>2.43</w:t>
            </w:r>
            <w:r>
              <w:rPr>
                <w:rFonts w:asciiTheme="majorBidi" w:hAnsiTheme="majorBidi" w:cstheme="majorBidi"/>
                <w:szCs w:val="24"/>
              </w:rPr>
              <w:t>)</w:t>
            </w:r>
          </w:p>
        </w:tc>
        <w:tc>
          <w:tcPr>
            <w:tcW w:w="851" w:type="dxa"/>
          </w:tcPr>
          <w:p w14:paraId="3D7423D5"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0.61</w:t>
            </w:r>
          </w:p>
        </w:tc>
        <w:tc>
          <w:tcPr>
            <w:tcW w:w="709" w:type="dxa"/>
          </w:tcPr>
          <w:p w14:paraId="2B8F861C"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0.22</w:t>
            </w:r>
          </w:p>
        </w:tc>
        <w:tc>
          <w:tcPr>
            <w:tcW w:w="1134" w:type="dxa"/>
          </w:tcPr>
          <w:p w14:paraId="3C18B0F2"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.52</w:t>
            </w:r>
          </w:p>
        </w:tc>
      </w:tr>
      <w:tr w:rsidR="00B0599E" w:rsidRPr="009E2017" w14:paraId="05F2FD5A" w14:textId="77777777" w:rsidTr="00A53314">
        <w:tc>
          <w:tcPr>
            <w:tcW w:w="2694" w:type="dxa"/>
          </w:tcPr>
          <w:p w14:paraId="7E87C375" w14:textId="699C7268"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Checking</w:t>
            </w:r>
            <w:r w:rsidR="0086186E">
              <w:rPr>
                <w:rFonts w:asciiTheme="majorBidi" w:hAnsiTheme="majorBidi" w:cstheme="majorBidi"/>
                <w:szCs w:val="24"/>
              </w:rPr>
              <w:t xml:space="preserve"> (</w:t>
            </w:r>
            <w:r w:rsidR="0086186E" w:rsidRPr="009E2017">
              <w:rPr>
                <w:rFonts w:asciiTheme="majorBidi" w:hAnsiTheme="majorBidi" w:cstheme="majorBidi"/>
                <w:szCs w:val="24"/>
              </w:rPr>
              <w:t>OCIR</w:t>
            </w:r>
            <w:r w:rsidR="0086186E">
              <w:rPr>
                <w:rFonts w:asciiTheme="majorBidi" w:hAnsiTheme="majorBidi" w:cstheme="majorBidi"/>
                <w:szCs w:val="24"/>
              </w:rPr>
              <w:t>)</w:t>
            </w:r>
          </w:p>
        </w:tc>
        <w:tc>
          <w:tcPr>
            <w:tcW w:w="1771" w:type="dxa"/>
          </w:tcPr>
          <w:p w14:paraId="39624D20" w14:textId="1EA51B1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3.76</w:t>
            </w:r>
            <w:r>
              <w:rPr>
                <w:rFonts w:asciiTheme="majorBidi" w:hAnsiTheme="majorBidi" w:cstheme="majorBidi"/>
                <w:szCs w:val="24"/>
              </w:rPr>
              <w:t xml:space="preserve"> (</w:t>
            </w:r>
            <w:r w:rsidRPr="009E2017">
              <w:rPr>
                <w:rFonts w:asciiTheme="majorBidi" w:hAnsiTheme="majorBidi" w:cstheme="majorBidi"/>
                <w:szCs w:val="24"/>
              </w:rPr>
              <w:t>3.38</w:t>
            </w:r>
            <w:r>
              <w:rPr>
                <w:rFonts w:asciiTheme="majorBidi" w:hAnsiTheme="majorBidi" w:cstheme="majorBidi"/>
                <w:szCs w:val="24"/>
              </w:rPr>
              <w:t>)</w:t>
            </w:r>
          </w:p>
        </w:tc>
        <w:tc>
          <w:tcPr>
            <w:tcW w:w="1772" w:type="dxa"/>
          </w:tcPr>
          <w:p w14:paraId="21919DFA" w14:textId="30C057EF"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2.39</w:t>
            </w:r>
            <w:r>
              <w:rPr>
                <w:rFonts w:asciiTheme="majorBidi" w:hAnsiTheme="majorBidi" w:cstheme="majorBidi"/>
                <w:szCs w:val="24"/>
              </w:rPr>
              <w:t xml:space="preserve"> (</w:t>
            </w:r>
            <w:r w:rsidRPr="009E2017">
              <w:rPr>
                <w:rFonts w:asciiTheme="majorBidi" w:hAnsiTheme="majorBidi" w:cstheme="majorBidi"/>
                <w:szCs w:val="24"/>
              </w:rPr>
              <w:t>2.56</w:t>
            </w:r>
            <w:r>
              <w:rPr>
                <w:rFonts w:asciiTheme="majorBidi" w:hAnsiTheme="majorBidi" w:cstheme="majorBidi"/>
                <w:szCs w:val="24"/>
              </w:rPr>
              <w:t>)</w:t>
            </w:r>
          </w:p>
        </w:tc>
        <w:tc>
          <w:tcPr>
            <w:tcW w:w="851" w:type="dxa"/>
          </w:tcPr>
          <w:p w14:paraId="6EC1F128"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2.61</w:t>
            </w:r>
          </w:p>
        </w:tc>
        <w:tc>
          <w:tcPr>
            <w:tcW w:w="709" w:type="dxa"/>
          </w:tcPr>
          <w:p w14:paraId="214D8225"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0.46</w:t>
            </w:r>
          </w:p>
        </w:tc>
        <w:tc>
          <w:tcPr>
            <w:tcW w:w="1134" w:type="dxa"/>
          </w:tcPr>
          <w:p w14:paraId="35868D99"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.008</w:t>
            </w:r>
          </w:p>
        </w:tc>
      </w:tr>
      <w:tr w:rsidR="00B0599E" w:rsidRPr="009E2017" w14:paraId="0175E9EC" w14:textId="77777777" w:rsidTr="00A53314">
        <w:tc>
          <w:tcPr>
            <w:tcW w:w="2694" w:type="dxa"/>
          </w:tcPr>
          <w:p w14:paraId="55EE2635" w14:textId="2C815A6B"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Ordering</w:t>
            </w:r>
            <w:r w:rsidR="0086186E">
              <w:rPr>
                <w:rFonts w:asciiTheme="majorBidi" w:hAnsiTheme="majorBidi" w:cstheme="majorBidi"/>
                <w:szCs w:val="24"/>
              </w:rPr>
              <w:t xml:space="preserve"> (</w:t>
            </w:r>
            <w:r w:rsidR="0086186E" w:rsidRPr="009E2017">
              <w:rPr>
                <w:rFonts w:asciiTheme="majorBidi" w:hAnsiTheme="majorBidi" w:cstheme="majorBidi"/>
                <w:szCs w:val="24"/>
              </w:rPr>
              <w:t>OCIR</w:t>
            </w:r>
            <w:r w:rsidR="0086186E">
              <w:rPr>
                <w:rFonts w:asciiTheme="majorBidi" w:hAnsiTheme="majorBidi" w:cstheme="majorBidi"/>
                <w:szCs w:val="24"/>
              </w:rPr>
              <w:t>)</w:t>
            </w:r>
          </w:p>
        </w:tc>
        <w:tc>
          <w:tcPr>
            <w:tcW w:w="1771" w:type="dxa"/>
          </w:tcPr>
          <w:p w14:paraId="2C3CA828" w14:textId="1D58EC02"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4.48</w:t>
            </w:r>
            <w:r>
              <w:rPr>
                <w:rFonts w:asciiTheme="majorBidi" w:hAnsiTheme="majorBidi" w:cstheme="majorBidi"/>
                <w:szCs w:val="24"/>
              </w:rPr>
              <w:t xml:space="preserve"> (</w:t>
            </w:r>
            <w:r w:rsidRPr="009E2017">
              <w:rPr>
                <w:rFonts w:asciiTheme="majorBidi" w:hAnsiTheme="majorBidi" w:cstheme="majorBidi"/>
                <w:szCs w:val="24"/>
              </w:rPr>
              <w:t>3.69</w:t>
            </w:r>
            <w:r>
              <w:rPr>
                <w:rFonts w:asciiTheme="majorBidi" w:hAnsiTheme="majorBidi" w:cstheme="majorBidi"/>
                <w:szCs w:val="24"/>
              </w:rPr>
              <w:t>)</w:t>
            </w:r>
          </w:p>
        </w:tc>
        <w:tc>
          <w:tcPr>
            <w:tcW w:w="1772" w:type="dxa"/>
          </w:tcPr>
          <w:p w14:paraId="14A09CBE" w14:textId="5F54B415"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3.14</w:t>
            </w:r>
            <w:r>
              <w:rPr>
                <w:rFonts w:asciiTheme="majorBidi" w:hAnsiTheme="majorBidi" w:cstheme="majorBidi"/>
                <w:szCs w:val="24"/>
              </w:rPr>
              <w:t xml:space="preserve"> (</w:t>
            </w:r>
            <w:r w:rsidRPr="009E2017">
              <w:rPr>
                <w:rFonts w:asciiTheme="majorBidi" w:hAnsiTheme="majorBidi" w:cstheme="majorBidi"/>
                <w:szCs w:val="24"/>
              </w:rPr>
              <w:t>3.11</w:t>
            </w:r>
            <w:r>
              <w:rPr>
                <w:rFonts w:asciiTheme="majorBidi" w:hAnsiTheme="majorBidi" w:cstheme="majorBidi"/>
                <w:szCs w:val="24"/>
              </w:rPr>
              <w:t>)</w:t>
            </w:r>
          </w:p>
        </w:tc>
        <w:tc>
          <w:tcPr>
            <w:tcW w:w="851" w:type="dxa"/>
          </w:tcPr>
          <w:p w14:paraId="42AF0C76"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2.37</w:t>
            </w:r>
          </w:p>
        </w:tc>
        <w:tc>
          <w:tcPr>
            <w:tcW w:w="709" w:type="dxa"/>
          </w:tcPr>
          <w:p w14:paraId="507DD86B"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0.39</w:t>
            </w:r>
          </w:p>
        </w:tc>
        <w:tc>
          <w:tcPr>
            <w:tcW w:w="1134" w:type="dxa"/>
          </w:tcPr>
          <w:p w14:paraId="06E45AA4"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.017</w:t>
            </w:r>
          </w:p>
        </w:tc>
      </w:tr>
      <w:tr w:rsidR="00B0599E" w:rsidRPr="009E2017" w14:paraId="11858BE0" w14:textId="77777777" w:rsidTr="00A53314">
        <w:tc>
          <w:tcPr>
            <w:tcW w:w="2694" w:type="dxa"/>
          </w:tcPr>
          <w:p w14:paraId="239BB9E2" w14:textId="5562623C"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 xml:space="preserve">Obsessing </w:t>
            </w:r>
            <w:r w:rsidR="0086186E">
              <w:rPr>
                <w:rFonts w:asciiTheme="majorBidi" w:hAnsiTheme="majorBidi" w:cstheme="majorBidi"/>
                <w:szCs w:val="24"/>
              </w:rPr>
              <w:t>(</w:t>
            </w:r>
            <w:r w:rsidR="0086186E" w:rsidRPr="009E2017">
              <w:rPr>
                <w:rFonts w:asciiTheme="majorBidi" w:hAnsiTheme="majorBidi" w:cstheme="majorBidi"/>
                <w:szCs w:val="24"/>
              </w:rPr>
              <w:t>OCIR</w:t>
            </w:r>
            <w:r w:rsidR="0086186E">
              <w:rPr>
                <w:rFonts w:asciiTheme="majorBidi" w:hAnsiTheme="majorBidi" w:cstheme="majorBidi"/>
                <w:szCs w:val="24"/>
              </w:rPr>
              <w:t>)</w:t>
            </w:r>
          </w:p>
        </w:tc>
        <w:tc>
          <w:tcPr>
            <w:tcW w:w="1771" w:type="dxa"/>
          </w:tcPr>
          <w:p w14:paraId="2836E0F4" w14:textId="0095BEA2"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5.46</w:t>
            </w:r>
            <w:r>
              <w:rPr>
                <w:rFonts w:asciiTheme="majorBidi" w:hAnsiTheme="majorBidi" w:cstheme="majorBidi"/>
                <w:szCs w:val="24"/>
              </w:rPr>
              <w:t xml:space="preserve"> (</w:t>
            </w:r>
            <w:r w:rsidRPr="009E2017">
              <w:rPr>
                <w:rFonts w:asciiTheme="majorBidi" w:hAnsiTheme="majorBidi" w:cstheme="majorBidi"/>
                <w:szCs w:val="24"/>
              </w:rPr>
              <w:t>3.78</w:t>
            </w:r>
            <w:r>
              <w:rPr>
                <w:rFonts w:asciiTheme="majorBidi" w:hAnsiTheme="majorBidi" w:cstheme="majorBidi"/>
                <w:szCs w:val="24"/>
              </w:rPr>
              <w:t>)</w:t>
            </w:r>
          </w:p>
        </w:tc>
        <w:tc>
          <w:tcPr>
            <w:tcW w:w="1772" w:type="dxa"/>
          </w:tcPr>
          <w:p w14:paraId="086890BE" w14:textId="04967C3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1.88</w:t>
            </w:r>
            <w:r>
              <w:rPr>
                <w:rFonts w:asciiTheme="majorBidi" w:hAnsiTheme="majorBidi" w:cstheme="majorBidi"/>
                <w:szCs w:val="24"/>
              </w:rPr>
              <w:t xml:space="preserve"> (</w:t>
            </w:r>
            <w:r w:rsidRPr="009E2017">
              <w:rPr>
                <w:rFonts w:asciiTheme="majorBidi" w:hAnsiTheme="majorBidi" w:cstheme="majorBidi"/>
                <w:szCs w:val="24"/>
              </w:rPr>
              <w:t>2.37</w:t>
            </w:r>
            <w:r>
              <w:rPr>
                <w:rFonts w:asciiTheme="majorBidi" w:hAnsiTheme="majorBidi" w:cstheme="majorBidi"/>
                <w:szCs w:val="24"/>
              </w:rPr>
              <w:t>)</w:t>
            </w:r>
          </w:p>
        </w:tc>
        <w:tc>
          <w:tcPr>
            <w:tcW w:w="851" w:type="dxa"/>
          </w:tcPr>
          <w:p w14:paraId="52DDA279"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6.66</w:t>
            </w:r>
          </w:p>
        </w:tc>
        <w:tc>
          <w:tcPr>
            <w:tcW w:w="709" w:type="dxa"/>
          </w:tcPr>
          <w:p w14:paraId="1BAED32D"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1.14</w:t>
            </w:r>
          </w:p>
        </w:tc>
        <w:tc>
          <w:tcPr>
            <w:tcW w:w="1134" w:type="dxa"/>
          </w:tcPr>
          <w:p w14:paraId="1CE8294F"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&lt;.001</w:t>
            </w:r>
          </w:p>
        </w:tc>
      </w:tr>
      <w:tr w:rsidR="00B0599E" w:rsidRPr="009E2017" w14:paraId="49CE3FBB" w14:textId="77777777" w:rsidTr="00A53314">
        <w:tc>
          <w:tcPr>
            <w:tcW w:w="2694" w:type="dxa"/>
          </w:tcPr>
          <w:p w14:paraId="4B53D17D" w14:textId="77777777"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OCIR-Total</w:t>
            </w:r>
          </w:p>
        </w:tc>
        <w:tc>
          <w:tcPr>
            <w:tcW w:w="1771" w:type="dxa"/>
          </w:tcPr>
          <w:p w14:paraId="69987C54" w14:textId="6AA67835"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22.92</w:t>
            </w:r>
            <w:r>
              <w:rPr>
                <w:rFonts w:asciiTheme="majorBidi" w:hAnsiTheme="majorBidi" w:cstheme="majorBidi"/>
                <w:szCs w:val="24"/>
              </w:rPr>
              <w:t xml:space="preserve"> (</w:t>
            </w:r>
            <w:r w:rsidRPr="009E2017">
              <w:rPr>
                <w:rFonts w:asciiTheme="majorBidi" w:hAnsiTheme="majorBidi" w:cstheme="majorBidi"/>
                <w:szCs w:val="24"/>
              </w:rPr>
              <w:t>14.73</w:t>
            </w:r>
            <w:r>
              <w:rPr>
                <w:rFonts w:asciiTheme="majorBidi" w:hAnsiTheme="majorBidi" w:cstheme="majorBidi"/>
                <w:szCs w:val="24"/>
              </w:rPr>
              <w:t>)</w:t>
            </w:r>
          </w:p>
        </w:tc>
        <w:tc>
          <w:tcPr>
            <w:tcW w:w="1772" w:type="dxa"/>
          </w:tcPr>
          <w:p w14:paraId="3CC163C3" w14:textId="31404916"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13.30</w:t>
            </w:r>
            <w:r>
              <w:rPr>
                <w:rFonts w:asciiTheme="majorBidi" w:hAnsiTheme="majorBidi" w:cstheme="majorBidi"/>
                <w:szCs w:val="24"/>
              </w:rPr>
              <w:t xml:space="preserve"> (</w:t>
            </w:r>
            <w:r w:rsidRPr="009E2017">
              <w:rPr>
                <w:rFonts w:asciiTheme="majorBidi" w:hAnsiTheme="majorBidi" w:cstheme="majorBidi"/>
                <w:szCs w:val="24"/>
              </w:rPr>
              <w:t>11.86</w:t>
            </w:r>
            <w:r>
              <w:rPr>
                <w:rFonts w:asciiTheme="majorBidi" w:hAnsiTheme="majorBidi" w:cstheme="majorBidi"/>
                <w:szCs w:val="24"/>
              </w:rPr>
              <w:t>)</w:t>
            </w:r>
          </w:p>
        </w:tc>
        <w:tc>
          <w:tcPr>
            <w:tcW w:w="851" w:type="dxa"/>
          </w:tcPr>
          <w:p w14:paraId="0E9BEECD"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4.62</w:t>
            </w:r>
          </w:p>
        </w:tc>
        <w:tc>
          <w:tcPr>
            <w:tcW w:w="709" w:type="dxa"/>
          </w:tcPr>
          <w:p w14:paraId="0F24E4A6"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0.68</w:t>
            </w:r>
          </w:p>
        </w:tc>
        <w:tc>
          <w:tcPr>
            <w:tcW w:w="1134" w:type="dxa"/>
          </w:tcPr>
          <w:p w14:paraId="1564744C"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&lt;.001</w:t>
            </w:r>
          </w:p>
        </w:tc>
      </w:tr>
      <w:tr w:rsidR="00B0599E" w:rsidRPr="009E2017" w14:paraId="12CA353B" w14:textId="77777777" w:rsidTr="00A53314">
        <w:tc>
          <w:tcPr>
            <w:tcW w:w="2694" w:type="dxa"/>
          </w:tcPr>
          <w:p w14:paraId="086FC4A6" w14:textId="572F1579"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lastRenderedPageBreak/>
              <w:t>Concern Over Mistakes</w:t>
            </w:r>
            <w:r w:rsidR="0086186E">
              <w:rPr>
                <w:rFonts w:asciiTheme="majorBidi" w:hAnsiTheme="majorBidi" w:cstheme="majorBidi"/>
                <w:szCs w:val="24"/>
              </w:rPr>
              <w:t xml:space="preserve"> (MPS)</w:t>
            </w:r>
          </w:p>
        </w:tc>
        <w:tc>
          <w:tcPr>
            <w:tcW w:w="1771" w:type="dxa"/>
          </w:tcPr>
          <w:p w14:paraId="42D7D45E" w14:textId="3AB87515"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28.95</w:t>
            </w:r>
            <w:r>
              <w:rPr>
                <w:rFonts w:asciiTheme="majorBidi" w:hAnsiTheme="majorBidi" w:cstheme="majorBidi"/>
                <w:szCs w:val="24"/>
              </w:rPr>
              <w:t xml:space="preserve"> (</w:t>
            </w:r>
            <w:r w:rsidRPr="009E2017">
              <w:rPr>
                <w:rFonts w:asciiTheme="majorBidi" w:hAnsiTheme="majorBidi" w:cstheme="majorBidi"/>
                <w:szCs w:val="24"/>
              </w:rPr>
              <w:t>9.15</w:t>
            </w:r>
            <w:r>
              <w:rPr>
                <w:rFonts w:asciiTheme="majorBidi" w:hAnsiTheme="majorBidi" w:cstheme="majorBidi"/>
                <w:szCs w:val="24"/>
              </w:rPr>
              <w:t>)</w:t>
            </w:r>
          </w:p>
        </w:tc>
        <w:tc>
          <w:tcPr>
            <w:tcW w:w="1772" w:type="dxa"/>
          </w:tcPr>
          <w:p w14:paraId="742C8E89" w14:textId="341909B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22.32</w:t>
            </w:r>
            <w:r>
              <w:rPr>
                <w:rFonts w:asciiTheme="majorBidi" w:hAnsiTheme="majorBidi" w:cstheme="majorBidi"/>
                <w:szCs w:val="24"/>
              </w:rPr>
              <w:t xml:space="preserve"> (</w:t>
            </w:r>
            <w:r w:rsidRPr="009E2017">
              <w:rPr>
                <w:rFonts w:asciiTheme="majorBidi" w:hAnsiTheme="majorBidi" w:cstheme="majorBidi"/>
                <w:szCs w:val="24"/>
              </w:rPr>
              <w:t>7.22</w:t>
            </w:r>
            <w:r>
              <w:rPr>
                <w:rFonts w:asciiTheme="majorBidi" w:hAnsiTheme="majorBidi" w:cstheme="majorBidi"/>
                <w:szCs w:val="24"/>
              </w:rPr>
              <w:t>)</w:t>
            </w:r>
          </w:p>
        </w:tc>
        <w:tc>
          <w:tcPr>
            <w:tcW w:w="851" w:type="dxa"/>
          </w:tcPr>
          <w:p w14:paraId="7A7016EA"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4.85</w:t>
            </w:r>
          </w:p>
        </w:tc>
        <w:tc>
          <w:tcPr>
            <w:tcW w:w="709" w:type="dxa"/>
          </w:tcPr>
          <w:p w14:paraId="392BFB48"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0.81</w:t>
            </w:r>
          </w:p>
        </w:tc>
        <w:tc>
          <w:tcPr>
            <w:tcW w:w="1134" w:type="dxa"/>
          </w:tcPr>
          <w:p w14:paraId="6753BEC3"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&lt;.001</w:t>
            </w:r>
          </w:p>
        </w:tc>
      </w:tr>
      <w:tr w:rsidR="00B0599E" w:rsidRPr="009E2017" w14:paraId="0AF831D2" w14:textId="77777777" w:rsidTr="00A53314">
        <w:tc>
          <w:tcPr>
            <w:tcW w:w="2694" w:type="dxa"/>
          </w:tcPr>
          <w:p w14:paraId="7268CB9B" w14:textId="61A00EF9"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Personal Standards</w:t>
            </w:r>
            <w:r w:rsidR="0086186E">
              <w:rPr>
                <w:rFonts w:asciiTheme="majorBidi" w:hAnsiTheme="majorBidi" w:cstheme="majorBidi"/>
                <w:szCs w:val="24"/>
              </w:rPr>
              <w:t xml:space="preserve"> (MPS)</w:t>
            </w:r>
          </w:p>
        </w:tc>
        <w:tc>
          <w:tcPr>
            <w:tcW w:w="1771" w:type="dxa"/>
          </w:tcPr>
          <w:p w14:paraId="3957FBD6" w14:textId="2A4DD613"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22.83</w:t>
            </w:r>
            <w:r>
              <w:rPr>
                <w:rFonts w:asciiTheme="majorBidi" w:hAnsiTheme="majorBidi" w:cstheme="majorBidi"/>
                <w:szCs w:val="24"/>
              </w:rPr>
              <w:t xml:space="preserve"> (</w:t>
            </w:r>
            <w:r w:rsidRPr="009E2017">
              <w:rPr>
                <w:rFonts w:asciiTheme="majorBidi" w:hAnsiTheme="majorBidi" w:cstheme="majorBidi"/>
                <w:szCs w:val="24"/>
              </w:rPr>
              <w:t>6.67</w:t>
            </w:r>
            <w:r>
              <w:rPr>
                <w:rFonts w:asciiTheme="majorBidi" w:hAnsiTheme="majorBidi" w:cstheme="majorBidi"/>
                <w:szCs w:val="24"/>
              </w:rPr>
              <w:t>)</w:t>
            </w:r>
          </w:p>
        </w:tc>
        <w:tc>
          <w:tcPr>
            <w:tcW w:w="1772" w:type="dxa"/>
          </w:tcPr>
          <w:p w14:paraId="6166BE14" w14:textId="37203F1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22.39</w:t>
            </w:r>
            <w:r>
              <w:rPr>
                <w:rFonts w:asciiTheme="majorBidi" w:hAnsiTheme="majorBidi" w:cstheme="majorBidi"/>
                <w:szCs w:val="24"/>
              </w:rPr>
              <w:t xml:space="preserve"> (</w:t>
            </w:r>
            <w:r w:rsidRPr="009E2017">
              <w:rPr>
                <w:rFonts w:asciiTheme="majorBidi" w:hAnsiTheme="majorBidi" w:cstheme="majorBidi"/>
                <w:szCs w:val="24"/>
              </w:rPr>
              <w:t>4.98</w:t>
            </w:r>
            <w:r>
              <w:rPr>
                <w:rFonts w:asciiTheme="majorBidi" w:hAnsiTheme="majorBidi" w:cstheme="majorBidi"/>
                <w:szCs w:val="24"/>
              </w:rPr>
              <w:t>)</w:t>
            </w:r>
          </w:p>
        </w:tc>
        <w:tc>
          <w:tcPr>
            <w:tcW w:w="851" w:type="dxa"/>
          </w:tcPr>
          <w:p w14:paraId="64832C3B"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0.81</w:t>
            </w:r>
          </w:p>
        </w:tc>
        <w:tc>
          <w:tcPr>
            <w:tcW w:w="709" w:type="dxa"/>
          </w:tcPr>
          <w:p w14:paraId="1744C3E7"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0.08</w:t>
            </w:r>
          </w:p>
        </w:tc>
        <w:tc>
          <w:tcPr>
            <w:tcW w:w="1134" w:type="dxa"/>
          </w:tcPr>
          <w:p w14:paraId="441C410C"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0.42</w:t>
            </w:r>
          </w:p>
        </w:tc>
      </w:tr>
      <w:tr w:rsidR="00B0599E" w:rsidRPr="009E2017" w14:paraId="59F82158" w14:textId="77777777" w:rsidTr="00A53314">
        <w:tc>
          <w:tcPr>
            <w:tcW w:w="2694" w:type="dxa"/>
          </w:tcPr>
          <w:p w14:paraId="6E9BEB33" w14:textId="36C43946"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Parental Expectations</w:t>
            </w:r>
            <w:r w:rsidR="0086186E">
              <w:rPr>
                <w:rFonts w:asciiTheme="majorBidi" w:hAnsiTheme="majorBidi" w:cstheme="majorBidi"/>
                <w:szCs w:val="24"/>
              </w:rPr>
              <w:t xml:space="preserve"> (MPS)</w:t>
            </w:r>
          </w:p>
        </w:tc>
        <w:tc>
          <w:tcPr>
            <w:tcW w:w="1771" w:type="dxa"/>
          </w:tcPr>
          <w:p w14:paraId="6E9B0048" w14:textId="20349A25"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13.97</w:t>
            </w:r>
            <w:r>
              <w:rPr>
                <w:rFonts w:asciiTheme="majorBidi" w:hAnsiTheme="majorBidi" w:cstheme="majorBidi"/>
                <w:szCs w:val="24"/>
              </w:rPr>
              <w:t xml:space="preserve"> (</w:t>
            </w:r>
            <w:r w:rsidRPr="009E2017">
              <w:rPr>
                <w:rFonts w:asciiTheme="majorBidi" w:hAnsiTheme="majorBidi" w:cstheme="majorBidi"/>
                <w:szCs w:val="24"/>
              </w:rPr>
              <w:t>4.77</w:t>
            </w:r>
            <w:r>
              <w:rPr>
                <w:rFonts w:asciiTheme="majorBidi" w:hAnsiTheme="majorBidi" w:cstheme="majorBidi"/>
                <w:szCs w:val="24"/>
              </w:rPr>
              <w:t>)</w:t>
            </w:r>
          </w:p>
        </w:tc>
        <w:tc>
          <w:tcPr>
            <w:tcW w:w="1772" w:type="dxa"/>
          </w:tcPr>
          <w:p w14:paraId="3E2C62AC" w14:textId="3457E62B"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12.93</w:t>
            </w:r>
            <w:r>
              <w:rPr>
                <w:rFonts w:asciiTheme="majorBidi" w:hAnsiTheme="majorBidi" w:cstheme="majorBidi"/>
                <w:szCs w:val="24"/>
              </w:rPr>
              <w:t xml:space="preserve"> (</w:t>
            </w:r>
            <w:r w:rsidRPr="009E2017">
              <w:rPr>
                <w:rFonts w:asciiTheme="majorBidi" w:hAnsiTheme="majorBidi" w:cstheme="majorBidi"/>
                <w:szCs w:val="24"/>
              </w:rPr>
              <w:t>4.59</w:t>
            </w:r>
            <w:r>
              <w:rPr>
                <w:rFonts w:asciiTheme="majorBidi" w:hAnsiTheme="majorBidi" w:cstheme="majorBidi"/>
                <w:szCs w:val="24"/>
              </w:rPr>
              <w:t>)</w:t>
            </w:r>
          </w:p>
        </w:tc>
        <w:tc>
          <w:tcPr>
            <w:tcW w:w="851" w:type="dxa"/>
          </w:tcPr>
          <w:p w14:paraId="68EE9E7C"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1.32</w:t>
            </w:r>
          </w:p>
        </w:tc>
        <w:tc>
          <w:tcPr>
            <w:tcW w:w="709" w:type="dxa"/>
          </w:tcPr>
          <w:p w14:paraId="2542DF01"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0.22</w:t>
            </w:r>
          </w:p>
        </w:tc>
        <w:tc>
          <w:tcPr>
            <w:tcW w:w="1134" w:type="dxa"/>
          </w:tcPr>
          <w:p w14:paraId="1171E8AE"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0.19</w:t>
            </w:r>
          </w:p>
        </w:tc>
      </w:tr>
      <w:tr w:rsidR="00B0599E" w:rsidRPr="009E2017" w14:paraId="59C0DF6C" w14:textId="77777777" w:rsidTr="00A53314">
        <w:tc>
          <w:tcPr>
            <w:tcW w:w="2694" w:type="dxa"/>
          </w:tcPr>
          <w:p w14:paraId="1F240769" w14:textId="4F763B2B"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Parental Criticism</w:t>
            </w:r>
            <w:r w:rsidR="0086186E">
              <w:rPr>
                <w:rFonts w:asciiTheme="majorBidi" w:hAnsiTheme="majorBidi" w:cstheme="majorBidi"/>
                <w:szCs w:val="24"/>
              </w:rPr>
              <w:t xml:space="preserve"> (MPS)</w:t>
            </w:r>
          </w:p>
        </w:tc>
        <w:tc>
          <w:tcPr>
            <w:tcW w:w="1771" w:type="dxa"/>
          </w:tcPr>
          <w:p w14:paraId="443D03D6" w14:textId="6A686462"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10.81</w:t>
            </w:r>
            <w:r>
              <w:rPr>
                <w:rFonts w:asciiTheme="majorBidi" w:hAnsiTheme="majorBidi" w:cstheme="majorBidi"/>
                <w:szCs w:val="24"/>
              </w:rPr>
              <w:t xml:space="preserve"> (</w:t>
            </w:r>
            <w:r w:rsidRPr="009E2017">
              <w:rPr>
                <w:rFonts w:asciiTheme="majorBidi" w:hAnsiTheme="majorBidi" w:cstheme="majorBidi"/>
                <w:szCs w:val="24"/>
              </w:rPr>
              <w:t>4.84</w:t>
            </w:r>
            <w:r>
              <w:rPr>
                <w:rFonts w:asciiTheme="majorBidi" w:hAnsiTheme="majorBidi" w:cstheme="majorBidi"/>
                <w:szCs w:val="24"/>
              </w:rPr>
              <w:t>)</w:t>
            </w:r>
          </w:p>
        </w:tc>
        <w:tc>
          <w:tcPr>
            <w:tcW w:w="1772" w:type="dxa"/>
          </w:tcPr>
          <w:p w14:paraId="02329745" w14:textId="16CD3F8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8.84</w:t>
            </w:r>
            <w:r>
              <w:rPr>
                <w:rFonts w:asciiTheme="majorBidi" w:hAnsiTheme="majorBidi" w:cstheme="majorBidi"/>
                <w:szCs w:val="24"/>
              </w:rPr>
              <w:t xml:space="preserve"> (</w:t>
            </w:r>
            <w:r w:rsidRPr="009E2017">
              <w:rPr>
                <w:rFonts w:asciiTheme="majorBidi" w:hAnsiTheme="majorBidi" w:cstheme="majorBidi"/>
                <w:szCs w:val="24"/>
              </w:rPr>
              <w:t>3.32</w:t>
            </w:r>
            <w:r>
              <w:rPr>
                <w:rFonts w:asciiTheme="majorBidi" w:hAnsiTheme="majorBidi" w:cstheme="majorBidi"/>
                <w:szCs w:val="24"/>
              </w:rPr>
              <w:t>)</w:t>
            </w:r>
          </w:p>
        </w:tc>
        <w:tc>
          <w:tcPr>
            <w:tcW w:w="851" w:type="dxa"/>
          </w:tcPr>
          <w:p w14:paraId="199A5DE6"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2.51</w:t>
            </w:r>
          </w:p>
        </w:tc>
        <w:tc>
          <w:tcPr>
            <w:tcW w:w="709" w:type="dxa"/>
          </w:tcPr>
          <w:p w14:paraId="5210FAB3"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0.47</w:t>
            </w:r>
          </w:p>
        </w:tc>
        <w:tc>
          <w:tcPr>
            <w:tcW w:w="1134" w:type="dxa"/>
          </w:tcPr>
          <w:p w14:paraId="706E7D11"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0.012</w:t>
            </w:r>
          </w:p>
        </w:tc>
      </w:tr>
      <w:tr w:rsidR="00B0599E" w:rsidRPr="009E2017" w14:paraId="6967D18A" w14:textId="77777777" w:rsidTr="00A53314">
        <w:tc>
          <w:tcPr>
            <w:tcW w:w="2694" w:type="dxa"/>
          </w:tcPr>
          <w:p w14:paraId="574821F4" w14:textId="00DF8FF5"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Doubting of Actions</w:t>
            </w:r>
            <w:r w:rsidR="0086186E">
              <w:rPr>
                <w:rFonts w:asciiTheme="majorBidi" w:hAnsiTheme="majorBidi" w:cstheme="majorBidi"/>
                <w:szCs w:val="24"/>
              </w:rPr>
              <w:t xml:space="preserve"> (MPS)</w:t>
            </w:r>
          </w:p>
        </w:tc>
        <w:tc>
          <w:tcPr>
            <w:tcW w:w="1771" w:type="dxa"/>
          </w:tcPr>
          <w:p w14:paraId="054B60D1" w14:textId="30A792C9"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14.99</w:t>
            </w:r>
            <w:r>
              <w:rPr>
                <w:rFonts w:asciiTheme="majorBidi" w:hAnsiTheme="majorBidi" w:cstheme="majorBidi"/>
                <w:szCs w:val="24"/>
              </w:rPr>
              <w:t xml:space="preserve"> (</w:t>
            </w:r>
            <w:r w:rsidRPr="009E2017">
              <w:rPr>
                <w:rFonts w:asciiTheme="majorBidi" w:hAnsiTheme="majorBidi" w:cstheme="majorBidi"/>
                <w:szCs w:val="24"/>
              </w:rPr>
              <w:t>3.39</w:t>
            </w:r>
            <w:r>
              <w:rPr>
                <w:rFonts w:asciiTheme="majorBidi" w:hAnsiTheme="majorBidi" w:cstheme="majorBidi"/>
                <w:szCs w:val="24"/>
              </w:rPr>
              <w:t>)</w:t>
            </w:r>
          </w:p>
        </w:tc>
        <w:tc>
          <w:tcPr>
            <w:tcW w:w="1772" w:type="dxa"/>
          </w:tcPr>
          <w:p w14:paraId="6EB8CB2D" w14:textId="6084C9ED"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11.23</w:t>
            </w:r>
            <w:r>
              <w:rPr>
                <w:rFonts w:asciiTheme="majorBidi" w:hAnsiTheme="majorBidi" w:cstheme="majorBidi"/>
                <w:szCs w:val="24"/>
              </w:rPr>
              <w:t xml:space="preserve"> (</w:t>
            </w:r>
            <w:r w:rsidRPr="009E2017">
              <w:rPr>
                <w:rFonts w:asciiTheme="majorBidi" w:hAnsiTheme="majorBidi" w:cstheme="majorBidi"/>
                <w:szCs w:val="24"/>
              </w:rPr>
              <w:t>2.95</w:t>
            </w:r>
            <w:r>
              <w:rPr>
                <w:rFonts w:asciiTheme="majorBidi" w:hAnsiTheme="majorBidi" w:cstheme="majorBidi"/>
                <w:szCs w:val="24"/>
              </w:rPr>
              <w:t>)</w:t>
            </w:r>
          </w:p>
        </w:tc>
        <w:tc>
          <w:tcPr>
            <w:tcW w:w="851" w:type="dxa"/>
          </w:tcPr>
          <w:p w14:paraId="307B675A"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6.89</w:t>
            </w:r>
          </w:p>
        </w:tc>
        <w:tc>
          <w:tcPr>
            <w:tcW w:w="709" w:type="dxa"/>
          </w:tcPr>
          <w:p w14:paraId="0938B314"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1.18</w:t>
            </w:r>
          </w:p>
        </w:tc>
        <w:tc>
          <w:tcPr>
            <w:tcW w:w="1134" w:type="dxa"/>
          </w:tcPr>
          <w:p w14:paraId="5F3AAF66"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&lt;.001</w:t>
            </w:r>
          </w:p>
        </w:tc>
      </w:tr>
      <w:tr w:rsidR="00B0599E" w:rsidRPr="009E2017" w14:paraId="232AD8EC" w14:textId="77777777" w:rsidTr="00490A3E">
        <w:tc>
          <w:tcPr>
            <w:tcW w:w="2694" w:type="dxa"/>
          </w:tcPr>
          <w:p w14:paraId="4EDE9424" w14:textId="3DFD53F6"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Organisation</w:t>
            </w:r>
            <w:r w:rsidR="0086186E">
              <w:rPr>
                <w:rFonts w:asciiTheme="majorBidi" w:hAnsiTheme="majorBidi" w:cstheme="majorBidi"/>
                <w:szCs w:val="24"/>
              </w:rPr>
              <w:t xml:space="preserve"> (MPS)</w:t>
            </w:r>
          </w:p>
        </w:tc>
        <w:tc>
          <w:tcPr>
            <w:tcW w:w="1771" w:type="dxa"/>
          </w:tcPr>
          <w:p w14:paraId="4BE61054" w14:textId="6EA23F08"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18.08</w:t>
            </w:r>
            <w:r>
              <w:rPr>
                <w:rFonts w:asciiTheme="majorBidi" w:hAnsiTheme="majorBidi" w:cstheme="majorBidi"/>
                <w:szCs w:val="24"/>
              </w:rPr>
              <w:t xml:space="preserve"> (</w:t>
            </w:r>
            <w:r w:rsidRPr="009E2017">
              <w:rPr>
                <w:rFonts w:asciiTheme="majorBidi" w:hAnsiTheme="majorBidi" w:cstheme="majorBidi"/>
                <w:szCs w:val="24"/>
              </w:rPr>
              <w:t>5.84</w:t>
            </w:r>
            <w:r>
              <w:rPr>
                <w:rFonts w:asciiTheme="majorBidi" w:hAnsiTheme="majorBidi" w:cstheme="majorBidi"/>
                <w:szCs w:val="24"/>
              </w:rPr>
              <w:t>)</w:t>
            </w:r>
          </w:p>
        </w:tc>
        <w:tc>
          <w:tcPr>
            <w:tcW w:w="1772" w:type="dxa"/>
          </w:tcPr>
          <w:p w14:paraId="1D2560D1" w14:textId="37A55B8A"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21.43</w:t>
            </w:r>
            <w:r>
              <w:rPr>
                <w:rFonts w:asciiTheme="majorBidi" w:hAnsiTheme="majorBidi" w:cstheme="majorBidi"/>
                <w:szCs w:val="24"/>
              </w:rPr>
              <w:t xml:space="preserve"> (</w:t>
            </w:r>
            <w:r w:rsidRPr="009E2017">
              <w:rPr>
                <w:rFonts w:asciiTheme="majorBidi" w:hAnsiTheme="majorBidi" w:cstheme="majorBidi"/>
                <w:szCs w:val="24"/>
              </w:rPr>
              <w:t>5.04</w:t>
            </w:r>
            <w:r>
              <w:rPr>
                <w:rFonts w:asciiTheme="majorBidi" w:hAnsiTheme="majorBidi" w:cstheme="majorBidi"/>
                <w:szCs w:val="24"/>
              </w:rPr>
              <w:t>)</w:t>
            </w:r>
          </w:p>
        </w:tc>
        <w:tc>
          <w:tcPr>
            <w:tcW w:w="851" w:type="dxa"/>
          </w:tcPr>
          <w:p w14:paraId="1F9FD49B"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3.83</w:t>
            </w:r>
          </w:p>
        </w:tc>
        <w:tc>
          <w:tcPr>
            <w:tcW w:w="709" w:type="dxa"/>
          </w:tcPr>
          <w:p w14:paraId="51AC04D1"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0.62</w:t>
            </w:r>
          </w:p>
        </w:tc>
        <w:tc>
          <w:tcPr>
            <w:tcW w:w="1134" w:type="dxa"/>
          </w:tcPr>
          <w:p w14:paraId="4F419CD8"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&lt;.001</w:t>
            </w:r>
          </w:p>
        </w:tc>
      </w:tr>
      <w:tr w:rsidR="00B0599E" w:rsidRPr="009E2017" w14:paraId="2F66063B" w14:textId="77777777" w:rsidTr="00490A3E">
        <w:tc>
          <w:tcPr>
            <w:tcW w:w="2694" w:type="dxa"/>
            <w:tcBorders>
              <w:bottom w:val="single" w:sz="4" w:space="0" w:color="auto"/>
            </w:tcBorders>
          </w:tcPr>
          <w:p w14:paraId="3DD09007" w14:textId="335333C9" w:rsidR="00B0599E" w:rsidRPr="009E2017" w:rsidRDefault="00B0599E" w:rsidP="00FB200B">
            <w:pPr>
              <w:pStyle w:val="NoSpacing"/>
              <w:spacing w:line="276" w:lineRule="auto"/>
              <w:rPr>
                <w:rFonts w:asciiTheme="majorBidi" w:hAnsiTheme="majorBidi" w:cstheme="majorBidi"/>
                <w:szCs w:val="24"/>
              </w:rPr>
            </w:pPr>
            <w:r w:rsidRPr="009E2017">
              <w:rPr>
                <w:rFonts w:asciiTheme="majorBidi" w:hAnsiTheme="majorBidi" w:cstheme="majorBidi"/>
                <w:szCs w:val="24"/>
              </w:rPr>
              <w:t>Depression &amp; Anxiety</w:t>
            </w:r>
            <w:r w:rsidR="00EF5A02">
              <w:rPr>
                <w:rFonts w:asciiTheme="majorBidi" w:hAnsiTheme="majorBidi" w:cstheme="majorBidi"/>
                <w:szCs w:val="24"/>
              </w:rPr>
              <w:t xml:space="preserve"> (DASS)</w:t>
            </w:r>
          </w:p>
        </w:tc>
        <w:tc>
          <w:tcPr>
            <w:tcW w:w="1771" w:type="dxa"/>
            <w:tcBorders>
              <w:bottom w:val="single" w:sz="4" w:space="0" w:color="auto"/>
            </w:tcBorders>
          </w:tcPr>
          <w:p w14:paraId="05324286" w14:textId="5FEEA3BC"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27.51</w:t>
            </w:r>
            <w:r>
              <w:rPr>
                <w:rFonts w:asciiTheme="majorBidi" w:hAnsiTheme="majorBidi" w:cstheme="majorBidi"/>
                <w:szCs w:val="24"/>
              </w:rPr>
              <w:t xml:space="preserve"> (</w:t>
            </w:r>
            <w:r w:rsidRPr="009E2017">
              <w:rPr>
                <w:rFonts w:asciiTheme="majorBidi" w:hAnsiTheme="majorBidi" w:cstheme="majorBidi"/>
                <w:szCs w:val="24"/>
              </w:rPr>
              <w:t>13.55</w:t>
            </w:r>
            <w:r>
              <w:rPr>
                <w:rFonts w:asciiTheme="majorBidi" w:hAnsiTheme="majorBidi" w:cstheme="majorBidi"/>
                <w:szCs w:val="24"/>
              </w:rPr>
              <w:t>)</w:t>
            </w:r>
          </w:p>
        </w:tc>
        <w:tc>
          <w:tcPr>
            <w:tcW w:w="1772" w:type="dxa"/>
            <w:tcBorders>
              <w:bottom w:val="single" w:sz="4" w:space="0" w:color="auto"/>
            </w:tcBorders>
          </w:tcPr>
          <w:p w14:paraId="42149C1B" w14:textId="19C340C1"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10.30</w:t>
            </w:r>
            <w:r>
              <w:rPr>
                <w:rFonts w:asciiTheme="majorBidi" w:hAnsiTheme="majorBidi" w:cstheme="majorBidi"/>
                <w:szCs w:val="24"/>
              </w:rPr>
              <w:t xml:space="preserve"> (</w:t>
            </w:r>
            <w:r w:rsidRPr="009E2017">
              <w:rPr>
                <w:rFonts w:asciiTheme="majorBidi" w:hAnsiTheme="majorBidi" w:cstheme="majorBidi"/>
                <w:szCs w:val="24"/>
              </w:rPr>
              <w:t>8.65</w:t>
            </w:r>
            <w:r>
              <w:rPr>
                <w:rFonts w:asciiTheme="majorBidi" w:hAnsiTheme="majorBidi" w:cstheme="majorBidi"/>
                <w:szCs w:val="24"/>
              </w:rPr>
              <w:t>)</w:t>
            </w:r>
          </w:p>
        </w:tc>
        <w:tc>
          <w:tcPr>
            <w:tcW w:w="851" w:type="dxa"/>
            <w:tcBorders>
              <w:bottom w:val="single" w:sz="4" w:space="0" w:color="auto"/>
            </w:tcBorders>
          </w:tcPr>
          <w:p w14:paraId="713F4C5A"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8.27</w:t>
            </w:r>
          </w:p>
        </w:tc>
        <w:tc>
          <w:tcPr>
            <w:tcW w:w="709" w:type="dxa"/>
            <w:tcBorders>
              <w:bottom w:val="single" w:sz="4" w:space="0" w:color="auto"/>
            </w:tcBorders>
          </w:tcPr>
          <w:p w14:paraId="24610678"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1.52</w:t>
            </w:r>
          </w:p>
        </w:tc>
        <w:tc>
          <w:tcPr>
            <w:tcW w:w="1134" w:type="dxa"/>
            <w:tcBorders>
              <w:bottom w:val="single" w:sz="4" w:space="0" w:color="auto"/>
            </w:tcBorders>
          </w:tcPr>
          <w:p w14:paraId="3941E11E" w14:textId="77777777" w:rsidR="00B0599E" w:rsidRPr="009E2017" w:rsidRDefault="00B0599E" w:rsidP="00FB200B">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&lt;.001</w:t>
            </w:r>
          </w:p>
        </w:tc>
      </w:tr>
    </w:tbl>
    <w:p w14:paraId="213A43B7" w14:textId="6013DBCD" w:rsidR="0032488A" w:rsidRPr="00856687" w:rsidRDefault="006635EB" w:rsidP="00BD5307">
      <w:pPr>
        <w:spacing w:line="276" w:lineRule="auto"/>
        <w:rPr>
          <w:rFonts w:asciiTheme="majorBidi" w:hAnsiTheme="majorBidi" w:cstheme="majorBidi"/>
          <w:sz w:val="24"/>
          <w:szCs w:val="24"/>
        </w:rPr>
      </w:pPr>
      <w:r w:rsidRPr="00490A3E">
        <w:rPr>
          <w:rFonts w:asciiTheme="majorBidi" w:hAnsiTheme="majorBidi" w:cstheme="majorBidi"/>
          <w:b/>
          <w:bCs/>
          <w:sz w:val="24"/>
          <w:szCs w:val="24"/>
        </w:rPr>
        <w:t>Note</w:t>
      </w:r>
      <w:r>
        <w:rPr>
          <w:rFonts w:asciiTheme="majorBidi" w:hAnsiTheme="majorBidi" w:cstheme="majorBidi"/>
          <w:sz w:val="24"/>
          <w:szCs w:val="24"/>
        </w:rPr>
        <w:t>.</w:t>
      </w:r>
      <w:r w:rsidRPr="00856687">
        <w:rPr>
          <w:rFonts w:asciiTheme="majorBidi" w:hAnsiTheme="majorBidi" w:cstheme="majorBidi"/>
          <w:sz w:val="24"/>
          <w:szCs w:val="24"/>
        </w:rPr>
        <w:t xml:space="preserve"> </w:t>
      </w:r>
      <w:r w:rsidR="006C4C5F" w:rsidRPr="00856687">
        <w:rPr>
          <w:rFonts w:asciiTheme="majorBidi" w:hAnsiTheme="majorBidi" w:cstheme="majorBidi"/>
          <w:sz w:val="24"/>
          <w:szCs w:val="24"/>
        </w:rPr>
        <w:t>ASRS= Adult ADHD Self-Report Scale;</w:t>
      </w:r>
      <w:r w:rsidR="008F43AE">
        <w:rPr>
          <w:rFonts w:asciiTheme="majorBidi" w:hAnsiTheme="majorBidi" w:cstheme="majorBidi"/>
          <w:sz w:val="24"/>
          <w:szCs w:val="24"/>
        </w:rPr>
        <w:t xml:space="preserve"> </w:t>
      </w:r>
      <w:r w:rsidR="006C4C5F" w:rsidRPr="00856687">
        <w:rPr>
          <w:rFonts w:asciiTheme="majorBidi" w:hAnsiTheme="majorBidi" w:cstheme="majorBidi"/>
          <w:sz w:val="24"/>
          <w:szCs w:val="24"/>
        </w:rPr>
        <w:t xml:space="preserve">BIS=Barratt Impulsivity Scale; </w:t>
      </w:r>
      <w:r w:rsidR="00FE64C7" w:rsidRPr="00856687">
        <w:rPr>
          <w:rFonts w:asciiTheme="majorBidi" w:hAnsiTheme="majorBidi" w:cstheme="majorBidi"/>
          <w:sz w:val="24"/>
          <w:szCs w:val="24"/>
        </w:rPr>
        <w:t>CIR=Clutter Image Rating</w:t>
      </w:r>
      <w:r w:rsidR="006C4C5F" w:rsidRPr="00856687">
        <w:rPr>
          <w:rFonts w:asciiTheme="majorBidi" w:hAnsiTheme="majorBidi" w:cstheme="majorBidi"/>
          <w:sz w:val="24"/>
          <w:szCs w:val="24"/>
        </w:rPr>
        <w:t xml:space="preserve"> Scale; </w:t>
      </w:r>
      <w:r w:rsidRPr="00856687">
        <w:rPr>
          <w:rFonts w:asciiTheme="majorBidi" w:hAnsiTheme="majorBidi" w:cstheme="majorBidi"/>
          <w:sz w:val="24"/>
          <w:szCs w:val="24"/>
        </w:rPr>
        <w:t>OCIR=Obsessive Compulsive Inventory Revised; MPS-</w:t>
      </w:r>
      <w:r w:rsidR="00714CA0">
        <w:rPr>
          <w:rFonts w:asciiTheme="majorBidi" w:hAnsiTheme="majorBidi" w:cstheme="majorBidi"/>
          <w:sz w:val="24"/>
          <w:szCs w:val="24"/>
        </w:rPr>
        <w:t xml:space="preserve">Frost </w:t>
      </w:r>
      <w:r w:rsidRPr="00856687">
        <w:rPr>
          <w:rFonts w:asciiTheme="majorBidi" w:hAnsiTheme="majorBidi" w:cstheme="majorBidi"/>
          <w:sz w:val="24"/>
          <w:szCs w:val="24"/>
        </w:rPr>
        <w:t>Multidimensional Perfectionism Scale</w:t>
      </w:r>
      <w:r w:rsidR="00EF5A02">
        <w:rPr>
          <w:rFonts w:asciiTheme="majorBidi" w:hAnsiTheme="majorBidi" w:cstheme="majorBidi"/>
          <w:sz w:val="24"/>
          <w:szCs w:val="24"/>
        </w:rPr>
        <w:t>; DASS=Depression and Anxiety Scale</w:t>
      </w:r>
      <w:r w:rsidR="00A75C36">
        <w:rPr>
          <w:rFonts w:asciiTheme="majorBidi" w:hAnsiTheme="majorBidi" w:cstheme="majorBidi"/>
          <w:sz w:val="24"/>
          <w:szCs w:val="24"/>
        </w:rPr>
        <w:t>.</w:t>
      </w:r>
    </w:p>
    <w:p w14:paraId="66C5716E" w14:textId="7E0234D4" w:rsidR="008D5233" w:rsidRDefault="008D5233">
      <w:pPr>
        <w:rPr>
          <w:rFonts w:asciiTheme="majorBidi" w:hAnsiTheme="majorBidi" w:cstheme="majorBidi"/>
          <w:sz w:val="24"/>
          <w:szCs w:val="24"/>
        </w:rPr>
      </w:pPr>
      <w:r>
        <w:rPr>
          <w:rFonts w:asciiTheme="majorBidi" w:hAnsiTheme="majorBidi" w:cstheme="majorBidi"/>
          <w:sz w:val="24"/>
          <w:szCs w:val="24"/>
        </w:rPr>
        <w:br w:type="page"/>
      </w:r>
    </w:p>
    <w:p w14:paraId="3F4680B2" w14:textId="77777777" w:rsidR="00401042" w:rsidRDefault="004746D3" w:rsidP="00401042">
      <w:pPr>
        <w:pStyle w:val="Heading1"/>
      </w:pPr>
      <w:r w:rsidRPr="00EC35E0">
        <w:lastRenderedPageBreak/>
        <w:t>Table</w:t>
      </w:r>
      <w:r w:rsidRPr="009E2017">
        <w:t xml:space="preserve"> </w:t>
      </w:r>
      <w:r w:rsidR="00681343" w:rsidRPr="00EC35E0">
        <w:t>2</w:t>
      </w:r>
    </w:p>
    <w:p w14:paraId="3CFA3B20" w14:textId="60EB55C6" w:rsidR="004746D3" w:rsidRPr="009E2017" w:rsidRDefault="000529C8" w:rsidP="00BD5307">
      <w:pPr>
        <w:spacing w:line="276" w:lineRule="auto"/>
        <w:rPr>
          <w:rFonts w:asciiTheme="majorBidi" w:hAnsiTheme="majorBidi" w:cstheme="majorBidi"/>
          <w:sz w:val="24"/>
          <w:szCs w:val="24"/>
        </w:rPr>
      </w:pPr>
      <w:r w:rsidRPr="009E2017">
        <w:rPr>
          <w:rFonts w:asciiTheme="majorBidi" w:hAnsiTheme="majorBidi" w:cstheme="majorBidi"/>
          <w:sz w:val="24"/>
          <w:szCs w:val="24"/>
        </w:rPr>
        <w:t>Spearman Ro’s c</w:t>
      </w:r>
      <w:r w:rsidR="004746D3" w:rsidRPr="009E2017">
        <w:rPr>
          <w:rFonts w:asciiTheme="majorBidi" w:hAnsiTheme="majorBidi" w:cstheme="majorBidi"/>
          <w:sz w:val="24"/>
          <w:szCs w:val="24"/>
        </w:rPr>
        <w:t xml:space="preserve">orrelations between </w:t>
      </w:r>
      <w:r w:rsidR="00917372" w:rsidRPr="009E2017">
        <w:rPr>
          <w:rFonts w:asciiTheme="majorBidi" w:hAnsiTheme="majorBidi" w:cstheme="majorBidi"/>
          <w:sz w:val="24"/>
          <w:szCs w:val="24"/>
        </w:rPr>
        <w:t>ASRS</w:t>
      </w:r>
      <w:r w:rsidR="004746D3" w:rsidRPr="009E2017">
        <w:rPr>
          <w:rFonts w:asciiTheme="majorBidi" w:hAnsiTheme="majorBidi" w:cstheme="majorBidi"/>
          <w:sz w:val="24"/>
          <w:szCs w:val="24"/>
        </w:rPr>
        <w:t xml:space="preserve"> subscales and hoarding-related indices in </w:t>
      </w:r>
      <w:r w:rsidR="002D795E">
        <w:rPr>
          <w:rFonts w:asciiTheme="majorBidi" w:hAnsiTheme="majorBidi" w:cstheme="majorBidi"/>
          <w:sz w:val="24"/>
          <w:szCs w:val="24"/>
        </w:rPr>
        <w:t xml:space="preserve">each of the three </w:t>
      </w:r>
      <w:r w:rsidR="00160653">
        <w:rPr>
          <w:rFonts w:asciiTheme="majorBidi" w:hAnsiTheme="majorBidi" w:cstheme="majorBidi"/>
          <w:sz w:val="24"/>
          <w:szCs w:val="24"/>
        </w:rPr>
        <w:t>groups</w:t>
      </w:r>
      <w:r w:rsidR="004746D3" w:rsidRPr="009E2017">
        <w:rPr>
          <w:rFonts w:asciiTheme="majorBidi" w:hAnsiTheme="majorBidi" w:cstheme="majorBidi"/>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1417"/>
        <w:gridCol w:w="1488"/>
        <w:gridCol w:w="1489"/>
        <w:gridCol w:w="1488"/>
        <w:gridCol w:w="1489"/>
      </w:tblGrid>
      <w:tr w:rsidR="00917372" w:rsidRPr="009E2017" w14:paraId="7BB3A914" w14:textId="77777777" w:rsidTr="00BD5307">
        <w:tc>
          <w:tcPr>
            <w:tcW w:w="1560" w:type="dxa"/>
            <w:tcBorders>
              <w:top w:val="single" w:sz="4" w:space="0" w:color="auto"/>
              <w:bottom w:val="single" w:sz="4" w:space="0" w:color="auto"/>
            </w:tcBorders>
          </w:tcPr>
          <w:p w14:paraId="6F1E4528" w14:textId="77777777" w:rsidR="00917372" w:rsidRPr="009E2017" w:rsidRDefault="00917372" w:rsidP="00BD5307">
            <w:pPr>
              <w:rPr>
                <w:rFonts w:asciiTheme="majorBidi" w:hAnsiTheme="majorBidi" w:cstheme="majorBidi"/>
                <w:sz w:val="24"/>
                <w:szCs w:val="24"/>
              </w:rPr>
            </w:pPr>
          </w:p>
        </w:tc>
        <w:tc>
          <w:tcPr>
            <w:tcW w:w="1417" w:type="dxa"/>
            <w:tcBorders>
              <w:top w:val="single" w:sz="4" w:space="0" w:color="auto"/>
              <w:bottom w:val="single" w:sz="4" w:space="0" w:color="auto"/>
            </w:tcBorders>
          </w:tcPr>
          <w:p w14:paraId="7750035E" w14:textId="322FB69D" w:rsidR="00917372" w:rsidRPr="009E2017" w:rsidRDefault="00917372" w:rsidP="00BD5307">
            <w:pPr>
              <w:rPr>
                <w:rFonts w:asciiTheme="majorBidi" w:hAnsiTheme="majorBidi" w:cstheme="majorBidi"/>
                <w:sz w:val="24"/>
                <w:szCs w:val="24"/>
              </w:rPr>
            </w:pPr>
            <w:r w:rsidRPr="009E2017">
              <w:rPr>
                <w:rFonts w:asciiTheme="majorBidi" w:hAnsiTheme="majorBidi" w:cstheme="majorBidi"/>
                <w:sz w:val="24"/>
                <w:szCs w:val="24"/>
              </w:rPr>
              <w:t>SIR Clutter</w:t>
            </w:r>
          </w:p>
        </w:tc>
        <w:tc>
          <w:tcPr>
            <w:tcW w:w="1488" w:type="dxa"/>
            <w:tcBorders>
              <w:top w:val="single" w:sz="4" w:space="0" w:color="auto"/>
              <w:bottom w:val="single" w:sz="4" w:space="0" w:color="auto"/>
            </w:tcBorders>
          </w:tcPr>
          <w:p w14:paraId="539E2675" w14:textId="6B7D77FA" w:rsidR="00917372" w:rsidRPr="009E2017" w:rsidRDefault="00917372" w:rsidP="00BD5307">
            <w:pPr>
              <w:rPr>
                <w:rFonts w:asciiTheme="majorBidi" w:hAnsiTheme="majorBidi" w:cstheme="majorBidi"/>
                <w:sz w:val="24"/>
                <w:szCs w:val="24"/>
              </w:rPr>
            </w:pPr>
            <w:r w:rsidRPr="009E2017">
              <w:rPr>
                <w:rFonts w:asciiTheme="majorBidi" w:hAnsiTheme="majorBidi" w:cstheme="majorBidi"/>
                <w:sz w:val="24"/>
                <w:szCs w:val="24"/>
              </w:rPr>
              <w:t>SIR Difficulty Discarding/Saving</w:t>
            </w:r>
          </w:p>
        </w:tc>
        <w:tc>
          <w:tcPr>
            <w:tcW w:w="1489" w:type="dxa"/>
            <w:tcBorders>
              <w:top w:val="single" w:sz="4" w:space="0" w:color="auto"/>
              <w:bottom w:val="single" w:sz="4" w:space="0" w:color="auto"/>
            </w:tcBorders>
          </w:tcPr>
          <w:p w14:paraId="75363356" w14:textId="4770B4F2" w:rsidR="00917372" w:rsidRPr="009E2017" w:rsidRDefault="00917372" w:rsidP="00BD5307">
            <w:pPr>
              <w:rPr>
                <w:rFonts w:asciiTheme="majorBidi" w:hAnsiTheme="majorBidi" w:cstheme="majorBidi"/>
                <w:sz w:val="24"/>
                <w:szCs w:val="24"/>
              </w:rPr>
            </w:pPr>
            <w:r w:rsidRPr="009E2017">
              <w:rPr>
                <w:rFonts w:asciiTheme="majorBidi" w:hAnsiTheme="majorBidi" w:cstheme="majorBidi"/>
                <w:sz w:val="24"/>
                <w:szCs w:val="24"/>
              </w:rPr>
              <w:t>SIR Acquisition</w:t>
            </w:r>
          </w:p>
        </w:tc>
        <w:tc>
          <w:tcPr>
            <w:tcW w:w="1488" w:type="dxa"/>
            <w:tcBorders>
              <w:top w:val="single" w:sz="4" w:space="0" w:color="auto"/>
              <w:bottom w:val="single" w:sz="4" w:space="0" w:color="auto"/>
            </w:tcBorders>
          </w:tcPr>
          <w:p w14:paraId="3B5C6C78" w14:textId="25F32AC3" w:rsidR="00917372" w:rsidRPr="009E2017" w:rsidRDefault="00917372" w:rsidP="00BD5307">
            <w:pPr>
              <w:rPr>
                <w:rFonts w:asciiTheme="majorBidi" w:hAnsiTheme="majorBidi" w:cstheme="majorBidi"/>
                <w:sz w:val="24"/>
                <w:szCs w:val="24"/>
              </w:rPr>
            </w:pPr>
            <w:r w:rsidRPr="009E2017">
              <w:rPr>
                <w:rFonts w:asciiTheme="majorBidi" w:hAnsiTheme="majorBidi" w:cstheme="majorBidi"/>
                <w:sz w:val="24"/>
                <w:szCs w:val="24"/>
              </w:rPr>
              <w:t>OCI</w:t>
            </w:r>
            <w:r w:rsidR="00BC55CB">
              <w:rPr>
                <w:rFonts w:asciiTheme="majorBidi" w:hAnsiTheme="majorBidi" w:cstheme="majorBidi"/>
                <w:sz w:val="24"/>
                <w:szCs w:val="24"/>
              </w:rPr>
              <w:t>R</w:t>
            </w:r>
            <w:r w:rsidRPr="009E2017">
              <w:rPr>
                <w:rFonts w:asciiTheme="majorBidi" w:hAnsiTheme="majorBidi" w:cstheme="majorBidi"/>
                <w:sz w:val="24"/>
                <w:szCs w:val="24"/>
              </w:rPr>
              <w:t xml:space="preserve"> Hoarding </w:t>
            </w:r>
          </w:p>
        </w:tc>
        <w:tc>
          <w:tcPr>
            <w:tcW w:w="1489" w:type="dxa"/>
            <w:tcBorders>
              <w:top w:val="single" w:sz="4" w:space="0" w:color="auto"/>
              <w:bottom w:val="single" w:sz="4" w:space="0" w:color="auto"/>
            </w:tcBorders>
          </w:tcPr>
          <w:p w14:paraId="63BA05BE" w14:textId="5DF8A30F" w:rsidR="00917372" w:rsidRPr="009E2017" w:rsidRDefault="00917372" w:rsidP="00BD5307">
            <w:pPr>
              <w:rPr>
                <w:rFonts w:asciiTheme="majorBidi" w:hAnsiTheme="majorBidi" w:cstheme="majorBidi"/>
                <w:sz w:val="24"/>
                <w:szCs w:val="24"/>
              </w:rPr>
            </w:pPr>
            <w:r w:rsidRPr="009E2017">
              <w:rPr>
                <w:rFonts w:asciiTheme="majorBidi" w:hAnsiTheme="majorBidi" w:cstheme="majorBidi"/>
                <w:sz w:val="24"/>
                <w:szCs w:val="24"/>
              </w:rPr>
              <w:t>CIR</w:t>
            </w:r>
          </w:p>
        </w:tc>
      </w:tr>
      <w:tr w:rsidR="00A240EF" w:rsidRPr="009E2017" w14:paraId="3B637833" w14:textId="77777777" w:rsidTr="00BD5307">
        <w:tc>
          <w:tcPr>
            <w:tcW w:w="1560" w:type="dxa"/>
            <w:tcBorders>
              <w:top w:val="single" w:sz="4" w:space="0" w:color="auto"/>
              <w:bottom w:val="single" w:sz="4" w:space="0" w:color="auto"/>
            </w:tcBorders>
          </w:tcPr>
          <w:p w14:paraId="5E75EE05" w14:textId="77777777" w:rsidR="00A240EF" w:rsidRPr="009E2017" w:rsidRDefault="00A240EF" w:rsidP="00BD5307">
            <w:pPr>
              <w:rPr>
                <w:rFonts w:asciiTheme="majorBidi" w:hAnsiTheme="majorBidi" w:cstheme="majorBidi"/>
                <w:sz w:val="24"/>
                <w:szCs w:val="24"/>
              </w:rPr>
            </w:pPr>
          </w:p>
        </w:tc>
        <w:tc>
          <w:tcPr>
            <w:tcW w:w="7371" w:type="dxa"/>
            <w:gridSpan w:val="5"/>
            <w:tcBorders>
              <w:top w:val="single" w:sz="4" w:space="0" w:color="auto"/>
              <w:bottom w:val="single" w:sz="4" w:space="0" w:color="auto"/>
            </w:tcBorders>
          </w:tcPr>
          <w:p w14:paraId="433DF818" w14:textId="3C94680B" w:rsidR="00A240EF" w:rsidRPr="009E2017" w:rsidRDefault="00A240EF" w:rsidP="00BD5307">
            <w:pPr>
              <w:jc w:val="center"/>
              <w:rPr>
                <w:rFonts w:asciiTheme="majorBidi" w:hAnsiTheme="majorBidi" w:cstheme="majorBidi"/>
                <w:sz w:val="24"/>
                <w:szCs w:val="24"/>
              </w:rPr>
            </w:pPr>
            <w:r w:rsidRPr="009E2017">
              <w:rPr>
                <w:rFonts w:asciiTheme="majorBidi" w:hAnsiTheme="majorBidi" w:cstheme="majorBidi"/>
                <w:sz w:val="24"/>
                <w:szCs w:val="24"/>
              </w:rPr>
              <w:t>ADHD participants</w:t>
            </w:r>
          </w:p>
        </w:tc>
      </w:tr>
      <w:tr w:rsidR="00C60E7A" w:rsidRPr="009E2017" w14:paraId="3D7AAD47" w14:textId="77777777" w:rsidTr="00BD5307">
        <w:tc>
          <w:tcPr>
            <w:tcW w:w="1560" w:type="dxa"/>
          </w:tcPr>
          <w:p w14:paraId="3D29AA9F" w14:textId="079BFE7E"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Inattention</w:t>
            </w:r>
          </w:p>
        </w:tc>
        <w:tc>
          <w:tcPr>
            <w:tcW w:w="1417" w:type="dxa"/>
            <w:tcBorders>
              <w:top w:val="single" w:sz="4" w:space="0" w:color="auto"/>
            </w:tcBorders>
          </w:tcPr>
          <w:p w14:paraId="067ED748" w14:textId="77777777" w:rsidR="00C60E7A" w:rsidRPr="009E2017" w:rsidRDefault="00C60E7A" w:rsidP="00BD5307">
            <w:pPr>
              <w:jc w:val="center"/>
              <w:rPr>
                <w:rFonts w:asciiTheme="majorBidi" w:hAnsiTheme="majorBidi" w:cstheme="majorBidi"/>
                <w:sz w:val="24"/>
                <w:szCs w:val="24"/>
              </w:rPr>
            </w:pPr>
            <w:r w:rsidRPr="009E2017">
              <w:rPr>
                <w:rFonts w:asciiTheme="majorBidi" w:hAnsiTheme="majorBidi" w:cstheme="majorBidi"/>
                <w:sz w:val="24"/>
                <w:szCs w:val="24"/>
              </w:rPr>
              <w:t>0.36**</w:t>
            </w:r>
          </w:p>
          <w:p w14:paraId="02836C02" w14:textId="4B159EC7" w:rsidR="00C60E7A" w:rsidRPr="009E2017" w:rsidRDefault="00C60E7A" w:rsidP="00BD5307">
            <w:pPr>
              <w:jc w:val="center"/>
              <w:rPr>
                <w:rFonts w:asciiTheme="majorBidi" w:hAnsiTheme="majorBidi" w:cstheme="majorBidi"/>
                <w:sz w:val="24"/>
                <w:szCs w:val="24"/>
              </w:rPr>
            </w:pPr>
            <w:r w:rsidRPr="009E2017">
              <w:rPr>
                <w:rFonts w:asciiTheme="majorBidi" w:hAnsiTheme="majorBidi" w:cstheme="majorBidi"/>
                <w:sz w:val="24"/>
                <w:szCs w:val="24"/>
              </w:rPr>
              <w:t>[0.16,0.55]</w:t>
            </w:r>
          </w:p>
        </w:tc>
        <w:tc>
          <w:tcPr>
            <w:tcW w:w="1488" w:type="dxa"/>
            <w:tcBorders>
              <w:top w:val="single" w:sz="4" w:space="0" w:color="auto"/>
            </w:tcBorders>
          </w:tcPr>
          <w:p w14:paraId="177905EC" w14:textId="77777777" w:rsidR="00C60E7A" w:rsidRPr="009E2017" w:rsidRDefault="00C60E7A" w:rsidP="00BD5307">
            <w:pPr>
              <w:jc w:val="center"/>
              <w:rPr>
                <w:rFonts w:asciiTheme="majorBidi" w:hAnsiTheme="majorBidi" w:cstheme="majorBidi"/>
                <w:sz w:val="24"/>
                <w:szCs w:val="24"/>
              </w:rPr>
            </w:pPr>
            <w:r w:rsidRPr="009E2017">
              <w:rPr>
                <w:rFonts w:asciiTheme="majorBidi" w:hAnsiTheme="majorBidi" w:cstheme="majorBidi"/>
                <w:sz w:val="24"/>
                <w:szCs w:val="24"/>
              </w:rPr>
              <w:t>0.35**</w:t>
            </w:r>
          </w:p>
          <w:p w14:paraId="06D33ED4" w14:textId="18E4E91B" w:rsidR="00C60E7A" w:rsidRPr="009E2017" w:rsidRDefault="00C60E7A" w:rsidP="00BD5307">
            <w:pPr>
              <w:jc w:val="center"/>
              <w:rPr>
                <w:rFonts w:asciiTheme="majorBidi" w:hAnsiTheme="majorBidi" w:cstheme="majorBidi"/>
                <w:sz w:val="24"/>
                <w:szCs w:val="24"/>
              </w:rPr>
            </w:pPr>
            <w:r w:rsidRPr="009E2017">
              <w:rPr>
                <w:rFonts w:asciiTheme="majorBidi" w:hAnsiTheme="majorBidi" w:cstheme="majorBidi"/>
                <w:sz w:val="24"/>
                <w:szCs w:val="24"/>
              </w:rPr>
              <w:t>[0.16,0.54]</w:t>
            </w:r>
          </w:p>
        </w:tc>
        <w:tc>
          <w:tcPr>
            <w:tcW w:w="1489" w:type="dxa"/>
            <w:tcBorders>
              <w:top w:val="single" w:sz="4" w:space="0" w:color="auto"/>
            </w:tcBorders>
          </w:tcPr>
          <w:p w14:paraId="20CF7765" w14:textId="77777777" w:rsidR="00C60E7A" w:rsidRPr="009E2017" w:rsidRDefault="00C60E7A" w:rsidP="00BD5307">
            <w:pPr>
              <w:jc w:val="center"/>
              <w:rPr>
                <w:rFonts w:asciiTheme="majorBidi" w:hAnsiTheme="majorBidi" w:cstheme="majorBidi"/>
                <w:sz w:val="24"/>
                <w:szCs w:val="24"/>
              </w:rPr>
            </w:pPr>
            <w:r w:rsidRPr="009E2017">
              <w:rPr>
                <w:rFonts w:asciiTheme="majorBidi" w:hAnsiTheme="majorBidi" w:cstheme="majorBidi"/>
                <w:sz w:val="24"/>
                <w:szCs w:val="24"/>
              </w:rPr>
              <w:t>0.45**</w:t>
            </w:r>
          </w:p>
          <w:p w14:paraId="711E0409" w14:textId="380F7DAB" w:rsidR="00C60E7A" w:rsidRPr="009E2017" w:rsidRDefault="00C60E7A" w:rsidP="002245E1">
            <w:pPr>
              <w:jc w:val="center"/>
              <w:rPr>
                <w:rFonts w:asciiTheme="majorBidi" w:hAnsiTheme="majorBidi" w:cstheme="majorBidi"/>
                <w:sz w:val="24"/>
                <w:szCs w:val="24"/>
              </w:rPr>
            </w:pPr>
            <w:r w:rsidRPr="009E2017">
              <w:rPr>
                <w:rFonts w:asciiTheme="majorBidi" w:hAnsiTheme="majorBidi" w:cstheme="majorBidi"/>
                <w:sz w:val="24"/>
                <w:szCs w:val="24"/>
              </w:rPr>
              <w:t>[0.26,0.62]</w:t>
            </w:r>
          </w:p>
        </w:tc>
        <w:tc>
          <w:tcPr>
            <w:tcW w:w="1488" w:type="dxa"/>
            <w:tcBorders>
              <w:top w:val="single" w:sz="4" w:space="0" w:color="auto"/>
            </w:tcBorders>
          </w:tcPr>
          <w:p w14:paraId="4D4EA94F" w14:textId="77777777" w:rsidR="00C60E7A" w:rsidRPr="009E2017" w:rsidRDefault="00C60E7A" w:rsidP="00BD5307">
            <w:pPr>
              <w:jc w:val="center"/>
              <w:rPr>
                <w:rFonts w:asciiTheme="majorBidi" w:hAnsiTheme="majorBidi" w:cstheme="majorBidi"/>
                <w:sz w:val="24"/>
                <w:szCs w:val="24"/>
              </w:rPr>
            </w:pPr>
            <w:r w:rsidRPr="009E2017">
              <w:rPr>
                <w:rFonts w:asciiTheme="majorBidi" w:hAnsiTheme="majorBidi" w:cstheme="majorBidi"/>
                <w:sz w:val="24"/>
                <w:szCs w:val="24"/>
              </w:rPr>
              <w:t>0.27*</w:t>
            </w:r>
          </w:p>
          <w:p w14:paraId="278DC6DF" w14:textId="5DC21CBB" w:rsidR="00C60E7A" w:rsidRPr="009E2017" w:rsidRDefault="00C60E7A" w:rsidP="00BD5307">
            <w:pPr>
              <w:jc w:val="center"/>
              <w:rPr>
                <w:rFonts w:asciiTheme="majorBidi" w:hAnsiTheme="majorBidi" w:cstheme="majorBidi"/>
                <w:sz w:val="24"/>
                <w:szCs w:val="24"/>
              </w:rPr>
            </w:pPr>
            <w:r w:rsidRPr="009E2017">
              <w:rPr>
                <w:rFonts w:asciiTheme="majorBidi" w:hAnsiTheme="majorBidi" w:cstheme="majorBidi"/>
                <w:sz w:val="24"/>
                <w:szCs w:val="24"/>
              </w:rPr>
              <w:t>[0.05,0.471]</w:t>
            </w:r>
          </w:p>
        </w:tc>
        <w:tc>
          <w:tcPr>
            <w:tcW w:w="1489" w:type="dxa"/>
            <w:tcBorders>
              <w:top w:val="single" w:sz="4" w:space="0" w:color="auto"/>
            </w:tcBorders>
          </w:tcPr>
          <w:p w14:paraId="7AD51463" w14:textId="77777777" w:rsidR="00C60E7A" w:rsidRPr="009E2017" w:rsidRDefault="00C60E7A" w:rsidP="00BD5307">
            <w:pPr>
              <w:jc w:val="center"/>
              <w:rPr>
                <w:rFonts w:asciiTheme="majorBidi" w:hAnsiTheme="majorBidi" w:cstheme="majorBidi"/>
                <w:sz w:val="24"/>
                <w:szCs w:val="24"/>
              </w:rPr>
            </w:pPr>
            <w:r w:rsidRPr="009E2017">
              <w:rPr>
                <w:rFonts w:asciiTheme="majorBidi" w:hAnsiTheme="majorBidi" w:cstheme="majorBidi"/>
                <w:sz w:val="24"/>
                <w:szCs w:val="24"/>
              </w:rPr>
              <w:t>0.32**</w:t>
            </w:r>
          </w:p>
          <w:p w14:paraId="05131C14" w14:textId="0E825A83" w:rsidR="00C60E7A" w:rsidRPr="009E2017" w:rsidRDefault="00C60E7A" w:rsidP="002245E1">
            <w:pPr>
              <w:jc w:val="center"/>
              <w:rPr>
                <w:rFonts w:asciiTheme="majorBidi" w:hAnsiTheme="majorBidi" w:cstheme="majorBidi"/>
                <w:sz w:val="24"/>
                <w:szCs w:val="24"/>
              </w:rPr>
            </w:pPr>
            <w:r w:rsidRPr="009E2017">
              <w:rPr>
                <w:rFonts w:asciiTheme="majorBidi" w:hAnsiTheme="majorBidi" w:cstheme="majorBidi"/>
                <w:sz w:val="24"/>
                <w:szCs w:val="24"/>
              </w:rPr>
              <w:t>[0.13,0.50]</w:t>
            </w:r>
          </w:p>
        </w:tc>
      </w:tr>
      <w:tr w:rsidR="00C60E7A" w:rsidRPr="009E2017" w14:paraId="253E6289" w14:textId="77777777" w:rsidTr="00BD5307">
        <w:tc>
          <w:tcPr>
            <w:tcW w:w="1560" w:type="dxa"/>
            <w:tcBorders>
              <w:bottom w:val="single" w:sz="4" w:space="0" w:color="auto"/>
            </w:tcBorders>
          </w:tcPr>
          <w:p w14:paraId="41278AD6" w14:textId="77777777" w:rsidR="00C60E7A" w:rsidRPr="009E2017" w:rsidRDefault="00C60E7A" w:rsidP="00BD5307">
            <w:pPr>
              <w:pStyle w:val="NoSpacing"/>
              <w:spacing w:line="276" w:lineRule="auto"/>
              <w:rPr>
                <w:rFonts w:asciiTheme="majorBidi" w:hAnsiTheme="majorBidi" w:cstheme="majorBidi"/>
                <w:szCs w:val="24"/>
              </w:rPr>
            </w:pPr>
            <w:r w:rsidRPr="009E2017">
              <w:rPr>
                <w:rFonts w:asciiTheme="majorBidi" w:hAnsiTheme="majorBidi" w:cstheme="majorBidi"/>
                <w:szCs w:val="24"/>
              </w:rPr>
              <w:t>Impulsivity/</w:t>
            </w:r>
          </w:p>
          <w:p w14:paraId="26564C38" w14:textId="25060DA8"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Hyperactivity</w:t>
            </w:r>
          </w:p>
        </w:tc>
        <w:tc>
          <w:tcPr>
            <w:tcW w:w="1417" w:type="dxa"/>
            <w:tcBorders>
              <w:bottom w:val="single" w:sz="4" w:space="0" w:color="auto"/>
            </w:tcBorders>
          </w:tcPr>
          <w:p w14:paraId="7446BEAB" w14:textId="77777777" w:rsidR="00C60E7A" w:rsidRPr="009E2017" w:rsidRDefault="00C60E7A" w:rsidP="00BD5307">
            <w:pPr>
              <w:jc w:val="center"/>
              <w:rPr>
                <w:rFonts w:asciiTheme="majorBidi" w:hAnsiTheme="majorBidi" w:cstheme="majorBidi"/>
                <w:sz w:val="24"/>
                <w:szCs w:val="24"/>
              </w:rPr>
            </w:pPr>
            <w:r w:rsidRPr="009E2017">
              <w:rPr>
                <w:rFonts w:asciiTheme="majorBidi" w:hAnsiTheme="majorBidi" w:cstheme="majorBidi"/>
                <w:sz w:val="24"/>
                <w:szCs w:val="24"/>
              </w:rPr>
              <w:t>0.29**</w:t>
            </w:r>
          </w:p>
          <w:p w14:paraId="57B6C880" w14:textId="590DA1C0" w:rsidR="00C60E7A" w:rsidRPr="009E2017" w:rsidRDefault="00C60E7A" w:rsidP="00BD5307">
            <w:pPr>
              <w:jc w:val="center"/>
              <w:rPr>
                <w:rFonts w:asciiTheme="majorBidi" w:hAnsiTheme="majorBidi" w:cstheme="majorBidi"/>
                <w:sz w:val="24"/>
                <w:szCs w:val="24"/>
              </w:rPr>
            </w:pPr>
            <w:r w:rsidRPr="009E2017">
              <w:rPr>
                <w:rFonts w:asciiTheme="majorBidi" w:hAnsiTheme="majorBidi" w:cstheme="majorBidi"/>
                <w:sz w:val="24"/>
                <w:szCs w:val="24"/>
              </w:rPr>
              <w:t>[0.09,0.48]</w:t>
            </w:r>
          </w:p>
        </w:tc>
        <w:tc>
          <w:tcPr>
            <w:tcW w:w="1488" w:type="dxa"/>
            <w:tcBorders>
              <w:bottom w:val="single" w:sz="4" w:space="0" w:color="auto"/>
            </w:tcBorders>
          </w:tcPr>
          <w:p w14:paraId="7B0337DC" w14:textId="77777777" w:rsidR="00C60E7A" w:rsidRPr="009E2017" w:rsidRDefault="00C60E7A" w:rsidP="00BD5307">
            <w:pPr>
              <w:jc w:val="center"/>
              <w:rPr>
                <w:rFonts w:asciiTheme="majorBidi" w:hAnsiTheme="majorBidi" w:cstheme="majorBidi"/>
                <w:sz w:val="24"/>
                <w:szCs w:val="24"/>
              </w:rPr>
            </w:pPr>
            <w:r w:rsidRPr="009E2017">
              <w:rPr>
                <w:rFonts w:asciiTheme="majorBidi" w:hAnsiTheme="majorBidi" w:cstheme="majorBidi"/>
                <w:sz w:val="24"/>
                <w:szCs w:val="24"/>
              </w:rPr>
              <w:t>0.13</w:t>
            </w:r>
          </w:p>
          <w:p w14:paraId="1A36AD45" w14:textId="4582EF74" w:rsidR="00C60E7A" w:rsidRPr="009E2017" w:rsidRDefault="00C60E7A" w:rsidP="00BD5307">
            <w:pPr>
              <w:jc w:val="center"/>
              <w:rPr>
                <w:rFonts w:asciiTheme="majorBidi" w:hAnsiTheme="majorBidi" w:cstheme="majorBidi"/>
                <w:sz w:val="24"/>
                <w:szCs w:val="24"/>
              </w:rPr>
            </w:pPr>
            <w:r w:rsidRPr="009E2017">
              <w:rPr>
                <w:rFonts w:asciiTheme="majorBidi" w:hAnsiTheme="majorBidi" w:cstheme="majorBidi"/>
                <w:sz w:val="24"/>
                <w:szCs w:val="24"/>
              </w:rPr>
              <w:t>[-0.11,0.34]</w:t>
            </w:r>
          </w:p>
        </w:tc>
        <w:tc>
          <w:tcPr>
            <w:tcW w:w="1489" w:type="dxa"/>
            <w:tcBorders>
              <w:bottom w:val="single" w:sz="4" w:space="0" w:color="auto"/>
            </w:tcBorders>
          </w:tcPr>
          <w:p w14:paraId="4B290AC9" w14:textId="77777777" w:rsidR="00C60E7A" w:rsidRPr="009E2017" w:rsidRDefault="00C60E7A" w:rsidP="00BD5307">
            <w:pPr>
              <w:jc w:val="center"/>
              <w:rPr>
                <w:rFonts w:asciiTheme="majorBidi" w:hAnsiTheme="majorBidi" w:cstheme="majorBidi"/>
                <w:sz w:val="24"/>
                <w:szCs w:val="24"/>
              </w:rPr>
            </w:pPr>
            <w:r w:rsidRPr="009E2017">
              <w:rPr>
                <w:rFonts w:asciiTheme="majorBidi" w:hAnsiTheme="majorBidi" w:cstheme="majorBidi"/>
                <w:sz w:val="24"/>
                <w:szCs w:val="24"/>
              </w:rPr>
              <w:t>0.20</w:t>
            </w:r>
          </w:p>
          <w:p w14:paraId="3EA1F094" w14:textId="008F8C1A" w:rsidR="00C60E7A" w:rsidRPr="009E2017" w:rsidRDefault="00C60E7A" w:rsidP="00BD5307">
            <w:pPr>
              <w:jc w:val="center"/>
              <w:rPr>
                <w:rFonts w:asciiTheme="majorBidi" w:hAnsiTheme="majorBidi" w:cstheme="majorBidi"/>
                <w:sz w:val="24"/>
                <w:szCs w:val="24"/>
              </w:rPr>
            </w:pPr>
            <w:r w:rsidRPr="009E2017">
              <w:rPr>
                <w:rFonts w:asciiTheme="majorBidi" w:hAnsiTheme="majorBidi" w:cstheme="majorBidi"/>
                <w:sz w:val="24"/>
                <w:szCs w:val="24"/>
              </w:rPr>
              <w:t>[-0.02,0.42]</w:t>
            </w:r>
          </w:p>
        </w:tc>
        <w:tc>
          <w:tcPr>
            <w:tcW w:w="1488" w:type="dxa"/>
            <w:tcBorders>
              <w:bottom w:val="single" w:sz="4" w:space="0" w:color="auto"/>
            </w:tcBorders>
          </w:tcPr>
          <w:p w14:paraId="1DFE7513" w14:textId="77777777" w:rsidR="00C60E7A" w:rsidRPr="009E2017" w:rsidRDefault="00C60E7A" w:rsidP="00BD5307">
            <w:pPr>
              <w:jc w:val="center"/>
              <w:rPr>
                <w:rFonts w:asciiTheme="majorBidi" w:hAnsiTheme="majorBidi" w:cstheme="majorBidi"/>
                <w:sz w:val="24"/>
                <w:szCs w:val="24"/>
              </w:rPr>
            </w:pPr>
            <w:r w:rsidRPr="009E2017">
              <w:rPr>
                <w:rFonts w:asciiTheme="majorBidi" w:hAnsiTheme="majorBidi" w:cstheme="majorBidi"/>
                <w:sz w:val="24"/>
                <w:szCs w:val="24"/>
              </w:rPr>
              <w:t>0.17</w:t>
            </w:r>
          </w:p>
          <w:p w14:paraId="659746AA" w14:textId="45DE1326" w:rsidR="00C60E7A" w:rsidRPr="009E2017" w:rsidRDefault="00C60E7A" w:rsidP="00BD5307">
            <w:pPr>
              <w:jc w:val="center"/>
              <w:rPr>
                <w:rFonts w:asciiTheme="majorBidi" w:hAnsiTheme="majorBidi" w:cstheme="majorBidi"/>
                <w:sz w:val="24"/>
                <w:szCs w:val="24"/>
              </w:rPr>
            </w:pPr>
            <w:r w:rsidRPr="009E2017">
              <w:rPr>
                <w:rFonts w:asciiTheme="majorBidi" w:hAnsiTheme="majorBidi" w:cstheme="majorBidi"/>
                <w:sz w:val="24"/>
                <w:szCs w:val="24"/>
              </w:rPr>
              <w:t>[-0.08,0.38]</w:t>
            </w:r>
          </w:p>
        </w:tc>
        <w:tc>
          <w:tcPr>
            <w:tcW w:w="1489" w:type="dxa"/>
            <w:tcBorders>
              <w:bottom w:val="single" w:sz="4" w:space="0" w:color="auto"/>
            </w:tcBorders>
          </w:tcPr>
          <w:p w14:paraId="73917573" w14:textId="77777777" w:rsidR="00C60E7A" w:rsidRPr="009E2017" w:rsidRDefault="00C60E7A" w:rsidP="00BD5307">
            <w:pPr>
              <w:jc w:val="center"/>
              <w:rPr>
                <w:rFonts w:asciiTheme="majorBidi" w:hAnsiTheme="majorBidi" w:cstheme="majorBidi"/>
                <w:sz w:val="24"/>
                <w:szCs w:val="24"/>
              </w:rPr>
            </w:pPr>
            <w:r w:rsidRPr="009E2017">
              <w:rPr>
                <w:rFonts w:asciiTheme="majorBidi" w:hAnsiTheme="majorBidi" w:cstheme="majorBidi"/>
                <w:sz w:val="24"/>
                <w:szCs w:val="24"/>
              </w:rPr>
              <w:t>0.03</w:t>
            </w:r>
          </w:p>
          <w:p w14:paraId="777ECCFC" w14:textId="2E53C0CD" w:rsidR="00C60E7A" w:rsidRPr="009E2017" w:rsidRDefault="00C60E7A" w:rsidP="00BD5307">
            <w:pPr>
              <w:jc w:val="center"/>
              <w:rPr>
                <w:rFonts w:asciiTheme="majorBidi" w:hAnsiTheme="majorBidi" w:cstheme="majorBidi"/>
                <w:sz w:val="24"/>
                <w:szCs w:val="24"/>
              </w:rPr>
            </w:pPr>
            <w:r w:rsidRPr="009E2017">
              <w:rPr>
                <w:rFonts w:asciiTheme="majorBidi" w:hAnsiTheme="majorBidi" w:cstheme="majorBidi"/>
                <w:sz w:val="24"/>
                <w:szCs w:val="24"/>
              </w:rPr>
              <w:t>[-0.20,0.24]</w:t>
            </w:r>
          </w:p>
        </w:tc>
      </w:tr>
      <w:tr w:rsidR="00A240EF" w:rsidRPr="009E2017" w14:paraId="4056B983" w14:textId="77777777" w:rsidTr="00BD5307">
        <w:tc>
          <w:tcPr>
            <w:tcW w:w="1560" w:type="dxa"/>
            <w:tcBorders>
              <w:bottom w:val="single" w:sz="4" w:space="0" w:color="auto"/>
            </w:tcBorders>
          </w:tcPr>
          <w:p w14:paraId="0060F048" w14:textId="77777777" w:rsidR="00A240EF" w:rsidRPr="009E2017" w:rsidRDefault="00A240EF" w:rsidP="00BD5307">
            <w:pPr>
              <w:pStyle w:val="NoSpacing"/>
              <w:spacing w:line="276" w:lineRule="auto"/>
              <w:rPr>
                <w:rFonts w:asciiTheme="majorBidi" w:hAnsiTheme="majorBidi" w:cstheme="majorBidi"/>
                <w:szCs w:val="24"/>
              </w:rPr>
            </w:pPr>
          </w:p>
        </w:tc>
        <w:tc>
          <w:tcPr>
            <w:tcW w:w="7371" w:type="dxa"/>
            <w:gridSpan w:val="5"/>
            <w:tcBorders>
              <w:bottom w:val="single" w:sz="4" w:space="0" w:color="auto"/>
            </w:tcBorders>
          </w:tcPr>
          <w:p w14:paraId="22C37B1D" w14:textId="44BD943D" w:rsidR="00A240EF" w:rsidRPr="009E2017" w:rsidRDefault="00A240EF" w:rsidP="00BD5307">
            <w:pPr>
              <w:jc w:val="center"/>
              <w:rPr>
                <w:rFonts w:asciiTheme="majorBidi" w:hAnsiTheme="majorBidi" w:cstheme="majorBidi"/>
                <w:sz w:val="24"/>
                <w:szCs w:val="24"/>
              </w:rPr>
            </w:pPr>
            <w:r w:rsidRPr="009E2017">
              <w:rPr>
                <w:rFonts w:asciiTheme="majorBidi" w:hAnsiTheme="majorBidi" w:cstheme="majorBidi"/>
                <w:sz w:val="24"/>
                <w:szCs w:val="24"/>
              </w:rPr>
              <w:t>Control participants</w:t>
            </w:r>
          </w:p>
        </w:tc>
      </w:tr>
      <w:tr w:rsidR="00C60E7A" w:rsidRPr="009E2017" w14:paraId="0C45A2BE" w14:textId="77777777" w:rsidTr="00BD5307">
        <w:tc>
          <w:tcPr>
            <w:tcW w:w="1560" w:type="dxa"/>
          </w:tcPr>
          <w:p w14:paraId="28F0573F" w14:textId="2CE2E1F4"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Inattention</w:t>
            </w:r>
          </w:p>
        </w:tc>
        <w:tc>
          <w:tcPr>
            <w:tcW w:w="1417" w:type="dxa"/>
          </w:tcPr>
          <w:p w14:paraId="565BA821" w14:textId="77777777"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0.34**</w:t>
            </w:r>
          </w:p>
          <w:p w14:paraId="274FCC2D" w14:textId="154DE55D"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[0.15,0.51]</w:t>
            </w:r>
          </w:p>
        </w:tc>
        <w:tc>
          <w:tcPr>
            <w:tcW w:w="1488" w:type="dxa"/>
          </w:tcPr>
          <w:p w14:paraId="6864DF6C" w14:textId="77777777"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0.32**</w:t>
            </w:r>
          </w:p>
          <w:p w14:paraId="3B58AE58" w14:textId="00DC2CBF"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[0.13,.0.549]</w:t>
            </w:r>
          </w:p>
        </w:tc>
        <w:tc>
          <w:tcPr>
            <w:tcW w:w="1489" w:type="dxa"/>
          </w:tcPr>
          <w:p w14:paraId="19AD4E31" w14:textId="77777777"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0.37**</w:t>
            </w:r>
          </w:p>
          <w:p w14:paraId="54253132" w14:textId="289D6720"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[0.18, 0.53]</w:t>
            </w:r>
          </w:p>
        </w:tc>
        <w:tc>
          <w:tcPr>
            <w:tcW w:w="1488" w:type="dxa"/>
          </w:tcPr>
          <w:p w14:paraId="3989F3E1" w14:textId="77777777"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0.24*</w:t>
            </w:r>
          </w:p>
          <w:p w14:paraId="31DD3317" w14:textId="7C5DD83D"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[0.06,0.43]</w:t>
            </w:r>
          </w:p>
        </w:tc>
        <w:tc>
          <w:tcPr>
            <w:tcW w:w="1489" w:type="dxa"/>
          </w:tcPr>
          <w:p w14:paraId="373D880F" w14:textId="77777777"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0.23*</w:t>
            </w:r>
          </w:p>
          <w:p w14:paraId="0DFDD0BA" w14:textId="4E997081"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[0.03,0.43]</w:t>
            </w:r>
          </w:p>
        </w:tc>
      </w:tr>
      <w:tr w:rsidR="00C60E7A" w:rsidRPr="009E2017" w14:paraId="140EB966" w14:textId="77777777" w:rsidTr="00BD5307">
        <w:tc>
          <w:tcPr>
            <w:tcW w:w="1560" w:type="dxa"/>
            <w:tcBorders>
              <w:bottom w:val="single" w:sz="4" w:space="0" w:color="auto"/>
            </w:tcBorders>
          </w:tcPr>
          <w:p w14:paraId="2FD0419C" w14:textId="77777777" w:rsidR="00C60E7A" w:rsidRPr="009E2017" w:rsidRDefault="00C60E7A" w:rsidP="00BD5307">
            <w:pPr>
              <w:pStyle w:val="NoSpacing"/>
              <w:spacing w:line="276" w:lineRule="auto"/>
              <w:rPr>
                <w:rFonts w:asciiTheme="majorBidi" w:hAnsiTheme="majorBidi" w:cstheme="majorBidi"/>
                <w:szCs w:val="24"/>
              </w:rPr>
            </w:pPr>
            <w:r w:rsidRPr="009E2017">
              <w:rPr>
                <w:rFonts w:asciiTheme="majorBidi" w:hAnsiTheme="majorBidi" w:cstheme="majorBidi"/>
                <w:szCs w:val="24"/>
              </w:rPr>
              <w:t>Impulsivity/</w:t>
            </w:r>
          </w:p>
          <w:p w14:paraId="1F34B89C" w14:textId="6371CA79"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Hyperactivity</w:t>
            </w:r>
          </w:p>
        </w:tc>
        <w:tc>
          <w:tcPr>
            <w:tcW w:w="1417" w:type="dxa"/>
            <w:tcBorders>
              <w:bottom w:val="single" w:sz="4" w:space="0" w:color="auto"/>
            </w:tcBorders>
          </w:tcPr>
          <w:p w14:paraId="1F7164C4" w14:textId="77777777"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0.34**</w:t>
            </w:r>
          </w:p>
          <w:p w14:paraId="449AE8C7" w14:textId="5C3380C1"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[0.15,0.50]</w:t>
            </w:r>
          </w:p>
        </w:tc>
        <w:tc>
          <w:tcPr>
            <w:tcW w:w="1488" w:type="dxa"/>
            <w:tcBorders>
              <w:bottom w:val="single" w:sz="4" w:space="0" w:color="auto"/>
            </w:tcBorders>
          </w:tcPr>
          <w:p w14:paraId="3EDF45E1" w14:textId="77777777"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0.33**</w:t>
            </w:r>
          </w:p>
          <w:p w14:paraId="05E0E54D" w14:textId="16889372"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[0.14,0.48]</w:t>
            </w:r>
          </w:p>
        </w:tc>
        <w:tc>
          <w:tcPr>
            <w:tcW w:w="1489" w:type="dxa"/>
            <w:tcBorders>
              <w:bottom w:val="single" w:sz="4" w:space="0" w:color="auto"/>
            </w:tcBorders>
          </w:tcPr>
          <w:p w14:paraId="108D3391" w14:textId="77777777"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0.35**</w:t>
            </w:r>
          </w:p>
          <w:p w14:paraId="1FC967A2" w14:textId="13FFE92A"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[0.17,0.51]</w:t>
            </w:r>
          </w:p>
        </w:tc>
        <w:tc>
          <w:tcPr>
            <w:tcW w:w="1488" w:type="dxa"/>
            <w:tcBorders>
              <w:bottom w:val="single" w:sz="4" w:space="0" w:color="auto"/>
            </w:tcBorders>
          </w:tcPr>
          <w:p w14:paraId="5BA0BF88" w14:textId="77777777"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0.17</w:t>
            </w:r>
          </w:p>
          <w:p w14:paraId="0C996F39" w14:textId="40E0A4FD"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[-0.03,0.38]</w:t>
            </w:r>
          </w:p>
        </w:tc>
        <w:tc>
          <w:tcPr>
            <w:tcW w:w="1489" w:type="dxa"/>
            <w:tcBorders>
              <w:bottom w:val="single" w:sz="4" w:space="0" w:color="auto"/>
            </w:tcBorders>
          </w:tcPr>
          <w:p w14:paraId="05265CEC" w14:textId="77777777"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0.18</w:t>
            </w:r>
          </w:p>
          <w:p w14:paraId="754C881D" w14:textId="2BC78980" w:rsidR="00C60E7A" w:rsidRPr="009E2017" w:rsidRDefault="00C60E7A" w:rsidP="00BD5307">
            <w:pPr>
              <w:rPr>
                <w:rFonts w:asciiTheme="majorBidi" w:hAnsiTheme="majorBidi" w:cstheme="majorBidi"/>
                <w:sz w:val="24"/>
                <w:szCs w:val="24"/>
              </w:rPr>
            </w:pPr>
            <w:r w:rsidRPr="009E2017">
              <w:rPr>
                <w:rFonts w:asciiTheme="majorBidi" w:hAnsiTheme="majorBidi" w:cstheme="majorBidi"/>
                <w:sz w:val="24"/>
                <w:szCs w:val="24"/>
              </w:rPr>
              <w:t>[-0.03,0.36]</w:t>
            </w:r>
          </w:p>
        </w:tc>
      </w:tr>
      <w:tr w:rsidR="00A240EF" w:rsidRPr="009E2017" w14:paraId="420B26AE" w14:textId="77777777" w:rsidTr="00BD5307">
        <w:tc>
          <w:tcPr>
            <w:tcW w:w="1560" w:type="dxa"/>
            <w:tcBorders>
              <w:top w:val="single" w:sz="4" w:space="0" w:color="auto"/>
            </w:tcBorders>
          </w:tcPr>
          <w:p w14:paraId="110D8B05" w14:textId="77777777" w:rsidR="00A240EF" w:rsidRPr="009E2017" w:rsidRDefault="00A240EF" w:rsidP="00BD5307">
            <w:pPr>
              <w:pStyle w:val="NoSpacing"/>
              <w:spacing w:line="276" w:lineRule="auto"/>
              <w:rPr>
                <w:rFonts w:asciiTheme="majorBidi" w:hAnsiTheme="majorBidi" w:cstheme="majorBidi"/>
                <w:szCs w:val="24"/>
              </w:rPr>
            </w:pPr>
          </w:p>
        </w:tc>
        <w:tc>
          <w:tcPr>
            <w:tcW w:w="7371" w:type="dxa"/>
            <w:gridSpan w:val="5"/>
            <w:tcBorders>
              <w:top w:val="single" w:sz="4" w:space="0" w:color="auto"/>
              <w:bottom w:val="single" w:sz="4" w:space="0" w:color="auto"/>
            </w:tcBorders>
          </w:tcPr>
          <w:p w14:paraId="5C479AD1" w14:textId="0CAB0239" w:rsidR="00A240EF" w:rsidRPr="009E2017" w:rsidRDefault="00A240EF" w:rsidP="00BD5307">
            <w:pPr>
              <w:jc w:val="center"/>
              <w:rPr>
                <w:rFonts w:asciiTheme="majorBidi" w:hAnsiTheme="majorBidi" w:cstheme="majorBidi"/>
                <w:sz w:val="24"/>
                <w:szCs w:val="24"/>
              </w:rPr>
            </w:pPr>
            <w:r w:rsidRPr="009E2017">
              <w:rPr>
                <w:rFonts w:asciiTheme="majorBidi" w:hAnsiTheme="majorBidi" w:cstheme="majorBidi"/>
                <w:sz w:val="24"/>
                <w:szCs w:val="24"/>
              </w:rPr>
              <w:t>Online participants</w:t>
            </w:r>
          </w:p>
        </w:tc>
      </w:tr>
      <w:tr w:rsidR="00A240EF" w:rsidRPr="009E2017" w14:paraId="2758EB9F" w14:textId="77777777" w:rsidTr="00BD5307">
        <w:tc>
          <w:tcPr>
            <w:tcW w:w="1560" w:type="dxa"/>
          </w:tcPr>
          <w:p w14:paraId="44C5C139" w14:textId="40E301C6" w:rsidR="00A240EF" w:rsidRPr="009E2017" w:rsidRDefault="00A240EF" w:rsidP="00BD5307">
            <w:pPr>
              <w:pStyle w:val="NoSpacing"/>
              <w:spacing w:line="276" w:lineRule="auto"/>
              <w:rPr>
                <w:rFonts w:asciiTheme="majorBidi" w:hAnsiTheme="majorBidi" w:cstheme="majorBidi"/>
                <w:szCs w:val="24"/>
              </w:rPr>
            </w:pPr>
            <w:r w:rsidRPr="009E2017">
              <w:rPr>
                <w:rFonts w:asciiTheme="majorBidi" w:hAnsiTheme="majorBidi" w:cstheme="majorBidi"/>
                <w:szCs w:val="24"/>
              </w:rPr>
              <w:t>Inattention</w:t>
            </w:r>
          </w:p>
        </w:tc>
        <w:tc>
          <w:tcPr>
            <w:tcW w:w="1417" w:type="dxa"/>
            <w:tcBorders>
              <w:top w:val="single" w:sz="4" w:space="0" w:color="auto"/>
            </w:tcBorders>
          </w:tcPr>
          <w:p w14:paraId="1C868C3C" w14:textId="77777777" w:rsidR="00A240EF" w:rsidRPr="009E2017" w:rsidRDefault="00A240EF" w:rsidP="00BD5307">
            <w:pPr>
              <w:rPr>
                <w:rFonts w:asciiTheme="majorBidi" w:hAnsiTheme="majorBidi" w:cstheme="majorBidi"/>
                <w:sz w:val="24"/>
                <w:szCs w:val="24"/>
              </w:rPr>
            </w:pPr>
            <w:r w:rsidRPr="009E2017">
              <w:rPr>
                <w:rFonts w:asciiTheme="majorBidi" w:hAnsiTheme="majorBidi" w:cstheme="majorBidi"/>
                <w:sz w:val="24"/>
                <w:szCs w:val="24"/>
              </w:rPr>
              <w:t>0.42**</w:t>
            </w:r>
          </w:p>
          <w:p w14:paraId="71927841" w14:textId="70BE8F71" w:rsidR="00A240EF" w:rsidRPr="009E2017" w:rsidRDefault="00A240EF" w:rsidP="00BD5307">
            <w:pPr>
              <w:rPr>
                <w:rFonts w:asciiTheme="majorBidi" w:hAnsiTheme="majorBidi" w:cstheme="majorBidi"/>
                <w:sz w:val="24"/>
                <w:szCs w:val="24"/>
              </w:rPr>
            </w:pPr>
            <w:r w:rsidRPr="009E2017">
              <w:rPr>
                <w:rFonts w:asciiTheme="majorBidi" w:hAnsiTheme="majorBidi" w:cstheme="majorBidi"/>
                <w:sz w:val="24"/>
                <w:szCs w:val="24"/>
              </w:rPr>
              <w:t>[0.30,0.52]</w:t>
            </w:r>
          </w:p>
        </w:tc>
        <w:tc>
          <w:tcPr>
            <w:tcW w:w="1488" w:type="dxa"/>
            <w:tcBorders>
              <w:top w:val="single" w:sz="4" w:space="0" w:color="auto"/>
            </w:tcBorders>
          </w:tcPr>
          <w:p w14:paraId="5991E45A" w14:textId="77777777" w:rsidR="00A240EF" w:rsidRPr="009E2017" w:rsidRDefault="00A240EF" w:rsidP="00BD5307">
            <w:pPr>
              <w:rPr>
                <w:rFonts w:asciiTheme="majorBidi" w:hAnsiTheme="majorBidi" w:cstheme="majorBidi"/>
                <w:sz w:val="24"/>
                <w:szCs w:val="24"/>
              </w:rPr>
            </w:pPr>
            <w:r w:rsidRPr="009E2017">
              <w:rPr>
                <w:rFonts w:asciiTheme="majorBidi" w:hAnsiTheme="majorBidi" w:cstheme="majorBidi"/>
                <w:sz w:val="24"/>
                <w:szCs w:val="24"/>
              </w:rPr>
              <w:t>0.42**</w:t>
            </w:r>
          </w:p>
          <w:p w14:paraId="1B1C3992" w14:textId="4CF225BD" w:rsidR="00A240EF" w:rsidRPr="009E2017" w:rsidRDefault="00A240EF" w:rsidP="00BD5307">
            <w:pPr>
              <w:rPr>
                <w:rFonts w:asciiTheme="majorBidi" w:hAnsiTheme="majorBidi" w:cstheme="majorBidi"/>
                <w:sz w:val="24"/>
                <w:szCs w:val="24"/>
              </w:rPr>
            </w:pPr>
            <w:r w:rsidRPr="009E2017">
              <w:rPr>
                <w:rFonts w:asciiTheme="majorBidi" w:hAnsiTheme="majorBidi" w:cstheme="majorBidi"/>
                <w:sz w:val="24"/>
                <w:szCs w:val="24"/>
              </w:rPr>
              <w:t>[0.29,0.52]</w:t>
            </w:r>
          </w:p>
        </w:tc>
        <w:tc>
          <w:tcPr>
            <w:tcW w:w="1489" w:type="dxa"/>
            <w:tcBorders>
              <w:top w:val="single" w:sz="4" w:space="0" w:color="auto"/>
            </w:tcBorders>
          </w:tcPr>
          <w:p w14:paraId="009EA3B9" w14:textId="77777777" w:rsidR="00A240EF" w:rsidRPr="009E2017" w:rsidRDefault="00A240EF" w:rsidP="00BD5307">
            <w:pPr>
              <w:rPr>
                <w:rFonts w:asciiTheme="majorBidi" w:hAnsiTheme="majorBidi" w:cstheme="majorBidi"/>
                <w:sz w:val="24"/>
                <w:szCs w:val="24"/>
              </w:rPr>
            </w:pPr>
            <w:r w:rsidRPr="009E2017">
              <w:rPr>
                <w:rFonts w:asciiTheme="majorBidi" w:hAnsiTheme="majorBidi" w:cstheme="majorBidi"/>
                <w:sz w:val="24"/>
                <w:szCs w:val="24"/>
              </w:rPr>
              <w:t>0.43**</w:t>
            </w:r>
          </w:p>
          <w:p w14:paraId="24D95581" w14:textId="60FB9E70" w:rsidR="00A240EF" w:rsidRPr="009E2017" w:rsidRDefault="00A240EF" w:rsidP="00BD5307">
            <w:pPr>
              <w:rPr>
                <w:rFonts w:asciiTheme="majorBidi" w:hAnsiTheme="majorBidi" w:cstheme="majorBidi"/>
                <w:sz w:val="24"/>
                <w:szCs w:val="24"/>
              </w:rPr>
            </w:pPr>
            <w:r w:rsidRPr="009E2017">
              <w:rPr>
                <w:rFonts w:asciiTheme="majorBidi" w:hAnsiTheme="majorBidi" w:cstheme="majorBidi"/>
                <w:sz w:val="24"/>
                <w:szCs w:val="24"/>
              </w:rPr>
              <w:t>[0.30,0.54]</w:t>
            </w:r>
          </w:p>
        </w:tc>
        <w:tc>
          <w:tcPr>
            <w:tcW w:w="1488" w:type="dxa"/>
            <w:tcBorders>
              <w:top w:val="single" w:sz="4" w:space="0" w:color="auto"/>
            </w:tcBorders>
          </w:tcPr>
          <w:p w14:paraId="2FFA0B4D" w14:textId="77777777" w:rsidR="00A240EF" w:rsidRPr="009E2017" w:rsidRDefault="00A240EF" w:rsidP="00BD5307">
            <w:pPr>
              <w:rPr>
                <w:rFonts w:asciiTheme="majorBidi" w:hAnsiTheme="majorBidi" w:cstheme="majorBidi"/>
                <w:sz w:val="24"/>
                <w:szCs w:val="24"/>
              </w:rPr>
            </w:pPr>
            <w:r w:rsidRPr="009E2017">
              <w:rPr>
                <w:rFonts w:asciiTheme="majorBidi" w:hAnsiTheme="majorBidi" w:cstheme="majorBidi"/>
                <w:sz w:val="24"/>
                <w:szCs w:val="24"/>
              </w:rPr>
              <w:t>0.39**</w:t>
            </w:r>
          </w:p>
          <w:p w14:paraId="40B209EF" w14:textId="26905B65" w:rsidR="00A240EF" w:rsidRPr="009E2017" w:rsidRDefault="00A240EF" w:rsidP="00BD5307">
            <w:pPr>
              <w:rPr>
                <w:rFonts w:asciiTheme="majorBidi" w:hAnsiTheme="majorBidi" w:cstheme="majorBidi"/>
                <w:sz w:val="24"/>
                <w:szCs w:val="24"/>
              </w:rPr>
            </w:pPr>
            <w:r w:rsidRPr="009E2017">
              <w:rPr>
                <w:rFonts w:asciiTheme="majorBidi" w:hAnsiTheme="majorBidi" w:cstheme="majorBidi"/>
                <w:sz w:val="24"/>
                <w:szCs w:val="24"/>
              </w:rPr>
              <w:t>[0.26,0.50]</w:t>
            </w:r>
          </w:p>
        </w:tc>
        <w:tc>
          <w:tcPr>
            <w:tcW w:w="1489" w:type="dxa"/>
            <w:tcBorders>
              <w:top w:val="single" w:sz="4" w:space="0" w:color="auto"/>
            </w:tcBorders>
          </w:tcPr>
          <w:p w14:paraId="0B0F040B" w14:textId="77777777" w:rsidR="00A240EF" w:rsidRPr="009E2017" w:rsidRDefault="00A240EF" w:rsidP="00BD5307">
            <w:pPr>
              <w:rPr>
                <w:rFonts w:asciiTheme="majorBidi" w:hAnsiTheme="majorBidi" w:cstheme="majorBidi"/>
                <w:sz w:val="24"/>
                <w:szCs w:val="24"/>
              </w:rPr>
            </w:pPr>
            <w:r w:rsidRPr="009E2017">
              <w:rPr>
                <w:rFonts w:asciiTheme="majorBidi" w:hAnsiTheme="majorBidi" w:cstheme="majorBidi"/>
                <w:sz w:val="24"/>
                <w:szCs w:val="24"/>
              </w:rPr>
              <w:t>0.36**</w:t>
            </w:r>
          </w:p>
          <w:p w14:paraId="0933E806" w14:textId="5A1ABF02" w:rsidR="00A240EF" w:rsidRPr="009E2017" w:rsidRDefault="00A240EF" w:rsidP="00BD5307">
            <w:pPr>
              <w:rPr>
                <w:rFonts w:asciiTheme="majorBidi" w:hAnsiTheme="majorBidi" w:cstheme="majorBidi"/>
                <w:sz w:val="24"/>
                <w:szCs w:val="24"/>
              </w:rPr>
            </w:pPr>
            <w:r w:rsidRPr="009E2017">
              <w:rPr>
                <w:rFonts w:asciiTheme="majorBidi" w:hAnsiTheme="majorBidi" w:cstheme="majorBidi"/>
                <w:sz w:val="24"/>
                <w:szCs w:val="24"/>
              </w:rPr>
              <w:t>[0.24,0.47]</w:t>
            </w:r>
          </w:p>
        </w:tc>
      </w:tr>
      <w:tr w:rsidR="00A240EF" w:rsidRPr="009E2017" w14:paraId="73F96CBF" w14:textId="77777777" w:rsidTr="00BD5307">
        <w:tc>
          <w:tcPr>
            <w:tcW w:w="1560" w:type="dxa"/>
            <w:tcBorders>
              <w:bottom w:val="single" w:sz="4" w:space="0" w:color="auto"/>
            </w:tcBorders>
          </w:tcPr>
          <w:p w14:paraId="38B11CAF" w14:textId="77777777" w:rsidR="00A240EF" w:rsidRPr="009E2017" w:rsidRDefault="00A240EF" w:rsidP="00BD5307">
            <w:pPr>
              <w:pStyle w:val="NoSpacing"/>
              <w:spacing w:line="276" w:lineRule="auto"/>
              <w:rPr>
                <w:rFonts w:asciiTheme="majorBidi" w:hAnsiTheme="majorBidi" w:cstheme="majorBidi"/>
                <w:szCs w:val="24"/>
              </w:rPr>
            </w:pPr>
            <w:r w:rsidRPr="009E2017">
              <w:rPr>
                <w:rFonts w:asciiTheme="majorBidi" w:hAnsiTheme="majorBidi" w:cstheme="majorBidi"/>
                <w:szCs w:val="24"/>
              </w:rPr>
              <w:t>Impulsivity/</w:t>
            </w:r>
          </w:p>
          <w:p w14:paraId="05A81649" w14:textId="7DA62B2E" w:rsidR="00A240EF" w:rsidRPr="009E2017" w:rsidRDefault="00A240EF" w:rsidP="00BD5307">
            <w:pPr>
              <w:pStyle w:val="NoSpacing"/>
              <w:spacing w:line="276" w:lineRule="auto"/>
              <w:rPr>
                <w:rFonts w:asciiTheme="majorBidi" w:hAnsiTheme="majorBidi" w:cstheme="majorBidi"/>
                <w:szCs w:val="24"/>
              </w:rPr>
            </w:pPr>
            <w:r w:rsidRPr="009E2017">
              <w:rPr>
                <w:rFonts w:asciiTheme="majorBidi" w:hAnsiTheme="majorBidi" w:cstheme="majorBidi"/>
                <w:szCs w:val="24"/>
              </w:rPr>
              <w:t>Hyperactivity</w:t>
            </w:r>
          </w:p>
        </w:tc>
        <w:tc>
          <w:tcPr>
            <w:tcW w:w="1417" w:type="dxa"/>
            <w:tcBorders>
              <w:bottom w:val="single" w:sz="4" w:space="0" w:color="auto"/>
            </w:tcBorders>
          </w:tcPr>
          <w:p w14:paraId="2BB5CFDF" w14:textId="77777777" w:rsidR="00A240EF" w:rsidRPr="009E2017" w:rsidRDefault="00A240EF" w:rsidP="00BD5307">
            <w:pPr>
              <w:rPr>
                <w:rFonts w:asciiTheme="majorBidi" w:hAnsiTheme="majorBidi" w:cstheme="majorBidi"/>
                <w:sz w:val="24"/>
                <w:szCs w:val="24"/>
              </w:rPr>
            </w:pPr>
            <w:r w:rsidRPr="009E2017">
              <w:rPr>
                <w:rFonts w:asciiTheme="majorBidi" w:hAnsiTheme="majorBidi" w:cstheme="majorBidi"/>
                <w:sz w:val="24"/>
                <w:szCs w:val="24"/>
              </w:rPr>
              <w:t>0.38**</w:t>
            </w:r>
          </w:p>
          <w:p w14:paraId="1C6B964F" w14:textId="78F458D4" w:rsidR="00A240EF" w:rsidRPr="009E2017" w:rsidRDefault="00A240EF" w:rsidP="00BD5307">
            <w:pPr>
              <w:rPr>
                <w:rFonts w:asciiTheme="majorBidi" w:hAnsiTheme="majorBidi" w:cstheme="majorBidi"/>
                <w:sz w:val="24"/>
                <w:szCs w:val="24"/>
              </w:rPr>
            </w:pPr>
            <w:r w:rsidRPr="009E2017">
              <w:rPr>
                <w:rFonts w:asciiTheme="majorBidi" w:hAnsiTheme="majorBidi" w:cstheme="majorBidi"/>
                <w:sz w:val="24"/>
                <w:szCs w:val="24"/>
              </w:rPr>
              <w:t>[0.25,0.50]</w:t>
            </w:r>
          </w:p>
        </w:tc>
        <w:tc>
          <w:tcPr>
            <w:tcW w:w="1488" w:type="dxa"/>
            <w:tcBorders>
              <w:bottom w:val="single" w:sz="4" w:space="0" w:color="auto"/>
            </w:tcBorders>
          </w:tcPr>
          <w:p w14:paraId="5100AD68" w14:textId="77777777" w:rsidR="00A240EF" w:rsidRPr="009E2017" w:rsidRDefault="00A240EF" w:rsidP="00BD5307">
            <w:pPr>
              <w:rPr>
                <w:rFonts w:asciiTheme="majorBidi" w:hAnsiTheme="majorBidi" w:cstheme="majorBidi"/>
                <w:sz w:val="24"/>
                <w:szCs w:val="24"/>
              </w:rPr>
            </w:pPr>
            <w:r w:rsidRPr="009E2017">
              <w:rPr>
                <w:rFonts w:asciiTheme="majorBidi" w:hAnsiTheme="majorBidi" w:cstheme="majorBidi"/>
                <w:sz w:val="24"/>
                <w:szCs w:val="24"/>
              </w:rPr>
              <w:t>0.36**</w:t>
            </w:r>
          </w:p>
          <w:p w14:paraId="6672197B" w14:textId="22095A4E" w:rsidR="00A240EF" w:rsidRPr="009E2017" w:rsidRDefault="00A240EF" w:rsidP="00BD5307">
            <w:pPr>
              <w:rPr>
                <w:rFonts w:asciiTheme="majorBidi" w:hAnsiTheme="majorBidi" w:cstheme="majorBidi"/>
                <w:sz w:val="24"/>
                <w:szCs w:val="24"/>
              </w:rPr>
            </w:pPr>
            <w:r w:rsidRPr="009E2017">
              <w:rPr>
                <w:rFonts w:asciiTheme="majorBidi" w:hAnsiTheme="majorBidi" w:cstheme="majorBidi"/>
                <w:sz w:val="24"/>
                <w:szCs w:val="24"/>
              </w:rPr>
              <w:t>[0.24,0.48]</w:t>
            </w:r>
          </w:p>
        </w:tc>
        <w:tc>
          <w:tcPr>
            <w:tcW w:w="1489" w:type="dxa"/>
            <w:tcBorders>
              <w:bottom w:val="single" w:sz="4" w:space="0" w:color="auto"/>
            </w:tcBorders>
          </w:tcPr>
          <w:p w14:paraId="5BDA2EE9" w14:textId="77777777" w:rsidR="00A240EF" w:rsidRPr="009E2017" w:rsidRDefault="00A240EF" w:rsidP="00BD5307">
            <w:pPr>
              <w:rPr>
                <w:rFonts w:asciiTheme="majorBidi" w:hAnsiTheme="majorBidi" w:cstheme="majorBidi"/>
                <w:sz w:val="24"/>
                <w:szCs w:val="24"/>
              </w:rPr>
            </w:pPr>
            <w:r w:rsidRPr="009E2017">
              <w:rPr>
                <w:rFonts w:asciiTheme="majorBidi" w:hAnsiTheme="majorBidi" w:cstheme="majorBidi"/>
                <w:sz w:val="24"/>
                <w:szCs w:val="24"/>
              </w:rPr>
              <w:t>0.34**</w:t>
            </w:r>
          </w:p>
          <w:p w14:paraId="42487A25" w14:textId="5C4692E9" w:rsidR="00A240EF" w:rsidRPr="009E2017" w:rsidRDefault="00A240EF" w:rsidP="00BD5307">
            <w:pPr>
              <w:rPr>
                <w:rFonts w:asciiTheme="majorBidi" w:hAnsiTheme="majorBidi" w:cstheme="majorBidi"/>
                <w:sz w:val="24"/>
                <w:szCs w:val="24"/>
              </w:rPr>
            </w:pPr>
            <w:r w:rsidRPr="009E2017">
              <w:rPr>
                <w:rFonts w:asciiTheme="majorBidi" w:hAnsiTheme="majorBidi" w:cstheme="majorBidi"/>
                <w:sz w:val="24"/>
                <w:szCs w:val="24"/>
              </w:rPr>
              <w:t>[0.21,0.46]</w:t>
            </w:r>
          </w:p>
        </w:tc>
        <w:tc>
          <w:tcPr>
            <w:tcW w:w="1488" w:type="dxa"/>
            <w:tcBorders>
              <w:bottom w:val="single" w:sz="4" w:space="0" w:color="auto"/>
            </w:tcBorders>
          </w:tcPr>
          <w:p w14:paraId="1A7ECE90" w14:textId="77777777" w:rsidR="00A240EF" w:rsidRPr="009E2017" w:rsidRDefault="00A240EF" w:rsidP="00BD5307">
            <w:pPr>
              <w:rPr>
                <w:rFonts w:asciiTheme="majorBidi" w:hAnsiTheme="majorBidi" w:cstheme="majorBidi"/>
                <w:sz w:val="24"/>
                <w:szCs w:val="24"/>
              </w:rPr>
            </w:pPr>
            <w:r w:rsidRPr="009E2017">
              <w:rPr>
                <w:rFonts w:asciiTheme="majorBidi" w:hAnsiTheme="majorBidi" w:cstheme="majorBidi"/>
                <w:sz w:val="24"/>
                <w:szCs w:val="24"/>
              </w:rPr>
              <w:t>0.32**</w:t>
            </w:r>
          </w:p>
          <w:p w14:paraId="7182BDF2" w14:textId="0DC71C98" w:rsidR="00A240EF" w:rsidRPr="009E2017" w:rsidRDefault="00A240EF" w:rsidP="00BD5307">
            <w:pPr>
              <w:rPr>
                <w:rFonts w:asciiTheme="majorBidi" w:hAnsiTheme="majorBidi" w:cstheme="majorBidi"/>
                <w:sz w:val="24"/>
                <w:szCs w:val="24"/>
              </w:rPr>
            </w:pPr>
            <w:r w:rsidRPr="009E2017">
              <w:rPr>
                <w:rFonts w:asciiTheme="majorBidi" w:hAnsiTheme="majorBidi" w:cstheme="majorBidi"/>
                <w:sz w:val="24"/>
                <w:szCs w:val="24"/>
              </w:rPr>
              <w:t>[0.19,0.43]</w:t>
            </w:r>
          </w:p>
        </w:tc>
        <w:tc>
          <w:tcPr>
            <w:tcW w:w="1489" w:type="dxa"/>
            <w:tcBorders>
              <w:bottom w:val="single" w:sz="4" w:space="0" w:color="auto"/>
            </w:tcBorders>
          </w:tcPr>
          <w:p w14:paraId="2AA0A220" w14:textId="77777777" w:rsidR="00A240EF" w:rsidRPr="009E2017" w:rsidRDefault="00A240EF" w:rsidP="00BD5307">
            <w:pPr>
              <w:rPr>
                <w:rFonts w:asciiTheme="majorBidi" w:hAnsiTheme="majorBidi" w:cstheme="majorBidi"/>
                <w:sz w:val="24"/>
                <w:szCs w:val="24"/>
              </w:rPr>
            </w:pPr>
            <w:r w:rsidRPr="009E2017">
              <w:rPr>
                <w:rFonts w:asciiTheme="majorBidi" w:hAnsiTheme="majorBidi" w:cstheme="majorBidi"/>
                <w:sz w:val="24"/>
                <w:szCs w:val="24"/>
              </w:rPr>
              <w:t>0.24**</w:t>
            </w:r>
          </w:p>
          <w:p w14:paraId="6F787439" w14:textId="77777777" w:rsidR="00A240EF" w:rsidRPr="009E2017" w:rsidRDefault="00A240EF" w:rsidP="00BD5307">
            <w:pPr>
              <w:rPr>
                <w:rFonts w:asciiTheme="majorBidi" w:hAnsiTheme="majorBidi" w:cstheme="majorBidi"/>
                <w:sz w:val="24"/>
                <w:szCs w:val="24"/>
              </w:rPr>
            </w:pPr>
            <w:r w:rsidRPr="009E2017">
              <w:rPr>
                <w:rFonts w:asciiTheme="majorBidi" w:hAnsiTheme="majorBidi" w:cstheme="majorBidi"/>
                <w:sz w:val="24"/>
                <w:szCs w:val="24"/>
              </w:rPr>
              <w:t>[0.09,0.38]</w:t>
            </w:r>
          </w:p>
          <w:p w14:paraId="3FBDEB52" w14:textId="77777777" w:rsidR="00A240EF" w:rsidRPr="009E2017" w:rsidRDefault="00A240EF" w:rsidP="00BD5307">
            <w:pPr>
              <w:rPr>
                <w:rFonts w:asciiTheme="majorBidi" w:hAnsiTheme="majorBidi" w:cstheme="majorBidi"/>
                <w:sz w:val="24"/>
                <w:szCs w:val="24"/>
              </w:rPr>
            </w:pPr>
          </w:p>
        </w:tc>
      </w:tr>
    </w:tbl>
    <w:p w14:paraId="1EBDEF57" w14:textId="22FAD7DF" w:rsidR="00917372" w:rsidRPr="009E2017" w:rsidRDefault="00917372" w:rsidP="00BD5307">
      <w:pPr>
        <w:spacing w:line="276" w:lineRule="auto"/>
        <w:rPr>
          <w:rFonts w:asciiTheme="majorBidi" w:hAnsiTheme="majorBidi" w:cstheme="majorBidi"/>
          <w:sz w:val="24"/>
          <w:szCs w:val="24"/>
        </w:rPr>
      </w:pPr>
      <w:r w:rsidRPr="00F03B99">
        <w:rPr>
          <w:rFonts w:asciiTheme="majorBidi" w:hAnsiTheme="majorBidi" w:cstheme="majorBidi"/>
          <w:b/>
          <w:bCs/>
          <w:sz w:val="24"/>
          <w:szCs w:val="24"/>
        </w:rPr>
        <w:t>Note</w:t>
      </w:r>
      <w:r w:rsidRPr="009E2017">
        <w:rPr>
          <w:rFonts w:asciiTheme="majorBidi" w:hAnsiTheme="majorBidi" w:cstheme="majorBidi"/>
          <w:sz w:val="24"/>
          <w:szCs w:val="24"/>
        </w:rPr>
        <w:t>. *p&lt;.05; ** p&lt;.01; Spearman Ro correlations and 95% Bootstrapped Confidence intervals</w:t>
      </w:r>
      <w:r w:rsidR="006635EB">
        <w:rPr>
          <w:rFonts w:asciiTheme="majorBidi" w:hAnsiTheme="majorBidi" w:cstheme="majorBidi"/>
          <w:sz w:val="24"/>
          <w:szCs w:val="24"/>
        </w:rPr>
        <w:t xml:space="preserve">; </w:t>
      </w:r>
      <w:r w:rsidR="00C93467">
        <w:rPr>
          <w:rFonts w:asciiTheme="majorBidi" w:hAnsiTheme="majorBidi" w:cstheme="majorBidi"/>
          <w:sz w:val="24"/>
          <w:szCs w:val="24"/>
        </w:rPr>
        <w:t xml:space="preserve">SIR=Savings Inventory Revised; </w:t>
      </w:r>
      <w:r w:rsidR="006635EB">
        <w:rPr>
          <w:rFonts w:asciiTheme="majorBidi" w:hAnsiTheme="majorBidi" w:cstheme="majorBidi"/>
          <w:sz w:val="24"/>
          <w:szCs w:val="24"/>
        </w:rPr>
        <w:t>OCIR=Obsessive Compulsive Inventory Revised</w:t>
      </w:r>
      <w:r w:rsidR="00C93467">
        <w:rPr>
          <w:rFonts w:asciiTheme="majorBidi" w:hAnsiTheme="majorBidi" w:cstheme="majorBidi"/>
          <w:sz w:val="24"/>
          <w:szCs w:val="24"/>
        </w:rPr>
        <w:t>; CIR=Clutter Image Rating</w:t>
      </w:r>
      <w:r w:rsidR="00BA494E">
        <w:rPr>
          <w:rFonts w:asciiTheme="majorBidi" w:hAnsiTheme="majorBidi" w:cstheme="majorBidi"/>
          <w:sz w:val="24"/>
          <w:szCs w:val="24"/>
        </w:rPr>
        <w:t>.</w:t>
      </w:r>
    </w:p>
    <w:p w14:paraId="66BB03AE" w14:textId="77777777" w:rsidR="00624E16" w:rsidRPr="009E2017" w:rsidRDefault="00624E16" w:rsidP="008618D2">
      <w:pPr>
        <w:spacing w:line="480" w:lineRule="auto"/>
        <w:rPr>
          <w:rFonts w:asciiTheme="majorBidi" w:hAnsiTheme="majorBidi" w:cstheme="majorBidi"/>
          <w:sz w:val="24"/>
          <w:szCs w:val="24"/>
        </w:rPr>
      </w:pPr>
    </w:p>
    <w:p w14:paraId="3CD5E351" w14:textId="208C51B6" w:rsidR="00917372" w:rsidRPr="009E2017" w:rsidRDefault="00917372" w:rsidP="008618D2">
      <w:pPr>
        <w:spacing w:line="480" w:lineRule="auto"/>
        <w:rPr>
          <w:rFonts w:asciiTheme="majorBidi" w:hAnsiTheme="majorBidi" w:cstheme="majorBidi"/>
          <w:sz w:val="24"/>
          <w:szCs w:val="24"/>
        </w:rPr>
      </w:pPr>
    </w:p>
    <w:p w14:paraId="6D02173E" w14:textId="77777777" w:rsidR="00401042" w:rsidRDefault="00C342D4" w:rsidP="00401042">
      <w:pPr>
        <w:pStyle w:val="Heading1"/>
      </w:pPr>
      <w:r w:rsidRPr="00F03B99">
        <w:lastRenderedPageBreak/>
        <w:t>Table</w:t>
      </w:r>
      <w:r w:rsidRPr="009E2017">
        <w:t xml:space="preserve"> </w:t>
      </w:r>
      <w:r w:rsidRPr="00F03B99">
        <w:t>3</w:t>
      </w:r>
    </w:p>
    <w:p w14:paraId="69A0BE03" w14:textId="0D2C0680" w:rsidR="00C342D4" w:rsidRPr="009E2017" w:rsidRDefault="00C342D4" w:rsidP="00BD5307">
      <w:pPr>
        <w:spacing w:line="276" w:lineRule="auto"/>
        <w:rPr>
          <w:rFonts w:asciiTheme="majorBidi" w:hAnsiTheme="majorBidi" w:cstheme="majorBidi"/>
          <w:sz w:val="24"/>
          <w:szCs w:val="24"/>
        </w:rPr>
      </w:pPr>
      <w:r w:rsidRPr="009E2017">
        <w:rPr>
          <w:rFonts w:asciiTheme="majorBidi" w:hAnsiTheme="majorBidi" w:cstheme="majorBidi"/>
          <w:sz w:val="24"/>
          <w:szCs w:val="24"/>
        </w:rPr>
        <w:t xml:space="preserve">Results of regression analyses for ADHD and control </w:t>
      </w:r>
      <w:r w:rsidR="006929F3" w:rsidRPr="009E2017">
        <w:rPr>
          <w:rFonts w:asciiTheme="majorBidi" w:hAnsiTheme="majorBidi" w:cstheme="majorBidi"/>
          <w:sz w:val="24"/>
          <w:szCs w:val="24"/>
        </w:rPr>
        <w:t>participants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29"/>
        <w:gridCol w:w="398"/>
        <w:gridCol w:w="1039"/>
        <w:gridCol w:w="568"/>
        <w:gridCol w:w="795"/>
        <w:gridCol w:w="78"/>
        <w:gridCol w:w="1441"/>
        <w:gridCol w:w="1145"/>
        <w:gridCol w:w="296"/>
        <w:gridCol w:w="1442"/>
      </w:tblGrid>
      <w:tr w:rsidR="00385EAF" w:rsidRPr="009E2017" w14:paraId="03F4A19E" w14:textId="77777777" w:rsidTr="00490A3E">
        <w:tc>
          <w:tcPr>
            <w:tcW w:w="1729" w:type="dxa"/>
            <w:tcBorders>
              <w:top w:val="single" w:sz="4" w:space="0" w:color="auto"/>
            </w:tcBorders>
          </w:tcPr>
          <w:p w14:paraId="56A66283" w14:textId="77777777" w:rsidR="00385EAF" w:rsidRPr="009E2017" w:rsidRDefault="00385EAF" w:rsidP="00BD5307">
            <w:pPr>
              <w:pStyle w:val="NoSpacing"/>
              <w:spacing w:line="276" w:lineRule="auto"/>
              <w:rPr>
                <w:rFonts w:asciiTheme="majorBidi" w:hAnsiTheme="majorBidi" w:cstheme="majorBidi"/>
                <w:szCs w:val="24"/>
              </w:rPr>
            </w:pPr>
          </w:p>
        </w:tc>
        <w:tc>
          <w:tcPr>
            <w:tcW w:w="2005" w:type="dxa"/>
            <w:gridSpan w:val="3"/>
            <w:tcBorders>
              <w:top w:val="single" w:sz="4" w:space="0" w:color="auto"/>
            </w:tcBorders>
          </w:tcPr>
          <w:p w14:paraId="481E2B3C" w14:textId="7777777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Beta</w:t>
            </w:r>
          </w:p>
        </w:tc>
        <w:tc>
          <w:tcPr>
            <w:tcW w:w="795" w:type="dxa"/>
            <w:tcBorders>
              <w:top w:val="single" w:sz="4" w:space="0" w:color="auto"/>
            </w:tcBorders>
          </w:tcPr>
          <w:p w14:paraId="2861F46D" w14:textId="7777777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SE</w:t>
            </w:r>
          </w:p>
        </w:tc>
        <w:tc>
          <w:tcPr>
            <w:tcW w:w="2664" w:type="dxa"/>
            <w:gridSpan w:val="3"/>
            <w:tcBorders>
              <w:top w:val="single" w:sz="4" w:space="0" w:color="auto"/>
              <w:bottom w:val="single" w:sz="4" w:space="0" w:color="auto"/>
            </w:tcBorders>
          </w:tcPr>
          <w:p w14:paraId="30A3FBD9" w14:textId="706ABE58"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95% CI</w:t>
            </w:r>
          </w:p>
        </w:tc>
        <w:tc>
          <w:tcPr>
            <w:tcW w:w="1735" w:type="dxa"/>
            <w:gridSpan w:val="2"/>
            <w:tcBorders>
              <w:top w:val="single" w:sz="4" w:space="0" w:color="auto"/>
            </w:tcBorders>
          </w:tcPr>
          <w:p w14:paraId="50EAC1C1" w14:textId="4EBC80BF"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p</w:t>
            </w:r>
          </w:p>
        </w:tc>
      </w:tr>
      <w:tr w:rsidR="00385EAF" w:rsidRPr="009E2017" w14:paraId="3811174E" w14:textId="77777777" w:rsidTr="00490A3E">
        <w:tc>
          <w:tcPr>
            <w:tcW w:w="2127" w:type="dxa"/>
            <w:gridSpan w:val="2"/>
            <w:tcBorders>
              <w:bottom w:val="single" w:sz="4" w:space="0" w:color="auto"/>
            </w:tcBorders>
          </w:tcPr>
          <w:p w14:paraId="7D9D758F" w14:textId="77777777" w:rsidR="00385EAF" w:rsidRPr="009E2017" w:rsidRDefault="00385EAF" w:rsidP="00BD5307">
            <w:pPr>
              <w:pStyle w:val="NoSpacing"/>
              <w:spacing w:line="276" w:lineRule="auto"/>
              <w:rPr>
                <w:rFonts w:asciiTheme="majorBidi" w:hAnsiTheme="majorBidi" w:cstheme="majorBidi"/>
                <w:szCs w:val="24"/>
              </w:rPr>
            </w:pPr>
          </w:p>
        </w:tc>
        <w:tc>
          <w:tcPr>
            <w:tcW w:w="1039" w:type="dxa"/>
            <w:tcBorders>
              <w:bottom w:val="single" w:sz="4" w:space="0" w:color="auto"/>
            </w:tcBorders>
          </w:tcPr>
          <w:p w14:paraId="1CB3F419" w14:textId="77777777" w:rsidR="00385EAF" w:rsidRPr="009E2017" w:rsidRDefault="00385EAF" w:rsidP="00BD5307">
            <w:pPr>
              <w:pStyle w:val="NoSpacing"/>
              <w:spacing w:line="276" w:lineRule="auto"/>
              <w:jc w:val="center"/>
              <w:rPr>
                <w:rFonts w:asciiTheme="majorBidi" w:hAnsiTheme="majorBidi" w:cstheme="majorBidi"/>
                <w:szCs w:val="24"/>
              </w:rPr>
            </w:pPr>
          </w:p>
        </w:tc>
        <w:tc>
          <w:tcPr>
            <w:tcW w:w="1441" w:type="dxa"/>
            <w:gridSpan w:val="3"/>
            <w:tcBorders>
              <w:bottom w:val="single" w:sz="4" w:space="0" w:color="auto"/>
            </w:tcBorders>
          </w:tcPr>
          <w:p w14:paraId="55EE4A26" w14:textId="77777777" w:rsidR="00385EAF" w:rsidRPr="009E2017" w:rsidRDefault="00385EAF" w:rsidP="00BD5307">
            <w:pPr>
              <w:pStyle w:val="NoSpacing"/>
              <w:spacing w:line="276" w:lineRule="auto"/>
              <w:jc w:val="center"/>
              <w:rPr>
                <w:rFonts w:asciiTheme="majorBidi" w:hAnsiTheme="majorBidi" w:cstheme="majorBidi"/>
                <w:szCs w:val="24"/>
              </w:rPr>
            </w:pPr>
          </w:p>
        </w:tc>
        <w:tc>
          <w:tcPr>
            <w:tcW w:w="1441" w:type="dxa"/>
            <w:tcBorders>
              <w:top w:val="single" w:sz="4" w:space="0" w:color="auto"/>
              <w:bottom w:val="single" w:sz="4" w:space="0" w:color="auto"/>
            </w:tcBorders>
          </w:tcPr>
          <w:p w14:paraId="319F76A3" w14:textId="66D06090"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LL</w:t>
            </w:r>
          </w:p>
        </w:tc>
        <w:tc>
          <w:tcPr>
            <w:tcW w:w="1441" w:type="dxa"/>
            <w:gridSpan w:val="2"/>
            <w:tcBorders>
              <w:top w:val="single" w:sz="4" w:space="0" w:color="auto"/>
              <w:bottom w:val="single" w:sz="4" w:space="0" w:color="auto"/>
            </w:tcBorders>
          </w:tcPr>
          <w:p w14:paraId="3D798796" w14:textId="39C53035"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UL</w:t>
            </w:r>
          </w:p>
        </w:tc>
        <w:tc>
          <w:tcPr>
            <w:tcW w:w="1442" w:type="dxa"/>
            <w:tcBorders>
              <w:bottom w:val="single" w:sz="4" w:space="0" w:color="auto"/>
            </w:tcBorders>
          </w:tcPr>
          <w:p w14:paraId="4D971518" w14:textId="1E019338" w:rsidR="00385EAF" w:rsidRPr="009E2017" w:rsidRDefault="00385EAF" w:rsidP="00BD5307">
            <w:pPr>
              <w:pStyle w:val="NoSpacing"/>
              <w:spacing w:line="276" w:lineRule="auto"/>
              <w:jc w:val="center"/>
              <w:rPr>
                <w:rFonts w:asciiTheme="majorBidi" w:hAnsiTheme="majorBidi" w:cstheme="majorBidi"/>
                <w:szCs w:val="24"/>
              </w:rPr>
            </w:pPr>
          </w:p>
        </w:tc>
      </w:tr>
      <w:tr w:rsidR="00385EAF" w:rsidRPr="009E2017" w14:paraId="58FDF002" w14:textId="77777777" w:rsidTr="00490A3E">
        <w:tc>
          <w:tcPr>
            <w:tcW w:w="2127" w:type="dxa"/>
            <w:gridSpan w:val="2"/>
          </w:tcPr>
          <w:p w14:paraId="24D53456" w14:textId="77777777" w:rsidR="00385EAF" w:rsidRPr="009E2017" w:rsidRDefault="00385EAF" w:rsidP="00FC30FE">
            <w:pPr>
              <w:pStyle w:val="NoSpacing"/>
              <w:spacing w:line="276" w:lineRule="auto"/>
              <w:rPr>
                <w:rFonts w:asciiTheme="majorBidi" w:hAnsiTheme="majorBidi" w:cstheme="majorBidi"/>
                <w:szCs w:val="24"/>
              </w:rPr>
            </w:pPr>
          </w:p>
        </w:tc>
        <w:tc>
          <w:tcPr>
            <w:tcW w:w="6804" w:type="dxa"/>
            <w:gridSpan w:val="8"/>
            <w:tcBorders>
              <w:top w:val="single" w:sz="4" w:space="0" w:color="auto"/>
            </w:tcBorders>
          </w:tcPr>
          <w:p w14:paraId="1C5737A2" w14:textId="3128CD37" w:rsidR="00385EAF" w:rsidRPr="009E2017" w:rsidRDefault="00385EAF" w:rsidP="00FC30FE">
            <w:pPr>
              <w:pStyle w:val="NoSpacing"/>
              <w:spacing w:line="276" w:lineRule="auto"/>
              <w:jc w:val="center"/>
              <w:rPr>
                <w:rFonts w:asciiTheme="majorBidi" w:hAnsiTheme="majorBidi" w:cstheme="majorBidi"/>
                <w:szCs w:val="24"/>
              </w:rPr>
            </w:pPr>
            <w:r>
              <w:rPr>
                <w:rFonts w:asciiTheme="majorBidi" w:hAnsiTheme="majorBidi" w:cstheme="majorBidi"/>
                <w:szCs w:val="24"/>
              </w:rPr>
              <w:t>ADHD Participants</w:t>
            </w:r>
          </w:p>
        </w:tc>
      </w:tr>
      <w:tr w:rsidR="00385EAF" w:rsidRPr="009E2017" w14:paraId="29819DA2" w14:textId="77777777" w:rsidTr="00490A3E">
        <w:tc>
          <w:tcPr>
            <w:tcW w:w="2127" w:type="dxa"/>
            <w:gridSpan w:val="2"/>
          </w:tcPr>
          <w:p w14:paraId="5AE8ECEF" w14:textId="1F0FC041" w:rsidR="00385EAF" w:rsidRPr="009E2017" w:rsidRDefault="00385EAF" w:rsidP="00BD5307">
            <w:pPr>
              <w:pStyle w:val="NoSpacing"/>
              <w:spacing w:line="276" w:lineRule="auto"/>
              <w:rPr>
                <w:rFonts w:asciiTheme="majorBidi" w:hAnsiTheme="majorBidi" w:cstheme="majorBidi"/>
                <w:szCs w:val="24"/>
              </w:rPr>
            </w:pPr>
            <w:r w:rsidRPr="009E2017">
              <w:rPr>
                <w:rFonts w:asciiTheme="majorBidi" w:hAnsiTheme="majorBidi" w:cstheme="majorBidi"/>
                <w:szCs w:val="24"/>
              </w:rPr>
              <w:t xml:space="preserve">Intercept </w:t>
            </w:r>
          </w:p>
        </w:tc>
        <w:tc>
          <w:tcPr>
            <w:tcW w:w="1039" w:type="dxa"/>
            <w:tcBorders>
              <w:top w:val="single" w:sz="4" w:space="0" w:color="auto"/>
            </w:tcBorders>
          </w:tcPr>
          <w:p w14:paraId="34D6720E" w14:textId="77777777" w:rsidR="00385EAF" w:rsidRPr="009E2017" w:rsidRDefault="00385EAF" w:rsidP="00BD5307">
            <w:pPr>
              <w:pStyle w:val="NoSpacing"/>
              <w:spacing w:line="276" w:lineRule="auto"/>
              <w:jc w:val="center"/>
              <w:rPr>
                <w:rFonts w:asciiTheme="majorBidi" w:hAnsiTheme="majorBidi" w:cstheme="majorBidi"/>
                <w:szCs w:val="24"/>
              </w:rPr>
            </w:pPr>
          </w:p>
        </w:tc>
        <w:tc>
          <w:tcPr>
            <w:tcW w:w="1441" w:type="dxa"/>
            <w:gridSpan w:val="3"/>
            <w:tcBorders>
              <w:top w:val="single" w:sz="4" w:space="0" w:color="auto"/>
            </w:tcBorders>
          </w:tcPr>
          <w:p w14:paraId="009B89BC" w14:textId="7777777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12.52</w:t>
            </w:r>
          </w:p>
        </w:tc>
        <w:tc>
          <w:tcPr>
            <w:tcW w:w="1441" w:type="dxa"/>
            <w:tcBorders>
              <w:top w:val="single" w:sz="4" w:space="0" w:color="auto"/>
            </w:tcBorders>
          </w:tcPr>
          <w:p w14:paraId="59304C9D" w14:textId="79EC31E6"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-35.34</w:t>
            </w:r>
          </w:p>
        </w:tc>
        <w:tc>
          <w:tcPr>
            <w:tcW w:w="1441" w:type="dxa"/>
            <w:gridSpan w:val="2"/>
            <w:tcBorders>
              <w:top w:val="single" w:sz="4" w:space="0" w:color="auto"/>
            </w:tcBorders>
          </w:tcPr>
          <w:p w14:paraId="6BB68EF6" w14:textId="1EB8A4DA"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7.45</w:t>
            </w:r>
          </w:p>
        </w:tc>
        <w:tc>
          <w:tcPr>
            <w:tcW w:w="1442" w:type="dxa"/>
            <w:tcBorders>
              <w:top w:val="single" w:sz="4" w:space="0" w:color="auto"/>
            </w:tcBorders>
          </w:tcPr>
          <w:p w14:paraId="69FFABBD" w14:textId="7A5360D4"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0.29</w:t>
            </w:r>
          </w:p>
        </w:tc>
      </w:tr>
      <w:tr w:rsidR="00385EAF" w:rsidRPr="009E2017" w14:paraId="62A1D22C" w14:textId="77777777" w:rsidTr="00490A3E">
        <w:tc>
          <w:tcPr>
            <w:tcW w:w="2127" w:type="dxa"/>
            <w:gridSpan w:val="2"/>
          </w:tcPr>
          <w:p w14:paraId="6C891289" w14:textId="5D889379" w:rsidR="00385EAF" w:rsidRPr="009E2017" w:rsidRDefault="00C63EBF" w:rsidP="00BD5307">
            <w:pPr>
              <w:pStyle w:val="NoSpacing"/>
              <w:spacing w:line="276" w:lineRule="auto"/>
              <w:rPr>
                <w:rFonts w:asciiTheme="majorBidi" w:hAnsiTheme="majorBidi" w:cstheme="majorBidi"/>
                <w:szCs w:val="24"/>
              </w:rPr>
            </w:pPr>
            <w:r>
              <w:rPr>
                <w:rFonts w:asciiTheme="majorBidi" w:hAnsiTheme="majorBidi" w:cstheme="majorBidi"/>
                <w:szCs w:val="24"/>
              </w:rPr>
              <w:t>ASRS-</w:t>
            </w:r>
            <w:r w:rsidR="00385EAF" w:rsidRPr="009E2017">
              <w:rPr>
                <w:rFonts w:asciiTheme="majorBidi" w:hAnsiTheme="majorBidi" w:cstheme="majorBidi"/>
                <w:szCs w:val="24"/>
              </w:rPr>
              <w:t>Inattention</w:t>
            </w:r>
          </w:p>
        </w:tc>
        <w:tc>
          <w:tcPr>
            <w:tcW w:w="1039" w:type="dxa"/>
          </w:tcPr>
          <w:p w14:paraId="619904EF" w14:textId="7777777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0.36</w:t>
            </w:r>
          </w:p>
        </w:tc>
        <w:tc>
          <w:tcPr>
            <w:tcW w:w="1441" w:type="dxa"/>
            <w:gridSpan w:val="3"/>
          </w:tcPr>
          <w:p w14:paraId="4B366546" w14:textId="7777777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0.47</w:t>
            </w:r>
          </w:p>
        </w:tc>
        <w:tc>
          <w:tcPr>
            <w:tcW w:w="1441" w:type="dxa"/>
          </w:tcPr>
          <w:p w14:paraId="4125A99E" w14:textId="7D73F673"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0.35</w:t>
            </w:r>
          </w:p>
        </w:tc>
        <w:tc>
          <w:tcPr>
            <w:tcW w:w="1441" w:type="dxa"/>
            <w:gridSpan w:val="2"/>
          </w:tcPr>
          <w:p w14:paraId="2D538422" w14:textId="00B0F26A"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2.37</w:t>
            </w:r>
          </w:p>
        </w:tc>
        <w:tc>
          <w:tcPr>
            <w:tcW w:w="1442" w:type="dxa"/>
          </w:tcPr>
          <w:p w14:paraId="00D80414" w14:textId="55976D93"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0.02</w:t>
            </w:r>
          </w:p>
        </w:tc>
      </w:tr>
      <w:tr w:rsidR="00385EAF" w:rsidRPr="009E2017" w14:paraId="77BFC60E" w14:textId="77777777" w:rsidTr="00490A3E">
        <w:tc>
          <w:tcPr>
            <w:tcW w:w="2127" w:type="dxa"/>
            <w:gridSpan w:val="2"/>
          </w:tcPr>
          <w:p w14:paraId="7508CD34" w14:textId="3C3A991D" w:rsidR="00385EAF" w:rsidRPr="009E2017" w:rsidRDefault="00C63EBF" w:rsidP="00BD5307">
            <w:pPr>
              <w:pStyle w:val="NoSpacing"/>
              <w:spacing w:line="276" w:lineRule="auto"/>
              <w:rPr>
                <w:rFonts w:asciiTheme="majorBidi" w:hAnsiTheme="majorBidi" w:cstheme="majorBidi"/>
                <w:szCs w:val="24"/>
              </w:rPr>
            </w:pPr>
            <w:r>
              <w:rPr>
                <w:rFonts w:asciiTheme="majorBidi" w:hAnsiTheme="majorBidi" w:cstheme="majorBidi"/>
                <w:szCs w:val="24"/>
              </w:rPr>
              <w:t>ASRS-</w:t>
            </w:r>
            <w:r w:rsidR="00385EAF" w:rsidRPr="009E2017">
              <w:rPr>
                <w:rFonts w:asciiTheme="majorBidi" w:hAnsiTheme="majorBidi" w:cstheme="majorBidi"/>
                <w:szCs w:val="24"/>
              </w:rPr>
              <w:t>Impulsivity/</w:t>
            </w:r>
          </w:p>
          <w:p w14:paraId="6DB54151" w14:textId="0EFD3AFE" w:rsidR="00385EAF" w:rsidRPr="009E2017" w:rsidRDefault="00385EAF" w:rsidP="00BD5307">
            <w:pPr>
              <w:pStyle w:val="NoSpacing"/>
              <w:spacing w:line="276" w:lineRule="auto"/>
              <w:rPr>
                <w:rFonts w:asciiTheme="majorBidi" w:hAnsiTheme="majorBidi" w:cstheme="majorBidi"/>
                <w:szCs w:val="24"/>
              </w:rPr>
            </w:pPr>
            <w:r w:rsidRPr="009E2017">
              <w:rPr>
                <w:rFonts w:asciiTheme="majorBidi" w:hAnsiTheme="majorBidi" w:cstheme="majorBidi"/>
                <w:szCs w:val="24"/>
              </w:rPr>
              <w:t>Hyperactivity</w:t>
            </w:r>
          </w:p>
        </w:tc>
        <w:tc>
          <w:tcPr>
            <w:tcW w:w="1039" w:type="dxa"/>
          </w:tcPr>
          <w:p w14:paraId="5D97C353" w14:textId="7777777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-0.19</w:t>
            </w:r>
          </w:p>
        </w:tc>
        <w:tc>
          <w:tcPr>
            <w:tcW w:w="1441" w:type="dxa"/>
            <w:gridSpan w:val="3"/>
          </w:tcPr>
          <w:p w14:paraId="3A3A6C38" w14:textId="7777777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0.35</w:t>
            </w:r>
          </w:p>
        </w:tc>
        <w:tc>
          <w:tcPr>
            <w:tcW w:w="1441" w:type="dxa"/>
          </w:tcPr>
          <w:p w14:paraId="6BB9547D" w14:textId="68FC0925"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-1.24</w:t>
            </w:r>
          </w:p>
        </w:tc>
        <w:tc>
          <w:tcPr>
            <w:tcW w:w="1441" w:type="dxa"/>
            <w:gridSpan w:val="2"/>
          </w:tcPr>
          <w:p w14:paraId="542FE71F" w14:textId="2A266A1A"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0.13</w:t>
            </w:r>
          </w:p>
        </w:tc>
        <w:tc>
          <w:tcPr>
            <w:tcW w:w="1442" w:type="dxa"/>
          </w:tcPr>
          <w:p w14:paraId="6E5677EF" w14:textId="7800DD1F"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0.12</w:t>
            </w:r>
          </w:p>
        </w:tc>
      </w:tr>
      <w:tr w:rsidR="00385EAF" w:rsidRPr="009E2017" w14:paraId="24CC15A8" w14:textId="77777777" w:rsidTr="00490A3E">
        <w:tc>
          <w:tcPr>
            <w:tcW w:w="2127" w:type="dxa"/>
            <w:gridSpan w:val="2"/>
          </w:tcPr>
          <w:p w14:paraId="131DF070" w14:textId="65EB34B0" w:rsidR="00385EAF" w:rsidRPr="009E2017" w:rsidRDefault="00E830D8" w:rsidP="00BD5307">
            <w:pPr>
              <w:pStyle w:val="NoSpacing"/>
              <w:spacing w:line="276" w:lineRule="auto"/>
              <w:rPr>
                <w:rFonts w:asciiTheme="majorBidi" w:hAnsiTheme="majorBidi" w:cstheme="majorBidi"/>
                <w:szCs w:val="24"/>
              </w:rPr>
            </w:pPr>
            <w:r>
              <w:rPr>
                <w:rFonts w:asciiTheme="majorBidi" w:hAnsiTheme="majorBidi" w:cstheme="majorBidi"/>
                <w:szCs w:val="24"/>
              </w:rPr>
              <w:t>BIS-</w:t>
            </w:r>
            <w:r w:rsidR="00385EAF" w:rsidRPr="009E2017">
              <w:rPr>
                <w:rFonts w:asciiTheme="majorBidi" w:hAnsiTheme="majorBidi" w:cstheme="majorBidi"/>
                <w:szCs w:val="24"/>
              </w:rPr>
              <w:t>Impulsivity</w:t>
            </w:r>
          </w:p>
        </w:tc>
        <w:tc>
          <w:tcPr>
            <w:tcW w:w="1039" w:type="dxa"/>
          </w:tcPr>
          <w:p w14:paraId="7E9DBB25" w14:textId="7777777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0.06</w:t>
            </w:r>
          </w:p>
        </w:tc>
        <w:tc>
          <w:tcPr>
            <w:tcW w:w="1441" w:type="dxa"/>
            <w:gridSpan w:val="3"/>
          </w:tcPr>
          <w:p w14:paraId="14147623" w14:textId="7777777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0.20</w:t>
            </w:r>
          </w:p>
        </w:tc>
        <w:tc>
          <w:tcPr>
            <w:tcW w:w="1441" w:type="dxa"/>
          </w:tcPr>
          <w:p w14:paraId="3DAC8A87" w14:textId="0E8CB17F"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-0.27</w:t>
            </w:r>
          </w:p>
        </w:tc>
        <w:tc>
          <w:tcPr>
            <w:tcW w:w="1441" w:type="dxa"/>
            <w:gridSpan w:val="2"/>
          </w:tcPr>
          <w:p w14:paraId="595BF9E4" w14:textId="3FA204E6"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0.48</w:t>
            </w:r>
          </w:p>
        </w:tc>
        <w:tc>
          <w:tcPr>
            <w:tcW w:w="1442" w:type="dxa"/>
          </w:tcPr>
          <w:p w14:paraId="7004D0B6" w14:textId="4CC269A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0.61</w:t>
            </w:r>
          </w:p>
        </w:tc>
      </w:tr>
      <w:tr w:rsidR="00385EAF" w:rsidRPr="009E2017" w14:paraId="020258DB" w14:textId="77777777" w:rsidTr="00490A3E">
        <w:tc>
          <w:tcPr>
            <w:tcW w:w="2127" w:type="dxa"/>
            <w:gridSpan w:val="2"/>
          </w:tcPr>
          <w:p w14:paraId="4467A5D9" w14:textId="72766349" w:rsidR="00385EAF" w:rsidRPr="009E2017" w:rsidRDefault="00385EAF" w:rsidP="00BD5307">
            <w:pPr>
              <w:pStyle w:val="NoSpacing"/>
              <w:spacing w:line="276" w:lineRule="auto"/>
              <w:rPr>
                <w:rFonts w:asciiTheme="majorBidi" w:hAnsiTheme="majorBidi" w:cstheme="majorBidi"/>
                <w:szCs w:val="24"/>
              </w:rPr>
            </w:pPr>
            <w:r w:rsidRPr="009E2017">
              <w:rPr>
                <w:rFonts w:asciiTheme="majorBidi" w:hAnsiTheme="majorBidi" w:cstheme="majorBidi"/>
                <w:szCs w:val="24"/>
              </w:rPr>
              <w:t>Depression &amp; Anxiety</w:t>
            </w:r>
          </w:p>
        </w:tc>
        <w:tc>
          <w:tcPr>
            <w:tcW w:w="1039" w:type="dxa"/>
          </w:tcPr>
          <w:p w14:paraId="57524B2D" w14:textId="7777777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0.14</w:t>
            </w:r>
          </w:p>
        </w:tc>
        <w:tc>
          <w:tcPr>
            <w:tcW w:w="1441" w:type="dxa"/>
            <w:gridSpan w:val="3"/>
          </w:tcPr>
          <w:p w14:paraId="1F1A457C" w14:textId="7777777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0.20</w:t>
            </w:r>
          </w:p>
        </w:tc>
        <w:tc>
          <w:tcPr>
            <w:tcW w:w="1441" w:type="dxa"/>
          </w:tcPr>
          <w:p w14:paraId="2029D472" w14:textId="44DE2FDA"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-0.18</w:t>
            </w:r>
          </w:p>
        </w:tc>
        <w:tc>
          <w:tcPr>
            <w:tcW w:w="1441" w:type="dxa"/>
            <w:gridSpan w:val="2"/>
          </w:tcPr>
          <w:p w14:paraId="5081BCE4" w14:textId="2EEC0C44"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0.59</w:t>
            </w:r>
          </w:p>
        </w:tc>
        <w:tc>
          <w:tcPr>
            <w:tcW w:w="1442" w:type="dxa"/>
          </w:tcPr>
          <w:p w14:paraId="4DE85DCB" w14:textId="388E91F2"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0.34</w:t>
            </w:r>
          </w:p>
        </w:tc>
      </w:tr>
      <w:tr w:rsidR="00385EAF" w:rsidRPr="009E2017" w14:paraId="6FCE687C" w14:textId="77777777" w:rsidTr="00490A3E">
        <w:tc>
          <w:tcPr>
            <w:tcW w:w="2127" w:type="dxa"/>
            <w:gridSpan w:val="2"/>
          </w:tcPr>
          <w:p w14:paraId="2F1786C7" w14:textId="38113C3C" w:rsidR="00385EAF" w:rsidRPr="009E2017" w:rsidRDefault="00C63EBF" w:rsidP="00BD5307">
            <w:pPr>
              <w:pStyle w:val="NoSpacing"/>
              <w:spacing w:line="276" w:lineRule="auto"/>
              <w:rPr>
                <w:rFonts w:asciiTheme="majorBidi" w:hAnsiTheme="majorBidi" w:cstheme="majorBidi"/>
                <w:szCs w:val="24"/>
              </w:rPr>
            </w:pPr>
            <w:r>
              <w:rPr>
                <w:rFonts w:asciiTheme="majorBidi" w:hAnsiTheme="majorBidi" w:cstheme="majorBidi"/>
                <w:szCs w:val="24"/>
              </w:rPr>
              <w:t>OCIR-</w:t>
            </w:r>
            <w:r w:rsidR="00385EAF" w:rsidRPr="009E2017">
              <w:rPr>
                <w:rFonts w:asciiTheme="majorBidi" w:hAnsiTheme="majorBidi" w:cstheme="majorBidi"/>
                <w:szCs w:val="24"/>
              </w:rPr>
              <w:t>Checking</w:t>
            </w:r>
          </w:p>
        </w:tc>
        <w:tc>
          <w:tcPr>
            <w:tcW w:w="1039" w:type="dxa"/>
          </w:tcPr>
          <w:p w14:paraId="349A4322" w14:textId="7777777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0.23</w:t>
            </w:r>
          </w:p>
        </w:tc>
        <w:tc>
          <w:tcPr>
            <w:tcW w:w="1441" w:type="dxa"/>
            <w:gridSpan w:val="3"/>
          </w:tcPr>
          <w:p w14:paraId="45EFE76F" w14:textId="7777777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0.74</w:t>
            </w:r>
          </w:p>
        </w:tc>
        <w:tc>
          <w:tcPr>
            <w:tcW w:w="1441" w:type="dxa"/>
          </w:tcPr>
          <w:p w14:paraId="2FAA3163" w14:textId="4D81D1F9"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-0.19</w:t>
            </w:r>
          </w:p>
        </w:tc>
        <w:tc>
          <w:tcPr>
            <w:tcW w:w="1441" w:type="dxa"/>
            <w:gridSpan w:val="2"/>
          </w:tcPr>
          <w:p w14:paraId="3889B5A3" w14:textId="2EE05FCD"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2.77</w:t>
            </w:r>
          </w:p>
        </w:tc>
        <w:tc>
          <w:tcPr>
            <w:tcW w:w="1442" w:type="dxa"/>
          </w:tcPr>
          <w:p w14:paraId="1F8E5C73" w14:textId="1C3857B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0.08</w:t>
            </w:r>
          </w:p>
        </w:tc>
      </w:tr>
      <w:tr w:rsidR="00385EAF" w:rsidRPr="009E2017" w14:paraId="7B1B18FE" w14:textId="77777777" w:rsidTr="00490A3E">
        <w:tc>
          <w:tcPr>
            <w:tcW w:w="2127" w:type="dxa"/>
            <w:gridSpan w:val="2"/>
          </w:tcPr>
          <w:p w14:paraId="5C8B426C" w14:textId="6FB51CEE" w:rsidR="00385EAF" w:rsidRPr="009E2017" w:rsidRDefault="00C63EBF" w:rsidP="00BD5307">
            <w:pPr>
              <w:pStyle w:val="NoSpacing"/>
              <w:spacing w:line="276" w:lineRule="auto"/>
              <w:rPr>
                <w:rFonts w:asciiTheme="majorBidi" w:hAnsiTheme="majorBidi" w:cstheme="majorBidi"/>
                <w:szCs w:val="24"/>
              </w:rPr>
            </w:pPr>
            <w:r>
              <w:rPr>
                <w:rFonts w:asciiTheme="majorBidi" w:hAnsiTheme="majorBidi" w:cstheme="majorBidi"/>
                <w:szCs w:val="24"/>
              </w:rPr>
              <w:t>OCIR-</w:t>
            </w:r>
            <w:r w:rsidR="00385EAF" w:rsidRPr="009E2017">
              <w:rPr>
                <w:rFonts w:asciiTheme="majorBidi" w:hAnsiTheme="majorBidi" w:cstheme="majorBidi"/>
                <w:szCs w:val="24"/>
              </w:rPr>
              <w:t>Ordering</w:t>
            </w:r>
          </w:p>
        </w:tc>
        <w:tc>
          <w:tcPr>
            <w:tcW w:w="1039" w:type="dxa"/>
          </w:tcPr>
          <w:p w14:paraId="6580204B" w14:textId="7777777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0.15</w:t>
            </w:r>
          </w:p>
        </w:tc>
        <w:tc>
          <w:tcPr>
            <w:tcW w:w="1441" w:type="dxa"/>
            <w:gridSpan w:val="3"/>
          </w:tcPr>
          <w:p w14:paraId="330E4F27" w14:textId="7777777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0.64</w:t>
            </w:r>
          </w:p>
        </w:tc>
        <w:tc>
          <w:tcPr>
            <w:tcW w:w="1441" w:type="dxa"/>
          </w:tcPr>
          <w:p w14:paraId="327A7714" w14:textId="0E621A6F"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-0.55</w:t>
            </w:r>
          </w:p>
        </w:tc>
        <w:tc>
          <w:tcPr>
            <w:tcW w:w="1441" w:type="dxa"/>
            <w:gridSpan w:val="2"/>
          </w:tcPr>
          <w:p w14:paraId="1942DA01" w14:textId="0023BDD1"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1.89</w:t>
            </w:r>
          </w:p>
        </w:tc>
        <w:tc>
          <w:tcPr>
            <w:tcW w:w="1442" w:type="dxa"/>
          </w:tcPr>
          <w:p w14:paraId="46FF5220" w14:textId="160A03DC"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0.26</w:t>
            </w:r>
          </w:p>
        </w:tc>
      </w:tr>
      <w:tr w:rsidR="00385EAF" w:rsidRPr="009E2017" w14:paraId="3B048EED" w14:textId="77777777" w:rsidTr="00490A3E">
        <w:tc>
          <w:tcPr>
            <w:tcW w:w="2127" w:type="dxa"/>
            <w:gridSpan w:val="2"/>
          </w:tcPr>
          <w:p w14:paraId="599AD18A" w14:textId="1223C116" w:rsidR="00385EAF" w:rsidRPr="009E2017" w:rsidRDefault="00C63EBF" w:rsidP="00BD5307">
            <w:pPr>
              <w:pStyle w:val="NoSpacing"/>
              <w:spacing w:line="276" w:lineRule="auto"/>
              <w:rPr>
                <w:rFonts w:asciiTheme="majorBidi" w:hAnsiTheme="majorBidi" w:cstheme="majorBidi"/>
                <w:szCs w:val="24"/>
              </w:rPr>
            </w:pPr>
            <w:r>
              <w:rPr>
                <w:rFonts w:asciiTheme="majorBidi" w:hAnsiTheme="majorBidi" w:cstheme="majorBidi"/>
                <w:szCs w:val="24"/>
              </w:rPr>
              <w:t>OCIR-</w:t>
            </w:r>
            <w:r w:rsidR="00385EAF" w:rsidRPr="009E2017">
              <w:rPr>
                <w:rFonts w:asciiTheme="majorBidi" w:hAnsiTheme="majorBidi" w:cstheme="majorBidi"/>
                <w:szCs w:val="24"/>
              </w:rPr>
              <w:t>Neutralizing</w:t>
            </w:r>
          </w:p>
        </w:tc>
        <w:tc>
          <w:tcPr>
            <w:tcW w:w="1039" w:type="dxa"/>
          </w:tcPr>
          <w:p w14:paraId="23659259" w14:textId="7777777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0.08</w:t>
            </w:r>
          </w:p>
        </w:tc>
        <w:tc>
          <w:tcPr>
            <w:tcW w:w="1441" w:type="dxa"/>
            <w:gridSpan w:val="3"/>
          </w:tcPr>
          <w:p w14:paraId="06725E86" w14:textId="7777777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0.91</w:t>
            </w:r>
          </w:p>
        </w:tc>
        <w:tc>
          <w:tcPr>
            <w:tcW w:w="1441" w:type="dxa"/>
          </w:tcPr>
          <w:p w14:paraId="1C08C424" w14:textId="6F575AAE"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-1.53</w:t>
            </w:r>
          </w:p>
        </w:tc>
        <w:tc>
          <w:tcPr>
            <w:tcW w:w="1441" w:type="dxa"/>
            <w:gridSpan w:val="2"/>
          </w:tcPr>
          <w:p w14:paraId="2D82C885" w14:textId="3F528EFE"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2.13</w:t>
            </w:r>
          </w:p>
        </w:tc>
        <w:tc>
          <w:tcPr>
            <w:tcW w:w="1442" w:type="dxa"/>
          </w:tcPr>
          <w:p w14:paraId="6CA0DBF2" w14:textId="34B20BFD"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0.54</w:t>
            </w:r>
          </w:p>
        </w:tc>
      </w:tr>
      <w:tr w:rsidR="00385EAF" w:rsidRPr="009E2017" w14:paraId="4453B3E9" w14:textId="77777777" w:rsidTr="00490A3E">
        <w:tc>
          <w:tcPr>
            <w:tcW w:w="2127" w:type="dxa"/>
            <w:gridSpan w:val="2"/>
          </w:tcPr>
          <w:p w14:paraId="38EBE10E" w14:textId="00B32EC1" w:rsidR="00385EAF" w:rsidRPr="009E2017" w:rsidRDefault="00C63EBF" w:rsidP="00BD5307">
            <w:pPr>
              <w:pStyle w:val="NoSpacing"/>
              <w:spacing w:line="276" w:lineRule="auto"/>
              <w:rPr>
                <w:rFonts w:asciiTheme="majorBidi" w:hAnsiTheme="majorBidi" w:cstheme="majorBidi"/>
                <w:szCs w:val="24"/>
              </w:rPr>
            </w:pPr>
            <w:r>
              <w:rPr>
                <w:rFonts w:asciiTheme="majorBidi" w:hAnsiTheme="majorBidi" w:cstheme="majorBidi"/>
                <w:szCs w:val="24"/>
              </w:rPr>
              <w:t>OCIR-</w:t>
            </w:r>
            <w:r w:rsidR="00385EAF" w:rsidRPr="009E2017">
              <w:rPr>
                <w:rFonts w:asciiTheme="majorBidi" w:hAnsiTheme="majorBidi" w:cstheme="majorBidi"/>
                <w:szCs w:val="24"/>
              </w:rPr>
              <w:t>Washing</w:t>
            </w:r>
          </w:p>
        </w:tc>
        <w:tc>
          <w:tcPr>
            <w:tcW w:w="1039" w:type="dxa"/>
          </w:tcPr>
          <w:p w14:paraId="4C25B073" w14:textId="7777777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-0.12</w:t>
            </w:r>
          </w:p>
        </w:tc>
        <w:tc>
          <w:tcPr>
            <w:tcW w:w="1441" w:type="dxa"/>
            <w:gridSpan w:val="3"/>
          </w:tcPr>
          <w:p w14:paraId="590D8C30" w14:textId="7777777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0.88</w:t>
            </w:r>
          </w:p>
        </w:tc>
        <w:tc>
          <w:tcPr>
            <w:tcW w:w="1441" w:type="dxa"/>
          </w:tcPr>
          <w:p w14:paraId="5C52C1C9" w14:textId="52D13D35"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-2.38</w:t>
            </w:r>
          </w:p>
        </w:tc>
        <w:tc>
          <w:tcPr>
            <w:tcW w:w="1441" w:type="dxa"/>
            <w:gridSpan w:val="2"/>
          </w:tcPr>
          <w:p w14:paraId="53B50F34" w14:textId="3ED2639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0.95</w:t>
            </w:r>
          </w:p>
        </w:tc>
        <w:tc>
          <w:tcPr>
            <w:tcW w:w="1442" w:type="dxa"/>
          </w:tcPr>
          <w:p w14:paraId="77C804A5" w14:textId="0D536778"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0.40</w:t>
            </w:r>
          </w:p>
        </w:tc>
      </w:tr>
      <w:tr w:rsidR="00385EAF" w:rsidRPr="009E2017" w14:paraId="0F09DE8E" w14:textId="77777777" w:rsidTr="00490A3E">
        <w:tc>
          <w:tcPr>
            <w:tcW w:w="2127" w:type="dxa"/>
            <w:gridSpan w:val="2"/>
            <w:tcBorders>
              <w:bottom w:val="single" w:sz="4" w:space="0" w:color="auto"/>
            </w:tcBorders>
          </w:tcPr>
          <w:p w14:paraId="5A29C736" w14:textId="751559B5" w:rsidR="00385EAF" w:rsidRPr="009E2017" w:rsidRDefault="00C63EBF" w:rsidP="00BD5307">
            <w:pPr>
              <w:pStyle w:val="NoSpacing"/>
              <w:spacing w:line="276" w:lineRule="auto"/>
              <w:rPr>
                <w:rFonts w:asciiTheme="majorBidi" w:hAnsiTheme="majorBidi" w:cstheme="majorBidi"/>
                <w:szCs w:val="24"/>
              </w:rPr>
            </w:pPr>
            <w:r>
              <w:rPr>
                <w:rFonts w:asciiTheme="majorBidi" w:hAnsiTheme="majorBidi" w:cstheme="majorBidi"/>
                <w:szCs w:val="24"/>
              </w:rPr>
              <w:t>OCIR-</w:t>
            </w:r>
            <w:r w:rsidR="00385EAF" w:rsidRPr="009E2017">
              <w:rPr>
                <w:rFonts w:asciiTheme="majorBidi" w:hAnsiTheme="majorBidi" w:cstheme="majorBidi"/>
                <w:szCs w:val="24"/>
              </w:rPr>
              <w:t>Obsessing</w:t>
            </w:r>
          </w:p>
        </w:tc>
        <w:tc>
          <w:tcPr>
            <w:tcW w:w="1039" w:type="dxa"/>
            <w:tcBorders>
              <w:bottom w:val="single" w:sz="4" w:space="0" w:color="auto"/>
            </w:tcBorders>
          </w:tcPr>
          <w:p w14:paraId="0FCC4D18" w14:textId="7777777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0.09</w:t>
            </w:r>
          </w:p>
        </w:tc>
        <w:tc>
          <w:tcPr>
            <w:tcW w:w="1441" w:type="dxa"/>
            <w:gridSpan w:val="3"/>
            <w:tcBorders>
              <w:bottom w:val="single" w:sz="4" w:space="0" w:color="auto"/>
            </w:tcBorders>
          </w:tcPr>
          <w:p w14:paraId="0B2D3978" w14:textId="7777777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0.71</w:t>
            </w:r>
          </w:p>
        </w:tc>
        <w:tc>
          <w:tcPr>
            <w:tcW w:w="1441" w:type="dxa"/>
            <w:tcBorders>
              <w:bottom w:val="single" w:sz="4" w:space="0" w:color="auto"/>
            </w:tcBorders>
          </w:tcPr>
          <w:p w14:paraId="70695B12" w14:textId="5339AAAB"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-0.99</w:t>
            </w:r>
          </w:p>
        </w:tc>
        <w:tc>
          <w:tcPr>
            <w:tcW w:w="1441" w:type="dxa"/>
            <w:gridSpan w:val="2"/>
            <w:tcBorders>
              <w:bottom w:val="single" w:sz="4" w:space="0" w:color="auto"/>
            </w:tcBorders>
          </w:tcPr>
          <w:p w14:paraId="1AD154DD" w14:textId="3DDC42BC"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1.82</w:t>
            </w:r>
          </w:p>
        </w:tc>
        <w:tc>
          <w:tcPr>
            <w:tcW w:w="1442" w:type="dxa"/>
            <w:tcBorders>
              <w:bottom w:val="single" w:sz="4" w:space="0" w:color="auto"/>
            </w:tcBorders>
          </w:tcPr>
          <w:p w14:paraId="61025EE6" w14:textId="641528F6"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0.61</w:t>
            </w:r>
          </w:p>
        </w:tc>
      </w:tr>
      <w:tr w:rsidR="00385EAF" w:rsidRPr="009E2017" w14:paraId="147D7001" w14:textId="77777777" w:rsidTr="00490A3E">
        <w:tc>
          <w:tcPr>
            <w:tcW w:w="2127" w:type="dxa"/>
            <w:gridSpan w:val="2"/>
          </w:tcPr>
          <w:p w14:paraId="0138365A" w14:textId="77777777" w:rsidR="00385EAF" w:rsidRPr="009E2017" w:rsidRDefault="00385EAF" w:rsidP="00FC30FE">
            <w:pPr>
              <w:pStyle w:val="NoSpacing"/>
              <w:spacing w:line="276" w:lineRule="auto"/>
              <w:rPr>
                <w:rFonts w:asciiTheme="majorBidi" w:hAnsiTheme="majorBidi" w:cstheme="majorBidi"/>
                <w:szCs w:val="24"/>
              </w:rPr>
            </w:pPr>
          </w:p>
        </w:tc>
        <w:tc>
          <w:tcPr>
            <w:tcW w:w="6804" w:type="dxa"/>
            <w:gridSpan w:val="8"/>
            <w:tcBorders>
              <w:top w:val="single" w:sz="4" w:space="0" w:color="auto"/>
            </w:tcBorders>
          </w:tcPr>
          <w:p w14:paraId="172F813B" w14:textId="3ED10356" w:rsidR="00385EAF" w:rsidRPr="009E2017" w:rsidRDefault="00385EAF" w:rsidP="00FC30FE">
            <w:pPr>
              <w:pStyle w:val="NoSpacing"/>
              <w:spacing w:line="276" w:lineRule="auto"/>
              <w:jc w:val="center"/>
              <w:rPr>
                <w:rFonts w:asciiTheme="majorBidi" w:hAnsiTheme="majorBidi" w:cstheme="majorBidi"/>
                <w:szCs w:val="24"/>
              </w:rPr>
            </w:pPr>
            <w:r>
              <w:rPr>
                <w:rFonts w:asciiTheme="majorBidi" w:hAnsiTheme="majorBidi" w:cstheme="majorBidi"/>
                <w:szCs w:val="24"/>
              </w:rPr>
              <w:t>Control Participants</w:t>
            </w:r>
          </w:p>
        </w:tc>
      </w:tr>
      <w:tr w:rsidR="00385EAF" w:rsidRPr="009E2017" w14:paraId="3B0B7B92" w14:textId="77777777" w:rsidTr="00490A3E">
        <w:tc>
          <w:tcPr>
            <w:tcW w:w="2127" w:type="dxa"/>
            <w:gridSpan w:val="2"/>
          </w:tcPr>
          <w:p w14:paraId="4C64BCC4" w14:textId="78781735" w:rsidR="00385EAF" w:rsidRPr="009E2017" w:rsidRDefault="00385EAF" w:rsidP="00BD5307">
            <w:pPr>
              <w:pStyle w:val="NoSpacing"/>
              <w:spacing w:line="276" w:lineRule="auto"/>
              <w:rPr>
                <w:rFonts w:asciiTheme="majorBidi" w:hAnsiTheme="majorBidi" w:cstheme="majorBidi"/>
                <w:szCs w:val="24"/>
              </w:rPr>
            </w:pPr>
            <w:r w:rsidRPr="009E2017">
              <w:rPr>
                <w:rFonts w:asciiTheme="majorBidi" w:hAnsiTheme="majorBidi" w:cstheme="majorBidi"/>
                <w:szCs w:val="24"/>
              </w:rPr>
              <w:t xml:space="preserve">Intercept </w:t>
            </w:r>
          </w:p>
        </w:tc>
        <w:tc>
          <w:tcPr>
            <w:tcW w:w="1039" w:type="dxa"/>
            <w:tcBorders>
              <w:top w:val="single" w:sz="4" w:space="0" w:color="auto"/>
            </w:tcBorders>
          </w:tcPr>
          <w:p w14:paraId="4FAA8797" w14:textId="77777777" w:rsidR="00385EAF" w:rsidRPr="009E2017" w:rsidRDefault="00385EAF" w:rsidP="00BD5307">
            <w:pPr>
              <w:pStyle w:val="NoSpacing"/>
              <w:spacing w:line="276" w:lineRule="auto"/>
              <w:jc w:val="center"/>
              <w:rPr>
                <w:rFonts w:asciiTheme="majorBidi" w:hAnsiTheme="majorBidi" w:cstheme="majorBidi"/>
                <w:szCs w:val="24"/>
              </w:rPr>
            </w:pPr>
          </w:p>
        </w:tc>
        <w:tc>
          <w:tcPr>
            <w:tcW w:w="1441" w:type="dxa"/>
            <w:gridSpan w:val="3"/>
            <w:tcBorders>
              <w:top w:val="single" w:sz="4" w:space="0" w:color="auto"/>
            </w:tcBorders>
          </w:tcPr>
          <w:p w14:paraId="667F31CB" w14:textId="0F641584"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6.77</w:t>
            </w:r>
          </w:p>
        </w:tc>
        <w:tc>
          <w:tcPr>
            <w:tcW w:w="1441" w:type="dxa"/>
            <w:tcBorders>
              <w:top w:val="single" w:sz="4" w:space="0" w:color="auto"/>
            </w:tcBorders>
          </w:tcPr>
          <w:p w14:paraId="38A613B6" w14:textId="0D9A2EB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-17.11</w:t>
            </w:r>
          </w:p>
        </w:tc>
        <w:tc>
          <w:tcPr>
            <w:tcW w:w="1441" w:type="dxa"/>
            <w:gridSpan w:val="2"/>
            <w:tcBorders>
              <w:top w:val="single" w:sz="4" w:space="0" w:color="auto"/>
            </w:tcBorders>
          </w:tcPr>
          <w:p w14:paraId="564EF439" w14:textId="6EFEDA13"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9.77</w:t>
            </w:r>
          </w:p>
        </w:tc>
        <w:tc>
          <w:tcPr>
            <w:tcW w:w="1442" w:type="dxa"/>
            <w:tcBorders>
              <w:top w:val="single" w:sz="4" w:space="0" w:color="auto"/>
            </w:tcBorders>
          </w:tcPr>
          <w:p w14:paraId="2DFC1702" w14:textId="42010290"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0.62</w:t>
            </w:r>
          </w:p>
        </w:tc>
      </w:tr>
      <w:tr w:rsidR="00385EAF" w:rsidRPr="009E2017" w14:paraId="5ED869A1" w14:textId="77777777" w:rsidTr="00490A3E">
        <w:tc>
          <w:tcPr>
            <w:tcW w:w="2127" w:type="dxa"/>
            <w:gridSpan w:val="2"/>
          </w:tcPr>
          <w:p w14:paraId="13D37AF1" w14:textId="2C7D9E3A" w:rsidR="00385EAF" w:rsidRPr="009E2017" w:rsidRDefault="00C63EBF" w:rsidP="00BD5307">
            <w:pPr>
              <w:pStyle w:val="NoSpacing"/>
              <w:spacing w:line="276" w:lineRule="auto"/>
              <w:rPr>
                <w:rFonts w:asciiTheme="majorBidi" w:hAnsiTheme="majorBidi" w:cstheme="majorBidi"/>
                <w:szCs w:val="24"/>
              </w:rPr>
            </w:pPr>
            <w:r>
              <w:rPr>
                <w:rFonts w:asciiTheme="majorBidi" w:hAnsiTheme="majorBidi" w:cstheme="majorBidi"/>
                <w:szCs w:val="24"/>
              </w:rPr>
              <w:t>ASRS-</w:t>
            </w:r>
            <w:r w:rsidR="00385EAF" w:rsidRPr="009E2017">
              <w:rPr>
                <w:rFonts w:asciiTheme="majorBidi" w:hAnsiTheme="majorBidi" w:cstheme="majorBidi"/>
                <w:szCs w:val="24"/>
              </w:rPr>
              <w:t>Inattention</w:t>
            </w:r>
          </w:p>
        </w:tc>
        <w:tc>
          <w:tcPr>
            <w:tcW w:w="1039" w:type="dxa"/>
          </w:tcPr>
          <w:p w14:paraId="33201DEF" w14:textId="3BCC2B4D"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0.12</w:t>
            </w:r>
          </w:p>
        </w:tc>
        <w:tc>
          <w:tcPr>
            <w:tcW w:w="1441" w:type="dxa"/>
            <w:gridSpan w:val="3"/>
          </w:tcPr>
          <w:p w14:paraId="2E7117CE" w14:textId="526B3DE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0.25</w:t>
            </w:r>
          </w:p>
        </w:tc>
        <w:tc>
          <w:tcPr>
            <w:tcW w:w="1441" w:type="dxa"/>
          </w:tcPr>
          <w:p w14:paraId="43AB1506" w14:textId="7732A4E0"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 xml:space="preserve">-0.19 </w:t>
            </w:r>
          </w:p>
        </w:tc>
        <w:tc>
          <w:tcPr>
            <w:tcW w:w="1441" w:type="dxa"/>
            <w:gridSpan w:val="2"/>
          </w:tcPr>
          <w:p w14:paraId="15526332" w14:textId="6CEC1D08"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0.81</w:t>
            </w:r>
          </w:p>
        </w:tc>
        <w:tc>
          <w:tcPr>
            <w:tcW w:w="1442" w:type="dxa"/>
          </w:tcPr>
          <w:p w14:paraId="14B42ABE" w14:textId="3922BF42"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0.26</w:t>
            </w:r>
          </w:p>
        </w:tc>
      </w:tr>
      <w:tr w:rsidR="00385EAF" w:rsidRPr="009E2017" w14:paraId="12543BAF" w14:textId="77777777" w:rsidTr="00490A3E">
        <w:tc>
          <w:tcPr>
            <w:tcW w:w="2127" w:type="dxa"/>
            <w:gridSpan w:val="2"/>
          </w:tcPr>
          <w:p w14:paraId="74D660E8" w14:textId="6A2BCFA4" w:rsidR="00385EAF" w:rsidRPr="009E2017" w:rsidRDefault="00C63EBF" w:rsidP="00BD5307">
            <w:pPr>
              <w:pStyle w:val="NoSpacing"/>
              <w:spacing w:line="276" w:lineRule="auto"/>
              <w:rPr>
                <w:rFonts w:asciiTheme="majorBidi" w:hAnsiTheme="majorBidi" w:cstheme="majorBidi"/>
                <w:szCs w:val="24"/>
              </w:rPr>
            </w:pPr>
            <w:r>
              <w:rPr>
                <w:rFonts w:asciiTheme="majorBidi" w:hAnsiTheme="majorBidi" w:cstheme="majorBidi"/>
                <w:szCs w:val="24"/>
              </w:rPr>
              <w:t>ASRS-</w:t>
            </w:r>
            <w:r w:rsidR="00385EAF" w:rsidRPr="009E2017">
              <w:rPr>
                <w:rFonts w:asciiTheme="majorBidi" w:hAnsiTheme="majorBidi" w:cstheme="majorBidi"/>
                <w:szCs w:val="24"/>
              </w:rPr>
              <w:t>Impulsivity/</w:t>
            </w:r>
          </w:p>
          <w:p w14:paraId="11141CBD" w14:textId="5F50A0CF" w:rsidR="00385EAF" w:rsidRPr="009E2017" w:rsidRDefault="00385EAF" w:rsidP="00BD5307">
            <w:pPr>
              <w:pStyle w:val="NoSpacing"/>
              <w:spacing w:line="276" w:lineRule="auto"/>
              <w:rPr>
                <w:rFonts w:asciiTheme="majorBidi" w:hAnsiTheme="majorBidi" w:cstheme="majorBidi"/>
                <w:szCs w:val="24"/>
              </w:rPr>
            </w:pPr>
            <w:r w:rsidRPr="009E2017">
              <w:rPr>
                <w:rFonts w:asciiTheme="majorBidi" w:hAnsiTheme="majorBidi" w:cstheme="majorBidi"/>
                <w:szCs w:val="24"/>
              </w:rPr>
              <w:t>Hyperactivity</w:t>
            </w:r>
          </w:p>
        </w:tc>
        <w:tc>
          <w:tcPr>
            <w:tcW w:w="1039" w:type="dxa"/>
          </w:tcPr>
          <w:p w14:paraId="4B9F313D" w14:textId="05100A7E"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0.15</w:t>
            </w:r>
          </w:p>
        </w:tc>
        <w:tc>
          <w:tcPr>
            <w:tcW w:w="1441" w:type="dxa"/>
            <w:gridSpan w:val="3"/>
          </w:tcPr>
          <w:p w14:paraId="29A6CAAB" w14:textId="6AB05A8D"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0.29</w:t>
            </w:r>
          </w:p>
        </w:tc>
        <w:tc>
          <w:tcPr>
            <w:tcW w:w="1441" w:type="dxa"/>
          </w:tcPr>
          <w:p w14:paraId="7EB9CBD9" w14:textId="0A8ECB43"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 xml:space="preserve">-0.30 </w:t>
            </w:r>
          </w:p>
        </w:tc>
        <w:tc>
          <w:tcPr>
            <w:tcW w:w="1441" w:type="dxa"/>
            <w:gridSpan w:val="2"/>
          </w:tcPr>
          <w:p w14:paraId="38CE39D8" w14:textId="23187C5E"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0.80</w:t>
            </w:r>
          </w:p>
        </w:tc>
        <w:tc>
          <w:tcPr>
            <w:tcW w:w="1442" w:type="dxa"/>
          </w:tcPr>
          <w:p w14:paraId="5A8DF09A" w14:textId="7D67F05F"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0.28</w:t>
            </w:r>
          </w:p>
        </w:tc>
      </w:tr>
      <w:tr w:rsidR="00385EAF" w:rsidRPr="009E2017" w14:paraId="39BB5D42" w14:textId="77777777" w:rsidTr="00490A3E">
        <w:tc>
          <w:tcPr>
            <w:tcW w:w="2127" w:type="dxa"/>
            <w:gridSpan w:val="2"/>
          </w:tcPr>
          <w:p w14:paraId="21452C8B" w14:textId="33362135" w:rsidR="00385EAF" w:rsidRPr="009E2017" w:rsidRDefault="00385EAF" w:rsidP="00BD5307">
            <w:pPr>
              <w:pStyle w:val="NoSpacing"/>
              <w:spacing w:line="276" w:lineRule="auto"/>
              <w:rPr>
                <w:rFonts w:asciiTheme="majorBidi" w:hAnsiTheme="majorBidi" w:cstheme="majorBidi"/>
                <w:szCs w:val="24"/>
              </w:rPr>
            </w:pPr>
            <w:r w:rsidRPr="009E2017">
              <w:rPr>
                <w:rFonts w:asciiTheme="majorBidi" w:hAnsiTheme="majorBidi" w:cstheme="majorBidi"/>
                <w:szCs w:val="24"/>
              </w:rPr>
              <w:t>Barret Impulsivity</w:t>
            </w:r>
          </w:p>
        </w:tc>
        <w:tc>
          <w:tcPr>
            <w:tcW w:w="1039" w:type="dxa"/>
          </w:tcPr>
          <w:p w14:paraId="75CAA6BD" w14:textId="177D5EA1"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0.11</w:t>
            </w:r>
          </w:p>
        </w:tc>
        <w:tc>
          <w:tcPr>
            <w:tcW w:w="1441" w:type="dxa"/>
            <w:gridSpan w:val="3"/>
          </w:tcPr>
          <w:p w14:paraId="0A6529D6" w14:textId="14681FFD"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0.14</w:t>
            </w:r>
          </w:p>
        </w:tc>
        <w:tc>
          <w:tcPr>
            <w:tcW w:w="1441" w:type="dxa"/>
          </w:tcPr>
          <w:p w14:paraId="6602A3C6" w14:textId="799FD6F1"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-0.13</w:t>
            </w:r>
          </w:p>
        </w:tc>
        <w:tc>
          <w:tcPr>
            <w:tcW w:w="1441" w:type="dxa"/>
            <w:gridSpan w:val="2"/>
          </w:tcPr>
          <w:p w14:paraId="0E51C324" w14:textId="0405D7F0"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0.43</w:t>
            </w:r>
          </w:p>
        </w:tc>
        <w:tc>
          <w:tcPr>
            <w:tcW w:w="1442" w:type="dxa"/>
          </w:tcPr>
          <w:p w14:paraId="71B7F83E" w14:textId="6F39B361"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0.40</w:t>
            </w:r>
          </w:p>
        </w:tc>
      </w:tr>
      <w:tr w:rsidR="00385EAF" w:rsidRPr="009E2017" w14:paraId="1E1DEA88" w14:textId="77777777" w:rsidTr="00490A3E">
        <w:tc>
          <w:tcPr>
            <w:tcW w:w="2127" w:type="dxa"/>
            <w:gridSpan w:val="2"/>
          </w:tcPr>
          <w:p w14:paraId="2A19E7EA" w14:textId="0CD430B6" w:rsidR="00385EAF" w:rsidRPr="009E2017" w:rsidRDefault="00385EAF" w:rsidP="00BD5307">
            <w:pPr>
              <w:pStyle w:val="NoSpacing"/>
              <w:spacing w:line="276" w:lineRule="auto"/>
              <w:rPr>
                <w:rFonts w:asciiTheme="majorBidi" w:hAnsiTheme="majorBidi" w:cstheme="majorBidi"/>
                <w:szCs w:val="24"/>
              </w:rPr>
            </w:pPr>
            <w:r w:rsidRPr="009E2017">
              <w:rPr>
                <w:rFonts w:asciiTheme="majorBidi" w:hAnsiTheme="majorBidi" w:cstheme="majorBidi"/>
                <w:szCs w:val="24"/>
              </w:rPr>
              <w:t>Depression &amp; Anxiety</w:t>
            </w:r>
          </w:p>
        </w:tc>
        <w:tc>
          <w:tcPr>
            <w:tcW w:w="1039" w:type="dxa"/>
          </w:tcPr>
          <w:p w14:paraId="3EE2CE21" w14:textId="13A37BFD"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0.04</w:t>
            </w:r>
          </w:p>
        </w:tc>
        <w:tc>
          <w:tcPr>
            <w:tcW w:w="1441" w:type="dxa"/>
            <w:gridSpan w:val="3"/>
          </w:tcPr>
          <w:p w14:paraId="19620E84" w14:textId="6322362F"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0.21</w:t>
            </w:r>
          </w:p>
        </w:tc>
        <w:tc>
          <w:tcPr>
            <w:tcW w:w="1441" w:type="dxa"/>
          </w:tcPr>
          <w:p w14:paraId="61D3ABF4" w14:textId="3285A23D"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-0.30</w:t>
            </w:r>
          </w:p>
        </w:tc>
        <w:tc>
          <w:tcPr>
            <w:tcW w:w="1441" w:type="dxa"/>
            <w:gridSpan w:val="2"/>
          </w:tcPr>
          <w:p w14:paraId="10788CDB" w14:textId="4BADBDA0"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0.51</w:t>
            </w:r>
          </w:p>
        </w:tc>
        <w:tc>
          <w:tcPr>
            <w:tcW w:w="1442" w:type="dxa"/>
          </w:tcPr>
          <w:p w14:paraId="7BC05F88" w14:textId="63507731"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0.74</w:t>
            </w:r>
          </w:p>
        </w:tc>
      </w:tr>
      <w:tr w:rsidR="00385EAF" w:rsidRPr="009E2017" w14:paraId="0D355E3C" w14:textId="77777777" w:rsidTr="00490A3E">
        <w:tc>
          <w:tcPr>
            <w:tcW w:w="2127" w:type="dxa"/>
            <w:gridSpan w:val="2"/>
          </w:tcPr>
          <w:p w14:paraId="1B86D6AD" w14:textId="2F2D3241" w:rsidR="00385EAF" w:rsidRPr="009E2017" w:rsidRDefault="006D55F7" w:rsidP="00BD5307">
            <w:pPr>
              <w:pStyle w:val="NoSpacing"/>
              <w:spacing w:line="276" w:lineRule="auto"/>
              <w:rPr>
                <w:rFonts w:asciiTheme="majorBidi" w:hAnsiTheme="majorBidi" w:cstheme="majorBidi"/>
                <w:szCs w:val="24"/>
              </w:rPr>
            </w:pPr>
            <w:r>
              <w:rPr>
                <w:rFonts w:asciiTheme="majorBidi" w:hAnsiTheme="majorBidi" w:cstheme="majorBidi"/>
                <w:szCs w:val="24"/>
              </w:rPr>
              <w:t>OCIR-</w:t>
            </w:r>
            <w:r w:rsidR="00385EAF" w:rsidRPr="009E2017">
              <w:rPr>
                <w:rFonts w:asciiTheme="majorBidi" w:hAnsiTheme="majorBidi" w:cstheme="majorBidi"/>
                <w:szCs w:val="24"/>
              </w:rPr>
              <w:t>Checking</w:t>
            </w:r>
          </w:p>
        </w:tc>
        <w:tc>
          <w:tcPr>
            <w:tcW w:w="1039" w:type="dxa"/>
          </w:tcPr>
          <w:p w14:paraId="1EE6758E" w14:textId="20F98B5D"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0.44</w:t>
            </w:r>
          </w:p>
        </w:tc>
        <w:tc>
          <w:tcPr>
            <w:tcW w:w="1441" w:type="dxa"/>
            <w:gridSpan w:val="3"/>
          </w:tcPr>
          <w:p w14:paraId="34891D26" w14:textId="3E0184D0"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0.70</w:t>
            </w:r>
          </w:p>
        </w:tc>
        <w:tc>
          <w:tcPr>
            <w:tcW w:w="1441" w:type="dxa"/>
          </w:tcPr>
          <w:p w14:paraId="0B300A15" w14:textId="5B50EDF0"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0.70</w:t>
            </w:r>
          </w:p>
        </w:tc>
        <w:tc>
          <w:tcPr>
            <w:tcW w:w="1441" w:type="dxa"/>
            <w:gridSpan w:val="2"/>
          </w:tcPr>
          <w:p w14:paraId="4CFF81D9" w14:textId="4AC4E9E0"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3.39</w:t>
            </w:r>
          </w:p>
        </w:tc>
        <w:tc>
          <w:tcPr>
            <w:tcW w:w="1442" w:type="dxa"/>
          </w:tcPr>
          <w:p w14:paraId="012540D8" w14:textId="7F4D2078"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&lt;.001</w:t>
            </w:r>
          </w:p>
        </w:tc>
      </w:tr>
      <w:tr w:rsidR="00385EAF" w:rsidRPr="009E2017" w14:paraId="2E5D378A" w14:textId="77777777" w:rsidTr="00490A3E">
        <w:tc>
          <w:tcPr>
            <w:tcW w:w="2127" w:type="dxa"/>
            <w:gridSpan w:val="2"/>
          </w:tcPr>
          <w:p w14:paraId="5E5946AA" w14:textId="73EDC5DF" w:rsidR="00385EAF" w:rsidRPr="009E2017" w:rsidRDefault="006D55F7" w:rsidP="00BD5307">
            <w:pPr>
              <w:pStyle w:val="NoSpacing"/>
              <w:spacing w:line="276" w:lineRule="auto"/>
              <w:rPr>
                <w:rFonts w:asciiTheme="majorBidi" w:hAnsiTheme="majorBidi" w:cstheme="majorBidi"/>
                <w:szCs w:val="24"/>
              </w:rPr>
            </w:pPr>
            <w:r>
              <w:rPr>
                <w:rFonts w:asciiTheme="majorBidi" w:hAnsiTheme="majorBidi" w:cstheme="majorBidi"/>
                <w:szCs w:val="24"/>
              </w:rPr>
              <w:t>OCIR-</w:t>
            </w:r>
            <w:r w:rsidR="00385EAF" w:rsidRPr="009E2017">
              <w:rPr>
                <w:rFonts w:asciiTheme="majorBidi" w:hAnsiTheme="majorBidi" w:cstheme="majorBidi"/>
                <w:szCs w:val="24"/>
              </w:rPr>
              <w:t>Ordering</w:t>
            </w:r>
          </w:p>
        </w:tc>
        <w:tc>
          <w:tcPr>
            <w:tcW w:w="1039" w:type="dxa"/>
          </w:tcPr>
          <w:p w14:paraId="21F8BD67" w14:textId="4CE3A39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-0.01</w:t>
            </w:r>
          </w:p>
        </w:tc>
        <w:tc>
          <w:tcPr>
            <w:tcW w:w="1441" w:type="dxa"/>
            <w:gridSpan w:val="3"/>
          </w:tcPr>
          <w:p w14:paraId="77D2591F" w14:textId="4461608C"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0.54</w:t>
            </w:r>
          </w:p>
        </w:tc>
        <w:tc>
          <w:tcPr>
            <w:tcW w:w="1441" w:type="dxa"/>
          </w:tcPr>
          <w:p w14:paraId="5BB2003B" w14:textId="66C1A590"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-0.94</w:t>
            </w:r>
          </w:p>
        </w:tc>
        <w:tc>
          <w:tcPr>
            <w:tcW w:w="1441" w:type="dxa"/>
            <w:gridSpan w:val="2"/>
          </w:tcPr>
          <w:p w14:paraId="56BFCEF1" w14:textId="2DF962D3"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1.19</w:t>
            </w:r>
          </w:p>
        </w:tc>
        <w:tc>
          <w:tcPr>
            <w:tcW w:w="1442" w:type="dxa"/>
          </w:tcPr>
          <w:p w14:paraId="1772E8E4" w14:textId="53510681"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0.94</w:t>
            </w:r>
          </w:p>
        </w:tc>
      </w:tr>
      <w:tr w:rsidR="00385EAF" w:rsidRPr="009E2017" w14:paraId="7FEF2987" w14:textId="77777777" w:rsidTr="00490A3E">
        <w:tc>
          <w:tcPr>
            <w:tcW w:w="2127" w:type="dxa"/>
            <w:gridSpan w:val="2"/>
          </w:tcPr>
          <w:p w14:paraId="28781FF3" w14:textId="03CCE930" w:rsidR="00385EAF" w:rsidRPr="009E2017" w:rsidRDefault="006D55F7" w:rsidP="00BD5307">
            <w:pPr>
              <w:pStyle w:val="NoSpacing"/>
              <w:spacing w:line="276" w:lineRule="auto"/>
              <w:rPr>
                <w:rFonts w:asciiTheme="majorBidi" w:hAnsiTheme="majorBidi" w:cstheme="majorBidi"/>
                <w:szCs w:val="24"/>
              </w:rPr>
            </w:pPr>
            <w:r>
              <w:rPr>
                <w:rFonts w:asciiTheme="majorBidi" w:hAnsiTheme="majorBidi" w:cstheme="majorBidi"/>
                <w:szCs w:val="24"/>
              </w:rPr>
              <w:t>OCIR-</w:t>
            </w:r>
            <w:r w:rsidR="00385EAF" w:rsidRPr="009E2017">
              <w:rPr>
                <w:rFonts w:asciiTheme="majorBidi" w:hAnsiTheme="majorBidi" w:cstheme="majorBidi"/>
                <w:szCs w:val="24"/>
              </w:rPr>
              <w:t>Neutralizing</w:t>
            </w:r>
          </w:p>
        </w:tc>
        <w:tc>
          <w:tcPr>
            <w:tcW w:w="1039" w:type="dxa"/>
          </w:tcPr>
          <w:p w14:paraId="236E835F" w14:textId="66735223"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-0.29</w:t>
            </w:r>
          </w:p>
        </w:tc>
        <w:tc>
          <w:tcPr>
            <w:tcW w:w="1441" w:type="dxa"/>
            <w:gridSpan w:val="3"/>
          </w:tcPr>
          <w:p w14:paraId="1CFF1AE6" w14:textId="635CE79E"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0.68</w:t>
            </w:r>
          </w:p>
        </w:tc>
        <w:tc>
          <w:tcPr>
            <w:tcW w:w="1441" w:type="dxa"/>
          </w:tcPr>
          <w:p w14:paraId="01B7A50D" w14:textId="7E2E7E86"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-2.67</w:t>
            </w:r>
          </w:p>
        </w:tc>
        <w:tc>
          <w:tcPr>
            <w:tcW w:w="1441" w:type="dxa"/>
            <w:gridSpan w:val="2"/>
          </w:tcPr>
          <w:p w14:paraId="7D439FBD" w14:textId="58B8CA9F"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0.02</w:t>
            </w:r>
          </w:p>
        </w:tc>
        <w:tc>
          <w:tcPr>
            <w:tcW w:w="1442" w:type="dxa"/>
          </w:tcPr>
          <w:p w14:paraId="26540276" w14:textId="44421DFD"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0.03</w:t>
            </w:r>
          </w:p>
        </w:tc>
      </w:tr>
      <w:tr w:rsidR="00385EAF" w:rsidRPr="009E2017" w14:paraId="6F230397" w14:textId="77777777" w:rsidTr="00490A3E">
        <w:tc>
          <w:tcPr>
            <w:tcW w:w="2127" w:type="dxa"/>
            <w:gridSpan w:val="2"/>
          </w:tcPr>
          <w:p w14:paraId="17A0A81C" w14:textId="671A7C93" w:rsidR="00385EAF" w:rsidRPr="009E2017" w:rsidRDefault="006D55F7" w:rsidP="00BD5307">
            <w:pPr>
              <w:pStyle w:val="NoSpacing"/>
              <w:spacing w:line="276" w:lineRule="auto"/>
              <w:rPr>
                <w:rFonts w:asciiTheme="majorBidi" w:hAnsiTheme="majorBidi" w:cstheme="majorBidi"/>
                <w:szCs w:val="24"/>
              </w:rPr>
            </w:pPr>
            <w:r>
              <w:rPr>
                <w:rFonts w:asciiTheme="majorBidi" w:hAnsiTheme="majorBidi" w:cstheme="majorBidi"/>
                <w:szCs w:val="24"/>
              </w:rPr>
              <w:t>OCIR-</w:t>
            </w:r>
            <w:r w:rsidR="00385EAF" w:rsidRPr="009E2017">
              <w:rPr>
                <w:rFonts w:asciiTheme="majorBidi" w:hAnsiTheme="majorBidi" w:cstheme="majorBidi"/>
                <w:szCs w:val="24"/>
              </w:rPr>
              <w:t>Washing</w:t>
            </w:r>
          </w:p>
        </w:tc>
        <w:tc>
          <w:tcPr>
            <w:tcW w:w="1039" w:type="dxa"/>
          </w:tcPr>
          <w:p w14:paraId="095DF84B" w14:textId="37853FCA"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0.13</w:t>
            </w:r>
          </w:p>
        </w:tc>
        <w:tc>
          <w:tcPr>
            <w:tcW w:w="1441" w:type="dxa"/>
            <w:gridSpan w:val="3"/>
          </w:tcPr>
          <w:p w14:paraId="40F06EAF" w14:textId="54D2008A"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0.83</w:t>
            </w:r>
          </w:p>
        </w:tc>
        <w:tc>
          <w:tcPr>
            <w:tcW w:w="1441" w:type="dxa"/>
          </w:tcPr>
          <w:p w14:paraId="62D30CB5" w14:textId="176B8846"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-0.81</w:t>
            </w:r>
          </w:p>
        </w:tc>
        <w:tc>
          <w:tcPr>
            <w:tcW w:w="1441" w:type="dxa"/>
            <w:gridSpan w:val="2"/>
          </w:tcPr>
          <w:p w14:paraId="559B737D" w14:textId="1357AC9D"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2.50</w:t>
            </w:r>
          </w:p>
        </w:tc>
        <w:tc>
          <w:tcPr>
            <w:tcW w:w="1442" w:type="dxa"/>
          </w:tcPr>
          <w:p w14:paraId="47AA664A" w14:textId="2585CBF1"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0.37</w:t>
            </w:r>
          </w:p>
        </w:tc>
      </w:tr>
      <w:tr w:rsidR="00385EAF" w:rsidRPr="009E2017" w14:paraId="2135DF58" w14:textId="77777777" w:rsidTr="00490A3E">
        <w:tc>
          <w:tcPr>
            <w:tcW w:w="2127" w:type="dxa"/>
            <w:gridSpan w:val="2"/>
            <w:tcBorders>
              <w:bottom w:val="single" w:sz="4" w:space="0" w:color="auto"/>
            </w:tcBorders>
          </w:tcPr>
          <w:p w14:paraId="6A2F0A55" w14:textId="7E29FEB2" w:rsidR="00385EAF" w:rsidRPr="009E2017" w:rsidRDefault="006D55F7" w:rsidP="00BD5307">
            <w:pPr>
              <w:pStyle w:val="NoSpacing"/>
              <w:spacing w:line="276" w:lineRule="auto"/>
              <w:rPr>
                <w:rFonts w:asciiTheme="majorBidi" w:hAnsiTheme="majorBidi" w:cstheme="majorBidi"/>
                <w:szCs w:val="24"/>
              </w:rPr>
            </w:pPr>
            <w:r>
              <w:rPr>
                <w:rFonts w:asciiTheme="majorBidi" w:hAnsiTheme="majorBidi" w:cstheme="majorBidi"/>
                <w:szCs w:val="24"/>
              </w:rPr>
              <w:t>OCIR-</w:t>
            </w:r>
            <w:r w:rsidR="00385EAF" w:rsidRPr="009E2017">
              <w:rPr>
                <w:rFonts w:asciiTheme="majorBidi" w:hAnsiTheme="majorBidi" w:cstheme="majorBidi"/>
                <w:szCs w:val="24"/>
              </w:rPr>
              <w:t>Obsessing</w:t>
            </w:r>
          </w:p>
        </w:tc>
        <w:tc>
          <w:tcPr>
            <w:tcW w:w="1039" w:type="dxa"/>
            <w:tcBorders>
              <w:bottom w:val="single" w:sz="4" w:space="0" w:color="auto"/>
            </w:tcBorders>
          </w:tcPr>
          <w:p w14:paraId="29AC3F17" w14:textId="18EDAC47"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0.10</w:t>
            </w:r>
          </w:p>
        </w:tc>
        <w:tc>
          <w:tcPr>
            <w:tcW w:w="1441" w:type="dxa"/>
            <w:gridSpan w:val="3"/>
            <w:tcBorders>
              <w:bottom w:val="single" w:sz="4" w:space="0" w:color="auto"/>
            </w:tcBorders>
          </w:tcPr>
          <w:p w14:paraId="3A96160D" w14:textId="499ABE26"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0.75</w:t>
            </w:r>
          </w:p>
        </w:tc>
        <w:tc>
          <w:tcPr>
            <w:tcW w:w="1441" w:type="dxa"/>
            <w:tcBorders>
              <w:bottom w:val="single" w:sz="4" w:space="0" w:color="auto"/>
            </w:tcBorders>
          </w:tcPr>
          <w:p w14:paraId="2AD8B86E" w14:textId="507DA054"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-1.07</w:t>
            </w:r>
          </w:p>
        </w:tc>
        <w:tc>
          <w:tcPr>
            <w:tcW w:w="1441" w:type="dxa"/>
            <w:gridSpan w:val="2"/>
            <w:tcBorders>
              <w:bottom w:val="single" w:sz="4" w:space="0" w:color="auto"/>
            </w:tcBorders>
          </w:tcPr>
          <w:p w14:paraId="57282748" w14:textId="7E7C9F43"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1.91</w:t>
            </w:r>
          </w:p>
        </w:tc>
        <w:tc>
          <w:tcPr>
            <w:tcW w:w="1442" w:type="dxa"/>
            <w:tcBorders>
              <w:bottom w:val="single" w:sz="4" w:space="0" w:color="auto"/>
            </w:tcBorders>
          </w:tcPr>
          <w:p w14:paraId="3A77CE66" w14:textId="0DF6CAFF" w:rsidR="00385EAF" w:rsidRPr="009E2017" w:rsidRDefault="00385EAF" w:rsidP="00BD5307">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0.44</w:t>
            </w:r>
          </w:p>
        </w:tc>
      </w:tr>
    </w:tbl>
    <w:p w14:paraId="08ABA1F7" w14:textId="72ACEDA3" w:rsidR="00C342D4" w:rsidRPr="009E2017" w:rsidRDefault="00804C70" w:rsidP="00BD5307">
      <w:pPr>
        <w:spacing w:line="276" w:lineRule="auto"/>
        <w:rPr>
          <w:rFonts w:asciiTheme="majorBidi" w:hAnsiTheme="majorBidi" w:cstheme="majorBidi"/>
          <w:sz w:val="24"/>
          <w:szCs w:val="24"/>
        </w:rPr>
      </w:pPr>
      <w:r w:rsidRPr="00F03B99">
        <w:rPr>
          <w:rFonts w:asciiTheme="majorBidi" w:hAnsiTheme="majorBidi" w:cstheme="majorBidi"/>
          <w:b/>
          <w:bCs/>
          <w:sz w:val="24"/>
          <w:szCs w:val="24"/>
        </w:rPr>
        <w:t>Note</w:t>
      </w:r>
      <w:r w:rsidRPr="009E2017">
        <w:rPr>
          <w:rFonts w:asciiTheme="majorBidi" w:hAnsiTheme="majorBidi" w:cstheme="majorBidi"/>
          <w:sz w:val="24"/>
          <w:szCs w:val="24"/>
        </w:rPr>
        <w:t>.</w:t>
      </w:r>
      <w:r>
        <w:rPr>
          <w:rFonts w:asciiTheme="majorBidi" w:hAnsiTheme="majorBidi" w:cstheme="majorBidi"/>
          <w:sz w:val="24"/>
          <w:szCs w:val="24"/>
        </w:rPr>
        <w:t xml:space="preserve"> </w:t>
      </w:r>
      <w:r w:rsidR="003D1324">
        <w:rPr>
          <w:rFonts w:asciiTheme="majorBidi" w:hAnsiTheme="majorBidi" w:cstheme="majorBidi"/>
          <w:sz w:val="24"/>
          <w:szCs w:val="24"/>
        </w:rPr>
        <w:t>Outcome measure is S</w:t>
      </w:r>
      <w:r w:rsidR="00A2606E">
        <w:rPr>
          <w:rFonts w:asciiTheme="majorBidi" w:hAnsiTheme="majorBidi" w:cstheme="majorBidi"/>
          <w:sz w:val="24"/>
          <w:szCs w:val="24"/>
        </w:rPr>
        <w:t xml:space="preserve">avings </w:t>
      </w:r>
      <w:r w:rsidR="003D1324">
        <w:rPr>
          <w:rFonts w:asciiTheme="majorBidi" w:hAnsiTheme="majorBidi" w:cstheme="majorBidi"/>
          <w:sz w:val="24"/>
          <w:szCs w:val="24"/>
        </w:rPr>
        <w:t>I</w:t>
      </w:r>
      <w:r w:rsidR="00A2606E">
        <w:rPr>
          <w:rFonts w:asciiTheme="majorBidi" w:hAnsiTheme="majorBidi" w:cstheme="majorBidi"/>
          <w:sz w:val="24"/>
          <w:szCs w:val="24"/>
        </w:rPr>
        <w:t xml:space="preserve">nventory </w:t>
      </w:r>
      <w:r w:rsidR="003D1324">
        <w:rPr>
          <w:rFonts w:asciiTheme="majorBidi" w:hAnsiTheme="majorBidi" w:cstheme="majorBidi"/>
          <w:sz w:val="24"/>
          <w:szCs w:val="24"/>
        </w:rPr>
        <w:t>R</w:t>
      </w:r>
      <w:r w:rsidR="00A2606E">
        <w:rPr>
          <w:rFonts w:asciiTheme="majorBidi" w:hAnsiTheme="majorBidi" w:cstheme="majorBidi"/>
          <w:sz w:val="24"/>
          <w:szCs w:val="24"/>
        </w:rPr>
        <w:t>evised</w:t>
      </w:r>
      <w:r w:rsidR="003D1324">
        <w:rPr>
          <w:rFonts w:asciiTheme="majorBidi" w:hAnsiTheme="majorBidi" w:cstheme="majorBidi"/>
          <w:sz w:val="24"/>
          <w:szCs w:val="24"/>
        </w:rPr>
        <w:t xml:space="preserve"> total</w:t>
      </w:r>
      <w:r w:rsidR="00266AB8">
        <w:rPr>
          <w:rFonts w:asciiTheme="majorBidi" w:hAnsiTheme="majorBidi" w:cstheme="majorBidi"/>
          <w:sz w:val="24"/>
          <w:szCs w:val="24"/>
        </w:rPr>
        <w:t xml:space="preserve">; </w:t>
      </w:r>
      <w:r>
        <w:rPr>
          <w:rFonts w:asciiTheme="majorBidi" w:hAnsiTheme="majorBidi" w:cstheme="majorBidi"/>
          <w:sz w:val="24"/>
          <w:szCs w:val="24"/>
        </w:rPr>
        <w:t xml:space="preserve">Beta: standardized coefficients; SE: standard error; </w:t>
      </w:r>
      <w:r w:rsidR="003F24B0">
        <w:rPr>
          <w:rFonts w:asciiTheme="majorBidi" w:hAnsiTheme="majorBidi" w:cstheme="majorBidi"/>
          <w:sz w:val="24"/>
          <w:szCs w:val="24"/>
        </w:rPr>
        <w:t>CI: confidence interval; LL: lower limit; UL: upper limit</w:t>
      </w:r>
      <w:r w:rsidR="00741E66">
        <w:rPr>
          <w:rFonts w:asciiTheme="majorBidi" w:hAnsiTheme="majorBidi" w:cstheme="majorBidi"/>
          <w:sz w:val="24"/>
          <w:szCs w:val="24"/>
        </w:rPr>
        <w:t xml:space="preserve">. </w:t>
      </w:r>
      <w:r w:rsidR="00741E66" w:rsidRPr="00856687">
        <w:rPr>
          <w:rFonts w:asciiTheme="majorBidi" w:hAnsiTheme="majorBidi" w:cstheme="majorBidi"/>
          <w:sz w:val="24"/>
          <w:szCs w:val="24"/>
        </w:rPr>
        <w:t>ASRS=Adult ADHD Self-Report Scale;</w:t>
      </w:r>
      <w:r w:rsidR="001817BA">
        <w:rPr>
          <w:rFonts w:asciiTheme="majorBidi" w:hAnsiTheme="majorBidi" w:cstheme="majorBidi"/>
          <w:sz w:val="24"/>
          <w:szCs w:val="24"/>
        </w:rPr>
        <w:t xml:space="preserve"> </w:t>
      </w:r>
      <w:r w:rsidR="00741E66" w:rsidRPr="00856687">
        <w:rPr>
          <w:rFonts w:asciiTheme="majorBidi" w:hAnsiTheme="majorBidi" w:cstheme="majorBidi"/>
          <w:sz w:val="24"/>
          <w:szCs w:val="24"/>
        </w:rPr>
        <w:t>BIS=Barratt Impulsivity Scale; OCIR=Obsessive Compulsive Inventory Revised</w:t>
      </w:r>
      <w:r w:rsidR="00BA494E">
        <w:rPr>
          <w:rFonts w:asciiTheme="majorBidi" w:hAnsiTheme="majorBidi" w:cstheme="majorBidi"/>
          <w:sz w:val="24"/>
          <w:szCs w:val="24"/>
        </w:rPr>
        <w:t>.</w:t>
      </w:r>
    </w:p>
    <w:p w14:paraId="687E2193" w14:textId="3CBB41D3" w:rsidR="00C60E7A" w:rsidRPr="009E2017" w:rsidRDefault="00C60E7A" w:rsidP="008618D2">
      <w:pPr>
        <w:spacing w:line="480" w:lineRule="auto"/>
        <w:rPr>
          <w:rFonts w:asciiTheme="majorBidi" w:hAnsiTheme="majorBidi" w:cstheme="majorBidi"/>
          <w:sz w:val="24"/>
          <w:szCs w:val="24"/>
        </w:rPr>
      </w:pPr>
    </w:p>
    <w:p w14:paraId="76D91DF5" w14:textId="41F53F01" w:rsidR="00C60E7A" w:rsidRPr="009E2017" w:rsidRDefault="00C60E7A" w:rsidP="008618D2">
      <w:pPr>
        <w:spacing w:line="480" w:lineRule="auto"/>
        <w:rPr>
          <w:rFonts w:asciiTheme="majorBidi" w:hAnsiTheme="majorBidi" w:cstheme="majorBidi"/>
          <w:sz w:val="24"/>
          <w:szCs w:val="24"/>
        </w:rPr>
      </w:pPr>
    </w:p>
    <w:p w14:paraId="1E102BFE" w14:textId="4804F9FE" w:rsidR="00206976" w:rsidRPr="009E2017" w:rsidRDefault="00206976" w:rsidP="008618D2">
      <w:pPr>
        <w:spacing w:line="480" w:lineRule="auto"/>
        <w:rPr>
          <w:rFonts w:asciiTheme="majorBidi" w:hAnsiTheme="majorBidi" w:cstheme="majorBidi"/>
          <w:sz w:val="24"/>
          <w:szCs w:val="24"/>
        </w:rPr>
      </w:pPr>
    </w:p>
    <w:p w14:paraId="2C615E03" w14:textId="77777777" w:rsidR="00401042" w:rsidRDefault="008C7C86" w:rsidP="00401042">
      <w:pPr>
        <w:pStyle w:val="Heading1"/>
      </w:pPr>
      <w:r w:rsidRPr="00F03B99">
        <w:lastRenderedPageBreak/>
        <w:t xml:space="preserve">Table </w:t>
      </w:r>
      <w:r w:rsidR="00C60E7A" w:rsidRPr="00F03B99">
        <w:t>4</w:t>
      </w:r>
    </w:p>
    <w:p w14:paraId="4831AFC7" w14:textId="13F80195" w:rsidR="008C7C86" w:rsidRPr="009E2017" w:rsidRDefault="00C60E7A" w:rsidP="00F60D59">
      <w:pPr>
        <w:spacing w:line="276" w:lineRule="auto"/>
        <w:rPr>
          <w:rFonts w:asciiTheme="majorBidi" w:hAnsiTheme="majorBidi" w:cstheme="majorBidi"/>
          <w:sz w:val="24"/>
          <w:szCs w:val="24"/>
        </w:rPr>
      </w:pPr>
      <w:r w:rsidRPr="009E2017">
        <w:rPr>
          <w:rFonts w:asciiTheme="majorBidi" w:hAnsiTheme="majorBidi" w:cstheme="majorBidi"/>
          <w:sz w:val="24"/>
          <w:szCs w:val="24"/>
        </w:rPr>
        <w:t xml:space="preserve">Online UK </w:t>
      </w:r>
      <w:r w:rsidR="008C7C86" w:rsidRPr="009E2017">
        <w:rPr>
          <w:rFonts w:asciiTheme="majorBidi" w:hAnsiTheme="majorBidi" w:cstheme="majorBidi"/>
          <w:sz w:val="24"/>
          <w:szCs w:val="24"/>
        </w:rPr>
        <w:t xml:space="preserve">sample </w:t>
      </w:r>
      <w:r w:rsidRPr="009E2017">
        <w:rPr>
          <w:rFonts w:asciiTheme="majorBidi" w:hAnsiTheme="majorBidi" w:cstheme="majorBidi"/>
          <w:sz w:val="24"/>
          <w:szCs w:val="24"/>
        </w:rPr>
        <w:t xml:space="preserve">descriptive statistics and results of </w:t>
      </w:r>
      <w:r w:rsidR="008C7C86" w:rsidRPr="009E2017">
        <w:rPr>
          <w:rFonts w:asciiTheme="majorBidi" w:hAnsiTheme="majorBidi" w:cstheme="majorBidi"/>
          <w:sz w:val="24"/>
          <w:szCs w:val="24"/>
        </w:rPr>
        <w:t xml:space="preserve">regression </w:t>
      </w:r>
      <w:r w:rsidRPr="009E2017">
        <w:rPr>
          <w:rFonts w:asciiTheme="majorBidi" w:hAnsiTheme="majorBidi" w:cstheme="majorBidi"/>
          <w:sz w:val="24"/>
          <w:szCs w:val="24"/>
        </w:rPr>
        <w:t>analysis</w:t>
      </w:r>
      <w:r w:rsidR="008C7C86" w:rsidRPr="009E2017">
        <w:rPr>
          <w:rFonts w:asciiTheme="majorBidi" w:hAnsiTheme="majorBidi" w:cstheme="majorBidi"/>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1523"/>
        <w:gridCol w:w="1028"/>
        <w:gridCol w:w="257"/>
        <w:gridCol w:w="771"/>
        <w:gridCol w:w="514"/>
        <w:gridCol w:w="514"/>
        <w:gridCol w:w="771"/>
        <w:gridCol w:w="257"/>
        <w:gridCol w:w="1029"/>
      </w:tblGrid>
      <w:tr w:rsidR="00B22BE7" w:rsidRPr="009E2017" w14:paraId="3B279B45" w14:textId="77777777" w:rsidTr="00490A3E">
        <w:tc>
          <w:tcPr>
            <w:tcW w:w="2126" w:type="dxa"/>
            <w:tcBorders>
              <w:top w:val="single" w:sz="4" w:space="0" w:color="auto"/>
            </w:tcBorders>
          </w:tcPr>
          <w:p w14:paraId="530C9926" w14:textId="77777777" w:rsidR="00B22BE7" w:rsidRPr="009E2017" w:rsidRDefault="00B22BE7" w:rsidP="00F60D59">
            <w:pPr>
              <w:pStyle w:val="NoSpacing"/>
              <w:spacing w:line="276" w:lineRule="auto"/>
              <w:rPr>
                <w:rFonts w:asciiTheme="majorBidi" w:hAnsiTheme="majorBidi" w:cstheme="majorBidi"/>
                <w:szCs w:val="24"/>
              </w:rPr>
            </w:pPr>
          </w:p>
        </w:tc>
        <w:tc>
          <w:tcPr>
            <w:tcW w:w="1523" w:type="dxa"/>
            <w:tcBorders>
              <w:top w:val="single" w:sz="4" w:space="0" w:color="auto"/>
            </w:tcBorders>
          </w:tcPr>
          <w:p w14:paraId="595A7740" w14:textId="501F718C"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Mean</w:t>
            </w:r>
            <w:r>
              <w:rPr>
                <w:rFonts w:asciiTheme="majorBidi" w:hAnsiTheme="majorBidi" w:cstheme="majorBidi"/>
                <w:szCs w:val="24"/>
              </w:rPr>
              <w:t xml:space="preserve"> (SD)</w:t>
            </w:r>
          </w:p>
        </w:tc>
        <w:tc>
          <w:tcPr>
            <w:tcW w:w="1285" w:type="dxa"/>
            <w:gridSpan w:val="2"/>
            <w:tcBorders>
              <w:top w:val="single" w:sz="4" w:space="0" w:color="auto"/>
            </w:tcBorders>
          </w:tcPr>
          <w:p w14:paraId="7E9DC543" w14:textId="5F90D443"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Beta</w:t>
            </w:r>
          </w:p>
        </w:tc>
        <w:tc>
          <w:tcPr>
            <w:tcW w:w="1285" w:type="dxa"/>
            <w:gridSpan w:val="2"/>
            <w:tcBorders>
              <w:top w:val="single" w:sz="4" w:space="0" w:color="auto"/>
            </w:tcBorders>
          </w:tcPr>
          <w:p w14:paraId="3C41A158" w14:textId="77777777"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SE</w:t>
            </w:r>
          </w:p>
        </w:tc>
        <w:tc>
          <w:tcPr>
            <w:tcW w:w="1285" w:type="dxa"/>
            <w:gridSpan w:val="2"/>
            <w:tcBorders>
              <w:top w:val="single" w:sz="4" w:space="0" w:color="auto"/>
              <w:bottom w:val="single" w:sz="4" w:space="0" w:color="auto"/>
            </w:tcBorders>
          </w:tcPr>
          <w:p w14:paraId="48242AB1" w14:textId="0F0F1EB5"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95% CI</w:t>
            </w:r>
          </w:p>
        </w:tc>
        <w:tc>
          <w:tcPr>
            <w:tcW w:w="1286" w:type="dxa"/>
            <w:gridSpan w:val="2"/>
            <w:tcBorders>
              <w:top w:val="single" w:sz="4" w:space="0" w:color="auto"/>
            </w:tcBorders>
          </w:tcPr>
          <w:p w14:paraId="3CD793EC" w14:textId="4EA1423F"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p</w:t>
            </w:r>
          </w:p>
        </w:tc>
      </w:tr>
      <w:tr w:rsidR="00B22BE7" w:rsidRPr="009E2017" w14:paraId="7AA7410C" w14:textId="77777777" w:rsidTr="00490A3E">
        <w:tc>
          <w:tcPr>
            <w:tcW w:w="2126" w:type="dxa"/>
            <w:tcBorders>
              <w:bottom w:val="single" w:sz="4" w:space="0" w:color="auto"/>
            </w:tcBorders>
          </w:tcPr>
          <w:p w14:paraId="6EDBCD3A" w14:textId="77777777" w:rsidR="00B22BE7" w:rsidRPr="009E2017" w:rsidRDefault="00B22BE7" w:rsidP="00F60D59">
            <w:pPr>
              <w:pStyle w:val="NoSpacing"/>
              <w:spacing w:line="276" w:lineRule="auto"/>
              <w:rPr>
                <w:rFonts w:asciiTheme="majorBidi" w:hAnsiTheme="majorBidi" w:cstheme="majorBidi"/>
                <w:szCs w:val="24"/>
              </w:rPr>
            </w:pPr>
          </w:p>
        </w:tc>
        <w:tc>
          <w:tcPr>
            <w:tcW w:w="1523" w:type="dxa"/>
            <w:tcBorders>
              <w:bottom w:val="single" w:sz="4" w:space="0" w:color="auto"/>
            </w:tcBorders>
          </w:tcPr>
          <w:p w14:paraId="015D0A6F" w14:textId="77777777" w:rsidR="00B22BE7" w:rsidRPr="009E2017" w:rsidRDefault="00B22BE7" w:rsidP="00F60D59">
            <w:pPr>
              <w:pStyle w:val="NoSpacing"/>
              <w:spacing w:line="276" w:lineRule="auto"/>
              <w:jc w:val="center"/>
              <w:rPr>
                <w:rFonts w:asciiTheme="majorBidi" w:hAnsiTheme="majorBidi" w:cstheme="majorBidi"/>
                <w:szCs w:val="24"/>
              </w:rPr>
            </w:pPr>
          </w:p>
        </w:tc>
        <w:tc>
          <w:tcPr>
            <w:tcW w:w="1028" w:type="dxa"/>
            <w:tcBorders>
              <w:bottom w:val="single" w:sz="4" w:space="0" w:color="auto"/>
            </w:tcBorders>
          </w:tcPr>
          <w:p w14:paraId="058A600D" w14:textId="77777777" w:rsidR="00B22BE7" w:rsidRPr="009E2017" w:rsidRDefault="00B22BE7" w:rsidP="00F60D59">
            <w:pPr>
              <w:pStyle w:val="NoSpacing"/>
              <w:spacing w:line="276" w:lineRule="auto"/>
              <w:jc w:val="center"/>
              <w:rPr>
                <w:rFonts w:asciiTheme="majorBidi" w:hAnsiTheme="majorBidi" w:cstheme="majorBidi"/>
                <w:szCs w:val="24"/>
              </w:rPr>
            </w:pPr>
          </w:p>
        </w:tc>
        <w:tc>
          <w:tcPr>
            <w:tcW w:w="1028" w:type="dxa"/>
            <w:gridSpan w:val="2"/>
            <w:tcBorders>
              <w:bottom w:val="single" w:sz="4" w:space="0" w:color="auto"/>
            </w:tcBorders>
          </w:tcPr>
          <w:p w14:paraId="3C70DCA4" w14:textId="77777777" w:rsidR="00B22BE7" w:rsidRPr="009E2017" w:rsidRDefault="00B22BE7" w:rsidP="00F60D59">
            <w:pPr>
              <w:pStyle w:val="NoSpacing"/>
              <w:spacing w:line="276" w:lineRule="auto"/>
              <w:jc w:val="center"/>
              <w:rPr>
                <w:rFonts w:asciiTheme="majorBidi" w:hAnsiTheme="majorBidi" w:cstheme="majorBidi"/>
                <w:szCs w:val="24"/>
              </w:rPr>
            </w:pPr>
          </w:p>
        </w:tc>
        <w:tc>
          <w:tcPr>
            <w:tcW w:w="1028" w:type="dxa"/>
            <w:gridSpan w:val="2"/>
            <w:tcBorders>
              <w:top w:val="single" w:sz="4" w:space="0" w:color="auto"/>
              <w:bottom w:val="single" w:sz="4" w:space="0" w:color="auto"/>
            </w:tcBorders>
          </w:tcPr>
          <w:p w14:paraId="50CD6495" w14:textId="7D062511"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LL</w:t>
            </w:r>
          </w:p>
        </w:tc>
        <w:tc>
          <w:tcPr>
            <w:tcW w:w="1028" w:type="dxa"/>
            <w:gridSpan w:val="2"/>
            <w:tcBorders>
              <w:top w:val="single" w:sz="4" w:space="0" w:color="auto"/>
              <w:bottom w:val="single" w:sz="4" w:space="0" w:color="auto"/>
            </w:tcBorders>
          </w:tcPr>
          <w:p w14:paraId="72987C45" w14:textId="5D61253A"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UL</w:t>
            </w:r>
          </w:p>
        </w:tc>
        <w:tc>
          <w:tcPr>
            <w:tcW w:w="1029" w:type="dxa"/>
            <w:tcBorders>
              <w:bottom w:val="single" w:sz="4" w:space="0" w:color="auto"/>
            </w:tcBorders>
          </w:tcPr>
          <w:p w14:paraId="5EE46298" w14:textId="77777777" w:rsidR="00B22BE7" w:rsidRPr="009E2017" w:rsidRDefault="00B22BE7" w:rsidP="00F60D59">
            <w:pPr>
              <w:pStyle w:val="NoSpacing"/>
              <w:spacing w:line="276" w:lineRule="auto"/>
              <w:jc w:val="center"/>
              <w:rPr>
                <w:rFonts w:asciiTheme="majorBidi" w:hAnsiTheme="majorBidi" w:cstheme="majorBidi"/>
                <w:szCs w:val="24"/>
              </w:rPr>
            </w:pPr>
          </w:p>
        </w:tc>
      </w:tr>
      <w:tr w:rsidR="00B22BE7" w:rsidRPr="009E2017" w14:paraId="46CE70A0" w14:textId="77777777" w:rsidTr="00490A3E">
        <w:tc>
          <w:tcPr>
            <w:tcW w:w="2126" w:type="dxa"/>
            <w:tcBorders>
              <w:top w:val="single" w:sz="4" w:space="0" w:color="auto"/>
            </w:tcBorders>
          </w:tcPr>
          <w:p w14:paraId="797C6920" w14:textId="262548C2" w:rsidR="00B22BE7" w:rsidRPr="009E2017" w:rsidRDefault="00B22BE7" w:rsidP="00F60D59">
            <w:pPr>
              <w:pStyle w:val="NoSpacing"/>
              <w:spacing w:line="276" w:lineRule="auto"/>
              <w:rPr>
                <w:rFonts w:asciiTheme="majorBidi" w:hAnsiTheme="majorBidi" w:cstheme="majorBidi"/>
                <w:szCs w:val="24"/>
              </w:rPr>
            </w:pPr>
            <w:r w:rsidRPr="009E2017">
              <w:rPr>
                <w:rFonts w:asciiTheme="majorBidi" w:hAnsiTheme="majorBidi" w:cstheme="majorBidi"/>
                <w:szCs w:val="24"/>
              </w:rPr>
              <w:t xml:space="preserve">Intercept </w:t>
            </w:r>
          </w:p>
        </w:tc>
        <w:tc>
          <w:tcPr>
            <w:tcW w:w="1523" w:type="dxa"/>
            <w:tcBorders>
              <w:top w:val="single" w:sz="4" w:space="0" w:color="auto"/>
            </w:tcBorders>
          </w:tcPr>
          <w:p w14:paraId="34D9E045" w14:textId="77777777" w:rsidR="00B22BE7" w:rsidRPr="009E2017" w:rsidRDefault="00B22BE7" w:rsidP="00F60D59">
            <w:pPr>
              <w:pStyle w:val="NoSpacing"/>
              <w:spacing w:line="276" w:lineRule="auto"/>
              <w:jc w:val="center"/>
              <w:rPr>
                <w:rFonts w:asciiTheme="majorBidi" w:hAnsiTheme="majorBidi" w:cstheme="majorBidi"/>
                <w:szCs w:val="24"/>
              </w:rPr>
            </w:pPr>
          </w:p>
        </w:tc>
        <w:tc>
          <w:tcPr>
            <w:tcW w:w="1028" w:type="dxa"/>
            <w:tcBorders>
              <w:top w:val="single" w:sz="4" w:space="0" w:color="auto"/>
            </w:tcBorders>
          </w:tcPr>
          <w:p w14:paraId="257D836C" w14:textId="7E50C683" w:rsidR="00B22BE7" w:rsidRPr="009E2017" w:rsidRDefault="00B22BE7" w:rsidP="00F60D59">
            <w:pPr>
              <w:pStyle w:val="NoSpacing"/>
              <w:spacing w:line="276" w:lineRule="auto"/>
              <w:jc w:val="center"/>
              <w:rPr>
                <w:rFonts w:asciiTheme="majorBidi" w:hAnsiTheme="majorBidi" w:cstheme="majorBidi"/>
                <w:szCs w:val="24"/>
              </w:rPr>
            </w:pPr>
          </w:p>
        </w:tc>
        <w:tc>
          <w:tcPr>
            <w:tcW w:w="1028" w:type="dxa"/>
            <w:gridSpan w:val="2"/>
            <w:tcBorders>
              <w:top w:val="single" w:sz="4" w:space="0" w:color="auto"/>
            </w:tcBorders>
          </w:tcPr>
          <w:p w14:paraId="14FC26B7" w14:textId="77777777"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6.42</w:t>
            </w:r>
          </w:p>
        </w:tc>
        <w:tc>
          <w:tcPr>
            <w:tcW w:w="1028" w:type="dxa"/>
            <w:gridSpan w:val="2"/>
            <w:tcBorders>
              <w:top w:val="single" w:sz="4" w:space="0" w:color="auto"/>
            </w:tcBorders>
          </w:tcPr>
          <w:p w14:paraId="44A7FC47" w14:textId="14E005B7"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-16.11</w:t>
            </w:r>
          </w:p>
        </w:tc>
        <w:tc>
          <w:tcPr>
            <w:tcW w:w="1028" w:type="dxa"/>
            <w:gridSpan w:val="2"/>
            <w:tcBorders>
              <w:top w:val="single" w:sz="4" w:space="0" w:color="auto"/>
            </w:tcBorders>
          </w:tcPr>
          <w:p w14:paraId="7C71C2FB" w14:textId="3509542D"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9.66</w:t>
            </w:r>
          </w:p>
        </w:tc>
        <w:tc>
          <w:tcPr>
            <w:tcW w:w="1029" w:type="dxa"/>
            <w:tcBorders>
              <w:top w:val="single" w:sz="4" w:space="0" w:color="auto"/>
            </w:tcBorders>
          </w:tcPr>
          <w:p w14:paraId="2865EBA3" w14:textId="2E869794"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0.56</w:t>
            </w:r>
          </w:p>
        </w:tc>
      </w:tr>
      <w:tr w:rsidR="00B22BE7" w:rsidRPr="009E2017" w14:paraId="5115DA62" w14:textId="77777777" w:rsidTr="00490A3E">
        <w:tc>
          <w:tcPr>
            <w:tcW w:w="2126" w:type="dxa"/>
          </w:tcPr>
          <w:p w14:paraId="78C39319" w14:textId="3FC19295" w:rsidR="00B22BE7" w:rsidRPr="009E2017" w:rsidRDefault="00B22BE7" w:rsidP="00F60D59">
            <w:pPr>
              <w:pStyle w:val="NoSpacing"/>
              <w:spacing w:line="276" w:lineRule="auto"/>
              <w:rPr>
                <w:rFonts w:asciiTheme="majorBidi" w:hAnsiTheme="majorBidi" w:cstheme="majorBidi"/>
                <w:szCs w:val="24"/>
              </w:rPr>
            </w:pPr>
            <w:r>
              <w:rPr>
                <w:rFonts w:asciiTheme="majorBidi" w:hAnsiTheme="majorBidi" w:cstheme="majorBidi"/>
                <w:szCs w:val="24"/>
              </w:rPr>
              <w:t>ASRS-</w:t>
            </w:r>
            <w:r w:rsidRPr="009E2017">
              <w:rPr>
                <w:rFonts w:asciiTheme="majorBidi" w:hAnsiTheme="majorBidi" w:cstheme="majorBidi"/>
                <w:szCs w:val="24"/>
              </w:rPr>
              <w:t>Inattention</w:t>
            </w:r>
          </w:p>
        </w:tc>
        <w:tc>
          <w:tcPr>
            <w:tcW w:w="1523" w:type="dxa"/>
          </w:tcPr>
          <w:p w14:paraId="01EF1248" w14:textId="38D2A54C"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16.78</w:t>
            </w:r>
            <w:r>
              <w:rPr>
                <w:rFonts w:asciiTheme="majorBidi" w:hAnsiTheme="majorBidi" w:cstheme="majorBidi"/>
                <w:szCs w:val="24"/>
              </w:rPr>
              <w:t xml:space="preserve"> (6.02)</w:t>
            </w:r>
            <w:r w:rsidRPr="009E2017">
              <w:rPr>
                <w:rFonts w:asciiTheme="majorBidi" w:hAnsiTheme="majorBidi" w:cstheme="majorBidi"/>
                <w:szCs w:val="24"/>
              </w:rPr>
              <w:t xml:space="preserve"> </w:t>
            </w:r>
          </w:p>
        </w:tc>
        <w:tc>
          <w:tcPr>
            <w:tcW w:w="1028" w:type="dxa"/>
          </w:tcPr>
          <w:p w14:paraId="4B9D12B9" w14:textId="551E0C2B"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0.21</w:t>
            </w:r>
          </w:p>
        </w:tc>
        <w:tc>
          <w:tcPr>
            <w:tcW w:w="1028" w:type="dxa"/>
            <w:gridSpan w:val="2"/>
          </w:tcPr>
          <w:p w14:paraId="3F5573E4" w14:textId="77777777"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0.20</w:t>
            </w:r>
          </w:p>
        </w:tc>
        <w:tc>
          <w:tcPr>
            <w:tcW w:w="1028" w:type="dxa"/>
            <w:gridSpan w:val="2"/>
          </w:tcPr>
          <w:p w14:paraId="5E7A510D" w14:textId="2B5FAE61"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0.13</w:t>
            </w:r>
          </w:p>
        </w:tc>
        <w:tc>
          <w:tcPr>
            <w:tcW w:w="1028" w:type="dxa"/>
            <w:gridSpan w:val="2"/>
          </w:tcPr>
          <w:p w14:paraId="701E59B6" w14:textId="7B7E8EA8"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0.98</w:t>
            </w:r>
          </w:p>
        </w:tc>
        <w:tc>
          <w:tcPr>
            <w:tcW w:w="1029" w:type="dxa"/>
          </w:tcPr>
          <w:p w14:paraId="4C4BC812" w14:textId="33521C8F"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0.02</w:t>
            </w:r>
          </w:p>
        </w:tc>
      </w:tr>
      <w:tr w:rsidR="00B22BE7" w:rsidRPr="009E2017" w14:paraId="569A6204" w14:textId="77777777" w:rsidTr="00490A3E">
        <w:tc>
          <w:tcPr>
            <w:tcW w:w="2126" w:type="dxa"/>
          </w:tcPr>
          <w:p w14:paraId="12F74296" w14:textId="002130DB" w:rsidR="00B22BE7" w:rsidRPr="009E2017" w:rsidRDefault="00B22BE7" w:rsidP="00F60D59">
            <w:pPr>
              <w:pStyle w:val="NoSpacing"/>
              <w:spacing w:line="276" w:lineRule="auto"/>
              <w:rPr>
                <w:rFonts w:asciiTheme="majorBidi" w:hAnsiTheme="majorBidi" w:cstheme="majorBidi"/>
                <w:szCs w:val="24"/>
              </w:rPr>
            </w:pPr>
            <w:r>
              <w:rPr>
                <w:rFonts w:asciiTheme="majorBidi" w:hAnsiTheme="majorBidi" w:cstheme="majorBidi"/>
                <w:szCs w:val="24"/>
              </w:rPr>
              <w:t>ASRS-</w:t>
            </w:r>
            <w:r w:rsidRPr="009E2017">
              <w:rPr>
                <w:rFonts w:asciiTheme="majorBidi" w:hAnsiTheme="majorBidi" w:cstheme="majorBidi"/>
                <w:szCs w:val="24"/>
              </w:rPr>
              <w:t>Impulsivity/</w:t>
            </w:r>
          </w:p>
          <w:p w14:paraId="7DDF0097" w14:textId="32C23EAC" w:rsidR="00B22BE7" w:rsidRPr="009E2017" w:rsidRDefault="00B22BE7" w:rsidP="00F60D59">
            <w:pPr>
              <w:pStyle w:val="NoSpacing"/>
              <w:spacing w:line="276" w:lineRule="auto"/>
              <w:rPr>
                <w:rFonts w:asciiTheme="majorBidi" w:hAnsiTheme="majorBidi" w:cstheme="majorBidi"/>
                <w:szCs w:val="24"/>
              </w:rPr>
            </w:pPr>
            <w:r w:rsidRPr="009E2017">
              <w:rPr>
                <w:rFonts w:asciiTheme="majorBidi" w:hAnsiTheme="majorBidi" w:cstheme="majorBidi"/>
                <w:szCs w:val="24"/>
              </w:rPr>
              <w:t>Hyperactivity</w:t>
            </w:r>
          </w:p>
        </w:tc>
        <w:tc>
          <w:tcPr>
            <w:tcW w:w="1523" w:type="dxa"/>
          </w:tcPr>
          <w:p w14:paraId="6F268ACD" w14:textId="05823B01"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13.51</w:t>
            </w:r>
            <w:r>
              <w:rPr>
                <w:rFonts w:asciiTheme="majorBidi" w:hAnsiTheme="majorBidi" w:cstheme="majorBidi"/>
                <w:szCs w:val="24"/>
              </w:rPr>
              <w:t xml:space="preserve"> (6.15)</w:t>
            </w:r>
            <w:r w:rsidRPr="009E2017">
              <w:rPr>
                <w:rFonts w:asciiTheme="majorBidi" w:hAnsiTheme="majorBidi" w:cstheme="majorBidi"/>
                <w:szCs w:val="24"/>
              </w:rPr>
              <w:t xml:space="preserve">  </w:t>
            </w:r>
          </w:p>
        </w:tc>
        <w:tc>
          <w:tcPr>
            <w:tcW w:w="1028" w:type="dxa"/>
          </w:tcPr>
          <w:p w14:paraId="34A7D4AF" w14:textId="46A1E0EF"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0.05</w:t>
            </w:r>
          </w:p>
        </w:tc>
        <w:tc>
          <w:tcPr>
            <w:tcW w:w="1028" w:type="dxa"/>
            <w:gridSpan w:val="2"/>
          </w:tcPr>
          <w:p w14:paraId="2C25C053" w14:textId="77777777"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0.18</w:t>
            </w:r>
          </w:p>
        </w:tc>
        <w:tc>
          <w:tcPr>
            <w:tcW w:w="1028" w:type="dxa"/>
            <w:gridSpan w:val="2"/>
          </w:tcPr>
          <w:p w14:paraId="0DD78D05" w14:textId="4EA56B93"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-0.24</w:t>
            </w:r>
          </w:p>
        </w:tc>
        <w:tc>
          <w:tcPr>
            <w:tcW w:w="1028" w:type="dxa"/>
            <w:gridSpan w:val="2"/>
          </w:tcPr>
          <w:p w14:paraId="4737A6AD" w14:textId="6DF59D87"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0.48</w:t>
            </w:r>
          </w:p>
        </w:tc>
        <w:tc>
          <w:tcPr>
            <w:tcW w:w="1029" w:type="dxa"/>
          </w:tcPr>
          <w:p w14:paraId="3F5002A6" w14:textId="57648B0F"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0.58</w:t>
            </w:r>
          </w:p>
        </w:tc>
      </w:tr>
      <w:tr w:rsidR="00B22BE7" w:rsidRPr="009E2017" w14:paraId="28F79E3A" w14:textId="77777777" w:rsidTr="00490A3E">
        <w:tc>
          <w:tcPr>
            <w:tcW w:w="2126" w:type="dxa"/>
          </w:tcPr>
          <w:p w14:paraId="7BAF29C3" w14:textId="6F2583DE" w:rsidR="00B22BE7" w:rsidRPr="009E2017" w:rsidRDefault="00B22BE7" w:rsidP="00F60D59">
            <w:pPr>
              <w:pStyle w:val="NoSpacing"/>
              <w:spacing w:line="276" w:lineRule="auto"/>
              <w:rPr>
                <w:rFonts w:asciiTheme="majorBidi" w:hAnsiTheme="majorBidi" w:cstheme="majorBidi"/>
                <w:szCs w:val="24"/>
              </w:rPr>
            </w:pPr>
            <w:r>
              <w:rPr>
                <w:rFonts w:asciiTheme="majorBidi" w:hAnsiTheme="majorBidi" w:cstheme="majorBidi"/>
                <w:szCs w:val="24"/>
              </w:rPr>
              <w:t>BIS-</w:t>
            </w:r>
            <w:r w:rsidRPr="009E2017">
              <w:rPr>
                <w:rFonts w:asciiTheme="majorBidi" w:hAnsiTheme="majorBidi" w:cstheme="majorBidi"/>
                <w:szCs w:val="24"/>
              </w:rPr>
              <w:t>Impulsivity</w:t>
            </w:r>
          </w:p>
        </w:tc>
        <w:tc>
          <w:tcPr>
            <w:tcW w:w="1523" w:type="dxa"/>
          </w:tcPr>
          <w:p w14:paraId="09E216C7" w14:textId="5CF51A05"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 xml:space="preserve">64.85 </w:t>
            </w:r>
            <w:r>
              <w:rPr>
                <w:rFonts w:asciiTheme="majorBidi" w:hAnsiTheme="majorBidi" w:cstheme="majorBidi"/>
                <w:szCs w:val="24"/>
              </w:rPr>
              <w:t>(10.57)</w:t>
            </w:r>
          </w:p>
        </w:tc>
        <w:tc>
          <w:tcPr>
            <w:tcW w:w="1028" w:type="dxa"/>
          </w:tcPr>
          <w:p w14:paraId="41908A5D" w14:textId="4D916188"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0.10</w:t>
            </w:r>
          </w:p>
        </w:tc>
        <w:tc>
          <w:tcPr>
            <w:tcW w:w="1028" w:type="dxa"/>
            <w:gridSpan w:val="2"/>
          </w:tcPr>
          <w:p w14:paraId="12C3D9EE" w14:textId="77777777"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0.12</w:t>
            </w:r>
          </w:p>
        </w:tc>
        <w:tc>
          <w:tcPr>
            <w:tcW w:w="1028" w:type="dxa"/>
            <w:gridSpan w:val="2"/>
          </w:tcPr>
          <w:p w14:paraId="249CB150" w14:textId="17B85254"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-0.10</w:t>
            </w:r>
          </w:p>
        </w:tc>
        <w:tc>
          <w:tcPr>
            <w:tcW w:w="1028" w:type="dxa"/>
            <w:gridSpan w:val="2"/>
          </w:tcPr>
          <w:p w14:paraId="11EF2BFC" w14:textId="4F8ADCE6"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0.35</w:t>
            </w:r>
          </w:p>
        </w:tc>
        <w:tc>
          <w:tcPr>
            <w:tcW w:w="1029" w:type="dxa"/>
          </w:tcPr>
          <w:p w14:paraId="7E8C484A" w14:textId="3D0207B9"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0.22</w:t>
            </w:r>
          </w:p>
        </w:tc>
      </w:tr>
      <w:tr w:rsidR="00B22BE7" w:rsidRPr="009E2017" w14:paraId="6384FBD2" w14:textId="77777777" w:rsidTr="00490A3E">
        <w:tc>
          <w:tcPr>
            <w:tcW w:w="2126" w:type="dxa"/>
          </w:tcPr>
          <w:p w14:paraId="3E7DE3F2" w14:textId="424AA0F9" w:rsidR="00B22BE7" w:rsidRPr="009E2017" w:rsidRDefault="00B22BE7" w:rsidP="00F60D59">
            <w:pPr>
              <w:pStyle w:val="NoSpacing"/>
              <w:spacing w:line="276" w:lineRule="auto"/>
              <w:rPr>
                <w:rFonts w:asciiTheme="majorBidi" w:hAnsiTheme="majorBidi" w:cstheme="majorBidi"/>
                <w:szCs w:val="24"/>
              </w:rPr>
            </w:pPr>
            <w:r w:rsidRPr="009E2017">
              <w:rPr>
                <w:rFonts w:asciiTheme="majorBidi" w:hAnsiTheme="majorBidi" w:cstheme="majorBidi"/>
                <w:szCs w:val="24"/>
              </w:rPr>
              <w:t>Depression &amp; Anxiety</w:t>
            </w:r>
          </w:p>
        </w:tc>
        <w:tc>
          <w:tcPr>
            <w:tcW w:w="1523" w:type="dxa"/>
          </w:tcPr>
          <w:p w14:paraId="7E9EA2B0" w14:textId="53669FC6"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19.78</w:t>
            </w:r>
            <w:r>
              <w:rPr>
                <w:rFonts w:asciiTheme="majorBidi" w:hAnsiTheme="majorBidi" w:cstheme="majorBidi"/>
                <w:szCs w:val="24"/>
              </w:rPr>
              <w:t xml:space="preserve"> (13.99)</w:t>
            </w:r>
            <w:r w:rsidRPr="009E2017">
              <w:rPr>
                <w:rFonts w:asciiTheme="majorBidi" w:hAnsiTheme="majorBidi" w:cstheme="majorBidi"/>
                <w:szCs w:val="24"/>
              </w:rPr>
              <w:t xml:space="preserve">  </w:t>
            </w:r>
          </w:p>
        </w:tc>
        <w:tc>
          <w:tcPr>
            <w:tcW w:w="1028" w:type="dxa"/>
          </w:tcPr>
          <w:p w14:paraId="26D429BB" w14:textId="00481394"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0.24</w:t>
            </w:r>
          </w:p>
        </w:tc>
        <w:tc>
          <w:tcPr>
            <w:tcW w:w="1028" w:type="dxa"/>
            <w:gridSpan w:val="2"/>
          </w:tcPr>
          <w:p w14:paraId="40023116" w14:textId="77777777"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0.09</w:t>
            </w:r>
          </w:p>
        </w:tc>
        <w:tc>
          <w:tcPr>
            <w:tcW w:w="1028" w:type="dxa"/>
            <w:gridSpan w:val="2"/>
          </w:tcPr>
          <w:p w14:paraId="1E0F3937" w14:textId="37F387D4"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0.08</w:t>
            </w:r>
          </w:p>
        </w:tc>
        <w:tc>
          <w:tcPr>
            <w:tcW w:w="1028" w:type="dxa"/>
            <w:gridSpan w:val="2"/>
          </w:tcPr>
          <w:p w14:paraId="39DEEFF6" w14:textId="4ABDA667"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0.41</w:t>
            </w:r>
          </w:p>
        </w:tc>
        <w:tc>
          <w:tcPr>
            <w:tcW w:w="1029" w:type="dxa"/>
          </w:tcPr>
          <w:p w14:paraId="2F21E1E6" w14:textId="1F772BFB"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0.01</w:t>
            </w:r>
          </w:p>
        </w:tc>
      </w:tr>
      <w:tr w:rsidR="00B22BE7" w:rsidRPr="009E2017" w14:paraId="0999C2CC" w14:textId="77777777" w:rsidTr="00490A3E">
        <w:tc>
          <w:tcPr>
            <w:tcW w:w="2126" w:type="dxa"/>
          </w:tcPr>
          <w:p w14:paraId="7FBD93EE" w14:textId="2C1CF710" w:rsidR="00B22BE7" w:rsidRPr="009E2017" w:rsidRDefault="00B22BE7" w:rsidP="00F60D59">
            <w:pPr>
              <w:pStyle w:val="NoSpacing"/>
              <w:spacing w:line="276" w:lineRule="auto"/>
              <w:rPr>
                <w:rFonts w:asciiTheme="majorBidi" w:hAnsiTheme="majorBidi" w:cstheme="majorBidi"/>
                <w:szCs w:val="24"/>
              </w:rPr>
            </w:pPr>
            <w:r>
              <w:rPr>
                <w:rFonts w:asciiTheme="majorBidi" w:hAnsiTheme="majorBidi" w:cstheme="majorBidi"/>
                <w:szCs w:val="24"/>
              </w:rPr>
              <w:t>OCIR-</w:t>
            </w:r>
            <w:r w:rsidRPr="009E2017">
              <w:rPr>
                <w:rFonts w:asciiTheme="majorBidi" w:hAnsiTheme="majorBidi" w:cstheme="majorBidi"/>
                <w:szCs w:val="24"/>
              </w:rPr>
              <w:t>Checking</w:t>
            </w:r>
          </w:p>
        </w:tc>
        <w:tc>
          <w:tcPr>
            <w:tcW w:w="1523" w:type="dxa"/>
          </w:tcPr>
          <w:p w14:paraId="26E12034" w14:textId="0D40CD05"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3.16</w:t>
            </w:r>
            <w:r>
              <w:rPr>
                <w:rFonts w:asciiTheme="majorBidi" w:hAnsiTheme="majorBidi" w:cstheme="majorBidi"/>
                <w:szCs w:val="24"/>
              </w:rPr>
              <w:t xml:space="preserve"> (3.15)</w:t>
            </w:r>
          </w:p>
        </w:tc>
        <w:tc>
          <w:tcPr>
            <w:tcW w:w="1028" w:type="dxa"/>
          </w:tcPr>
          <w:p w14:paraId="259D1F6B" w14:textId="40D9B7C8"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0.05</w:t>
            </w:r>
          </w:p>
        </w:tc>
        <w:tc>
          <w:tcPr>
            <w:tcW w:w="1028" w:type="dxa"/>
            <w:gridSpan w:val="2"/>
          </w:tcPr>
          <w:p w14:paraId="63989525" w14:textId="77777777"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0.44</w:t>
            </w:r>
          </w:p>
        </w:tc>
        <w:tc>
          <w:tcPr>
            <w:tcW w:w="1028" w:type="dxa"/>
            <w:gridSpan w:val="2"/>
          </w:tcPr>
          <w:p w14:paraId="6E2949E9" w14:textId="13C794CA"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-0.54</w:t>
            </w:r>
          </w:p>
        </w:tc>
        <w:tc>
          <w:tcPr>
            <w:tcW w:w="1028" w:type="dxa"/>
            <w:gridSpan w:val="2"/>
          </w:tcPr>
          <w:p w14:paraId="31FF2521" w14:textId="21488228"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1.18</w:t>
            </w:r>
          </w:p>
        </w:tc>
        <w:tc>
          <w:tcPr>
            <w:tcW w:w="1029" w:type="dxa"/>
          </w:tcPr>
          <w:p w14:paraId="6F9EA646" w14:textId="38A8778D"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0.61</w:t>
            </w:r>
          </w:p>
        </w:tc>
      </w:tr>
      <w:tr w:rsidR="00B22BE7" w:rsidRPr="009E2017" w14:paraId="1AE00C1B" w14:textId="77777777" w:rsidTr="00490A3E">
        <w:tc>
          <w:tcPr>
            <w:tcW w:w="2126" w:type="dxa"/>
          </w:tcPr>
          <w:p w14:paraId="6AD2C175" w14:textId="6E3EF927" w:rsidR="00B22BE7" w:rsidRPr="009E2017" w:rsidRDefault="00B22BE7" w:rsidP="00F60D59">
            <w:pPr>
              <w:pStyle w:val="NoSpacing"/>
              <w:spacing w:line="276" w:lineRule="auto"/>
              <w:rPr>
                <w:rFonts w:asciiTheme="majorBidi" w:hAnsiTheme="majorBidi" w:cstheme="majorBidi"/>
                <w:szCs w:val="24"/>
              </w:rPr>
            </w:pPr>
            <w:r>
              <w:rPr>
                <w:rFonts w:asciiTheme="majorBidi" w:hAnsiTheme="majorBidi" w:cstheme="majorBidi"/>
                <w:szCs w:val="24"/>
              </w:rPr>
              <w:t>OCIR-</w:t>
            </w:r>
            <w:r w:rsidRPr="009E2017">
              <w:rPr>
                <w:rFonts w:asciiTheme="majorBidi" w:hAnsiTheme="majorBidi" w:cstheme="majorBidi"/>
                <w:szCs w:val="24"/>
              </w:rPr>
              <w:t>Ordering</w:t>
            </w:r>
          </w:p>
        </w:tc>
        <w:tc>
          <w:tcPr>
            <w:tcW w:w="1523" w:type="dxa"/>
          </w:tcPr>
          <w:p w14:paraId="32548BEF" w14:textId="2F236C22"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3.17</w:t>
            </w:r>
            <w:r>
              <w:rPr>
                <w:rFonts w:asciiTheme="majorBidi" w:hAnsiTheme="majorBidi" w:cstheme="majorBidi"/>
                <w:szCs w:val="24"/>
              </w:rPr>
              <w:t xml:space="preserve"> (2.90)</w:t>
            </w:r>
            <w:r w:rsidRPr="009E2017">
              <w:rPr>
                <w:rFonts w:asciiTheme="majorBidi" w:hAnsiTheme="majorBidi" w:cstheme="majorBidi"/>
                <w:szCs w:val="24"/>
              </w:rPr>
              <w:t xml:space="preserve">  </w:t>
            </w:r>
          </w:p>
        </w:tc>
        <w:tc>
          <w:tcPr>
            <w:tcW w:w="1028" w:type="dxa"/>
          </w:tcPr>
          <w:p w14:paraId="70890EFC" w14:textId="05308F73"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0.17</w:t>
            </w:r>
          </w:p>
        </w:tc>
        <w:tc>
          <w:tcPr>
            <w:tcW w:w="1028" w:type="dxa"/>
            <w:gridSpan w:val="2"/>
          </w:tcPr>
          <w:p w14:paraId="0333846E" w14:textId="77777777"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0.39</w:t>
            </w:r>
          </w:p>
        </w:tc>
        <w:tc>
          <w:tcPr>
            <w:tcW w:w="1028" w:type="dxa"/>
            <w:gridSpan w:val="2"/>
          </w:tcPr>
          <w:p w14:paraId="07C63369" w14:textId="4992718D"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0.03</w:t>
            </w:r>
          </w:p>
        </w:tc>
        <w:tc>
          <w:tcPr>
            <w:tcW w:w="1028" w:type="dxa"/>
            <w:gridSpan w:val="2"/>
          </w:tcPr>
          <w:p w14:paraId="4DE65425" w14:textId="14846030"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1.53</w:t>
            </w:r>
          </w:p>
        </w:tc>
        <w:tc>
          <w:tcPr>
            <w:tcW w:w="1029" w:type="dxa"/>
          </w:tcPr>
          <w:p w14:paraId="6A6C137A" w14:textId="244032B7"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0.04</w:t>
            </w:r>
          </w:p>
        </w:tc>
      </w:tr>
      <w:tr w:rsidR="00B22BE7" w:rsidRPr="009E2017" w14:paraId="5CD28945" w14:textId="77777777" w:rsidTr="00490A3E">
        <w:tc>
          <w:tcPr>
            <w:tcW w:w="2126" w:type="dxa"/>
          </w:tcPr>
          <w:p w14:paraId="203D29E6" w14:textId="00E92CEE" w:rsidR="00B22BE7" w:rsidRPr="009E2017" w:rsidRDefault="00B22BE7" w:rsidP="00F60D59">
            <w:pPr>
              <w:pStyle w:val="NoSpacing"/>
              <w:spacing w:line="276" w:lineRule="auto"/>
              <w:rPr>
                <w:rFonts w:asciiTheme="majorBidi" w:hAnsiTheme="majorBidi" w:cstheme="majorBidi"/>
                <w:szCs w:val="24"/>
              </w:rPr>
            </w:pPr>
            <w:r>
              <w:rPr>
                <w:rFonts w:asciiTheme="majorBidi" w:hAnsiTheme="majorBidi" w:cstheme="majorBidi"/>
                <w:szCs w:val="24"/>
              </w:rPr>
              <w:t>OCIR-</w:t>
            </w:r>
            <w:r w:rsidRPr="009E2017">
              <w:rPr>
                <w:rFonts w:asciiTheme="majorBidi" w:hAnsiTheme="majorBidi" w:cstheme="majorBidi"/>
                <w:szCs w:val="24"/>
              </w:rPr>
              <w:t>Neutralizing</w:t>
            </w:r>
          </w:p>
        </w:tc>
        <w:tc>
          <w:tcPr>
            <w:tcW w:w="1523" w:type="dxa"/>
          </w:tcPr>
          <w:p w14:paraId="657D17F9" w14:textId="1C3414A0"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1.62</w:t>
            </w:r>
            <w:r>
              <w:rPr>
                <w:rFonts w:asciiTheme="majorBidi" w:hAnsiTheme="majorBidi" w:cstheme="majorBidi"/>
                <w:szCs w:val="24"/>
              </w:rPr>
              <w:t xml:space="preserve"> (2.67)</w:t>
            </w:r>
            <w:r w:rsidRPr="009E2017">
              <w:rPr>
                <w:rFonts w:asciiTheme="majorBidi" w:hAnsiTheme="majorBidi" w:cstheme="majorBidi"/>
                <w:szCs w:val="24"/>
              </w:rPr>
              <w:t xml:space="preserve">  </w:t>
            </w:r>
          </w:p>
        </w:tc>
        <w:tc>
          <w:tcPr>
            <w:tcW w:w="1028" w:type="dxa"/>
          </w:tcPr>
          <w:p w14:paraId="0B0D86E0" w14:textId="05431C5B"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0.17</w:t>
            </w:r>
          </w:p>
        </w:tc>
        <w:tc>
          <w:tcPr>
            <w:tcW w:w="1028" w:type="dxa"/>
            <w:gridSpan w:val="2"/>
          </w:tcPr>
          <w:p w14:paraId="7A56013F" w14:textId="77777777"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0.45</w:t>
            </w:r>
          </w:p>
        </w:tc>
        <w:tc>
          <w:tcPr>
            <w:tcW w:w="1028" w:type="dxa"/>
            <w:gridSpan w:val="2"/>
          </w:tcPr>
          <w:p w14:paraId="2A238D52" w14:textId="4DC2A63E"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0.03</w:t>
            </w:r>
          </w:p>
        </w:tc>
        <w:tc>
          <w:tcPr>
            <w:tcW w:w="1028" w:type="dxa"/>
            <w:gridSpan w:val="2"/>
          </w:tcPr>
          <w:p w14:paraId="1071C05F" w14:textId="39C63EE6"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1.82</w:t>
            </w:r>
          </w:p>
        </w:tc>
        <w:tc>
          <w:tcPr>
            <w:tcW w:w="1029" w:type="dxa"/>
          </w:tcPr>
          <w:p w14:paraId="507ACA58" w14:textId="1836FC17"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0.05</w:t>
            </w:r>
          </w:p>
        </w:tc>
      </w:tr>
      <w:tr w:rsidR="00B22BE7" w:rsidRPr="009E2017" w14:paraId="41BEE8CF" w14:textId="77777777" w:rsidTr="00490A3E">
        <w:tc>
          <w:tcPr>
            <w:tcW w:w="2126" w:type="dxa"/>
          </w:tcPr>
          <w:p w14:paraId="13E8F9CE" w14:textId="0C6D5F56" w:rsidR="00B22BE7" w:rsidRPr="009E2017" w:rsidRDefault="00B22BE7" w:rsidP="00F60D59">
            <w:pPr>
              <w:pStyle w:val="NoSpacing"/>
              <w:spacing w:line="276" w:lineRule="auto"/>
              <w:rPr>
                <w:rFonts w:asciiTheme="majorBidi" w:hAnsiTheme="majorBidi" w:cstheme="majorBidi"/>
                <w:szCs w:val="24"/>
              </w:rPr>
            </w:pPr>
            <w:r>
              <w:rPr>
                <w:rFonts w:asciiTheme="majorBidi" w:hAnsiTheme="majorBidi" w:cstheme="majorBidi"/>
                <w:szCs w:val="24"/>
              </w:rPr>
              <w:t>OCIR-</w:t>
            </w:r>
            <w:r w:rsidRPr="009E2017">
              <w:rPr>
                <w:rFonts w:asciiTheme="majorBidi" w:hAnsiTheme="majorBidi" w:cstheme="majorBidi"/>
                <w:szCs w:val="24"/>
              </w:rPr>
              <w:t>Washing</w:t>
            </w:r>
          </w:p>
        </w:tc>
        <w:tc>
          <w:tcPr>
            <w:tcW w:w="1523" w:type="dxa"/>
          </w:tcPr>
          <w:p w14:paraId="6BC4103A" w14:textId="23C368F5"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1.86</w:t>
            </w:r>
            <w:r>
              <w:rPr>
                <w:rFonts w:asciiTheme="majorBidi" w:hAnsiTheme="majorBidi" w:cstheme="majorBidi"/>
                <w:szCs w:val="24"/>
              </w:rPr>
              <w:t xml:space="preserve"> (3.00)</w:t>
            </w:r>
            <w:r w:rsidRPr="009E2017">
              <w:rPr>
                <w:rFonts w:asciiTheme="majorBidi" w:hAnsiTheme="majorBidi" w:cstheme="majorBidi"/>
                <w:szCs w:val="24"/>
              </w:rPr>
              <w:t xml:space="preserve">  </w:t>
            </w:r>
          </w:p>
        </w:tc>
        <w:tc>
          <w:tcPr>
            <w:tcW w:w="1028" w:type="dxa"/>
          </w:tcPr>
          <w:p w14:paraId="5BAF6A58" w14:textId="6F3DC325"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-0.15</w:t>
            </w:r>
          </w:p>
        </w:tc>
        <w:tc>
          <w:tcPr>
            <w:tcW w:w="1028" w:type="dxa"/>
            <w:gridSpan w:val="2"/>
          </w:tcPr>
          <w:p w14:paraId="66240829" w14:textId="77777777"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0.41</w:t>
            </w:r>
          </w:p>
        </w:tc>
        <w:tc>
          <w:tcPr>
            <w:tcW w:w="1028" w:type="dxa"/>
            <w:gridSpan w:val="2"/>
          </w:tcPr>
          <w:p w14:paraId="344AD761" w14:textId="69945A45"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-1.52</w:t>
            </w:r>
          </w:p>
        </w:tc>
        <w:tc>
          <w:tcPr>
            <w:tcW w:w="1028" w:type="dxa"/>
            <w:gridSpan w:val="2"/>
          </w:tcPr>
          <w:p w14:paraId="17AAACE7" w14:textId="4C860B67"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0.05</w:t>
            </w:r>
          </w:p>
        </w:tc>
        <w:tc>
          <w:tcPr>
            <w:tcW w:w="1029" w:type="dxa"/>
          </w:tcPr>
          <w:p w14:paraId="0F59FDD1" w14:textId="76EDB0F5"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0.08</w:t>
            </w:r>
          </w:p>
        </w:tc>
      </w:tr>
      <w:tr w:rsidR="00B22BE7" w:rsidRPr="009E2017" w14:paraId="0BEE77D7" w14:textId="77777777" w:rsidTr="00490A3E">
        <w:tc>
          <w:tcPr>
            <w:tcW w:w="2126" w:type="dxa"/>
            <w:tcBorders>
              <w:bottom w:val="single" w:sz="4" w:space="0" w:color="auto"/>
            </w:tcBorders>
          </w:tcPr>
          <w:p w14:paraId="53F61BB9" w14:textId="5AEF148C" w:rsidR="00B22BE7" w:rsidRPr="009E2017" w:rsidRDefault="00B22BE7" w:rsidP="00F60D59">
            <w:pPr>
              <w:pStyle w:val="NoSpacing"/>
              <w:spacing w:line="276" w:lineRule="auto"/>
              <w:rPr>
                <w:rFonts w:asciiTheme="majorBidi" w:hAnsiTheme="majorBidi" w:cstheme="majorBidi"/>
                <w:szCs w:val="24"/>
              </w:rPr>
            </w:pPr>
            <w:r>
              <w:rPr>
                <w:rFonts w:asciiTheme="majorBidi" w:hAnsiTheme="majorBidi" w:cstheme="majorBidi"/>
                <w:szCs w:val="24"/>
              </w:rPr>
              <w:t>OCIR-</w:t>
            </w:r>
            <w:r w:rsidRPr="009E2017">
              <w:rPr>
                <w:rFonts w:asciiTheme="majorBidi" w:hAnsiTheme="majorBidi" w:cstheme="majorBidi"/>
                <w:szCs w:val="24"/>
              </w:rPr>
              <w:t>Obsessing</w:t>
            </w:r>
          </w:p>
        </w:tc>
        <w:tc>
          <w:tcPr>
            <w:tcW w:w="1523" w:type="dxa"/>
            <w:tcBorders>
              <w:bottom w:val="single" w:sz="4" w:space="0" w:color="auto"/>
            </w:tcBorders>
          </w:tcPr>
          <w:p w14:paraId="23926FD6" w14:textId="28FB2142"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 xml:space="preserve">3.58 </w:t>
            </w:r>
            <w:r>
              <w:rPr>
                <w:rFonts w:asciiTheme="majorBidi" w:hAnsiTheme="majorBidi" w:cstheme="majorBidi"/>
                <w:szCs w:val="24"/>
              </w:rPr>
              <w:t>(3.44)</w:t>
            </w:r>
          </w:p>
        </w:tc>
        <w:tc>
          <w:tcPr>
            <w:tcW w:w="1028" w:type="dxa"/>
            <w:tcBorders>
              <w:bottom w:val="single" w:sz="4" w:space="0" w:color="auto"/>
            </w:tcBorders>
          </w:tcPr>
          <w:p w14:paraId="43D9203C" w14:textId="1BD449E7"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-0.03</w:t>
            </w:r>
          </w:p>
        </w:tc>
        <w:tc>
          <w:tcPr>
            <w:tcW w:w="1028" w:type="dxa"/>
            <w:gridSpan w:val="2"/>
            <w:tcBorders>
              <w:bottom w:val="single" w:sz="4" w:space="0" w:color="auto"/>
            </w:tcBorders>
          </w:tcPr>
          <w:p w14:paraId="23602B25" w14:textId="77777777"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0.35</w:t>
            </w:r>
          </w:p>
        </w:tc>
        <w:tc>
          <w:tcPr>
            <w:tcW w:w="1028" w:type="dxa"/>
            <w:gridSpan w:val="2"/>
            <w:tcBorders>
              <w:bottom w:val="single" w:sz="4" w:space="0" w:color="auto"/>
            </w:tcBorders>
          </w:tcPr>
          <w:p w14:paraId="3CD3BB35" w14:textId="4E20AEBD"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-0.80</w:t>
            </w:r>
          </w:p>
        </w:tc>
        <w:tc>
          <w:tcPr>
            <w:tcW w:w="1028" w:type="dxa"/>
            <w:gridSpan w:val="2"/>
            <w:tcBorders>
              <w:bottom w:val="single" w:sz="4" w:space="0" w:color="auto"/>
            </w:tcBorders>
          </w:tcPr>
          <w:p w14:paraId="6EB9460C" w14:textId="546FAAD1"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0.55</w:t>
            </w:r>
          </w:p>
        </w:tc>
        <w:tc>
          <w:tcPr>
            <w:tcW w:w="1029" w:type="dxa"/>
            <w:tcBorders>
              <w:bottom w:val="single" w:sz="4" w:space="0" w:color="auto"/>
            </w:tcBorders>
          </w:tcPr>
          <w:p w14:paraId="3B63FA64" w14:textId="09B7E42D" w:rsidR="00B22BE7" w:rsidRPr="009E2017" w:rsidRDefault="00B22BE7" w:rsidP="00F60D59">
            <w:pPr>
              <w:pStyle w:val="NoSpacing"/>
              <w:spacing w:line="276" w:lineRule="auto"/>
              <w:jc w:val="center"/>
              <w:rPr>
                <w:rFonts w:asciiTheme="majorBidi" w:hAnsiTheme="majorBidi" w:cstheme="majorBidi"/>
                <w:szCs w:val="24"/>
              </w:rPr>
            </w:pPr>
            <w:r w:rsidRPr="009E2017">
              <w:rPr>
                <w:rFonts w:asciiTheme="majorBidi" w:hAnsiTheme="majorBidi" w:cstheme="majorBidi"/>
                <w:szCs w:val="24"/>
              </w:rPr>
              <w:t>0.74</w:t>
            </w:r>
          </w:p>
        </w:tc>
      </w:tr>
    </w:tbl>
    <w:p w14:paraId="23670CD1" w14:textId="11C26B37" w:rsidR="00644875" w:rsidRPr="009E2017" w:rsidRDefault="003F24B0" w:rsidP="00644875">
      <w:pPr>
        <w:spacing w:line="276" w:lineRule="auto"/>
        <w:rPr>
          <w:rFonts w:asciiTheme="majorBidi" w:hAnsiTheme="majorBidi" w:cstheme="majorBidi"/>
          <w:sz w:val="24"/>
          <w:szCs w:val="24"/>
        </w:rPr>
      </w:pPr>
      <w:r w:rsidRPr="00F03B99">
        <w:rPr>
          <w:rFonts w:asciiTheme="majorBidi" w:hAnsiTheme="majorBidi" w:cstheme="majorBidi"/>
          <w:b/>
          <w:bCs/>
          <w:sz w:val="24"/>
          <w:szCs w:val="24"/>
        </w:rPr>
        <w:t>Note</w:t>
      </w:r>
      <w:r w:rsidRPr="009E2017">
        <w:rPr>
          <w:rFonts w:asciiTheme="majorBidi" w:hAnsiTheme="majorBidi" w:cstheme="majorBidi"/>
          <w:sz w:val="24"/>
          <w:szCs w:val="24"/>
        </w:rPr>
        <w:t>.</w:t>
      </w:r>
      <w:r>
        <w:rPr>
          <w:rFonts w:asciiTheme="majorBidi" w:hAnsiTheme="majorBidi" w:cstheme="majorBidi"/>
          <w:sz w:val="24"/>
          <w:szCs w:val="24"/>
        </w:rPr>
        <w:t xml:space="preserve"> </w:t>
      </w:r>
      <w:r w:rsidR="00720D11">
        <w:rPr>
          <w:rFonts w:asciiTheme="majorBidi" w:hAnsiTheme="majorBidi" w:cstheme="majorBidi"/>
          <w:sz w:val="24"/>
          <w:szCs w:val="24"/>
        </w:rPr>
        <w:t xml:space="preserve">Outcome measure is SIR total. </w:t>
      </w:r>
      <w:r>
        <w:rPr>
          <w:rFonts w:asciiTheme="majorBidi" w:hAnsiTheme="majorBidi" w:cstheme="majorBidi"/>
          <w:sz w:val="24"/>
          <w:szCs w:val="24"/>
        </w:rPr>
        <w:t>Beta: standardized coefficients; SE: standard error; CI: confidence interval; LL: lower limit; UL: upper limit</w:t>
      </w:r>
      <w:r w:rsidR="00644875">
        <w:rPr>
          <w:rFonts w:asciiTheme="majorBidi" w:hAnsiTheme="majorBidi" w:cstheme="majorBidi"/>
          <w:sz w:val="24"/>
          <w:szCs w:val="24"/>
        </w:rPr>
        <w:t xml:space="preserve">. </w:t>
      </w:r>
      <w:r w:rsidR="00644875" w:rsidRPr="00856687">
        <w:rPr>
          <w:rFonts w:asciiTheme="majorBidi" w:hAnsiTheme="majorBidi" w:cstheme="majorBidi"/>
          <w:sz w:val="24"/>
          <w:szCs w:val="24"/>
        </w:rPr>
        <w:t>ASRS=Adult ADHD Self-Report Scale;</w:t>
      </w:r>
      <w:r w:rsidR="007C41B8">
        <w:rPr>
          <w:rFonts w:asciiTheme="majorBidi" w:hAnsiTheme="majorBidi" w:cstheme="majorBidi"/>
          <w:sz w:val="24"/>
          <w:szCs w:val="24"/>
        </w:rPr>
        <w:t xml:space="preserve"> </w:t>
      </w:r>
      <w:r w:rsidR="00644875" w:rsidRPr="00856687">
        <w:rPr>
          <w:rFonts w:asciiTheme="majorBidi" w:hAnsiTheme="majorBidi" w:cstheme="majorBidi"/>
          <w:sz w:val="24"/>
          <w:szCs w:val="24"/>
        </w:rPr>
        <w:t>BIS=Barratt Impulsivity Scale; OCIR=Obsessive Compulsive Inventory Revised</w:t>
      </w:r>
      <w:r w:rsidR="00BA494E">
        <w:rPr>
          <w:rFonts w:asciiTheme="majorBidi" w:hAnsiTheme="majorBidi" w:cstheme="majorBidi"/>
          <w:sz w:val="24"/>
          <w:szCs w:val="24"/>
        </w:rPr>
        <w:t>.</w:t>
      </w:r>
    </w:p>
    <w:p w14:paraId="61978AD2" w14:textId="436361C7" w:rsidR="003F24B0" w:rsidRPr="009E2017" w:rsidRDefault="003F24B0" w:rsidP="00BD5307">
      <w:pPr>
        <w:spacing w:line="276" w:lineRule="auto"/>
        <w:rPr>
          <w:rFonts w:asciiTheme="majorBidi" w:hAnsiTheme="majorBidi" w:cstheme="majorBidi"/>
          <w:sz w:val="24"/>
          <w:szCs w:val="24"/>
        </w:rPr>
      </w:pPr>
    </w:p>
    <w:p w14:paraId="5CC5B8C5" w14:textId="312D8980" w:rsidR="006761F8" w:rsidRDefault="006761F8">
      <w:pPr>
        <w:rPr>
          <w:rFonts w:asciiTheme="majorBidi" w:hAnsiTheme="majorBidi" w:cstheme="majorBidi"/>
          <w:sz w:val="24"/>
          <w:szCs w:val="24"/>
        </w:rPr>
      </w:pPr>
      <w:r>
        <w:rPr>
          <w:rFonts w:asciiTheme="majorBidi" w:hAnsiTheme="majorBidi" w:cstheme="majorBidi"/>
          <w:sz w:val="24"/>
          <w:szCs w:val="24"/>
        </w:rPr>
        <w:br w:type="page"/>
      </w:r>
    </w:p>
    <w:p w14:paraId="7898E6F0" w14:textId="77777777" w:rsidR="0020538F" w:rsidRDefault="006761F8" w:rsidP="0020538F">
      <w:pPr>
        <w:pStyle w:val="Heading1"/>
      </w:pPr>
      <w:r w:rsidRPr="00F03B99">
        <w:lastRenderedPageBreak/>
        <w:t>Figure 1</w:t>
      </w:r>
    </w:p>
    <w:p w14:paraId="3B00CBB1" w14:textId="4147BFE1" w:rsidR="00504941" w:rsidRPr="0020538F" w:rsidRDefault="006761F8" w:rsidP="00F956C3">
      <w:pPr>
        <w:spacing w:line="480" w:lineRule="auto"/>
        <w:rPr>
          <w:rFonts w:asciiTheme="majorBidi" w:hAnsiTheme="majorBidi" w:cstheme="majorBidi"/>
          <w:b/>
          <w:bCs/>
          <w:sz w:val="24"/>
          <w:szCs w:val="24"/>
        </w:rPr>
      </w:pPr>
      <w:r>
        <w:rPr>
          <w:rFonts w:asciiTheme="majorBidi" w:hAnsiTheme="majorBidi" w:cstheme="majorBidi"/>
          <w:sz w:val="24"/>
          <w:szCs w:val="24"/>
        </w:rPr>
        <w:t xml:space="preserve">Violin plots showing hoarding severity (Savings Inventory Revised total) for the ADHD, </w:t>
      </w:r>
      <w:proofErr w:type="gramStart"/>
      <w:r>
        <w:rPr>
          <w:rFonts w:asciiTheme="majorBidi" w:hAnsiTheme="majorBidi" w:cstheme="majorBidi"/>
          <w:sz w:val="24"/>
          <w:szCs w:val="24"/>
        </w:rPr>
        <w:t>control</w:t>
      </w:r>
      <w:proofErr w:type="gramEnd"/>
      <w:r>
        <w:rPr>
          <w:rFonts w:asciiTheme="majorBidi" w:hAnsiTheme="majorBidi" w:cstheme="majorBidi"/>
          <w:sz w:val="24"/>
          <w:szCs w:val="24"/>
        </w:rPr>
        <w:t xml:space="preserve"> and online samples.</w:t>
      </w:r>
      <w:r w:rsidR="00616217">
        <w:rPr>
          <w:rFonts w:asciiTheme="majorBidi" w:hAnsiTheme="majorBidi" w:cstheme="majorBidi"/>
          <w:sz w:val="24"/>
          <w:szCs w:val="24"/>
        </w:rPr>
        <w:t xml:space="preserve"> </w:t>
      </w:r>
      <w:r w:rsidR="00697723">
        <w:rPr>
          <w:rFonts w:asciiTheme="majorBidi" w:hAnsiTheme="majorBidi" w:cstheme="majorBidi"/>
          <w:sz w:val="24"/>
          <w:szCs w:val="24"/>
        </w:rPr>
        <w:t xml:space="preserve">The </w:t>
      </w:r>
      <w:proofErr w:type="gramStart"/>
      <w:r w:rsidR="00697723">
        <w:rPr>
          <w:rFonts w:asciiTheme="majorBidi" w:hAnsiTheme="majorBidi" w:cstheme="majorBidi"/>
          <w:sz w:val="24"/>
          <w:szCs w:val="24"/>
        </w:rPr>
        <w:t>box-plots</w:t>
      </w:r>
      <w:proofErr w:type="gramEnd"/>
      <w:r w:rsidR="00697723">
        <w:rPr>
          <w:rFonts w:asciiTheme="majorBidi" w:hAnsiTheme="majorBidi" w:cstheme="majorBidi"/>
          <w:sz w:val="24"/>
          <w:szCs w:val="24"/>
        </w:rPr>
        <w:t xml:space="preserve"> denote </w:t>
      </w:r>
      <w:r w:rsidR="00B73145">
        <w:rPr>
          <w:rFonts w:asciiTheme="majorBidi" w:hAnsiTheme="majorBidi" w:cstheme="majorBidi"/>
          <w:sz w:val="24"/>
          <w:szCs w:val="24"/>
        </w:rPr>
        <w:t>median and</w:t>
      </w:r>
      <w:r w:rsidR="00697723">
        <w:rPr>
          <w:rFonts w:asciiTheme="majorBidi" w:hAnsiTheme="majorBidi" w:cstheme="majorBidi"/>
          <w:sz w:val="24"/>
          <w:szCs w:val="24"/>
        </w:rPr>
        <w:t xml:space="preserve"> inter-quartile range and </w:t>
      </w:r>
      <w:r w:rsidR="00B73145">
        <w:rPr>
          <w:rFonts w:asciiTheme="majorBidi" w:hAnsiTheme="majorBidi" w:cstheme="majorBidi"/>
          <w:sz w:val="24"/>
          <w:szCs w:val="24"/>
        </w:rPr>
        <w:t xml:space="preserve">are </w:t>
      </w:r>
      <w:r w:rsidR="00D441E4">
        <w:rPr>
          <w:rFonts w:asciiTheme="majorBidi" w:hAnsiTheme="majorBidi" w:cstheme="majorBidi"/>
          <w:sz w:val="24"/>
          <w:szCs w:val="24"/>
        </w:rPr>
        <w:t>overlaid</w:t>
      </w:r>
      <w:r w:rsidR="00697723">
        <w:rPr>
          <w:rFonts w:asciiTheme="majorBidi" w:hAnsiTheme="majorBidi" w:cstheme="majorBidi"/>
          <w:sz w:val="24"/>
          <w:szCs w:val="24"/>
        </w:rPr>
        <w:t xml:space="preserve"> with a density curve</w:t>
      </w:r>
      <w:r w:rsidR="00D441E4">
        <w:rPr>
          <w:rFonts w:asciiTheme="majorBidi" w:hAnsiTheme="majorBidi" w:cstheme="majorBidi"/>
          <w:sz w:val="24"/>
          <w:szCs w:val="24"/>
        </w:rPr>
        <w:t xml:space="preserve"> conveying the </w:t>
      </w:r>
      <w:r w:rsidR="00901DC0">
        <w:rPr>
          <w:rFonts w:asciiTheme="majorBidi" w:hAnsiTheme="majorBidi" w:cstheme="majorBidi"/>
          <w:sz w:val="24"/>
          <w:szCs w:val="24"/>
        </w:rPr>
        <w:t>distribution</w:t>
      </w:r>
      <w:r w:rsidR="00EE6FAB">
        <w:rPr>
          <w:rFonts w:asciiTheme="majorBidi" w:hAnsiTheme="majorBidi" w:cstheme="majorBidi"/>
          <w:sz w:val="24"/>
          <w:szCs w:val="24"/>
        </w:rPr>
        <w:t xml:space="preserve"> shape of the data</w:t>
      </w:r>
      <w:r w:rsidR="00697723">
        <w:rPr>
          <w:rFonts w:asciiTheme="majorBidi" w:hAnsiTheme="majorBidi" w:cstheme="majorBidi"/>
          <w:sz w:val="24"/>
          <w:szCs w:val="24"/>
        </w:rPr>
        <w:t xml:space="preserve">. </w:t>
      </w:r>
    </w:p>
    <w:p w14:paraId="3B19B9CB" w14:textId="1365E60E" w:rsidR="006761F8" w:rsidRDefault="006761F8" w:rsidP="008618D2">
      <w:pPr>
        <w:spacing w:line="480" w:lineRule="auto"/>
        <w:rPr>
          <w:rFonts w:asciiTheme="majorBidi" w:hAnsiTheme="majorBidi" w:cstheme="majorBidi"/>
          <w:sz w:val="24"/>
          <w:szCs w:val="24"/>
        </w:rPr>
      </w:pPr>
    </w:p>
    <w:p w14:paraId="47375BFC" w14:textId="2CE4A399" w:rsidR="006761F8" w:rsidRPr="009E2017" w:rsidRDefault="0020538F" w:rsidP="008618D2">
      <w:pPr>
        <w:spacing w:line="480" w:lineRule="auto"/>
        <w:rPr>
          <w:rFonts w:asciiTheme="majorBidi" w:hAnsiTheme="majorBidi" w:cstheme="majorBidi"/>
          <w:sz w:val="24"/>
          <w:szCs w:val="24"/>
        </w:rPr>
      </w:pPr>
      <w:r>
        <w:rPr>
          <w:rFonts w:asciiTheme="majorBidi" w:hAnsiTheme="majorBidi" w:cstheme="majorBidi"/>
          <w:sz w:val="24"/>
          <w:szCs w:val="24"/>
        </w:rPr>
        <w:pict w14:anchorId="47FC67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iagram" style="width:369.65pt;height:245.55pt">
            <v:imagedata r:id="rId9" o:title="Figure1"/>
          </v:shape>
        </w:pict>
      </w:r>
    </w:p>
    <w:sectPr w:rsidR="006761F8" w:rsidRPr="009E2017">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C722F" w14:textId="77777777" w:rsidR="00BD5EAF" w:rsidRDefault="00BD5EAF" w:rsidP="001670E6">
      <w:pPr>
        <w:spacing w:after="0" w:line="240" w:lineRule="auto"/>
      </w:pPr>
      <w:r>
        <w:separator/>
      </w:r>
    </w:p>
  </w:endnote>
  <w:endnote w:type="continuationSeparator" w:id="0">
    <w:p w14:paraId="79D97B31" w14:textId="77777777" w:rsidR="00BD5EAF" w:rsidRDefault="00BD5EAF" w:rsidP="001670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ITC Symbol Std Medium">
    <w:altName w:val="Calibri"/>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F601F" w14:textId="03A04EE9" w:rsidR="007031D6" w:rsidRDefault="007031D6">
    <w:pPr>
      <w:pStyle w:val="Footer"/>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F03B99">
      <w:rPr>
        <w:caps/>
        <w:noProof/>
        <w:color w:val="5B9BD5" w:themeColor="accent1"/>
      </w:rPr>
      <w:t>34</w:t>
    </w:r>
    <w:r>
      <w:rPr>
        <w:caps/>
        <w:noProof/>
        <w:color w:val="5B9BD5" w:themeColor="accent1"/>
      </w:rPr>
      <w:fldChar w:fldCharType="end"/>
    </w:r>
  </w:p>
  <w:p w14:paraId="4E5121F0" w14:textId="77777777" w:rsidR="007031D6" w:rsidRDefault="007031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051DF" w14:textId="77777777" w:rsidR="00BD5EAF" w:rsidRDefault="00BD5EAF" w:rsidP="001670E6">
      <w:pPr>
        <w:spacing w:after="0" w:line="240" w:lineRule="auto"/>
      </w:pPr>
      <w:r>
        <w:separator/>
      </w:r>
    </w:p>
  </w:footnote>
  <w:footnote w:type="continuationSeparator" w:id="0">
    <w:p w14:paraId="03253FFC" w14:textId="77777777" w:rsidR="00BD5EAF" w:rsidRDefault="00BD5EAF" w:rsidP="001670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11C31"/>
    <w:multiLevelType w:val="hybridMultilevel"/>
    <w:tmpl w:val="41B29A60"/>
    <w:lvl w:ilvl="0" w:tplc="F9CC97E8">
      <w:numFmt w:val="bullet"/>
      <w:lvlText w:val="-"/>
      <w:lvlJc w:val="left"/>
      <w:pPr>
        <w:ind w:left="408" w:hanging="360"/>
      </w:pPr>
      <w:rPr>
        <w:rFonts w:ascii="Calibri" w:eastAsiaTheme="minorHAnsi" w:hAnsi="Calibri" w:cs="Calibri"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1" w15:restartNumberingAfterBreak="0">
    <w:nsid w:val="22110B7C"/>
    <w:multiLevelType w:val="hybridMultilevel"/>
    <w:tmpl w:val="BF3ABF1C"/>
    <w:lvl w:ilvl="0" w:tplc="74181F6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6A0885"/>
    <w:multiLevelType w:val="hybridMultilevel"/>
    <w:tmpl w:val="88D83EAA"/>
    <w:lvl w:ilvl="0" w:tplc="7460F5E2">
      <w:start w:val="1"/>
      <w:numFmt w:val="lowerRoman"/>
      <w:lvlText w:val="%1)"/>
      <w:lvlJc w:val="left"/>
      <w:pPr>
        <w:ind w:left="768" w:hanging="720"/>
      </w:pPr>
      <w:rPr>
        <w:rFonts w:hint="default"/>
      </w:rPr>
    </w:lvl>
    <w:lvl w:ilvl="1" w:tplc="08090019" w:tentative="1">
      <w:start w:val="1"/>
      <w:numFmt w:val="lowerLetter"/>
      <w:lvlText w:val="%2."/>
      <w:lvlJc w:val="left"/>
      <w:pPr>
        <w:ind w:left="1128" w:hanging="360"/>
      </w:pPr>
    </w:lvl>
    <w:lvl w:ilvl="2" w:tplc="0809001B" w:tentative="1">
      <w:start w:val="1"/>
      <w:numFmt w:val="lowerRoman"/>
      <w:lvlText w:val="%3."/>
      <w:lvlJc w:val="right"/>
      <w:pPr>
        <w:ind w:left="1848" w:hanging="180"/>
      </w:pPr>
    </w:lvl>
    <w:lvl w:ilvl="3" w:tplc="0809000F" w:tentative="1">
      <w:start w:val="1"/>
      <w:numFmt w:val="decimal"/>
      <w:lvlText w:val="%4."/>
      <w:lvlJc w:val="left"/>
      <w:pPr>
        <w:ind w:left="2568" w:hanging="360"/>
      </w:pPr>
    </w:lvl>
    <w:lvl w:ilvl="4" w:tplc="08090019" w:tentative="1">
      <w:start w:val="1"/>
      <w:numFmt w:val="lowerLetter"/>
      <w:lvlText w:val="%5."/>
      <w:lvlJc w:val="left"/>
      <w:pPr>
        <w:ind w:left="3288" w:hanging="360"/>
      </w:pPr>
    </w:lvl>
    <w:lvl w:ilvl="5" w:tplc="0809001B" w:tentative="1">
      <w:start w:val="1"/>
      <w:numFmt w:val="lowerRoman"/>
      <w:lvlText w:val="%6."/>
      <w:lvlJc w:val="right"/>
      <w:pPr>
        <w:ind w:left="4008" w:hanging="180"/>
      </w:pPr>
    </w:lvl>
    <w:lvl w:ilvl="6" w:tplc="0809000F" w:tentative="1">
      <w:start w:val="1"/>
      <w:numFmt w:val="decimal"/>
      <w:lvlText w:val="%7."/>
      <w:lvlJc w:val="left"/>
      <w:pPr>
        <w:ind w:left="4728" w:hanging="360"/>
      </w:pPr>
    </w:lvl>
    <w:lvl w:ilvl="7" w:tplc="08090019" w:tentative="1">
      <w:start w:val="1"/>
      <w:numFmt w:val="lowerLetter"/>
      <w:lvlText w:val="%8."/>
      <w:lvlJc w:val="left"/>
      <w:pPr>
        <w:ind w:left="5448" w:hanging="360"/>
      </w:pPr>
    </w:lvl>
    <w:lvl w:ilvl="8" w:tplc="0809001B" w:tentative="1">
      <w:start w:val="1"/>
      <w:numFmt w:val="lowerRoman"/>
      <w:lvlText w:val="%9."/>
      <w:lvlJc w:val="right"/>
      <w:pPr>
        <w:ind w:left="6168" w:hanging="180"/>
      </w:pPr>
    </w:lvl>
  </w:abstractNum>
  <w:abstractNum w:abstractNumId="3" w15:restartNumberingAfterBreak="0">
    <w:nsid w:val="68EE3517"/>
    <w:multiLevelType w:val="hybridMultilevel"/>
    <w:tmpl w:val="E8246A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9E9444C"/>
    <w:multiLevelType w:val="hybridMultilevel"/>
    <w:tmpl w:val="90964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F873D55"/>
    <w:multiLevelType w:val="hybridMultilevel"/>
    <w:tmpl w:val="48DEC6A4"/>
    <w:lvl w:ilvl="0" w:tplc="9EE08CA6">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630"/>
    <w:rsid w:val="00000238"/>
    <w:rsid w:val="00000944"/>
    <w:rsid w:val="000011CF"/>
    <w:rsid w:val="000024C5"/>
    <w:rsid w:val="00004DD6"/>
    <w:rsid w:val="00004FFD"/>
    <w:rsid w:val="00005A0C"/>
    <w:rsid w:val="00005F2C"/>
    <w:rsid w:val="00006800"/>
    <w:rsid w:val="00014AFF"/>
    <w:rsid w:val="0001630C"/>
    <w:rsid w:val="0001789B"/>
    <w:rsid w:val="00021F7B"/>
    <w:rsid w:val="0002457F"/>
    <w:rsid w:val="00024AE1"/>
    <w:rsid w:val="00025F14"/>
    <w:rsid w:val="0002644F"/>
    <w:rsid w:val="000264A2"/>
    <w:rsid w:val="00026F80"/>
    <w:rsid w:val="00027C23"/>
    <w:rsid w:val="00031525"/>
    <w:rsid w:val="0003218D"/>
    <w:rsid w:val="0003280D"/>
    <w:rsid w:val="00035A91"/>
    <w:rsid w:val="00036A8E"/>
    <w:rsid w:val="00036F5E"/>
    <w:rsid w:val="000416DA"/>
    <w:rsid w:val="00042A7A"/>
    <w:rsid w:val="00044165"/>
    <w:rsid w:val="000449A9"/>
    <w:rsid w:val="00044AF9"/>
    <w:rsid w:val="00046B45"/>
    <w:rsid w:val="000474A4"/>
    <w:rsid w:val="00051B4E"/>
    <w:rsid w:val="00051F65"/>
    <w:rsid w:val="000529C8"/>
    <w:rsid w:val="00052D77"/>
    <w:rsid w:val="00057D3A"/>
    <w:rsid w:val="00060537"/>
    <w:rsid w:val="00060E01"/>
    <w:rsid w:val="0006159E"/>
    <w:rsid w:val="00066163"/>
    <w:rsid w:val="000666F9"/>
    <w:rsid w:val="00067077"/>
    <w:rsid w:val="000757CF"/>
    <w:rsid w:val="00075C14"/>
    <w:rsid w:val="00077BEE"/>
    <w:rsid w:val="000824E4"/>
    <w:rsid w:val="00082A88"/>
    <w:rsid w:val="0008698A"/>
    <w:rsid w:val="00096C27"/>
    <w:rsid w:val="000A3D02"/>
    <w:rsid w:val="000A3F3A"/>
    <w:rsid w:val="000A4A23"/>
    <w:rsid w:val="000A5C6C"/>
    <w:rsid w:val="000A78BB"/>
    <w:rsid w:val="000A7B62"/>
    <w:rsid w:val="000B21A3"/>
    <w:rsid w:val="000B2AB4"/>
    <w:rsid w:val="000B47AD"/>
    <w:rsid w:val="000B6480"/>
    <w:rsid w:val="000C4324"/>
    <w:rsid w:val="000D0780"/>
    <w:rsid w:val="000D17B4"/>
    <w:rsid w:val="000D4D33"/>
    <w:rsid w:val="000D7920"/>
    <w:rsid w:val="000E4B45"/>
    <w:rsid w:val="000E4D30"/>
    <w:rsid w:val="000F2F16"/>
    <w:rsid w:val="001005EE"/>
    <w:rsid w:val="00101C8F"/>
    <w:rsid w:val="00103712"/>
    <w:rsid w:val="00103C7E"/>
    <w:rsid w:val="00103F20"/>
    <w:rsid w:val="001046BB"/>
    <w:rsid w:val="001068CF"/>
    <w:rsid w:val="00112945"/>
    <w:rsid w:val="00115A2B"/>
    <w:rsid w:val="0011699D"/>
    <w:rsid w:val="00120A39"/>
    <w:rsid w:val="001221F9"/>
    <w:rsid w:val="0012239B"/>
    <w:rsid w:val="00125A1E"/>
    <w:rsid w:val="001263C2"/>
    <w:rsid w:val="00126F07"/>
    <w:rsid w:val="00131B05"/>
    <w:rsid w:val="00133388"/>
    <w:rsid w:val="00137942"/>
    <w:rsid w:val="00140A85"/>
    <w:rsid w:val="00146F19"/>
    <w:rsid w:val="001479FF"/>
    <w:rsid w:val="0015056F"/>
    <w:rsid w:val="00153943"/>
    <w:rsid w:val="001600FB"/>
    <w:rsid w:val="00160180"/>
    <w:rsid w:val="00160653"/>
    <w:rsid w:val="001621E6"/>
    <w:rsid w:val="00162474"/>
    <w:rsid w:val="0016300D"/>
    <w:rsid w:val="0016594B"/>
    <w:rsid w:val="001670E6"/>
    <w:rsid w:val="00174170"/>
    <w:rsid w:val="00177512"/>
    <w:rsid w:val="001817BA"/>
    <w:rsid w:val="00181B7E"/>
    <w:rsid w:val="001827F6"/>
    <w:rsid w:val="0018371F"/>
    <w:rsid w:val="0018570E"/>
    <w:rsid w:val="0018770F"/>
    <w:rsid w:val="00187933"/>
    <w:rsid w:val="00187BCB"/>
    <w:rsid w:val="00190382"/>
    <w:rsid w:val="001906F3"/>
    <w:rsid w:val="0019213A"/>
    <w:rsid w:val="00192796"/>
    <w:rsid w:val="00194A25"/>
    <w:rsid w:val="0019629D"/>
    <w:rsid w:val="00196885"/>
    <w:rsid w:val="00197B17"/>
    <w:rsid w:val="001A3C0E"/>
    <w:rsid w:val="001A6ABA"/>
    <w:rsid w:val="001B24D3"/>
    <w:rsid w:val="001B4485"/>
    <w:rsid w:val="001C48B7"/>
    <w:rsid w:val="001C6CA3"/>
    <w:rsid w:val="001D1DA2"/>
    <w:rsid w:val="001D3007"/>
    <w:rsid w:val="001D4271"/>
    <w:rsid w:val="001D67D4"/>
    <w:rsid w:val="001D6D78"/>
    <w:rsid w:val="001D7C12"/>
    <w:rsid w:val="001E158E"/>
    <w:rsid w:val="001E3E58"/>
    <w:rsid w:val="001E6D5E"/>
    <w:rsid w:val="001F0991"/>
    <w:rsid w:val="001F1E0C"/>
    <w:rsid w:val="001F2F22"/>
    <w:rsid w:val="001F3BDE"/>
    <w:rsid w:val="00201F2E"/>
    <w:rsid w:val="002042B7"/>
    <w:rsid w:val="0020538F"/>
    <w:rsid w:val="00206976"/>
    <w:rsid w:val="002104BF"/>
    <w:rsid w:val="0021180A"/>
    <w:rsid w:val="00215E81"/>
    <w:rsid w:val="0021763C"/>
    <w:rsid w:val="0022004A"/>
    <w:rsid w:val="00223FE4"/>
    <w:rsid w:val="002245E1"/>
    <w:rsid w:val="00224C75"/>
    <w:rsid w:val="0022719F"/>
    <w:rsid w:val="002276E7"/>
    <w:rsid w:val="002276FE"/>
    <w:rsid w:val="00227C0B"/>
    <w:rsid w:val="002302AD"/>
    <w:rsid w:val="00234966"/>
    <w:rsid w:val="00235A54"/>
    <w:rsid w:val="00235B07"/>
    <w:rsid w:val="00236D32"/>
    <w:rsid w:val="00245AB2"/>
    <w:rsid w:val="00247090"/>
    <w:rsid w:val="00250039"/>
    <w:rsid w:val="00255CA4"/>
    <w:rsid w:val="002567AE"/>
    <w:rsid w:val="002567EB"/>
    <w:rsid w:val="002575BE"/>
    <w:rsid w:val="002603CA"/>
    <w:rsid w:val="002622A4"/>
    <w:rsid w:val="00263375"/>
    <w:rsid w:val="00264C4E"/>
    <w:rsid w:val="002667FC"/>
    <w:rsid w:val="00266AB8"/>
    <w:rsid w:val="00266E71"/>
    <w:rsid w:val="00266F2D"/>
    <w:rsid w:val="002744E0"/>
    <w:rsid w:val="0027643A"/>
    <w:rsid w:val="00277744"/>
    <w:rsid w:val="00280FB8"/>
    <w:rsid w:val="002822B7"/>
    <w:rsid w:val="00284AE9"/>
    <w:rsid w:val="00292062"/>
    <w:rsid w:val="0029238A"/>
    <w:rsid w:val="00293081"/>
    <w:rsid w:val="00293C22"/>
    <w:rsid w:val="002A11B3"/>
    <w:rsid w:val="002A17E1"/>
    <w:rsid w:val="002A3A10"/>
    <w:rsid w:val="002A4CEB"/>
    <w:rsid w:val="002A5A7E"/>
    <w:rsid w:val="002A6016"/>
    <w:rsid w:val="002A6CB0"/>
    <w:rsid w:val="002A7D25"/>
    <w:rsid w:val="002B0AD0"/>
    <w:rsid w:val="002B0E0C"/>
    <w:rsid w:val="002B484D"/>
    <w:rsid w:val="002B7337"/>
    <w:rsid w:val="002C0115"/>
    <w:rsid w:val="002C1FEF"/>
    <w:rsid w:val="002C2271"/>
    <w:rsid w:val="002D56CB"/>
    <w:rsid w:val="002D5AB9"/>
    <w:rsid w:val="002D795E"/>
    <w:rsid w:val="002E22C7"/>
    <w:rsid w:val="002E292D"/>
    <w:rsid w:val="002E3AE2"/>
    <w:rsid w:val="002E4046"/>
    <w:rsid w:val="002E4EB3"/>
    <w:rsid w:val="002E76E7"/>
    <w:rsid w:val="002E77CB"/>
    <w:rsid w:val="002E7DB2"/>
    <w:rsid w:val="002F3F4D"/>
    <w:rsid w:val="002F66A1"/>
    <w:rsid w:val="00300046"/>
    <w:rsid w:val="0030087C"/>
    <w:rsid w:val="003011D3"/>
    <w:rsid w:val="00301EA3"/>
    <w:rsid w:val="00304168"/>
    <w:rsid w:val="00304EC6"/>
    <w:rsid w:val="0030522D"/>
    <w:rsid w:val="0030571C"/>
    <w:rsid w:val="003105EA"/>
    <w:rsid w:val="0031444F"/>
    <w:rsid w:val="00315831"/>
    <w:rsid w:val="0032488A"/>
    <w:rsid w:val="003323CE"/>
    <w:rsid w:val="0033560A"/>
    <w:rsid w:val="0033650B"/>
    <w:rsid w:val="00344573"/>
    <w:rsid w:val="00353EE8"/>
    <w:rsid w:val="00356FE7"/>
    <w:rsid w:val="00360A9B"/>
    <w:rsid w:val="00360C73"/>
    <w:rsid w:val="00362416"/>
    <w:rsid w:val="003642AA"/>
    <w:rsid w:val="00364CD3"/>
    <w:rsid w:val="003664DD"/>
    <w:rsid w:val="00366A53"/>
    <w:rsid w:val="003677C6"/>
    <w:rsid w:val="00374167"/>
    <w:rsid w:val="00376307"/>
    <w:rsid w:val="003807F9"/>
    <w:rsid w:val="00380A3C"/>
    <w:rsid w:val="00385EAF"/>
    <w:rsid w:val="00386498"/>
    <w:rsid w:val="00386AB8"/>
    <w:rsid w:val="00387874"/>
    <w:rsid w:val="00387D02"/>
    <w:rsid w:val="003906B5"/>
    <w:rsid w:val="00390C9C"/>
    <w:rsid w:val="00391A4E"/>
    <w:rsid w:val="00391D42"/>
    <w:rsid w:val="00393F49"/>
    <w:rsid w:val="003A005B"/>
    <w:rsid w:val="003A06A2"/>
    <w:rsid w:val="003A0954"/>
    <w:rsid w:val="003A0AF4"/>
    <w:rsid w:val="003A1508"/>
    <w:rsid w:val="003A224B"/>
    <w:rsid w:val="003A3A20"/>
    <w:rsid w:val="003A4A26"/>
    <w:rsid w:val="003B00AA"/>
    <w:rsid w:val="003B00AB"/>
    <w:rsid w:val="003B0A7E"/>
    <w:rsid w:val="003B1B60"/>
    <w:rsid w:val="003B2E68"/>
    <w:rsid w:val="003B3B0A"/>
    <w:rsid w:val="003B45A8"/>
    <w:rsid w:val="003C0153"/>
    <w:rsid w:val="003C07F9"/>
    <w:rsid w:val="003C116C"/>
    <w:rsid w:val="003C142B"/>
    <w:rsid w:val="003C1F3E"/>
    <w:rsid w:val="003C2473"/>
    <w:rsid w:val="003C5932"/>
    <w:rsid w:val="003C7D62"/>
    <w:rsid w:val="003D1324"/>
    <w:rsid w:val="003D6986"/>
    <w:rsid w:val="003D7141"/>
    <w:rsid w:val="003E0AB6"/>
    <w:rsid w:val="003E7F4E"/>
    <w:rsid w:val="003F007F"/>
    <w:rsid w:val="003F0B28"/>
    <w:rsid w:val="003F0E54"/>
    <w:rsid w:val="003F24B0"/>
    <w:rsid w:val="003F5C07"/>
    <w:rsid w:val="003F660F"/>
    <w:rsid w:val="003F7649"/>
    <w:rsid w:val="003F7DA4"/>
    <w:rsid w:val="00401042"/>
    <w:rsid w:val="0040228B"/>
    <w:rsid w:val="0040344A"/>
    <w:rsid w:val="0041194B"/>
    <w:rsid w:val="00412222"/>
    <w:rsid w:val="00412E37"/>
    <w:rsid w:val="004144FE"/>
    <w:rsid w:val="00414EE6"/>
    <w:rsid w:val="00417798"/>
    <w:rsid w:val="004216E7"/>
    <w:rsid w:val="00422CF4"/>
    <w:rsid w:val="00423EEF"/>
    <w:rsid w:val="00423F7B"/>
    <w:rsid w:val="00425095"/>
    <w:rsid w:val="00426F04"/>
    <w:rsid w:val="0043009E"/>
    <w:rsid w:val="00435C4C"/>
    <w:rsid w:val="004362F7"/>
    <w:rsid w:val="004364FE"/>
    <w:rsid w:val="00436C17"/>
    <w:rsid w:val="00437AE8"/>
    <w:rsid w:val="00441443"/>
    <w:rsid w:val="004414D0"/>
    <w:rsid w:val="0044205B"/>
    <w:rsid w:val="0044397A"/>
    <w:rsid w:val="00445294"/>
    <w:rsid w:val="0044565C"/>
    <w:rsid w:val="00445D62"/>
    <w:rsid w:val="0045728F"/>
    <w:rsid w:val="00457734"/>
    <w:rsid w:val="00461B7F"/>
    <w:rsid w:val="00462661"/>
    <w:rsid w:val="00463AE7"/>
    <w:rsid w:val="004647E4"/>
    <w:rsid w:val="00465010"/>
    <w:rsid w:val="004701A1"/>
    <w:rsid w:val="00472745"/>
    <w:rsid w:val="0047447F"/>
    <w:rsid w:val="004746D3"/>
    <w:rsid w:val="0047796D"/>
    <w:rsid w:val="004815E2"/>
    <w:rsid w:val="0048257D"/>
    <w:rsid w:val="00483083"/>
    <w:rsid w:val="0048485B"/>
    <w:rsid w:val="00485CE1"/>
    <w:rsid w:val="00490A3E"/>
    <w:rsid w:val="00490DD2"/>
    <w:rsid w:val="00495B63"/>
    <w:rsid w:val="00496DBE"/>
    <w:rsid w:val="0049769B"/>
    <w:rsid w:val="004A26CF"/>
    <w:rsid w:val="004A3D16"/>
    <w:rsid w:val="004A41C5"/>
    <w:rsid w:val="004B4B10"/>
    <w:rsid w:val="004B4F6D"/>
    <w:rsid w:val="004B5D4F"/>
    <w:rsid w:val="004C3276"/>
    <w:rsid w:val="004C3EC6"/>
    <w:rsid w:val="004C59A6"/>
    <w:rsid w:val="004C5D79"/>
    <w:rsid w:val="004C6D8D"/>
    <w:rsid w:val="004C6F49"/>
    <w:rsid w:val="004C7249"/>
    <w:rsid w:val="004C747D"/>
    <w:rsid w:val="004D0780"/>
    <w:rsid w:val="004D3373"/>
    <w:rsid w:val="004D3F55"/>
    <w:rsid w:val="004D4640"/>
    <w:rsid w:val="004D4B41"/>
    <w:rsid w:val="004E3441"/>
    <w:rsid w:val="004E561B"/>
    <w:rsid w:val="004E702B"/>
    <w:rsid w:val="004F057A"/>
    <w:rsid w:val="004F0A29"/>
    <w:rsid w:val="004F5E69"/>
    <w:rsid w:val="004F61A4"/>
    <w:rsid w:val="004F7F48"/>
    <w:rsid w:val="0050287E"/>
    <w:rsid w:val="00504941"/>
    <w:rsid w:val="005049F3"/>
    <w:rsid w:val="005056D5"/>
    <w:rsid w:val="00507ABF"/>
    <w:rsid w:val="005151C0"/>
    <w:rsid w:val="00525381"/>
    <w:rsid w:val="005308FD"/>
    <w:rsid w:val="005328B0"/>
    <w:rsid w:val="005330F8"/>
    <w:rsid w:val="00534854"/>
    <w:rsid w:val="005363B1"/>
    <w:rsid w:val="00542368"/>
    <w:rsid w:val="005444A1"/>
    <w:rsid w:val="00545F04"/>
    <w:rsid w:val="0054726F"/>
    <w:rsid w:val="0055095C"/>
    <w:rsid w:val="005544B0"/>
    <w:rsid w:val="00554AE8"/>
    <w:rsid w:val="0055543C"/>
    <w:rsid w:val="0055600E"/>
    <w:rsid w:val="00563FE2"/>
    <w:rsid w:val="005715D7"/>
    <w:rsid w:val="0057268B"/>
    <w:rsid w:val="005729E0"/>
    <w:rsid w:val="00576B9A"/>
    <w:rsid w:val="0057744D"/>
    <w:rsid w:val="00582820"/>
    <w:rsid w:val="0058337E"/>
    <w:rsid w:val="005870CA"/>
    <w:rsid w:val="00587E6F"/>
    <w:rsid w:val="00590E16"/>
    <w:rsid w:val="00591899"/>
    <w:rsid w:val="005926B2"/>
    <w:rsid w:val="00593238"/>
    <w:rsid w:val="005A1134"/>
    <w:rsid w:val="005A1174"/>
    <w:rsid w:val="005A39E9"/>
    <w:rsid w:val="005A4376"/>
    <w:rsid w:val="005A68C1"/>
    <w:rsid w:val="005A6ED0"/>
    <w:rsid w:val="005B0CEB"/>
    <w:rsid w:val="005B1084"/>
    <w:rsid w:val="005B13F3"/>
    <w:rsid w:val="005B1E79"/>
    <w:rsid w:val="005B3328"/>
    <w:rsid w:val="005B417B"/>
    <w:rsid w:val="005B5434"/>
    <w:rsid w:val="005B5A2E"/>
    <w:rsid w:val="005B7CF3"/>
    <w:rsid w:val="005C47E7"/>
    <w:rsid w:val="005C4C1F"/>
    <w:rsid w:val="005C4D97"/>
    <w:rsid w:val="005D29B3"/>
    <w:rsid w:val="005E1960"/>
    <w:rsid w:val="005E1ED6"/>
    <w:rsid w:val="005E4476"/>
    <w:rsid w:val="005E471C"/>
    <w:rsid w:val="005E5B4A"/>
    <w:rsid w:val="005E7EC9"/>
    <w:rsid w:val="005F2D93"/>
    <w:rsid w:val="005F4009"/>
    <w:rsid w:val="005F407A"/>
    <w:rsid w:val="005F54BA"/>
    <w:rsid w:val="005F6814"/>
    <w:rsid w:val="005F7EEF"/>
    <w:rsid w:val="0060314B"/>
    <w:rsid w:val="0060492D"/>
    <w:rsid w:val="00604F4A"/>
    <w:rsid w:val="00604F5C"/>
    <w:rsid w:val="00605461"/>
    <w:rsid w:val="00605FED"/>
    <w:rsid w:val="0060605C"/>
    <w:rsid w:val="00614ADE"/>
    <w:rsid w:val="00615BE6"/>
    <w:rsid w:val="00616217"/>
    <w:rsid w:val="0062011C"/>
    <w:rsid w:val="0062039D"/>
    <w:rsid w:val="00621A47"/>
    <w:rsid w:val="00622688"/>
    <w:rsid w:val="006245C7"/>
    <w:rsid w:val="00624E16"/>
    <w:rsid w:val="00630CE2"/>
    <w:rsid w:val="006324A9"/>
    <w:rsid w:val="00634993"/>
    <w:rsid w:val="00637C36"/>
    <w:rsid w:val="006428D4"/>
    <w:rsid w:val="00642D16"/>
    <w:rsid w:val="00644875"/>
    <w:rsid w:val="00647337"/>
    <w:rsid w:val="00651509"/>
    <w:rsid w:val="00653BD2"/>
    <w:rsid w:val="006550A5"/>
    <w:rsid w:val="00660AB4"/>
    <w:rsid w:val="006635EB"/>
    <w:rsid w:val="00674491"/>
    <w:rsid w:val="00674EFD"/>
    <w:rsid w:val="006761F8"/>
    <w:rsid w:val="006779FC"/>
    <w:rsid w:val="00681343"/>
    <w:rsid w:val="00682F31"/>
    <w:rsid w:val="00683213"/>
    <w:rsid w:val="00685F24"/>
    <w:rsid w:val="006908D3"/>
    <w:rsid w:val="006929F3"/>
    <w:rsid w:val="00695CB5"/>
    <w:rsid w:val="00697723"/>
    <w:rsid w:val="006A04D0"/>
    <w:rsid w:val="006A4D62"/>
    <w:rsid w:val="006A6D57"/>
    <w:rsid w:val="006A75FF"/>
    <w:rsid w:val="006B3CC8"/>
    <w:rsid w:val="006B43B4"/>
    <w:rsid w:val="006B5D2A"/>
    <w:rsid w:val="006B65BD"/>
    <w:rsid w:val="006C0288"/>
    <w:rsid w:val="006C1ED8"/>
    <w:rsid w:val="006C205A"/>
    <w:rsid w:val="006C2D0A"/>
    <w:rsid w:val="006C4C5F"/>
    <w:rsid w:val="006C6149"/>
    <w:rsid w:val="006D16DB"/>
    <w:rsid w:val="006D268B"/>
    <w:rsid w:val="006D45E5"/>
    <w:rsid w:val="006D4A8E"/>
    <w:rsid w:val="006D55F7"/>
    <w:rsid w:val="006D5990"/>
    <w:rsid w:val="006D6088"/>
    <w:rsid w:val="006D6C8B"/>
    <w:rsid w:val="006D6E52"/>
    <w:rsid w:val="006D6E5A"/>
    <w:rsid w:val="006D7FAA"/>
    <w:rsid w:val="006E2524"/>
    <w:rsid w:val="006E2D69"/>
    <w:rsid w:val="006E4D40"/>
    <w:rsid w:val="006E70C2"/>
    <w:rsid w:val="006F24D3"/>
    <w:rsid w:val="006F5185"/>
    <w:rsid w:val="007031D6"/>
    <w:rsid w:val="00704930"/>
    <w:rsid w:val="00711790"/>
    <w:rsid w:val="0071190F"/>
    <w:rsid w:val="00711D27"/>
    <w:rsid w:val="00711DD6"/>
    <w:rsid w:val="00712675"/>
    <w:rsid w:val="00714CA0"/>
    <w:rsid w:val="00714DB8"/>
    <w:rsid w:val="00715987"/>
    <w:rsid w:val="00720905"/>
    <w:rsid w:val="00720D11"/>
    <w:rsid w:val="00722A0E"/>
    <w:rsid w:val="0072405E"/>
    <w:rsid w:val="00724356"/>
    <w:rsid w:val="007271DD"/>
    <w:rsid w:val="00727E16"/>
    <w:rsid w:val="0073034B"/>
    <w:rsid w:val="00731B0A"/>
    <w:rsid w:val="00733A17"/>
    <w:rsid w:val="007342E4"/>
    <w:rsid w:val="00736780"/>
    <w:rsid w:val="00740AC2"/>
    <w:rsid w:val="00741E66"/>
    <w:rsid w:val="007457DD"/>
    <w:rsid w:val="00747D36"/>
    <w:rsid w:val="0075001C"/>
    <w:rsid w:val="00752225"/>
    <w:rsid w:val="00752378"/>
    <w:rsid w:val="00752FF2"/>
    <w:rsid w:val="007548AB"/>
    <w:rsid w:val="007551B6"/>
    <w:rsid w:val="00755D34"/>
    <w:rsid w:val="00762A33"/>
    <w:rsid w:val="00763846"/>
    <w:rsid w:val="007641E4"/>
    <w:rsid w:val="00765D4A"/>
    <w:rsid w:val="00766821"/>
    <w:rsid w:val="00770AA7"/>
    <w:rsid w:val="007723B4"/>
    <w:rsid w:val="0077283C"/>
    <w:rsid w:val="0077344A"/>
    <w:rsid w:val="0077355C"/>
    <w:rsid w:val="007753D9"/>
    <w:rsid w:val="00775C7D"/>
    <w:rsid w:val="00780695"/>
    <w:rsid w:val="00781381"/>
    <w:rsid w:val="00781656"/>
    <w:rsid w:val="007829A6"/>
    <w:rsid w:val="00783008"/>
    <w:rsid w:val="0078443E"/>
    <w:rsid w:val="0079709B"/>
    <w:rsid w:val="007A0512"/>
    <w:rsid w:val="007A1454"/>
    <w:rsid w:val="007A175F"/>
    <w:rsid w:val="007A2D18"/>
    <w:rsid w:val="007A47B9"/>
    <w:rsid w:val="007A62BB"/>
    <w:rsid w:val="007B0118"/>
    <w:rsid w:val="007B6B56"/>
    <w:rsid w:val="007B7738"/>
    <w:rsid w:val="007C41B8"/>
    <w:rsid w:val="007C48B3"/>
    <w:rsid w:val="007D19CF"/>
    <w:rsid w:val="007D2D54"/>
    <w:rsid w:val="007D35F2"/>
    <w:rsid w:val="007D3C13"/>
    <w:rsid w:val="007D58D1"/>
    <w:rsid w:val="007D58F7"/>
    <w:rsid w:val="007D7F6A"/>
    <w:rsid w:val="007E0C04"/>
    <w:rsid w:val="007E410B"/>
    <w:rsid w:val="007F1598"/>
    <w:rsid w:val="007F2537"/>
    <w:rsid w:val="007F36F8"/>
    <w:rsid w:val="007F3BD5"/>
    <w:rsid w:val="007F7DD1"/>
    <w:rsid w:val="00801F57"/>
    <w:rsid w:val="0080236D"/>
    <w:rsid w:val="00804C70"/>
    <w:rsid w:val="00806488"/>
    <w:rsid w:val="00810A91"/>
    <w:rsid w:val="008115F6"/>
    <w:rsid w:val="0081365F"/>
    <w:rsid w:val="00817AAA"/>
    <w:rsid w:val="008307C2"/>
    <w:rsid w:val="00830B6F"/>
    <w:rsid w:val="00837F1B"/>
    <w:rsid w:val="0084000D"/>
    <w:rsid w:val="00840F08"/>
    <w:rsid w:val="00841500"/>
    <w:rsid w:val="00841CBF"/>
    <w:rsid w:val="00843BAA"/>
    <w:rsid w:val="00843DDC"/>
    <w:rsid w:val="00844161"/>
    <w:rsid w:val="00844A7D"/>
    <w:rsid w:val="00846B2C"/>
    <w:rsid w:val="00847DBD"/>
    <w:rsid w:val="008517BB"/>
    <w:rsid w:val="00851B32"/>
    <w:rsid w:val="008537EE"/>
    <w:rsid w:val="008558B7"/>
    <w:rsid w:val="00856687"/>
    <w:rsid w:val="00860839"/>
    <w:rsid w:val="0086146A"/>
    <w:rsid w:val="0086186E"/>
    <w:rsid w:val="008618D2"/>
    <w:rsid w:val="00861E89"/>
    <w:rsid w:val="0086208E"/>
    <w:rsid w:val="00862229"/>
    <w:rsid w:val="00865E32"/>
    <w:rsid w:val="00866593"/>
    <w:rsid w:val="00870AA2"/>
    <w:rsid w:val="00870B5B"/>
    <w:rsid w:val="00871037"/>
    <w:rsid w:val="00875E37"/>
    <w:rsid w:val="00882F15"/>
    <w:rsid w:val="0088313F"/>
    <w:rsid w:val="008831AC"/>
    <w:rsid w:val="008861F6"/>
    <w:rsid w:val="008865B0"/>
    <w:rsid w:val="00886FC5"/>
    <w:rsid w:val="00892CE8"/>
    <w:rsid w:val="008A1C5B"/>
    <w:rsid w:val="008A2802"/>
    <w:rsid w:val="008A33AF"/>
    <w:rsid w:val="008B25FA"/>
    <w:rsid w:val="008B3493"/>
    <w:rsid w:val="008B60A0"/>
    <w:rsid w:val="008B73D2"/>
    <w:rsid w:val="008B7836"/>
    <w:rsid w:val="008C05B6"/>
    <w:rsid w:val="008C159F"/>
    <w:rsid w:val="008C35D3"/>
    <w:rsid w:val="008C3601"/>
    <w:rsid w:val="008C68AF"/>
    <w:rsid w:val="008C7C86"/>
    <w:rsid w:val="008D015C"/>
    <w:rsid w:val="008D1669"/>
    <w:rsid w:val="008D19AB"/>
    <w:rsid w:val="008D2966"/>
    <w:rsid w:val="008D357E"/>
    <w:rsid w:val="008D51B0"/>
    <w:rsid w:val="008D5233"/>
    <w:rsid w:val="008D526C"/>
    <w:rsid w:val="008E0253"/>
    <w:rsid w:val="008E130C"/>
    <w:rsid w:val="008E25AB"/>
    <w:rsid w:val="008E7672"/>
    <w:rsid w:val="008F050F"/>
    <w:rsid w:val="008F2737"/>
    <w:rsid w:val="008F3E70"/>
    <w:rsid w:val="008F43AE"/>
    <w:rsid w:val="008F5861"/>
    <w:rsid w:val="008F7CFD"/>
    <w:rsid w:val="009013F8"/>
    <w:rsid w:val="00901DC0"/>
    <w:rsid w:val="009033DE"/>
    <w:rsid w:val="00904778"/>
    <w:rsid w:val="0090530E"/>
    <w:rsid w:val="00907FD3"/>
    <w:rsid w:val="0091014F"/>
    <w:rsid w:val="00913BB8"/>
    <w:rsid w:val="00917372"/>
    <w:rsid w:val="00920230"/>
    <w:rsid w:val="00922F6D"/>
    <w:rsid w:val="00925397"/>
    <w:rsid w:val="00927E2F"/>
    <w:rsid w:val="0093132E"/>
    <w:rsid w:val="00932D27"/>
    <w:rsid w:val="00933B90"/>
    <w:rsid w:val="0093574D"/>
    <w:rsid w:val="009364B4"/>
    <w:rsid w:val="0094186B"/>
    <w:rsid w:val="00942E24"/>
    <w:rsid w:val="009430EC"/>
    <w:rsid w:val="00944D59"/>
    <w:rsid w:val="00945E61"/>
    <w:rsid w:val="00945F6C"/>
    <w:rsid w:val="0094765E"/>
    <w:rsid w:val="0095493E"/>
    <w:rsid w:val="00957D63"/>
    <w:rsid w:val="009672B6"/>
    <w:rsid w:val="0097005F"/>
    <w:rsid w:val="00970850"/>
    <w:rsid w:val="00970FFF"/>
    <w:rsid w:val="00974D5F"/>
    <w:rsid w:val="00976181"/>
    <w:rsid w:val="00976F96"/>
    <w:rsid w:val="0097724A"/>
    <w:rsid w:val="0097725C"/>
    <w:rsid w:val="0097775A"/>
    <w:rsid w:val="00980EB3"/>
    <w:rsid w:val="00981273"/>
    <w:rsid w:val="00981C51"/>
    <w:rsid w:val="00982159"/>
    <w:rsid w:val="00983251"/>
    <w:rsid w:val="00983258"/>
    <w:rsid w:val="00985268"/>
    <w:rsid w:val="00986A74"/>
    <w:rsid w:val="00990526"/>
    <w:rsid w:val="0099464A"/>
    <w:rsid w:val="00996170"/>
    <w:rsid w:val="0099717B"/>
    <w:rsid w:val="009A044E"/>
    <w:rsid w:val="009A10BF"/>
    <w:rsid w:val="009A17A3"/>
    <w:rsid w:val="009A247C"/>
    <w:rsid w:val="009A56D4"/>
    <w:rsid w:val="009A7554"/>
    <w:rsid w:val="009A7684"/>
    <w:rsid w:val="009A78F5"/>
    <w:rsid w:val="009B1CE8"/>
    <w:rsid w:val="009B3737"/>
    <w:rsid w:val="009B4208"/>
    <w:rsid w:val="009B4400"/>
    <w:rsid w:val="009C02A7"/>
    <w:rsid w:val="009C5C4B"/>
    <w:rsid w:val="009D2C4A"/>
    <w:rsid w:val="009D56E2"/>
    <w:rsid w:val="009D79B1"/>
    <w:rsid w:val="009E0CD3"/>
    <w:rsid w:val="009E10AE"/>
    <w:rsid w:val="009E2017"/>
    <w:rsid w:val="009E308C"/>
    <w:rsid w:val="009E7D91"/>
    <w:rsid w:val="009F04AD"/>
    <w:rsid w:val="009F0DE1"/>
    <w:rsid w:val="009F368A"/>
    <w:rsid w:val="009F4630"/>
    <w:rsid w:val="009F5F7A"/>
    <w:rsid w:val="00A00953"/>
    <w:rsid w:val="00A03999"/>
    <w:rsid w:val="00A04555"/>
    <w:rsid w:val="00A04DBB"/>
    <w:rsid w:val="00A06D91"/>
    <w:rsid w:val="00A072B2"/>
    <w:rsid w:val="00A108B8"/>
    <w:rsid w:val="00A149DC"/>
    <w:rsid w:val="00A14A7C"/>
    <w:rsid w:val="00A15453"/>
    <w:rsid w:val="00A156AE"/>
    <w:rsid w:val="00A15F0F"/>
    <w:rsid w:val="00A21D16"/>
    <w:rsid w:val="00A22AF6"/>
    <w:rsid w:val="00A240EF"/>
    <w:rsid w:val="00A25445"/>
    <w:rsid w:val="00A2606E"/>
    <w:rsid w:val="00A2665A"/>
    <w:rsid w:val="00A26F9E"/>
    <w:rsid w:val="00A271D7"/>
    <w:rsid w:val="00A32411"/>
    <w:rsid w:val="00A326E6"/>
    <w:rsid w:val="00A32B8D"/>
    <w:rsid w:val="00A34C4A"/>
    <w:rsid w:val="00A42825"/>
    <w:rsid w:val="00A44450"/>
    <w:rsid w:val="00A4737D"/>
    <w:rsid w:val="00A477B2"/>
    <w:rsid w:val="00A5251F"/>
    <w:rsid w:val="00A52770"/>
    <w:rsid w:val="00A53314"/>
    <w:rsid w:val="00A53A7B"/>
    <w:rsid w:val="00A56552"/>
    <w:rsid w:val="00A6042B"/>
    <w:rsid w:val="00A60718"/>
    <w:rsid w:val="00A663F9"/>
    <w:rsid w:val="00A66C80"/>
    <w:rsid w:val="00A66CE7"/>
    <w:rsid w:val="00A67DA1"/>
    <w:rsid w:val="00A725A8"/>
    <w:rsid w:val="00A72692"/>
    <w:rsid w:val="00A75C36"/>
    <w:rsid w:val="00A76774"/>
    <w:rsid w:val="00A80F1D"/>
    <w:rsid w:val="00A81B43"/>
    <w:rsid w:val="00A82A3B"/>
    <w:rsid w:val="00A8401F"/>
    <w:rsid w:val="00A843BD"/>
    <w:rsid w:val="00A85934"/>
    <w:rsid w:val="00A86306"/>
    <w:rsid w:val="00A87FEA"/>
    <w:rsid w:val="00A90A43"/>
    <w:rsid w:val="00A934F3"/>
    <w:rsid w:val="00AA202B"/>
    <w:rsid w:val="00AA6516"/>
    <w:rsid w:val="00AB15EB"/>
    <w:rsid w:val="00AB1C04"/>
    <w:rsid w:val="00AB2B92"/>
    <w:rsid w:val="00AB2F82"/>
    <w:rsid w:val="00AB3B85"/>
    <w:rsid w:val="00AB444C"/>
    <w:rsid w:val="00AB4D01"/>
    <w:rsid w:val="00AB65AE"/>
    <w:rsid w:val="00AC0431"/>
    <w:rsid w:val="00AC0481"/>
    <w:rsid w:val="00AC0EAE"/>
    <w:rsid w:val="00AC1EFE"/>
    <w:rsid w:val="00AC3E40"/>
    <w:rsid w:val="00AC43D1"/>
    <w:rsid w:val="00AC7469"/>
    <w:rsid w:val="00AC7EB3"/>
    <w:rsid w:val="00AD1F52"/>
    <w:rsid w:val="00AD2253"/>
    <w:rsid w:val="00AD3CE3"/>
    <w:rsid w:val="00AD5F0C"/>
    <w:rsid w:val="00AE0D42"/>
    <w:rsid w:val="00AE5B97"/>
    <w:rsid w:val="00AF3D00"/>
    <w:rsid w:val="00AF4707"/>
    <w:rsid w:val="00AF508B"/>
    <w:rsid w:val="00B0188F"/>
    <w:rsid w:val="00B018A3"/>
    <w:rsid w:val="00B02A36"/>
    <w:rsid w:val="00B0599E"/>
    <w:rsid w:val="00B067A0"/>
    <w:rsid w:val="00B0685C"/>
    <w:rsid w:val="00B10E1F"/>
    <w:rsid w:val="00B11136"/>
    <w:rsid w:val="00B11CE5"/>
    <w:rsid w:val="00B161B9"/>
    <w:rsid w:val="00B22BE7"/>
    <w:rsid w:val="00B240C5"/>
    <w:rsid w:val="00B25552"/>
    <w:rsid w:val="00B279CF"/>
    <w:rsid w:val="00B311EC"/>
    <w:rsid w:val="00B33529"/>
    <w:rsid w:val="00B3615F"/>
    <w:rsid w:val="00B40BDA"/>
    <w:rsid w:val="00B46534"/>
    <w:rsid w:val="00B4764C"/>
    <w:rsid w:val="00B53176"/>
    <w:rsid w:val="00B53AAC"/>
    <w:rsid w:val="00B56FEE"/>
    <w:rsid w:val="00B57E48"/>
    <w:rsid w:val="00B62C41"/>
    <w:rsid w:val="00B65C7C"/>
    <w:rsid w:val="00B65D6F"/>
    <w:rsid w:val="00B67C6C"/>
    <w:rsid w:val="00B67F99"/>
    <w:rsid w:val="00B73145"/>
    <w:rsid w:val="00B748A6"/>
    <w:rsid w:val="00B75CC7"/>
    <w:rsid w:val="00B80302"/>
    <w:rsid w:val="00B82EC6"/>
    <w:rsid w:val="00B842E3"/>
    <w:rsid w:val="00B8524B"/>
    <w:rsid w:val="00B87109"/>
    <w:rsid w:val="00B8722B"/>
    <w:rsid w:val="00B87735"/>
    <w:rsid w:val="00B92539"/>
    <w:rsid w:val="00B9277D"/>
    <w:rsid w:val="00B92E71"/>
    <w:rsid w:val="00B943EA"/>
    <w:rsid w:val="00B95FD6"/>
    <w:rsid w:val="00B96819"/>
    <w:rsid w:val="00B968A6"/>
    <w:rsid w:val="00B96BA0"/>
    <w:rsid w:val="00BA0607"/>
    <w:rsid w:val="00BA34F8"/>
    <w:rsid w:val="00BA3891"/>
    <w:rsid w:val="00BA494E"/>
    <w:rsid w:val="00BA6B89"/>
    <w:rsid w:val="00BA7480"/>
    <w:rsid w:val="00BB068D"/>
    <w:rsid w:val="00BB1D7D"/>
    <w:rsid w:val="00BB33C9"/>
    <w:rsid w:val="00BB6227"/>
    <w:rsid w:val="00BC5039"/>
    <w:rsid w:val="00BC55CB"/>
    <w:rsid w:val="00BC5AE5"/>
    <w:rsid w:val="00BC70B1"/>
    <w:rsid w:val="00BD2770"/>
    <w:rsid w:val="00BD2A10"/>
    <w:rsid w:val="00BD3C10"/>
    <w:rsid w:val="00BD4976"/>
    <w:rsid w:val="00BD49A8"/>
    <w:rsid w:val="00BD5307"/>
    <w:rsid w:val="00BD5EAF"/>
    <w:rsid w:val="00BE27AF"/>
    <w:rsid w:val="00BE3995"/>
    <w:rsid w:val="00BE4648"/>
    <w:rsid w:val="00BE6BED"/>
    <w:rsid w:val="00BF06A8"/>
    <w:rsid w:val="00BF4074"/>
    <w:rsid w:val="00BF43D1"/>
    <w:rsid w:val="00BF4AC0"/>
    <w:rsid w:val="00C0025C"/>
    <w:rsid w:val="00C00284"/>
    <w:rsid w:val="00C01DEC"/>
    <w:rsid w:val="00C01EBC"/>
    <w:rsid w:val="00C0258E"/>
    <w:rsid w:val="00C05C6E"/>
    <w:rsid w:val="00C1127B"/>
    <w:rsid w:val="00C13403"/>
    <w:rsid w:val="00C14B4D"/>
    <w:rsid w:val="00C14BE9"/>
    <w:rsid w:val="00C17681"/>
    <w:rsid w:val="00C20C6C"/>
    <w:rsid w:val="00C213BC"/>
    <w:rsid w:val="00C2358D"/>
    <w:rsid w:val="00C32245"/>
    <w:rsid w:val="00C32DE3"/>
    <w:rsid w:val="00C33EBB"/>
    <w:rsid w:val="00C342D4"/>
    <w:rsid w:val="00C373DF"/>
    <w:rsid w:val="00C40B7D"/>
    <w:rsid w:val="00C436BD"/>
    <w:rsid w:val="00C4458C"/>
    <w:rsid w:val="00C462E3"/>
    <w:rsid w:val="00C46BD4"/>
    <w:rsid w:val="00C478AA"/>
    <w:rsid w:val="00C50603"/>
    <w:rsid w:val="00C53158"/>
    <w:rsid w:val="00C55E7C"/>
    <w:rsid w:val="00C55FCB"/>
    <w:rsid w:val="00C577F4"/>
    <w:rsid w:val="00C5787B"/>
    <w:rsid w:val="00C60A39"/>
    <w:rsid w:val="00C60E7A"/>
    <w:rsid w:val="00C63EBF"/>
    <w:rsid w:val="00C6559A"/>
    <w:rsid w:val="00C66F58"/>
    <w:rsid w:val="00C70689"/>
    <w:rsid w:val="00C70822"/>
    <w:rsid w:val="00C77E20"/>
    <w:rsid w:val="00C81241"/>
    <w:rsid w:val="00C814E1"/>
    <w:rsid w:val="00C8565E"/>
    <w:rsid w:val="00C85D7F"/>
    <w:rsid w:val="00C92820"/>
    <w:rsid w:val="00C93467"/>
    <w:rsid w:val="00C93C7F"/>
    <w:rsid w:val="00C94081"/>
    <w:rsid w:val="00C94E92"/>
    <w:rsid w:val="00C9540D"/>
    <w:rsid w:val="00C97241"/>
    <w:rsid w:val="00CA1359"/>
    <w:rsid w:val="00CA196B"/>
    <w:rsid w:val="00CA26F8"/>
    <w:rsid w:val="00CB014A"/>
    <w:rsid w:val="00CB3831"/>
    <w:rsid w:val="00CB6F9E"/>
    <w:rsid w:val="00CB7F77"/>
    <w:rsid w:val="00CC2253"/>
    <w:rsid w:val="00CC2E8C"/>
    <w:rsid w:val="00CC31C9"/>
    <w:rsid w:val="00CC53E1"/>
    <w:rsid w:val="00CC551F"/>
    <w:rsid w:val="00CC6995"/>
    <w:rsid w:val="00CD3063"/>
    <w:rsid w:val="00CD43D8"/>
    <w:rsid w:val="00CD5434"/>
    <w:rsid w:val="00CD7D45"/>
    <w:rsid w:val="00CE104C"/>
    <w:rsid w:val="00CE1B95"/>
    <w:rsid w:val="00CE2AD5"/>
    <w:rsid w:val="00CE737E"/>
    <w:rsid w:val="00CF4146"/>
    <w:rsid w:val="00CF6CFA"/>
    <w:rsid w:val="00D0083B"/>
    <w:rsid w:val="00D01E66"/>
    <w:rsid w:val="00D02D02"/>
    <w:rsid w:val="00D04726"/>
    <w:rsid w:val="00D04978"/>
    <w:rsid w:val="00D063E2"/>
    <w:rsid w:val="00D10302"/>
    <w:rsid w:val="00D11041"/>
    <w:rsid w:val="00D11A90"/>
    <w:rsid w:val="00D15DDA"/>
    <w:rsid w:val="00D164FA"/>
    <w:rsid w:val="00D16BA1"/>
    <w:rsid w:val="00D2399B"/>
    <w:rsid w:val="00D243F7"/>
    <w:rsid w:val="00D26230"/>
    <w:rsid w:val="00D274EF"/>
    <w:rsid w:val="00D27635"/>
    <w:rsid w:val="00D30E20"/>
    <w:rsid w:val="00D31CA3"/>
    <w:rsid w:val="00D32BCE"/>
    <w:rsid w:val="00D3551A"/>
    <w:rsid w:val="00D441E4"/>
    <w:rsid w:val="00D44F3D"/>
    <w:rsid w:val="00D45C82"/>
    <w:rsid w:val="00D45FF2"/>
    <w:rsid w:val="00D46DE2"/>
    <w:rsid w:val="00D47CCD"/>
    <w:rsid w:val="00D519DF"/>
    <w:rsid w:val="00D522D5"/>
    <w:rsid w:val="00D54626"/>
    <w:rsid w:val="00D556B5"/>
    <w:rsid w:val="00D55752"/>
    <w:rsid w:val="00D60061"/>
    <w:rsid w:val="00D602AD"/>
    <w:rsid w:val="00D61945"/>
    <w:rsid w:val="00D62D13"/>
    <w:rsid w:val="00D648E8"/>
    <w:rsid w:val="00D657AD"/>
    <w:rsid w:val="00D65D19"/>
    <w:rsid w:val="00D66D67"/>
    <w:rsid w:val="00D7084C"/>
    <w:rsid w:val="00D735ED"/>
    <w:rsid w:val="00D737AA"/>
    <w:rsid w:val="00D756F1"/>
    <w:rsid w:val="00D76152"/>
    <w:rsid w:val="00D813B9"/>
    <w:rsid w:val="00D821E8"/>
    <w:rsid w:val="00D83F74"/>
    <w:rsid w:val="00D87ED2"/>
    <w:rsid w:val="00D900D8"/>
    <w:rsid w:val="00D92BFC"/>
    <w:rsid w:val="00D95311"/>
    <w:rsid w:val="00DA1B8D"/>
    <w:rsid w:val="00DA265A"/>
    <w:rsid w:val="00DA3CAF"/>
    <w:rsid w:val="00DA487E"/>
    <w:rsid w:val="00DA553E"/>
    <w:rsid w:val="00DA6408"/>
    <w:rsid w:val="00DA7FAD"/>
    <w:rsid w:val="00DB3BAC"/>
    <w:rsid w:val="00DB4BBB"/>
    <w:rsid w:val="00DC1154"/>
    <w:rsid w:val="00DC3122"/>
    <w:rsid w:val="00DC3FB7"/>
    <w:rsid w:val="00DC441E"/>
    <w:rsid w:val="00DD1A42"/>
    <w:rsid w:val="00DD2114"/>
    <w:rsid w:val="00DD3636"/>
    <w:rsid w:val="00DD5F88"/>
    <w:rsid w:val="00DD6134"/>
    <w:rsid w:val="00DD7265"/>
    <w:rsid w:val="00DE1B4C"/>
    <w:rsid w:val="00DE26C9"/>
    <w:rsid w:val="00DE2EB1"/>
    <w:rsid w:val="00DE5C15"/>
    <w:rsid w:val="00DE671B"/>
    <w:rsid w:val="00DF0524"/>
    <w:rsid w:val="00DF09B2"/>
    <w:rsid w:val="00DF1245"/>
    <w:rsid w:val="00DF14CE"/>
    <w:rsid w:val="00DF3787"/>
    <w:rsid w:val="00DF6CFB"/>
    <w:rsid w:val="00DF6E54"/>
    <w:rsid w:val="00DF7285"/>
    <w:rsid w:val="00E04494"/>
    <w:rsid w:val="00E04513"/>
    <w:rsid w:val="00E048A9"/>
    <w:rsid w:val="00E05F2C"/>
    <w:rsid w:val="00E06423"/>
    <w:rsid w:val="00E0644C"/>
    <w:rsid w:val="00E10BED"/>
    <w:rsid w:val="00E11E48"/>
    <w:rsid w:val="00E1448D"/>
    <w:rsid w:val="00E16A98"/>
    <w:rsid w:val="00E20E10"/>
    <w:rsid w:val="00E22665"/>
    <w:rsid w:val="00E2297F"/>
    <w:rsid w:val="00E22A2B"/>
    <w:rsid w:val="00E237A6"/>
    <w:rsid w:val="00E23DD5"/>
    <w:rsid w:val="00E24A13"/>
    <w:rsid w:val="00E2536D"/>
    <w:rsid w:val="00E26FE9"/>
    <w:rsid w:val="00E27550"/>
    <w:rsid w:val="00E30392"/>
    <w:rsid w:val="00E32EC7"/>
    <w:rsid w:val="00E339E5"/>
    <w:rsid w:val="00E36006"/>
    <w:rsid w:val="00E406F5"/>
    <w:rsid w:val="00E44EE8"/>
    <w:rsid w:val="00E45364"/>
    <w:rsid w:val="00E4685F"/>
    <w:rsid w:val="00E52DB9"/>
    <w:rsid w:val="00E555B2"/>
    <w:rsid w:val="00E55605"/>
    <w:rsid w:val="00E564A3"/>
    <w:rsid w:val="00E603CC"/>
    <w:rsid w:val="00E60F17"/>
    <w:rsid w:val="00E6164C"/>
    <w:rsid w:val="00E62450"/>
    <w:rsid w:val="00E65B96"/>
    <w:rsid w:val="00E66274"/>
    <w:rsid w:val="00E66710"/>
    <w:rsid w:val="00E66B33"/>
    <w:rsid w:val="00E67FC6"/>
    <w:rsid w:val="00E72304"/>
    <w:rsid w:val="00E72E57"/>
    <w:rsid w:val="00E742C2"/>
    <w:rsid w:val="00E779A9"/>
    <w:rsid w:val="00E77DBB"/>
    <w:rsid w:val="00E830D8"/>
    <w:rsid w:val="00E843CE"/>
    <w:rsid w:val="00E85A7F"/>
    <w:rsid w:val="00E906E7"/>
    <w:rsid w:val="00E92F71"/>
    <w:rsid w:val="00E95D08"/>
    <w:rsid w:val="00E9699D"/>
    <w:rsid w:val="00EA40C3"/>
    <w:rsid w:val="00EA4138"/>
    <w:rsid w:val="00EA6C51"/>
    <w:rsid w:val="00EB055F"/>
    <w:rsid w:val="00EB71D7"/>
    <w:rsid w:val="00EC2B94"/>
    <w:rsid w:val="00EC2CBC"/>
    <w:rsid w:val="00EC35E0"/>
    <w:rsid w:val="00EC5A64"/>
    <w:rsid w:val="00EC63D3"/>
    <w:rsid w:val="00EC7BB6"/>
    <w:rsid w:val="00ED18DA"/>
    <w:rsid w:val="00ED2E2D"/>
    <w:rsid w:val="00ED3C7D"/>
    <w:rsid w:val="00ED5051"/>
    <w:rsid w:val="00EE0876"/>
    <w:rsid w:val="00EE2474"/>
    <w:rsid w:val="00EE442D"/>
    <w:rsid w:val="00EE67D7"/>
    <w:rsid w:val="00EE6FAB"/>
    <w:rsid w:val="00EF394C"/>
    <w:rsid w:val="00EF521C"/>
    <w:rsid w:val="00EF5A02"/>
    <w:rsid w:val="00EF730A"/>
    <w:rsid w:val="00EF7D0E"/>
    <w:rsid w:val="00F03B51"/>
    <w:rsid w:val="00F03B99"/>
    <w:rsid w:val="00F04EFF"/>
    <w:rsid w:val="00F06FCE"/>
    <w:rsid w:val="00F10D82"/>
    <w:rsid w:val="00F1190F"/>
    <w:rsid w:val="00F1326D"/>
    <w:rsid w:val="00F165E5"/>
    <w:rsid w:val="00F1757E"/>
    <w:rsid w:val="00F17A2F"/>
    <w:rsid w:val="00F22F32"/>
    <w:rsid w:val="00F25AA7"/>
    <w:rsid w:val="00F2670B"/>
    <w:rsid w:val="00F26AAF"/>
    <w:rsid w:val="00F277E8"/>
    <w:rsid w:val="00F27932"/>
    <w:rsid w:val="00F31095"/>
    <w:rsid w:val="00F314E8"/>
    <w:rsid w:val="00F33703"/>
    <w:rsid w:val="00F35DBA"/>
    <w:rsid w:val="00F40D15"/>
    <w:rsid w:val="00F41538"/>
    <w:rsid w:val="00F42027"/>
    <w:rsid w:val="00F42BA1"/>
    <w:rsid w:val="00F42DA5"/>
    <w:rsid w:val="00F443C6"/>
    <w:rsid w:val="00F452B7"/>
    <w:rsid w:val="00F46873"/>
    <w:rsid w:val="00F476F3"/>
    <w:rsid w:val="00F51BAD"/>
    <w:rsid w:val="00F52ECC"/>
    <w:rsid w:val="00F53EC3"/>
    <w:rsid w:val="00F5581D"/>
    <w:rsid w:val="00F60D59"/>
    <w:rsid w:val="00F63BE5"/>
    <w:rsid w:val="00F63C07"/>
    <w:rsid w:val="00F63C89"/>
    <w:rsid w:val="00F64E0D"/>
    <w:rsid w:val="00F67864"/>
    <w:rsid w:val="00F70E5E"/>
    <w:rsid w:val="00F72369"/>
    <w:rsid w:val="00F80BB5"/>
    <w:rsid w:val="00F84B2E"/>
    <w:rsid w:val="00F91C2E"/>
    <w:rsid w:val="00F9378A"/>
    <w:rsid w:val="00F956C3"/>
    <w:rsid w:val="00F9593E"/>
    <w:rsid w:val="00F96E54"/>
    <w:rsid w:val="00F97CEF"/>
    <w:rsid w:val="00FA0559"/>
    <w:rsid w:val="00FA35AE"/>
    <w:rsid w:val="00FA38CB"/>
    <w:rsid w:val="00FA770B"/>
    <w:rsid w:val="00FB197A"/>
    <w:rsid w:val="00FB1B55"/>
    <w:rsid w:val="00FB1D4F"/>
    <w:rsid w:val="00FB41D4"/>
    <w:rsid w:val="00FB5FC8"/>
    <w:rsid w:val="00FC0350"/>
    <w:rsid w:val="00FC0BBD"/>
    <w:rsid w:val="00FC1154"/>
    <w:rsid w:val="00FC30FE"/>
    <w:rsid w:val="00FC3291"/>
    <w:rsid w:val="00FC612F"/>
    <w:rsid w:val="00FC6BCE"/>
    <w:rsid w:val="00FD45DE"/>
    <w:rsid w:val="00FD70F2"/>
    <w:rsid w:val="00FE065B"/>
    <w:rsid w:val="00FE0F5F"/>
    <w:rsid w:val="00FE133E"/>
    <w:rsid w:val="00FE369E"/>
    <w:rsid w:val="00FE521F"/>
    <w:rsid w:val="00FE64C7"/>
    <w:rsid w:val="00FE7512"/>
    <w:rsid w:val="00FF14BE"/>
    <w:rsid w:val="00FF151D"/>
    <w:rsid w:val="00FF2211"/>
    <w:rsid w:val="00FF2EBB"/>
    <w:rsid w:val="00FF3F49"/>
    <w:rsid w:val="00FF49A5"/>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F4D7F"/>
  <w15:chartTrackingRefBased/>
  <w15:docId w15:val="{61302BB0-8898-4BD6-A013-7FECBBF45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1042"/>
    <w:pPr>
      <w:spacing w:line="480" w:lineRule="auto"/>
      <w:outlineLvl w:val="0"/>
    </w:pPr>
    <w:rPr>
      <w:rFonts w:asciiTheme="majorBidi" w:hAnsiTheme="majorBidi" w:cstheme="majorBidi"/>
      <w:b/>
      <w:bCs/>
      <w:sz w:val="24"/>
      <w:szCs w:val="24"/>
    </w:rPr>
  </w:style>
  <w:style w:type="paragraph" w:styleId="Heading2">
    <w:name w:val="heading 2"/>
    <w:basedOn w:val="Normal"/>
    <w:next w:val="Normal"/>
    <w:link w:val="Heading2Char"/>
    <w:uiPriority w:val="9"/>
    <w:unhideWhenUsed/>
    <w:qFormat/>
    <w:rsid w:val="00401042"/>
    <w:pPr>
      <w:spacing w:line="480" w:lineRule="auto"/>
      <w:outlineLvl w:val="1"/>
    </w:pPr>
    <w:rPr>
      <w:rFonts w:asciiTheme="majorBidi" w:hAnsiTheme="majorBidi" w:cstheme="majorBidi"/>
      <w:b/>
      <w:bCs/>
      <w:sz w:val="24"/>
      <w:szCs w:val="24"/>
    </w:rPr>
  </w:style>
  <w:style w:type="paragraph" w:styleId="Heading3">
    <w:name w:val="heading 3"/>
    <w:basedOn w:val="NormalWeb"/>
    <w:next w:val="Normal"/>
    <w:link w:val="Heading3Char"/>
    <w:uiPriority w:val="9"/>
    <w:unhideWhenUsed/>
    <w:qFormat/>
    <w:rsid w:val="00401042"/>
    <w:pPr>
      <w:spacing w:line="480" w:lineRule="auto"/>
      <w:outlineLvl w:val="2"/>
    </w:pPr>
    <w:rPr>
      <w:rFonts w:asciiTheme="majorBidi" w:hAnsiTheme="majorBidi" w:cstheme="majorBidi"/>
      <w:i/>
      <w:iCs/>
    </w:rPr>
  </w:style>
  <w:style w:type="paragraph" w:styleId="Heading4">
    <w:name w:val="heading 4"/>
    <w:basedOn w:val="Normal"/>
    <w:link w:val="Heading4Char"/>
    <w:uiPriority w:val="9"/>
    <w:qFormat/>
    <w:rsid w:val="00E32EC7"/>
    <w:pPr>
      <w:spacing w:before="100" w:beforeAutospacing="1" w:after="100" w:afterAutospacing="1" w:line="240" w:lineRule="auto"/>
      <w:outlineLvl w:val="3"/>
    </w:pPr>
    <w:rPr>
      <w:rFonts w:ascii="Times New Roman" w:eastAsia="Times New Roman" w:hAnsi="Times New Roman" w:cs="Times New Roman"/>
      <w:b/>
      <w:bCs/>
      <w:sz w:val="24"/>
      <w:szCs w:val="24"/>
      <w:lang w:eastAsia="en-GB"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457F"/>
    <w:pPr>
      <w:spacing w:after="0" w:line="240" w:lineRule="auto"/>
    </w:pPr>
    <w:rPr>
      <w:rFonts w:ascii="Times New Roman" w:hAnsi="Times New Roman"/>
      <w:sz w:val="24"/>
    </w:rPr>
  </w:style>
  <w:style w:type="table" w:styleId="TableGrid">
    <w:name w:val="Table Grid"/>
    <w:basedOn w:val="TableNormal"/>
    <w:uiPriority w:val="39"/>
    <w:rsid w:val="002B484D"/>
    <w:pPr>
      <w:spacing w:after="200" w:line="276"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6164C"/>
    <w:rPr>
      <w:color w:val="0563C1" w:themeColor="hyperlink"/>
      <w:u w:val="single"/>
    </w:rPr>
  </w:style>
  <w:style w:type="paragraph" w:styleId="ListParagraph">
    <w:name w:val="List Paragraph"/>
    <w:basedOn w:val="Normal"/>
    <w:uiPriority w:val="34"/>
    <w:qFormat/>
    <w:rsid w:val="0093574D"/>
    <w:pPr>
      <w:ind w:left="720"/>
      <w:contextualSpacing/>
    </w:pPr>
  </w:style>
  <w:style w:type="character" w:customStyle="1" w:styleId="Heading4Char">
    <w:name w:val="Heading 4 Char"/>
    <w:basedOn w:val="DefaultParagraphFont"/>
    <w:link w:val="Heading4"/>
    <w:uiPriority w:val="9"/>
    <w:rsid w:val="00E32EC7"/>
    <w:rPr>
      <w:rFonts w:ascii="Times New Roman" w:eastAsia="Times New Roman" w:hAnsi="Times New Roman" w:cs="Times New Roman"/>
      <w:b/>
      <w:bCs/>
      <w:sz w:val="24"/>
      <w:szCs w:val="24"/>
      <w:lang w:eastAsia="en-GB" w:bidi="he-IL"/>
    </w:rPr>
  </w:style>
  <w:style w:type="paragraph" w:styleId="NormalWeb">
    <w:name w:val="Normal (Web)"/>
    <w:basedOn w:val="Normal"/>
    <w:uiPriority w:val="99"/>
    <w:unhideWhenUsed/>
    <w:rsid w:val="00E32EC7"/>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character" w:customStyle="1" w:styleId="grame">
    <w:name w:val="grame"/>
    <w:basedOn w:val="DefaultParagraphFont"/>
    <w:rsid w:val="00E564A3"/>
  </w:style>
  <w:style w:type="character" w:styleId="Emphasis">
    <w:name w:val="Emphasis"/>
    <w:basedOn w:val="DefaultParagraphFont"/>
    <w:uiPriority w:val="20"/>
    <w:qFormat/>
    <w:rsid w:val="00A25445"/>
    <w:rPr>
      <w:i/>
      <w:iCs/>
    </w:rPr>
  </w:style>
  <w:style w:type="paragraph" w:customStyle="1" w:styleId="p">
    <w:name w:val="p"/>
    <w:basedOn w:val="Normal"/>
    <w:rsid w:val="00A25445"/>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paragraph" w:styleId="BalloonText">
    <w:name w:val="Balloon Text"/>
    <w:basedOn w:val="Normal"/>
    <w:link w:val="BalloonTextChar"/>
    <w:uiPriority w:val="99"/>
    <w:semiHidden/>
    <w:unhideWhenUsed/>
    <w:rsid w:val="007342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42E4"/>
    <w:rPr>
      <w:rFonts w:ascii="Segoe UI" w:hAnsi="Segoe UI" w:cs="Segoe UI"/>
      <w:sz w:val="18"/>
      <w:szCs w:val="18"/>
    </w:rPr>
  </w:style>
  <w:style w:type="character" w:styleId="CommentReference">
    <w:name w:val="annotation reference"/>
    <w:basedOn w:val="DefaultParagraphFont"/>
    <w:uiPriority w:val="99"/>
    <w:semiHidden/>
    <w:unhideWhenUsed/>
    <w:rsid w:val="001D3007"/>
    <w:rPr>
      <w:sz w:val="16"/>
      <w:szCs w:val="16"/>
    </w:rPr>
  </w:style>
  <w:style w:type="paragraph" w:styleId="CommentText">
    <w:name w:val="annotation text"/>
    <w:basedOn w:val="Normal"/>
    <w:link w:val="CommentTextChar"/>
    <w:uiPriority w:val="99"/>
    <w:semiHidden/>
    <w:unhideWhenUsed/>
    <w:rsid w:val="001D3007"/>
    <w:pPr>
      <w:spacing w:line="240" w:lineRule="auto"/>
    </w:pPr>
    <w:rPr>
      <w:sz w:val="20"/>
      <w:szCs w:val="20"/>
    </w:rPr>
  </w:style>
  <w:style w:type="character" w:customStyle="1" w:styleId="CommentTextChar">
    <w:name w:val="Comment Text Char"/>
    <w:basedOn w:val="DefaultParagraphFont"/>
    <w:link w:val="CommentText"/>
    <w:uiPriority w:val="99"/>
    <w:semiHidden/>
    <w:rsid w:val="001D3007"/>
    <w:rPr>
      <w:sz w:val="20"/>
      <w:szCs w:val="20"/>
    </w:rPr>
  </w:style>
  <w:style w:type="paragraph" w:styleId="CommentSubject">
    <w:name w:val="annotation subject"/>
    <w:basedOn w:val="CommentText"/>
    <w:next w:val="CommentText"/>
    <w:link w:val="CommentSubjectChar"/>
    <w:uiPriority w:val="99"/>
    <w:semiHidden/>
    <w:unhideWhenUsed/>
    <w:rsid w:val="001D3007"/>
    <w:rPr>
      <w:b/>
      <w:bCs/>
    </w:rPr>
  </w:style>
  <w:style w:type="character" w:customStyle="1" w:styleId="CommentSubjectChar">
    <w:name w:val="Comment Subject Char"/>
    <w:basedOn w:val="CommentTextChar"/>
    <w:link w:val="CommentSubject"/>
    <w:uiPriority w:val="99"/>
    <w:semiHidden/>
    <w:rsid w:val="001D3007"/>
    <w:rPr>
      <w:b/>
      <w:bCs/>
      <w:sz w:val="20"/>
      <w:szCs w:val="20"/>
    </w:rPr>
  </w:style>
  <w:style w:type="character" w:customStyle="1" w:styleId="Heading1Char">
    <w:name w:val="Heading 1 Char"/>
    <w:basedOn w:val="DefaultParagraphFont"/>
    <w:link w:val="Heading1"/>
    <w:uiPriority w:val="9"/>
    <w:rsid w:val="00401042"/>
    <w:rPr>
      <w:rFonts w:asciiTheme="majorBidi" w:hAnsiTheme="majorBidi" w:cstheme="majorBidi"/>
      <w:b/>
      <w:bCs/>
      <w:sz w:val="24"/>
      <w:szCs w:val="24"/>
    </w:rPr>
  </w:style>
  <w:style w:type="character" w:customStyle="1" w:styleId="A3">
    <w:name w:val="A3"/>
    <w:uiPriority w:val="99"/>
    <w:rsid w:val="0047796D"/>
    <w:rPr>
      <w:rFonts w:cs="Minion Pro"/>
      <w:color w:val="221E1F"/>
      <w:sz w:val="10"/>
      <w:szCs w:val="10"/>
    </w:rPr>
  </w:style>
  <w:style w:type="paragraph" w:styleId="Header">
    <w:name w:val="header"/>
    <w:basedOn w:val="Normal"/>
    <w:link w:val="HeaderChar"/>
    <w:uiPriority w:val="99"/>
    <w:unhideWhenUsed/>
    <w:rsid w:val="001670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70E6"/>
  </w:style>
  <w:style w:type="paragraph" w:styleId="Footer">
    <w:name w:val="footer"/>
    <w:basedOn w:val="Normal"/>
    <w:link w:val="FooterChar"/>
    <w:uiPriority w:val="99"/>
    <w:unhideWhenUsed/>
    <w:rsid w:val="001670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70E6"/>
  </w:style>
  <w:style w:type="paragraph" w:customStyle="1" w:styleId="Default">
    <w:name w:val="Default"/>
    <w:rsid w:val="00D55752"/>
    <w:pPr>
      <w:autoSpaceDE w:val="0"/>
      <w:autoSpaceDN w:val="0"/>
      <w:adjustRightInd w:val="0"/>
      <w:spacing w:after="0" w:line="240" w:lineRule="auto"/>
    </w:pPr>
    <w:rPr>
      <w:rFonts w:ascii="ITC Symbol Std Medium" w:hAnsi="ITC Symbol Std Medium" w:cs="ITC Symbol Std Medium"/>
      <w:color w:val="000000"/>
      <w:sz w:val="24"/>
      <w:szCs w:val="24"/>
      <w:lang w:bidi="he-IL"/>
    </w:rPr>
  </w:style>
  <w:style w:type="paragraph" w:customStyle="1" w:styleId="Pa22">
    <w:name w:val="Pa22"/>
    <w:basedOn w:val="Default"/>
    <w:next w:val="Default"/>
    <w:uiPriority w:val="99"/>
    <w:rsid w:val="00D55752"/>
    <w:pPr>
      <w:spacing w:line="120" w:lineRule="atLeast"/>
    </w:pPr>
    <w:rPr>
      <w:rFonts w:cstheme="minorBidi"/>
      <w:color w:val="auto"/>
    </w:rPr>
  </w:style>
  <w:style w:type="character" w:styleId="UnresolvedMention">
    <w:name w:val="Unresolved Mention"/>
    <w:basedOn w:val="DefaultParagraphFont"/>
    <w:uiPriority w:val="99"/>
    <w:semiHidden/>
    <w:unhideWhenUsed/>
    <w:rsid w:val="008F5861"/>
    <w:rPr>
      <w:color w:val="605E5C"/>
      <w:shd w:val="clear" w:color="auto" w:fill="E1DFDD"/>
    </w:rPr>
  </w:style>
  <w:style w:type="paragraph" w:styleId="Title">
    <w:name w:val="Title"/>
    <w:basedOn w:val="Normal"/>
    <w:next w:val="Normal"/>
    <w:link w:val="TitleChar"/>
    <w:uiPriority w:val="10"/>
    <w:qFormat/>
    <w:rsid w:val="00401042"/>
    <w:pPr>
      <w:spacing w:line="480" w:lineRule="auto"/>
    </w:pPr>
    <w:rPr>
      <w:rFonts w:ascii="Times New Roman" w:hAnsi="Times New Roman" w:cs="Times New Roman"/>
      <w:sz w:val="24"/>
      <w:szCs w:val="24"/>
    </w:rPr>
  </w:style>
  <w:style w:type="character" w:customStyle="1" w:styleId="TitleChar">
    <w:name w:val="Title Char"/>
    <w:basedOn w:val="DefaultParagraphFont"/>
    <w:link w:val="Title"/>
    <w:uiPriority w:val="10"/>
    <w:rsid w:val="00401042"/>
    <w:rPr>
      <w:rFonts w:ascii="Times New Roman" w:hAnsi="Times New Roman" w:cs="Times New Roman"/>
      <w:sz w:val="24"/>
      <w:szCs w:val="24"/>
    </w:rPr>
  </w:style>
  <w:style w:type="character" w:customStyle="1" w:styleId="Heading2Char">
    <w:name w:val="Heading 2 Char"/>
    <w:basedOn w:val="DefaultParagraphFont"/>
    <w:link w:val="Heading2"/>
    <w:uiPriority w:val="9"/>
    <w:rsid w:val="00401042"/>
    <w:rPr>
      <w:rFonts w:asciiTheme="majorBidi" w:hAnsiTheme="majorBidi" w:cstheme="majorBidi"/>
      <w:b/>
      <w:bCs/>
      <w:sz w:val="24"/>
      <w:szCs w:val="24"/>
    </w:rPr>
  </w:style>
  <w:style w:type="character" w:customStyle="1" w:styleId="Heading3Char">
    <w:name w:val="Heading 3 Char"/>
    <w:basedOn w:val="DefaultParagraphFont"/>
    <w:link w:val="Heading3"/>
    <w:uiPriority w:val="9"/>
    <w:rsid w:val="00401042"/>
    <w:rPr>
      <w:rFonts w:asciiTheme="majorBidi" w:eastAsia="Times New Roman" w:hAnsiTheme="majorBidi" w:cstheme="majorBidi"/>
      <w:i/>
      <w:iCs/>
      <w:sz w:val="24"/>
      <w:szCs w:val="24"/>
      <w:lang w:eastAsia="en-GB"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21545">
      <w:bodyDiv w:val="1"/>
      <w:marLeft w:val="0"/>
      <w:marRight w:val="0"/>
      <w:marTop w:val="0"/>
      <w:marBottom w:val="0"/>
      <w:divBdr>
        <w:top w:val="none" w:sz="0" w:space="0" w:color="auto"/>
        <w:left w:val="none" w:sz="0" w:space="0" w:color="auto"/>
        <w:bottom w:val="none" w:sz="0" w:space="0" w:color="auto"/>
        <w:right w:val="none" w:sz="0" w:space="0" w:color="auto"/>
      </w:divBdr>
    </w:div>
    <w:div w:id="334575778">
      <w:bodyDiv w:val="1"/>
      <w:marLeft w:val="0"/>
      <w:marRight w:val="0"/>
      <w:marTop w:val="0"/>
      <w:marBottom w:val="0"/>
      <w:divBdr>
        <w:top w:val="none" w:sz="0" w:space="0" w:color="auto"/>
        <w:left w:val="none" w:sz="0" w:space="0" w:color="auto"/>
        <w:bottom w:val="none" w:sz="0" w:space="0" w:color="auto"/>
        <w:right w:val="none" w:sz="0" w:space="0" w:color="auto"/>
      </w:divBdr>
    </w:div>
    <w:div w:id="514540911">
      <w:bodyDiv w:val="1"/>
      <w:marLeft w:val="0"/>
      <w:marRight w:val="0"/>
      <w:marTop w:val="0"/>
      <w:marBottom w:val="0"/>
      <w:divBdr>
        <w:top w:val="none" w:sz="0" w:space="0" w:color="auto"/>
        <w:left w:val="none" w:sz="0" w:space="0" w:color="auto"/>
        <w:bottom w:val="none" w:sz="0" w:space="0" w:color="auto"/>
        <w:right w:val="none" w:sz="0" w:space="0" w:color="auto"/>
      </w:divBdr>
    </w:div>
    <w:div w:id="569312403">
      <w:bodyDiv w:val="1"/>
      <w:marLeft w:val="0"/>
      <w:marRight w:val="0"/>
      <w:marTop w:val="0"/>
      <w:marBottom w:val="0"/>
      <w:divBdr>
        <w:top w:val="none" w:sz="0" w:space="0" w:color="auto"/>
        <w:left w:val="none" w:sz="0" w:space="0" w:color="auto"/>
        <w:bottom w:val="none" w:sz="0" w:space="0" w:color="auto"/>
        <w:right w:val="none" w:sz="0" w:space="0" w:color="auto"/>
      </w:divBdr>
    </w:div>
    <w:div w:id="1220824868">
      <w:bodyDiv w:val="1"/>
      <w:marLeft w:val="0"/>
      <w:marRight w:val="0"/>
      <w:marTop w:val="0"/>
      <w:marBottom w:val="0"/>
      <w:divBdr>
        <w:top w:val="none" w:sz="0" w:space="0" w:color="auto"/>
        <w:left w:val="none" w:sz="0" w:space="0" w:color="auto"/>
        <w:bottom w:val="none" w:sz="0" w:space="0" w:color="auto"/>
        <w:right w:val="none" w:sz="0" w:space="0" w:color="auto"/>
      </w:divBdr>
    </w:div>
    <w:div w:id="1266842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ron.morein@aru.ac.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8FC1E-9927-43EB-B29B-66735E31C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34290</Words>
  <Characters>195456</Characters>
  <Application>Microsoft Office Word</Application>
  <DocSecurity>0</DocSecurity>
  <Lines>1628</Lines>
  <Paragraphs>458</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229288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Morein, Sharon</dc:creator>
  <cp:keywords/>
  <dc:description/>
  <cp:lastModifiedBy>Blanshard, Lisa</cp:lastModifiedBy>
  <cp:revision>4</cp:revision>
  <dcterms:created xsi:type="dcterms:W3CDTF">2021-11-18T11:32:00Z</dcterms:created>
  <dcterms:modified xsi:type="dcterms:W3CDTF">2022-02-25T16:31:00Z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 6th edition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10th edition - Harvard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http://www.zotero.org/styles/journal-of-psychiatric-research</vt:lpwstr>
  </property>
  <property fmtid="{D5CDD505-2E9C-101B-9397-08002B2CF9AE}" pid="16" name="Mendeley Recent Style Name 6_1">
    <vt:lpwstr>Journal of Psychiatric Research</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Unique User Id_1">
    <vt:lpwstr>0bff510c-23c7-3221-afc0-04dd5116b6bf</vt:lpwstr>
  </property>
  <property fmtid="{D5CDD505-2E9C-101B-9397-08002B2CF9AE}" pid="24" name="Mendeley Citation Style_1">
    <vt:lpwstr>http://www.zotero.org/styles/journal-of-psychiatric-research</vt:lpwstr>
  </property>
</Properties>
</file>