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37467E3" w14:textId="77777777" w:rsidR="00D92C74" w:rsidRPr="00212B30" w:rsidRDefault="00D92C74" w:rsidP="00B55FAD">
      <w:pPr>
        <w:spacing w:before="240" w:line="276" w:lineRule="auto"/>
        <w:rPr>
          <w:rFonts w:eastAsia="Malgun Gothic"/>
          <w:b/>
          <w:color w:val="000000"/>
          <w:sz w:val="32"/>
          <w:szCs w:val="32"/>
        </w:rPr>
      </w:pPr>
      <w:r w:rsidRPr="00212B30">
        <w:rPr>
          <w:rFonts w:eastAsia="Malgun Gothic"/>
          <w:b/>
          <w:color w:val="000000"/>
          <w:sz w:val="32"/>
          <w:szCs w:val="32"/>
        </w:rPr>
        <w:t>Article</w:t>
      </w:r>
    </w:p>
    <w:p w14:paraId="13C2324E" w14:textId="221FB468" w:rsidR="00D92C74" w:rsidRPr="00945FF1" w:rsidRDefault="00D92C74" w:rsidP="00945FF1">
      <w:pPr>
        <w:pStyle w:val="Title"/>
      </w:pPr>
      <w:bookmarkStart w:id="0" w:name="_Hlk58690017"/>
      <w:r w:rsidRPr="00945FF1">
        <w:t xml:space="preserve">Comparative </w:t>
      </w:r>
      <w:bookmarkStart w:id="1" w:name="_Hlk57765454"/>
      <w:r w:rsidRPr="00945FF1">
        <w:t xml:space="preserve">effectiveness of N95, surgical or medical, and non-medical facemasks in protection </w:t>
      </w:r>
      <w:r w:rsidR="00332E77" w:rsidRPr="00945FF1">
        <w:rPr>
          <w:rFonts w:eastAsiaTheme="minorEastAsia" w:hint="eastAsia"/>
        </w:rPr>
        <w:t>against</w:t>
      </w:r>
      <w:r w:rsidRPr="00945FF1">
        <w:t xml:space="preserve"> respiratory virus </w:t>
      </w:r>
      <w:bookmarkEnd w:id="1"/>
      <w:r w:rsidRPr="00945FF1">
        <w:t xml:space="preserve">infection: a systematic review and network meta-analysis </w:t>
      </w:r>
    </w:p>
    <w:bookmarkEnd w:id="0"/>
    <w:p w14:paraId="1C108EB7" w14:textId="77777777" w:rsidR="00D92C74" w:rsidRPr="00212B30" w:rsidRDefault="00D92C74" w:rsidP="00B55FAD">
      <w:pPr>
        <w:spacing w:before="240" w:line="276" w:lineRule="auto"/>
        <w:jc w:val="both"/>
        <w:rPr>
          <w:b/>
          <w:color w:val="000000"/>
          <w:lang w:val="en-GB"/>
        </w:rPr>
      </w:pPr>
    </w:p>
    <w:p w14:paraId="423FB4AF" w14:textId="77777777" w:rsidR="00D92C74" w:rsidRPr="00212B30" w:rsidRDefault="00D92C74" w:rsidP="00B55FAD">
      <w:pPr>
        <w:spacing w:before="240" w:line="276" w:lineRule="auto"/>
        <w:jc w:val="both"/>
        <w:rPr>
          <w:rFonts w:eastAsiaTheme="minorEastAsia"/>
          <w:lang w:eastAsia="ko-KR"/>
        </w:rPr>
      </w:pPr>
      <w:r w:rsidRPr="00212B30">
        <w:t>Min Seo Kim, MD</w:t>
      </w:r>
      <w:r w:rsidRPr="00212B30">
        <w:rPr>
          <w:vertAlign w:val="superscript"/>
        </w:rPr>
        <w:t>1,2</w:t>
      </w:r>
      <w:r w:rsidRPr="00212B30">
        <w:t>†, Dawon Seong</w:t>
      </w:r>
      <w:r w:rsidRPr="00212B30">
        <w:rPr>
          <w:vertAlign w:val="superscript"/>
        </w:rPr>
        <w:t>3</w:t>
      </w:r>
      <w:r w:rsidRPr="00212B30">
        <w:t>†, Han Li</w:t>
      </w:r>
      <w:r w:rsidRPr="00212B30">
        <w:rPr>
          <w:vertAlign w:val="superscript"/>
        </w:rPr>
        <w:t>4</w:t>
      </w:r>
      <w:r w:rsidRPr="00212B30">
        <w:t>†, Seo Kyoung Chung</w:t>
      </w:r>
      <w:r w:rsidRPr="00212B30">
        <w:rPr>
          <w:vertAlign w:val="superscript"/>
        </w:rPr>
        <w:t>5</w:t>
      </w:r>
      <w:r w:rsidRPr="00212B30">
        <w:t>, Youngjoo Park</w:t>
      </w:r>
      <w:r w:rsidRPr="00212B30">
        <w:rPr>
          <w:vertAlign w:val="superscript"/>
        </w:rPr>
        <w:t>3</w:t>
      </w:r>
      <w:r w:rsidRPr="00212B30">
        <w:t>, Minho Lee</w:t>
      </w:r>
      <w:r w:rsidRPr="00212B30">
        <w:rPr>
          <w:vertAlign w:val="superscript"/>
        </w:rPr>
        <w:t>3</w:t>
      </w:r>
      <w:r w:rsidRPr="00212B30">
        <w:t>, Seung Won Lee, MD, PhD</w:t>
      </w:r>
      <w:r w:rsidRPr="00212B30">
        <w:rPr>
          <w:vertAlign w:val="superscript"/>
        </w:rPr>
        <w:t>6</w:t>
      </w:r>
      <w:r w:rsidRPr="00212B30">
        <w:t>, Dong Keon Yon, MD</w:t>
      </w:r>
      <w:r w:rsidRPr="00212B30">
        <w:rPr>
          <w:vertAlign w:val="superscript"/>
        </w:rPr>
        <w:t>7</w:t>
      </w:r>
      <w:r w:rsidRPr="00212B30">
        <w:t>, Jae Han Kim</w:t>
      </w:r>
      <w:r w:rsidRPr="00212B30">
        <w:rPr>
          <w:vertAlign w:val="superscript"/>
        </w:rPr>
        <w:t>3</w:t>
      </w:r>
      <w:r w:rsidRPr="00212B30">
        <w:t>, Keum Hwa Lee, MD</w:t>
      </w:r>
      <w:r w:rsidRPr="00212B30">
        <w:rPr>
          <w:vertAlign w:val="superscript"/>
        </w:rPr>
        <w:t>3,8</w:t>
      </w:r>
      <w:r w:rsidRPr="00212B30">
        <w:rPr>
          <w:color w:val="222222"/>
          <w:shd w:val="clear" w:color="auto" w:fill="FFFFFF"/>
        </w:rPr>
        <w:t xml:space="preserve">, Marco </w:t>
      </w:r>
      <w:r w:rsidRPr="00212B30">
        <w:rPr>
          <w:rFonts w:eastAsiaTheme="minorEastAsia" w:hint="eastAsia"/>
          <w:color w:val="222222"/>
          <w:shd w:val="clear" w:color="auto" w:fill="FFFFFF"/>
          <w:lang w:eastAsia="ko-KR"/>
        </w:rPr>
        <w:t>S</w:t>
      </w:r>
      <w:r w:rsidRPr="00212B30">
        <w:rPr>
          <w:color w:val="222222"/>
          <w:shd w:val="clear" w:color="auto" w:fill="FFFFFF"/>
        </w:rPr>
        <w:t>olmi, MD, PhD</w:t>
      </w:r>
      <w:r w:rsidRPr="00212B30">
        <w:rPr>
          <w:color w:val="222222"/>
          <w:shd w:val="clear" w:color="auto" w:fill="FFFFFF"/>
          <w:vertAlign w:val="superscript"/>
        </w:rPr>
        <w:t>9,10,11</w:t>
      </w:r>
      <w:r w:rsidRPr="00212B30">
        <w:rPr>
          <w:color w:val="222222"/>
          <w:shd w:val="clear" w:color="auto" w:fill="FFFFFF"/>
        </w:rPr>
        <w:t xml:space="preserve">, Elena </w:t>
      </w:r>
      <w:r w:rsidRPr="00212B30">
        <w:rPr>
          <w:rFonts w:eastAsiaTheme="minorEastAsia" w:hint="eastAsia"/>
          <w:color w:val="222222"/>
          <w:shd w:val="clear" w:color="auto" w:fill="FFFFFF"/>
          <w:lang w:eastAsia="ko-KR"/>
        </w:rPr>
        <w:t>D</w:t>
      </w:r>
      <w:r w:rsidRPr="00212B30">
        <w:rPr>
          <w:color w:val="222222"/>
          <w:shd w:val="clear" w:color="auto" w:fill="FFFFFF"/>
        </w:rPr>
        <w:t>ragioti, BSc, MSc, PhD</w:t>
      </w:r>
      <w:r w:rsidRPr="00212B30">
        <w:rPr>
          <w:color w:val="222222"/>
          <w:shd w:val="clear" w:color="auto" w:fill="FFFFFF"/>
          <w:vertAlign w:val="superscript"/>
        </w:rPr>
        <w:t>12</w:t>
      </w:r>
      <w:r w:rsidRPr="00212B30">
        <w:rPr>
          <w:color w:val="222222"/>
          <w:shd w:val="clear" w:color="auto" w:fill="FFFFFF"/>
        </w:rPr>
        <w:t>, Ai Koyanagi, MD, MSc, PhD</w:t>
      </w:r>
      <w:r w:rsidRPr="00212B30">
        <w:rPr>
          <w:color w:val="222222"/>
          <w:shd w:val="clear" w:color="auto" w:fill="FFFFFF"/>
          <w:vertAlign w:val="superscript"/>
        </w:rPr>
        <w:t>13,14,15</w:t>
      </w:r>
      <w:r w:rsidRPr="00212B30">
        <w:rPr>
          <w:color w:val="222222"/>
          <w:shd w:val="clear" w:color="auto" w:fill="FFFFFF"/>
        </w:rPr>
        <w:t>, Louis Jacob, PhD</w:t>
      </w:r>
      <w:r w:rsidRPr="00212B30">
        <w:rPr>
          <w:color w:val="222222"/>
          <w:shd w:val="clear" w:color="auto" w:fill="FFFFFF"/>
          <w:vertAlign w:val="superscript"/>
        </w:rPr>
        <w:t>13,16</w:t>
      </w:r>
      <w:r w:rsidRPr="00212B30">
        <w:rPr>
          <w:color w:val="222222"/>
          <w:shd w:val="clear" w:color="auto" w:fill="FFFFFF"/>
        </w:rPr>
        <w:t>, Andreas Kronbichler, MD, PhD</w:t>
      </w:r>
      <w:r w:rsidRPr="00212B30">
        <w:rPr>
          <w:color w:val="222222"/>
          <w:shd w:val="clear" w:color="auto" w:fill="FFFFFF"/>
          <w:vertAlign w:val="superscript"/>
        </w:rPr>
        <w:t>17</w:t>
      </w:r>
      <w:r w:rsidRPr="00212B30">
        <w:rPr>
          <w:color w:val="222222"/>
          <w:shd w:val="clear" w:color="auto" w:fill="FFFFFF"/>
        </w:rPr>
        <w:t>, Kalthoum Tizaoui, PhD</w:t>
      </w:r>
      <w:r w:rsidRPr="00212B30">
        <w:rPr>
          <w:color w:val="222222"/>
          <w:shd w:val="clear" w:color="auto" w:fill="FFFFFF"/>
          <w:vertAlign w:val="superscript"/>
        </w:rPr>
        <w:t>18</w:t>
      </w:r>
      <w:r w:rsidRPr="00212B30">
        <w:rPr>
          <w:color w:val="222222"/>
          <w:shd w:val="clear" w:color="auto" w:fill="FFFFFF"/>
        </w:rPr>
        <w:t xml:space="preserve">, Sarah Cargnin, </w:t>
      </w:r>
      <w:r w:rsidRPr="00212B30">
        <w:t>PharmD, PhD</w:t>
      </w:r>
      <w:r w:rsidRPr="00212B30">
        <w:rPr>
          <w:color w:val="222222"/>
          <w:shd w:val="clear" w:color="auto" w:fill="FFFFFF"/>
          <w:vertAlign w:val="superscript"/>
        </w:rPr>
        <w:t>19</w:t>
      </w:r>
      <w:r w:rsidRPr="00212B30">
        <w:rPr>
          <w:color w:val="222222"/>
          <w:shd w:val="clear" w:color="auto" w:fill="FFFFFF"/>
        </w:rPr>
        <w:t>, Salvatore Terrazzino, MSc, PhD</w:t>
      </w:r>
      <w:r w:rsidRPr="00212B30">
        <w:rPr>
          <w:color w:val="222222"/>
          <w:shd w:val="clear" w:color="auto" w:fill="FFFFFF"/>
          <w:vertAlign w:val="superscript"/>
        </w:rPr>
        <w:t>19</w:t>
      </w:r>
      <w:r w:rsidRPr="00212B30">
        <w:rPr>
          <w:color w:val="222222"/>
          <w:shd w:val="clear" w:color="auto" w:fill="FFFFFF"/>
        </w:rPr>
        <w:t>, Sung Hwi Hong, MD, MPH</w:t>
      </w:r>
      <w:r w:rsidRPr="00212B30">
        <w:rPr>
          <w:color w:val="222222"/>
          <w:shd w:val="clear" w:color="auto" w:fill="FFFFFF"/>
          <w:vertAlign w:val="superscript"/>
        </w:rPr>
        <w:t>3, 20</w:t>
      </w:r>
      <w:r w:rsidRPr="00212B30">
        <w:rPr>
          <w:color w:val="222222"/>
          <w:shd w:val="clear" w:color="auto" w:fill="FFFFFF"/>
        </w:rPr>
        <w:t>, Ramy Abou Ghayda, MD, MHA, MPH</w:t>
      </w:r>
      <w:r w:rsidRPr="00212B30">
        <w:rPr>
          <w:color w:val="222222"/>
          <w:shd w:val="clear" w:color="auto" w:fill="FFFFFF"/>
          <w:vertAlign w:val="superscript"/>
        </w:rPr>
        <w:t>20,21</w:t>
      </w:r>
      <w:r w:rsidRPr="00212B30">
        <w:rPr>
          <w:color w:val="222222"/>
          <w:shd w:val="clear" w:color="auto" w:fill="FFFFFF"/>
        </w:rPr>
        <w:t>, Joaquim Radua MD, BStat, PhD</w:t>
      </w:r>
      <w:r w:rsidRPr="00212B30">
        <w:rPr>
          <w:color w:val="222222"/>
          <w:shd w:val="clear" w:color="auto" w:fill="FFFFFF"/>
          <w:vertAlign w:val="superscript"/>
        </w:rPr>
        <w:t>22,23,24</w:t>
      </w:r>
      <w:r w:rsidRPr="00212B30">
        <w:rPr>
          <w:color w:val="222222"/>
          <w:shd w:val="clear" w:color="auto" w:fill="FFFFFF"/>
        </w:rPr>
        <w:t>, Hans Oh, PhD</w:t>
      </w:r>
      <w:r w:rsidRPr="00212B30">
        <w:rPr>
          <w:color w:val="222222"/>
          <w:shd w:val="clear" w:color="auto" w:fill="FFFFFF"/>
          <w:vertAlign w:val="superscript"/>
        </w:rPr>
        <w:t>25</w:t>
      </w:r>
      <w:r w:rsidRPr="00212B30">
        <w:rPr>
          <w:color w:val="222222"/>
          <w:shd w:val="clear" w:color="auto" w:fill="FFFFFF"/>
        </w:rPr>
        <w:t>, Karel Kostev, DMSc, PhD</w:t>
      </w:r>
      <w:r w:rsidRPr="00212B30">
        <w:rPr>
          <w:rFonts w:eastAsiaTheme="minorEastAsia" w:hint="eastAsia"/>
          <w:color w:val="222222"/>
          <w:shd w:val="clear" w:color="auto" w:fill="FFFFFF"/>
          <w:vertAlign w:val="superscript"/>
          <w:lang w:eastAsia="ko-KR"/>
        </w:rPr>
        <w:t>26</w:t>
      </w:r>
      <w:r w:rsidRPr="00212B30">
        <w:rPr>
          <w:color w:val="222222"/>
          <w:shd w:val="clear" w:color="auto" w:fill="FFFFFF"/>
        </w:rPr>
        <w:t xml:space="preserve">, </w:t>
      </w:r>
      <w:r w:rsidRPr="00212B30">
        <w:t>Shuji Ogino, MD, MS, PhD</w:t>
      </w:r>
      <w:r w:rsidRPr="00212B30">
        <w:rPr>
          <w:vertAlign w:val="superscript"/>
        </w:rPr>
        <w:t>27,28,29,30</w:t>
      </w:r>
      <w:r w:rsidRPr="00212B30">
        <w:t xml:space="preserve">, </w:t>
      </w:r>
      <w:r w:rsidRPr="00212B30">
        <w:rPr>
          <w:rFonts w:hint="eastAsia"/>
        </w:rPr>
        <w:t>I</w:t>
      </w:r>
      <w:r w:rsidRPr="00212B30">
        <w:t>-Min Le</w:t>
      </w:r>
      <w:r>
        <w:t>e, MBBS</w:t>
      </w:r>
      <w:r w:rsidRPr="00212B30">
        <w:t>, MPH, ScD</w:t>
      </w:r>
      <w:r w:rsidRPr="00212B30">
        <w:rPr>
          <w:vertAlign w:val="superscript"/>
        </w:rPr>
        <w:t>28,31</w:t>
      </w:r>
      <w:r w:rsidRPr="00212B30">
        <w:t>, Edward Giovannucci, MD, MPH, ScD</w:t>
      </w:r>
      <w:r w:rsidRPr="00212B30">
        <w:rPr>
          <w:vertAlign w:val="superscript"/>
        </w:rPr>
        <w:t>32,33</w:t>
      </w:r>
      <w:r w:rsidRPr="00212B30">
        <w:t>, Yvonne Barnett PhD</w:t>
      </w:r>
      <w:r w:rsidRPr="00212B30">
        <w:rPr>
          <w:vertAlign w:val="superscript"/>
        </w:rPr>
        <w:t>34</w:t>
      </w:r>
      <w:r w:rsidRPr="00212B30">
        <w:t>, Laurie Butler PhD</w:t>
      </w:r>
      <w:r w:rsidRPr="00212B30">
        <w:rPr>
          <w:vertAlign w:val="superscript"/>
        </w:rPr>
        <w:t>35</w:t>
      </w:r>
      <w:r w:rsidRPr="00212B30">
        <w:t>, and Daragh McDermott PhD</w:t>
      </w:r>
      <w:r w:rsidRPr="00212B30">
        <w:rPr>
          <w:vertAlign w:val="superscript"/>
        </w:rPr>
        <w:t>36</w:t>
      </w:r>
      <w:r w:rsidRPr="00212B30">
        <w:t xml:space="preserve">, Petre-Cristian Ilie, MD, PhD </w:t>
      </w:r>
      <w:r w:rsidRPr="00212B30">
        <w:rPr>
          <w:vertAlign w:val="superscript"/>
        </w:rPr>
        <w:t>37</w:t>
      </w:r>
      <w:r w:rsidRPr="00212B30">
        <w:t>, Jae Il Shin, MD, PhD</w:t>
      </w:r>
      <w:r w:rsidRPr="00212B30">
        <w:rPr>
          <w:vertAlign w:val="superscript"/>
        </w:rPr>
        <w:t>3,8</w:t>
      </w:r>
      <w:r w:rsidRPr="00212B30">
        <w:t>*</w:t>
      </w:r>
      <w:r w:rsidRPr="00212B30">
        <w:rPr>
          <w:rFonts w:eastAsiaTheme="minorEastAsia" w:hint="eastAsia"/>
          <w:color w:val="222222"/>
          <w:shd w:val="clear" w:color="auto" w:fill="FFFFFF"/>
          <w:lang w:eastAsia="ko-KR"/>
        </w:rPr>
        <w:t xml:space="preserve">, </w:t>
      </w:r>
      <w:r w:rsidRPr="00212B30">
        <w:rPr>
          <w:color w:val="222222"/>
          <w:shd w:val="clear" w:color="auto" w:fill="FFFFFF"/>
        </w:rPr>
        <w:t xml:space="preserve">Lee Smith, </w:t>
      </w:r>
      <w:r w:rsidRPr="00212B30">
        <w:t>BSc, MSc, PhD</w:t>
      </w:r>
      <w:r w:rsidRPr="00212B30">
        <w:rPr>
          <w:vertAlign w:val="superscript"/>
        </w:rPr>
        <w:t>38</w:t>
      </w:r>
    </w:p>
    <w:p w14:paraId="21036BE0" w14:textId="77777777" w:rsidR="00D92C74" w:rsidRPr="00212B30" w:rsidRDefault="00D92C74" w:rsidP="00B55FAD">
      <w:pPr>
        <w:pStyle w:val="EndNoteBibliography"/>
        <w:spacing w:before="240" w:line="276" w:lineRule="auto"/>
        <w:rPr>
          <w:noProof w:val="0"/>
        </w:rPr>
      </w:pPr>
      <w:bookmarkStart w:id="2" w:name="_Hlk488660577"/>
    </w:p>
    <w:p w14:paraId="1B4E4319" w14:textId="77777777" w:rsidR="00D92C74" w:rsidRPr="00212B30" w:rsidRDefault="00D92C74" w:rsidP="00B55FAD">
      <w:pPr>
        <w:pStyle w:val="EndNoteBibliography"/>
        <w:spacing w:before="240" w:line="276" w:lineRule="auto"/>
        <w:rPr>
          <w:noProof w:val="0"/>
        </w:rPr>
      </w:pPr>
      <w:r w:rsidRPr="00212B30">
        <w:rPr>
          <w:noProof w:val="0"/>
        </w:rPr>
        <w:t>Category: Systematic review and network meta-analysis</w:t>
      </w:r>
      <w:bookmarkEnd w:id="2"/>
    </w:p>
    <w:p w14:paraId="2470DDF1" w14:textId="77777777" w:rsidR="00D92C74" w:rsidRPr="00212B30" w:rsidRDefault="00D92C74" w:rsidP="00B55FAD">
      <w:pPr>
        <w:spacing w:before="240" w:line="276" w:lineRule="auto"/>
      </w:pPr>
    </w:p>
    <w:p w14:paraId="18FF2172" w14:textId="77777777" w:rsidR="00D92C74" w:rsidRPr="00212B30" w:rsidRDefault="00D92C74" w:rsidP="00B55FAD">
      <w:pPr>
        <w:spacing w:before="240" w:line="276" w:lineRule="auto"/>
      </w:pPr>
      <w:r w:rsidRPr="00212B30">
        <w:t xml:space="preserve">†These authors contributed equally to this work. </w:t>
      </w:r>
    </w:p>
    <w:p w14:paraId="0EB2E36A" w14:textId="77777777" w:rsidR="00D92C74" w:rsidRPr="00212B30" w:rsidRDefault="00D92C74" w:rsidP="00B55FAD">
      <w:pPr>
        <w:spacing w:before="240" w:line="276" w:lineRule="auto"/>
      </w:pPr>
      <w:r w:rsidRPr="00212B30">
        <w:t>*Corresponding author</w:t>
      </w:r>
    </w:p>
    <w:p w14:paraId="7FCB1A8B" w14:textId="77777777" w:rsidR="00D92C74" w:rsidRPr="00212B30" w:rsidRDefault="00D92C74" w:rsidP="00B55FAD">
      <w:pPr>
        <w:spacing w:before="240" w:line="276" w:lineRule="auto"/>
        <w:rPr>
          <w:rFonts w:eastAsiaTheme="minorEastAsia"/>
        </w:rPr>
      </w:pPr>
    </w:p>
    <w:p w14:paraId="2DC639D0" w14:textId="252A8C01" w:rsidR="00D92C74" w:rsidRPr="00212B30" w:rsidRDefault="00D92C74" w:rsidP="00B55FAD">
      <w:pPr>
        <w:spacing w:before="240" w:line="276" w:lineRule="auto"/>
        <w:rPr>
          <w:rFonts w:eastAsiaTheme="minorEastAsia"/>
        </w:rPr>
      </w:pPr>
      <w:r w:rsidRPr="00212B30">
        <w:rPr>
          <w:vertAlign w:val="superscript"/>
        </w:rPr>
        <w:t xml:space="preserve">1 </w:t>
      </w:r>
      <w:r w:rsidR="002F511D" w:rsidRPr="00212B30">
        <w:t>College of Medicine</w:t>
      </w:r>
      <w:r w:rsidR="002F511D">
        <w:rPr>
          <w:rFonts w:eastAsiaTheme="minorEastAsia" w:hint="eastAsia"/>
          <w:lang w:eastAsia="ko-KR"/>
        </w:rPr>
        <w:t>, K</w:t>
      </w:r>
      <w:r w:rsidRPr="00212B30">
        <w:t xml:space="preserve">orea </w:t>
      </w:r>
      <w:r w:rsidR="002F511D">
        <w:t>University,</w:t>
      </w:r>
      <w:r w:rsidRPr="00212B30">
        <w:t xml:space="preserve"> Seoul, Republic of Korea; minseolike@naver.com</w:t>
      </w:r>
    </w:p>
    <w:p w14:paraId="28A4A905" w14:textId="77777777" w:rsidR="00D92C74" w:rsidRPr="00212B30" w:rsidRDefault="00D92C74" w:rsidP="00B55FAD">
      <w:pPr>
        <w:spacing w:before="240" w:line="276" w:lineRule="auto"/>
      </w:pPr>
      <w:r w:rsidRPr="00212B30">
        <w:rPr>
          <w:vertAlign w:val="superscript"/>
        </w:rPr>
        <w:t xml:space="preserve">2 </w:t>
      </w:r>
      <w:r w:rsidRPr="00212B30">
        <w:t>Genomics and Digital Health, Samsung Advanced Institute for Health Sciences and Technology (SAIHST), Sungkyunkwan University, Seoul, Republic of Korea; minseolike@naver.com</w:t>
      </w:r>
    </w:p>
    <w:p w14:paraId="4FF4F118" w14:textId="77777777" w:rsidR="00D92C74" w:rsidRPr="00212B30" w:rsidRDefault="00D92C74" w:rsidP="00B55FAD">
      <w:pPr>
        <w:spacing w:before="240" w:line="276" w:lineRule="auto"/>
      </w:pPr>
      <w:r w:rsidRPr="00212B30">
        <w:rPr>
          <w:vertAlign w:val="superscript"/>
        </w:rPr>
        <w:t>3</w:t>
      </w:r>
      <w:r w:rsidRPr="00212B30">
        <w:t xml:space="preserve"> Yonsei University, College of Medicine, Seoul, Republic of Korea; sdw0923@gmail.com (D.S.); sarah.yj.park1027@gmail.com (Y.P.); mhlee164@naver.com (M.L.); jaehan0605@yonsei.ac.kr (J.H.K.); AZSAGM@yuhs.ac (K.H.L.); sunghwihong@gmail.com (S.H.H.); shinji@yuhs.ac (J.I.S)</w:t>
      </w:r>
    </w:p>
    <w:p w14:paraId="02D1FC1D" w14:textId="77777777" w:rsidR="00D92C74" w:rsidRPr="00212B30" w:rsidRDefault="00D92C74" w:rsidP="00B55FAD">
      <w:pPr>
        <w:spacing w:before="240" w:line="276" w:lineRule="auto"/>
      </w:pPr>
      <w:r w:rsidRPr="00212B30">
        <w:rPr>
          <w:vertAlign w:val="superscript"/>
        </w:rPr>
        <w:t>4</w:t>
      </w:r>
      <w:r w:rsidRPr="00212B30">
        <w:t xml:space="preserve"> University of Florida College of Medicine, Gainesville, FL 32610, USA; lih2@ufl.edu</w:t>
      </w:r>
    </w:p>
    <w:p w14:paraId="4CC1A892" w14:textId="77777777" w:rsidR="00D92C74" w:rsidRPr="00212B30" w:rsidRDefault="00D92C74" w:rsidP="00B55FAD">
      <w:pPr>
        <w:spacing w:before="240" w:line="276" w:lineRule="auto"/>
      </w:pPr>
      <w:r w:rsidRPr="00212B30">
        <w:rPr>
          <w:rFonts w:eastAsia="HYSinMyeongJo-Medium"/>
          <w:vertAlign w:val="superscript"/>
        </w:rPr>
        <w:lastRenderedPageBreak/>
        <w:t>5</w:t>
      </w:r>
      <w:r w:rsidRPr="00212B30">
        <w:t xml:space="preserve"> Ewha Womans University, College of Medicine, Seoul, Republic of Korea; wjdtjrud929@naver.com</w:t>
      </w:r>
    </w:p>
    <w:p w14:paraId="3C6CC02F" w14:textId="77777777" w:rsidR="00D92C74" w:rsidRPr="00212B30" w:rsidRDefault="00D92C74" w:rsidP="00B55FAD">
      <w:pPr>
        <w:spacing w:before="240" w:line="276" w:lineRule="auto"/>
      </w:pPr>
      <w:r w:rsidRPr="00212B30">
        <w:rPr>
          <w:vertAlign w:val="superscript"/>
        </w:rPr>
        <w:t>6</w:t>
      </w:r>
      <w:r w:rsidRPr="00212B30">
        <w:t xml:space="preserve"> Department of Data Science, Sejong University College of Software Convergence, Seoul, Republic of Korea; lsw2920@gmail.com</w:t>
      </w:r>
    </w:p>
    <w:p w14:paraId="33159F12" w14:textId="77777777" w:rsidR="00D92C74" w:rsidRPr="00212B30" w:rsidRDefault="00D92C74" w:rsidP="00B55FAD">
      <w:pPr>
        <w:spacing w:before="240" w:line="276" w:lineRule="auto"/>
      </w:pPr>
      <w:r w:rsidRPr="00212B30">
        <w:rPr>
          <w:rFonts w:eastAsia="HYSinMyeongJo-Medium"/>
          <w:vertAlign w:val="superscript"/>
        </w:rPr>
        <w:t xml:space="preserve">7 </w:t>
      </w:r>
      <w:r w:rsidRPr="00212B30">
        <w:t>Department of Pediatrics, Seoul National University Children's Hospital, Seoul National University College of Medicine, Seoul, Republic of Korea; yonkkang@gmail.com</w:t>
      </w:r>
    </w:p>
    <w:p w14:paraId="5F8440C4" w14:textId="77777777" w:rsidR="00D92C74" w:rsidRPr="00212B30" w:rsidRDefault="00D92C74" w:rsidP="00B55FAD">
      <w:pPr>
        <w:spacing w:before="240" w:line="276" w:lineRule="auto"/>
      </w:pPr>
      <w:r w:rsidRPr="00212B30">
        <w:rPr>
          <w:vertAlign w:val="superscript"/>
        </w:rPr>
        <w:t xml:space="preserve">8 </w:t>
      </w:r>
      <w:r w:rsidRPr="00212B30">
        <w:t>Department of Pediatrics, Yonsei University College of Medicine, Seoul, Republic of Korea; AZSAGM@yuhs.ac (G.H.L.); shinji@yuhs.ac (J.I.S.)</w:t>
      </w:r>
    </w:p>
    <w:p w14:paraId="6FB58720" w14:textId="77777777" w:rsidR="00D92C74" w:rsidRPr="00212B30" w:rsidRDefault="00D92C74" w:rsidP="00B55FAD">
      <w:pPr>
        <w:spacing w:before="240" w:line="276" w:lineRule="auto"/>
      </w:pPr>
      <w:r w:rsidRPr="00212B30">
        <w:rPr>
          <w:vertAlign w:val="superscript"/>
        </w:rPr>
        <w:t>9</w:t>
      </w:r>
      <w:r w:rsidRPr="00212B30">
        <w:t xml:space="preserve"> Early Psychosis: Interventions and Clinical-detection (EPIC) Lab, Department of Psychosis Studies, Institute of Psychiatry, Psychology &amp; Neuroscience, King’s College London, London SE5 8AB, UK; marco.solmi83@gmail.com</w:t>
      </w:r>
    </w:p>
    <w:p w14:paraId="220DD45B" w14:textId="77777777" w:rsidR="00D92C74" w:rsidRPr="00212B30" w:rsidRDefault="00D92C74" w:rsidP="00B55FAD">
      <w:pPr>
        <w:spacing w:before="240" w:line="276" w:lineRule="auto"/>
      </w:pPr>
      <w:r w:rsidRPr="00212B30">
        <w:rPr>
          <w:vertAlign w:val="superscript"/>
        </w:rPr>
        <w:t>10</w:t>
      </w:r>
      <w:r w:rsidRPr="00212B30">
        <w:t xml:space="preserve"> Department of Neurosciences, University of Padua, 90133 Padua, Italy; marco.solmi83@gmail.com</w:t>
      </w:r>
    </w:p>
    <w:p w14:paraId="0798791C" w14:textId="77777777" w:rsidR="00D92C74" w:rsidRPr="00212B30" w:rsidRDefault="00D92C74" w:rsidP="00B55FAD">
      <w:pPr>
        <w:spacing w:before="240" w:line="276" w:lineRule="auto"/>
      </w:pPr>
      <w:r w:rsidRPr="00212B30">
        <w:rPr>
          <w:vertAlign w:val="superscript"/>
        </w:rPr>
        <w:t>11</w:t>
      </w:r>
      <w:r w:rsidRPr="00212B30">
        <w:t xml:space="preserve"> Neurosciences Center, University of Padua, 90133 Padua, Italy; marco.solmi83@gmail.com</w:t>
      </w:r>
    </w:p>
    <w:p w14:paraId="7F6AD6AC" w14:textId="77777777" w:rsidR="00D92C74" w:rsidRPr="00212B30" w:rsidRDefault="00D92C74" w:rsidP="00B55FAD">
      <w:pPr>
        <w:spacing w:before="240" w:line="276" w:lineRule="auto"/>
      </w:pPr>
      <w:r w:rsidRPr="00212B30">
        <w:rPr>
          <w:vertAlign w:val="superscript"/>
        </w:rPr>
        <w:t>12</w:t>
      </w:r>
      <w:r w:rsidRPr="00212B30">
        <w:t xml:space="preserve"> Pain and Rehabilitation Centre, and Department of Health, Medicine and Caring Sciences, Linköping University, SE-581 85 Linköping, Sweden; elena.dragioti@liu.se</w:t>
      </w:r>
    </w:p>
    <w:p w14:paraId="40BA8AD5" w14:textId="77777777" w:rsidR="00D92C74" w:rsidRPr="00212B30" w:rsidRDefault="00D92C74" w:rsidP="00B55FAD">
      <w:pPr>
        <w:spacing w:before="240" w:line="276" w:lineRule="auto"/>
      </w:pPr>
      <w:r w:rsidRPr="00212B30">
        <w:rPr>
          <w:vertAlign w:val="superscript"/>
        </w:rPr>
        <w:t>13</w:t>
      </w:r>
      <w:r w:rsidRPr="00212B30">
        <w:t xml:space="preserve"> Research and Development Unit, Parc Sanitari Sant Joan de Déu, Universitat de Barcelona, Fundació Sant Joan de Déu, CIBERSAM, 08830 Barcelona, Spain; a.koyanagi@pssjd.org (A.K.); louis.jacob.contacts@gmail.com (L.J.)</w:t>
      </w:r>
    </w:p>
    <w:p w14:paraId="4F6CDB14" w14:textId="77777777" w:rsidR="00D92C74" w:rsidRPr="00212B30" w:rsidRDefault="00D92C74" w:rsidP="00B55FAD">
      <w:pPr>
        <w:spacing w:before="240" w:line="276" w:lineRule="auto"/>
      </w:pPr>
      <w:r w:rsidRPr="00212B30">
        <w:rPr>
          <w:vertAlign w:val="superscript"/>
        </w:rPr>
        <w:t>14</w:t>
      </w:r>
      <w:r w:rsidRPr="00212B30">
        <w:t xml:space="preserve"> ICREA, Pg. Lluis Companys 23, 08010 Barcelona, Spain; a.koyanagi@pssjd.org</w:t>
      </w:r>
    </w:p>
    <w:p w14:paraId="1E1D75F8" w14:textId="77777777" w:rsidR="00D92C74" w:rsidRPr="00212B30" w:rsidRDefault="00D92C74" w:rsidP="00B55FAD">
      <w:pPr>
        <w:spacing w:before="240" w:line="276" w:lineRule="auto"/>
      </w:pPr>
      <w:r w:rsidRPr="00212B30">
        <w:rPr>
          <w:vertAlign w:val="superscript"/>
        </w:rPr>
        <w:t>15</w:t>
      </w:r>
      <w:r w:rsidRPr="00212B30">
        <w:t xml:space="preserve"> Instituto de Salud Carlos III, Centro de Investigación Biomédica en Red de Salud Mental, CIBERSAM, 28029 Madrid, Spain; a.koyanagi@pssjd.org</w:t>
      </w:r>
    </w:p>
    <w:p w14:paraId="6B436D8E" w14:textId="77777777" w:rsidR="00D92C74" w:rsidRPr="00212B30" w:rsidRDefault="00D92C74" w:rsidP="00B55FAD">
      <w:pPr>
        <w:spacing w:before="240" w:line="276" w:lineRule="auto"/>
      </w:pPr>
      <w:r w:rsidRPr="00212B30">
        <w:rPr>
          <w:vertAlign w:val="superscript"/>
        </w:rPr>
        <w:t>16</w:t>
      </w:r>
      <w:r w:rsidRPr="00212B30">
        <w:t xml:space="preserve"> Faculty of Medicine, University of Versailles Saint-Quentin-en-Yvelines, 78180, Montigny-le-Bretonneux, France; louis.jacob.contacts@gmail.com</w:t>
      </w:r>
    </w:p>
    <w:p w14:paraId="14CEBED9" w14:textId="77777777" w:rsidR="00D92C74" w:rsidRPr="00212B30" w:rsidRDefault="00D92C74" w:rsidP="00B55FAD">
      <w:pPr>
        <w:spacing w:before="240" w:line="276" w:lineRule="auto"/>
      </w:pPr>
      <w:r w:rsidRPr="00212B30">
        <w:rPr>
          <w:vertAlign w:val="superscript"/>
        </w:rPr>
        <w:t>17</w:t>
      </w:r>
      <w:r w:rsidRPr="00212B30">
        <w:t xml:space="preserve"> Department of Internal Medicine IV, Medical University Innsbruck, Anichstraße 35, 6020 Innsbruck, Austria; andreas.kronbichler@i-med.ac.at</w:t>
      </w:r>
    </w:p>
    <w:p w14:paraId="5A7C51CA" w14:textId="77777777" w:rsidR="00D92C74" w:rsidRPr="00212B30" w:rsidRDefault="00D92C74" w:rsidP="00B55FAD">
      <w:pPr>
        <w:spacing w:before="240" w:line="276" w:lineRule="auto"/>
      </w:pPr>
      <w:r w:rsidRPr="00212B30">
        <w:rPr>
          <w:vertAlign w:val="superscript"/>
        </w:rPr>
        <w:t>18</w:t>
      </w:r>
      <w:r w:rsidRPr="00212B30">
        <w:t xml:space="preserve"> Department of Basic Sciences, Medicine Faculty of Tunis, Tunis El Manar University, 15 Rue Djebel Lakdar, Tunis 1007, Tunisia; kalttizaoui@gmail.com</w:t>
      </w:r>
    </w:p>
    <w:p w14:paraId="6E5A8CBE" w14:textId="77777777" w:rsidR="00D92C74" w:rsidRPr="00212B30" w:rsidRDefault="00D92C74" w:rsidP="00B55FAD">
      <w:pPr>
        <w:spacing w:before="240" w:line="276" w:lineRule="auto"/>
      </w:pPr>
      <w:r w:rsidRPr="00212B30">
        <w:rPr>
          <w:vertAlign w:val="superscript"/>
        </w:rPr>
        <w:t>19</w:t>
      </w:r>
      <w:r w:rsidRPr="00212B30">
        <w:t xml:space="preserve"> Department of Pharmaceutical Sciences and Interdepartmental Research Center of Pharmacogenetics and Pharmacogenomics (CRIFF), University of Piemonte Orientale, 28100 Novara, Italy; sarah.cargnin@uniupo.it; salvatore.terrazzino@uniupo.it</w:t>
      </w:r>
    </w:p>
    <w:p w14:paraId="22D6577A" w14:textId="77777777" w:rsidR="00D92C74" w:rsidRPr="00212B30" w:rsidRDefault="00D92C74" w:rsidP="00B55FAD">
      <w:pPr>
        <w:spacing w:before="240" w:line="276" w:lineRule="auto"/>
      </w:pPr>
      <w:r w:rsidRPr="00212B30">
        <w:rPr>
          <w:vertAlign w:val="superscript"/>
        </w:rPr>
        <w:lastRenderedPageBreak/>
        <w:t>20</w:t>
      </w:r>
      <w:r w:rsidRPr="00212B30">
        <w:t xml:space="preserve"> Department of Global Health and Population, Harvard T.H. Chan School of Public Health, Boston, MA 02115, USA; sunghwihong@gmail.com (S.H.H.); ramy.aboughayda@gmail.com (R.A.G.)</w:t>
      </w:r>
    </w:p>
    <w:p w14:paraId="13E69FF1" w14:textId="77777777" w:rsidR="00D92C74" w:rsidRPr="00212B30" w:rsidRDefault="00D92C74" w:rsidP="00B55FAD">
      <w:pPr>
        <w:spacing w:before="240" w:line="276" w:lineRule="auto"/>
      </w:pPr>
      <w:r w:rsidRPr="00212B30">
        <w:rPr>
          <w:vertAlign w:val="superscript"/>
        </w:rPr>
        <w:t>21</w:t>
      </w:r>
      <w:r w:rsidRPr="00212B30">
        <w:t xml:space="preserve"> Urology Institute, University Hospitals System, Case Western Reserve University School of Medicine, Cleveland, OH, 44106, USA; ramy.aboughayda@gmail.com</w:t>
      </w:r>
    </w:p>
    <w:p w14:paraId="11929202" w14:textId="77777777" w:rsidR="00D92C74" w:rsidRPr="00212B30" w:rsidRDefault="00D92C74" w:rsidP="00B55FAD">
      <w:pPr>
        <w:spacing w:before="240" w:line="276" w:lineRule="auto"/>
      </w:pPr>
      <w:r w:rsidRPr="00212B30">
        <w:rPr>
          <w:rFonts w:eastAsia="Arial Unicode MS"/>
          <w:vertAlign w:val="superscript"/>
        </w:rPr>
        <w:t xml:space="preserve">22 </w:t>
      </w:r>
      <w:r w:rsidRPr="00212B30">
        <w:rPr>
          <w:rFonts w:eastAsia="Arial Unicode MS"/>
        </w:rPr>
        <w:t>Institut d’Investigacions Biomèdiques August Pi i Sunyer (IDIBAPS) and Mental Health Research Networking Center (CIBERSAM), Barcelona, Spain; quimradua@gmail.com</w:t>
      </w:r>
    </w:p>
    <w:p w14:paraId="3EF805B5" w14:textId="77777777" w:rsidR="00D92C74" w:rsidRPr="00212B30" w:rsidRDefault="00D92C74" w:rsidP="00B55FAD">
      <w:pPr>
        <w:spacing w:before="240" w:line="276" w:lineRule="auto"/>
      </w:pPr>
      <w:r w:rsidRPr="00212B30">
        <w:rPr>
          <w:rFonts w:eastAsia="Arial Unicode MS"/>
          <w:vertAlign w:val="superscript"/>
        </w:rPr>
        <w:t xml:space="preserve">23 </w:t>
      </w:r>
      <w:r w:rsidRPr="00212B30">
        <w:rPr>
          <w:rFonts w:eastAsia="Arial Unicode MS"/>
        </w:rPr>
        <w:t>Department of Psychosis Studies, Institute of Psychiatry, Psychology and Neuroscience, King’s College London, London, UK; quimradua@gmail.com</w:t>
      </w:r>
    </w:p>
    <w:p w14:paraId="4BFFC652" w14:textId="77777777" w:rsidR="00D92C74" w:rsidRPr="00212B30" w:rsidRDefault="00D92C74" w:rsidP="00B55FAD">
      <w:pPr>
        <w:spacing w:before="240" w:line="276" w:lineRule="auto"/>
      </w:pPr>
      <w:r w:rsidRPr="00212B30">
        <w:rPr>
          <w:rFonts w:eastAsia="Arial Unicode MS"/>
          <w:vertAlign w:val="superscript"/>
        </w:rPr>
        <w:t xml:space="preserve">24 </w:t>
      </w:r>
      <w:r w:rsidRPr="00212B30">
        <w:rPr>
          <w:rFonts w:eastAsia="Arial Unicode MS"/>
        </w:rPr>
        <w:t>Centre for Psychiatric Research, Department of Clinical Neuroscience, Karolinska Institute, Stockholm, Sweden; quimradua@gmail.com</w:t>
      </w:r>
    </w:p>
    <w:p w14:paraId="2E682243" w14:textId="77777777" w:rsidR="00D92C74" w:rsidRPr="00212B30" w:rsidRDefault="00D92C74" w:rsidP="00B55FAD">
      <w:pPr>
        <w:spacing w:before="240" w:line="360" w:lineRule="auto"/>
        <w:jc w:val="both"/>
      </w:pPr>
      <w:r w:rsidRPr="00212B30">
        <w:rPr>
          <w:rFonts w:eastAsia="Arial Unicode MS"/>
          <w:vertAlign w:val="superscript"/>
        </w:rPr>
        <w:t xml:space="preserve">25 </w:t>
      </w:r>
      <w:r w:rsidRPr="00212B30">
        <w:rPr>
          <w:rFonts w:eastAsia="Arial Unicode MS"/>
        </w:rPr>
        <w:t>School of Social Work, University of Southern California, CA, USA;</w:t>
      </w:r>
      <w:r w:rsidRPr="00212B30">
        <w:t xml:space="preserve"> </w:t>
      </w:r>
      <w:r w:rsidRPr="00212B30">
        <w:rPr>
          <w:rFonts w:eastAsia="Arial Unicode MS"/>
        </w:rPr>
        <w:t>hansoh@usc.edu</w:t>
      </w:r>
    </w:p>
    <w:p w14:paraId="6BF74273" w14:textId="77777777" w:rsidR="00D92C74" w:rsidRPr="00212B30" w:rsidRDefault="00D92C74" w:rsidP="00B55FAD">
      <w:pPr>
        <w:spacing w:before="240" w:line="360" w:lineRule="auto"/>
        <w:jc w:val="both"/>
      </w:pPr>
      <w:r w:rsidRPr="00212B30">
        <w:rPr>
          <w:rFonts w:eastAsiaTheme="minorEastAsia" w:hint="eastAsia"/>
          <w:vertAlign w:val="superscript"/>
          <w:lang w:eastAsia="ko-KR"/>
        </w:rPr>
        <w:t>26</w:t>
      </w:r>
      <w:r w:rsidRPr="00212B30">
        <w:t xml:space="preserve"> University Clinic of Marburg, Marburg, Germany; Karel.Kostev@gmx.de</w:t>
      </w:r>
    </w:p>
    <w:p w14:paraId="07BD1504" w14:textId="77777777" w:rsidR="00D92C74" w:rsidRPr="00212B30" w:rsidRDefault="00D92C74" w:rsidP="00B55FAD">
      <w:pPr>
        <w:spacing w:line="360" w:lineRule="auto"/>
        <w:jc w:val="both"/>
        <w:rPr>
          <w:iCs/>
        </w:rPr>
      </w:pPr>
      <w:r w:rsidRPr="00212B30">
        <w:rPr>
          <w:iCs/>
          <w:vertAlign w:val="superscript"/>
        </w:rPr>
        <w:t>27</w:t>
      </w:r>
      <w:r w:rsidRPr="00212B30">
        <w:rPr>
          <w:rFonts w:hint="eastAsia"/>
          <w:iCs/>
        </w:rPr>
        <w:t xml:space="preserve"> </w:t>
      </w:r>
      <w:r w:rsidRPr="00212B30">
        <w:rPr>
          <w:iCs/>
        </w:rPr>
        <w:t>Cancer Immunology and Cancer Epidemiology Programs, Dana-Farber Harvard Cancer Center, Boston, MA, USA.; SOGINO@bwh.harvard.edu</w:t>
      </w:r>
    </w:p>
    <w:p w14:paraId="7BDBE8D5" w14:textId="77777777" w:rsidR="00D92C74" w:rsidRPr="00212B30" w:rsidRDefault="00D92C74" w:rsidP="00B55FAD">
      <w:pPr>
        <w:spacing w:line="360" w:lineRule="auto"/>
        <w:jc w:val="both"/>
        <w:rPr>
          <w:rFonts w:eastAsia="PMingLiU"/>
          <w:iCs/>
        </w:rPr>
      </w:pPr>
      <w:r w:rsidRPr="00212B30">
        <w:rPr>
          <w:iCs/>
          <w:vertAlign w:val="superscript"/>
        </w:rPr>
        <w:t>28</w:t>
      </w:r>
      <w:r w:rsidRPr="00212B30">
        <w:rPr>
          <w:rFonts w:hint="eastAsia"/>
          <w:iCs/>
        </w:rPr>
        <w:t xml:space="preserve"> </w:t>
      </w:r>
      <w:r w:rsidRPr="00212B30">
        <w:rPr>
          <w:iCs/>
        </w:rPr>
        <w:t>Department of Epidemiology, Harvard TH Chan School of Public Health, Boston, MA, USA.;</w:t>
      </w:r>
      <w:r w:rsidRPr="00212B30">
        <w:t xml:space="preserve"> </w:t>
      </w:r>
      <w:r w:rsidRPr="00212B30">
        <w:rPr>
          <w:iCs/>
        </w:rPr>
        <w:t>SOGINO@bwh.harvard.edu;</w:t>
      </w:r>
      <w:r w:rsidRPr="00212B30">
        <w:t xml:space="preserve"> </w:t>
      </w:r>
      <w:r w:rsidRPr="00212B30">
        <w:rPr>
          <w:iCs/>
        </w:rPr>
        <w:t xml:space="preserve">ilee@rics.bwh.harvard.edu </w:t>
      </w:r>
    </w:p>
    <w:p w14:paraId="3E801DED" w14:textId="77777777" w:rsidR="00D92C74" w:rsidRPr="00212B30" w:rsidRDefault="00D92C74" w:rsidP="00B55FAD">
      <w:pPr>
        <w:spacing w:line="360" w:lineRule="auto"/>
        <w:jc w:val="both"/>
        <w:rPr>
          <w:iCs/>
        </w:rPr>
      </w:pPr>
      <w:r w:rsidRPr="00212B30">
        <w:rPr>
          <w:iCs/>
          <w:vertAlign w:val="superscript"/>
        </w:rPr>
        <w:t>29</w:t>
      </w:r>
      <w:r w:rsidRPr="00212B30">
        <w:rPr>
          <w:iCs/>
        </w:rPr>
        <w:t xml:space="preserve"> Program in MPE Molecular Pathological Epidemiology, Department of Pathology, Brigham and Women's Hospital</w:t>
      </w:r>
      <w:r w:rsidRPr="00212B30">
        <w:rPr>
          <w:rFonts w:hint="eastAsia"/>
          <w:iCs/>
        </w:rPr>
        <w:t>,</w:t>
      </w:r>
      <w:r w:rsidRPr="00212B30">
        <w:rPr>
          <w:iCs/>
        </w:rPr>
        <w:t xml:space="preserve"> Harvard Medical School, Boston, MA, USA.;</w:t>
      </w:r>
      <w:r w:rsidRPr="00212B30">
        <w:t xml:space="preserve"> </w:t>
      </w:r>
      <w:r w:rsidRPr="00212B30">
        <w:rPr>
          <w:iCs/>
        </w:rPr>
        <w:t>SOGINO@bwh.harvard.edu</w:t>
      </w:r>
    </w:p>
    <w:p w14:paraId="5408F253" w14:textId="77777777" w:rsidR="00D92C74" w:rsidRPr="00212B30" w:rsidRDefault="00D92C74" w:rsidP="00B55FAD">
      <w:pPr>
        <w:spacing w:line="360" w:lineRule="auto"/>
        <w:jc w:val="both"/>
        <w:rPr>
          <w:iCs/>
        </w:rPr>
      </w:pPr>
      <w:r w:rsidRPr="00212B30">
        <w:rPr>
          <w:iCs/>
          <w:vertAlign w:val="superscript"/>
        </w:rPr>
        <w:t>30</w:t>
      </w:r>
      <w:r w:rsidRPr="00212B30">
        <w:rPr>
          <w:rFonts w:hint="eastAsia"/>
          <w:iCs/>
        </w:rPr>
        <w:t xml:space="preserve"> </w:t>
      </w:r>
      <w:r w:rsidRPr="00212B30">
        <w:rPr>
          <w:iCs/>
        </w:rPr>
        <w:t>Broad Institute of Massachusetts Institute of Technology and Harvard, Cambridge, MA, USA.;</w:t>
      </w:r>
      <w:r w:rsidRPr="00212B30">
        <w:t xml:space="preserve"> </w:t>
      </w:r>
      <w:r w:rsidRPr="00212B30">
        <w:rPr>
          <w:iCs/>
        </w:rPr>
        <w:t>SOGINO@bwh.harvard.edu</w:t>
      </w:r>
    </w:p>
    <w:p w14:paraId="76454333" w14:textId="77777777" w:rsidR="00D92C74" w:rsidRPr="00212B30" w:rsidRDefault="00D92C74" w:rsidP="00B55FAD">
      <w:pPr>
        <w:spacing w:line="360" w:lineRule="auto"/>
        <w:jc w:val="both"/>
        <w:rPr>
          <w:rFonts w:eastAsia="Batang"/>
          <w:color w:val="000000"/>
        </w:rPr>
      </w:pPr>
      <w:r w:rsidRPr="00212B30">
        <w:rPr>
          <w:rFonts w:eastAsia="Batang"/>
          <w:color w:val="000000"/>
          <w:vertAlign w:val="superscript"/>
        </w:rPr>
        <w:t>31</w:t>
      </w:r>
      <w:r w:rsidRPr="00212B30">
        <w:rPr>
          <w:rFonts w:eastAsia="Batang"/>
          <w:color w:val="000000"/>
        </w:rPr>
        <w:t xml:space="preserve"> Department of Medicine, Brigham and Women's Hospital and Harvard Medical School, Boston, Massachusetts, USA.;</w:t>
      </w:r>
      <w:r w:rsidRPr="00212B30">
        <w:rPr>
          <w:iCs/>
        </w:rPr>
        <w:t xml:space="preserve"> ilee@rics.bwh.harvard.edu</w:t>
      </w:r>
    </w:p>
    <w:p w14:paraId="5A2FEEB1" w14:textId="77777777" w:rsidR="00D92C74" w:rsidRPr="00212B30" w:rsidRDefault="00D92C74" w:rsidP="00B55FAD">
      <w:pPr>
        <w:spacing w:line="360" w:lineRule="auto"/>
        <w:jc w:val="both"/>
        <w:rPr>
          <w:rFonts w:eastAsia="PMingLiU"/>
          <w:iCs/>
        </w:rPr>
      </w:pPr>
      <w:r w:rsidRPr="00212B30">
        <w:rPr>
          <w:iCs/>
          <w:vertAlign w:val="superscript"/>
        </w:rPr>
        <w:t>32</w:t>
      </w:r>
      <w:r w:rsidRPr="00212B30">
        <w:rPr>
          <w:iCs/>
        </w:rPr>
        <w:t xml:space="preserve"> Department of Nutrition, Harvard T.H. Chan School of Public Health, Boston, MA, USA.;</w:t>
      </w:r>
      <w:r w:rsidRPr="00212B30">
        <w:t xml:space="preserve"> </w:t>
      </w:r>
      <w:r w:rsidRPr="00212B30">
        <w:rPr>
          <w:iCs/>
        </w:rPr>
        <w:t>egiovann@hsph.harvard.edu</w:t>
      </w:r>
    </w:p>
    <w:p w14:paraId="7BE4DD2E" w14:textId="77777777" w:rsidR="00D92C74" w:rsidRPr="00212B30" w:rsidRDefault="00D92C74" w:rsidP="00B55FAD">
      <w:pPr>
        <w:spacing w:line="360" w:lineRule="auto"/>
        <w:jc w:val="both"/>
        <w:rPr>
          <w:iCs/>
        </w:rPr>
      </w:pPr>
      <w:r w:rsidRPr="00212B30">
        <w:rPr>
          <w:iCs/>
          <w:vertAlign w:val="superscript"/>
        </w:rPr>
        <w:t>33</w:t>
      </w:r>
      <w:r w:rsidRPr="00212B30">
        <w:rPr>
          <w:iCs/>
        </w:rPr>
        <w:t xml:space="preserve"> Channing Division of Network Medicine, Department of Medicine, Brigham and Women's Hospital</w:t>
      </w:r>
      <w:r w:rsidRPr="00212B30">
        <w:rPr>
          <w:rFonts w:hint="eastAsia"/>
          <w:iCs/>
        </w:rPr>
        <w:t>,</w:t>
      </w:r>
      <w:r w:rsidRPr="00212B30">
        <w:rPr>
          <w:iCs/>
        </w:rPr>
        <w:t xml:space="preserve"> Harvard Medical School, Boston, MA, USA.;</w:t>
      </w:r>
      <w:r w:rsidRPr="00212B30">
        <w:t xml:space="preserve"> </w:t>
      </w:r>
      <w:r w:rsidRPr="00212B30">
        <w:rPr>
          <w:iCs/>
        </w:rPr>
        <w:t>egiovann@hsph.harvard.edu</w:t>
      </w:r>
    </w:p>
    <w:p w14:paraId="16062899" w14:textId="77777777" w:rsidR="00D92C74" w:rsidRPr="00212B30" w:rsidRDefault="00D92C74" w:rsidP="00B55FAD">
      <w:pPr>
        <w:spacing w:line="360" w:lineRule="auto"/>
        <w:jc w:val="both"/>
        <w:rPr>
          <w:iCs/>
        </w:rPr>
      </w:pPr>
      <w:bookmarkStart w:id="3" w:name="_Hlk58160095"/>
      <w:r w:rsidRPr="00212B30">
        <w:rPr>
          <w:iCs/>
          <w:vertAlign w:val="superscript"/>
        </w:rPr>
        <w:t>34</w:t>
      </w:r>
      <w:r w:rsidRPr="00212B30">
        <w:rPr>
          <w:iCs/>
        </w:rPr>
        <w:t xml:space="preserve"> </w:t>
      </w:r>
      <w:bookmarkEnd w:id="3"/>
      <w:r w:rsidRPr="00212B30">
        <w:rPr>
          <w:iCs/>
        </w:rPr>
        <w:t>Anglia Ruskin University, Cambridge, UK.;</w:t>
      </w:r>
      <w:r w:rsidRPr="00212B30">
        <w:t xml:space="preserve"> </w:t>
      </w:r>
      <w:r w:rsidRPr="00212B30">
        <w:rPr>
          <w:iCs/>
        </w:rPr>
        <w:t>Yvonne.barnett@aru.ac.uk</w:t>
      </w:r>
    </w:p>
    <w:p w14:paraId="055024DE" w14:textId="77777777" w:rsidR="00D92C74" w:rsidRPr="00212B30" w:rsidRDefault="00D92C74" w:rsidP="00B55FAD">
      <w:pPr>
        <w:spacing w:line="360" w:lineRule="auto"/>
        <w:jc w:val="both"/>
        <w:rPr>
          <w:iCs/>
        </w:rPr>
      </w:pPr>
      <w:r w:rsidRPr="00212B30">
        <w:rPr>
          <w:iCs/>
          <w:vertAlign w:val="superscript"/>
        </w:rPr>
        <w:t>35</w:t>
      </w:r>
      <w:r w:rsidRPr="00212B30">
        <w:rPr>
          <w:iCs/>
        </w:rPr>
        <w:t xml:space="preserve"> Faculty of Science and Engineering, Anglia Ruskin University, Cambridge CB1 1PT, UK.;</w:t>
      </w:r>
      <w:r w:rsidRPr="00212B30">
        <w:t xml:space="preserve"> </w:t>
      </w:r>
      <w:r w:rsidRPr="00212B30">
        <w:rPr>
          <w:iCs/>
        </w:rPr>
        <w:t>laurie.butler@aru.ac.uk</w:t>
      </w:r>
    </w:p>
    <w:p w14:paraId="6EA2FD5C" w14:textId="77777777" w:rsidR="00D92C74" w:rsidRPr="00212B30" w:rsidRDefault="00D92C74" w:rsidP="00B55FAD">
      <w:pPr>
        <w:spacing w:line="360" w:lineRule="auto"/>
        <w:jc w:val="both"/>
        <w:rPr>
          <w:iCs/>
        </w:rPr>
      </w:pPr>
      <w:r w:rsidRPr="00212B30">
        <w:rPr>
          <w:iCs/>
          <w:vertAlign w:val="superscript"/>
        </w:rPr>
        <w:lastRenderedPageBreak/>
        <w:t>36</w:t>
      </w:r>
      <w:r w:rsidRPr="00212B30">
        <w:rPr>
          <w:iCs/>
        </w:rPr>
        <w:t xml:space="preserve"> School of Psychology and Sport Science, Anglia Ruskin University, Cambridge CB1 1PT, UK.;</w:t>
      </w:r>
      <w:r w:rsidRPr="00212B30">
        <w:t xml:space="preserve"> </w:t>
      </w:r>
      <w:r w:rsidRPr="00212B30">
        <w:rPr>
          <w:iCs/>
        </w:rPr>
        <w:t>Daragh.mcdermott@aru.ac.uk</w:t>
      </w:r>
    </w:p>
    <w:p w14:paraId="7DDEB2C5" w14:textId="77777777" w:rsidR="00D92C74" w:rsidRPr="00212B30" w:rsidRDefault="00D92C74" w:rsidP="00B55FAD">
      <w:pPr>
        <w:spacing w:line="360" w:lineRule="auto"/>
        <w:jc w:val="both"/>
        <w:rPr>
          <w:rFonts w:eastAsia="PMingLiU"/>
          <w:iCs/>
        </w:rPr>
      </w:pPr>
      <w:r w:rsidRPr="00212B30">
        <w:rPr>
          <w:iCs/>
          <w:vertAlign w:val="superscript"/>
        </w:rPr>
        <w:t>37</w:t>
      </w:r>
      <w:r w:rsidRPr="00212B30">
        <w:rPr>
          <w:iCs/>
        </w:rPr>
        <w:t xml:space="preserve"> Queen Elizabeth Hospital Foundation Trust, King’s Lynn, PE30 4ET;</w:t>
      </w:r>
      <w:r w:rsidRPr="00212B30">
        <w:t xml:space="preserve"> </w:t>
      </w:r>
      <w:r w:rsidRPr="00212B30">
        <w:rPr>
          <w:iCs/>
        </w:rPr>
        <w:t>petre-cristian.ilie@qehkl.nhs.uk</w:t>
      </w:r>
    </w:p>
    <w:p w14:paraId="637D359C" w14:textId="77777777" w:rsidR="00D92C74" w:rsidRPr="00212B30" w:rsidRDefault="00D92C74" w:rsidP="00B55FAD">
      <w:pPr>
        <w:spacing w:line="360" w:lineRule="auto"/>
        <w:jc w:val="both"/>
        <w:rPr>
          <w:rFonts w:eastAsia="PMingLiU"/>
          <w:iCs/>
        </w:rPr>
      </w:pPr>
      <w:r w:rsidRPr="00212B30">
        <w:rPr>
          <w:rFonts w:eastAsiaTheme="minorEastAsia"/>
          <w:vertAlign w:val="superscript"/>
          <w:lang w:eastAsia="ko-KR"/>
        </w:rPr>
        <w:t>38</w:t>
      </w:r>
      <w:r w:rsidRPr="00212B30">
        <w:t xml:space="preserve"> The Cambridge Centre for Sport and Exercise Sciences, Anglia Ruskin University, Cambridge CB1 1PT, UK; lee.smith@anu.ac.uk</w:t>
      </w:r>
    </w:p>
    <w:p w14:paraId="557EA03A" w14:textId="77777777" w:rsidR="00D92C74" w:rsidRPr="00212B30" w:rsidRDefault="00D92C74" w:rsidP="00B55FAD">
      <w:pPr>
        <w:spacing w:before="240" w:line="276" w:lineRule="auto"/>
      </w:pPr>
    </w:p>
    <w:p w14:paraId="75D5A2E4" w14:textId="77777777" w:rsidR="00D92C74" w:rsidRPr="00212B30" w:rsidRDefault="00D92C74" w:rsidP="00B55FAD">
      <w:pPr>
        <w:spacing w:before="240" w:line="276" w:lineRule="auto"/>
        <w:rPr>
          <w:b/>
        </w:rPr>
      </w:pPr>
      <w:r w:rsidRPr="00212B30">
        <w:rPr>
          <w:b/>
        </w:rPr>
        <w:t>Corresponding author:</w:t>
      </w:r>
    </w:p>
    <w:p w14:paraId="1FD6EC28" w14:textId="77777777" w:rsidR="00D92C74" w:rsidRPr="00212B30" w:rsidRDefault="00D92C74" w:rsidP="00B55FAD">
      <w:pPr>
        <w:spacing w:before="240" w:line="276" w:lineRule="auto"/>
        <w:rPr>
          <w:rFonts w:eastAsiaTheme="minorEastAsia"/>
          <w:b/>
          <w:color w:val="000000"/>
          <w:lang w:eastAsia="ko-KR"/>
        </w:rPr>
      </w:pPr>
      <w:r w:rsidRPr="00212B30">
        <w:rPr>
          <w:color w:val="000000"/>
        </w:rPr>
        <w:t>Jae Il Shin, MD, PhD.</w:t>
      </w:r>
      <w:r w:rsidRPr="00212B30">
        <w:rPr>
          <w:rFonts w:eastAsiaTheme="minorEastAsia"/>
          <w:b/>
          <w:color w:val="000000"/>
          <w:lang w:eastAsia="ko-KR"/>
        </w:rPr>
        <w:t xml:space="preserve"> </w:t>
      </w:r>
    </w:p>
    <w:p w14:paraId="132E8098" w14:textId="77777777" w:rsidR="00D92C74" w:rsidRPr="00212B30" w:rsidRDefault="00D92C74" w:rsidP="00B55FAD">
      <w:pPr>
        <w:spacing w:before="240" w:line="276" w:lineRule="auto"/>
        <w:rPr>
          <w:rFonts w:eastAsiaTheme="minorEastAsia"/>
          <w:b/>
          <w:color w:val="000000"/>
          <w:lang w:eastAsia="ko-KR"/>
        </w:rPr>
      </w:pPr>
      <w:r w:rsidRPr="00212B30">
        <w:rPr>
          <w:rFonts w:eastAsia="HYSinMyeongJo-Medium"/>
        </w:rPr>
        <w:t>Department of Pediatrics, Yonsei University College of Medicine, Seoul 03722, Republic of Korea; Address: 50-1 Yonsei-ro, Seodaemun-gu, C. P. O. Box 8044; Tel: +82-2-2228-2050 shinji@yuhs.ac</w:t>
      </w:r>
    </w:p>
    <w:p w14:paraId="5FC00BDF" w14:textId="77777777" w:rsidR="001C44A6" w:rsidRDefault="001C44A6" w:rsidP="001C44A6">
      <w:pPr>
        <w:spacing w:before="240" w:line="276" w:lineRule="auto"/>
        <w:rPr>
          <w:rFonts w:eastAsiaTheme="minorEastAsia"/>
          <w:b/>
          <w:color w:val="000000"/>
          <w:lang w:eastAsia="ko-KR"/>
        </w:rPr>
      </w:pPr>
    </w:p>
    <w:p w14:paraId="7313F58D" w14:textId="77777777" w:rsidR="001C44A6" w:rsidRDefault="001C44A6" w:rsidP="001C44A6">
      <w:pPr>
        <w:spacing w:before="240" w:line="276" w:lineRule="auto"/>
        <w:rPr>
          <w:rFonts w:eastAsiaTheme="minorEastAsia"/>
          <w:color w:val="000000"/>
          <w:lang w:eastAsia="ko-KR"/>
        </w:rPr>
      </w:pPr>
      <w:r w:rsidRPr="00212B30">
        <w:rPr>
          <w:b/>
          <w:color w:val="000000"/>
        </w:rPr>
        <w:t xml:space="preserve">Keywords: </w:t>
      </w:r>
      <w:r w:rsidRPr="002D020B">
        <w:rPr>
          <w:color w:val="000000"/>
        </w:rPr>
        <w:t>COVID-19, Influenza virus, coronavirus, facemask, network meta-analysis</w:t>
      </w:r>
    </w:p>
    <w:p w14:paraId="0F9D3CC7" w14:textId="20E97B77" w:rsidR="00EA3D78" w:rsidRDefault="00EA3D78" w:rsidP="00EA3D78">
      <w:pPr>
        <w:spacing w:before="240" w:line="276" w:lineRule="auto"/>
        <w:rPr>
          <w:rFonts w:eastAsiaTheme="minorEastAsia"/>
          <w:color w:val="000000"/>
          <w:lang w:eastAsia="ko-KR"/>
        </w:rPr>
      </w:pPr>
      <w:r w:rsidRPr="00212B30">
        <w:rPr>
          <w:b/>
          <w:color w:val="000000"/>
        </w:rPr>
        <w:t>Total word count</w:t>
      </w:r>
      <w:r>
        <w:rPr>
          <w:color w:val="000000"/>
        </w:rPr>
        <w:t xml:space="preserve">: </w:t>
      </w:r>
      <w:r>
        <w:rPr>
          <w:rFonts w:eastAsiaTheme="minorEastAsia" w:hint="eastAsia"/>
          <w:color w:val="000000"/>
          <w:lang w:eastAsia="ko-KR"/>
        </w:rPr>
        <w:t>2</w:t>
      </w:r>
      <w:r w:rsidR="00332E77">
        <w:rPr>
          <w:rFonts w:eastAsiaTheme="minorEastAsia" w:hint="eastAsia"/>
          <w:color w:val="000000"/>
          <w:lang w:eastAsia="ko-KR"/>
        </w:rPr>
        <w:t>888</w:t>
      </w:r>
    </w:p>
    <w:p w14:paraId="27B060D9" w14:textId="2E2E20F1" w:rsidR="00B604E3" w:rsidRPr="00057C42" w:rsidRDefault="0009333B" w:rsidP="00EA3D78">
      <w:pPr>
        <w:spacing w:before="240" w:line="276" w:lineRule="auto"/>
        <w:rPr>
          <w:rFonts w:eastAsiaTheme="minorEastAsia"/>
          <w:color w:val="000000"/>
          <w:lang w:eastAsia="ko-KR"/>
        </w:rPr>
      </w:pPr>
      <w:r>
        <w:rPr>
          <w:rFonts w:eastAsiaTheme="minorEastAsia" w:hint="eastAsia"/>
          <w:b/>
          <w:color w:val="000000"/>
          <w:lang w:eastAsia="ko-KR"/>
        </w:rPr>
        <w:t>Summary</w:t>
      </w:r>
      <w:r w:rsidR="00B604E3" w:rsidRPr="00B604E3">
        <w:rPr>
          <w:rFonts w:eastAsiaTheme="minorEastAsia" w:hint="eastAsia"/>
          <w:b/>
          <w:color w:val="000000"/>
          <w:lang w:eastAsia="ko-KR"/>
        </w:rPr>
        <w:t xml:space="preserve"> word count</w:t>
      </w:r>
      <w:r w:rsidR="00B604E3">
        <w:rPr>
          <w:rFonts w:eastAsiaTheme="minorEastAsia" w:hint="eastAsia"/>
          <w:color w:val="000000"/>
          <w:lang w:eastAsia="ko-KR"/>
        </w:rPr>
        <w:t>: 249</w:t>
      </w:r>
    </w:p>
    <w:p w14:paraId="1E31610E" w14:textId="77777777" w:rsidR="00EA3D78" w:rsidRPr="007825C0" w:rsidRDefault="00EA3D78" w:rsidP="00EA3D78">
      <w:pPr>
        <w:spacing w:before="240" w:line="276" w:lineRule="auto"/>
        <w:rPr>
          <w:rFonts w:eastAsiaTheme="minorEastAsia"/>
          <w:color w:val="000000"/>
          <w:lang w:eastAsia="ko-KR"/>
        </w:rPr>
      </w:pPr>
      <w:r w:rsidRPr="00212B30">
        <w:rPr>
          <w:b/>
          <w:color w:val="000000"/>
        </w:rPr>
        <w:t>Number of figures</w:t>
      </w:r>
      <w:r w:rsidRPr="00212B30">
        <w:rPr>
          <w:color w:val="000000"/>
        </w:rPr>
        <w:t>: 6</w:t>
      </w:r>
    </w:p>
    <w:p w14:paraId="676529DB" w14:textId="77777777" w:rsidR="00EA3D78" w:rsidRPr="007825C0" w:rsidRDefault="00EA3D78" w:rsidP="00EA3D78">
      <w:pPr>
        <w:spacing w:before="240" w:line="276" w:lineRule="auto"/>
        <w:rPr>
          <w:rFonts w:eastAsiaTheme="minorEastAsia"/>
          <w:color w:val="000000"/>
          <w:lang w:eastAsia="ko-KR"/>
        </w:rPr>
      </w:pPr>
      <w:r w:rsidRPr="00212B30">
        <w:rPr>
          <w:b/>
          <w:color w:val="000000"/>
        </w:rPr>
        <w:t>Number of tables</w:t>
      </w:r>
      <w:r w:rsidRPr="00212B30">
        <w:rPr>
          <w:color w:val="000000"/>
        </w:rPr>
        <w:t>: 1</w:t>
      </w:r>
    </w:p>
    <w:p w14:paraId="2F03933F" w14:textId="77777777" w:rsidR="00EA3D78" w:rsidRPr="00332E77" w:rsidRDefault="00EA3D78" w:rsidP="00EA3D78">
      <w:pPr>
        <w:spacing w:before="240" w:line="276" w:lineRule="auto"/>
        <w:rPr>
          <w:rFonts w:eastAsiaTheme="minorEastAsia"/>
          <w:b/>
          <w:color w:val="000000"/>
          <w:lang w:eastAsia="ko-KR"/>
        </w:rPr>
      </w:pPr>
      <w:r w:rsidRPr="00212B30">
        <w:rPr>
          <w:b/>
          <w:color w:val="000000"/>
        </w:rPr>
        <w:t xml:space="preserve">Number of supplementary </w:t>
      </w:r>
      <w:r>
        <w:rPr>
          <w:b/>
          <w:color w:val="000000"/>
        </w:rPr>
        <w:t>Appendix</w:t>
      </w:r>
      <w:r w:rsidRPr="00212B30">
        <w:rPr>
          <w:color w:val="000000"/>
        </w:rPr>
        <w:t>:</w:t>
      </w:r>
      <w:r w:rsidRPr="00212B30">
        <w:rPr>
          <w:b/>
          <w:color w:val="000000"/>
        </w:rPr>
        <w:t xml:space="preserve"> </w:t>
      </w:r>
      <w:r>
        <w:rPr>
          <w:b/>
          <w:color w:val="000000"/>
        </w:rPr>
        <w:t>1</w:t>
      </w:r>
    </w:p>
    <w:p w14:paraId="2FB7A577" w14:textId="77777777" w:rsidR="00332E77" w:rsidRDefault="00332E77" w:rsidP="00332E77">
      <w:pPr>
        <w:spacing w:before="240" w:line="276" w:lineRule="auto"/>
        <w:jc w:val="both"/>
        <w:rPr>
          <w:rFonts w:eastAsiaTheme="minorEastAsia"/>
          <w:b/>
          <w:bCs/>
          <w:spacing w:val="-2"/>
          <w:lang w:eastAsia="ko-KR"/>
        </w:rPr>
      </w:pPr>
    </w:p>
    <w:p w14:paraId="4F69A2D2" w14:textId="77777777" w:rsidR="00332E77" w:rsidRDefault="00332E77" w:rsidP="00332E77">
      <w:pPr>
        <w:spacing w:before="240" w:line="276" w:lineRule="auto"/>
        <w:jc w:val="both"/>
        <w:rPr>
          <w:rFonts w:eastAsia="PMingLiU"/>
          <w:b/>
          <w:bCs/>
          <w:spacing w:val="-2"/>
        </w:rPr>
      </w:pPr>
      <w:r>
        <w:rPr>
          <w:rFonts w:eastAsiaTheme="minorEastAsia"/>
          <w:b/>
          <w:bCs/>
          <w:spacing w:val="-2"/>
          <w:lang w:eastAsia="ko-KR"/>
        </w:rPr>
        <w:t>Data Availability Statement</w:t>
      </w:r>
    </w:p>
    <w:p w14:paraId="229827EF" w14:textId="77777777" w:rsidR="00332E77" w:rsidRDefault="00332E77" w:rsidP="00332E77">
      <w:pPr>
        <w:spacing w:before="240" w:line="276" w:lineRule="auto"/>
        <w:jc w:val="both"/>
        <w:rPr>
          <w:rFonts w:eastAsiaTheme="minorEastAsia"/>
          <w:b/>
          <w:bCs/>
          <w:color w:val="1C1D1E"/>
          <w:lang w:eastAsia="ko-KR"/>
        </w:rPr>
      </w:pPr>
      <w:r>
        <w:rPr>
          <w:rFonts w:eastAsia="PMingLiU"/>
          <w:spacing w:val="-2"/>
        </w:rPr>
        <w:t>The data that supports the findings of this study are available in the supplementary material of this article</w:t>
      </w:r>
    </w:p>
    <w:p w14:paraId="4240C6E7" w14:textId="77777777" w:rsidR="00332E77" w:rsidRDefault="00332E77" w:rsidP="00332E77">
      <w:pPr>
        <w:spacing w:before="240" w:line="276" w:lineRule="auto"/>
        <w:jc w:val="both"/>
        <w:rPr>
          <w:rFonts w:eastAsia="PMingLiU"/>
          <w:b/>
          <w:bCs/>
          <w:color w:val="1C1D1E"/>
        </w:rPr>
      </w:pPr>
      <w:r>
        <w:rPr>
          <w:rFonts w:eastAsiaTheme="minorEastAsia"/>
          <w:b/>
          <w:bCs/>
          <w:color w:val="1C1D1E"/>
          <w:lang w:eastAsia="ko-KR"/>
        </w:rPr>
        <w:t>Funding Statement</w:t>
      </w:r>
    </w:p>
    <w:p w14:paraId="4A1B65E8" w14:textId="77777777" w:rsidR="00332E77" w:rsidRDefault="00332E77" w:rsidP="00332E77">
      <w:pPr>
        <w:spacing w:before="240" w:line="276" w:lineRule="auto"/>
        <w:jc w:val="both"/>
        <w:rPr>
          <w:rFonts w:eastAsiaTheme="minorEastAsia"/>
          <w:bCs/>
          <w:color w:val="1C1D1E"/>
          <w:lang w:eastAsia="ko-KR"/>
        </w:rPr>
      </w:pPr>
      <w:r>
        <w:rPr>
          <w:bCs/>
          <w:color w:val="1C1D1E"/>
        </w:rPr>
        <w:t>This research received no specific grant from any funding agency in the public, commercial, or not-for-profit sectors.</w:t>
      </w:r>
      <w:r>
        <w:rPr>
          <w:rFonts w:eastAsiaTheme="minorEastAsia"/>
          <w:bCs/>
          <w:color w:val="1C1D1E"/>
        </w:rPr>
        <w:t xml:space="preserve"> </w:t>
      </w:r>
    </w:p>
    <w:p w14:paraId="182154E4" w14:textId="77777777" w:rsidR="00332E77" w:rsidRDefault="00332E77" w:rsidP="00332E77">
      <w:pPr>
        <w:spacing w:before="240" w:line="276" w:lineRule="auto"/>
        <w:jc w:val="both"/>
        <w:rPr>
          <w:rFonts w:eastAsia="PMingLiU"/>
          <w:b/>
          <w:bCs/>
          <w:color w:val="1C1D1E"/>
        </w:rPr>
      </w:pPr>
      <w:r>
        <w:rPr>
          <w:rFonts w:eastAsiaTheme="minorEastAsia"/>
          <w:b/>
          <w:bCs/>
          <w:color w:val="1C1D1E"/>
          <w:lang w:eastAsia="ko-KR"/>
        </w:rPr>
        <w:t>Conflict of interest disclosure</w:t>
      </w:r>
    </w:p>
    <w:p w14:paraId="51C27FFA" w14:textId="77777777" w:rsidR="00332E77" w:rsidRDefault="00332E77" w:rsidP="00332E77">
      <w:pPr>
        <w:spacing w:before="240" w:line="276" w:lineRule="auto"/>
        <w:jc w:val="both"/>
        <w:rPr>
          <w:rFonts w:eastAsiaTheme="minorEastAsia"/>
          <w:bCs/>
          <w:color w:val="1C1D1E"/>
          <w:lang w:eastAsia="ko-KR"/>
        </w:rPr>
      </w:pPr>
      <w:r>
        <w:rPr>
          <w:rFonts w:eastAsiaTheme="minorEastAsia"/>
          <w:bCs/>
          <w:color w:val="1C1D1E"/>
          <w:lang w:eastAsia="ko-KR"/>
        </w:rPr>
        <w:lastRenderedPageBreak/>
        <w:t>No conflict of interest declared</w:t>
      </w:r>
    </w:p>
    <w:p w14:paraId="2DB468CC" w14:textId="77777777" w:rsidR="00332E77" w:rsidRDefault="00332E77" w:rsidP="00332E77">
      <w:pPr>
        <w:spacing w:before="240" w:line="276" w:lineRule="auto"/>
        <w:jc w:val="both"/>
        <w:rPr>
          <w:rFonts w:eastAsiaTheme="minorEastAsia"/>
          <w:b/>
          <w:bCs/>
          <w:spacing w:val="-2"/>
          <w:lang w:eastAsia="ko-KR"/>
        </w:rPr>
      </w:pPr>
      <w:r>
        <w:rPr>
          <w:rFonts w:eastAsiaTheme="minorEastAsia"/>
          <w:b/>
          <w:bCs/>
          <w:spacing w:val="-2"/>
          <w:lang w:eastAsia="ko-KR"/>
        </w:rPr>
        <w:t>Ethics approval statement</w:t>
      </w:r>
    </w:p>
    <w:p w14:paraId="7D251ED1" w14:textId="77777777" w:rsidR="00332E77" w:rsidRDefault="00332E77" w:rsidP="00332E77">
      <w:pPr>
        <w:spacing w:before="240" w:line="276" w:lineRule="auto"/>
        <w:jc w:val="both"/>
        <w:rPr>
          <w:rFonts w:eastAsiaTheme="minorEastAsia"/>
          <w:bCs/>
          <w:spacing w:val="-2"/>
          <w:lang w:eastAsia="ko-KR"/>
        </w:rPr>
      </w:pPr>
      <w:r>
        <w:rPr>
          <w:rFonts w:eastAsiaTheme="minorEastAsia"/>
          <w:bCs/>
          <w:spacing w:val="-2"/>
          <w:lang w:eastAsia="ko-KR"/>
        </w:rPr>
        <w:t>Not applicable</w:t>
      </w:r>
    </w:p>
    <w:p w14:paraId="141C276C" w14:textId="77777777" w:rsidR="00332E77" w:rsidRDefault="00332E77" w:rsidP="00332E77">
      <w:pPr>
        <w:spacing w:before="240" w:line="276" w:lineRule="auto"/>
        <w:jc w:val="both"/>
        <w:rPr>
          <w:rFonts w:eastAsiaTheme="minorEastAsia"/>
          <w:b/>
          <w:bCs/>
          <w:spacing w:val="-2"/>
          <w:lang w:eastAsia="ko-KR"/>
        </w:rPr>
      </w:pPr>
      <w:r>
        <w:rPr>
          <w:rFonts w:eastAsiaTheme="minorEastAsia"/>
          <w:b/>
          <w:bCs/>
          <w:spacing w:val="-2"/>
          <w:lang w:eastAsia="ko-KR"/>
        </w:rPr>
        <w:t>Patient Consent Statement</w:t>
      </w:r>
    </w:p>
    <w:p w14:paraId="17211881" w14:textId="77777777" w:rsidR="00332E77" w:rsidRDefault="00332E77" w:rsidP="00332E77">
      <w:pPr>
        <w:spacing w:before="240" w:line="276" w:lineRule="auto"/>
        <w:jc w:val="both"/>
        <w:rPr>
          <w:rFonts w:eastAsiaTheme="minorEastAsia"/>
          <w:bCs/>
          <w:spacing w:val="-2"/>
          <w:lang w:eastAsia="ko-KR"/>
        </w:rPr>
      </w:pPr>
      <w:r>
        <w:rPr>
          <w:rFonts w:eastAsiaTheme="minorEastAsia"/>
          <w:bCs/>
          <w:spacing w:val="-2"/>
          <w:lang w:eastAsia="ko-KR"/>
        </w:rPr>
        <w:t>Not applicable</w:t>
      </w:r>
    </w:p>
    <w:p w14:paraId="6BB5BE2A" w14:textId="77777777" w:rsidR="00332E77" w:rsidRDefault="00332E77" w:rsidP="00332E77">
      <w:pPr>
        <w:spacing w:before="240" w:line="276" w:lineRule="auto"/>
        <w:jc w:val="both"/>
        <w:rPr>
          <w:rFonts w:eastAsiaTheme="minorEastAsia"/>
          <w:b/>
          <w:color w:val="000000" w:themeColor="text1"/>
          <w:spacing w:val="-2"/>
          <w:lang w:eastAsia="ko-KR"/>
        </w:rPr>
      </w:pPr>
      <w:r>
        <w:rPr>
          <w:rFonts w:eastAsiaTheme="minorEastAsia"/>
          <w:b/>
          <w:bCs/>
          <w:color w:val="000000" w:themeColor="text1"/>
          <w:spacing w:val="-2"/>
          <w:lang w:eastAsia="ko-KR"/>
        </w:rPr>
        <w:t>Permission to reproduce material from other sources</w:t>
      </w:r>
    </w:p>
    <w:p w14:paraId="364D3F07" w14:textId="77777777" w:rsidR="00332E77" w:rsidRDefault="00332E77" w:rsidP="00332E77">
      <w:pPr>
        <w:spacing w:before="240" w:line="276" w:lineRule="auto"/>
        <w:jc w:val="both"/>
        <w:rPr>
          <w:rFonts w:eastAsiaTheme="minorEastAsia"/>
          <w:bCs/>
          <w:spacing w:val="-2"/>
          <w:lang w:eastAsia="ko-KR"/>
        </w:rPr>
      </w:pPr>
      <w:r>
        <w:rPr>
          <w:rFonts w:eastAsiaTheme="minorEastAsia"/>
          <w:bCs/>
          <w:spacing w:val="-2"/>
          <w:lang w:eastAsia="ko-KR"/>
        </w:rPr>
        <w:t>Not applicable</w:t>
      </w:r>
    </w:p>
    <w:p w14:paraId="7FC3A4FB" w14:textId="77777777" w:rsidR="00EA3D78" w:rsidRPr="00EA3D78" w:rsidRDefault="00EA3D78" w:rsidP="00652FA5">
      <w:pPr>
        <w:spacing w:before="240" w:line="276" w:lineRule="auto"/>
        <w:jc w:val="both"/>
        <w:rPr>
          <w:rFonts w:eastAsiaTheme="minorEastAsia"/>
          <w:lang w:eastAsia="ko-KR"/>
        </w:rPr>
      </w:pPr>
    </w:p>
    <w:p w14:paraId="51822DDE" w14:textId="77777777" w:rsidR="00D92C74" w:rsidRPr="00212B30" w:rsidRDefault="00D92C74" w:rsidP="00B55FAD">
      <w:pPr>
        <w:pStyle w:val="EndNoteBibliography"/>
        <w:spacing w:before="240" w:line="276" w:lineRule="auto"/>
        <w:rPr>
          <w:noProof w:val="0"/>
        </w:rPr>
      </w:pPr>
      <w:r w:rsidRPr="00212B30">
        <w:rPr>
          <w:noProof w:val="0"/>
        </w:rPr>
        <w:t xml:space="preserve">This manuscript has been reviewed and is approved by all authors. </w:t>
      </w:r>
    </w:p>
    <w:p w14:paraId="0A268474" w14:textId="77777777" w:rsidR="00D92C74" w:rsidRPr="00212B30" w:rsidRDefault="00D92C74" w:rsidP="00B55FAD">
      <w:pPr>
        <w:spacing w:before="240" w:line="276" w:lineRule="auto"/>
        <w:jc w:val="both"/>
        <w:rPr>
          <w:rFonts w:eastAsiaTheme="minorEastAsia"/>
          <w:lang w:eastAsia="ko-KR"/>
        </w:rPr>
      </w:pPr>
      <w:r w:rsidRPr="00212B30">
        <w:t>Min Seo Kim, Dawon Seong, Han Li, Seo Kyoung Chung, Youngjoo Park, Minho Lee, Seung Won Lee, Dong Keon Yon, Jae Han Kim, Keum Hwa Lee,</w:t>
      </w:r>
      <w:r w:rsidRPr="00212B30">
        <w:rPr>
          <w:color w:val="222222"/>
          <w:shd w:val="clear" w:color="auto" w:fill="FFFFFF"/>
        </w:rPr>
        <w:t xml:space="preserve"> Marco </w:t>
      </w:r>
      <w:r w:rsidRPr="00212B30">
        <w:rPr>
          <w:rFonts w:eastAsiaTheme="minorEastAsia" w:hint="eastAsia"/>
          <w:color w:val="222222"/>
          <w:shd w:val="clear" w:color="auto" w:fill="FFFFFF"/>
          <w:lang w:eastAsia="ko-KR"/>
        </w:rPr>
        <w:t>S</w:t>
      </w:r>
      <w:r w:rsidRPr="00212B30">
        <w:rPr>
          <w:color w:val="222222"/>
          <w:shd w:val="clear" w:color="auto" w:fill="FFFFFF"/>
        </w:rPr>
        <w:t>olmi</w:t>
      </w:r>
      <w:r w:rsidRPr="00212B30">
        <w:t>,</w:t>
      </w:r>
      <w:r w:rsidRPr="00212B30">
        <w:rPr>
          <w:color w:val="222222"/>
          <w:shd w:val="clear" w:color="auto" w:fill="FFFFFF"/>
        </w:rPr>
        <w:t xml:space="preserve"> Elena </w:t>
      </w:r>
      <w:r w:rsidRPr="00212B30">
        <w:rPr>
          <w:rFonts w:eastAsiaTheme="minorEastAsia" w:hint="eastAsia"/>
          <w:color w:val="222222"/>
          <w:shd w:val="clear" w:color="auto" w:fill="FFFFFF"/>
          <w:lang w:eastAsia="ko-KR"/>
        </w:rPr>
        <w:t>D</w:t>
      </w:r>
      <w:r w:rsidRPr="00212B30">
        <w:rPr>
          <w:color w:val="222222"/>
          <w:shd w:val="clear" w:color="auto" w:fill="FFFFFF"/>
        </w:rPr>
        <w:t>ragioti</w:t>
      </w:r>
      <w:r w:rsidRPr="00212B30">
        <w:t>,</w:t>
      </w:r>
      <w:r w:rsidRPr="00212B30">
        <w:rPr>
          <w:color w:val="222222"/>
          <w:shd w:val="clear" w:color="auto" w:fill="FFFFFF"/>
        </w:rPr>
        <w:t xml:space="preserve"> Ai Koyanagi</w:t>
      </w:r>
      <w:r w:rsidRPr="00212B30">
        <w:t>,</w:t>
      </w:r>
      <w:r w:rsidRPr="00212B30">
        <w:rPr>
          <w:color w:val="222222"/>
          <w:shd w:val="clear" w:color="auto" w:fill="FFFFFF"/>
        </w:rPr>
        <w:t xml:space="preserve"> Louis Jacob</w:t>
      </w:r>
      <w:r w:rsidRPr="00212B30">
        <w:t>,</w:t>
      </w:r>
      <w:r w:rsidRPr="00212B30">
        <w:rPr>
          <w:color w:val="222222"/>
          <w:shd w:val="clear" w:color="auto" w:fill="FFFFFF"/>
        </w:rPr>
        <w:t xml:space="preserve"> Andreas Kronbichler</w:t>
      </w:r>
      <w:r w:rsidRPr="00212B30">
        <w:t>,</w:t>
      </w:r>
      <w:r w:rsidRPr="00212B30">
        <w:rPr>
          <w:color w:val="222222"/>
          <w:shd w:val="clear" w:color="auto" w:fill="FFFFFF"/>
        </w:rPr>
        <w:t xml:space="preserve"> Kalthoum Tizaoui</w:t>
      </w:r>
      <w:r w:rsidRPr="00212B30">
        <w:t xml:space="preserve">, </w:t>
      </w:r>
      <w:r w:rsidRPr="00212B30">
        <w:rPr>
          <w:color w:val="222222"/>
          <w:shd w:val="clear" w:color="auto" w:fill="FFFFFF"/>
        </w:rPr>
        <w:t xml:space="preserve">Sarah Cargnin </w:t>
      </w:r>
      <w:r w:rsidRPr="00212B30">
        <w:t xml:space="preserve">Phar, </w:t>
      </w:r>
      <w:r w:rsidRPr="00212B30">
        <w:rPr>
          <w:color w:val="222222"/>
          <w:shd w:val="clear" w:color="auto" w:fill="FFFFFF"/>
        </w:rPr>
        <w:t>Salvatore Terrazzino</w:t>
      </w:r>
      <w:r w:rsidRPr="00212B30">
        <w:t>,</w:t>
      </w:r>
      <w:r w:rsidRPr="00212B30">
        <w:rPr>
          <w:color w:val="222222"/>
          <w:shd w:val="clear" w:color="auto" w:fill="FFFFFF"/>
        </w:rPr>
        <w:t xml:space="preserve"> Sung Hwi Hong</w:t>
      </w:r>
      <w:r w:rsidRPr="00212B30">
        <w:t>,</w:t>
      </w:r>
      <w:r w:rsidRPr="00212B30">
        <w:rPr>
          <w:color w:val="222222"/>
          <w:shd w:val="clear" w:color="auto" w:fill="FFFFFF"/>
        </w:rPr>
        <w:t xml:space="preserve"> Ramy Abou Ghayda</w:t>
      </w:r>
      <w:r w:rsidRPr="00212B30">
        <w:t>,</w:t>
      </w:r>
      <w:r w:rsidRPr="00212B30">
        <w:rPr>
          <w:color w:val="222222"/>
          <w:shd w:val="clear" w:color="auto" w:fill="FFFFFF"/>
        </w:rPr>
        <w:t xml:space="preserve"> Joaquim Radua</w:t>
      </w:r>
      <w:r w:rsidRPr="00212B30">
        <w:t>,</w:t>
      </w:r>
      <w:r w:rsidRPr="00212B30">
        <w:rPr>
          <w:color w:val="222222"/>
          <w:shd w:val="clear" w:color="auto" w:fill="FFFFFF"/>
        </w:rPr>
        <w:t xml:space="preserve"> Hans Oh</w:t>
      </w:r>
      <w:r w:rsidRPr="00212B30">
        <w:t>,</w:t>
      </w:r>
      <w:r w:rsidRPr="00212B30">
        <w:rPr>
          <w:color w:val="222222"/>
          <w:shd w:val="clear" w:color="auto" w:fill="FFFFFF"/>
        </w:rPr>
        <w:t xml:space="preserve"> Karel Kostev</w:t>
      </w:r>
      <w:r w:rsidRPr="00212B30">
        <w:t xml:space="preserve">, Shuji Ogino, </w:t>
      </w:r>
      <w:r w:rsidRPr="00212B30">
        <w:rPr>
          <w:rFonts w:hint="eastAsia"/>
        </w:rPr>
        <w:t>I</w:t>
      </w:r>
      <w:r w:rsidRPr="00212B30">
        <w:t>-Min Lee, Edward Giovannucci, Yvonne Barnett, Laurie Butler, Daragh McDermott, Petre-Cristian Ilie, Jae Il Shin, and</w:t>
      </w:r>
      <w:r w:rsidRPr="00212B30">
        <w:rPr>
          <w:rFonts w:eastAsiaTheme="minorEastAsia" w:hint="eastAsia"/>
          <w:color w:val="222222"/>
          <w:shd w:val="clear" w:color="auto" w:fill="FFFFFF"/>
          <w:lang w:eastAsia="ko-KR"/>
        </w:rPr>
        <w:t xml:space="preserve"> </w:t>
      </w:r>
      <w:r w:rsidRPr="00212B30">
        <w:rPr>
          <w:color w:val="222222"/>
          <w:shd w:val="clear" w:color="auto" w:fill="FFFFFF"/>
        </w:rPr>
        <w:t xml:space="preserve">Lee Smith </w:t>
      </w:r>
      <w:r w:rsidRPr="00212B30">
        <w:t>have no commercial associations that may present a conflict of interest in relation to this manuscript.</w:t>
      </w:r>
    </w:p>
    <w:p w14:paraId="02B411B6" w14:textId="77777777" w:rsidR="00D92C74" w:rsidRPr="007C1F5A" w:rsidRDefault="00D92C74" w:rsidP="00B55FAD">
      <w:pPr>
        <w:pStyle w:val="NoSpacing"/>
        <w:rPr>
          <w:rFonts w:ascii="Times New Roman" w:hAnsi="Times New Roman" w:cs="Times New Roman"/>
          <w:sz w:val="24"/>
          <w:szCs w:val="24"/>
        </w:rPr>
      </w:pPr>
      <w:r w:rsidRPr="007C1F5A">
        <w:rPr>
          <w:rFonts w:ascii="Times New Roman" w:hAnsi="Times New Roman" w:cs="Times New Roman"/>
          <w:sz w:val="24"/>
          <w:szCs w:val="24"/>
        </w:rPr>
        <w:t xml:space="preserve">Research in context </w:t>
      </w:r>
    </w:p>
    <w:p w14:paraId="5118361A" w14:textId="77777777" w:rsidR="00D92C74" w:rsidRDefault="00D92C74" w:rsidP="00B55FAD">
      <w:pPr>
        <w:pStyle w:val="NoSpacing"/>
        <w:rPr>
          <w:rFonts w:ascii="Times New Roman" w:hAnsi="Times New Roman" w:cs="Times New Roman"/>
          <w:sz w:val="24"/>
          <w:szCs w:val="24"/>
        </w:rPr>
      </w:pPr>
    </w:p>
    <w:p w14:paraId="44A0C896" w14:textId="77777777" w:rsidR="00D92C74" w:rsidRPr="007C1F5A" w:rsidRDefault="00D92C74" w:rsidP="00B55FAD">
      <w:pPr>
        <w:pStyle w:val="NoSpacing"/>
        <w:rPr>
          <w:rFonts w:ascii="Times New Roman" w:hAnsi="Times New Roman" w:cs="Times New Roman"/>
          <w:sz w:val="24"/>
          <w:szCs w:val="24"/>
        </w:rPr>
      </w:pPr>
    </w:p>
    <w:p w14:paraId="4C6ED75A" w14:textId="77777777" w:rsidR="00332E77" w:rsidRDefault="00332E77">
      <w:pPr>
        <w:spacing w:after="160" w:line="259" w:lineRule="auto"/>
        <w:jc w:val="both"/>
        <w:rPr>
          <w:rFonts w:eastAsiaTheme="minorEastAsia"/>
          <w:b/>
          <w:bCs/>
          <w:lang w:eastAsia="ko-KR"/>
        </w:rPr>
      </w:pPr>
      <w:r>
        <w:rPr>
          <w:rFonts w:eastAsiaTheme="minorEastAsia"/>
          <w:b/>
          <w:bCs/>
          <w:lang w:eastAsia="ko-KR"/>
        </w:rPr>
        <w:br w:type="page"/>
      </w:r>
    </w:p>
    <w:p w14:paraId="2497E661" w14:textId="3E57E166" w:rsidR="00D92C74" w:rsidRPr="002B64BF" w:rsidRDefault="000C3633" w:rsidP="002B64BF">
      <w:pPr>
        <w:pStyle w:val="Heading1"/>
      </w:pPr>
      <w:r w:rsidRPr="002B64BF">
        <w:rPr>
          <w:rFonts w:hint="eastAsia"/>
        </w:rPr>
        <w:lastRenderedPageBreak/>
        <w:t>Summary</w:t>
      </w:r>
    </w:p>
    <w:p w14:paraId="3CF89A57" w14:textId="56FF80F1" w:rsidR="005D6C54" w:rsidRPr="005D6C54" w:rsidRDefault="005D6C54" w:rsidP="000C3633">
      <w:pPr>
        <w:spacing w:before="240" w:line="480" w:lineRule="auto"/>
        <w:ind w:firstLineChars="100" w:firstLine="240"/>
        <w:jc w:val="both"/>
        <w:rPr>
          <w:rStyle w:val="A2"/>
          <w:rFonts w:eastAsia="Shaker 2 Lancet Regular" w:cs="Times New Roman"/>
          <w:b w:val="0"/>
          <w:bCs w:val="0"/>
          <w:sz w:val="24"/>
          <w:szCs w:val="24"/>
          <w:lang w:eastAsia="ko-KR"/>
        </w:rPr>
      </w:pPr>
      <w:r w:rsidRPr="005D6C54">
        <w:rPr>
          <w:rStyle w:val="A2"/>
          <w:rFonts w:eastAsia="Shaker 2 Lancet Regular" w:cs="Times New Roman"/>
          <w:b w:val="0"/>
          <w:bCs w:val="0"/>
          <w:sz w:val="24"/>
          <w:szCs w:val="24"/>
          <w:lang w:eastAsia="ko-KR"/>
        </w:rPr>
        <w:t xml:space="preserve">The aim of this systematic review and network meta-analysis is to evaluate the comparative effectiveness of N95, surgical/medical, and non-medical facemasks as </w:t>
      </w:r>
      <w:r>
        <w:rPr>
          <w:rStyle w:val="A2"/>
          <w:rFonts w:eastAsia="Shaker 2 Lancet Regular" w:cs="Times New Roman" w:hint="eastAsia"/>
          <w:b w:val="0"/>
          <w:bCs w:val="0"/>
          <w:sz w:val="24"/>
          <w:szCs w:val="24"/>
          <w:lang w:eastAsia="ko-KR"/>
        </w:rPr>
        <w:t>personal protective equipment (</w:t>
      </w:r>
      <w:r w:rsidRPr="005D6C54">
        <w:rPr>
          <w:rStyle w:val="A2"/>
          <w:rFonts w:eastAsia="Shaker 2 Lancet Regular" w:cs="Times New Roman"/>
          <w:b w:val="0"/>
          <w:bCs w:val="0"/>
          <w:sz w:val="24"/>
          <w:szCs w:val="24"/>
          <w:lang w:eastAsia="ko-KR"/>
        </w:rPr>
        <w:t>PPE</w:t>
      </w:r>
      <w:r>
        <w:rPr>
          <w:rStyle w:val="A2"/>
          <w:rFonts w:eastAsia="Shaker 2 Lancet Regular" w:cs="Times New Roman" w:hint="eastAsia"/>
          <w:b w:val="0"/>
          <w:bCs w:val="0"/>
          <w:sz w:val="24"/>
          <w:szCs w:val="24"/>
          <w:lang w:eastAsia="ko-KR"/>
        </w:rPr>
        <w:t>)</w:t>
      </w:r>
      <w:r w:rsidRPr="005D6C54">
        <w:rPr>
          <w:rStyle w:val="A2"/>
          <w:rFonts w:eastAsia="Shaker 2 Lancet Regular" w:cs="Times New Roman"/>
          <w:b w:val="0"/>
          <w:bCs w:val="0"/>
          <w:sz w:val="24"/>
          <w:szCs w:val="24"/>
          <w:lang w:eastAsia="ko-KR"/>
        </w:rPr>
        <w:t xml:space="preserve"> against respiratory virus infection.</w:t>
      </w:r>
    </w:p>
    <w:p w14:paraId="18CEF514" w14:textId="38324BA3" w:rsidR="005D6C54" w:rsidRDefault="005D6C54" w:rsidP="000C3633">
      <w:pPr>
        <w:spacing w:before="240" w:line="480" w:lineRule="auto"/>
        <w:ind w:firstLineChars="100" w:firstLine="240"/>
        <w:jc w:val="both"/>
        <w:rPr>
          <w:rFonts w:eastAsiaTheme="minorEastAsia"/>
          <w:lang w:eastAsia="ko-KR"/>
        </w:rPr>
      </w:pPr>
      <w:r w:rsidRPr="005D6C54">
        <w:t xml:space="preserve">The study incorporated 35 published and unpublished randomized controlled trials (RCTs) and observational studies investigating specific mask effectiveness against influenza virus, </w:t>
      </w:r>
      <w:r w:rsidR="00332E77">
        <w:rPr>
          <w:rFonts w:eastAsiaTheme="minorEastAsia" w:hint="eastAsia"/>
          <w:lang w:eastAsia="ko-KR"/>
        </w:rPr>
        <w:t>SARS-CoV</w:t>
      </w:r>
      <w:r w:rsidRPr="005D6C54">
        <w:t>, MERS-CoV, and SARS-CoV-2. We searched PubMed, Google Scholar, and medRxiv databases for studies published up to 5 February 2021 (PROSPERO registration: CRD42020214729). The primary outcome of interest was the rate of respiratory viral infection. The quality of evidence was estimated using the GRADE approach.</w:t>
      </w:r>
    </w:p>
    <w:p w14:paraId="116C9A9F" w14:textId="7C8C8A06" w:rsidR="005D6C54" w:rsidRDefault="008C0B87" w:rsidP="000C3633">
      <w:pPr>
        <w:spacing w:before="240" w:line="480" w:lineRule="auto"/>
        <w:ind w:firstLineChars="100" w:firstLine="240"/>
        <w:jc w:val="both"/>
        <w:rPr>
          <w:rFonts w:eastAsiaTheme="minorEastAsia"/>
          <w:lang w:eastAsia="ko-KR"/>
        </w:rPr>
      </w:pPr>
      <w:r>
        <w:rPr>
          <w:rFonts w:eastAsiaTheme="minorEastAsia" w:hint="eastAsia"/>
          <w:lang w:eastAsia="ko-KR"/>
        </w:rPr>
        <w:t xml:space="preserve">High </w:t>
      </w:r>
      <w:r w:rsidR="005D6C54" w:rsidRPr="005D6C54">
        <w:rPr>
          <w:rFonts w:eastAsiaTheme="minorEastAsia"/>
          <w:lang w:eastAsia="ko-KR"/>
        </w:rPr>
        <w:t>compliance to mask-wearing conferred a sign</w:t>
      </w:r>
      <w:r w:rsidR="005D6C54">
        <w:rPr>
          <w:rFonts w:eastAsiaTheme="minorEastAsia"/>
          <w:lang w:eastAsia="ko-KR"/>
        </w:rPr>
        <w:t>ificantly better protection (</w:t>
      </w:r>
      <w:r>
        <w:rPr>
          <w:rFonts w:eastAsiaTheme="minorEastAsia" w:hint="eastAsia"/>
          <w:lang w:eastAsia="ko-KR"/>
        </w:rPr>
        <w:t>odds ratio [</w:t>
      </w:r>
      <w:r w:rsidR="005D6C54">
        <w:rPr>
          <w:rFonts w:eastAsiaTheme="minorEastAsia"/>
          <w:lang w:eastAsia="ko-KR"/>
        </w:rPr>
        <w:t>OR</w:t>
      </w:r>
      <w:r>
        <w:rPr>
          <w:rFonts w:eastAsiaTheme="minorEastAsia" w:hint="eastAsia"/>
          <w:lang w:eastAsia="ko-KR"/>
        </w:rPr>
        <w:t>],</w:t>
      </w:r>
      <w:r w:rsidR="005D6C54" w:rsidRPr="005D6C54">
        <w:rPr>
          <w:rFonts w:eastAsiaTheme="minorEastAsia"/>
          <w:lang w:eastAsia="ko-KR"/>
        </w:rPr>
        <w:t xml:space="preserve"> 0.43</w:t>
      </w:r>
      <w:r>
        <w:rPr>
          <w:rFonts w:eastAsiaTheme="minorEastAsia" w:hint="eastAsia"/>
          <w:lang w:eastAsia="ko-KR"/>
        </w:rPr>
        <w:t>; 95% confidence interval [CI], 0.23-0.82</w:t>
      </w:r>
      <w:r w:rsidR="005D6C54" w:rsidRPr="005D6C54">
        <w:rPr>
          <w:rFonts w:eastAsiaTheme="minorEastAsia"/>
          <w:lang w:eastAsia="ko-KR"/>
        </w:rPr>
        <w:t>)</w:t>
      </w:r>
      <w:r>
        <w:rPr>
          <w:rFonts w:eastAsiaTheme="minorEastAsia" w:hint="eastAsia"/>
          <w:lang w:eastAsia="ko-KR"/>
        </w:rPr>
        <w:t xml:space="preserve"> than low compliance</w:t>
      </w:r>
      <w:r w:rsidR="005D6C54" w:rsidRPr="005D6C54">
        <w:rPr>
          <w:rFonts w:eastAsiaTheme="minorEastAsia"/>
          <w:lang w:eastAsia="ko-KR"/>
        </w:rPr>
        <w:t>. N95 or equivalent masks were the most effective in providing protection aga</w:t>
      </w:r>
      <w:r w:rsidR="005D6C54">
        <w:rPr>
          <w:rFonts w:eastAsiaTheme="minorEastAsia"/>
          <w:lang w:eastAsia="ko-KR"/>
        </w:rPr>
        <w:t>inst coronavirus infections (OR</w:t>
      </w:r>
      <w:r>
        <w:rPr>
          <w:rFonts w:eastAsiaTheme="minorEastAsia" w:hint="eastAsia"/>
          <w:lang w:eastAsia="ko-KR"/>
        </w:rPr>
        <w:t>,</w:t>
      </w:r>
      <w:r w:rsidR="005D6C54" w:rsidRPr="005D6C54">
        <w:rPr>
          <w:rFonts w:eastAsiaTheme="minorEastAsia"/>
          <w:lang w:eastAsia="ko-KR"/>
        </w:rPr>
        <w:t xml:space="preserve"> 0.30</w:t>
      </w:r>
      <w:r>
        <w:rPr>
          <w:rFonts w:eastAsiaTheme="minorEastAsia" w:hint="eastAsia"/>
          <w:lang w:eastAsia="ko-KR"/>
        </w:rPr>
        <w:t xml:space="preserve">; CI, </w:t>
      </w:r>
      <w:r w:rsidRPr="00C83A14">
        <w:t>0.2</w:t>
      </w:r>
      <w:r>
        <w:t>0</w:t>
      </w:r>
      <w:r w:rsidRPr="00C83A14">
        <w:t>–0.</w:t>
      </w:r>
      <w:r>
        <w:t>4</w:t>
      </w:r>
      <w:r>
        <w:rPr>
          <w:rFonts w:eastAsiaTheme="minorEastAsia" w:hint="eastAsia"/>
          <w:lang w:eastAsia="ko-KR"/>
        </w:rPr>
        <w:t>4</w:t>
      </w:r>
      <w:r w:rsidR="005D6C54" w:rsidRPr="005D6C54">
        <w:rPr>
          <w:rFonts w:eastAsiaTheme="minorEastAsia"/>
          <w:lang w:eastAsia="ko-KR"/>
        </w:rPr>
        <w:t xml:space="preserve">) consistently across subgroup analyses of causative viruses and clinical settings. Evidence supporting the use of medical or surgical masks against influenza or coronavirus infections (SARS, MERS, and COVID-19) </w:t>
      </w:r>
      <w:r w:rsidR="00332E77">
        <w:rPr>
          <w:rFonts w:eastAsiaTheme="minorEastAsia" w:hint="eastAsia"/>
          <w:lang w:eastAsia="ko-KR"/>
        </w:rPr>
        <w:t>was</w:t>
      </w:r>
      <w:r w:rsidR="005D6C54" w:rsidRPr="005D6C54">
        <w:rPr>
          <w:rFonts w:eastAsiaTheme="minorEastAsia"/>
          <w:lang w:eastAsia="ko-KR"/>
        </w:rPr>
        <w:t xml:space="preserve"> weak.</w:t>
      </w:r>
    </w:p>
    <w:p w14:paraId="0964F937" w14:textId="0765C70E" w:rsidR="00332E77" w:rsidRDefault="005D6C54" w:rsidP="002D020B">
      <w:pPr>
        <w:spacing w:before="240" w:line="480" w:lineRule="auto"/>
        <w:jc w:val="both"/>
        <w:rPr>
          <w:rFonts w:eastAsiaTheme="minorEastAsia"/>
          <w:lang w:eastAsia="ko-KR"/>
        </w:rPr>
      </w:pPr>
      <w:r>
        <w:rPr>
          <w:rFonts w:eastAsiaTheme="minorEastAsia" w:hint="eastAsia"/>
          <w:lang w:eastAsia="ko-KR"/>
        </w:rPr>
        <w:t xml:space="preserve"> </w:t>
      </w:r>
      <w:r w:rsidR="000C3633">
        <w:rPr>
          <w:rFonts w:eastAsiaTheme="minorEastAsia" w:hint="eastAsia"/>
          <w:lang w:eastAsia="ko-KR"/>
        </w:rPr>
        <w:t xml:space="preserve"> </w:t>
      </w:r>
      <w:r w:rsidRPr="005D6C54">
        <w:rPr>
          <w:rFonts w:eastAsiaTheme="minorEastAsia"/>
          <w:lang w:eastAsia="ko-KR"/>
        </w:rPr>
        <w:t>Our study confirmed that the use of facemasks provides protection against respiratory viral infections in general; however, the effectiveness may vary according to the type of facemask used. Our findings encourage the use of N95 respirators or their equivalents (e.g., P2) for best personal protection in healthcare settings until more evidence on surgical and medical masks is accrued. This study highlights a substantial lack of evidence on the comparative effectiveness of ma</w:t>
      </w:r>
      <w:r>
        <w:rPr>
          <w:rFonts w:eastAsiaTheme="minorEastAsia"/>
          <w:lang w:eastAsia="ko-KR"/>
        </w:rPr>
        <w:t>sk types in community settings.</w:t>
      </w:r>
    </w:p>
    <w:p w14:paraId="669217F9" w14:textId="77777777" w:rsidR="00332E77" w:rsidRDefault="00332E77">
      <w:pPr>
        <w:spacing w:after="160" w:line="259" w:lineRule="auto"/>
        <w:jc w:val="both"/>
        <w:rPr>
          <w:rFonts w:eastAsiaTheme="minorEastAsia"/>
          <w:lang w:eastAsia="ko-KR"/>
        </w:rPr>
      </w:pPr>
      <w:r>
        <w:rPr>
          <w:rFonts w:eastAsiaTheme="minorEastAsia"/>
          <w:lang w:eastAsia="ko-KR"/>
        </w:rPr>
        <w:br w:type="page"/>
      </w:r>
    </w:p>
    <w:p w14:paraId="3B521081" w14:textId="0A211A63" w:rsidR="00332E77" w:rsidRDefault="00332E77" w:rsidP="002B64BF">
      <w:pPr>
        <w:pStyle w:val="Heading1"/>
        <w:rPr>
          <w:rFonts w:eastAsia="PMingLiU"/>
        </w:rPr>
      </w:pPr>
      <w:r>
        <w:lastRenderedPageBreak/>
        <w:t>A</w:t>
      </w:r>
      <w:r>
        <w:rPr>
          <w:rFonts w:hint="eastAsia"/>
        </w:rPr>
        <w:t>BBREVIATIONS</w:t>
      </w:r>
    </w:p>
    <w:p w14:paraId="564FE7C6" w14:textId="77777777" w:rsidR="00332E77" w:rsidRPr="0009794D" w:rsidRDefault="00332E77" w:rsidP="00332E77">
      <w:pPr>
        <w:spacing w:before="240" w:line="276" w:lineRule="auto"/>
        <w:rPr>
          <w:rStyle w:val="A2"/>
          <w:rFonts w:eastAsia="PMingLiU"/>
          <w:sz w:val="24"/>
          <w:szCs w:val="24"/>
          <w:lang w:eastAsia="ko-KR"/>
        </w:rPr>
      </w:pPr>
      <w:r w:rsidRPr="0009794D">
        <w:rPr>
          <w:rStyle w:val="A2"/>
          <w:b w:val="0"/>
          <w:bCs w:val="0"/>
          <w:sz w:val="24"/>
          <w:szCs w:val="24"/>
          <w:lang w:eastAsia="ko-KR"/>
        </w:rPr>
        <w:t>AGP: aerosol generating procedure</w:t>
      </w:r>
    </w:p>
    <w:p w14:paraId="527B78A3" w14:textId="77777777" w:rsidR="00332E77" w:rsidRPr="0009794D" w:rsidRDefault="00332E77" w:rsidP="00332E77">
      <w:pPr>
        <w:spacing w:before="240" w:line="276" w:lineRule="auto"/>
        <w:rPr>
          <w:rStyle w:val="A2"/>
          <w:b w:val="0"/>
          <w:bCs w:val="0"/>
          <w:sz w:val="24"/>
          <w:szCs w:val="24"/>
          <w:lang w:eastAsia="ko-KR"/>
        </w:rPr>
      </w:pPr>
      <w:r w:rsidRPr="0009794D">
        <w:rPr>
          <w:rStyle w:val="A2"/>
          <w:b w:val="0"/>
          <w:bCs w:val="0"/>
          <w:sz w:val="24"/>
          <w:szCs w:val="24"/>
          <w:lang w:eastAsia="ko-KR"/>
        </w:rPr>
        <w:t>CDC: Centers for Disease Control and Prevention</w:t>
      </w:r>
    </w:p>
    <w:p w14:paraId="65CFD9A8" w14:textId="77777777" w:rsidR="00332E77" w:rsidRPr="0009794D" w:rsidRDefault="00332E77" w:rsidP="00332E77">
      <w:pPr>
        <w:spacing w:before="240" w:line="276" w:lineRule="auto"/>
        <w:rPr>
          <w:rStyle w:val="A2"/>
          <w:b w:val="0"/>
          <w:bCs w:val="0"/>
          <w:sz w:val="24"/>
          <w:szCs w:val="24"/>
          <w:lang w:eastAsia="ko-KR"/>
        </w:rPr>
      </w:pPr>
      <w:r w:rsidRPr="0009794D">
        <w:rPr>
          <w:rStyle w:val="A2"/>
          <w:b w:val="0"/>
          <w:bCs w:val="0"/>
          <w:sz w:val="24"/>
          <w:szCs w:val="24"/>
          <w:lang w:eastAsia="ko-KR"/>
        </w:rPr>
        <w:t>CI: confidence interval</w:t>
      </w:r>
    </w:p>
    <w:p w14:paraId="71DDF711" w14:textId="77777777" w:rsidR="00332E77" w:rsidRPr="0009794D" w:rsidRDefault="00332E77" w:rsidP="00332E77">
      <w:pPr>
        <w:spacing w:before="240" w:line="276" w:lineRule="auto"/>
        <w:rPr>
          <w:rStyle w:val="A2"/>
          <w:b w:val="0"/>
          <w:bCs w:val="0"/>
          <w:sz w:val="24"/>
          <w:szCs w:val="24"/>
          <w:lang w:eastAsia="ko-KR"/>
        </w:rPr>
      </w:pPr>
      <w:r w:rsidRPr="0009794D">
        <w:rPr>
          <w:rStyle w:val="A2"/>
          <w:b w:val="0"/>
          <w:bCs w:val="0"/>
          <w:sz w:val="24"/>
          <w:szCs w:val="24"/>
          <w:lang w:eastAsia="ko-KR"/>
        </w:rPr>
        <w:t>CoV: coronavirus</w:t>
      </w:r>
    </w:p>
    <w:p w14:paraId="6B5C3CBC" w14:textId="77777777" w:rsidR="00332E77" w:rsidRPr="0009794D" w:rsidRDefault="00332E77" w:rsidP="00332E77">
      <w:pPr>
        <w:spacing w:before="240" w:line="276" w:lineRule="auto"/>
        <w:rPr>
          <w:rStyle w:val="A2"/>
          <w:b w:val="0"/>
          <w:bCs w:val="0"/>
          <w:sz w:val="24"/>
          <w:szCs w:val="24"/>
          <w:lang w:eastAsia="ko-KR"/>
        </w:rPr>
      </w:pPr>
      <w:r w:rsidRPr="0009794D">
        <w:rPr>
          <w:rStyle w:val="A2"/>
          <w:b w:val="0"/>
          <w:bCs w:val="0"/>
          <w:sz w:val="24"/>
          <w:szCs w:val="24"/>
          <w:lang w:eastAsia="ko-KR"/>
        </w:rPr>
        <w:t>GRADE: Grading of Recommendations Assessment, Development, and Evaluation</w:t>
      </w:r>
    </w:p>
    <w:p w14:paraId="4C92F859" w14:textId="77777777" w:rsidR="00332E77" w:rsidRPr="0009794D" w:rsidRDefault="00332E77" w:rsidP="00332E77">
      <w:pPr>
        <w:spacing w:before="240" w:line="276" w:lineRule="auto"/>
        <w:rPr>
          <w:rStyle w:val="A2"/>
          <w:b w:val="0"/>
          <w:bCs w:val="0"/>
          <w:sz w:val="24"/>
          <w:szCs w:val="24"/>
          <w:lang w:eastAsia="ko-KR"/>
        </w:rPr>
      </w:pPr>
      <w:r w:rsidRPr="0009794D">
        <w:rPr>
          <w:rStyle w:val="A2"/>
          <w:b w:val="0"/>
          <w:bCs w:val="0"/>
          <w:sz w:val="24"/>
          <w:szCs w:val="24"/>
          <w:lang w:eastAsia="ko-KR"/>
        </w:rPr>
        <w:t>ILI: influenza-like illness</w:t>
      </w:r>
    </w:p>
    <w:p w14:paraId="3D4E5882" w14:textId="77777777" w:rsidR="00332E77" w:rsidRPr="0009794D" w:rsidRDefault="00332E77" w:rsidP="00332E77">
      <w:pPr>
        <w:spacing w:before="240" w:line="276" w:lineRule="auto"/>
        <w:rPr>
          <w:rStyle w:val="A2"/>
          <w:b w:val="0"/>
          <w:bCs w:val="0"/>
          <w:sz w:val="24"/>
          <w:szCs w:val="24"/>
          <w:lang w:eastAsia="ko-KR"/>
        </w:rPr>
      </w:pPr>
      <w:r w:rsidRPr="0009794D">
        <w:rPr>
          <w:rStyle w:val="A2"/>
          <w:b w:val="0"/>
          <w:bCs w:val="0"/>
          <w:sz w:val="24"/>
          <w:szCs w:val="24"/>
          <w:lang w:eastAsia="ko-KR"/>
        </w:rPr>
        <w:t>MERS: Middle East respiratory syndrome</w:t>
      </w:r>
    </w:p>
    <w:p w14:paraId="01A63578" w14:textId="77777777" w:rsidR="00332E77" w:rsidRPr="0009794D" w:rsidRDefault="00332E77" w:rsidP="00332E77">
      <w:pPr>
        <w:spacing w:before="240" w:line="276" w:lineRule="auto"/>
        <w:rPr>
          <w:rStyle w:val="A2"/>
          <w:b w:val="0"/>
          <w:bCs w:val="0"/>
          <w:sz w:val="24"/>
          <w:szCs w:val="24"/>
          <w:lang w:eastAsia="ko-KR"/>
        </w:rPr>
      </w:pPr>
      <w:r w:rsidRPr="0009794D">
        <w:rPr>
          <w:rStyle w:val="A2"/>
          <w:b w:val="0"/>
          <w:bCs w:val="0"/>
          <w:sz w:val="24"/>
          <w:szCs w:val="24"/>
          <w:lang w:eastAsia="ko-KR"/>
        </w:rPr>
        <w:t>NMA: network meta-analysis</w:t>
      </w:r>
    </w:p>
    <w:p w14:paraId="605DDF95" w14:textId="77777777" w:rsidR="00332E77" w:rsidRPr="0009794D" w:rsidRDefault="00332E77" w:rsidP="00332E77">
      <w:pPr>
        <w:spacing w:before="240" w:line="276" w:lineRule="auto"/>
        <w:rPr>
          <w:rStyle w:val="A2"/>
          <w:b w:val="0"/>
          <w:bCs w:val="0"/>
          <w:sz w:val="24"/>
          <w:szCs w:val="24"/>
          <w:lang w:eastAsia="ko-KR"/>
        </w:rPr>
      </w:pPr>
      <w:r w:rsidRPr="0009794D">
        <w:rPr>
          <w:rStyle w:val="A2"/>
          <w:b w:val="0"/>
          <w:bCs w:val="0"/>
          <w:sz w:val="24"/>
          <w:szCs w:val="24"/>
          <w:lang w:eastAsia="ko-KR"/>
        </w:rPr>
        <w:t>OR: odds ratio</w:t>
      </w:r>
    </w:p>
    <w:p w14:paraId="0C5750AB" w14:textId="77777777" w:rsidR="00332E77" w:rsidRPr="0009794D" w:rsidRDefault="00332E77" w:rsidP="00332E77">
      <w:pPr>
        <w:spacing w:before="240" w:line="276" w:lineRule="auto"/>
        <w:rPr>
          <w:rStyle w:val="A2"/>
          <w:b w:val="0"/>
          <w:bCs w:val="0"/>
          <w:sz w:val="24"/>
          <w:szCs w:val="24"/>
          <w:lang w:eastAsia="ko-KR"/>
        </w:rPr>
      </w:pPr>
      <w:r w:rsidRPr="0009794D">
        <w:rPr>
          <w:rStyle w:val="A2"/>
          <w:b w:val="0"/>
          <w:bCs w:val="0"/>
          <w:sz w:val="24"/>
          <w:szCs w:val="24"/>
          <w:lang w:eastAsia="ko-KR"/>
        </w:rPr>
        <w:t>PICOS: population, intervention, comparator, outcomes, and setting</w:t>
      </w:r>
    </w:p>
    <w:p w14:paraId="0CBE6087" w14:textId="77777777" w:rsidR="00332E77" w:rsidRPr="0009794D" w:rsidRDefault="00332E77" w:rsidP="00332E77">
      <w:pPr>
        <w:spacing w:before="240" w:line="276" w:lineRule="auto"/>
        <w:rPr>
          <w:rStyle w:val="A2"/>
          <w:b w:val="0"/>
          <w:bCs w:val="0"/>
          <w:sz w:val="24"/>
          <w:szCs w:val="24"/>
          <w:lang w:eastAsia="ko-KR"/>
        </w:rPr>
      </w:pPr>
      <w:r w:rsidRPr="0009794D">
        <w:rPr>
          <w:rStyle w:val="A2"/>
          <w:b w:val="0"/>
          <w:bCs w:val="0"/>
          <w:sz w:val="24"/>
          <w:szCs w:val="24"/>
          <w:lang w:eastAsia="ko-KR"/>
        </w:rPr>
        <w:t>PPE: personal protective equipment</w:t>
      </w:r>
    </w:p>
    <w:p w14:paraId="7E89DB8E" w14:textId="77777777" w:rsidR="00332E77" w:rsidRPr="0009794D" w:rsidRDefault="00332E77" w:rsidP="00332E77">
      <w:pPr>
        <w:spacing w:before="240" w:line="276" w:lineRule="auto"/>
        <w:rPr>
          <w:rStyle w:val="A2"/>
          <w:b w:val="0"/>
          <w:bCs w:val="0"/>
          <w:sz w:val="24"/>
          <w:szCs w:val="24"/>
          <w:lang w:eastAsia="ko-KR"/>
        </w:rPr>
      </w:pPr>
      <w:r w:rsidRPr="0009794D">
        <w:rPr>
          <w:rStyle w:val="A2"/>
          <w:b w:val="0"/>
          <w:bCs w:val="0"/>
          <w:sz w:val="24"/>
          <w:szCs w:val="24"/>
          <w:lang w:eastAsia="ko-KR"/>
        </w:rPr>
        <w:t>RCTs: randomized controlled trials</w:t>
      </w:r>
    </w:p>
    <w:p w14:paraId="09B8BF7D" w14:textId="77777777" w:rsidR="00332E77" w:rsidRPr="0009794D" w:rsidRDefault="00332E77" w:rsidP="00332E77">
      <w:pPr>
        <w:spacing w:before="240" w:line="276" w:lineRule="auto"/>
        <w:rPr>
          <w:rStyle w:val="A2"/>
          <w:b w:val="0"/>
          <w:bCs w:val="0"/>
          <w:sz w:val="24"/>
          <w:szCs w:val="24"/>
          <w:lang w:eastAsia="ko-KR"/>
        </w:rPr>
      </w:pPr>
      <w:r w:rsidRPr="0009794D">
        <w:rPr>
          <w:rStyle w:val="A2"/>
          <w:b w:val="0"/>
          <w:bCs w:val="0"/>
          <w:sz w:val="24"/>
          <w:szCs w:val="24"/>
          <w:lang w:eastAsia="ko-KR"/>
        </w:rPr>
        <w:t>SARS: Severe acute respiratory syndrome</w:t>
      </w:r>
    </w:p>
    <w:p w14:paraId="2E9AE591" w14:textId="0F96DD47" w:rsidR="005D6C54" w:rsidRDefault="00332E77" w:rsidP="00332E77">
      <w:pPr>
        <w:spacing w:before="240" w:line="480" w:lineRule="auto"/>
        <w:jc w:val="both"/>
        <w:rPr>
          <w:rFonts w:eastAsiaTheme="minorEastAsia"/>
          <w:lang w:eastAsia="ko-KR"/>
        </w:rPr>
      </w:pPr>
      <w:r w:rsidRPr="0009794D">
        <w:rPr>
          <w:rStyle w:val="A2"/>
          <w:b w:val="0"/>
          <w:bCs w:val="0"/>
          <w:sz w:val="24"/>
          <w:szCs w:val="24"/>
          <w:lang w:eastAsia="ko-KR"/>
        </w:rPr>
        <w:t>WHO: World Health Organization</w:t>
      </w:r>
    </w:p>
    <w:p w14:paraId="4C6008F7" w14:textId="09E31E58" w:rsidR="00332E77" w:rsidRDefault="00332E77">
      <w:pPr>
        <w:spacing w:after="160" w:line="259" w:lineRule="auto"/>
        <w:jc w:val="both"/>
        <w:rPr>
          <w:rFonts w:eastAsiaTheme="minorEastAsia"/>
          <w:b/>
          <w:color w:val="000000"/>
          <w:lang w:eastAsia="ko-KR"/>
        </w:rPr>
      </w:pPr>
      <w:r>
        <w:rPr>
          <w:rFonts w:eastAsiaTheme="minorEastAsia"/>
          <w:b/>
          <w:color w:val="000000"/>
          <w:lang w:eastAsia="ko-KR"/>
        </w:rPr>
        <w:br w:type="page"/>
      </w:r>
    </w:p>
    <w:p w14:paraId="690FBD74" w14:textId="77777777" w:rsidR="005D6C54" w:rsidRPr="002D020B" w:rsidRDefault="005D6C54" w:rsidP="002D020B">
      <w:pPr>
        <w:spacing w:before="240" w:line="276" w:lineRule="auto"/>
        <w:rPr>
          <w:rFonts w:eastAsiaTheme="minorEastAsia"/>
          <w:b/>
          <w:color w:val="000000"/>
          <w:lang w:eastAsia="ko-KR"/>
        </w:rPr>
      </w:pPr>
    </w:p>
    <w:p w14:paraId="69805184" w14:textId="77777777" w:rsidR="006906E5" w:rsidRPr="00212B30" w:rsidRDefault="006906E5" w:rsidP="002B64BF">
      <w:pPr>
        <w:pStyle w:val="Heading1"/>
        <w:rPr>
          <w:rFonts w:eastAsia="PMingLiU"/>
        </w:rPr>
      </w:pPr>
      <w:r w:rsidRPr="00212B30">
        <w:t>INTRODUCTION</w:t>
      </w:r>
    </w:p>
    <w:p w14:paraId="7AC421F7" w14:textId="3697F1E8" w:rsidR="006906E5" w:rsidRPr="00212B30" w:rsidRDefault="006906E5" w:rsidP="00212D93">
      <w:pPr>
        <w:spacing w:before="240" w:line="480" w:lineRule="auto"/>
        <w:ind w:firstLine="720"/>
        <w:jc w:val="both"/>
        <w:rPr>
          <w:lang w:val="en-GB" w:eastAsia="ko-KR"/>
        </w:rPr>
      </w:pPr>
      <w:r w:rsidRPr="00212B30">
        <w:rPr>
          <w:lang w:val="en-GB" w:eastAsia="ko-KR"/>
        </w:rPr>
        <w:t xml:space="preserve">The coronavirus disease (COVID-19) pandemic has led to an </w:t>
      </w:r>
      <w:r w:rsidRPr="00212B30">
        <w:rPr>
          <w:lang w:val="en-GB"/>
        </w:rPr>
        <w:t xml:space="preserve">unprecedented </w:t>
      </w:r>
      <w:r w:rsidRPr="00212B30">
        <w:rPr>
          <w:lang w:val="en-GB" w:eastAsia="ko-KR"/>
        </w:rPr>
        <w:t xml:space="preserve">increase in the demand for facemasks globally. The types of facemasks currently in use include </w:t>
      </w:r>
      <w:r w:rsidRPr="00212B30">
        <w:rPr>
          <w:lang w:val="en-GB"/>
        </w:rPr>
        <w:t>N95 respirators, surgical masks</w:t>
      </w:r>
      <w:r>
        <w:rPr>
          <w:lang w:val="en-GB"/>
        </w:rPr>
        <w:t>,</w:t>
      </w:r>
      <w:r w:rsidRPr="00212B30">
        <w:rPr>
          <w:lang w:val="en-GB"/>
        </w:rPr>
        <w:t xml:space="preserve"> medical masks, and non-medical masks (e.g. cloth or cotton masks)</w:t>
      </w:r>
      <w:r w:rsidR="00412B5B">
        <w:rPr>
          <w:lang w:val="en-GB"/>
        </w:rPr>
        <w:fldChar w:fldCharType="begin">
          <w:fldData xml:space="preserve">PEVuZE5vdGU+PENpdGU+PEF1dGhvcj5XSE88L0F1dGhvcj48UmVjTnVtPjEwODwvUmVjTnVtPjxE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==
</w:fldData>
        </w:fldChar>
      </w:r>
      <w:r w:rsidR="00332E77">
        <w:rPr>
          <w:lang w:val="en-GB"/>
        </w:rPr>
        <w:instrText xml:space="preserve"> ADDIN EN.CITE </w:instrText>
      </w:r>
      <w:r w:rsidR="00332E77">
        <w:rPr>
          <w:lang w:val="en-GB"/>
        </w:rPr>
        <w:fldChar w:fldCharType="begin">
          <w:fldData xml:space="preserve">PEVuZE5vdGU+PENpdGU+PEF1dGhvcj5XSE88L0F1dGhvcj48UmVjTnVtPjEwODwvUmVjTnVtPjxE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==
</w:fldData>
        </w:fldChar>
      </w:r>
      <w:r w:rsidR="00332E77">
        <w:rPr>
          <w:lang w:val="en-GB"/>
        </w:rPr>
        <w:instrText xml:space="preserve"> ADDIN EN.CITE.DATA </w:instrText>
      </w:r>
      <w:r w:rsidR="00332E77">
        <w:rPr>
          <w:lang w:val="en-GB"/>
        </w:rPr>
      </w:r>
      <w:r w:rsidR="00332E77">
        <w:rPr>
          <w:lang w:val="en-GB"/>
        </w:rPr>
        <w:fldChar w:fldCharType="end"/>
      </w:r>
      <w:r w:rsidR="00412B5B">
        <w:rPr>
          <w:lang w:val="en-GB"/>
        </w:rPr>
      </w:r>
      <w:r w:rsidR="00412B5B">
        <w:rPr>
          <w:lang w:val="en-GB"/>
        </w:rPr>
        <w:fldChar w:fldCharType="separate"/>
      </w:r>
      <w:r w:rsidR="00332E77" w:rsidRPr="00332E77">
        <w:rPr>
          <w:noProof/>
          <w:vertAlign w:val="superscript"/>
          <w:lang w:val="en-GB"/>
        </w:rPr>
        <w:t>1-4</w:t>
      </w:r>
      <w:r w:rsidR="00412B5B">
        <w:rPr>
          <w:lang w:val="en-GB"/>
        </w:rPr>
        <w:fldChar w:fldCharType="end"/>
      </w:r>
      <w:r w:rsidR="00EA3D78">
        <w:rPr>
          <w:rFonts w:eastAsiaTheme="minorEastAsia" w:hint="eastAsia"/>
          <w:lang w:val="en-GB" w:eastAsia="ko-KR"/>
        </w:rPr>
        <w:t>.</w:t>
      </w:r>
      <w:r w:rsidRPr="00212B30">
        <w:rPr>
          <w:lang w:val="en-GB"/>
        </w:rPr>
        <w:t xml:space="preserve"> However, there is no established evidence or consensus on which type of facemask is superior in preventing respiratory viral infection</w:t>
      </w:r>
      <w:r w:rsidRPr="006D6BCF">
        <w:t xml:space="preserve"> </w:t>
      </w:r>
      <w:r w:rsidRPr="006D6BCF">
        <w:rPr>
          <w:lang w:val="en-GB"/>
        </w:rPr>
        <w:t>either by the wearer or those they encounter</w:t>
      </w:r>
      <w:r w:rsidRPr="00212B30">
        <w:rPr>
          <w:lang w:val="en-GB"/>
        </w:rPr>
        <w:t xml:space="preserve">. </w:t>
      </w:r>
      <w:r w:rsidRPr="00212B30">
        <w:rPr>
          <w:lang w:val="en-GB" w:eastAsia="ko-KR"/>
        </w:rPr>
        <w:t>Different facemask guidelines recommend the use of different facemasks against COVID-19</w:t>
      </w:r>
      <w:r w:rsidR="00412B5B">
        <w:rPr>
          <w:lang w:val="en-GB"/>
        </w:rPr>
        <w:fldChar w:fldCharType="begin">
          <w:fldData xml:space="preserve">PEVuZE5vdGU+PENpdGU+PEF1dGhvcj5XSE88L0F1dGhvcj48UmVjTnVtPjEwODwvUmVjTnVtPjxE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==
</w:fldData>
        </w:fldChar>
      </w:r>
      <w:r w:rsidR="00332E77">
        <w:rPr>
          <w:lang w:val="en-GB"/>
        </w:rPr>
        <w:instrText xml:space="preserve"> ADDIN EN.CITE </w:instrText>
      </w:r>
      <w:r w:rsidR="00332E77">
        <w:rPr>
          <w:lang w:val="en-GB"/>
        </w:rPr>
        <w:fldChar w:fldCharType="begin">
          <w:fldData xml:space="preserve">PEVuZE5vdGU+PENpdGU+PEF1dGhvcj5XSE88L0F1dGhvcj48UmVjTnVtPjEwODwvUmVjTnVtPjxE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==
</w:fldData>
        </w:fldChar>
      </w:r>
      <w:r w:rsidR="00332E77">
        <w:rPr>
          <w:lang w:val="en-GB"/>
        </w:rPr>
        <w:instrText xml:space="preserve"> ADDIN EN.CITE.DATA </w:instrText>
      </w:r>
      <w:r w:rsidR="00332E77">
        <w:rPr>
          <w:lang w:val="en-GB"/>
        </w:rPr>
      </w:r>
      <w:r w:rsidR="00332E77">
        <w:rPr>
          <w:lang w:val="en-GB"/>
        </w:rPr>
        <w:fldChar w:fldCharType="end"/>
      </w:r>
      <w:r w:rsidR="00412B5B">
        <w:rPr>
          <w:lang w:val="en-GB"/>
        </w:rPr>
      </w:r>
      <w:r w:rsidR="00412B5B">
        <w:rPr>
          <w:lang w:val="en-GB"/>
        </w:rPr>
        <w:fldChar w:fldCharType="separate"/>
      </w:r>
      <w:r w:rsidR="00332E77" w:rsidRPr="00332E77">
        <w:rPr>
          <w:noProof/>
          <w:vertAlign w:val="superscript"/>
          <w:lang w:val="en-GB"/>
        </w:rPr>
        <w:t>1-4</w:t>
      </w:r>
      <w:r w:rsidR="00412B5B">
        <w:rPr>
          <w:lang w:val="en-GB"/>
        </w:rPr>
        <w:fldChar w:fldCharType="end"/>
      </w:r>
      <w:r w:rsidRPr="00212B30">
        <w:rPr>
          <w:lang w:val="en-GB" w:eastAsia="ko-KR"/>
        </w:rPr>
        <w:t>, and this is an area of concern as certain mask types may not be as capable as others in preventing respiratory viral infections. Previous systematic reviews exclusively performed pairwise comparisons of mask types</w:t>
      </w:r>
      <w:r w:rsidR="00332E77">
        <w:rPr>
          <w:lang w:val="en-GB" w:eastAsia="ko-KR"/>
        </w:rPr>
        <w:fldChar w:fldCharType="begin">
          <w:fldData xml:space="preserve">PEVuZE5vdGU+PENpdGU+PEF1dGhvcj5DaHU8L0F1dGhvcj48WWVhcj4yMDIwPC9ZZWFyPjxSZWNO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==
</w:fldData>
        </w:fldChar>
      </w:r>
      <w:r w:rsidR="00332E77">
        <w:rPr>
          <w:lang w:val="en-GB" w:eastAsia="ko-KR"/>
        </w:rPr>
        <w:instrText xml:space="preserve"> ADDIN EN.CITE </w:instrText>
      </w:r>
      <w:r w:rsidR="00332E77">
        <w:rPr>
          <w:lang w:val="en-GB" w:eastAsia="ko-KR"/>
        </w:rPr>
        <w:fldChar w:fldCharType="begin">
          <w:fldData xml:space="preserve">PEVuZE5vdGU+PENpdGU+PEF1dGhvcj5DaHU8L0F1dGhvcj48WWVhcj4yMDIwPC9ZZWFyPjxSZWNO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==
</w:fldData>
        </w:fldChar>
      </w:r>
      <w:r w:rsidR="00332E77">
        <w:rPr>
          <w:lang w:val="en-GB" w:eastAsia="ko-KR"/>
        </w:rPr>
        <w:instrText xml:space="preserve"> ADDIN EN.CITE.DATA </w:instrText>
      </w:r>
      <w:r w:rsidR="00332E77">
        <w:rPr>
          <w:lang w:val="en-GB" w:eastAsia="ko-KR"/>
        </w:rPr>
      </w:r>
      <w:r w:rsidR="00332E77">
        <w:rPr>
          <w:lang w:val="en-GB" w:eastAsia="ko-KR"/>
        </w:rPr>
        <w:fldChar w:fldCharType="end"/>
      </w:r>
      <w:r w:rsidR="00332E77">
        <w:rPr>
          <w:lang w:val="en-GB" w:eastAsia="ko-KR"/>
        </w:rPr>
      </w:r>
      <w:r w:rsidR="00332E77">
        <w:rPr>
          <w:lang w:val="en-GB" w:eastAsia="ko-KR"/>
        </w:rPr>
        <w:fldChar w:fldCharType="separate"/>
      </w:r>
      <w:r w:rsidR="00332E77" w:rsidRPr="00332E77">
        <w:rPr>
          <w:noProof/>
          <w:vertAlign w:val="superscript"/>
          <w:lang w:val="en-GB" w:eastAsia="ko-KR"/>
        </w:rPr>
        <w:t>5-7</w:t>
      </w:r>
      <w:r w:rsidR="00332E77">
        <w:rPr>
          <w:lang w:val="en-GB" w:eastAsia="ko-KR"/>
        </w:rPr>
        <w:fldChar w:fldCharType="end"/>
      </w:r>
      <w:r w:rsidRPr="00212B30">
        <w:rPr>
          <w:lang w:val="en-GB" w:eastAsia="ko-KR"/>
        </w:rPr>
        <w:t xml:space="preserve">, and did not evaluate the capacities of all existing mask types simultaneously, leading to the unconsolidated information on the comparative </w:t>
      </w:r>
      <w:r>
        <w:rPr>
          <w:lang w:val="en-GB" w:eastAsia="ko-KR"/>
        </w:rPr>
        <w:t>effectiveness</w:t>
      </w:r>
      <w:r w:rsidRPr="00212B30">
        <w:rPr>
          <w:lang w:val="en-GB" w:eastAsia="ko-KR"/>
        </w:rPr>
        <w:t xml:space="preserve"> of different facemask types.</w:t>
      </w:r>
    </w:p>
    <w:p w14:paraId="5157FBB0" w14:textId="49BB8654" w:rsidR="006906E5" w:rsidRPr="00212B30" w:rsidRDefault="006906E5" w:rsidP="00212D93">
      <w:pPr>
        <w:spacing w:before="240" w:line="480" w:lineRule="auto"/>
        <w:ind w:firstLine="720"/>
        <w:jc w:val="both"/>
        <w:rPr>
          <w:lang w:val="en-GB" w:eastAsia="ko-KR"/>
        </w:rPr>
      </w:pPr>
      <w:r w:rsidRPr="00212B30">
        <w:rPr>
          <w:lang w:val="en-GB" w:eastAsia="ko-KR"/>
        </w:rPr>
        <w:t xml:space="preserve">Therefore, we conducted </w:t>
      </w:r>
      <w:r>
        <w:rPr>
          <w:lang w:val="en-GB" w:eastAsia="ko-KR"/>
        </w:rPr>
        <w:t xml:space="preserve">the first </w:t>
      </w:r>
      <w:r w:rsidRPr="00212B30">
        <w:rPr>
          <w:lang w:val="en-GB" w:eastAsia="ko-KR"/>
        </w:rPr>
        <w:t xml:space="preserve">network meta-analysis (NMA) to evaluate the comparative prevention </w:t>
      </w:r>
      <w:r>
        <w:rPr>
          <w:lang w:val="en-GB" w:eastAsia="ko-KR"/>
        </w:rPr>
        <w:t>effectiveness</w:t>
      </w:r>
      <w:r w:rsidRPr="00212B30">
        <w:rPr>
          <w:lang w:val="en-GB" w:eastAsia="ko-KR"/>
        </w:rPr>
        <w:t xml:space="preserve"> of the most common types of facemasks (N95 respirators, surgical </w:t>
      </w:r>
      <w:r>
        <w:rPr>
          <w:lang w:val="en-GB" w:eastAsia="ko-KR"/>
        </w:rPr>
        <w:t>or</w:t>
      </w:r>
      <w:r w:rsidRPr="00212B30">
        <w:rPr>
          <w:lang w:val="en-GB" w:eastAsia="ko-KR"/>
        </w:rPr>
        <w:t xml:space="preserve"> medical masks, and non-medical masks) that have been used </w:t>
      </w:r>
      <w:r w:rsidRPr="00212B30">
        <w:rPr>
          <w:color w:val="0E101A"/>
          <w:lang w:val="en-GB"/>
        </w:rPr>
        <w:t>as personal protective equipment (PPE)</w:t>
      </w:r>
      <w:r w:rsidRPr="00212B30">
        <w:rPr>
          <w:lang w:val="en-GB" w:eastAsia="ko-KR"/>
        </w:rPr>
        <w:t>. NMA is an analytical tool that enables a single coherent ranking of multiple interventions; thus, it can provide information that helps policy makers and healthcare workers choose appropriate equipment from an array of protective equipment</w:t>
      </w:r>
      <w:r w:rsidR="00412B5B">
        <w:rPr>
          <w:lang w:val="en-GB" w:eastAsia="ko-KR"/>
        </w:rPr>
        <w:fldChar w:fldCharType="begin">
          <w:fldData xml:space="preserve">PEVuZE5vdGU+PENpdGU+PEF1dGhvcj5IaWdnaW5zPC9BdXRob3I+PFllYXI+MjAxNTwvWWVhcj48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</w:fldData>
        </w:fldChar>
      </w:r>
      <w:r w:rsidR="00332E77">
        <w:rPr>
          <w:lang w:val="en-GB" w:eastAsia="ko-KR"/>
        </w:rPr>
        <w:instrText xml:space="preserve"> ADDIN EN.CITE </w:instrText>
      </w:r>
      <w:r w:rsidR="00332E77">
        <w:rPr>
          <w:lang w:val="en-GB" w:eastAsia="ko-KR"/>
        </w:rPr>
        <w:fldChar w:fldCharType="begin">
          <w:fldData xml:space="preserve">PEVuZE5vdGU+PENpdGU+PEF1dGhvcj5IaWdnaW5zPC9BdXRob3I+PFllYXI+MjAxNTwvWWVhcj48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</w:fldData>
        </w:fldChar>
      </w:r>
      <w:r w:rsidR="00332E77">
        <w:rPr>
          <w:lang w:val="en-GB" w:eastAsia="ko-KR"/>
        </w:rPr>
        <w:instrText xml:space="preserve"> ADDIN EN.CITE.DATA </w:instrText>
      </w:r>
      <w:r w:rsidR="00332E77">
        <w:rPr>
          <w:lang w:val="en-GB" w:eastAsia="ko-KR"/>
        </w:rPr>
      </w:r>
      <w:r w:rsidR="00332E77">
        <w:rPr>
          <w:lang w:val="en-GB" w:eastAsia="ko-KR"/>
        </w:rPr>
        <w:fldChar w:fldCharType="end"/>
      </w:r>
      <w:r w:rsidR="00412B5B">
        <w:rPr>
          <w:lang w:val="en-GB" w:eastAsia="ko-KR"/>
        </w:rPr>
      </w:r>
      <w:r w:rsidR="00412B5B">
        <w:rPr>
          <w:lang w:val="en-GB" w:eastAsia="ko-KR"/>
        </w:rPr>
        <w:fldChar w:fldCharType="separate"/>
      </w:r>
      <w:r w:rsidR="00332E77" w:rsidRPr="00332E77">
        <w:rPr>
          <w:noProof/>
          <w:vertAlign w:val="superscript"/>
          <w:lang w:val="en-GB" w:eastAsia="ko-KR"/>
        </w:rPr>
        <w:t>8,9</w:t>
      </w:r>
      <w:r w:rsidR="00412B5B">
        <w:rPr>
          <w:lang w:val="en-GB" w:eastAsia="ko-KR"/>
        </w:rPr>
        <w:fldChar w:fldCharType="end"/>
      </w:r>
      <w:r w:rsidR="00EA3D78">
        <w:rPr>
          <w:rFonts w:eastAsiaTheme="minorEastAsia" w:hint="eastAsia"/>
          <w:lang w:val="en-GB" w:eastAsia="ko-KR"/>
        </w:rPr>
        <w:t>.</w:t>
      </w:r>
      <w:r w:rsidRPr="00212B30">
        <w:rPr>
          <w:lang w:val="en-GB" w:eastAsia="ko-KR"/>
        </w:rPr>
        <w:t xml:space="preserve"> To inform optimised protective strategies for different causative viruses and clinical settings, we separately analysed comparative mask effects in various respiratory viral infections, including </w:t>
      </w:r>
      <w:r w:rsidRPr="00212B30">
        <w:rPr>
          <w:lang w:val="en-GB"/>
        </w:rPr>
        <w:t>influenza, Middle East respiratory syndrome (MERS), severe acute respiratory syndrome (SARS), and COVID-19</w:t>
      </w:r>
      <w:r w:rsidRPr="00212B30">
        <w:rPr>
          <w:lang w:val="en-GB" w:eastAsia="ko-KR"/>
        </w:rPr>
        <w:t>, in both community and healthcare settings.</w:t>
      </w:r>
      <w:r w:rsidRPr="00212B30">
        <w:rPr>
          <w:lang w:val="en-GB"/>
        </w:rPr>
        <w:t xml:space="preserve"> </w:t>
      </w:r>
    </w:p>
    <w:p w14:paraId="375F6BA0" w14:textId="77777777" w:rsidR="006906E5" w:rsidRPr="00212B30" w:rsidRDefault="006906E5" w:rsidP="002B64BF">
      <w:pPr>
        <w:pStyle w:val="Heading1"/>
      </w:pPr>
      <w:r w:rsidRPr="00212B30">
        <w:t>METHODS</w:t>
      </w:r>
    </w:p>
    <w:p w14:paraId="62B0A70C" w14:textId="77777777" w:rsidR="006906E5" w:rsidRPr="002B64BF" w:rsidRDefault="006906E5" w:rsidP="002B64BF">
      <w:pPr>
        <w:pStyle w:val="Heading2"/>
      </w:pPr>
      <w:r w:rsidRPr="002B64BF">
        <w:lastRenderedPageBreak/>
        <w:t>Search strategy and selection criteria</w:t>
      </w:r>
    </w:p>
    <w:p w14:paraId="2E0573F7" w14:textId="77777777" w:rsidR="006906E5" w:rsidRPr="00212B30" w:rsidRDefault="006906E5" w:rsidP="00212D93">
      <w:pPr>
        <w:spacing w:before="240" w:line="480" w:lineRule="auto"/>
        <w:ind w:firstLine="720"/>
        <w:jc w:val="both"/>
        <w:rPr>
          <w:rFonts w:eastAsiaTheme="minorEastAsia"/>
          <w:lang w:val="en-GB" w:eastAsia="ko-KR"/>
        </w:rPr>
      </w:pPr>
      <w:r w:rsidRPr="00212B30">
        <w:rPr>
          <w:rFonts w:eastAsiaTheme="minorEastAsia"/>
          <w:lang w:val="en-GB" w:eastAsia="ko-KR"/>
        </w:rPr>
        <w:t xml:space="preserve">We conducted a meta-analysis following a pre-registered protocol in PROSPERO (CRD42020214729). Two researchers (MS Kim and D Seong) independently searched the PubMed, Google Scholar, and medRxiv databases from inception to </w:t>
      </w:r>
      <w:r>
        <w:rPr>
          <w:rFonts w:eastAsiaTheme="minorEastAsia"/>
          <w:lang w:val="en-GB" w:eastAsia="ko-KR"/>
        </w:rPr>
        <w:t>5</w:t>
      </w:r>
      <w:r w:rsidRPr="00212B30">
        <w:rPr>
          <w:rFonts w:eastAsiaTheme="minorEastAsia"/>
          <w:lang w:val="en-GB" w:eastAsia="ko-KR"/>
        </w:rPr>
        <w:t xml:space="preserve"> </w:t>
      </w:r>
      <w:r>
        <w:rPr>
          <w:rFonts w:eastAsiaTheme="minorEastAsia"/>
          <w:lang w:val="en-GB" w:eastAsia="ko-KR"/>
        </w:rPr>
        <w:t>February</w:t>
      </w:r>
      <w:r w:rsidRPr="00212B30">
        <w:rPr>
          <w:rFonts w:eastAsiaTheme="minorEastAsia"/>
          <w:lang w:val="en-GB" w:eastAsia="ko-KR"/>
        </w:rPr>
        <w:t xml:space="preserve"> 202</w:t>
      </w:r>
      <w:r>
        <w:rPr>
          <w:rFonts w:eastAsiaTheme="minorEastAsia"/>
          <w:lang w:val="en-GB" w:eastAsia="ko-KR"/>
        </w:rPr>
        <w:t>1</w:t>
      </w:r>
      <w:r w:rsidRPr="00212B30">
        <w:rPr>
          <w:rFonts w:eastAsiaTheme="minorEastAsia"/>
          <w:lang w:val="en-GB" w:eastAsia="ko-KR"/>
        </w:rPr>
        <w:t xml:space="preserve"> using the search strategy detailed in the Supplementary Appendix (p. 2). The</w:t>
      </w:r>
      <w:r>
        <w:rPr>
          <w:rFonts w:eastAsiaTheme="minorEastAsia"/>
          <w:lang w:val="en-GB" w:eastAsia="ko-KR"/>
        </w:rPr>
        <w:t xml:space="preserve"> manual research and screening of</w:t>
      </w:r>
      <w:r w:rsidRPr="00212B30">
        <w:rPr>
          <w:rFonts w:eastAsiaTheme="minorEastAsia"/>
          <w:lang w:val="en-GB" w:eastAsia="ko-KR"/>
        </w:rPr>
        <w:t xml:space="preserve"> reference lists of review articles were </w:t>
      </w:r>
      <w:r>
        <w:rPr>
          <w:rFonts w:eastAsiaTheme="minorEastAsia"/>
          <w:lang w:val="en-GB" w:eastAsia="ko-KR"/>
        </w:rPr>
        <w:t>also conducted</w:t>
      </w:r>
      <w:r w:rsidRPr="00212B30">
        <w:rPr>
          <w:rFonts w:eastAsiaTheme="minorEastAsia"/>
          <w:lang w:val="en-GB" w:eastAsia="ko-KR"/>
        </w:rPr>
        <w:t xml:space="preserve"> to include additional relevant studies </w:t>
      </w:r>
      <w:r>
        <w:rPr>
          <w:rFonts w:eastAsiaTheme="minorEastAsia"/>
          <w:lang w:val="en-GB" w:eastAsia="ko-KR"/>
        </w:rPr>
        <w:t xml:space="preserve">that have </w:t>
      </w:r>
      <w:r w:rsidRPr="00212B30">
        <w:rPr>
          <w:rFonts w:eastAsiaTheme="minorEastAsia"/>
          <w:lang w:val="en-GB" w:eastAsia="ko-KR"/>
        </w:rPr>
        <w:t xml:space="preserve">not </w:t>
      </w:r>
      <w:r>
        <w:rPr>
          <w:rFonts w:eastAsiaTheme="minorEastAsia"/>
          <w:lang w:val="en-GB" w:eastAsia="ko-KR"/>
        </w:rPr>
        <w:t>been retrieved</w:t>
      </w:r>
      <w:r w:rsidRPr="00212B30">
        <w:rPr>
          <w:rFonts w:eastAsiaTheme="minorEastAsia"/>
          <w:lang w:val="en-GB" w:eastAsia="ko-KR"/>
        </w:rPr>
        <w:t xml:space="preserve"> through the primary search. Any conflicts were resolved </w:t>
      </w:r>
      <w:r w:rsidRPr="00212B30">
        <w:rPr>
          <w:rFonts w:eastAsia="Malgun Gothic"/>
          <w:lang w:val="en-GB" w:eastAsia="ko-KR"/>
        </w:rPr>
        <w:t xml:space="preserve">by consensus, with </w:t>
      </w:r>
      <w:r w:rsidRPr="00212B30">
        <w:rPr>
          <w:rFonts w:eastAsiaTheme="minorEastAsia"/>
          <w:lang w:val="en-GB" w:eastAsia="ko-KR"/>
        </w:rPr>
        <w:t>the mediation of a third independent investigator (JI Shin).</w:t>
      </w:r>
    </w:p>
    <w:p w14:paraId="223EA732" w14:textId="64AC2F88" w:rsidR="006906E5" w:rsidRPr="00212B30" w:rsidRDefault="006906E5" w:rsidP="00212D93">
      <w:pPr>
        <w:spacing w:before="240" w:line="480" w:lineRule="auto"/>
        <w:ind w:firstLine="720"/>
        <w:jc w:val="both"/>
        <w:rPr>
          <w:rFonts w:eastAsiaTheme="minorEastAsia"/>
          <w:lang w:val="en-GB" w:eastAsia="ko-KR"/>
        </w:rPr>
      </w:pPr>
      <w:r w:rsidRPr="003A38DC">
        <w:rPr>
          <w:rFonts w:eastAsiaTheme="minorEastAsia"/>
          <w:lang w:val="en-GB" w:eastAsia="ko-KR"/>
        </w:rPr>
        <w:t xml:space="preserve">Our research question </w:t>
      </w:r>
      <w:r>
        <w:rPr>
          <w:rFonts w:eastAsiaTheme="minorEastAsia"/>
          <w:lang w:val="en-GB" w:eastAsia="ko-KR"/>
        </w:rPr>
        <w:t>could be summarized in PICOS (population, intervention, comparator, outcomes, and setting) as follows</w:t>
      </w:r>
      <w:r w:rsidRPr="003A38DC">
        <w:rPr>
          <w:rFonts w:eastAsiaTheme="minorEastAsia"/>
          <w:lang w:val="en-GB" w:eastAsia="ko-KR"/>
        </w:rPr>
        <w:t xml:space="preserve">: people at risk of respiratory virus infection (P), </w:t>
      </w:r>
      <w:r>
        <w:rPr>
          <w:rFonts w:eastAsiaTheme="minorEastAsia"/>
          <w:lang w:val="en-GB" w:eastAsia="ko-KR"/>
        </w:rPr>
        <w:t>adhered to</w:t>
      </w:r>
      <w:r w:rsidRPr="003A38DC">
        <w:rPr>
          <w:rFonts w:eastAsiaTheme="minorEastAsia"/>
          <w:lang w:val="en-GB" w:eastAsia="ko-KR"/>
        </w:rPr>
        <w:t xml:space="preserve"> facemask wearing (I), compared with either no mask</w:t>
      </w:r>
      <w:r>
        <w:rPr>
          <w:rFonts w:eastAsiaTheme="minorEastAsia"/>
          <w:lang w:val="en-GB" w:eastAsia="ko-KR"/>
        </w:rPr>
        <w:t>-</w:t>
      </w:r>
      <w:r w:rsidRPr="003A38DC">
        <w:rPr>
          <w:rFonts w:eastAsiaTheme="minorEastAsia"/>
          <w:lang w:val="en-GB" w:eastAsia="ko-KR"/>
        </w:rPr>
        <w:t>wearing or little mask</w:t>
      </w:r>
      <w:r>
        <w:rPr>
          <w:rFonts w:eastAsiaTheme="minorEastAsia"/>
          <w:lang w:val="en-GB" w:eastAsia="ko-KR"/>
        </w:rPr>
        <w:t>-</w:t>
      </w:r>
      <w:r w:rsidRPr="003A38DC">
        <w:rPr>
          <w:rFonts w:eastAsiaTheme="minorEastAsia"/>
          <w:lang w:val="en-GB" w:eastAsia="ko-KR"/>
        </w:rPr>
        <w:t>wearing (C), reduc</w:t>
      </w:r>
      <w:r>
        <w:rPr>
          <w:rFonts w:eastAsiaTheme="minorEastAsia"/>
          <w:lang w:val="en-GB" w:eastAsia="ko-KR"/>
        </w:rPr>
        <w:t>tion in</w:t>
      </w:r>
      <w:r w:rsidRPr="003A38DC">
        <w:rPr>
          <w:rFonts w:eastAsiaTheme="minorEastAsia"/>
          <w:lang w:val="en-GB" w:eastAsia="ko-KR"/>
        </w:rPr>
        <w:t xml:space="preserve"> the risk of laboratory-confirmed viral infection (O),</w:t>
      </w:r>
      <w:r>
        <w:rPr>
          <w:rFonts w:eastAsiaTheme="minorEastAsia"/>
          <w:lang w:val="en-GB" w:eastAsia="ko-KR"/>
        </w:rPr>
        <w:t xml:space="preserve"> </w:t>
      </w:r>
      <w:r w:rsidRPr="003A38DC">
        <w:rPr>
          <w:rFonts w:eastAsiaTheme="minorEastAsia"/>
          <w:lang w:val="en-GB" w:eastAsia="ko-KR"/>
        </w:rPr>
        <w:t>in health care or community settings (S)</w:t>
      </w:r>
      <w:r>
        <w:rPr>
          <w:rFonts w:eastAsiaTheme="minorEastAsia"/>
          <w:lang w:val="en-GB" w:eastAsia="ko-KR"/>
        </w:rPr>
        <w:t xml:space="preserve">. </w:t>
      </w:r>
      <w:bookmarkStart w:id="4" w:name="_Hlk66133698"/>
      <w:r w:rsidRPr="00212B30">
        <w:rPr>
          <w:rFonts w:eastAsiaTheme="minorEastAsia"/>
          <w:lang w:val="en-GB" w:eastAsia="ko-KR"/>
        </w:rPr>
        <w:t xml:space="preserve">Eligible studies met the following criteria: (1) RCTs, </w:t>
      </w:r>
      <w:r>
        <w:rPr>
          <w:rFonts w:eastAsiaTheme="minorEastAsia"/>
          <w:lang w:val="en-GB" w:eastAsia="ko-KR"/>
        </w:rPr>
        <w:t>cluster RCTs</w:t>
      </w:r>
      <w:r w:rsidRPr="00212B30">
        <w:rPr>
          <w:rFonts w:eastAsiaTheme="minorEastAsia"/>
          <w:lang w:val="en-GB" w:eastAsia="ko-KR"/>
        </w:rPr>
        <w:t>, prospective cohort studies, retrospective cohort studies</w:t>
      </w:r>
      <w:r>
        <w:rPr>
          <w:rFonts w:eastAsiaTheme="minorEastAsia"/>
          <w:lang w:val="en-GB" w:eastAsia="ko-KR"/>
        </w:rPr>
        <w:t>, case-control studies, and cross-sectional studies</w:t>
      </w:r>
      <w:r w:rsidRPr="00212B30">
        <w:rPr>
          <w:rFonts w:eastAsiaTheme="minorEastAsia"/>
          <w:lang w:val="en-GB" w:eastAsia="ko-KR"/>
        </w:rPr>
        <w:t xml:space="preserve">; </w:t>
      </w:r>
      <w:bookmarkEnd w:id="4"/>
      <w:r w:rsidRPr="00212B30">
        <w:rPr>
          <w:rFonts w:eastAsiaTheme="minorEastAsia"/>
          <w:lang w:val="en-GB" w:eastAsia="ko-KR"/>
        </w:rPr>
        <w:t xml:space="preserve">(2) studies comparing the </w:t>
      </w:r>
      <w:r>
        <w:rPr>
          <w:rFonts w:eastAsiaTheme="minorEastAsia"/>
          <w:lang w:val="en-GB" w:eastAsia="ko-KR"/>
        </w:rPr>
        <w:t>effectiveness</w:t>
      </w:r>
      <w:r w:rsidRPr="00212B30">
        <w:rPr>
          <w:rFonts w:eastAsiaTheme="minorEastAsia"/>
          <w:lang w:val="en-GB" w:eastAsia="ko-KR"/>
        </w:rPr>
        <w:t xml:space="preserve"> of N95 respirators or their equivalent (e.g.</w:t>
      </w:r>
      <w:r>
        <w:rPr>
          <w:rFonts w:eastAsiaTheme="minorEastAsia"/>
          <w:lang w:val="en-GB" w:eastAsia="ko-KR"/>
        </w:rPr>
        <w:t>,</w:t>
      </w:r>
      <w:r w:rsidRPr="00212B30">
        <w:rPr>
          <w:rFonts w:eastAsiaTheme="minorEastAsia"/>
          <w:lang w:val="en-GB" w:eastAsia="ko-KR"/>
        </w:rPr>
        <w:t xml:space="preserve"> </w:t>
      </w:r>
      <w:r>
        <w:rPr>
          <w:rFonts w:eastAsiaTheme="minorEastAsia"/>
          <w:lang w:val="en-GB" w:eastAsia="ko-KR"/>
        </w:rPr>
        <w:t>P2</w:t>
      </w:r>
      <w:r w:rsidRPr="00212B30">
        <w:rPr>
          <w:rFonts w:eastAsiaTheme="minorEastAsia"/>
          <w:lang w:val="en-GB" w:eastAsia="ko-KR"/>
        </w:rPr>
        <w:t>), surgical masks, medical masks, or non-medical (e.g.</w:t>
      </w:r>
      <w:r>
        <w:rPr>
          <w:rFonts w:eastAsiaTheme="minorEastAsia"/>
          <w:lang w:val="en-GB" w:eastAsia="ko-KR"/>
        </w:rPr>
        <w:t>,</w:t>
      </w:r>
      <w:r w:rsidRPr="00212B30">
        <w:rPr>
          <w:rFonts w:eastAsiaTheme="minorEastAsia"/>
          <w:lang w:val="en-GB" w:eastAsia="ko-KR"/>
        </w:rPr>
        <w:t xml:space="preserve"> cloth or cotton) masks with each other or with not wearing masks/very low compliance to wearing masks. Studies were excluded if they did not specify </w:t>
      </w:r>
      <w:r w:rsidRPr="00212B30">
        <w:rPr>
          <w:rFonts w:eastAsia="Malgun Gothic"/>
          <w:lang w:val="en-GB" w:eastAsia="ko-KR"/>
        </w:rPr>
        <w:t>the types of mask used</w:t>
      </w:r>
      <w:r w:rsidRPr="00212B30">
        <w:rPr>
          <w:rFonts w:eastAsiaTheme="minorEastAsia"/>
          <w:lang w:val="en-GB" w:eastAsia="ko-KR"/>
        </w:rPr>
        <w:t xml:space="preserve">, </w:t>
      </w:r>
      <w:r>
        <w:rPr>
          <w:rFonts w:eastAsiaTheme="minorEastAsia"/>
          <w:lang w:val="en-GB" w:eastAsia="ko-KR"/>
        </w:rPr>
        <w:t xml:space="preserve">and </w:t>
      </w:r>
      <w:r w:rsidRPr="00212B30">
        <w:rPr>
          <w:rFonts w:eastAsiaTheme="minorEastAsia"/>
          <w:lang w:val="en-GB" w:eastAsia="ko-KR"/>
        </w:rPr>
        <w:t>did not present isolated outcomes for individual mask types.</w:t>
      </w:r>
      <w:r>
        <w:rPr>
          <w:rFonts w:eastAsiaTheme="minorEastAsia"/>
          <w:lang w:val="en-GB" w:eastAsia="ko-KR"/>
        </w:rPr>
        <w:t xml:space="preserve"> </w:t>
      </w:r>
      <w:r w:rsidRPr="00212B30">
        <w:rPr>
          <w:rFonts w:eastAsiaTheme="minorEastAsia"/>
          <w:lang w:val="en-GB" w:eastAsia="ko-KR"/>
        </w:rPr>
        <w:t xml:space="preserve">There was no limitation regarding the type of mask, compliance to wearing masks, and the fitting of the mask; however, </w:t>
      </w:r>
      <w:bookmarkStart w:id="5" w:name="_Hlk66280733"/>
      <w:r w:rsidRPr="00212B30">
        <w:rPr>
          <w:rFonts w:eastAsiaTheme="minorEastAsia"/>
          <w:lang w:val="en-GB" w:eastAsia="ko-KR"/>
        </w:rPr>
        <w:t xml:space="preserve">we preferentially used results from high compliance and better mask fitting when stratified results were presented </w:t>
      </w:r>
      <w:r>
        <w:rPr>
          <w:rFonts w:eastAsiaTheme="minorEastAsia"/>
          <w:lang w:val="en-GB" w:eastAsia="ko-KR"/>
        </w:rPr>
        <w:t>within a</w:t>
      </w:r>
      <w:r w:rsidRPr="00212B30">
        <w:rPr>
          <w:rFonts w:eastAsiaTheme="minorEastAsia"/>
          <w:lang w:val="en-GB" w:eastAsia="ko-KR"/>
        </w:rPr>
        <w:t xml:space="preserve"> study</w:t>
      </w:r>
      <w:bookmarkEnd w:id="5"/>
      <w:r w:rsidRPr="00212B30">
        <w:rPr>
          <w:rFonts w:eastAsiaTheme="minorEastAsia"/>
          <w:lang w:val="en-GB" w:eastAsia="ko-KR"/>
        </w:rPr>
        <w:t xml:space="preserve">. </w:t>
      </w:r>
      <w:r w:rsidRPr="00212B30">
        <w:rPr>
          <w:color w:val="000000"/>
          <w:lang w:val="en-GB"/>
        </w:rPr>
        <w:t>Pre-prints have been used relatively frequently in meta-analyses for the urgent topic of COVID-19</w:t>
      </w:r>
      <w:r w:rsidR="00412B5B">
        <w:rPr>
          <w:color w:val="000000"/>
          <w:lang w:val="en-GB"/>
        </w:rPr>
        <w:fldChar w:fldCharType="begin">
          <w:fldData xml:space="preserve">PEVuZE5vdGU+PENpdGU+PEF1dGhvcj5WaW5lcjwvQXV0aG9yPjxZZWFyPjIwMjA8L1llYXI+PFJl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</w:fldData>
        </w:fldChar>
      </w:r>
      <w:r w:rsidR="00332E77">
        <w:rPr>
          <w:color w:val="000000"/>
          <w:lang w:val="en-GB"/>
        </w:rPr>
        <w:instrText xml:space="preserve"> ADDIN EN.CITE </w:instrText>
      </w:r>
      <w:r w:rsidR="00332E77">
        <w:rPr>
          <w:color w:val="000000"/>
          <w:lang w:val="en-GB"/>
        </w:rPr>
        <w:fldChar w:fldCharType="begin">
          <w:fldData xml:space="preserve">PEVuZE5vdGU+PENpdGU+PEF1dGhvcj5WaW5lcjwvQXV0aG9yPjxZZWFyPjIwMjA8L1llYXI+PFJl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</w:fldData>
        </w:fldChar>
      </w:r>
      <w:r w:rsidR="00332E77">
        <w:rPr>
          <w:color w:val="000000"/>
          <w:lang w:val="en-GB"/>
        </w:rPr>
        <w:instrText xml:space="preserve"> ADDIN EN.CITE.DATA </w:instrText>
      </w:r>
      <w:r w:rsidR="00332E77">
        <w:rPr>
          <w:color w:val="000000"/>
          <w:lang w:val="en-GB"/>
        </w:rPr>
      </w:r>
      <w:r w:rsidR="00332E77">
        <w:rPr>
          <w:color w:val="000000"/>
          <w:lang w:val="en-GB"/>
        </w:rPr>
        <w:fldChar w:fldCharType="end"/>
      </w:r>
      <w:r w:rsidR="00412B5B">
        <w:rPr>
          <w:color w:val="000000"/>
          <w:lang w:val="en-GB"/>
        </w:rPr>
      </w:r>
      <w:r w:rsidR="00412B5B">
        <w:rPr>
          <w:color w:val="000000"/>
          <w:lang w:val="en-GB"/>
        </w:rPr>
        <w:fldChar w:fldCharType="separate"/>
      </w:r>
      <w:r w:rsidR="00332E77" w:rsidRPr="00332E77">
        <w:rPr>
          <w:noProof/>
          <w:color w:val="000000"/>
          <w:vertAlign w:val="superscript"/>
          <w:lang w:val="en-GB"/>
        </w:rPr>
        <w:t>10-14</w:t>
      </w:r>
      <w:r w:rsidR="00412B5B">
        <w:rPr>
          <w:color w:val="000000"/>
          <w:lang w:val="en-GB"/>
        </w:rPr>
        <w:fldChar w:fldCharType="end"/>
      </w:r>
      <w:r w:rsidRPr="00212B30">
        <w:rPr>
          <w:color w:val="000000"/>
          <w:lang w:val="en-GB"/>
        </w:rPr>
        <w:t xml:space="preserve"> as a large amount of relevant data is still unpublished.</w:t>
      </w:r>
      <w:r w:rsidRPr="00212B30">
        <w:rPr>
          <w:rFonts w:eastAsiaTheme="minorEastAsia"/>
          <w:lang w:val="en-GB" w:eastAsia="ko-KR"/>
        </w:rPr>
        <w:t xml:space="preserve"> We included pre-prints to </w:t>
      </w:r>
      <w:r w:rsidRPr="00212B30">
        <w:rPr>
          <w:color w:val="000000"/>
          <w:lang w:val="en-GB"/>
        </w:rPr>
        <w:t xml:space="preserve">reduce the risk of selection and publication bias and increase network density, as </w:t>
      </w:r>
      <w:r>
        <w:rPr>
          <w:color w:val="000000"/>
          <w:lang w:val="en-GB"/>
        </w:rPr>
        <w:t>done</w:t>
      </w:r>
      <w:r w:rsidRPr="00212B30">
        <w:rPr>
          <w:color w:val="000000"/>
          <w:lang w:val="en-GB"/>
        </w:rPr>
        <w:t xml:space="preserve"> elsewhere</w:t>
      </w:r>
      <w:r w:rsidR="00412B5B">
        <w:rPr>
          <w:color w:val="000000"/>
          <w:lang w:val="en-GB"/>
        </w:rPr>
        <w:fldChar w:fldCharType="begin">
          <w:fldData xml:space="preserve">PEVuZE5vdGU+PENpdGU+PEF1dGhvcj5LaW08L0F1dGhvcj48WWVhcj4yMDIwPC9ZZWFyPjxSZWNO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</w:fldData>
        </w:fldChar>
      </w:r>
      <w:r w:rsidR="00332E77">
        <w:rPr>
          <w:color w:val="000000"/>
          <w:lang w:val="en-GB"/>
        </w:rPr>
        <w:instrText xml:space="preserve"> ADDIN EN.CITE </w:instrText>
      </w:r>
      <w:r w:rsidR="00332E77">
        <w:rPr>
          <w:color w:val="000000"/>
          <w:lang w:val="en-GB"/>
        </w:rPr>
        <w:fldChar w:fldCharType="begin">
          <w:fldData xml:space="preserve">PEVuZE5vdGU+PENpdGU+PEF1dGhvcj5LaW08L0F1dGhvcj48WWVhcj4yMDIwPC9ZZWFyPjxSZWNO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</w:fldData>
        </w:fldChar>
      </w:r>
      <w:r w:rsidR="00332E77">
        <w:rPr>
          <w:color w:val="000000"/>
          <w:lang w:val="en-GB"/>
        </w:rPr>
        <w:instrText xml:space="preserve"> ADDIN EN.CITE.DATA </w:instrText>
      </w:r>
      <w:r w:rsidR="00332E77">
        <w:rPr>
          <w:color w:val="000000"/>
          <w:lang w:val="en-GB"/>
        </w:rPr>
      </w:r>
      <w:r w:rsidR="00332E77">
        <w:rPr>
          <w:color w:val="000000"/>
          <w:lang w:val="en-GB"/>
        </w:rPr>
        <w:fldChar w:fldCharType="end"/>
      </w:r>
      <w:r w:rsidR="00412B5B">
        <w:rPr>
          <w:color w:val="000000"/>
          <w:lang w:val="en-GB"/>
        </w:rPr>
      </w:r>
      <w:r w:rsidR="00412B5B">
        <w:rPr>
          <w:color w:val="000000"/>
          <w:lang w:val="en-GB"/>
        </w:rPr>
        <w:fldChar w:fldCharType="separate"/>
      </w:r>
      <w:r w:rsidR="00332E77" w:rsidRPr="00332E77">
        <w:rPr>
          <w:noProof/>
          <w:color w:val="000000"/>
          <w:vertAlign w:val="superscript"/>
          <w:lang w:val="en-GB"/>
        </w:rPr>
        <w:t>15</w:t>
      </w:r>
      <w:r w:rsidR="00412B5B">
        <w:rPr>
          <w:color w:val="000000"/>
          <w:lang w:val="en-GB"/>
        </w:rPr>
        <w:fldChar w:fldCharType="end"/>
      </w:r>
      <w:r w:rsidRPr="00212B30">
        <w:rPr>
          <w:color w:val="000000"/>
          <w:lang w:val="en-GB"/>
        </w:rPr>
        <w:t>.</w:t>
      </w:r>
      <w:r>
        <w:rPr>
          <w:color w:val="000000"/>
          <w:lang w:val="en-GB"/>
        </w:rPr>
        <w:t xml:space="preserve"> </w:t>
      </w:r>
      <w:r w:rsidRPr="001F13CA">
        <w:rPr>
          <w:color w:val="000000"/>
        </w:rPr>
        <w:lastRenderedPageBreak/>
        <w:t>We included both RCTs and observational studies</w:t>
      </w:r>
      <w:r>
        <w:rPr>
          <w:color w:val="000000"/>
        </w:rPr>
        <w:t xml:space="preserve"> in our NMA</w:t>
      </w:r>
      <w:r w:rsidRPr="001F13CA">
        <w:rPr>
          <w:color w:val="000000"/>
        </w:rPr>
        <w:t>; inclusion of real-world data from non-randomized studies has the potential to improve precision of findings from RCTs if appropriately integrated</w:t>
      </w:r>
      <w:r w:rsidR="00412B5B">
        <w:rPr>
          <w:color w:val="000000"/>
        </w:rPr>
        <w:fldChar w:fldCharType="begin">
          <w:fldData xml:space="preserve">PEVuZE5vdGU+PENpdGU+PEF1dGhvcj5FZnRoaW1pb3U8L0F1dGhvcj48WWVhcj4yMDE3PC9ZZWFy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</w:fldData>
        </w:fldChar>
      </w:r>
      <w:r w:rsidR="00332E77">
        <w:rPr>
          <w:color w:val="000000"/>
        </w:rPr>
        <w:instrText xml:space="preserve"> ADDIN EN.CITE </w:instrText>
      </w:r>
      <w:r w:rsidR="00332E77">
        <w:rPr>
          <w:color w:val="000000"/>
        </w:rPr>
        <w:fldChar w:fldCharType="begin">
          <w:fldData xml:space="preserve">PEVuZE5vdGU+PENpdGU+PEF1dGhvcj5FZnRoaW1pb3U8L0F1dGhvcj48WWVhcj4yMDE3PC9ZZWFy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</w:fldData>
        </w:fldChar>
      </w:r>
      <w:r w:rsidR="00332E77">
        <w:rPr>
          <w:color w:val="000000"/>
        </w:rPr>
        <w:instrText xml:space="preserve"> ADDIN EN.CITE.DATA </w:instrText>
      </w:r>
      <w:r w:rsidR="00332E77">
        <w:rPr>
          <w:color w:val="000000"/>
        </w:rPr>
      </w:r>
      <w:r w:rsidR="00332E77">
        <w:rPr>
          <w:color w:val="000000"/>
        </w:rPr>
        <w:fldChar w:fldCharType="end"/>
      </w:r>
      <w:r w:rsidR="00412B5B">
        <w:rPr>
          <w:color w:val="000000"/>
        </w:rPr>
      </w:r>
      <w:r w:rsidR="00412B5B">
        <w:rPr>
          <w:color w:val="000000"/>
        </w:rPr>
        <w:fldChar w:fldCharType="separate"/>
      </w:r>
      <w:r w:rsidR="00332E77" w:rsidRPr="00332E77">
        <w:rPr>
          <w:noProof/>
          <w:color w:val="000000"/>
          <w:vertAlign w:val="superscript"/>
        </w:rPr>
        <w:t>16,17</w:t>
      </w:r>
      <w:r w:rsidR="00412B5B">
        <w:rPr>
          <w:color w:val="000000"/>
        </w:rPr>
        <w:fldChar w:fldCharType="end"/>
      </w:r>
      <w:r w:rsidRPr="001F13CA">
        <w:rPr>
          <w:color w:val="000000"/>
        </w:rPr>
        <w:t xml:space="preserve"> </w:t>
      </w:r>
      <w:r>
        <w:rPr>
          <w:color w:val="000000"/>
        </w:rPr>
        <w:t>and many previous NMAs have increased the density of network and enhanced the statistical power of findings using the approach</w:t>
      </w:r>
      <w:r w:rsidR="00412B5B">
        <w:rPr>
          <w:color w:val="000000"/>
        </w:rPr>
        <w:fldChar w:fldCharType="begin">
          <w:fldData xml:space="preserve">PEVuZE5vdGU+PENpdGU+PEF1dGhvcj5UcmljY288L0F1dGhvcj48WWVhcj4yMDE4PC9ZZWFyPjxS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==
</w:fldData>
        </w:fldChar>
      </w:r>
      <w:r w:rsidR="00332E77">
        <w:rPr>
          <w:color w:val="000000"/>
        </w:rPr>
        <w:instrText xml:space="preserve"> ADDIN EN.CITE </w:instrText>
      </w:r>
      <w:r w:rsidR="00332E77">
        <w:rPr>
          <w:color w:val="000000"/>
        </w:rPr>
        <w:fldChar w:fldCharType="begin">
          <w:fldData xml:space="preserve">PEVuZE5vdGU+PENpdGU+PEF1dGhvcj5UcmljY288L0F1dGhvcj48WWVhcj4yMDE4PC9ZZWFyPjxS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==
</w:fldData>
        </w:fldChar>
      </w:r>
      <w:r w:rsidR="00332E77">
        <w:rPr>
          <w:color w:val="000000"/>
        </w:rPr>
        <w:instrText xml:space="preserve"> ADDIN EN.CITE.DATA </w:instrText>
      </w:r>
      <w:r w:rsidR="00332E77">
        <w:rPr>
          <w:color w:val="000000"/>
        </w:rPr>
      </w:r>
      <w:r w:rsidR="00332E77">
        <w:rPr>
          <w:color w:val="000000"/>
        </w:rPr>
        <w:fldChar w:fldCharType="end"/>
      </w:r>
      <w:r w:rsidR="00412B5B">
        <w:rPr>
          <w:color w:val="000000"/>
        </w:rPr>
      </w:r>
      <w:r w:rsidR="00412B5B">
        <w:rPr>
          <w:color w:val="000000"/>
        </w:rPr>
        <w:fldChar w:fldCharType="separate"/>
      </w:r>
      <w:r w:rsidR="00332E77" w:rsidRPr="00332E77">
        <w:rPr>
          <w:noProof/>
          <w:color w:val="000000"/>
          <w:vertAlign w:val="superscript"/>
        </w:rPr>
        <w:t>18-21</w:t>
      </w:r>
      <w:r w:rsidR="00412B5B">
        <w:rPr>
          <w:color w:val="000000"/>
        </w:rPr>
        <w:fldChar w:fldCharType="end"/>
      </w:r>
      <w:r>
        <w:rPr>
          <w:color w:val="000000"/>
        </w:rPr>
        <w:t>.</w:t>
      </w:r>
    </w:p>
    <w:p w14:paraId="58A0E22F" w14:textId="77777777" w:rsidR="006906E5" w:rsidRPr="002B64BF" w:rsidRDefault="006906E5" w:rsidP="002B64BF">
      <w:pPr>
        <w:pStyle w:val="Heading2"/>
      </w:pPr>
      <w:r w:rsidRPr="002B64BF">
        <w:t>Data extraction</w:t>
      </w:r>
    </w:p>
    <w:p w14:paraId="2F1207AE" w14:textId="7E281025" w:rsidR="006906E5" w:rsidRPr="00212B30" w:rsidRDefault="006906E5" w:rsidP="00212D93">
      <w:pPr>
        <w:spacing w:before="240" w:line="480" w:lineRule="auto"/>
        <w:ind w:firstLine="720"/>
        <w:jc w:val="both"/>
        <w:rPr>
          <w:rFonts w:eastAsiaTheme="minorEastAsia"/>
          <w:lang w:val="en-GB" w:eastAsia="ko-KR"/>
        </w:rPr>
      </w:pPr>
      <w:r w:rsidRPr="00212B30">
        <w:rPr>
          <w:rFonts w:eastAsiaTheme="minorEastAsia"/>
          <w:lang w:val="en-GB" w:eastAsia="ko-KR"/>
        </w:rPr>
        <w:t xml:space="preserve">Two investigators (D Seong and MS Kim) extracted data on </w:t>
      </w:r>
      <w:r>
        <w:rPr>
          <w:rFonts w:eastAsiaTheme="minorEastAsia"/>
          <w:lang w:val="en-GB" w:eastAsia="ko-KR"/>
        </w:rPr>
        <w:t xml:space="preserve">the </w:t>
      </w:r>
      <w:r w:rsidRPr="00212B30">
        <w:rPr>
          <w:rFonts w:eastAsiaTheme="minorEastAsia"/>
          <w:lang w:val="en-GB" w:eastAsia="ko-KR"/>
        </w:rPr>
        <w:t xml:space="preserve">PICOS </w:t>
      </w:r>
      <w:r>
        <w:rPr>
          <w:rFonts w:eastAsiaTheme="minorEastAsia"/>
          <w:lang w:val="en-GB" w:eastAsia="ko-KR"/>
        </w:rPr>
        <w:t>(</w:t>
      </w:r>
      <w:r w:rsidRPr="00212B30">
        <w:rPr>
          <w:rFonts w:eastAsiaTheme="minorEastAsia"/>
          <w:lang w:val="en-GB" w:eastAsia="ko-KR"/>
        </w:rPr>
        <w:t>Participants, Interventions, Comparisons, Outcomes, and Study design</w:t>
      </w:r>
      <w:r>
        <w:rPr>
          <w:rFonts w:eastAsiaTheme="minorEastAsia"/>
          <w:lang w:val="en-GB" w:eastAsia="ko-KR"/>
        </w:rPr>
        <w:t xml:space="preserve">) for each study. Moreover, </w:t>
      </w:r>
      <w:r w:rsidRPr="00212B30">
        <w:rPr>
          <w:rFonts w:eastAsiaTheme="minorEastAsia"/>
          <w:lang w:val="en-GB" w:eastAsia="ko-KR"/>
        </w:rPr>
        <w:t>information on the following</w:t>
      </w:r>
      <w:r>
        <w:rPr>
          <w:rFonts w:eastAsiaTheme="minorEastAsia"/>
          <w:lang w:val="en-GB" w:eastAsia="ko-KR"/>
        </w:rPr>
        <w:t xml:space="preserve"> was collected</w:t>
      </w:r>
      <w:r w:rsidRPr="00212B30">
        <w:rPr>
          <w:rFonts w:eastAsiaTheme="minorEastAsia"/>
          <w:lang w:val="en-GB" w:eastAsia="ko-KR"/>
        </w:rPr>
        <w:t xml:space="preserve">: first author, publication year, study design, estimated effect sizes or number of events, population information, type of respiratory virus, details of interventions and comparisons (mask type and compliance, if applicable), and outcome of interest. The intervention group included participants wearing a specific type of mask for protection, and the control group consisted of participants not wearing a mask or those who had a very low compliance to wearing a mask. </w:t>
      </w:r>
      <w:r w:rsidRPr="00FA2658">
        <w:rPr>
          <w:rFonts w:eastAsiaTheme="minorEastAsia"/>
          <w:lang w:val="en-GB" w:eastAsia="ko-KR"/>
        </w:rPr>
        <w:t>For studies involving facemask and other non-pharmaceutical interventions (i.e., hand hygiene), we extracted data from selective groups to make the facemask the only difference.</w:t>
      </w:r>
      <w:r>
        <w:rPr>
          <w:rFonts w:eastAsiaTheme="minorEastAsia"/>
          <w:lang w:val="en-GB" w:eastAsia="ko-KR"/>
        </w:rPr>
        <w:t xml:space="preserve"> </w:t>
      </w:r>
      <w:r w:rsidRPr="00212B30">
        <w:rPr>
          <w:rFonts w:eastAsiaTheme="minorEastAsia"/>
          <w:lang w:val="en-GB" w:eastAsia="ko-KR"/>
        </w:rPr>
        <w:t xml:space="preserve">The primary outcome of the current NMA was laboratory-confirmed infection of various respiratory viruses—influenza virus, </w:t>
      </w:r>
      <w:r w:rsidR="00332E77">
        <w:rPr>
          <w:rFonts w:eastAsiaTheme="minorEastAsia" w:hint="eastAsia"/>
          <w:lang w:val="en-GB" w:eastAsia="ko-KR"/>
        </w:rPr>
        <w:t>SARS-CoV</w:t>
      </w:r>
      <w:r w:rsidRPr="00212B30">
        <w:rPr>
          <w:rFonts w:eastAsiaTheme="minorEastAsia"/>
          <w:lang w:val="en-GB" w:eastAsia="ko-KR"/>
        </w:rPr>
        <w:t>, MERS-CoV, and SARS-CoV-2. Disagreements were resolved by consensus, with any persistent conflict resolved by a third independent investigator (JI Shin).</w:t>
      </w:r>
    </w:p>
    <w:p w14:paraId="61BD798C" w14:textId="77777777" w:rsidR="006906E5" w:rsidRPr="00212B30" w:rsidRDefault="006906E5" w:rsidP="002B64BF">
      <w:pPr>
        <w:pStyle w:val="Heading2"/>
      </w:pPr>
      <w:r w:rsidRPr="00212B30">
        <w:t>Quality assessment</w:t>
      </w:r>
    </w:p>
    <w:p w14:paraId="3CECD9CF" w14:textId="42C497D7" w:rsidR="006906E5" w:rsidRPr="00212B30" w:rsidRDefault="006906E5" w:rsidP="00212D93">
      <w:pPr>
        <w:spacing w:before="240" w:line="480" w:lineRule="auto"/>
        <w:ind w:firstLine="720"/>
        <w:jc w:val="both"/>
        <w:rPr>
          <w:rFonts w:eastAsiaTheme="minorEastAsia"/>
          <w:lang w:val="en-GB" w:eastAsia="ko-KR"/>
        </w:rPr>
      </w:pPr>
      <w:bookmarkStart w:id="6" w:name="_Hlk66264088"/>
      <w:r w:rsidRPr="00212B30">
        <w:rPr>
          <w:rFonts w:eastAsiaTheme="minorEastAsia"/>
          <w:lang w:val="en-GB" w:eastAsia="ko-KR"/>
        </w:rPr>
        <w:t>Two investigators (D Seong and MS Kim) evaluated the risk of bias for all included studies according to meta-analysis guidelines</w:t>
      </w:r>
      <w:r>
        <w:rPr>
          <w:rFonts w:eastAsiaTheme="minorEastAsia"/>
          <w:lang w:val="en-GB" w:eastAsia="ko-KR"/>
        </w:rPr>
        <w:t>. T</w:t>
      </w:r>
      <w:r w:rsidRPr="00212B30">
        <w:rPr>
          <w:rFonts w:eastAsiaTheme="minorEastAsia"/>
          <w:lang w:val="en-GB" w:eastAsia="ko-KR"/>
        </w:rPr>
        <w:t xml:space="preserve">he risk of bias </w:t>
      </w:r>
      <w:r>
        <w:rPr>
          <w:rFonts w:eastAsiaTheme="minorEastAsia"/>
          <w:lang w:val="en-GB" w:eastAsia="ko-KR"/>
        </w:rPr>
        <w:t>of</w:t>
      </w:r>
      <w:r w:rsidRPr="00212B30">
        <w:rPr>
          <w:rFonts w:eastAsiaTheme="minorEastAsia"/>
          <w:lang w:val="en-GB" w:eastAsia="ko-KR"/>
        </w:rPr>
        <w:t xml:space="preserve"> RCTs was assessed using the ROB2 tool</w:t>
      </w:r>
      <w:r w:rsidR="00412B5B">
        <w:rPr>
          <w:rFonts w:eastAsiaTheme="minorEastAsia"/>
          <w:lang w:val="en-GB" w:eastAsia="ko-KR"/>
        </w:rPr>
        <w:fldChar w:fldCharType="begin">
          <w:fldData xml:space="preserve">PEVuZE5vdGU+PENpdGU+PEF1dGhvcj5TdGVybmU8L0F1dGhvcj48WWVhcj4yMDE5PC9ZZWFyPjxS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</w:fldData>
        </w:fldChar>
      </w:r>
      <w:r w:rsidR="00332E77">
        <w:rPr>
          <w:rFonts w:eastAsiaTheme="minorEastAsia"/>
          <w:lang w:val="en-GB" w:eastAsia="ko-KR"/>
        </w:rPr>
        <w:instrText xml:space="preserve"> ADDIN EN.CITE </w:instrText>
      </w:r>
      <w:r w:rsidR="00332E77">
        <w:rPr>
          <w:rFonts w:eastAsiaTheme="minorEastAsia"/>
          <w:lang w:val="en-GB" w:eastAsia="ko-KR"/>
        </w:rPr>
        <w:fldChar w:fldCharType="begin">
          <w:fldData xml:space="preserve">PEVuZE5vdGU+PENpdGU+PEF1dGhvcj5TdGVybmU8L0F1dGhvcj48WWVhcj4yMDE5PC9ZZWFyPjxS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</w:fldData>
        </w:fldChar>
      </w:r>
      <w:r w:rsidR="00332E77">
        <w:rPr>
          <w:rFonts w:eastAsiaTheme="minorEastAsia"/>
          <w:lang w:val="en-GB" w:eastAsia="ko-KR"/>
        </w:rPr>
        <w:instrText xml:space="preserve"> ADDIN EN.CITE.DATA </w:instrText>
      </w:r>
      <w:r w:rsidR="00332E77">
        <w:rPr>
          <w:rFonts w:eastAsiaTheme="minorEastAsia"/>
          <w:lang w:val="en-GB" w:eastAsia="ko-KR"/>
        </w:rPr>
      </w:r>
      <w:r w:rsidR="00332E77">
        <w:rPr>
          <w:rFonts w:eastAsiaTheme="minorEastAsia"/>
          <w:lang w:val="en-GB" w:eastAsia="ko-KR"/>
        </w:rPr>
        <w:fldChar w:fldCharType="end"/>
      </w:r>
      <w:r w:rsidR="00412B5B">
        <w:rPr>
          <w:rFonts w:eastAsiaTheme="minorEastAsia"/>
          <w:lang w:val="en-GB" w:eastAsia="ko-KR"/>
        </w:rPr>
      </w:r>
      <w:r w:rsidR="00412B5B">
        <w:rPr>
          <w:rFonts w:eastAsiaTheme="minorEastAsia"/>
          <w:lang w:val="en-GB" w:eastAsia="ko-KR"/>
        </w:rPr>
        <w:fldChar w:fldCharType="separate"/>
      </w:r>
      <w:r w:rsidR="00332E77" w:rsidRPr="00332E77">
        <w:rPr>
          <w:rFonts w:eastAsiaTheme="minorEastAsia"/>
          <w:noProof/>
          <w:vertAlign w:val="superscript"/>
          <w:lang w:val="en-GB" w:eastAsia="ko-KR"/>
        </w:rPr>
        <w:t>22</w:t>
      </w:r>
      <w:r w:rsidR="00412B5B">
        <w:rPr>
          <w:rFonts w:eastAsiaTheme="minorEastAsia"/>
          <w:lang w:val="en-GB" w:eastAsia="ko-KR"/>
        </w:rPr>
        <w:fldChar w:fldCharType="end"/>
      </w:r>
      <w:r w:rsidR="0045356F">
        <w:rPr>
          <w:rFonts w:eastAsiaTheme="minorEastAsia" w:hint="eastAsia"/>
          <w:lang w:val="en-GB" w:eastAsia="ko-KR"/>
        </w:rPr>
        <w:t>.</w:t>
      </w:r>
      <w:r>
        <w:rPr>
          <w:rFonts w:eastAsiaTheme="minorEastAsia"/>
          <w:lang w:val="en-GB" w:eastAsia="ko-KR"/>
        </w:rPr>
        <w:t xml:space="preserve"> The risk of bias of</w:t>
      </w:r>
      <w:r w:rsidRPr="00212B30">
        <w:rPr>
          <w:rFonts w:eastAsiaTheme="minorEastAsia"/>
          <w:lang w:val="en-GB" w:eastAsia="ko-KR"/>
        </w:rPr>
        <w:t xml:space="preserve"> observational studies was assessed using the ROBINS-I tool</w:t>
      </w:r>
      <w:r w:rsidR="00412B5B">
        <w:rPr>
          <w:rFonts w:eastAsiaTheme="minorEastAsia"/>
          <w:lang w:val="en-GB" w:eastAsia="ko-KR"/>
        </w:rPr>
        <w:fldChar w:fldCharType="begin">
          <w:fldData xml:space="preserve">PEVuZE5vdGU+PENpdGU+PEF1dGhvcj5TdGVybmU8L0F1dGhvcj48WWVhcj4yMDE2PC9ZZWFyPjxS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</w:fldData>
        </w:fldChar>
      </w:r>
      <w:r w:rsidR="00332E77">
        <w:rPr>
          <w:rFonts w:eastAsiaTheme="minorEastAsia"/>
          <w:lang w:val="en-GB" w:eastAsia="ko-KR"/>
        </w:rPr>
        <w:instrText xml:space="preserve"> ADDIN EN.CITE </w:instrText>
      </w:r>
      <w:r w:rsidR="00332E77">
        <w:rPr>
          <w:rFonts w:eastAsiaTheme="minorEastAsia"/>
          <w:lang w:val="en-GB" w:eastAsia="ko-KR"/>
        </w:rPr>
        <w:fldChar w:fldCharType="begin">
          <w:fldData xml:space="preserve">PEVuZE5vdGU+PENpdGU+PEF1dGhvcj5TdGVybmU8L0F1dGhvcj48WWVhcj4yMDE2PC9ZZWFyPjxS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</w:fldData>
        </w:fldChar>
      </w:r>
      <w:r w:rsidR="00332E77">
        <w:rPr>
          <w:rFonts w:eastAsiaTheme="minorEastAsia"/>
          <w:lang w:val="en-GB" w:eastAsia="ko-KR"/>
        </w:rPr>
        <w:instrText xml:space="preserve"> ADDIN EN.CITE.DATA </w:instrText>
      </w:r>
      <w:r w:rsidR="00332E77">
        <w:rPr>
          <w:rFonts w:eastAsiaTheme="minorEastAsia"/>
          <w:lang w:val="en-GB" w:eastAsia="ko-KR"/>
        </w:rPr>
      </w:r>
      <w:r w:rsidR="00332E77">
        <w:rPr>
          <w:rFonts w:eastAsiaTheme="minorEastAsia"/>
          <w:lang w:val="en-GB" w:eastAsia="ko-KR"/>
        </w:rPr>
        <w:fldChar w:fldCharType="end"/>
      </w:r>
      <w:r w:rsidR="00412B5B">
        <w:rPr>
          <w:rFonts w:eastAsiaTheme="minorEastAsia"/>
          <w:lang w:val="en-GB" w:eastAsia="ko-KR"/>
        </w:rPr>
      </w:r>
      <w:r w:rsidR="00412B5B">
        <w:rPr>
          <w:rFonts w:eastAsiaTheme="minorEastAsia"/>
          <w:lang w:val="en-GB" w:eastAsia="ko-KR"/>
        </w:rPr>
        <w:fldChar w:fldCharType="separate"/>
      </w:r>
      <w:r w:rsidR="00332E77" w:rsidRPr="00332E77">
        <w:rPr>
          <w:rFonts w:eastAsiaTheme="minorEastAsia"/>
          <w:noProof/>
          <w:vertAlign w:val="superscript"/>
          <w:lang w:val="en-GB" w:eastAsia="ko-KR"/>
        </w:rPr>
        <w:t>23</w:t>
      </w:r>
      <w:r w:rsidR="00412B5B">
        <w:rPr>
          <w:rFonts w:eastAsiaTheme="minorEastAsia"/>
          <w:lang w:val="en-GB" w:eastAsia="ko-KR"/>
        </w:rPr>
        <w:fldChar w:fldCharType="end"/>
      </w:r>
      <w:r w:rsidR="0045356F">
        <w:rPr>
          <w:rFonts w:eastAsiaTheme="minorEastAsia" w:hint="eastAsia"/>
          <w:lang w:val="en-GB" w:eastAsia="ko-KR"/>
        </w:rPr>
        <w:t>.</w:t>
      </w:r>
      <w:r w:rsidRPr="00212B30">
        <w:rPr>
          <w:rFonts w:eastAsiaTheme="minorEastAsia"/>
          <w:lang w:val="en-GB" w:eastAsia="ko-KR"/>
        </w:rPr>
        <w:t xml:space="preserve"> </w:t>
      </w:r>
      <w:bookmarkEnd w:id="6"/>
      <w:r w:rsidRPr="00212B30">
        <w:rPr>
          <w:rFonts w:eastAsiaTheme="minorEastAsia"/>
          <w:lang w:val="en-GB" w:eastAsia="ko-KR"/>
        </w:rPr>
        <w:t xml:space="preserve">The </w:t>
      </w:r>
      <w:r>
        <w:rPr>
          <w:rFonts w:eastAsiaTheme="minorEastAsia"/>
          <w:lang w:val="en-GB" w:eastAsia="ko-KR"/>
        </w:rPr>
        <w:t>certainty</w:t>
      </w:r>
      <w:r w:rsidRPr="00212B30">
        <w:rPr>
          <w:rFonts w:eastAsiaTheme="minorEastAsia"/>
          <w:lang w:val="en-GB" w:eastAsia="ko-KR"/>
        </w:rPr>
        <w:t xml:space="preserve"> of evidence for primary outcomes was evaluated using the Grading of Recommendations Assessment, Development, and Evaluation (GRADE) approach</w:t>
      </w:r>
      <w:r>
        <w:rPr>
          <w:rFonts w:eastAsiaTheme="minorEastAsia"/>
          <w:lang w:val="en-GB" w:eastAsia="ko-KR"/>
        </w:rPr>
        <w:t xml:space="preserve"> specifically </w:t>
      </w:r>
      <w:r>
        <w:rPr>
          <w:rFonts w:eastAsiaTheme="minorEastAsia"/>
          <w:lang w:val="en-GB" w:eastAsia="ko-KR"/>
        </w:rPr>
        <w:lastRenderedPageBreak/>
        <w:t>designed for NMA</w:t>
      </w:r>
      <w:r w:rsidR="00412B5B">
        <w:rPr>
          <w:rFonts w:eastAsiaTheme="minorEastAsia"/>
          <w:lang w:val="en-GB" w:eastAsia="ko-KR"/>
        </w:rPr>
        <w:fldChar w:fldCharType="begin">
          <w:fldData xml:space="preserve">PEVuZE5vdGU+PENpdGU+PEF1dGhvcj5QdWhhbjwvQXV0aG9yPjxZZWFyPjIwMTQ8L1llYXI+PFJl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</w:fldData>
        </w:fldChar>
      </w:r>
      <w:r w:rsidR="00332E77">
        <w:rPr>
          <w:rFonts w:eastAsiaTheme="minorEastAsia"/>
          <w:lang w:val="en-GB" w:eastAsia="ko-KR"/>
        </w:rPr>
        <w:instrText xml:space="preserve"> ADDIN EN.CITE </w:instrText>
      </w:r>
      <w:r w:rsidR="00332E77">
        <w:rPr>
          <w:rFonts w:eastAsiaTheme="minorEastAsia"/>
          <w:lang w:val="en-GB" w:eastAsia="ko-KR"/>
        </w:rPr>
        <w:fldChar w:fldCharType="begin">
          <w:fldData xml:space="preserve">PEVuZE5vdGU+PENpdGU+PEF1dGhvcj5QdWhhbjwvQXV0aG9yPjxZZWFyPjIwMTQ8L1llYXI+PFJl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</w:fldData>
        </w:fldChar>
      </w:r>
      <w:r w:rsidR="00332E77">
        <w:rPr>
          <w:rFonts w:eastAsiaTheme="minorEastAsia"/>
          <w:lang w:val="en-GB" w:eastAsia="ko-KR"/>
        </w:rPr>
        <w:instrText xml:space="preserve"> ADDIN EN.CITE.DATA </w:instrText>
      </w:r>
      <w:r w:rsidR="00332E77">
        <w:rPr>
          <w:rFonts w:eastAsiaTheme="minorEastAsia"/>
          <w:lang w:val="en-GB" w:eastAsia="ko-KR"/>
        </w:rPr>
      </w:r>
      <w:r w:rsidR="00332E77">
        <w:rPr>
          <w:rFonts w:eastAsiaTheme="minorEastAsia"/>
          <w:lang w:val="en-GB" w:eastAsia="ko-KR"/>
        </w:rPr>
        <w:fldChar w:fldCharType="end"/>
      </w:r>
      <w:r w:rsidR="00412B5B">
        <w:rPr>
          <w:rFonts w:eastAsiaTheme="minorEastAsia"/>
          <w:lang w:val="en-GB" w:eastAsia="ko-KR"/>
        </w:rPr>
      </w:r>
      <w:r w:rsidR="00412B5B">
        <w:rPr>
          <w:rFonts w:eastAsiaTheme="minorEastAsia"/>
          <w:lang w:val="en-GB" w:eastAsia="ko-KR"/>
        </w:rPr>
        <w:fldChar w:fldCharType="separate"/>
      </w:r>
      <w:r w:rsidR="00332E77" w:rsidRPr="00332E77">
        <w:rPr>
          <w:rFonts w:eastAsiaTheme="minorEastAsia"/>
          <w:noProof/>
          <w:vertAlign w:val="superscript"/>
          <w:lang w:val="en-GB" w:eastAsia="ko-KR"/>
        </w:rPr>
        <w:t>24-27</w:t>
      </w:r>
      <w:r w:rsidR="00412B5B">
        <w:rPr>
          <w:rFonts w:eastAsiaTheme="minorEastAsia"/>
          <w:lang w:val="en-GB" w:eastAsia="ko-KR"/>
        </w:rPr>
        <w:fldChar w:fldCharType="end"/>
      </w:r>
      <w:r w:rsidRPr="00212B30">
        <w:rPr>
          <w:rFonts w:eastAsiaTheme="minorEastAsia"/>
          <w:lang w:val="en-GB" w:eastAsia="ko-KR"/>
        </w:rPr>
        <w:t xml:space="preserve">. Using the GRADE approach, outcomes were classified as high, moderate, low, or very low certainty of evidence. </w:t>
      </w:r>
    </w:p>
    <w:p w14:paraId="656CADE4" w14:textId="77777777" w:rsidR="006906E5" w:rsidRPr="00212B30" w:rsidRDefault="006906E5" w:rsidP="002B64BF">
      <w:pPr>
        <w:pStyle w:val="Heading2"/>
      </w:pPr>
      <w:r w:rsidRPr="00212B30">
        <w:t>Data synthesis</w:t>
      </w:r>
    </w:p>
    <w:p w14:paraId="1557FFEA" w14:textId="5134053F" w:rsidR="006906E5" w:rsidRDefault="006906E5" w:rsidP="00212D93">
      <w:pPr>
        <w:spacing w:before="240" w:line="480" w:lineRule="auto"/>
        <w:ind w:firstLine="720"/>
        <w:jc w:val="both"/>
        <w:rPr>
          <w:rFonts w:eastAsiaTheme="minorEastAsia"/>
          <w:lang w:val="en-GB" w:eastAsia="ko-KR"/>
        </w:rPr>
      </w:pPr>
      <w:r w:rsidRPr="00212B30">
        <w:rPr>
          <w:rFonts w:eastAsiaTheme="minorEastAsia"/>
          <w:lang w:val="en-GB" w:eastAsia="ko-KR"/>
        </w:rPr>
        <w:t xml:space="preserve">This NMA assessed the </w:t>
      </w:r>
      <w:r>
        <w:rPr>
          <w:rFonts w:eastAsiaTheme="minorEastAsia"/>
          <w:lang w:val="en-GB" w:eastAsia="ko-KR"/>
        </w:rPr>
        <w:t>effectiveness</w:t>
      </w:r>
      <w:r w:rsidRPr="00212B30">
        <w:rPr>
          <w:rFonts w:eastAsiaTheme="minorEastAsia"/>
          <w:lang w:val="en-GB" w:eastAsia="ko-KR"/>
        </w:rPr>
        <w:t xml:space="preserve"> of facemasks in preventing respiratory viral infection by presenting binary outcomes as </w:t>
      </w:r>
      <w:r>
        <w:rPr>
          <w:rFonts w:eastAsiaTheme="minorEastAsia"/>
          <w:lang w:val="en-GB" w:eastAsia="ko-KR"/>
        </w:rPr>
        <w:t>odds</w:t>
      </w:r>
      <w:r w:rsidRPr="00212B30">
        <w:rPr>
          <w:rFonts w:eastAsiaTheme="minorEastAsia"/>
          <w:lang w:val="en-GB" w:eastAsia="ko-KR"/>
        </w:rPr>
        <w:t xml:space="preserve"> </w:t>
      </w:r>
      <w:r>
        <w:rPr>
          <w:rFonts w:eastAsiaTheme="minorEastAsia"/>
          <w:lang w:val="en-GB" w:eastAsia="ko-KR"/>
        </w:rPr>
        <w:t>ratio</w:t>
      </w:r>
      <w:r w:rsidRPr="00212B30">
        <w:rPr>
          <w:rFonts w:eastAsiaTheme="minorEastAsia"/>
          <w:lang w:val="en-GB" w:eastAsia="ko-KR"/>
        </w:rPr>
        <w:t xml:space="preserve"> (</w:t>
      </w:r>
      <w:r>
        <w:rPr>
          <w:rFonts w:eastAsiaTheme="minorEastAsia"/>
          <w:lang w:val="en-GB" w:eastAsia="ko-KR"/>
        </w:rPr>
        <w:t>O</w:t>
      </w:r>
      <w:r w:rsidRPr="00212B30">
        <w:rPr>
          <w:rFonts w:eastAsiaTheme="minorEastAsia"/>
          <w:lang w:val="en-GB" w:eastAsia="ko-KR"/>
        </w:rPr>
        <w:t xml:space="preserve">R) with 95% confidence interval (CI). The </w:t>
      </w:r>
      <w:r>
        <w:rPr>
          <w:rFonts w:eastAsiaTheme="minorEastAsia"/>
          <w:lang w:val="en-GB" w:eastAsia="ko-KR"/>
        </w:rPr>
        <w:t>frequentist</w:t>
      </w:r>
      <w:r w:rsidRPr="00212B30">
        <w:rPr>
          <w:rFonts w:eastAsiaTheme="minorEastAsia"/>
          <w:lang w:val="en-GB" w:eastAsia="ko-KR"/>
        </w:rPr>
        <w:t xml:space="preserve"> </w:t>
      </w:r>
      <w:r>
        <w:rPr>
          <w:rFonts w:eastAsiaTheme="minorEastAsia"/>
          <w:lang w:val="en-GB" w:eastAsia="ko-KR"/>
        </w:rPr>
        <w:t xml:space="preserve">framework </w:t>
      </w:r>
      <w:r w:rsidRPr="00212B30">
        <w:rPr>
          <w:rFonts w:eastAsiaTheme="minorEastAsia"/>
          <w:lang w:val="en-GB" w:eastAsia="ko-KR"/>
        </w:rPr>
        <w:t xml:space="preserve">was used to perform the NMA </w:t>
      </w:r>
      <w:r w:rsidRPr="00212B30">
        <w:rPr>
          <w:lang w:val="en-GB"/>
        </w:rPr>
        <w:t>using STATA (Stata Corp, College Station, TX, US, version 15</w:t>
      </w:r>
      <w:r w:rsidRPr="00212B30">
        <w:rPr>
          <w:rFonts w:eastAsia="Malgun Gothic"/>
          <w:lang w:val="en-GB"/>
        </w:rPr>
        <w:t>.</w:t>
      </w:r>
      <w:r w:rsidRPr="00212B30">
        <w:rPr>
          <w:lang w:val="en-GB"/>
        </w:rPr>
        <w:t>0) and R software (version 3</w:t>
      </w:r>
      <w:r w:rsidRPr="00212B30">
        <w:rPr>
          <w:rFonts w:eastAsia="Malgun Gothic"/>
          <w:lang w:val="en-GB"/>
        </w:rPr>
        <w:t>.</w:t>
      </w:r>
      <w:r w:rsidRPr="00212B30">
        <w:rPr>
          <w:lang w:val="en-GB"/>
        </w:rPr>
        <w:t>6</w:t>
      </w:r>
      <w:r w:rsidRPr="00212B30">
        <w:rPr>
          <w:rFonts w:eastAsia="Malgun Gothic"/>
          <w:lang w:val="en-GB"/>
        </w:rPr>
        <w:t>.</w:t>
      </w:r>
      <w:r w:rsidRPr="00212B30">
        <w:rPr>
          <w:lang w:val="en-GB"/>
        </w:rPr>
        <w:t>0)</w:t>
      </w:r>
      <w:r w:rsidR="00412B5B">
        <w:rPr>
          <w:lang w:val="en-GB"/>
        </w:rPr>
        <w:fldChar w:fldCharType="begin"/>
      </w:r>
      <w:r w:rsidR="00332E77">
        <w:rPr>
          <w:lang w:val="en-GB"/>
        </w:rPr>
        <w:instrText xml:space="preserve"> ADDIN EN.CITE &lt;EndNote&gt;&lt;Cite&gt;&lt;Author&gt;Xu&lt;/Author&gt;&lt;Year&gt;2018&lt;/Year&gt;&lt;RecNum&gt;82&lt;/RecNum&gt;&lt;DisplayText&gt;&lt;style face="superscript"&gt;28&lt;/style&gt;&lt;/DisplayText&gt;&lt;record&gt;&lt;rec-number&gt;82&lt;/rec-number&gt;&lt;foreign-keys&gt;&lt;key app="EN" db-id="re0tvsaacfdrz1ed5zbpp9vv9pspszpxsdvt" timestamp="1643282137"&gt;82&lt;/key&gt;&lt;/foreign-keys&gt;&lt;ref-type name="Journal Article"&gt;17&lt;/ref-type&gt;&lt;contributors&gt;&lt;authors&gt;&lt;author&gt;Xu, C.&lt;/author&gt;&lt;author&gt;Niu, Y.&lt;/author&gt;&lt;author&gt;Wu, J.&lt;/author&gt;&lt;author&gt;Gu, H.&lt;/author&gt;&lt;author&gt;Zhang, C.&lt;/author&gt;&lt;/authors&gt;&lt;/contributors&gt;&lt;auth-address&gt;Center for Evidence-Based Medicine and Clinical Research, Taihe Hospital, Hubei University of Medicine, Shiyan, Hubei, China.&lt;/auth-address&gt;&lt;titles&gt;&lt;title&gt;Software and package applicating for network meta-analysis: A usage-based comparative study&lt;/title&gt;&lt;secondary-title&gt;J Evid Based Med&lt;/secondary-title&gt;&lt;alt-title&gt;Journal of evidence-based medicine&lt;/alt-title&gt;&lt;/titles&gt;&lt;periodical&gt;&lt;full-title&gt;J Evid Based Med&lt;/full-title&gt;&lt;abbr-1&gt;Journal of evidence-based medicine&lt;/abbr-1&gt;&lt;/periodical&gt;&lt;alt-periodical&gt;&lt;full-title&gt;J Evid Based Med&lt;/full-title&gt;&lt;abbr-1&gt;Journal of evidence-based medicine&lt;/abbr-1&gt;&lt;/alt-periodical&gt;&lt;pages&gt;176-183&lt;/pages&gt;&lt;volume&gt;11&lt;/volume&gt;&lt;number&gt;3&lt;/number&gt;&lt;edition&gt;2017/12/22&lt;/edition&gt;&lt;keywords&gt;&lt;keyword&gt;Bayes Theorem&lt;/keyword&gt;&lt;keyword&gt;Humans&lt;/keyword&gt;&lt;keyword&gt;*Network Meta-Analysis&lt;/keyword&gt;&lt;keyword&gt;*Software&lt;/keyword&gt;&lt;keyword&gt;Bugs&lt;/keyword&gt;&lt;keyword&gt;R software&lt;/keyword&gt;&lt;keyword&gt;meta-analysis&lt;/keyword&gt;&lt;keyword&gt;methodology&lt;/keyword&gt;&lt;keyword&gt;network meta-analysis&lt;/keyword&gt;&lt;keyword&gt;package&lt;/keyword&gt;&lt;keyword&gt;software&lt;/keyword&gt;&lt;keyword&gt;systematic review&lt;/keyword&gt;&lt;/keywords&gt;&lt;dates&gt;&lt;year&gt;2018&lt;/year&gt;&lt;pub-dates&gt;&lt;date&gt;Aug&lt;/date&gt;&lt;/pub-dates&gt;&lt;/dates&gt;&lt;isbn&gt;1756-5391&lt;/isbn&gt;&lt;accession-num&gt;29266878&lt;/accession-num&gt;&lt;urls&gt;&lt;/urls&gt;&lt;electronic-resource-num&gt;10.1111/jebm.12264&lt;/electronic-resource-num&gt;&lt;remote-database-provider&gt;NLM&lt;/remote-database-provider&gt;&lt;language&gt;eng&lt;/language&gt;&lt;/record&gt;&lt;/Cite&gt;&lt;/EndNote&gt;</w:instrText>
      </w:r>
      <w:r w:rsidR="00412B5B">
        <w:rPr>
          <w:lang w:val="en-GB"/>
        </w:rPr>
        <w:fldChar w:fldCharType="separate"/>
      </w:r>
      <w:r w:rsidR="00332E77" w:rsidRPr="00332E77">
        <w:rPr>
          <w:noProof/>
          <w:vertAlign w:val="superscript"/>
          <w:lang w:val="en-GB"/>
        </w:rPr>
        <w:t>28</w:t>
      </w:r>
      <w:r w:rsidR="00412B5B">
        <w:rPr>
          <w:lang w:val="en-GB"/>
        </w:rPr>
        <w:fldChar w:fldCharType="end"/>
      </w:r>
      <w:r w:rsidRPr="00212B30">
        <w:rPr>
          <w:lang w:val="en-GB"/>
        </w:rPr>
        <w:t xml:space="preserve">; self-programmed routines </w:t>
      </w:r>
      <w:r>
        <w:rPr>
          <w:lang w:val="en-GB"/>
        </w:rPr>
        <w:t>of</w:t>
      </w:r>
      <w:r w:rsidRPr="00212B30">
        <w:rPr>
          <w:lang w:val="en-GB"/>
        </w:rPr>
        <w:t xml:space="preserve"> STATA</w:t>
      </w:r>
      <w:r w:rsidR="00412B5B">
        <w:rPr>
          <w:lang w:val="en-GB"/>
        </w:rPr>
        <w:fldChar w:fldCharType="begin">
          <w:fldData xml:space="preserve">PEVuZE5vdGU+PENpdGU+PEF1dGhvcj5DaGFpbWFuaTwvQXV0aG9yPjxZZWFyPjIwMTM8L1llYXI+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==
</w:fldData>
        </w:fldChar>
      </w:r>
      <w:r w:rsidR="00332E77">
        <w:rPr>
          <w:lang w:val="en-GB"/>
        </w:rPr>
        <w:instrText xml:space="preserve"> ADDIN EN.CITE </w:instrText>
      </w:r>
      <w:r w:rsidR="00332E77">
        <w:rPr>
          <w:lang w:val="en-GB"/>
        </w:rPr>
        <w:fldChar w:fldCharType="begin">
          <w:fldData xml:space="preserve">PEVuZE5vdGU+PENpdGU+PEF1dGhvcj5DaGFpbWFuaTwvQXV0aG9yPjxZZWFyPjIwMTM8L1llYXI+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==
</w:fldData>
        </w:fldChar>
      </w:r>
      <w:r w:rsidR="00332E77">
        <w:rPr>
          <w:lang w:val="en-GB"/>
        </w:rPr>
        <w:instrText xml:space="preserve"> ADDIN EN.CITE.DATA </w:instrText>
      </w:r>
      <w:r w:rsidR="00332E77">
        <w:rPr>
          <w:lang w:val="en-GB"/>
        </w:rPr>
      </w:r>
      <w:r w:rsidR="00332E77">
        <w:rPr>
          <w:lang w:val="en-GB"/>
        </w:rPr>
        <w:fldChar w:fldCharType="end"/>
      </w:r>
      <w:r w:rsidR="00412B5B">
        <w:rPr>
          <w:lang w:val="en-GB"/>
        </w:rPr>
      </w:r>
      <w:r w:rsidR="00412B5B">
        <w:rPr>
          <w:lang w:val="en-GB"/>
        </w:rPr>
        <w:fldChar w:fldCharType="separate"/>
      </w:r>
      <w:r w:rsidR="00332E77" w:rsidRPr="00332E77">
        <w:rPr>
          <w:noProof/>
          <w:vertAlign w:val="superscript"/>
          <w:lang w:val="en-GB"/>
        </w:rPr>
        <w:t>29,30</w:t>
      </w:r>
      <w:r w:rsidR="00412B5B">
        <w:rPr>
          <w:lang w:val="en-GB"/>
        </w:rPr>
        <w:fldChar w:fldCharType="end"/>
      </w:r>
      <w:r w:rsidRPr="00212B30">
        <w:rPr>
          <w:lang w:val="en-GB"/>
        </w:rPr>
        <w:t xml:space="preserve"> and the </w:t>
      </w:r>
      <w:r>
        <w:rPr>
          <w:lang w:val="en-GB"/>
        </w:rPr>
        <w:t>‘</w:t>
      </w:r>
      <w:r w:rsidRPr="00212B30">
        <w:rPr>
          <w:lang w:val="en-GB"/>
        </w:rPr>
        <w:t>netmeta</w:t>
      </w:r>
      <w:r>
        <w:rPr>
          <w:lang w:val="en-GB"/>
        </w:rPr>
        <w:t>’</w:t>
      </w:r>
      <w:r w:rsidRPr="00212B30">
        <w:rPr>
          <w:lang w:val="en-GB"/>
        </w:rPr>
        <w:t xml:space="preserve"> package in R</w:t>
      </w:r>
      <w:r w:rsidR="00412B5B">
        <w:rPr>
          <w:lang w:val="en-GB"/>
        </w:rPr>
        <w:fldChar w:fldCharType="begin">
          <w:fldData xml:space="preserve">PEVuZE5vdGU+PENpdGU+PEF1dGhvcj5OZXVwYW5lPC9BdXRob3I+PFllYXI+MjAxNDwvWWVhcj48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</w:fldData>
        </w:fldChar>
      </w:r>
      <w:r w:rsidR="00332E77">
        <w:rPr>
          <w:lang w:val="en-GB"/>
        </w:rPr>
        <w:instrText xml:space="preserve"> ADDIN EN.CITE </w:instrText>
      </w:r>
      <w:r w:rsidR="00332E77">
        <w:rPr>
          <w:lang w:val="en-GB"/>
        </w:rPr>
        <w:fldChar w:fldCharType="begin">
          <w:fldData xml:space="preserve">PEVuZE5vdGU+PENpdGU+PEF1dGhvcj5OZXVwYW5lPC9BdXRob3I+PFllYXI+MjAxNDwvWWVhcj48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</w:fldData>
        </w:fldChar>
      </w:r>
      <w:r w:rsidR="00332E77">
        <w:rPr>
          <w:lang w:val="en-GB"/>
        </w:rPr>
        <w:instrText xml:space="preserve"> ADDIN EN.CITE.DATA </w:instrText>
      </w:r>
      <w:r w:rsidR="00332E77">
        <w:rPr>
          <w:lang w:val="en-GB"/>
        </w:rPr>
      </w:r>
      <w:r w:rsidR="00332E77">
        <w:rPr>
          <w:lang w:val="en-GB"/>
        </w:rPr>
        <w:fldChar w:fldCharType="end"/>
      </w:r>
      <w:r w:rsidR="00412B5B">
        <w:rPr>
          <w:lang w:val="en-GB"/>
        </w:rPr>
      </w:r>
      <w:r w:rsidR="00412B5B">
        <w:rPr>
          <w:lang w:val="en-GB"/>
        </w:rPr>
        <w:fldChar w:fldCharType="separate"/>
      </w:r>
      <w:r w:rsidR="00332E77" w:rsidRPr="00332E77">
        <w:rPr>
          <w:noProof/>
          <w:vertAlign w:val="superscript"/>
          <w:lang w:val="en-GB"/>
        </w:rPr>
        <w:t>31</w:t>
      </w:r>
      <w:r w:rsidR="00412B5B">
        <w:rPr>
          <w:lang w:val="en-GB"/>
        </w:rPr>
        <w:fldChar w:fldCharType="end"/>
      </w:r>
      <w:r w:rsidRPr="00212B30">
        <w:rPr>
          <w:lang w:val="en-GB"/>
        </w:rPr>
        <w:t xml:space="preserve"> were used as described in </w:t>
      </w:r>
      <w:r>
        <w:rPr>
          <w:lang w:val="en-GB"/>
        </w:rPr>
        <w:t xml:space="preserve">the </w:t>
      </w:r>
      <w:r w:rsidRPr="00212B30">
        <w:rPr>
          <w:lang w:val="en-GB"/>
        </w:rPr>
        <w:t>previous studies</w:t>
      </w:r>
      <w:r w:rsidR="00412B5B">
        <w:rPr>
          <w:lang w:val="en-GB"/>
        </w:rPr>
        <w:fldChar w:fldCharType="begin">
          <w:fldData xml:space="preserve">PEVuZE5vdGU+PENpdGU+PEF1dGhvcj5LaW08L0F1dGhvcj48WWVhcj4yMDIwPC9ZZWFyPjxSZWNO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</w:fldData>
        </w:fldChar>
      </w:r>
      <w:r w:rsidR="00332E77">
        <w:rPr>
          <w:lang w:val="en-GB"/>
        </w:rPr>
        <w:instrText xml:space="preserve"> ADDIN EN.CITE </w:instrText>
      </w:r>
      <w:r w:rsidR="00332E77">
        <w:rPr>
          <w:lang w:val="en-GB"/>
        </w:rPr>
        <w:fldChar w:fldCharType="begin">
          <w:fldData xml:space="preserve">PEVuZE5vdGU+PENpdGU+PEF1dGhvcj5LaW08L0F1dGhvcj48WWVhcj4yMDIwPC9ZZWFyPjxSZWNO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</w:fldData>
        </w:fldChar>
      </w:r>
      <w:r w:rsidR="00332E77">
        <w:rPr>
          <w:lang w:val="en-GB"/>
        </w:rPr>
        <w:instrText xml:space="preserve"> ADDIN EN.CITE.DATA </w:instrText>
      </w:r>
      <w:r w:rsidR="00332E77">
        <w:rPr>
          <w:lang w:val="en-GB"/>
        </w:rPr>
      </w:r>
      <w:r w:rsidR="00332E77">
        <w:rPr>
          <w:lang w:val="en-GB"/>
        </w:rPr>
        <w:fldChar w:fldCharType="end"/>
      </w:r>
      <w:r w:rsidR="00412B5B">
        <w:rPr>
          <w:lang w:val="en-GB"/>
        </w:rPr>
      </w:r>
      <w:r w:rsidR="00412B5B">
        <w:rPr>
          <w:lang w:val="en-GB"/>
        </w:rPr>
        <w:fldChar w:fldCharType="separate"/>
      </w:r>
      <w:r w:rsidR="00332E77" w:rsidRPr="00332E77">
        <w:rPr>
          <w:noProof/>
          <w:vertAlign w:val="superscript"/>
          <w:lang w:val="en-GB"/>
        </w:rPr>
        <w:t>15,32</w:t>
      </w:r>
      <w:r w:rsidR="00412B5B">
        <w:rPr>
          <w:lang w:val="en-GB"/>
        </w:rPr>
        <w:fldChar w:fldCharType="end"/>
      </w:r>
      <w:r w:rsidR="00EA3D78">
        <w:rPr>
          <w:rFonts w:eastAsiaTheme="minorEastAsia" w:hint="eastAsia"/>
          <w:lang w:val="en-GB" w:eastAsia="ko-KR"/>
        </w:rPr>
        <w:t>.</w:t>
      </w:r>
      <w:r w:rsidRPr="00212B30">
        <w:rPr>
          <w:lang w:val="en-GB"/>
        </w:rPr>
        <w:t xml:space="preserve"> </w:t>
      </w:r>
      <w:r>
        <w:rPr>
          <w:lang w:val="en-GB"/>
        </w:rPr>
        <w:t>The ‘netmeta’ package utilises graph theoretical approach, which constructs the Moore-Penrose pseudoinverse matrix and calculates the fitted values of the network model using a weighted least squares approach</w:t>
      </w:r>
      <w:r w:rsidR="00412B5B">
        <w:rPr>
          <w:lang w:val="en-GB"/>
        </w:rPr>
        <w:fldChar w:fldCharType="begin"/>
      </w:r>
      <w:r w:rsidR="00332E77">
        <w:rPr>
          <w:lang w:val="en-GB"/>
        </w:rPr>
        <w:instrText xml:space="preserve"> ADDIN EN.CITE &lt;EndNote&gt;&lt;Cite&gt;&lt;Author&gt;Rücker&lt;/Author&gt;&lt;Year&gt;2012&lt;/Year&gt;&lt;RecNum&gt;87&lt;/RecNum&gt;&lt;DisplayText&gt;&lt;style face="superscript"&gt;33&lt;/style&gt;&lt;/DisplayText&gt;&lt;record&gt;&lt;rec-number&gt;87&lt;/rec-number&gt;&lt;foreign-keys&gt;&lt;key app="EN" db-id="re0tvsaacfdrz1ed5zbpp9vv9pspszpxsdvt" timestamp="1643282314"&gt;87&lt;/key&gt;&lt;/foreign-keys&gt;&lt;ref-type name="Journal Article"&gt;17&lt;/ref-type&gt;&lt;contributors&gt;&lt;authors&gt;&lt;author&gt;Rücker, G.&lt;/author&gt;&lt;/authors&gt;&lt;/contributors&gt;&lt;auth-address&gt;Institute of Medical Biometry and Medical Informatics, University Medical Center Freiburg, Freiburg, Germany. ruecker@imbi.uni-freiburg.de.&lt;/auth-address&gt;&lt;titles&gt;&lt;title&gt;Network meta-analysis, electrical networks and graph theory&lt;/title&gt;&lt;secondary-title&gt;Res Synth Methods&lt;/secondary-title&gt;&lt;alt-title&gt;Research synthesis methods&lt;/alt-title&gt;&lt;/titles&gt;&lt;periodical&gt;&lt;full-title&gt;Res Synth Methods&lt;/full-title&gt;&lt;abbr-1&gt;Research synthesis methods&lt;/abbr-1&gt;&lt;/periodical&gt;&lt;alt-periodical&gt;&lt;full-title&gt;Res Synth Methods&lt;/full-title&gt;&lt;abbr-1&gt;Research synthesis methods&lt;/abbr-1&gt;&lt;/alt-periodical&gt;&lt;pages&gt;312-24&lt;/pages&gt;&lt;volume&gt;3&lt;/volume&gt;&lt;number&gt;4&lt;/number&gt;&lt;edition&gt;2012/12/01&lt;/edition&gt;&lt;keywords&gt;&lt;keyword&gt;Laplacian matrix&lt;/keyword&gt;&lt;keyword&gt;Moore-Penrose pseudoinverse&lt;/keyword&gt;&lt;keyword&gt;electrical network&lt;/keyword&gt;&lt;keyword&gt;graph theory&lt;/keyword&gt;&lt;keyword&gt;network meta-analysis&lt;/keyword&gt;&lt;/keywords&gt;&lt;dates&gt;&lt;year&gt;2012&lt;/year&gt;&lt;pub-dates&gt;&lt;date&gt;Dec&lt;/date&gt;&lt;/pub-dates&gt;&lt;/dates&gt;&lt;isbn&gt;1759-2879 (Print)&amp;#xD;1759-2879&lt;/isbn&gt;&lt;accession-num&gt;26053424&lt;/accession-num&gt;&lt;urls&gt;&lt;/urls&gt;&lt;electronic-resource-num&gt;10.1002/jrsm.1058&lt;/electronic-resource-num&gt;&lt;remote-database-provider&gt;NLM&lt;/remote-database-provider&gt;&lt;language&gt;eng&lt;/language&gt;&lt;/record&gt;&lt;/Cite&gt;&lt;/EndNote&gt;</w:instrText>
      </w:r>
      <w:r w:rsidR="00412B5B">
        <w:rPr>
          <w:lang w:val="en-GB"/>
        </w:rPr>
        <w:fldChar w:fldCharType="separate"/>
      </w:r>
      <w:r w:rsidR="00332E77" w:rsidRPr="00332E77">
        <w:rPr>
          <w:noProof/>
          <w:vertAlign w:val="superscript"/>
          <w:lang w:val="en-GB"/>
        </w:rPr>
        <w:t>33</w:t>
      </w:r>
      <w:r w:rsidR="00412B5B">
        <w:rPr>
          <w:lang w:val="en-GB"/>
        </w:rPr>
        <w:fldChar w:fldCharType="end"/>
      </w:r>
      <w:r w:rsidR="00EA3D78">
        <w:rPr>
          <w:rFonts w:eastAsiaTheme="minorEastAsia" w:hint="eastAsia"/>
          <w:lang w:val="en-GB" w:eastAsia="ko-KR"/>
        </w:rPr>
        <w:t>.</w:t>
      </w:r>
      <w:r w:rsidRPr="00965A0F">
        <w:t xml:space="preserve"> </w:t>
      </w:r>
      <w:r w:rsidRPr="00177E49">
        <w:rPr>
          <w:lang w:val="en-GB"/>
        </w:rPr>
        <w:t>Review</w:t>
      </w:r>
      <w:r>
        <w:rPr>
          <w:rFonts w:eastAsiaTheme="minorEastAsia" w:hint="eastAsia"/>
          <w:lang w:val="en-GB" w:eastAsia="ko-KR"/>
        </w:rPr>
        <w:t xml:space="preserve"> </w:t>
      </w:r>
      <w:r w:rsidRPr="00177E49">
        <w:rPr>
          <w:lang w:val="en-GB"/>
        </w:rPr>
        <w:t>Manager (REVMAN version 5.3; Nordic Cochrane Centre,</w:t>
      </w:r>
      <w:r>
        <w:rPr>
          <w:rFonts w:eastAsiaTheme="minorEastAsia" w:hint="eastAsia"/>
          <w:lang w:val="en-GB" w:eastAsia="ko-KR"/>
        </w:rPr>
        <w:t xml:space="preserve"> </w:t>
      </w:r>
      <w:r w:rsidRPr="00177E49">
        <w:rPr>
          <w:lang w:val="en-GB"/>
        </w:rPr>
        <w:t>Copenhagen, Denmark)</w:t>
      </w:r>
      <w:r>
        <w:rPr>
          <w:lang w:val="en-GB"/>
        </w:rPr>
        <w:t xml:space="preserve"> was used for pairwise meta-analysis using inverse variance random-effects model.</w:t>
      </w:r>
      <w:r w:rsidRPr="00177E49">
        <w:rPr>
          <w:lang w:val="en-GB"/>
        </w:rPr>
        <w:t xml:space="preserve"> </w:t>
      </w:r>
      <w:r>
        <w:rPr>
          <w:lang w:val="en-GB"/>
        </w:rPr>
        <w:t xml:space="preserve">We applied </w:t>
      </w:r>
      <w:r w:rsidRPr="00212B30">
        <w:rPr>
          <w:rFonts w:eastAsiaTheme="minorEastAsia"/>
          <w:lang w:val="en-GB" w:eastAsia="ko-KR"/>
        </w:rPr>
        <w:t xml:space="preserve">random-effects model </w:t>
      </w:r>
      <w:r>
        <w:rPr>
          <w:rFonts w:eastAsiaTheme="minorEastAsia"/>
          <w:lang w:val="en-GB" w:eastAsia="ko-KR"/>
        </w:rPr>
        <w:t xml:space="preserve">as we deemed that </w:t>
      </w:r>
      <w:r w:rsidRPr="008F2B95">
        <w:rPr>
          <w:rFonts w:eastAsiaTheme="minorEastAsia"/>
          <w:lang w:val="en-GB" w:eastAsia="ko-KR"/>
        </w:rPr>
        <w:t>the expected heterogeneity between studies is likely to be due to real differences between studies rather than by chance</w:t>
      </w:r>
      <w:r>
        <w:rPr>
          <w:rFonts w:eastAsiaTheme="minorEastAsia"/>
          <w:lang w:val="en-GB" w:eastAsia="ko-KR"/>
        </w:rPr>
        <w:t>.</w:t>
      </w:r>
      <w:r w:rsidRPr="008F2B95">
        <w:rPr>
          <w:rFonts w:eastAsiaTheme="minorEastAsia"/>
          <w:lang w:val="en-GB" w:eastAsia="ko-KR"/>
        </w:rPr>
        <w:t xml:space="preserve"> </w:t>
      </w:r>
    </w:p>
    <w:p w14:paraId="6C015FB0" w14:textId="15DDAA25" w:rsidR="006906E5" w:rsidRPr="00177E49" w:rsidRDefault="006906E5" w:rsidP="00212D93">
      <w:pPr>
        <w:spacing w:before="240" w:line="480" w:lineRule="auto"/>
        <w:ind w:firstLine="720"/>
        <w:jc w:val="both"/>
        <w:rPr>
          <w:lang w:val="en-GB"/>
        </w:rPr>
      </w:pPr>
      <w:r>
        <w:rPr>
          <w:rFonts w:eastAsiaTheme="minorEastAsia"/>
          <w:lang w:val="en-GB" w:eastAsia="ko-KR"/>
        </w:rPr>
        <w:t xml:space="preserve">In this NMA, </w:t>
      </w:r>
      <w:r>
        <w:rPr>
          <w:lang w:val="en-GB"/>
        </w:rPr>
        <w:t>t</w:t>
      </w:r>
      <w:r w:rsidRPr="00212B30">
        <w:rPr>
          <w:lang w:val="en-GB"/>
        </w:rPr>
        <w:t>he rank hierarchy for each mask type was investigated using the surface under the cumulative rank curve (SUCRA) of the P rank scor</w:t>
      </w:r>
      <w:r>
        <w:rPr>
          <w:lang w:val="en-GB"/>
        </w:rPr>
        <w:t>e</w:t>
      </w:r>
      <w:r w:rsidRPr="00212B30">
        <w:rPr>
          <w:lang w:val="en-GB"/>
        </w:rPr>
        <w:t xml:space="preserve"> of R</w:t>
      </w:r>
      <w:r w:rsidR="0093134F">
        <w:rPr>
          <w:lang w:val="en-GB"/>
        </w:rPr>
        <w:fldChar w:fldCharType="begin">
          <w:fldData xml:space="preserve">PEVuZE5vdGU+PENpdGU+PEF1dGhvcj5Sw7xja2VyPC9BdXRob3I+PFllYXI+MjAxNTwvWWVhcj48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</w:fldData>
        </w:fldChar>
      </w:r>
      <w:r w:rsidR="00332E77">
        <w:rPr>
          <w:lang w:val="en-GB"/>
        </w:rPr>
        <w:instrText xml:space="preserve"> ADDIN EN.CITE </w:instrText>
      </w:r>
      <w:r w:rsidR="00332E77">
        <w:rPr>
          <w:lang w:val="en-GB"/>
        </w:rPr>
        <w:fldChar w:fldCharType="begin">
          <w:fldData xml:space="preserve">PEVuZE5vdGU+PENpdGU+PEF1dGhvcj5Sw7xja2VyPC9BdXRob3I+PFllYXI+MjAxNTwvWWVhcj48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</w:fldData>
        </w:fldChar>
      </w:r>
      <w:r w:rsidR="00332E77">
        <w:rPr>
          <w:lang w:val="en-GB"/>
        </w:rPr>
        <w:instrText xml:space="preserve"> ADDIN EN.CITE.DATA </w:instrText>
      </w:r>
      <w:r w:rsidR="00332E77">
        <w:rPr>
          <w:lang w:val="en-GB"/>
        </w:rPr>
      </w:r>
      <w:r w:rsidR="00332E77">
        <w:rPr>
          <w:lang w:val="en-GB"/>
        </w:rPr>
        <w:fldChar w:fldCharType="end"/>
      </w:r>
      <w:r w:rsidR="0093134F">
        <w:rPr>
          <w:lang w:val="en-GB"/>
        </w:rPr>
      </w:r>
      <w:r w:rsidR="0093134F">
        <w:rPr>
          <w:lang w:val="en-GB"/>
        </w:rPr>
        <w:fldChar w:fldCharType="separate"/>
      </w:r>
      <w:r w:rsidR="00332E77" w:rsidRPr="00332E77">
        <w:rPr>
          <w:noProof/>
          <w:vertAlign w:val="superscript"/>
          <w:lang w:val="en-GB"/>
        </w:rPr>
        <w:t>34</w:t>
      </w:r>
      <w:r w:rsidR="0093134F">
        <w:rPr>
          <w:lang w:val="en-GB"/>
        </w:rPr>
        <w:fldChar w:fldCharType="end"/>
      </w:r>
      <w:r w:rsidRPr="00212B30">
        <w:rPr>
          <w:lang w:val="en-GB"/>
        </w:rPr>
        <w:t xml:space="preserve">. </w:t>
      </w:r>
      <w:r w:rsidRPr="00212B30">
        <w:rPr>
          <w:rFonts w:eastAsiaTheme="minorEastAsia"/>
          <w:lang w:val="en-GB" w:eastAsia="ko-KR"/>
        </w:rPr>
        <w:t>We assessed the consistency of evidence between direct and indirect comparisons where p</w:t>
      </w:r>
      <w:r>
        <w:rPr>
          <w:rFonts w:eastAsiaTheme="minorEastAsia"/>
          <w:lang w:val="en-GB" w:eastAsia="ko-KR"/>
        </w:rPr>
        <w:t xml:space="preserve"> </w:t>
      </w:r>
      <w:r w:rsidRPr="00212B30">
        <w:rPr>
          <w:rFonts w:eastAsiaTheme="minorEastAsia"/>
          <w:lang w:val="en-GB" w:eastAsia="ko-KR"/>
        </w:rPr>
        <w:t>&lt;</w:t>
      </w:r>
      <w:r>
        <w:rPr>
          <w:rFonts w:eastAsiaTheme="minorEastAsia"/>
          <w:lang w:val="en-GB" w:eastAsia="ko-KR"/>
        </w:rPr>
        <w:t xml:space="preserve"> </w:t>
      </w:r>
      <w:r w:rsidRPr="00212B30">
        <w:rPr>
          <w:rFonts w:eastAsiaTheme="minorEastAsia"/>
          <w:lang w:val="en-GB" w:eastAsia="ko-KR"/>
        </w:rPr>
        <w:t>0.05 under the design-by-treatment interaction random</w:t>
      </w:r>
      <w:r>
        <w:rPr>
          <w:rFonts w:eastAsiaTheme="minorEastAsia"/>
          <w:lang w:val="en-GB" w:eastAsia="ko-KR"/>
        </w:rPr>
        <w:t>-</w:t>
      </w:r>
      <w:r w:rsidRPr="00212B30">
        <w:rPr>
          <w:rFonts w:eastAsiaTheme="minorEastAsia"/>
          <w:lang w:val="en-GB" w:eastAsia="ko-KR"/>
        </w:rPr>
        <w:t>effects model or inconsistency factors with 95% credible intervals containing 0 was deemed a lack of consistency</w:t>
      </w:r>
      <w:r w:rsidR="0093134F">
        <w:rPr>
          <w:rFonts w:eastAsiaTheme="minorEastAsia"/>
          <w:lang w:val="en-GB" w:eastAsia="ko-KR"/>
        </w:rPr>
        <w:fldChar w:fldCharType="begin"/>
      </w:r>
      <w:r w:rsidR="00332E77">
        <w:rPr>
          <w:rFonts w:eastAsiaTheme="minorEastAsia"/>
          <w:lang w:val="en-GB" w:eastAsia="ko-KR"/>
        </w:rPr>
        <w:instrText xml:space="preserve"> ADDIN EN.CITE &lt;EndNote&gt;&lt;Cite&gt;&lt;Author&gt;Krahn&lt;/Author&gt;&lt;Year&gt;2013&lt;/Year&gt;&lt;RecNum&gt;89&lt;/RecNum&gt;&lt;DisplayText&gt;&lt;style face="superscript"&gt;35&lt;/style&gt;&lt;/DisplayText&gt;&lt;record&gt;&lt;rec-number&gt;89&lt;/rec-number&gt;&lt;foreign-keys&gt;&lt;key app="EN" db-id="re0tvsaacfdrz1ed5zbpp9vv9pspszpxsdvt" timestamp="1643282363"&gt;89&lt;/key&gt;&lt;/foreign-keys&gt;&lt;ref-type name="Journal Article"&gt;17&lt;/ref-type&gt;&lt;contributors&gt;&lt;authors&gt;&lt;author&gt;Krahn, U.&lt;/author&gt;&lt;author&gt;Binder, H.&lt;/author&gt;&lt;author&gt;König, J.&lt;/author&gt;&lt;/authors&gt;&lt;/contributors&gt;&lt;auth-address&gt;Division Medical Biometry, Institute of Medical Biostatistics, Epidemiology and Informatics-IMBEI, University Medical Center Johannes Gutenberg University Mainz, Obere Zahlbacher Str, 69, 55131 Mainz, Germany. ulrike.krahn@unimedizin-mainz.de&lt;/auth-address&gt;&lt;titles&gt;&lt;title&gt;A graphical tool for locating inconsistency in network meta-analyses&lt;/title&gt;&lt;secondary-title&gt;BMC Med Res Methodol&lt;/secondary-title&gt;&lt;alt-title&gt;BMC medical research methodology&lt;/alt-title&gt;&lt;/titles&gt;&lt;periodical&gt;&lt;full-title&gt;BMC Med Res Methodol&lt;/full-title&gt;&lt;abbr-1&gt;BMC medical research methodology&lt;/abbr-1&gt;&lt;/periodical&gt;&lt;alt-periodical&gt;&lt;full-title&gt;BMC Med Res Methodol&lt;/full-title&gt;&lt;abbr-1&gt;BMC medical research methodology&lt;/abbr-1&gt;&lt;/alt-periodical&gt;&lt;pages&gt;35&lt;/pages&gt;&lt;volume&gt;13&lt;/volume&gt;&lt;edition&gt;2013/03/19&lt;/edition&gt;&lt;keywords&gt;&lt;keyword&gt;*Computer Communication Networks&lt;/keyword&gt;&lt;keyword&gt;*Computer Graphics&lt;/keyword&gt;&lt;keyword&gt;Humans&lt;/keyword&gt;&lt;keyword&gt;*Meta-Analysis as Topic&lt;/keyword&gt;&lt;/keywords&gt;&lt;dates&gt;&lt;year&gt;2013&lt;/year&gt;&lt;pub-dates&gt;&lt;date&gt;Mar 9&lt;/date&gt;&lt;/pub-dates&gt;&lt;/dates&gt;&lt;isbn&gt;1471-2288&lt;/isbn&gt;&lt;accession-num&gt;23496991&lt;/accession-num&gt;&lt;urls&gt;&lt;/urls&gt;&lt;custom2&gt;PMC3644268&lt;/custom2&gt;&lt;electronic-resource-num&gt;10.1186/1471-2288-13-35&lt;/electronic-resource-num&gt;&lt;remote-database-provider&gt;NLM&lt;/remote-database-provider&gt;&lt;language&gt;eng&lt;/language&gt;&lt;/record&gt;&lt;/Cite&gt;&lt;/EndNote&gt;</w:instrText>
      </w:r>
      <w:r w:rsidR="0093134F">
        <w:rPr>
          <w:rFonts w:eastAsiaTheme="minorEastAsia"/>
          <w:lang w:val="en-GB" w:eastAsia="ko-KR"/>
        </w:rPr>
        <w:fldChar w:fldCharType="separate"/>
      </w:r>
      <w:r w:rsidR="00332E77" w:rsidRPr="00332E77">
        <w:rPr>
          <w:rFonts w:eastAsiaTheme="minorEastAsia"/>
          <w:noProof/>
          <w:vertAlign w:val="superscript"/>
          <w:lang w:val="en-GB" w:eastAsia="ko-KR"/>
        </w:rPr>
        <w:t>35</w:t>
      </w:r>
      <w:r w:rsidR="0093134F">
        <w:rPr>
          <w:rFonts w:eastAsiaTheme="minorEastAsia"/>
          <w:lang w:val="en-GB" w:eastAsia="ko-KR"/>
        </w:rPr>
        <w:fldChar w:fldCharType="end"/>
      </w:r>
      <w:r w:rsidRPr="00212B30">
        <w:rPr>
          <w:rFonts w:eastAsiaTheme="minorEastAsia"/>
          <w:lang w:val="en-GB" w:eastAsia="ko-KR"/>
        </w:rPr>
        <w:t xml:space="preserve">. </w:t>
      </w:r>
      <w:r>
        <w:rPr>
          <w:rFonts w:eastAsiaTheme="minorEastAsia"/>
          <w:lang w:val="en-GB" w:eastAsia="ko-KR"/>
        </w:rPr>
        <w:t>As c</w:t>
      </w:r>
      <w:r w:rsidRPr="00734E00">
        <w:rPr>
          <w:rFonts w:eastAsiaTheme="minorEastAsia"/>
          <w:lang w:val="en-GB" w:eastAsia="ko-KR"/>
        </w:rPr>
        <w:t xml:space="preserve">onsistency </w:t>
      </w:r>
      <w:r>
        <w:rPr>
          <w:rFonts w:eastAsiaTheme="minorEastAsia"/>
          <w:lang w:val="en-GB" w:eastAsia="ko-KR"/>
        </w:rPr>
        <w:t xml:space="preserve">could be considered as </w:t>
      </w:r>
      <w:r w:rsidRPr="00734E00">
        <w:rPr>
          <w:rFonts w:eastAsiaTheme="minorEastAsia"/>
          <w:lang w:val="en-GB" w:eastAsia="ko-KR"/>
        </w:rPr>
        <w:t>statistical measure of transitivity</w:t>
      </w:r>
      <w:r w:rsidR="0093134F">
        <w:rPr>
          <w:rFonts w:eastAsiaTheme="minorEastAsia"/>
          <w:lang w:val="en-GB" w:eastAsia="ko-KR"/>
        </w:rPr>
        <w:fldChar w:fldCharType="begin">
          <w:fldData xml:space="preserve">PEVuZE5vdGU+PENpdGU+PEF1dGhvcj5XYXR0PC9BdXRob3I+PFllYXI+MjAxOTwvWWVhcj48UmVj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</w:fldData>
        </w:fldChar>
      </w:r>
      <w:r w:rsidR="00332E77">
        <w:rPr>
          <w:rFonts w:eastAsiaTheme="minorEastAsia"/>
          <w:lang w:val="en-GB" w:eastAsia="ko-KR"/>
        </w:rPr>
        <w:instrText xml:space="preserve"> ADDIN EN.CITE </w:instrText>
      </w:r>
      <w:r w:rsidR="00332E77">
        <w:rPr>
          <w:rFonts w:eastAsiaTheme="minorEastAsia"/>
          <w:lang w:val="en-GB" w:eastAsia="ko-KR"/>
        </w:rPr>
        <w:fldChar w:fldCharType="begin">
          <w:fldData xml:space="preserve">PEVuZE5vdGU+PENpdGU+PEF1dGhvcj5XYXR0PC9BdXRob3I+PFllYXI+MjAxOTwvWWVhcj48UmVj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</w:fldData>
        </w:fldChar>
      </w:r>
      <w:r w:rsidR="00332E77">
        <w:rPr>
          <w:rFonts w:eastAsiaTheme="minorEastAsia"/>
          <w:lang w:val="en-GB" w:eastAsia="ko-KR"/>
        </w:rPr>
        <w:instrText xml:space="preserve"> ADDIN EN.CITE.DATA </w:instrText>
      </w:r>
      <w:r w:rsidR="00332E77">
        <w:rPr>
          <w:rFonts w:eastAsiaTheme="minorEastAsia"/>
          <w:lang w:val="en-GB" w:eastAsia="ko-KR"/>
        </w:rPr>
      </w:r>
      <w:r w:rsidR="00332E77">
        <w:rPr>
          <w:rFonts w:eastAsiaTheme="minorEastAsia"/>
          <w:lang w:val="en-GB" w:eastAsia="ko-KR"/>
        </w:rPr>
        <w:fldChar w:fldCharType="end"/>
      </w:r>
      <w:r w:rsidR="0093134F">
        <w:rPr>
          <w:rFonts w:eastAsiaTheme="minorEastAsia"/>
          <w:lang w:val="en-GB" w:eastAsia="ko-KR"/>
        </w:rPr>
      </w:r>
      <w:r w:rsidR="0093134F">
        <w:rPr>
          <w:rFonts w:eastAsiaTheme="minorEastAsia"/>
          <w:lang w:val="en-GB" w:eastAsia="ko-KR"/>
        </w:rPr>
        <w:fldChar w:fldCharType="separate"/>
      </w:r>
      <w:r w:rsidR="00332E77" w:rsidRPr="00332E77">
        <w:rPr>
          <w:rFonts w:eastAsiaTheme="minorEastAsia"/>
          <w:noProof/>
          <w:vertAlign w:val="superscript"/>
          <w:lang w:val="en-GB" w:eastAsia="ko-KR"/>
        </w:rPr>
        <w:t>36</w:t>
      </w:r>
      <w:r w:rsidR="0093134F">
        <w:rPr>
          <w:rFonts w:eastAsiaTheme="minorEastAsia"/>
          <w:lang w:val="en-GB" w:eastAsia="ko-KR"/>
        </w:rPr>
        <w:fldChar w:fldCharType="end"/>
      </w:r>
      <w:r>
        <w:rPr>
          <w:rFonts w:eastAsiaTheme="minorEastAsia"/>
          <w:lang w:val="en-GB" w:eastAsia="ko-KR"/>
        </w:rPr>
        <w:t xml:space="preserve">, transitivity assumption was estimated along with consistency test. </w:t>
      </w:r>
      <w:r w:rsidRPr="00212B30">
        <w:rPr>
          <w:lang w:val="en-GB"/>
        </w:rPr>
        <w:t>The net heat plot was constructed to visualise the inconsistency matrix</w:t>
      </w:r>
      <w:r w:rsidR="0093134F">
        <w:rPr>
          <w:lang w:val="en-GB"/>
        </w:rPr>
        <w:fldChar w:fldCharType="begin"/>
      </w:r>
      <w:r w:rsidR="00332E77">
        <w:rPr>
          <w:lang w:val="en-GB"/>
        </w:rPr>
        <w:instrText xml:space="preserve"> ADDIN EN.CITE &lt;EndNote&gt;&lt;Cite&gt;&lt;Author&gt;Krahn&lt;/Author&gt;&lt;Year&gt;2013&lt;/Year&gt;&lt;RecNum&gt;89&lt;/RecNum&gt;&lt;DisplayText&gt;&lt;style face="superscript"&gt;35&lt;/style&gt;&lt;/DisplayText&gt;&lt;record&gt;&lt;rec-number&gt;89&lt;/rec-number&gt;&lt;foreign-keys&gt;&lt;key app="EN" db-id="re0tvsaacfdrz1ed5zbpp9vv9pspszpxsdvt" timestamp="1643282363"&gt;89&lt;/key&gt;&lt;/foreign-keys&gt;&lt;ref-type name="Journal Article"&gt;17&lt;/ref-type&gt;&lt;contributors&gt;&lt;authors&gt;&lt;author&gt;Krahn, U.&lt;/author&gt;&lt;author&gt;Binder, H.&lt;/author&gt;&lt;author&gt;König, J.&lt;/author&gt;&lt;/authors&gt;&lt;/contributors&gt;&lt;auth-address&gt;Division Medical Biometry, Institute of Medical Biostatistics, Epidemiology and Informatics-IMBEI, University Medical Center Johannes Gutenberg University Mainz, Obere Zahlbacher Str, 69, 55131 Mainz, Germany. ulrike.krahn@unimedizin-mainz.de&lt;/auth-address&gt;&lt;titles&gt;&lt;title&gt;A graphical tool for locating inconsistency in network meta-analyses&lt;/title&gt;&lt;secondary-title&gt;BMC Med Res Methodol&lt;/secondary-title&gt;&lt;alt-title&gt;BMC medical research methodology&lt;/alt-title&gt;&lt;/titles&gt;&lt;periodical&gt;&lt;full-title&gt;BMC Med Res Methodol&lt;/full-title&gt;&lt;abbr-1&gt;BMC medical research methodology&lt;/abbr-1&gt;&lt;/periodical&gt;&lt;alt-periodical&gt;&lt;full-title&gt;BMC Med Res Methodol&lt;/full-title&gt;&lt;abbr-1&gt;BMC medical research methodology&lt;/abbr-1&gt;&lt;/alt-periodical&gt;&lt;pages&gt;35&lt;/pages&gt;&lt;volume&gt;13&lt;/volume&gt;&lt;edition&gt;2013/03/19&lt;/edition&gt;&lt;keywords&gt;&lt;keyword&gt;*Computer Communication Networks&lt;/keyword&gt;&lt;keyword&gt;*Computer Graphics&lt;/keyword&gt;&lt;keyword&gt;Humans&lt;/keyword&gt;&lt;keyword&gt;*Meta-Analysis as Topic&lt;/keyword&gt;&lt;/keywords&gt;&lt;dates&gt;&lt;year&gt;2013&lt;/year&gt;&lt;pub-dates&gt;&lt;date&gt;Mar 9&lt;/date&gt;&lt;/pub-dates&gt;&lt;/dates&gt;&lt;isbn&gt;1471-2288&lt;/isbn&gt;&lt;accession-num&gt;23496991&lt;/accession-num&gt;&lt;urls&gt;&lt;/urls&gt;&lt;custom2&gt;PMC3644268&lt;/custom2&gt;&lt;electronic-resource-num&gt;10.1186/1471-2288-13-35&lt;/electronic-resource-num&gt;&lt;remote-database-provider&gt;NLM&lt;/remote-database-provider&gt;&lt;language&gt;eng&lt;/language&gt;&lt;/record&gt;&lt;/Cite&gt;&lt;/EndNote&gt;</w:instrText>
      </w:r>
      <w:r w:rsidR="0093134F">
        <w:rPr>
          <w:lang w:val="en-GB"/>
        </w:rPr>
        <w:fldChar w:fldCharType="separate"/>
      </w:r>
      <w:r w:rsidR="00332E77" w:rsidRPr="00332E77">
        <w:rPr>
          <w:noProof/>
          <w:vertAlign w:val="superscript"/>
          <w:lang w:val="en-GB"/>
        </w:rPr>
        <w:t>35</w:t>
      </w:r>
      <w:r w:rsidR="0093134F">
        <w:rPr>
          <w:lang w:val="en-GB"/>
        </w:rPr>
        <w:fldChar w:fldCharType="end"/>
      </w:r>
      <w:r w:rsidR="00A46286">
        <w:rPr>
          <w:rFonts w:eastAsiaTheme="minorEastAsia" w:hint="eastAsia"/>
          <w:lang w:val="en-GB" w:eastAsia="ko-KR"/>
        </w:rPr>
        <w:t>.</w:t>
      </w:r>
      <w:r w:rsidRPr="00212B30">
        <w:rPr>
          <w:lang w:val="en-GB"/>
        </w:rPr>
        <w:t xml:space="preserve"> </w:t>
      </w:r>
      <w:r w:rsidRPr="00212B30">
        <w:rPr>
          <w:rFonts w:eastAsiaTheme="minorEastAsia"/>
          <w:lang w:val="en-GB" w:eastAsia="ko-KR"/>
        </w:rPr>
        <w:t>Heterogeneity was measured using the I</w:t>
      </w:r>
      <w:r w:rsidRPr="00212B30">
        <w:rPr>
          <w:rFonts w:eastAsiaTheme="minorEastAsia"/>
          <w:vertAlign w:val="superscript"/>
          <w:lang w:val="en-GB" w:eastAsia="ko-KR"/>
        </w:rPr>
        <w:t>2</w:t>
      </w:r>
      <w:r w:rsidRPr="00212B30">
        <w:rPr>
          <w:rFonts w:eastAsiaTheme="minorEastAsia"/>
          <w:lang w:val="en-GB" w:eastAsia="ko-KR"/>
        </w:rPr>
        <w:t xml:space="preserve"> </w:t>
      </w:r>
      <w:r>
        <w:rPr>
          <w:rFonts w:eastAsiaTheme="minorEastAsia"/>
          <w:lang w:val="en-GB" w:eastAsia="ko-KR"/>
        </w:rPr>
        <w:t>value</w:t>
      </w:r>
      <w:r w:rsidRPr="00212B30">
        <w:rPr>
          <w:rFonts w:eastAsiaTheme="minorEastAsia"/>
          <w:lang w:val="en-GB" w:eastAsia="ko-KR"/>
        </w:rPr>
        <w:t>, with I</w:t>
      </w:r>
      <w:r w:rsidRPr="00212B30">
        <w:rPr>
          <w:rFonts w:eastAsiaTheme="minorEastAsia"/>
          <w:vertAlign w:val="superscript"/>
          <w:lang w:val="en-GB" w:eastAsia="ko-KR"/>
        </w:rPr>
        <w:t>2</w:t>
      </w:r>
      <w:r w:rsidRPr="00212B30">
        <w:rPr>
          <w:rFonts w:eastAsiaTheme="minorEastAsia"/>
          <w:lang w:val="en-GB" w:eastAsia="ko-KR"/>
        </w:rPr>
        <w:t xml:space="preserve"> &gt; 50% indicating moderate-to-high </w:t>
      </w:r>
      <w:r w:rsidRPr="00212B30">
        <w:rPr>
          <w:rFonts w:eastAsiaTheme="minorEastAsia"/>
          <w:lang w:val="en-GB" w:eastAsia="ko-KR"/>
        </w:rPr>
        <w:lastRenderedPageBreak/>
        <w:t>heterogeneity. Publication bias was assessed using comparison-adjusted funnel plots and Egger’s test</w:t>
      </w:r>
      <w:r w:rsidR="0093134F">
        <w:rPr>
          <w:rFonts w:eastAsiaTheme="minorEastAsia"/>
          <w:lang w:val="en-GB" w:eastAsia="ko-KR"/>
        </w:rPr>
        <w:fldChar w:fldCharType="begin"/>
      </w:r>
      <w:r w:rsidR="00332E77">
        <w:rPr>
          <w:rFonts w:eastAsiaTheme="minorEastAsia"/>
          <w:lang w:val="en-GB" w:eastAsia="ko-KR"/>
        </w:rPr>
        <w:instrText xml:space="preserve"> ADDIN EN.CITE &lt;EndNote&gt;&lt;Cite&gt;&lt;Author&gt;Chaimani&lt;/Author&gt;&lt;Year&gt;2013&lt;/Year&gt;&lt;RecNum&gt;83&lt;/RecNum&gt;&lt;DisplayText&gt;&lt;style face="superscript"&gt;29&lt;/style&gt;&lt;/DisplayText&gt;&lt;record&gt;&lt;rec-number&gt;83&lt;/rec-number&gt;&lt;foreign-keys&gt;&lt;key app="EN" db-id="re0tvsaacfdrz1ed5zbpp9vv9pspszpxsdvt" timestamp="1643282168"&gt;83&lt;/key&gt;&lt;/foreign-keys&gt;&lt;ref-type name="Journal Article"&gt;17&lt;/ref-type&gt;&lt;contributors&gt;&lt;authors&gt;&lt;author&gt;Chaimani, A.&lt;/author&gt;&lt;author&gt;Higgins, J. P.&lt;/author&gt;&lt;author&gt;Mavridis, D.&lt;/author&gt;&lt;author&gt;Spyridonos, P.&lt;/author&gt;&lt;author&gt;Salanti, G.&lt;/author&gt;&lt;/authors&gt;&lt;/contributors&gt;&lt;auth-address&gt;Department of Hygiene and Epidemiology, School of Medicine, University of Ioannina, Ioannina, Greece.&lt;/auth-address&gt;&lt;titles&gt;&lt;title&gt;Graphical tools for network meta-analysis in STATA&lt;/title&gt;&lt;secondary-title&gt;PLoS One&lt;/secondary-title&gt;&lt;alt-title&gt;PloS one&lt;/alt-title&gt;&lt;/titles&gt;&lt;periodical&gt;&lt;full-title&gt;PLoS One&lt;/full-title&gt;&lt;/periodical&gt;&lt;alt-periodical&gt;&lt;full-title&gt;PLoS One&lt;/full-title&gt;&lt;/alt-periodical&gt;&lt;pages&gt;e76654&lt;/pages&gt;&lt;volume&gt;8&lt;/volume&gt;&lt;number&gt;10&lt;/number&gt;&lt;edition&gt;2013/10/08&lt;/edition&gt;&lt;keywords&gt;&lt;keyword&gt;Acute Disease&lt;/keyword&gt;&lt;keyword&gt;Antimanic Agents/*therapeutic use&lt;/keyword&gt;&lt;keyword&gt;Antirheumatic Agents/*therapeutic use&lt;/keyword&gt;&lt;keyword&gt;Arthritis, Rheumatoid/*drug therapy/physiopathology&lt;/keyword&gt;&lt;keyword&gt;Bipolar Disorder/*drug therapy/physiopathology&lt;/keyword&gt;&lt;keyword&gt;Data Interpretation, Statistical&lt;/keyword&gt;&lt;keyword&gt;Humans&lt;/keyword&gt;&lt;keyword&gt;*Meta-Analysis as Topic&lt;/keyword&gt;&lt;keyword&gt;*Models, Statistical&lt;/keyword&gt;&lt;keyword&gt;Odds Ratio&lt;/keyword&gt;&lt;keyword&gt;Research Design&lt;/keyword&gt;&lt;keyword&gt;Treatment Outcome&lt;/keyword&gt;&lt;/keywords&gt;&lt;dates&gt;&lt;year&gt;2013&lt;/year&gt;&lt;/dates&gt;&lt;isbn&gt;1932-6203&lt;/isbn&gt;&lt;accession-num&gt;24098547&lt;/accession-num&gt;&lt;urls&gt;&lt;/urls&gt;&lt;custom2&gt;PMC3789683&lt;/custom2&gt;&lt;electronic-resource-num&gt;10.1371/journal.pone.0076654&lt;/electronic-resource-num&gt;&lt;remote-database-provider&gt;NLM&lt;/remote-database-provider&gt;&lt;language&gt;eng&lt;/language&gt;&lt;/record&gt;&lt;/Cite&gt;&lt;/EndNote&gt;</w:instrText>
      </w:r>
      <w:r w:rsidR="0093134F">
        <w:rPr>
          <w:rFonts w:eastAsiaTheme="minorEastAsia"/>
          <w:lang w:val="en-GB" w:eastAsia="ko-KR"/>
        </w:rPr>
        <w:fldChar w:fldCharType="separate"/>
      </w:r>
      <w:r w:rsidR="00332E77" w:rsidRPr="00332E77">
        <w:rPr>
          <w:rFonts w:eastAsiaTheme="minorEastAsia"/>
          <w:noProof/>
          <w:vertAlign w:val="superscript"/>
          <w:lang w:val="en-GB" w:eastAsia="ko-KR"/>
        </w:rPr>
        <w:t>29</w:t>
      </w:r>
      <w:r w:rsidR="0093134F">
        <w:rPr>
          <w:rFonts w:eastAsiaTheme="minorEastAsia"/>
          <w:lang w:val="en-GB" w:eastAsia="ko-KR"/>
        </w:rPr>
        <w:fldChar w:fldCharType="end"/>
      </w:r>
      <w:r w:rsidRPr="00212B30">
        <w:rPr>
          <w:rFonts w:eastAsiaTheme="minorEastAsia"/>
          <w:lang w:val="en-GB" w:eastAsia="ko-KR"/>
        </w:rPr>
        <w:t>. A two-sided P-value of &lt;0.05 was considered statistically significant.</w:t>
      </w:r>
    </w:p>
    <w:p w14:paraId="0BC0DF2C" w14:textId="77777777" w:rsidR="006906E5" w:rsidRPr="00212B30" w:rsidRDefault="006906E5" w:rsidP="002B64BF">
      <w:pPr>
        <w:pStyle w:val="Heading2"/>
      </w:pPr>
      <w:r>
        <w:t>Subgroup analysis</w:t>
      </w:r>
    </w:p>
    <w:p w14:paraId="013E549C" w14:textId="6200447D" w:rsidR="006906E5" w:rsidRDefault="006906E5" w:rsidP="00212D93">
      <w:pPr>
        <w:spacing w:before="240" w:line="480" w:lineRule="auto"/>
        <w:ind w:firstLine="800"/>
        <w:jc w:val="both"/>
      </w:pPr>
      <w:bookmarkStart w:id="7" w:name="_Hlk66264256"/>
      <w:r w:rsidRPr="00212B30">
        <w:rPr>
          <w:rFonts w:eastAsiaTheme="minorEastAsia"/>
          <w:lang w:val="en-GB" w:eastAsia="ko-KR"/>
        </w:rPr>
        <w:t xml:space="preserve">Subgroup analyses </w:t>
      </w:r>
      <w:r>
        <w:rPr>
          <w:rFonts w:eastAsiaTheme="minorEastAsia"/>
          <w:lang w:val="en-GB" w:eastAsia="ko-KR"/>
        </w:rPr>
        <w:t>were performed for</w:t>
      </w:r>
      <w:r w:rsidRPr="00212B30">
        <w:rPr>
          <w:rFonts w:eastAsiaTheme="minorEastAsia"/>
          <w:lang w:val="en-GB" w:eastAsia="ko-KR"/>
        </w:rPr>
        <w:t xml:space="preserve"> virus types</w:t>
      </w:r>
      <w:r>
        <w:rPr>
          <w:rFonts w:eastAsiaTheme="minorEastAsia"/>
          <w:lang w:val="en-GB" w:eastAsia="ko-KR"/>
        </w:rPr>
        <w:t xml:space="preserve"> (influenza virus, </w:t>
      </w:r>
      <w:r w:rsidR="00332E77">
        <w:rPr>
          <w:rFonts w:eastAsiaTheme="minorEastAsia" w:hint="eastAsia"/>
          <w:lang w:val="en-GB" w:eastAsia="ko-KR"/>
        </w:rPr>
        <w:t>SARS-CoV</w:t>
      </w:r>
      <w:r>
        <w:rPr>
          <w:rFonts w:eastAsiaTheme="minorEastAsia"/>
          <w:lang w:val="en-GB" w:eastAsia="ko-KR"/>
        </w:rPr>
        <w:t>, MERS-CoV, and SARS-CoV-2)</w:t>
      </w:r>
      <w:r w:rsidRPr="00212B30">
        <w:rPr>
          <w:rFonts w:eastAsiaTheme="minorEastAsia"/>
          <w:lang w:val="en-GB" w:eastAsia="ko-KR"/>
        </w:rPr>
        <w:t xml:space="preserve">, </w:t>
      </w:r>
      <w:r>
        <w:rPr>
          <w:rFonts w:eastAsiaTheme="minorEastAsia"/>
          <w:lang w:val="en-GB" w:eastAsia="ko-KR"/>
        </w:rPr>
        <w:t>clinical</w:t>
      </w:r>
      <w:r w:rsidRPr="00212B30">
        <w:rPr>
          <w:rFonts w:eastAsiaTheme="minorEastAsia"/>
          <w:lang w:val="en-GB" w:eastAsia="ko-KR"/>
        </w:rPr>
        <w:t xml:space="preserve"> setting</w:t>
      </w:r>
      <w:r>
        <w:rPr>
          <w:rFonts w:eastAsiaTheme="minorEastAsia"/>
          <w:lang w:val="en-GB" w:eastAsia="ko-KR"/>
        </w:rPr>
        <w:t>s (health care setting and community setting)</w:t>
      </w:r>
      <w:r w:rsidRPr="00212B30">
        <w:rPr>
          <w:rFonts w:eastAsiaTheme="minorEastAsia"/>
          <w:lang w:val="en-GB" w:eastAsia="ko-KR"/>
        </w:rPr>
        <w:t xml:space="preserve">, and study design (RCT </w:t>
      </w:r>
      <w:r>
        <w:rPr>
          <w:rFonts w:eastAsiaTheme="minorEastAsia"/>
          <w:lang w:val="en-GB" w:eastAsia="ko-KR"/>
        </w:rPr>
        <w:t>and</w:t>
      </w:r>
      <w:r w:rsidRPr="00212B30">
        <w:rPr>
          <w:rFonts w:eastAsiaTheme="minorEastAsia"/>
          <w:lang w:val="en-GB" w:eastAsia="ko-KR"/>
        </w:rPr>
        <w:t xml:space="preserve"> observational</w:t>
      </w:r>
      <w:r>
        <w:rPr>
          <w:rFonts w:eastAsiaTheme="minorEastAsia"/>
          <w:lang w:val="en-GB" w:eastAsia="ko-KR"/>
        </w:rPr>
        <w:t xml:space="preserve"> study</w:t>
      </w:r>
      <w:r w:rsidRPr="00212B30">
        <w:rPr>
          <w:rFonts w:eastAsiaTheme="minorEastAsia"/>
          <w:lang w:val="en-GB" w:eastAsia="ko-KR"/>
        </w:rPr>
        <w:t>)</w:t>
      </w:r>
      <w:r>
        <w:rPr>
          <w:rFonts w:eastAsiaTheme="minorEastAsia"/>
          <w:lang w:val="en-GB" w:eastAsia="ko-KR"/>
        </w:rPr>
        <w:t xml:space="preserve"> as planned in priori. </w:t>
      </w:r>
      <w:bookmarkStart w:id="8" w:name="_Hlk66278312"/>
      <w:r>
        <w:rPr>
          <w:rFonts w:eastAsiaTheme="minorEastAsia"/>
          <w:lang w:val="en-GB" w:eastAsia="ko-KR"/>
        </w:rPr>
        <w:t>Post hoc subgroup analysis for usual healthcare setting (patient contact) versus aerosol-generating procedure (AGP) was further conducted given that increasing evidence has supported the difference in the risk of infection in those settings</w:t>
      </w:r>
      <w:r w:rsidR="0093134F">
        <w:rPr>
          <w:rFonts w:eastAsiaTheme="minorEastAsia"/>
          <w:lang w:val="en-GB" w:eastAsia="ko-KR"/>
        </w:rPr>
        <w:fldChar w:fldCharType="begin">
          <w:fldData xml:space="preserve">PEVuZE5vdGU+PENpdGU+PEF1dGhvcj5SYWRvbm92aWNoPC9BdXRob3I+PFllYXI+MjAxOTwvWWVh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</w:fldData>
        </w:fldChar>
      </w:r>
      <w:r w:rsidR="00332E77">
        <w:rPr>
          <w:rFonts w:eastAsiaTheme="minorEastAsia"/>
          <w:lang w:val="en-GB" w:eastAsia="ko-KR"/>
        </w:rPr>
        <w:instrText xml:space="preserve"> ADDIN EN.CITE </w:instrText>
      </w:r>
      <w:r w:rsidR="00332E77">
        <w:rPr>
          <w:rFonts w:eastAsiaTheme="minorEastAsia"/>
          <w:lang w:val="en-GB" w:eastAsia="ko-KR"/>
        </w:rPr>
        <w:fldChar w:fldCharType="begin">
          <w:fldData xml:space="preserve">PEVuZE5vdGU+PENpdGU+PEF1dGhvcj5SYWRvbm92aWNoPC9BdXRob3I+PFllYXI+MjAxOTwvWWVh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</w:fldData>
        </w:fldChar>
      </w:r>
      <w:r w:rsidR="00332E77">
        <w:rPr>
          <w:rFonts w:eastAsiaTheme="minorEastAsia"/>
          <w:lang w:val="en-GB" w:eastAsia="ko-KR"/>
        </w:rPr>
        <w:instrText xml:space="preserve"> ADDIN EN.CITE.DATA </w:instrText>
      </w:r>
      <w:r w:rsidR="00332E77">
        <w:rPr>
          <w:rFonts w:eastAsiaTheme="minorEastAsia"/>
          <w:lang w:val="en-GB" w:eastAsia="ko-KR"/>
        </w:rPr>
      </w:r>
      <w:r w:rsidR="00332E77">
        <w:rPr>
          <w:rFonts w:eastAsiaTheme="minorEastAsia"/>
          <w:lang w:val="en-GB" w:eastAsia="ko-KR"/>
        </w:rPr>
        <w:fldChar w:fldCharType="end"/>
      </w:r>
      <w:r w:rsidR="0093134F">
        <w:rPr>
          <w:rFonts w:eastAsiaTheme="minorEastAsia"/>
          <w:lang w:val="en-GB" w:eastAsia="ko-KR"/>
        </w:rPr>
      </w:r>
      <w:r w:rsidR="0093134F">
        <w:rPr>
          <w:rFonts w:eastAsiaTheme="minorEastAsia"/>
          <w:lang w:val="en-GB" w:eastAsia="ko-KR"/>
        </w:rPr>
        <w:fldChar w:fldCharType="separate"/>
      </w:r>
      <w:r w:rsidR="00332E77" w:rsidRPr="00332E77">
        <w:rPr>
          <w:rFonts w:eastAsiaTheme="minorEastAsia"/>
          <w:noProof/>
          <w:vertAlign w:val="superscript"/>
          <w:lang w:val="en-GB" w:eastAsia="ko-KR"/>
        </w:rPr>
        <w:t>37,38</w:t>
      </w:r>
      <w:r w:rsidR="0093134F">
        <w:rPr>
          <w:rFonts w:eastAsiaTheme="minorEastAsia"/>
          <w:lang w:val="en-GB" w:eastAsia="ko-KR"/>
        </w:rPr>
        <w:fldChar w:fldCharType="end"/>
      </w:r>
      <w:r>
        <w:rPr>
          <w:rFonts w:eastAsiaTheme="minorEastAsia"/>
          <w:lang w:val="en-GB" w:eastAsia="ko-KR"/>
        </w:rPr>
        <w:t>.</w:t>
      </w:r>
      <w:bookmarkEnd w:id="7"/>
      <w:bookmarkEnd w:id="8"/>
    </w:p>
    <w:p w14:paraId="4B64AFFF" w14:textId="77777777" w:rsidR="006906E5" w:rsidRPr="002B64BF" w:rsidRDefault="006906E5" w:rsidP="002B64BF">
      <w:pPr>
        <w:pStyle w:val="Heading1"/>
      </w:pPr>
      <w:r w:rsidRPr="002B64BF">
        <w:t>RESULTS</w:t>
      </w:r>
    </w:p>
    <w:p w14:paraId="70C09F94" w14:textId="77777777" w:rsidR="006906E5" w:rsidRPr="00212B30" w:rsidRDefault="006906E5" w:rsidP="002B64BF">
      <w:pPr>
        <w:pStyle w:val="Heading2"/>
      </w:pPr>
      <w:r w:rsidRPr="00212B30">
        <w:t>Study characteristics</w:t>
      </w:r>
    </w:p>
    <w:p w14:paraId="28B6D7B8" w14:textId="77777777" w:rsidR="006906E5" w:rsidRPr="00212B30" w:rsidRDefault="006906E5" w:rsidP="00212D93">
      <w:pPr>
        <w:adjustRightInd w:val="0"/>
        <w:spacing w:before="240" w:line="480" w:lineRule="auto"/>
        <w:ind w:firstLine="800"/>
        <w:jc w:val="both"/>
        <w:rPr>
          <w:rFonts w:eastAsia="PMingLiU"/>
          <w:color w:val="000000"/>
          <w:lang w:val="en-GB"/>
        </w:rPr>
      </w:pPr>
      <w:r w:rsidRPr="00212B30">
        <w:rPr>
          <w:rFonts w:eastAsiaTheme="minorEastAsia"/>
          <w:lang w:val="en-GB" w:eastAsia="ko-KR"/>
        </w:rPr>
        <w:t>A total of 5,</w:t>
      </w:r>
      <w:r>
        <w:rPr>
          <w:rFonts w:eastAsiaTheme="minorEastAsia"/>
          <w:lang w:val="en-GB" w:eastAsia="ko-KR"/>
        </w:rPr>
        <w:t>892</w:t>
      </w:r>
      <w:r w:rsidRPr="00212B30">
        <w:rPr>
          <w:rFonts w:eastAsiaTheme="minorEastAsia"/>
          <w:lang w:val="en-GB" w:eastAsia="ko-KR"/>
        </w:rPr>
        <w:t xml:space="preserve"> articles were identified through an initial search, and an additional </w:t>
      </w:r>
      <w:r>
        <w:rPr>
          <w:rFonts w:eastAsiaTheme="minorEastAsia"/>
          <w:lang w:val="en-GB" w:eastAsia="ko-KR"/>
        </w:rPr>
        <w:t>5</w:t>
      </w:r>
      <w:r w:rsidRPr="00212B30">
        <w:rPr>
          <w:rFonts w:eastAsiaTheme="minorEastAsia"/>
          <w:lang w:val="en-GB" w:eastAsia="ko-KR"/>
        </w:rPr>
        <w:t>4 articles were identified from other sources after reviewing references (Figure 1). Duplicates and irrelevant studies were excluded; hence, a total of 1</w:t>
      </w:r>
      <w:r>
        <w:rPr>
          <w:rFonts w:eastAsiaTheme="minorEastAsia"/>
          <w:lang w:val="en-GB" w:eastAsia="ko-KR"/>
        </w:rPr>
        <w:t>85</w:t>
      </w:r>
      <w:r w:rsidRPr="00212B30">
        <w:rPr>
          <w:rFonts w:eastAsiaTheme="minorEastAsia"/>
          <w:lang w:val="en-GB" w:eastAsia="ko-KR"/>
        </w:rPr>
        <w:t xml:space="preserve"> articles were selected. After screening the full text of the articles to identify studies meeting the prespecified inclusion and exclusion criteria, 3</w:t>
      </w:r>
      <w:r>
        <w:rPr>
          <w:rFonts w:eastAsiaTheme="minorEastAsia"/>
          <w:lang w:val="en-GB" w:eastAsia="ko-KR"/>
        </w:rPr>
        <w:t>5</w:t>
      </w:r>
      <w:r w:rsidRPr="00212B30">
        <w:rPr>
          <w:rFonts w:eastAsiaTheme="minorEastAsia"/>
          <w:lang w:val="en-GB" w:eastAsia="ko-KR"/>
        </w:rPr>
        <w:t xml:space="preserve"> articles were included in the final meta-analysis. </w:t>
      </w:r>
      <w:r>
        <w:rPr>
          <w:rFonts w:eastAsiaTheme="minorEastAsia" w:hint="eastAsia"/>
          <w:lang w:val="en-GB" w:eastAsia="ko-KR"/>
        </w:rPr>
        <w:t>A</w:t>
      </w:r>
      <w:r>
        <w:rPr>
          <w:rFonts w:eastAsiaTheme="minorEastAsia"/>
          <w:lang w:val="en-GB" w:eastAsia="ko-KR"/>
        </w:rPr>
        <w:t xml:space="preserve">mong them, 8 studies were conducted in non-healthcare settings, and 27 studies investigated mask effectiveness in healthcare settings. Twelve studies were randomized or cluster-randomized controlled trials and 23 studies were observational studies. </w:t>
      </w:r>
      <w:r w:rsidRPr="00212B30">
        <w:rPr>
          <w:rFonts w:eastAsia="Malgun Gothic"/>
          <w:color w:val="000000"/>
          <w:lang w:val="en-GB"/>
        </w:rPr>
        <w:t xml:space="preserve">The PICOS data of individual studies and reference list </w:t>
      </w:r>
      <w:r w:rsidRPr="00212B30">
        <w:rPr>
          <w:lang w:val="en-GB"/>
        </w:rPr>
        <w:t>of included studies are described in Supplementary Tables 1 and 2</w:t>
      </w:r>
      <w:r>
        <w:rPr>
          <w:lang w:val="en-GB"/>
        </w:rPr>
        <w:t xml:space="preserve"> (pp 4-14)</w:t>
      </w:r>
      <w:r w:rsidRPr="00212B30">
        <w:rPr>
          <w:lang w:val="en-GB"/>
        </w:rPr>
        <w:t xml:space="preserve">. </w:t>
      </w:r>
      <w:r w:rsidRPr="00212B30">
        <w:rPr>
          <w:color w:val="000000"/>
          <w:lang w:val="en-GB"/>
        </w:rPr>
        <w:t xml:space="preserve">The risk of bias in the included studies was generally low to moderate (Supplementary Appendix pp. </w:t>
      </w:r>
      <w:r>
        <w:rPr>
          <w:color w:val="000000"/>
          <w:lang w:val="en-GB"/>
        </w:rPr>
        <w:t>46</w:t>
      </w:r>
      <w:r w:rsidRPr="00212B30">
        <w:rPr>
          <w:color w:val="000000"/>
          <w:lang w:val="en-GB"/>
        </w:rPr>
        <w:t>–</w:t>
      </w:r>
      <w:r>
        <w:rPr>
          <w:color w:val="000000"/>
          <w:lang w:val="en-GB"/>
        </w:rPr>
        <w:t>80</w:t>
      </w:r>
      <w:r w:rsidRPr="00212B30">
        <w:rPr>
          <w:color w:val="000000"/>
          <w:lang w:val="en-GB"/>
        </w:rPr>
        <w:t>).</w:t>
      </w:r>
    </w:p>
    <w:p w14:paraId="097E775A" w14:textId="77777777" w:rsidR="006906E5" w:rsidRPr="00212B30" w:rsidRDefault="006906E5" w:rsidP="00212D93">
      <w:pPr>
        <w:adjustRightInd w:val="0"/>
        <w:spacing w:before="240" w:line="480" w:lineRule="auto"/>
        <w:ind w:firstLine="800"/>
        <w:jc w:val="both"/>
        <w:rPr>
          <w:color w:val="000000"/>
          <w:lang w:val="en-GB"/>
        </w:rPr>
      </w:pPr>
      <w:r w:rsidRPr="00212B30">
        <w:rPr>
          <w:lang w:val="en-GB"/>
        </w:rPr>
        <w:lastRenderedPageBreak/>
        <w:t>In pairwise meta-analysis and NMA, heterogeneity (I</w:t>
      </w:r>
      <w:r w:rsidRPr="00212B30">
        <w:rPr>
          <w:vertAlign w:val="superscript"/>
          <w:lang w:val="en-GB"/>
        </w:rPr>
        <w:t>2</w:t>
      </w:r>
      <w:r w:rsidRPr="00212B30">
        <w:rPr>
          <w:lang w:val="en-GB"/>
        </w:rPr>
        <w:t xml:space="preserve">) ranged from </w:t>
      </w:r>
      <w:r>
        <w:rPr>
          <w:lang w:val="en-GB"/>
        </w:rPr>
        <w:t>0%</w:t>
      </w:r>
      <w:r w:rsidRPr="00212B30">
        <w:rPr>
          <w:lang w:val="en-GB"/>
        </w:rPr>
        <w:t xml:space="preserve"> to 5</w:t>
      </w:r>
      <w:r>
        <w:rPr>
          <w:lang w:val="en-GB"/>
        </w:rPr>
        <w:t>3.7</w:t>
      </w:r>
      <w:r w:rsidRPr="00212B30">
        <w:rPr>
          <w:lang w:val="en-GB"/>
        </w:rPr>
        <w:t xml:space="preserve">% (Supplementary Appendix pp. </w:t>
      </w:r>
      <w:r>
        <w:rPr>
          <w:lang w:val="en-GB"/>
        </w:rPr>
        <w:t>15</w:t>
      </w:r>
      <w:r w:rsidRPr="00212B30">
        <w:rPr>
          <w:lang w:val="en-GB"/>
        </w:rPr>
        <w:t>–</w:t>
      </w:r>
      <w:r>
        <w:rPr>
          <w:lang w:val="en-GB"/>
        </w:rPr>
        <w:t>45</w:t>
      </w:r>
      <w:r w:rsidRPr="00212B30">
        <w:rPr>
          <w:lang w:val="en-GB"/>
        </w:rPr>
        <w:t>). Inconsistencies in NMA outcomes were evaluated to identify disagreement between direct and indirect assessments; global inconsistency was found</w:t>
      </w:r>
      <w:r>
        <w:rPr>
          <w:lang w:val="en-GB"/>
        </w:rPr>
        <w:t xml:space="preserve"> in results of coronavirus (overall), coronavirus (healthcare setting), and COVID-19</w:t>
      </w:r>
      <w:r w:rsidRPr="00212B30">
        <w:rPr>
          <w:lang w:val="en-GB"/>
        </w:rPr>
        <w:t>.</w:t>
      </w:r>
      <w:r w:rsidRPr="00212B30">
        <w:rPr>
          <w:rFonts w:eastAsiaTheme="minorEastAsia"/>
          <w:lang w:val="en-GB" w:eastAsia="ko-KR"/>
        </w:rPr>
        <w:t xml:space="preserve"> Networks of eligible comparisons are shown in Figure 2.</w:t>
      </w:r>
      <w:bookmarkStart w:id="9" w:name="_Hlk41990986"/>
      <w:r w:rsidRPr="00212B30">
        <w:rPr>
          <w:lang w:val="en-GB"/>
        </w:rPr>
        <w:t xml:space="preserve"> The certainty of evidence (GRADE) for the primary outcomes is depicted in Table </w:t>
      </w:r>
      <w:bookmarkEnd w:id="9"/>
      <w:r w:rsidRPr="00212B30">
        <w:rPr>
          <w:lang w:val="en-GB"/>
        </w:rPr>
        <w:t>1.</w:t>
      </w:r>
    </w:p>
    <w:p w14:paraId="53B57270" w14:textId="77777777" w:rsidR="006906E5" w:rsidRPr="00212B30" w:rsidRDefault="006906E5" w:rsidP="002B64BF">
      <w:pPr>
        <w:pStyle w:val="Heading2"/>
      </w:pPr>
      <w:r w:rsidRPr="00212B30">
        <w:t>Overall effect of wearing masks against respiratory viral infections</w:t>
      </w:r>
    </w:p>
    <w:p w14:paraId="72F41C1C" w14:textId="33F6E568" w:rsidR="006906E5" w:rsidRPr="00212B30" w:rsidRDefault="006906E5" w:rsidP="00212D93">
      <w:pPr>
        <w:adjustRightInd w:val="0"/>
        <w:spacing w:before="240" w:line="480" w:lineRule="auto"/>
        <w:jc w:val="both"/>
        <w:rPr>
          <w:rFonts w:eastAsiaTheme="minorEastAsia"/>
          <w:lang w:val="en-GB" w:eastAsia="ko-KR"/>
        </w:rPr>
      </w:pPr>
      <w:r w:rsidRPr="00212B30">
        <w:rPr>
          <w:rFonts w:eastAsiaTheme="minorEastAsia"/>
          <w:lang w:val="en-GB" w:eastAsia="ko-KR"/>
        </w:rPr>
        <w:tab/>
        <w:t>Wearing masks, regardless of the type, was associated with a reduced risk of infection from all respiratory viruses (</w:t>
      </w:r>
      <w:r>
        <w:rPr>
          <w:rFonts w:eastAsiaTheme="minorEastAsia"/>
          <w:lang w:val="en-GB" w:eastAsia="ko-KR"/>
        </w:rPr>
        <w:t>O</w:t>
      </w:r>
      <w:r w:rsidRPr="00212B30">
        <w:rPr>
          <w:rFonts w:eastAsiaTheme="minorEastAsia"/>
          <w:lang w:val="en-GB" w:eastAsia="ko-KR"/>
        </w:rPr>
        <w:t>R, 0.5</w:t>
      </w:r>
      <w:r>
        <w:rPr>
          <w:rFonts w:eastAsiaTheme="minorEastAsia"/>
          <w:lang w:val="en-GB" w:eastAsia="ko-KR"/>
        </w:rPr>
        <w:t>0</w:t>
      </w:r>
      <w:r w:rsidRPr="00212B30">
        <w:rPr>
          <w:rFonts w:eastAsiaTheme="minorEastAsia"/>
          <w:lang w:val="en-GB" w:eastAsia="ko-KR"/>
        </w:rPr>
        <w:t>; 95% CI, 0.</w:t>
      </w:r>
      <w:r>
        <w:rPr>
          <w:rFonts w:eastAsiaTheme="minorEastAsia"/>
          <w:lang w:val="en-GB" w:eastAsia="ko-KR"/>
        </w:rPr>
        <w:t>37</w:t>
      </w:r>
      <w:r w:rsidRPr="00212B30">
        <w:rPr>
          <w:rFonts w:eastAsiaTheme="minorEastAsia"/>
          <w:lang w:val="en-GB" w:eastAsia="ko-KR"/>
        </w:rPr>
        <w:t>–0.</w:t>
      </w:r>
      <w:r>
        <w:rPr>
          <w:rFonts w:eastAsiaTheme="minorEastAsia"/>
          <w:lang w:val="en-GB" w:eastAsia="ko-KR"/>
        </w:rPr>
        <w:t>68</w:t>
      </w:r>
      <w:r w:rsidRPr="00212B30">
        <w:rPr>
          <w:rFonts w:eastAsiaTheme="minorEastAsia"/>
          <w:lang w:val="en-GB" w:eastAsia="ko-KR"/>
        </w:rPr>
        <w:t xml:space="preserve">; GRADE, low), </w:t>
      </w:r>
      <w:r w:rsidR="00332E77">
        <w:rPr>
          <w:rFonts w:eastAsiaTheme="minorEastAsia" w:hint="eastAsia"/>
          <w:lang w:val="en-GB" w:eastAsia="ko-KR"/>
        </w:rPr>
        <w:t>SARS-CoV</w:t>
      </w:r>
      <w:r w:rsidRPr="00212B30">
        <w:rPr>
          <w:rFonts w:eastAsiaTheme="minorEastAsia"/>
          <w:lang w:val="en-GB" w:eastAsia="ko-KR"/>
        </w:rPr>
        <w:t>/MERS-CoV (</w:t>
      </w:r>
      <w:r>
        <w:rPr>
          <w:rFonts w:eastAsiaTheme="minorEastAsia"/>
          <w:lang w:val="en-GB" w:eastAsia="ko-KR"/>
        </w:rPr>
        <w:t>O</w:t>
      </w:r>
      <w:r w:rsidRPr="00212B30">
        <w:rPr>
          <w:rFonts w:eastAsiaTheme="minorEastAsia"/>
          <w:lang w:val="en-GB" w:eastAsia="ko-KR"/>
        </w:rPr>
        <w:t>R, 0.</w:t>
      </w:r>
      <w:r>
        <w:rPr>
          <w:rFonts w:eastAsiaTheme="minorEastAsia"/>
          <w:lang w:val="en-GB" w:eastAsia="ko-KR"/>
        </w:rPr>
        <w:t>3</w:t>
      </w:r>
      <w:r w:rsidRPr="00212B30">
        <w:rPr>
          <w:rFonts w:eastAsiaTheme="minorEastAsia"/>
          <w:lang w:val="en-GB" w:eastAsia="ko-KR"/>
        </w:rPr>
        <w:t>0; 95% CI, 0.</w:t>
      </w:r>
      <w:r>
        <w:rPr>
          <w:rFonts w:eastAsiaTheme="minorEastAsia"/>
          <w:lang w:val="en-GB" w:eastAsia="ko-KR"/>
        </w:rPr>
        <w:t>14</w:t>
      </w:r>
      <w:r w:rsidRPr="00212B30">
        <w:rPr>
          <w:rFonts w:eastAsiaTheme="minorEastAsia"/>
          <w:lang w:val="en-GB" w:eastAsia="ko-KR"/>
        </w:rPr>
        <w:t>–0.</w:t>
      </w:r>
      <w:r>
        <w:rPr>
          <w:rFonts w:eastAsiaTheme="minorEastAsia"/>
          <w:lang w:val="en-GB" w:eastAsia="ko-KR"/>
        </w:rPr>
        <w:t>63</w:t>
      </w:r>
      <w:r w:rsidRPr="00212B30">
        <w:rPr>
          <w:rFonts w:eastAsiaTheme="minorEastAsia"/>
          <w:lang w:val="en-GB" w:eastAsia="ko-KR"/>
        </w:rPr>
        <w:t>; GRADE, low), and SARS-CoV-2 (</w:t>
      </w:r>
      <w:r>
        <w:rPr>
          <w:rFonts w:eastAsiaTheme="minorEastAsia"/>
          <w:lang w:val="en-GB" w:eastAsia="ko-KR"/>
        </w:rPr>
        <w:t>O</w:t>
      </w:r>
      <w:r w:rsidRPr="00212B30">
        <w:rPr>
          <w:rFonts w:eastAsiaTheme="minorEastAsia"/>
          <w:lang w:val="en-GB" w:eastAsia="ko-KR"/>
        </w:rPr>
        <w:t>R, 0.4</w:t>
      </w:r>
      <w:r>
        <w:rPr>
          <w:rFonts w:eastAsiaTheme="minorEastAsia"/>
          <w:lang w:val="en-GB" w:eastAsia="ko-KR"/>
        </w:rPr>
        <w:t>9</w:t>
      </w:r>
      <w:r w:rsidRPr="00212B30">
        <w:rPr>
          <w:rFonts w:eastAsiaTheme="minorEastAsia"/>
          <w:lang w:val="en-GB" w:eastAsia="ko-KR"/>
        </w:rPr>
        <w:t>; 95% CI, 0.</w:t>
      </w:r>
      <w:r>
        <w:rPr>
          <w:rFonts w:eastAsiaTheme="minorEastAsia"/>
          <w:lang w:val="en-GB" w:eastAsia="ko-KR"/>
        </w:rPr>
        <w:t>31</w:t>
      </w:r>
      <w:r w:rsidRPr="00212B30">
        <w:rPr>
          <w:rFonts w:eastAsiaTheme="minorEastAsia"/>
          <w:lang w:val="en-GB" w:eastAsia="ko-KR"/>
        </w:rPr>
        <w:t>–0.</w:t>
      </w:r>
      <w:r>
        <w:rPr>
          <w:rFonts w:eastAsiaTheme="minorEastAsia"/>
          <w:lang w:val="en-GB" w:eastAsia="ko-KR"/>
        </w:rPr>
        <w:t>78</w:t>
      </w:r>
      <w:r w:rsidRPr="00212B30">
        <w:rPr>
          <w:rFonts w:eastAsiaTheme="minorEastAsia"/>
          <w:lang w:val="en-GB" w:eastAsia="ko-KR"/>
        </w:rPr>
        <w:t xml:space="preserve">; GRADE, </w:t>
      </w:r>
      <w:r>
        <w:rPr>
          <w:rFonts w:eastAsiaTheme="minorEastAsia"/>
          <w:lang w:val="en-GB" w:eastAsia="ko-KR"/>
        </w:rPr>
        <w:t>low</w:t>
      </w:r>
      <w:r w:rsidRPr="00212B30">
        <w:rPr>
          <w:rFonts w:eastAsiaTheme="minorEastAsia"/>
          <w:lang w:val="en-GB" w:eastAsia="ko-KR"/>
        </w:rPr>
        <w:t>), but not with the risk of infection from influenza virus (</w:t>
      </w:r>
      <w:r>
        <w:rPr>
          <w:rFonts w:eastAsiaTheme="minorEastAsia"/>
          <w:lang w:val="en-GB" w:eastAsia="ko-KR"/>
        </w:rPr>
        <w:t>O</w:t>
      </w:r>
      <w:r w:rsidRPr="00212B30">
        <w:rPr>
          <w:rFonts w:eastAsiaTheme="minorEastAsia"/>
          <w:lang w:val="en-GB" w:eastAsia="ko-KR"/>
        </w:rPr>
        <w:t>R, 0.</w:t>
      </w:r>
      <w:r>
        <w:rPr>
          <w:rFonts w:eastAsiaTheme="minorEastAsia"/>
          <w:lang w:val="en-GB" w:eastAsia="ko-KR"/>
        </w:rPr>
        <w:t>71</w:t>
      </w:r>
      <w:r w:rsidRPr="00212B30">
        <w:rPr>
          <w:rFonts w:eastAsiaTheme="minorEastAsia"/>
          <w:lang w:val="en-GB" w:eastAsia="ko-KR"/>
        </w:rPr>
        <w:t>; 95% CI, 0.42–1.</w:t>
      </w:r>
      <w:r>
        <w:rPr>
          <w:rFonts w:eastAsiaTheme="minorEastAsia"/>
          <w:lang w:val="en-GB" w:eastAsia="ko-KR"/>
        </w:rPr>
        <w:t>21</w:t>
      </w:r>
      <w:r w:rsidRPr="00212B30">
        <w:rPr>
          <w:rFonts w:eastAsiaTheme="minorEastAsia"/>
          <w:lang w:val="en-GB" w:eastAsia="ko-KR"/>
        </w:rPr>
        <w:t xml:space="preserve">; GRADE, </w:t>
      </w:r>
      <w:r>
        <w:rPr>
          <w:rFonts w:eastAsiaTheme="minorEastAsia"/>
          <w:lang w:val="en-GB" w:eastAsia="ko-KR"/>
        </w:rPr>
        <w:t>moderate</w:t>
      </w:r>
      <w:r w:rsidRPr="00212B30">
        <w:rPr>
          <w:rFonts w:eastAsiaTheme="minorEastAsia"/>
          <w:lang w:val="en-GB" w:eastAsia="ko-KR"/>
        </w:rPr>
        <w:t>) (Figure 3). High adherence to wearing masks was associated with a lower risk of respiratory viral infection relative to low adherence (Figure 3).</w:t>
      </w:r>
    </w:p>
    <w:p w14:paraId="19E74DD1" w14:textId="5F00873C" w:rsidR="006906E5" w:rsidRPr="00212B30" w:rsidRDefault="006906E5" w:rsidP="002B64BF">
      <w:pPr>
        <w:pStyle w:val="Heading2"/>
      </w:pPr>
      <w:r w:rsidRPr="00212B30">
        <w:t xml:space="preserve">Comparative </w:t>
      </w:r>
      <w:r>
        <w:t>effectiven</w:t>
      </w:r>
      <w:r w:rsidR="0045356F">
        <w:rPr>
          <w:rFonts w:hint="eastAsia"/>
        </w:rPr>
        <w:t>e</w:t>
      </w:r>
      <w:r>
        <w:t>ss</w:t>
      </w:r>
      <w:r w:rsidRPr="00212B30">
        <w:t xml:space="preserve"> of facemasks against influenza</w:t>
      </w:r>
    </w:p>
    <w:p w14:paraId="59A11720" w14:textId="686BC6D6" w:rsidR="006906E5" w:rsidRPr="00212B30" w:rsidRDefault="006906E5" w:rsidP="00212D93">
      <w:pPr>
        <w:adjustRightInd w:val="0"/>
        <w:spacing w:before="240" w:line="480" w:lineRule="auto"/>
        <w:ind w:firstLine="800"/>
        <w:jc w:val="both"/>
        <w:rPr>
          <w:rFonts w:eastAsiaTheme="minorEastAsia"/>
          <w:lang w:val="en-GB" w:eastAsia="ko-KR"/>
        </w:rPr>
      </w:pPr>
      <w:r w:rsidRPr="00212B30">
        <w:rPr>
          <w:rFonts w:eastAsiaTheme="minorEastAsia"/>
          <w:lang w:val="en-GB" w:eastAsia="ko-KR"/>
        </w:rPr>
        <w:t>The use of facemask, including medical</w:t>
      </w:r>
      <w:r>
        <w:rPr>
          <w:rFonts w:eastAsiaTheme="minorEastAsia"/>
          <w:lang w:val="en-GB" w:eastAsia="ko-KR"/>
        </w:rPr>
        <w:t>/surgical</w:t>
      </w:r>
      <w:r w:rsidRPr="00212B30">
        <w:rPr>
          <w:rFonts w:eastAsiaTheme="minorEastAsia"/>
          <w:lang w:val="en-GB" w:eastAsia="ko-KR"/>
        </w:rPr>
        <w:t xml:space="preserve"> masks (</w:t>
      </w:r>
      <w:r>
        <w:rPr>
          <w:rFonts w:eastAsiaTheme="minorEastAsia"/>
          <w:lang w:val="en-GB" w:eastAsia="ko-KR"/>
        </w:rPr>
        <w:t>O</w:t>
      </w:r>
      <w:r w:rsidRPr="00212B30">
        <w:rPr>
          <w:rFonts w:eastAsiaTheme="minorEastAsia"/>
          <w:lang w:val="en-GB" w:eastAsia="ko-KR"/>
        </w:rPr>
        <w:t>R, 0.7</w:t>
      </w:r>
      <w:r>
        <w:rPr>
          <w:rFonts w:eastAsiaTheme="minorEastAsia"/>
          <w:lang w:val="en-GB" w:eastAsia="ko-KR"/>
        </w:rPr>
        <w:t>5</w:t>
      </w:r>
      <w:r w:rsidRPr="00212B30">
        <w:rPr>
          <w:rFonts w:eastAsiaTheme="minorEastAsia"/>
          <w:lang w:val="en-GB" w:eastAsia="ko-KR"/>
        </w:rPr>
        <w:t>; 95% CI, 0.</w:t>
      </w:r>
      <w:r>
        <w:rPr>
          <w:rFonts w:eastAsiaTheme="minorEastAsia"/>
          <w:lang w:val="en-GB" w:eastAsia="ko-KR"/>
        </w:rPr>
        <w:t>51</w:t>
      </w:r>
      <w:r w:rsidRPr="00212B30">
        <w:rPr>
          <w:rFonts w:eastAsiaTheme="minorEastAsia"/>
          <w:lang w:val="en-GB" w:eastAsia="ko-KR"/>
        </w:rPr>
        <w:t>–1.</w:t>
      </w:r>
      <w:r>
        <w:rPr>
          <w:rFonts w:eastAsiaTheme="minorEastAsia"/>
          <w:lang w:val="en-GB" w:eastAsia="ko-KR"/>
        </w:rPr>
        <w:t>09</w:t>
      </w:r>
      <w:r w:rsidRPr="00212B30">
        <w:rPr>
          <w:rFonts w:eastAsiaTheme="minorEastAsia"/>
          <w:lang w:val="en-GB" w:eastAsia="ko-KR"/>
        </w:rPr>
        <w:t xml:space="preserve">; GRADE, </w:t>
      </w:r>
      <w:r>
        <w:rPr>
          <w:rFonts w:eastAsiaTheme="minorEastAsia"/>
          <w:lang w:val="en-GB" w:eastAsia="ko-KR"/>
        </w:rPr>
        <w:t>moderate</w:t>
      </w:r>
      <w:r w:rsidRPr="00212B30">
        <w:rPr>
          <w:rFonts w:eastAsiaTheme="minorEastAsia"/>
          <w:lang w:val="en-GB" w:eastAsia="ko-KR"/>
        </w:rPr>
        <w:t>), N95 or equivalent masks (</w:t>
      </w:r>
      <w:r>
        <w:rPr>
          <w:rFonts w:eastAsiaTheme="minorEastAsia"/>
          <w:lang w:val="en-GB" w:eastAsia="ko-KR"/>
        </w:rPr>
        <w:t>O</w:t>
      </w:r>
      <w:r w:rsidRPr="00212B30">
        <w:rPr>
          <w:rFonts w:eastAsiaTheme="minorEastAsia"/>
          <w:lang w:val="en-GB" w:eastAsia="ko-KR"/>
        </w:rPr>
        <w:t>R, 0.</w:t>
      </w:r>
      <w:r>
        <w:rPr>
          <w:rFonts w:eastAsiaTheme="minorEastAsia"/>
          <w:lang w:val="en-GB" w:eastAsia="ko-KR"/>
        </w:rPr>
        <w:t>84</w:t>
      </w:r>
      <w:r w:rsidRPr="00212B30">
        <w:rPr>
          <w:rFonts w:eastAsiaTheme="minorEastAsia"/>
          <w:lang w:val="en-GB" w:eastAsia="ko-KR"/>
        </w:rPr>
        <w:t>; 95% CI, 0.</w:t>
      </w:r>
      <w:r>
        <w:rPr>
          <w:rFonts w:eastAsiaTheme="minorEastAsia"/>
          <w:lang w:val="en-GB" w:eastAsia="ko-KR"/>
        </w:rPr>
        <w:t>56</w:t>
      </w:r>
      <w:r w:rsidRPr="00212B30">
        <w:rPr>
          <w:rFonts w:eastAsiaTheme="minorEastAsia"/>
          <w:lang w:val="en-GB" w:eastAsia="ko-KR"/>
        </w:rPr>
        <w:t>–1.</w:t>
      </w:r>
      <w:r>
        <w:rPr>
          <w:rFonts w:eastAsiaTheme="minorEastAsia"/>
          <w:lang w:val="en-GB" w:eastAsia="ko-KR"/>
        </w:rPr>
        <w:t>28</w:t>
      </w:r>
      <w:r w:rsidRPr="00212B30">
        <w:rPr>
          <w:rFonts w:eastAsiaTheme="minorEastAsia"/>
          <w:lang w:val="en-GB" w:eastAsia="ko-KR"/>
        </w:rPr>
        <w:t xml:space="preserve">; GRADE, </w:t>
      </w:r>
      <w:r>
        <w:rPr>
          <w:rFonts w:eastAsiaTheme="minorEastAsia"/>
          <w:lang w:val="en-GB" w:eastAsia="ko-KR"/>
        </w:rPr>
        <w:t>moderate</w:t>
      </w:r>
      <w:r w:rsidRPr="00212B30">
        <w:rPr>
          <w:rFonts w:eastAsiaTheme="minorEastAsia"/>
          <w:lang w:val="en-GB" w:eastAsia="ko-KR"/>
        </w:rPr>
        <w:t>), and non-medical masks (</w:t>
      </w:r>
      <w:r>
        <w:rPr>
          <w:rFonts w:eastAsiaTheme="minorEastAsia"/>
          <w:lang w:val="en-GB" w:eastAsia="ko-KR"/>
        </w:rPr>
        <w:t>O</w:t>
      </w:r>
      <w:r w:rsidRPr="00212B30">
        <w:rPr>
          <w:rFonts w:eastAsiaTheme="minorEastAsia"/>
          <w:lang w:val="en-GB" w:eastAsia="ko-KR"/>
        </w:rPr>
        <w:t>R, 1.2</w:t>
      </w:r>
      <w:r>
        <w:rPr>
          <w:rFonts w:eastAsiaTheme="minorEastAsia"/>
          <w:lang w:val="en-GB" w:eastAsia="ko-KR"/>
        </w:rPr>
        <w:t>9</w:t>
      </w:r>
      <w:r w:rsidRPr="00212B30">
        <w:rPr>
          <w:rFonts w:eastAsiaTheme="minorEastAsia"/>
          <w:lang w:val="en-GB" w:eastAsia="ko-KR"/>
        </w:rPr>
        <w:t>; 95% CI, 0.</w:t>
      </w:r>
      <w:r>
        <w:rPr>
          <w:rFonts w:eastAsiaTheme="minorEastAsia"/>
          <w:lang w:val="en-GB" w:eastAsia="ko-KR"/>
        </w:rPr>
        <w:t>24</w:t>
      </w:r>
      <w:r w:rsidRPr="00212B30">
        <w:rPr>
          <w:rFonts w:eastAsiaTheme="minorEastAsia"/>
          <w:lang w:val="en-GB" w:eastAsia="ko-KR"/>
        </w:rPr>
        <w:t>–</w:t>
      </w:r>
      <w:r>
        <w:rPr>
          <w:rFonts w:eastAsiaTheme="minorEastAsia"/>
          <w:lang w:val="en-GB" w:eastAsia="ko-KR"/>
        </w:rPr>
        <w:t>6.94</w:t>
      </w:r>
      <w:r w:rsidRPr="00212B30">
        <w:rPr>
          <w:rFonts w:eastAsiaTheme="minorEastAsia"/>
          <w:lang w:val="en-GB" w:eastAsia="ko-KR"/>
        </w:rPr>
        <w:t xml:space="preserve">; GRADE, very low), was not associated with reduced infection from influenza virus, similar to the non-use of facemasks or a very low compliance to wearing masks in all studies (Figure 4A). </w:t>
      </w:r>
      <w:r w:rsidR="0045356F">
        <w:rPr>
          <w:rFonts w:eastAsiaTheme="minorEastAsia" w:hint="eastAsia"/>
          <w:lang w:val="en-GB" w:eastAsia="ko-KR"/>
        </w:rPr>
        <w:t xml:space="preserve">The results were consistent in subgroup analyses of RCTs (Figure 4B) and observational studies (Figure 4C). </w:t>
      </w:r>
    </w:p>
    <w:p w14:paraId="14011C6A" w14:textId="77777777" w:rsidR="006906E5" w:rsidRPr="00212B30" w:rsidRDefault="006906E5" w:rsidP="002B64BF">
      <w:pPr>
        <w:pStyle w:val="Heading2"/>
      </w:pPr>
      <w:bookmarkStart w:id="10" w:name="_Hlk58577596"/>
      <w:r w:rsidRPr="00212B30">
        <w:t xml:space="preserve">Comparative </w:t>
      </w:r>
      <w:r>
        <w:t>effectiveness</w:t>
      </w:r>
      <w:r w:rsidRPr="00212B30">
        <w:t xml:space="preserve"> of facemasks against coronaviruses</w:t>
      </w:r>
    </w:p>
    <w:p w14:paraId="09ABD6AB" w14:textId="1BFD6403" w:rsidR="006906E5" w:rsidRPr="00212B30" w:rsidRDefault="006906E5" w:rsidP="00212D93">
      <w:pPr>
        <w:adjustRightInd w:val="0"/>
        <w:spacing w:before="240" w:line="480" w:lineRule="auto"/>
        <w:ind w:firstLine="800"/>
        <w:jc w:val="both"/>
        <w:rPr>
          <w:rFonts w:eastAsiaTheme="minorEastAsia"/>
          <w:lang w:val="en-GB" w:eastAsia="ko-KR"/>
        </w:rPr>
      </w:pPr>
      <w:r w:rsidRPr="00212B30">
        <w:rPr>
          <w:rFonts w:eastAsiaTheme="minorEastAsia"/>
          <w:lang w:val="en-GB" w:eastAsia="ko-KR"/>
        </w:rPr>
        <w:t>Only wearing N95 or equivalent masks (</w:t>
      </w:r>
      <w:r>
        <w:rPr>
          <w:rFonts w:eastAsiaTheme="minorEastAsia"/>
          <w:lang w:val="en-GB" w:eastAsia="ko-KR"/>
        </w:rPr>
        <w:t>O</w:t>
      </w:r>
      <w:r w:rsidRPr="00212B30">
        <w:rPr>
          <w:rFonts w:eastAsiaTheme="minorEastAsia"/>
          <w:lang w:val="en-GB" w:eastAsia="ko-KR"/>
        </w:rPr>
        <w:t>R, 0.3</w:t>
      </w:r>
      <w:r>
        <w:rPr>
          <w:rFonts w:eastAsiaTheme="minorEastAsia"/>
          <w:lang w:val="en-GB" w:eastAsia="ko-KR"/>
        </w:rPr>
        <w:t>0</w:t>
      </w:r>
      <w:r w:rsidRPr="00212B30">
        <w:rPr>
          <w:rFonts w:eastAsiaTheme="minorEastAsia"/>
          <w:lang w:val="en-GB" w:eastAsia="ko-KR"/>
        </w:rPr>
        <w:t>; 95% CI, 0.2</w:t>
      </w:r>
      <w:r>
        <w:rPr>
          <w:rFonts w:eastAsiaTheme="minorEastAsia"/>
          <w:lang w:val="en-GB" w:eastAsia="ko-KR"/>
        </w:rPr>
        <w:t>0</w:t>
      </w:r>
      <w:r w:rsidRPr="00212B30">
        <w:rPr>
          <w:rFonts w:eastAsiaTheme="minorEastAsia"/>
          <w:lang w:val="en-GB" w:eastAsia="ko-KR"/>
        </w:rPr>
        <w:t>–0.</w:t>
      </w:r>
      <w:r>
        <w:rPr>
          <w:rFonts w:eastAsiaTheme="minorEastAsia"/>
          <w:lang w:val="en-GB" w:eastAsia="ko-KR"/>
        </w:rPr>
        <w:t>44</w:t>
      </w:r>
      <w:r w:rsidRPr="00212B30">
        <w:rPr>
          <w:rFonts w:eastAsiaTheme="minorEastAsia"/>
          <w:lang w:val="en-GB" w:eastAsia="ko-KR"/>
        </w:rPr>
        <w:t>; GRADE, low) was associated with a decreased risk infection from all coronaviruses (</w:t>
      </w:r>
      <w:r w:rsidR="00332E77">
        <w:rPr>
          <w:rFonts w:eastAsiaTheme="minorEastAsia" w:hint="eastAsia"/>
          <w:lang w:val="en-GB" w:eastAsia="ko-KR"/>
        </w:rPr>
        <w:t>SARS-CoV</w:t>
      </w:r>
      <w:r w:rsidRPr="00212B30">
        <w:rPr>
          <w:rFonts w:eastAsiaTheme="minorEastAsia"/>
          <w:lang w:val="en-GB" w:eastAsia="ko-KR"/>
        </w:rPr>
        <w:t>, MERS-</w:t>
      </w:r>
      <w:r w:rsidRPr="00212B30">
        <w:rPr>
          <w:rFonts w:eastAsiaTheme="minorEastAsia"/>
          <w:lang w:val="en-GB" w:eastAsia="ko-KR"/>
        </w:rPr>
        <w:lastRenderedPageBreak/>
        <w:t xml:space="preserve">CoV, and SARS-CoV-2). The results were similar for assessment of the comparative </w:t>
      </w:r>
      <w:r>
        <w:rPr>
          <w:rFonts w:eastAsiaTheme="minorEastAsia"/>
          <w:lang w:val="en-GB" w:eastAsia="ko-KR"/>
        </w:rPr>
        <w:t>effectiveness</w:t>
      </w:r>
      <w:r w:rsidRPr="00212B30">
        <w:rPr>
          <w:rFonts w:eastAsiaTheme="minorEastAsia"/>
          <w:lang w:val="en-GB" w:eastAsia="ko-KR"/>
        </w:rPr>
        <w:t xml:space="preserve"> </w:t>
      </w:r>
      <w:r w:rsidR="0045356F">
        <w:rPr>
          <w:rFonts w:eastAsiaTheme="minorEastAsia"/>
          <w:lang w:val="en-GB" w:eastAsia="ko-KR"/>
        </w:rPr>
        <w:t>of masks against SARS and MERS</w:t>
      </w:r>
      <w:r w:rsidR="0045356F">
        <w:rPr>
          <w:rFonts w:eastAsiaTheme="minorEastAsia" w:hint="eastAsia"/>
          <w:lang w:val="en-GB" w:eastAsia="ko-KR"/>
        </w:rPr>
        <w:t xml:space="preserve"> </w:t>
      </w:r>
      <w:r w:rsidRPr="00212B30">
        <w:rPr>
          <w:rFonts w:eastAsiaTheme="minorEastAsia"/>
          <w:lang w:val="en-GB" w:eastAsia="ko-KR"/>
        </w:rPr>
        <w:t>(Figure 5B)</w:t>
      </w:r>
      <w:r w:rsidR="0045356F">
        <w:rPr>
          <w:rFonts w:eastAsiaTheme="minorEastAsia" w:hint="eastAsia"/>
          <w:lang w:val="en-GB" w:eastAsia="ko-KR"/>
        </w:rPr>
        <w:t xml:space="preserve"> and COVID-19 (Figure 5C)</w:t>
      </w:r>
      <w:r w:rsidR="0045356F">
        <w:rPr>
          <w:rFonts w:eastAsiaTheme="minorEastAsia"/>
          <w:lang w:val="en-GB" w:eastAsia="ko-KR"/>
        </w:rPr>
        <w:t>.</w:t>
      </w:r>
    </w:p>
    <w:p w14:paraId="20570E87" w14:textId="77777777" w:rsidR="006906E5" w:rsidRPr="00212B30" w:rsidRDefault="006906E5" w:rsidP="002B64BF">
      <w:pPr>
        <w:pStyle w:val="Heading2"/>
      </w:pPr>
      <w:r w:rsidRPr="00212B30">
        <w:t xml:space="preserve">Comparative </w:t>
      </w:r>
      <w:r>
        <w:t>effectiveness</w:t>
      </w:r>
      <w:r w:rsidRPr="00212B30">
        <w:t xml:space="preserve"> of facemasks in healthcare and community settings</w:t>
      </w:r>
    </w:p>
    <w:p w14:paraId="46D5118E" w14:textId="3DB507F9" w:rsidR="006906E5" w:rsidRPr="00212B30" w:rsidRDefault="006906E5" w:rsidP="00212D93">
      <w:pPr>
        <w:adjustRightInd w:val="0"/>
        <w:spacing w:before="240" w:line="480" w:lineRule="auto"/>
        <w:ind w:firstLine="800"/>
        <w:jc w:val="both"/>
        <w:rPr>
          <w:rFonts w:eastAsiaTheme="minorEastAsia"/>
          <w:lang w:val="en-GB" w:eastAsia="ko-KR"/>
        </w:rPr>
      </w:pPr>
      <w:r w:rsidRPr="00212B30">
        <w:rPr>
          <w:rFonts w:eastAsiaTheme="minorEastAsia"/>
          <w:lang w:val="en-GB" w:eastAsia="ko-KR"/>
        </w:rPr>
        <w:t>No facemask type, was associated with a reduced influenza infection rate in healthcare settings (Figure 6A)</w:t>
      </w:r>
      <w:r w:rsidR="00B55FAD">
        <w:rPr>
          <w:rFonts w:eastAsiaTheme="minorEastAsia" w:hint="eastAsia"/>
          <w:lang w:val="en-GB" w:eastAsia="ko-KR"/>
        </w:rPr>
        <w:t xml:space="preserve"> and community settings (Figure 6B)</w:t>
      </w:r>
      <w:r w:rsidRPr="00212B30">
        <w:rPr>
          <w:rFonts w:eastAsiaTheme="minorEastAsia"/>
          <w:lang w:val="en-GB" w:eastAsia="ko-KR"/>
        </w:rPr>
        <w:t xml:space="preserve">. </w:t>
      </w:r>
      <w:bookmarkStart w:id="11" w:name="_Hlk66278479"/>
      <w:r w:rsidRPr="00212B30">
        <w:rPr>
          <w:rFonts w:eastAsiaTheme="minorEastAsia"/>
          <w:lang w:val="en-GB" w:eastAsia="ko-KR"/>
        </w:rPr>
        <w:t>For all coronavirus infections, including SARS, MERS, and COVID-19, in healthcare settings, the use of N95 or equivalent mask was associated with a low</w:t>
      </w:r>
      <w:r>
        <w:rPr>
          <w:rFonts w:eastAsiaTheme="minorEastAsia"/>
          <w:lang w:val="en-GB" w:eastAsia="ko-KR"/>
        </w:rPr>
        <w:t>er</w:t>
      </w:r>
      <w:r w:rsidRPr="00212B30">
        <w:rPr>
          <w:rFonts w:eastAsiaTheme="minorEastAsia"/>
          <w:lang w:val="en-GB" w:eastAsia="ko-KR"/>
        </w:rPr>
        <w:t xml:space="preserve"> infection rate (</w:t>
      </w:r>
      <w:r>
        <w:rPr>
          <w:rFonts w:eastAsiaTheme="minorEastAsia"/>
          <w:lang w:val="en-GB" w:eastAsia="ko-KR"/>
        </w:rPr>
        <w:t>O</w:t>
      </w:r>
      <w:r w:rsidRPr="00212B30">
        <w:rPr>
          <w:rFonts w:eastAsiaTheme="minorEastAsia"/>
          <w:lang w:val="en-GB" w:eastAsia="ko-KR"/>
        </w:rPr>
        <w:t>R, 0.</w:t>
      </w:r>
      <w:r>
        <w:rPr>
          <w:rFonts w:eastAsiaTheme="minorEastAsia"/>
          <w:lang w:val="en-GB" w:eastAsia="ko-KR"/>
        </w:rPr>
        <w:t>29</w:t>
      </w:r>
      <w:r w:rsidRPr="00212B30">
        <w:rPr>
          <w:rFonts w:eastAsiaTheme="minorEastAsia"/>
          <w:lang w:val="en-GB" w:eastAsia="ko-KR"/>
        </w:rPr>
        <w:t>; 95% CI, 0.</w:t>
      </w:r>
      <w:r>
        <w:rPr>
          <w:rFonts w:eastAsiaTheme="minorEastAsia"/>
          <w:lang w:val="en-GB" w:eastAsia="ko-KR"/>
        </w:rPr>
        <w:t>19</w:t>
      </w:r>
      <w:r w:rsidRPr="00212B30">
        <w:rPr>
          <w:rFonts w:eastAsiaTheme="minorEastAsia"/>
          <w:lang w:val="en-GB" w:eastAsia="ko-KR"/>
        </w:rPr>
        <w:t>–0.</w:t>
      </w:r>
      <w:r>
        <w:rPr>
          <w:rFonts w:eastAsiaTheme="minorEastAsia"/>
          <w:lang w:val="en-GB" w:eastAsia="ko-KR"/>
        </w:rPr>
        <w:t>44; GRADE, low</w:t>
      </w:r>
      <w:r w:rsidRPr="00212B30">
        <w:rPr>
          <w:rFonts w:eastAsiaTheme="minorEastAsia"/>
          <w:lang w:val="en-GB" w:eastAsia="ko-KR"/>
        </w:rPr>
        <w:t>), but not the use of medical</w:t>
      </w:r>
      <w:r>
        <w:rPr>
          <w:rFonts w:eastAsiaTheme="minorEastAsia"/>
          <w:lang w:val="en-GB" w:eastAsia="ko-KR"/>
        </w:rPr>
        <w:t>/surgical</w:t>
      </w:r>
      <w:r w:rsidRPr="00212B30">
        <w:rPr>
          <w:rFonts w:eastAsiaTheme="minorEastAsia"/>
          <w:lang w:val="en-GB" w:eastAsia="ko-KR"/>
        </w:rPr>
        <w:t xml:space="preserve"> masks (Figure 6C)</w:t>
      </w:r>
      <w:r>
        <w:rPr>
          <w:rFonts w:eastAsiaTheme="minorEastAsia"/>
          <w:lang w:val="en-GB" w:eastAsia="ko-KR"/>
        </w:rPr>
        <w:t>; the results were consistent in subgroup analysis particularly limited to mask effectiveness during AGP (Supplementary Figure 1)</w:t>
      </w:r>
      <w:bookmarkEnd w:id="11"/>
      <w:r>
        <w:rPr>
          <w:rFonts w:eastAsiaTheme="minorEastAsia"/>
          <w:lang w:val="en-GB" w:eastAsia="ko-KR"/>
        </w:rPr>
        <w:t xml:space="preserve">. </w:t>
      </w:r>
      <w:r w:rsidRPr="00212B30">
        <w:rPr>
          <w:rFonts w:eastAsiaTheme="minorEastAsia"/>
          <w:lang w:val="en-GB" w:eastAsia="ko-KR"/>
        </w:rPr>
        <w:t xml:space="preserve">Insufficient data were collected on the </w:t>
      </w:r>
      <w:r>
        <w:rPr>
          <w:rFonts w:eastAsiaTheme="minorEastAsia"/>
          <w:lang w:val="en-GB" w:eastAsia="ko-KR"/>
        </w:rPr>
        <w:t>effectiveness</w:t>
      </w:r>
      <w:r w:rsidRPr="00212B30">
        <w:rPr>
          <w:rFonts w:eastAsiaTheme="minorEastAsia"/>
          <w:lang w:val="en-GB" w:eastAsia="ko-KR"/>
        </w:rPr>
        <w:t xml:space="preserve"> of N95 or equivalent masks against coronavirus infection in community settings</w:t>
      </w:r>
      <w:bookmarkEnd w:id="10"/>
      <w:r w:rsidR="00F8473D">
        <w:rPr>
          <w:rFonts w:eastAsiaTheme="minorEastAsia" w:hint="eastAsia"/>
          <w:lang w:val="en-GB" w:eastAsia="ko-KR"/>
        </w:rPr>
        <w:t xml:space="preserve"> </w:t>
      </w:r>
      <w:r w:rsidRPr="00212B30">
        <w:rPr>
          <w:rFonts w:eastAsia="Malgun Gothic"/>
          <w:lang w:val="en-GB" w:eastAsia="ko-KR"/>
        </w:rPr>
        <w:t xml:space="preserve">(Figure </w:t>
      </w:r>
      <w:r w:rsidRPr="00212B30">
        <w:rPr>
          <w:rFonts w:eastAsiaTheme="minorEastAsia"/>
          <w:lang w:val="en-GB" w:eastAsia="ko-KR"/>
        </w:rPr>
        <w:t>6D).</w:t>
      </w:r>
    </w:p>
    <w:p w14:paraId="770F5D7C" w14:textId="77777777" w:rsidR="006906E5" w:rsidRPr="00212B30" w:rsidRDefault="006906E5" w:rsidP="002B64BF">
      <w:pPr>
        <w:pStyle w:val="Heading1"/>
      </w:pPr>
      <w:r w:rsidRPr="00212B30">
        <w:t>DISCUSSION</w:t>
      </w:r>
    </w:p>
    <w:p w14:paraId="575BBD8E" w14:textId="41E2A7CE" w:rsidR="006906E5" w:rsidRPr="00212B30" w:rsidRDefault="006906E5" w:rsidP="00822955">
      <w:pPr>
        <w:spacing w:before="240" w:line="480" w:lineRule="auto"/>
        <w:ind w:firstLine="800"/>
        <w:jc w:val="both"/>
        <w:rPr>
          <w:rFonts w:eastAsiaTheme="minorEastAsia"/>
          <w:lang w:val="en-GB" w:eastAsia="ko-KR"/>
        </w:rPr>
      </w:pPr>
      <w:r>
        <w:rPr>
          <w:lang w:val="en-GB" w:eastAsia="ko-KR"/>
        </w:rPr>
        <w:t>We conducted the first</w:t>
      </w:r>
      <w:r w:rsidRPr="00212B30">
        <w:rPr>
          <w:lang w:val="en-GB" w:eastAsia="ko-KR"/>
        </w:rPr>
        <w:t xml:space="preserve"> NMA to evaluate the comparative </w:t>
      </w:r>
      <w:r>
        <w:rPr>
          <w:lang w:val="en-GB" w:eastAsia="ko-KR"/>
        </w:rPr>
        <w:t>effectiveness</w:t>
      </w:r>
      <w:r w:rsidRPr="00212B30">
        <w:rPr>
          <w:lang w:val="en-GB" w:eastAsia="ko-KR"/>
        </w:rPr>
        <w:t xml:space="preserve"> of facemasks against various respiratory viral infections (</w:t>
      </w:r>
      <w:r w:rsidRPr="00212B30">
        <w:rPr>
          <w:lang w:val="en-GB"/>
        </w:rPr>
        <w:t xml:space="preserve">influenza, MERS, SARS, and COVID-19) </w:t>
      </w:r>
      <w:r w:rsidRPr="00212B30">
        <w:rPr>
          <w:lang w:val="en-GB" w:eastAsia="ko-KR"/>
        </w:rPr>
        <w:t>in both community and healthcare settings. This NMA mainly focused on using facemask as PPE</w:t>
      </w:r>
      <w:r>
        <w:rPr>
          <w:lang w:val="en-GB" w:eastAsia="ko-KR"/>
        </w:rPr>
        <w:t xml:space="preserve"> (i.e., to protect the uninfected wearer)</w:t>
      </w:r>
      <w:r w:rsidRPr="00212B30">
        <w:rPr>
          <w:lang w:val="en-GB" w:eastAsia="ko-KR"/>
        </w:rPr>
        <w:t xml:space="preserve"> rather than as source control or transmission prevention, and</w:t>
      </w:r>
      <w:r>
        <w:rPr>
          <w:lang w:val="en-GB" w:eastAsia="ko-KR"/>
        </w:rPr>
        <w:t xml:space="preserve"> as such,</w:t>
      </w:r>
      <w:r w:rsidRPr="00212B30">
        <w:rPr>
          <w:lang w:val="en-GB" w:eastAsia="ko-KR"/>
        </w:rPr>
        <w:t xml:space="preserve"> the interpretation of the results was confined to this regard. Our study revealed that the use of facemasks provides protection against respiratory viral infections in general, but the </w:t>
      </w:r>
      <w:r>
        <w:rPr>
          <w:lang w:val="en-GB" w:eastAsia="ko-KR"/>
        </w:rPr>
        <w:t>effectiveness</w:t>
      </w:r>
      <w:r w:rsidRPr="00212B30">
        <w:rPr>
          <w:lang w:val="en-GB" w:eastAsia="ko-KR"/>
        </w:rPr>
        <w:t xml:space="preserve"> may vary according</w:t>
      </w:r>
      <w:r>
        <w:rPr>
          <w:lang w:val="en-GB" w:eastAsia="ko-KR"/>
        </w:rPr>
        <w:t xml:space="preserve"> to</w:t>
      </w:r>
      <w:r w:rsidRPr="00212B30">
        <w:rPr>
          <w:lang w:val="en-GB" w:eastAsia="ko-KR"/>
        </w:rPr>
        <w:t xml:space="preserve"> the type of facemask used. The N95 respirator or its equivalent was the most effective mask type, while evidence </w:t>
      </w:r>
      <w:r>
        <w:rPr>
          <w:lang w:val="en-GB" w:eastAsia="ko-KR"/>
        </w:rPr>
        <w:t>supporting</w:t>
      </w:r>
      <w:r w:rsidRPr="00212B30">
        <w:rPr>
          <w:lang w:val="en-GB" w:eastAsia="ko-KR"/>
        </w:rPr>
        <w:t xml:space="preserve"> the use of medical</w:t>
      </w:r>
      <w:r w:rsidR="00822955">
        <w:rPr>
          <w:lang w:val="en-GB" w:eastAsia="ko-KR"/>
        </w:rPr>
        <w:t xml:space="preserve"> </w:t>
      </w:r>
      <w:r>
        <w:rPr>
          <w:lang w:val="en-GB" w:eastAsia="ko-KR"/>
        </w:rPr>
        <w:t>or</w:t>
      </w:r>
      <w:r w:rsidRPr="00212B30">
        <w:rPr>
          <w:lang w:val="en-GB" w:eastAsia="ko-KR"/>
        </w:rPr>
        <w:t xml:space="preserve"> surgical masks</w:t>
      </w:r>
      <w:r>
        <w:rPr>
          <w:lang w:val="en-GB" w:eastAsia="ko-KR"/>
        </w:rPr>
        <w:t xml:space="preserve"> against </w:t>
      </w:r>
      <w:r w:rsidRPr="00212B30">
        <w:rPr>
          <w:lang w:val="en-GB" w:eastAsia="ko-KR"/>
        </w:rPr>
        <w:t>influenza or coronavirus infections (SARS, MERS, and COVID-19)</w:t>
      </w:r>
      <w:r>
        <w:rPr>
          <w:lang w:val="en-GB" w:eastAsia="ko-KR"/>
        </w:rPr>
        <w:t xml:space="preserve"> </w:t>
      </w:r>
      <w:r w:rsidR="00332E77">
        <w:rPr>
          <w:rFonts w:eastAsiaTheme="minorEastAsia" w:hint="eastAsia"/>
          <w:lang w:val="en-GB" w:eastAsia="ko-KR"/>
        </w:rPr>
        <w:t>was</w:t>
      </w:r>
      <w:r>
        <w:rPr>
          <w:lang w:val="en-GB" w:eastAsia="ko-KR"/>
        </w:rPr>
        <w:t xml:space="preserve"> weak</w:t>
      </w:r>
      <w:r w:rsidRPr="00212B30">
        <w:rPr>
          <w:lang w:val="en-GB" w:eastAsia="ko-KR"/>
        </w:rPr>
        <w:t xml:space="preserve">. </w:t>
      </w:r>
    </w:p>
    <w:p w14:paraId="7583C45A" w14:textId="197555AB" w:rsidR="006906E5" w:rsidRPr="00212B30" w:rsidRDefault="006906E5" w:rsidP="00212D93">
      <w:pPr>
        <w:spacing w:before="240" w:after="240" w:line="480" w:lineRule="auto"/>
        <w:ind w:firstLine="720"/>
        <w:jc w:val="both"/>
        <w:rPr>
          <w:lang w:val="en-GB"/>
        </w:rPr>
      </w:pPr>
      <w:r w:rsidRPr="00212B30">
        <w:rPr>
          <w:lang w:val="en-GB" w:eastAsia="ko-KR"/>
        </w:rPr>
        <w:lastRenderedPageBreak/>
        <w:t>The current facemask guidelines for COVID-19 vary from one organisation to another</w:t>
      </w:r>
      <w:r w:rsidR="0093134F">
        <w:rPr>
          <w:lang w:val="en-GB" w:eastAsia="ko-KR"/>
        </w:rPr>
        <w:fldChar w:fldCharType="begin">
          <w:fldData xml:space="preserve">PEVuZE5vdGU+PENpdGU+PEF1dGhvcj5DaG91PC9BdXRob3I+PFllYXI+MjAyMDwvWWVhcj48UmVj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==
</w:fldData>
        </w:fldChar>
      </w:r>
      <w:r w:rsidR="00332E77">
        <w:rPr>
          <w:lang w:val="en-GB" w:eastAsia="ko-KR"/>
        </w:rPr>
        <w:instrText xml:space="preserve"> ADDIN EN.CITE </w:instrText>
      </w:r>
      <w:r w:rsidR="00332E77">
        <w:rPr>
          <w:lang w:val="en-GB" w:eastAsia="ko-KR"/>
        </w:rPr>
        <w:fldChar w:fldCharType="begin">
          <w:fldData xml:space="preserve">PEVuZE5vdGU+PENpdGU+PEF1dGhvcj5DaG91PC9BdXRob3I+PFllYXI+MjAyMDwvWWVhcj48UmVj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==
</w:fldData>
        </w:fldChar>
      </w:r>
      <w:r w:rsidR="00332E77">
        <w:rPr>
          <w:lang w:val="en-GB" w:eastAsia="ko-KR"/>
        </w:rPr>
        <w:instrText xml:space="preserve"> ADDIN EN.CITE.DATA </w:instrText>
      </w:r>
      <w:r w:rsidR="00332E77">
        <w:rPr>
          <w:lang w:val="en-GB" w:eastAsia="ko-KR"/>
        </w:rPr>
      </w:r>
      <w:r w:rsidR="00332E77">
        <w:rPr>
          <w:lang w:val="en-GB" w:eastAsia="ko-KR"/>
        </w:rPr>
        <w:fldChar w:fldCharType="end"/>
      </w:r>
      <w:r w:rsidR="0093134F">
        <w:rPr>
          <w:lang w:val="en-GB" w:eastAsia="ko-KR"/>
        </w:rPr>
      </w:r>
      <w:r w:rsidR="0093134F">
        <w:rPr>
          <w:lang w:val="en-GB" w:eastAsia="ko-KR"/>
        </w:rPr>
        <w:fldChar w:fldCharType="separate"/>
      </w:r>
      <w:r w:rsidR="00332E77" w:rsidRPr="00332E77">
        <w:rPr>
          <w:noProof/>
          <w:vertAlign w:val="superscript"/>
          <w:lang w:val="en-GB" w:eastAsia="ko-KR"/>
        </w:rPr>
        <w:t>6</w:t>
      </w:r>
      <w:r w:rsidR="0093134F">
        <w:rPr>
          <w:lang w:val="en-GB" w:eastAsia="ko-KR"/>
        </w:rPr>
        <w:fldChar w:fldCharType="end"/>
      </w:r>
      <w:r w:rsidRPr="00212B30">
        <w:rPr>
          <w:lang w:val="en-GB" w:eastAsia="ko-KR"/>
        </w:rPr>
        <w:t>. The World Health Organization</w:t>
      </w:r>
      <w:r>
        <w:rPr>
          <w:lang w:val="en-GB" w:eastAsia="ko-KR"/>
        </w:rPr>
        <w:t xml:space="preserve"> (WHO)</w:t>
      </w:r>
      <w:r w:rsidRPr="00212B30">
        <w:rPr>
          <w:lang w:val="en-GB" w:eastAsia="ko-KR"/>
        </w:rPr>
        <w:t xml:space="preserve"> recommends non-medical masks for the general </w:t>
      </w:r>
      <w:r w:rsidRPr="00212B30">
        <w:rPr>
          <w:rFonts w:eastAsiaTheme="minorEastAsia"/>
          <w:lang w:val="en-GB" w:eastAsia="ko-KR"/>
        </w:rPr>
        <w:t>population</w:t>
      </w:r>
      <w:r w:rsidRPr="00212B30">
        <w:rPr>
          <w:lang w:val="en-GB" w:eastAsia="ko-KR"/>
        </w:rPr>
        <w:t>; medical/surgical masks for individuals aged &gt;60 years, those with underlying medical conditions, the frail, and/or those attending the ill; and respirator masks including N95 masks for healthcare workers in settings where procedures that may aerosolize the virus are performed</w:t>
      </w:r>
      <w:r w:rsidR="0093134F">
        <w:rPr>
          <w:lang w:val="en-GB" w:eastAsia="ko-KR"/>
        </w:rPr>
        <w:fldChar w:fldCharType="begin"/>
      </w:r>
      <w:r w:rsidR="00332E77">
        <w:rPr>
          <w:lang w:val="en-GB" w:eastAsia="ko-KR"/>
        </w:rPr>
        <w:instrText xml:space="preserve"> ADDIN EN.CITE &lt;EndNote&gt;&lt;Cite&gt;&lt;Author&gt;WHO&lt;/Author&gt;&lt;RecNum&gt;108&lt;/RecNum&gt;&lt;DisplayText&gt;&lt;style face="superscript"&gt;1&lt;/style&gt;&lt;/DisplayText&gt;&lt;record&gt;&lt;rec-number&gt;108&lt;/rec-number&gt;&lt;foreign-keys&gt;&lt;key app="EN" db-id="re0tvsaacfdrz1ed5zbpp9vv9pspszpxsdvt" timestamp="1643283510"&gt;108&lt;/key&gt;&lt;/foreign-keys&gt;&lt;ref-type name="Web Page"&gt;12&lt;/ref-type&gt;&lt;contributors&gt;&lt;authors&gt;&lt;author&gt;WHO&lt;/author&gt;&lt;/authors&gt;&lt;/contributors&gt;&lt;titles&gt;&lt;title&gt;Coronavirus disease (COVID-19) advice for the public: When and how to use masks&lt;/title&gt;&lt;/titles&gt;&lt;volume&gt;2020&lt;/volume&gt;&lt;number&gt;11.23&lt;/number&gt;&lt;dates&gt;&lt;/dates&gt;&lt;urls&gt;&lt;/urls&gt;&lt;/record&gt;&lt;/Cite&gt;&lt;/EndNote&gt;</w:instrText>
      </w:r>
      <w:r w:rsidR="0093134F">
        <w:rPr>
          <w:lang w:val="en-GB" w:eastAsia="ko-KR"/>
        </w:rPr>
        <w:fldChar w:fldCharType="separate"/>
      </w:r>
      <w:r w:rsidR="00332E77" w:rsidRPr="00332E77">
        <w:rPr>
          <w:noProof/>
          <w:vertAlign w:val="superscript"/>
          <w:lang w:val="en-GB" w:eastAsia="ko-KR"/>
        </w:rPr>
        <w:t>1</w:t>
      </w:r>
      <w:r w:rsidR="0093134F">
        <w:rPr>
          <w:lang w:val="en-GB" w:eastAsia="ko-KR"/>
        </w:rPr>
        <w:fldChar w:fldCharType="end"/>
      </w:r>
      <w:r w:rsidRPr="00212B30">
        <w:rPr>
          <w:lang w:val="en-GB" w:eastAsia="ko-KR"/>
        </w:rPr>
        <w:t>.</w:t>
      </w:r>
      <w:r w:rsidRPr="00212B30">
        <w:rPr>
          <w:rFonts w:eastAsiaTheme="minorEastAsia"/>
          <w:lang w:val="en-GB" w:eastAsia="ko-KR"/>
        </w:rPr>
        <w:t xml:space="preserve"> While our findings agree with the use of N95 or equivalent in the healthcare setting</w:t>
      </w:r>
      <w:r>
        <w:rPr>
          <w:rFonts w:eastAsiaTheme="minorEastAsia"/>
          <w:lang w:val="en-GB" w:eastAsia="ko-KR"/>
        </w:rPr>
        <w:t xml:space="preserve"> for both usual patient contact and AGP</w:t>
      </w:r>
      <w:r w:rsidRPr="00212B30">
        <w:rPr>
          <w:rFonts w:eastAsiaTheme="minorEastAsia"/>
          <w:lang w:val="en-GB" w:eastAsia="ko-KR"/>
        </w:rPr>
        <w:t>,</w:t>
      </w:r>
      <w:r w:rsidRPr="006C7053">
        <w:t xml:space="preserve"> </w:t>
      </w:r>
      <w:r>
        <w:t xml:space="preserve">this study </w:t>
      </w:r>
      <w:r w:rsidRPr="00E76995">
        <w:t xml:space="preserve">highlights </w:t>
      </w:r>
      <w:r>
        <w:t>insufficient</w:t>
      </w:r>
      <w:r w:rsidRPr="00E76995">
        <w:t xml:space="preserve"> evidence on the </w:t>
      </w:r>
      <w:r>
        <w:t xml:space="preserve">effectiveness of medical or surgical </w:t>
      </w:r>
      <w:r w:rsidRPr="00E76995">
        <w:t>mask</w:t>
      </w:r>
      <w:r>
        <w:t>s</w:t>
      </w:r>
      <w:r w:rsidRPr="00E76995">
        <w:t xml:space="preserve"> in community settings</w:t>
      </w:r>
      <w:r>
        <w:t>.</w:t>
      </w:r>
      <w:r w:rsidRPr="00212B30">
        <w:rPr>
          <w:rFonts w:eastAsiaTheme="minorEastAsia"/>
          <w:lang w:val="en-GB" w:eastAsia="ko-KR"/>
        </w:rPr>
        <w:t xml:space="preserve"> </w:t>
      </w:r>
      <w:r w:rsidRPr="00212B30">
        <w:rPr>
          <w:lang w:val="en-GB" w:eastAsia="ko-KR"/>
        </w:rPr>
        <w:t>The Centers for Disease Control and Prevention (CDC) advises the use of non-medical masks with multiple layers for community dwellers and advocates the reservation of medical/surgical masks or N95 respirators for healthcare workers</w:t>
      </w:r>
      <w:r w:rsidR="0093134F">
        <w:rPr>
          <w:lang w:val="en-GB" w:eastAsia="ko-KR"/>
        </w:rPr>
        <w:fldChar w:fldCharType="begin"/>
      </w:r>
      <w:r w:rsidR="00332E77">
        <w:rPr>
          <w:lang w:val="en-GB" w:eastAsia="ko-KR"/>
        </w:rPr>
        <w:instrText xml:space="preserve"> ADDIN EN.CITE &lt;EndNote&gt;&lt;Cite&gt;&lt;Author&gt;CDC&lt;/Author&gt;&lt;RecNum&gt;109&lt;/RecNum&gt;&lt;DisplayText&gt;&lt;style face="superscript"&gt;2&lt;/style&gt;&lt;/DisplayText&gt;&lt;record&gt;&lt;rec-number&gt;109&lt;/rec-number&gt;&lt;foreign-keys&gt;&lt;key app="EN" db-id="re0tvsaacfdrz1ed5zbpp9vv9pspszpxsdvt" timestamp="1643283576"&gt;109&lt;/key&gt;&lt;/foreign-keys&gt;&lt;ref-type name="Web Page"&gt;12&lt;/ref-type&gt;&lt;contributors&gt;&lt;authors&gt;&lt;author&gt;CDC&lt;/author&gt;&lt;/authors&gt;&lt;/contributors&gt;&lt;titles&gt;&lt;title&gt;Considerations for Wearing Masks&lt;/title&gt;&lt;/titles&gt;&lt;volume&gt;2020&lt;/volume&gt;&lt;number&gt;11.23&lt;/number&gt;&lt;dates&gt;&lt;/dates&gt;&lt;urls&gt;&lt;/urls&gt;&lt;/record&gt;&lt;/Cite&gt;&lt;/EndNote&gt;</w:instrText>
      </w:r>
      <w:r w:rsidR="0093134F">
        <w:rPr>
          <w:lang w:val="en-GB" w:eastAsia="ko-KR"/>
        </w:rPr>
        <w:fldChar w:fldCharType="separate"/>
      </w:r>
      <w:r w:rsidR="00332E77" w:rsidRPr="00332E77">
        <w:rPr>
          <w:noProof/>
          <w:vertAlign w:val="superscript"/>
          <w:lang w:val="en-GB" w:eastAsia="ko-KR"/>
        </w:rPr>
        <w:t>2</w:t>
      </w:r>
      <w:r w:rsidR="0093134F">
        <w:rPr>
          <w:lang w:val="en-GB" w:eastAsia="ko-KR"/>
        </w:rPr>
        <w:fldChar w:fldCharType="end"/>
      </w:r>
      <w:r w:rsidRPr="00212B30">
        <w:rPr>
          <w:lang w:val="en-GB" w:eastAsia="ko-KR"/>
        </w:rPr>
        <w:t xml:space="preserve">. Although we acknowledge that identifying the optimal mask distribution strategy based on mask </w:t>
      </w:r>
      <w:r>
        <w:rPr>
          <w:lang w:val="en-GB" w:eastAsia="ko-KR"/>
        </w:rPr>
        <w:t>effectiveness</w:t>
      </w:r>
      <w:r w:rsidRPr="00212B30">
        <w:rPr>
          <w:lang w:val="en-GB" w:eastAsia="ko-KR"/>
        </w:rPr>
        <w:t xml:space="preserve"> and supply is complicated, our finding raises the concern that non-medical masks may not provide sufficient protection against respiratory viral infections as our results show very large CIs and even an increased </w:t>
      </w:r>
      <w:r>
        <w:rPr>
          <w:lang w:val="en-GB" w:eastAsia="ko-KR"/>
        </w:rPr>
        <w:t>O</w:t>
      </w:r>
      <w:r w:rsidRPr="00212B30">
        <w:rPr>
          <w:lang w:val="en-GB" w:eastAsia="ko-KR"/>
        </w:rPr>
        <w:t xml:space="preserve">R toward infection in community settings (Figure 6D), which leads to the belief that non-medical masks are less likely to be shown to be effective even after accumulation of more evidence. The findings of this study support that </w:t>
      </w:r>
      <w:r w:rsidRPr="00212B30">
        <w:rPr>
          <w:lang w:val="en-GB"/>
        </w:rPr>
        <w:t xml:space="preserve">N95 or equivalent (e.g. </w:t>
      </w:r>
      <w:r>
        <w:rPr>
          <w:lang w:val="en-GB"/>
        </w:rPr>
        <w:t>P2</w:t>
      </w:r>
      <w:r w:rsidRPr="00212B30">
        <w:rPr>
          <w:lang w:val="en-GB"/>
        </w:rPr>
        <w:t xml:space="preserve">) masks should be the primary choice, </w:t>
      </w:r>
      <w:r w:rsidRPr="00212B30">
        <w:rPr>
          <w:lang w:val="en-GB" w:eastAsia="ko-KR"/>
        </w:rPr>
        <w:t>and further</w:t>
      </w:r>
      <w:r w:rsidRPr="00212B30">
        <w:rPr>
          <w:spacing w:val="-2"/>
          <w:lang w:val="en-GB"/>
        </w:rPr>
        <w:t xml:space="preserve"> investigations on N95 or equivalent masks, including effects of reusing N95 masks or extending their use period</w:t>
      </w:r>
      <w:r w:rsidR="0093134F">
        <w:rPr>
          <w:spacing w:val="-2"/>
          <w:lang w:val="en-GB"/>
        </w:rPr>
        <w:fldChar w:fldCharType="begin">
          <w:fldData xml:space="preserve">PEVuZE5vdGU+PENpdGU+PEF1dGhvcj5CYWxsYXJkPC9BdXRob3I+PFllYXI+MjAyMTwvWWVhcj48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</w:fldData>
        </w:fldChar>
      </w:r>
      <w:r w:rsidR="00332E77">
        <w:rPr>
          <w:spacing w:val="-2"/>
          <w:lang w:val="en-GB"/>
        </w:rPr>
        <w:instrText xml:space="preserve"> ADDIN EN.CITE </w:instrText>
      </w:r>
      <w:r w:rsidR="00332E77">
        <w:rPr>
          <w:spacing w:val="-2"/>
          <w:lang w:val="en-GB"/>
        </w:rPr>
        <w:fldChar w:fldCharType="begin">
          <w:fldData xml:space="preserve">PEVuZE5vdGU+PENpdGU+PEF1dGhvcj5CYWxsYXJkPC9BdXRob3I+PFllYXI+MjAyMTwvWWVhcj48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</w:fldData>
        </w:fldChar>
      </w:r>
      <w:r w:rsidR="00332E77">
        <w:rPr>
          <w:spacing w:val="-2"/>
          <w:lang w:val="en-GB"/>
        </w:rPr>
        <w:instrText xml:space="preserve"> ADDIN EN.CITE.DATA </w:instrText>
      </w:r>
      <w:r w:rsidR="00332E77">
        <w:rPr>
          <w:spacing w:val="-2"/>
          <w:lang w:val="en-GB"/>
        </w:rPr>
      </w:r>
      <w:r w:rsidR="00332E77">
        <w:rPr>
          <w:spacing w:val="-2"/>
          <w:lang w:val="en-GB"/>
        </w:rPr>
        <w:fldChar w:fldCharType="end"/>
      </w:r>
      <w:r w:rsidR="0093134F">
        <w:rPr>
          <w:spacing w:val="-2"/>
          <w:lang w:val="en-GB"/>
        </w:rPr>
      </w:r>
      <w:r w:rsidR="0093134F">
        <w:rPr>
          <w:spacing w:val="-2"/>
          <w:lang w:val="en-GB"/>
        </w:rPr>
        <w:fldChar w:fldCharType="separate"/>
      </w:r>
      <w:r w:rsidR="00332E77" w:rsidRPr="00332E77">
        <w:rPr>
          <w:noProof/>
          <w:spacing w:val="-2"/>
          <w:vertAlign w:val="superscript"/>
          <w:lang w:val="en-GB"/>
        </w:rPr>
        <w:t>39-41</w:t>
      </w:r>
      <w:r w:rsidR="0093134F">
        <w:rPr>
          <w:spacing w:val="-2"/>
          <w:lang w:val="en-GB"/>
        </w:rPr>
        <w:fldChar w:fldCharType="end"/>
      </w:r>
      <w:r w:rsidRPr="00212B30">
        <w:rPr>
          <w:spacing w:val="-2"/>
          <w:lang w:val="en-GB"/>
        </w:rPr>
        <w:t>, would be useful in mitigating the demand and supply imbalance</w:t>
      </w:r>
      <w:r w:rsidRPr="00212B30">
        <w:rPr>
          <w:lang w:val="en-GB" w:eastAsia="ko-KR"/>
        </w:rPr>
        <w:t xml:space="preserve"> and protecting the globe against current and future respiratory infection pandemics</w:t>
      </w:r>
      <w:r w:rsidRPr="00212B30">
        <w:rPr>
          <w:spacing w:val="-2"/>
          <w:lang w:val="en-GB"/>
        </w:rPr>
        <w:t>.</w:t>
      </w:r>
    </w:p>
    <w:p w14:paraId="5B10B3BE" w14:textId="7B1AA5CC" w:rsidR="006906E5" w:rsidRPr="00212B30" w:rsidRDefault="006906E5" w:rsidP="00212D93">
      <w:pPr>
        <w:spacing w:before="240" w:after="240" w:line="480" w:lineRule="auto"/>
        <w:ind w:firstLine="720"/>
        <w:jc w:val="both"/>
        <w:rPr>
          <w:spacing w:val="-2"/>
          <w:lang w:val="en-GB"/>
        </w:rPr>
      </w:pPr>
      <w:bookmarkStart w:id="12" w:name="_Hlk66175346"/>
      <w:r w:rsidRPr="00212B30">
        <w:rPr>
          <w:lang w:val="en-GB" w:eastAsia="ko-KR"/>
        </w:rPr>
        <w:t>Although N95 or equivalent masks were effective against coronavirus infections (e.g. SARS, MERS, and COVID-19), they did not show effectiveness in preventing influenza virus infections (Figure 4)</w:t>
      </w:r>
      <w:r w:rsidRPr="00212B30">
        <w:rPr>
          <w:spacing w:val="-2"/>
          <w:lang w:val="en-GB"/>
        </w:rPr>
        <w:t xml:space="preserve">. </w:t>
      </w:r>
      <w:r>
        <w:rPr>
          <w:spacing w:val="-2"/>
          <w:lang w:val="en-GB"/>
        </w:rPr>
        <w:t>Four</w:t>
      </w:r>
      <w:r w:rsidRPr="00212B30">
        <w:rPr>
          <w:spacing w:val="-2"/>
          <w:lang w:val="en-GB"/>
        </w:rPr>
        <w:t xml:space="preserve"> potential explanations are provided for this discrepancy. First, </w:t>
      </w:r>
      <w:r>
        <w:rPr>
          <w:spacing w:val="-2"/>
          <w:lang w:val="en-GB"/>
        </w:rPr>
        <w:t xml:space="preserve">we investigated laboratory-confirmed influenza infection, rather than clinically diagnosed influenza </w:t>
      </w:r>
      <w:r>
        <w:rPr>
          <w:spacing w:val="-2"/>
          <w:lang w:val="en-GB"/>
        </w:rPr>
        <w:lastRenderedPageBreak/>
        <w:t xml:space="preserve">(i.e., </w:t>
      </w:r>
      <w:r w:rsidRPr="00303D33">
        <w:rPr>
          <w:spacing w:val="-2"/>
          <w:lang w:val="en-GB"/>
        </w:rPr>
        <w:t>standard CDC</w:t>
      </w:r>
      <w:r>
        <w:rPr>
          <w:rFonts w:eastAsiaTheme="minorEastAsia" w:hint="eastAsia"/>
          <w:spacing w:val="-2"/>
          <w:lang w:val="en-GB" w:eastAsia="ko-KR"/>
        </w:rPr>
        <w:t xml:space="preserve"> </w:t>
      </w:r>
      <w:r w:rsidRPr="00303D33">
        <w:rPr>
          <w:spacing w:val="-2"/>
          <w:lang w:val="en-GB"/>
        </w:rPr>
        <w:t>classification of fever</w:t>
      </w:r>
      <w:r>
        <w:rPr>
          <w:spacing w:val="-2"/>
          <w:lang w:val="en-GB"/>
        </w:rPr>
        <w:t xml:space="preserve"> ≥</w:t>
      </w:r>
      <w:r w:rsidRPr="00303D33">
        <w:rPr>
          <w:spacing w:val="-2"/>
          <w:lang w:val="en-GB"/>
        </w:rPr>
        <w:t>37.8</w:t>
      </w:r>
      <w:r w:rsidRPr="00303D33">
        <w:rPr>
          <w:rFonts w:hint="eastAsia"/>
        </w:rPr>
        <w:t xml:space="preserve"> </w:t>
      </w:r>
      <w:r w:rsidRPr="00303D33">
        <w:rPr>
          <w:rFonts w:hint="eastAsia"/>
          <w:spacing w:val="-2"/>
          <w:lang w:val="en-GB"/>
        </w:rPr>
        <w:t>°</w:t>
      </w:r>
      <w:r w:rsidRPr="00303D33">
        <w:rPr>
          <w:spacing w:val="-2"/>
          <w:lang w:val="en-GB"/>
        </w:rPr>
        <w:t>C plus cough or sore throat</w:t>
      </w:r>
      <w:r>
        <w:rPr>
          <w:spacing w:val="-2"/>
          <w:lang w:val="en-GB"/>
        </w:rPr>
        <w:t xml:space="preserve">) or influenza-like illness (ILI); this is because the clinical diagnosis </w:t>
      </w:r>
      <w:r w:rsidRPr="00303D33">
        <w:rPr>
          <w:spacing w:val="-2"/>
          <w:lang w:val="en-GB"/>
        </w:rPr>
        <w:t xml:space="preserve">cannot guarantee if </w:t>
      </w:r>
      <w:r>
        <w:rPr>
          <w:spacing w:val="-2"/>
          <w:lang w:val="en-GB"/>
        </w:rPr>
        <w:t xml:space="preserve">the </w:t>
      </w:r>
      <w:r w:rsidRPr="00303D33">
        <w:rPr>
          <w:spacing w:val="-2"/>
          <w:lang w:val="en-GB"/>
        </w:rPr>
        <w:t xml:space="preserve">person was indeed infected by influenza virus </w:t>
      </w:r>
      <w:r>
        <w:rPr>
          <w:spacing w:val="-2"/>
          <w:lang w:val="en-GB"/>
        </w:rPr>
        <w:t>given the</w:t>
      </w:r>
      <w:r w:rsidRPr="00303D33">
        <w:rPr>
          <w:spacing w:val="-2"/>
          <w:lang w:val="en-GB"/>
        </w:rPr>
        <w:t xml:space="preserve"> numerous respiratory viruses (i.e., </w:t>
      </w:r>
      <w:r>
        <w:rPr>
          <w:spacing w:val="-2"/>
          <w:lang w:val="en-GB"/>
        </w:rPr>
        <w:t>r</w:t>
      </w:r>
      <w:r w:rsidRPr="008E6697">
        <w:rPr>
          <w:spacing w:val="-2"/>
          <w:lang w:val="en-GB"/>
        </w:rPr>
        <w:t>espiratory syncytial virus</w:t>
      </w:r>
      <w:r w:rsidRPr="00303D33">
        <w:rPr>
          <w:spacing w:val="-2"/>
          <w:lang w:val="en-GB"/>
        </w:rPr>
        <w:t>, adenovirus,</w:t>
      </w:r>
      <w:r>
        <w:rPr>
          <w:spacing w:val="-2"/>
          <w:lang w:val="en-GB"/>
        </w:rPr>
        <w:t xml:space="preserve"> and</w:t>
      </w:r>
      <w:r w:rsidRPr="00303D33">
        <w:rPr>
          <w:spacing w:val="-2"/>
          <w:lang w:val="en-GB"/>
        </w:rPr>
        <w:t xml:space="preserve"> rhinovirus) can induce similar symptoms. </w:t>
      </w:r>
      <w:bookmarkStart w:id="13" w:name="_Hlk66191501"/>
      <w:r>
        <w:rPr>
          <w:spacing w:val="-2"/>
          <w:lang w:val="en-GB"/>
        </w:rPr>
        <w:t xml:space="preserve">This different focus of outcome </w:t>
      </w:r>
      <w:bookmarkStart w:id="14" w:name="_Hlk66181516"/>
      <w:r>
        <w:rPr>
          <w:spacing w:val="-2"/>
          <w:lang w:val="en-GB"/>
        </w:rPr>
        <w:t>may in part explain our counterintuitive results on mask effectiveness against influenza infection</w:t>
      </w:r>
      <w:bookmarkEnd w:id="14"/>
      <w:r>
        <w:rPr>
          <w:spacing w:val="-2"/>
          <w:lang w:val="en-GB"/>
        </w:rPr>
        <w:t>, considering previous studies have made conclusions for mask effectiveness in light of ILI</w:t>
      </w:r>
      <w:r w:rsidR="0093134F">
        <w:rPr>
          <w:spacing w:val="-2"/>
          <w:lang w:val="en-GB"/>
        </w:rPr>
        <w:fldChar w:fldCharType="begin">
          <w:fldData xml:space="preserve">PEVuZE5vdGU+PENpdGU+PEF1dGhvcj5NYWNJbnR5cmU8L0F1dGhvcj48WWVhcj4yMDA5PC9ZZWFy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</w:fldData>
        </w:fldChar>
      </w:r>
      <w:r w:rsidR="00332E77">
        <w:rPr>
          <w:spacing w:val="-2"/>
          <w:lang w:val="en-GB"/>
        </w:rPr>
        <w:instrText xml:space="preserve"> ADDIN EN.CITE </w:instrText>
      </w:r>
      <w:r w:rsidR="00332E77">
        <w:rPr>
          <w:spacing w:val="-2"/>
          <w:lang w:val="en-GB"/>
        </w:rPr>
        <w:fldChar w:fldCharType="begin">
          <w:fldData xml:space="preserve">PEVuZE5vdGU+PENpdGU+PEF1dGhvcj5NYWNJbnR5cmU8L0F1dGhvcj48WWVhcj4yMDA5PC9ZZWFy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</w:fldData>
        </w:fldChar>
      </w:r>
      <w:r w:rsidR="00332E77">
        <w:rPr>
          <w:spacing w:val="-2"/>
          <w:lang w:val="en-GB"/>
        </w:rPr>
        <w:instrText xml:space="preserve"> ADDIN EN.CITE.DATA </w:instrText>
      </w:r>
      <w:r w:rsidR="00332E77">
        <w:rPr>
          <w:spacing w:val="-2"/>
          <w:lang w:val="en-GB"/>
        </w:rPr>
      </w:r>
      <w:r w:rsidR="00332E77">
        <w:rPr>
          <w:spacing w:val="-2"/>
          <w:lang w:val="en-GB"/>
        </w:rPr>
        <w:fldChar w:fldCharType="end"/>
      </w:r>
      <w:r w:rsidR="0093134F">
        <w:rPr>
          <w:spacing w:val="-2"/>
          <w:lang w:val="en-GB"/>
        </w:rPr>
      </w:r>
      <w:r w:rsidR="0093134F">
        <w:rPr>
          <w:spacing w:val="-2"/>
          <w:lang w:val="en-GB"/>
        </w:rPr>
        <w:fldChar w:fldCharType="separate"/>
      </w:r>
      <w:r w:rsidR="00332E77" w:rsidRPr="00332E77">
        <w:rPr>
          <w:noProof/>
          <w:spacing w:val="-2"/>
          <w:vertAlign w:val="superscript"/>
          <w:lang w:val="en-GB"/>
        </w:rPr>
        <w:t>42,43</w:t>
      </w:r>
      <w:r w:rsidR="0093134F">
        <w:rPr>
          <w:spacing w:val="-2"/>
          <w:lang w:val="en-GB"/>
        </w:rPr>
        <w:fldChar w:fldCharType="end"/>
      </w:r>
      <w:r>
        <w:rPr>
          <w:spacing w:val="-2"/>
          <w:lang w:val="en-GB"/>
        </w:rPr>
        <w:t>.</w:t>
      </w:r>
      <w:bookmarkEnd w:id="13"/>
      <w:r>
        <w:rPr>
          <w:spacing w:val="-2"/>
          <w:lang w:val="en-GB"/>
        </w:rPr>
        <w:t xml:space="preserve"> Second, </w:t>
      </w:r>
      <w:r w:rsidRPr="00212B30">
        <w:t>there was a consistent trend towards reduced influenza infection with facemasks</w:t>
      </w:r>
      <w:r w:rsidRPr="00212B30">
        <w:rPr>
          <w:spacing w:val="-2"/>
          <w:lang w:val="en-GB"/>
        </w:rPr>
        <w:t xml:space="preserve"> </w:t>
      </w:r>
      <w:r>
        <w:rPr>
          <w:spacing w:val="-2"/>
          <w:lang w:val="en-GB"/>
        </w:rPr>
        <w:t>(Figure 3 and 4)</w:t>
      </w:r>
      <w:r w:rsidRPr="00212B30">
        <w:rPr>
          <w:spacing w:val="-2"/>
          <w:lang w:val="en-GB"/>
        </w:rPr>
        <w:t xml:space="preserve">; </w:t>
      </w:r>
      <w:r>
        <w:rPr>
          <w:spacing w:val="-2"/>
          <w:lang w:val="en-GB"/>
        </w:rPr>
        <w:t xml:space="preserve">given the </w:t>
      </w:r>
      <w:r w:rsidRPr="007C4F12">
        <w:rPr>
          <w:spacing w:val="-2"/>
          <w:lang w:val="en-GB"/>
        </w:rPr>
        <w:t>imprecision</w:t>
      </w:r>
      <w:r>
        <w:rPr>
          <w:spacing w:val="-2"/>
          <w:lang w:val="en-GB"/>
        </w:rPr>
        <w:t xml:space="preserve"> of the effect estimates for wearing masks against influenza</w:t>
      </w:r>
      <w:r w:rsidRPr="007C4F12">
        <w:rPr>
          <w:spacing w:val="-2"/>
          <w:lang w:val="en-GB"/>
        </w:rPr>
        <w:t xml:space="preserve"> according to GRADE</w:t>
      </w:r>
      <w:r>
        <w:rPr>
          <w:spacing w:val="-2"/>
          <w:lang w:val="en-GB"/>
        </w:rPr>
        <w:t xml:space="preserve"> (Table 1),</w:t>
      </w:r>
      <w:r w:rsidRPr="00212B30">
        <w:rPr>
          <w:spacing w:val="-2"/>
          <w:lang w:val="en-GB"/>
        </w:rPr>
        <w:t xml:space="preserve"> we cannot yet discount facemasks’ effectiveness in prevention of influenza infection. </w:t>
      </w:r>
      <w:r>
        <w:rPr>
          <w:spacing w:val="-2"/>
          <w:lang w:val="en-GB"/>
        </w:rPr>
        <w:t>Third</w:t>
      </w:r>
      <w:r w:rsidRPr="00DD41C1">
        <w:rPr>
          <w:spacing w:val="-2"/>
          <w:lang w:val="en-GB"/>
        </w:rPr>
        <w:t xml:space="preserve">, the poor </w:t>
      </w:r>
      <w:r>
        <w:rPr>
          <w:spacing w:val="-2"/>
          <w:lang w:val="en-GB"/>
        </w:rPr>
        <w:t>effectiveness</w:t>
      </w:r>
      <w:r w:rsidRPr="00DD41C1">
        <w:rPr>
          <w:spacing w:val="-2"/>
          <w:lang w:val="en-GB"/>
        </w:rPr>
        <w:t xml:space="preserve"> of masks against influenza may be attributable to the higher aerosol transmission potency of influenza virus compared to that of coronaviruses</w:t>
      </w:r>
      <w:r w:rsidR="0093134F">
        <w:rPr>
          <w:spacing w:val="-2"/>
          <w:lang w:val="en-GB"/>
        </w:rPr>
        <w:fldChar w:fldCharType="begin">
          <w:fldData xml:space="preserve">PEVuZE5vdGU+PENpdGU+PEF1dGhvcj5Db3dsaW5nPC9BdXRob3I+PFllYXI+MjAxMzwvWWVhcj48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</w:fldData>
        </w:fldChar>
      </w:r>
      <w:r w:rsidR="00332E77">
        <w:rPr>
          <w:spacing w:val="-2"/>
          <w:lang w:val="en-GB"/>
        </w:rPr>
        <w:instrText xml:space="preserve"> ADDIN EN.CITE </w:instrText>
      </w:r>
      <w:r w:rsidR="00332E77">
        <w:rPr>
          <w:spacing w:val="-2"/>
          <w:lang w:val="en-GB"/>
        </w:rPr>
        <w:fldChar w:fldCharType="begin">
          <w:fldData xml:space="preserve">PEVuZE5vdGU+PENpdGU+PEF1dGhvcj5Db3dsaW5nPC9BdXRob3I+PFllYXI+MjAxMzwvWWVhcj48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</w:fldData>
        </w:fldChar>
      </w:r>
      <w:r w:rsidR="00332E77">
        <w:rPr>
          <w:spacing w:val="-2"/>
          <w:lang w:val="en-GB"/>
        </w:rPr>
        <w:instrText xml:space="preserve"> ADDIN EN.CITE.DATA </w:instrText>
      </w:r>
      <w:r w:rsidR="00332E77">
        <w:rPr>
          <w:spacing w:val="-2"/>
          <w:lang w:val="en-GB"/>
        </w:rPr>
      </w:r>
      <w:r w:rsidR="00332E77">
        <w:rPr>
          <w:spacing w:val="-2"/>
          <w:lang w:val="en-GB"/>
        </w:rPr>
        <w:fldChar w:fldCharType="end"/>
      </w:r>
      <w:r w:rsidR="0093134F">
        <w:rPr>
          <w:spacing w:val="-2"/>
          <w:lang w:val="en-GB"/>
        </w:rPr>
      </w:r>
      <w:r w:rsidR="0093134F">
        <w:rPr>
          <w:spacing w:val="-2"/>
          <w:lang w:val="en-GB"/>
        </w:rPr>
        <w:fldChar w:fldCharType="separate"/>
      </w:r>
      <w:r w:rsidR="00332E77" w:rsidRPr="00332E77">
        <w:rPr>
          <w:noProof/>
          <w:spacing w:val="-2"/>
          <w:vertAlign w:val="superscript"/>
          <w:lang w:val="en-GB"/>
        </w:rPr>
        <w:t>44,45</w:t>
      </w:r>
      <w:r w:rsidR="0093134F">
        <w:rPr>
          <w:spacing w:val="-2"/>
          <w:lang w:val="en-GB"/>
        </w:rPr>
        <w:fldChar w:fldCharType="end"/>
      </w:r>
      <w:r w:rsidRPr="00DD41C1">
        <w:rPr>
          <w:spacing w:val="-2"/>
          <w:lang w:val="en-GB"/>
        </w:rPr>
        <w:t xml:space="preserve">. </w:t>
      </w:r>
      <w:r>
        <w:rPr>
          <w:spacing w:val="-2"/>
          <w:lang w:val="en-GB"/>
        </w:rPr>
        <w:t>The higher aerosol potency of influenza virus may allow more particles to be penetrated through unfitted masks</w:t>
      </w:r>
      <w:r w:rsidRPr="00DD41C1">
        <w:rPr>
          <w:spacing w:val="-2"/>
          <w:lang w:val="en-GB"/>
        </w:rPr>
        <w:t>. Lastly,</w:t>
      </w:r>
      <w:r>
        <w:rPr>
          <w:spacing w:val="-2"/>
          <w:lang w:val="en-GB"/>
        </w:rPr>
        <w:t xml:space="preserve"> </w:t>
      </w:r>
      <w:r w:rsidRPr="00212B30">
        <w:rPr>
          <w:spacing w:val="-2"/>
          <w:lang w:val="en-GB"/>
        </w:rPr>
        <w:t>the difference in the findings can be possibly explained by a higher</w:t>
      </w:r>
      <w:r w:rsidRPr="00212B30">
        <w:rPr>
          <w:rFonts w:eastAsiaTheme="minorEastAsia"/>
          <w:spacing w:val="-2"/>
          <w:lang w:val="en-GB" w:eastAsia="ko-KR"/>
        </w:rPr>
        <w:t xml:space="preserve"> </w:t>
      </w:r>
      <w:r w:rsidRPr="00212B30">
        <w:rPr>
          <w:spacing w:val="-2"/>
          <w:lang w:val="en-GB"/>
        </w:rPr>
        <w:t>adherence to wearing masks in pandemic settings than during the seasonal spread of influenza</w:t>
      </w:r>
      <w:r w:rsidR="0093134F">
        <w:rPr>
          <w:spacing w:val="-2"/>
          <w:lang w:val="en-GB"/>
        </w:rPr>
        <w:fldChar w:fldCharType="begin">
          <w:fldData xml:space="preserve">PEVuZE5vdGU+PENpdGU+PEF1dGhvcj5DaG91PC9BdXRob3I+PFllYXI+MjAyMDwvWWVhcj48UmVj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==
</w:fldData>
        </w:fldChar>
      </w:r>
      <w:r w:rsidR="00332E77">
        <w:rPr>
          <w:spacing w:val="-2"/>
          <w:lang w:val="en-GB"/>
        </w:rPr>
        <w:instrText xml:space="preserve"> ADDIN EN.CITE </w:instrText>
      </w:r>
      <w:r w:rsidR="00332E77">
        <w:rPr>
          <w:spacing w:val="-2"/>
          <w:lang w:val="en-GB"/>
        </w:rPr>
        <w:fldChar w:fldCharType="begin">
          <w:fldData xml:space="preserve">PEVuZE5vdGU+PENpdGU+PEF1dGhvcj5DaG91PC9BdXRob3I+PFllYXI+MjAyMDwvWWVhcj48UmVj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==
</w:fldData>
        </w:fldChar>
      </w:r>
      <w:r w:rsidR="00332E77">
        <w:rPr>
          <w:spacing w:val="-2"/>
          <w:lang w:val="en-GB"/>
        </w:rPr>
        <w:instrText xml:space="preserve"> ADDIN EN.CITE.DATA </w:instrText>
      </w:r>
      <w:r w:rsidR="00332E77">
        <w:rPr>
          <w:spacing w:val="-2"/>
          <w:lang w:val="en-GB"/>
        </w:rPr>
      </w:r>
      <w:r w:rsidR="00332E77">
        <w:rPr>
          <w:spacing w:val="-2"/>
          <w:lang w:val="en-GB"/>
        </w:rPr>
        <w:fldChar w:fldCharType="end"/>
      </w:r>
      <w:r w:rsidR="0093134F">
        <w:rPr>
          <w:spacing w:val="-2"/>
          <w:lang w:val="en-GB"/>
        </w:rPr>
      </w:r>
      <w:r w:rsidR="0093134F">
        <w:rPr>
          <w:spacing w:val="-2"/>
          <w:lang w:val="en-GB"/>
        </w:rPr>
        <w:fldChar w:fldCharType="separate"/>
      </w:r>
      <w:r w:rsidR="00332E77" w:rsidRPr="00332E77">
        <w:rPr>
          <w:noProof/>
          <w:spacing w:val="-2"/>
          <w:vertAlign w:val="superscript"/>
          <w:lang w:val="en-GB"/>
        </w:rPr>
        <w:t>6</w:t>
      </w:r>
      <w:r w:rsidR="0093134F">
        <w:rPr>
          <w:spacing w:val="-2"/>
          <w:lang w:val="en-GB"/>
        </w:rPr>
        <w:fldChar w:fldCharType="end"/>
      </w:r>
      <w:r w:rsidRPr="00212B30">
        <w:rPr>
          <w:spacing w:val="-2"/>
          <w:lang w:val="en-GB"/>
        </w:rPr>
        <w:t xml:space="preserve">. The global effect of SARS, MERS, and COVID-19 led to </w:t>
      </w:r>
      <w:r w:rsidRPr="00212B30">
        <w:rPr>
          <w:lang w:val="en-GB"/>
        </w:rPr>
        <w:t xml:space="preserve">unprecedentedly </w:t>
      </w:r>
      <w:r w:rsidRPr="00212B30">
        <w:rPr>
          <w:spacing w:val="-2"/>
          <w:lang w:val="en-GB"/>
        </w:rPr>
        <w:t xml:space="preserve">high standards, regulations, and education regarding facemask usage, and this may have contributed to a significant reduction in the numbers of coronavirus infections. This is also supported by our result that higher compliance to masks significantly reduced respiratory viral infection (Figure 3). </w:t>
      </w:r>
    </w:p>
    <w:p w14:paraId="2ACC7464" w14:textId="68893FA2" w:rsidR="006906E5" w:rsidRDefault="006906E5" w:rsidP="00212D93">
      <w:pPr>
        <w:spacing w:before="240" w:line="480" w:lineRule="auto"/>
        <w:ind w:firstLine="720"/>
        <w:jc w:val="both"/>
      </w:pPr>
      <w:bookmarkStart w:id="15" w:name="_Hlk66136470"/>
      <w:bookmarkEnd w:id="12"/>
      <w:r w:rsidRPr="00212B30">
        <w:rPr>
          <w:rFonts w:eastAsia="PMingLiU"/>
          <w:lang w:val="en-GB"/>
        </w:rPr>
        <w:t>T</w:t>
      </w:r>
      <w:r w:rsidRPr="00212B30">
        <w:rPr>
          <w:spacing w:val="-2"/>
          <w:lang w:val="en-GB"/>
        </w:rPr>
        <w:t>his study does not claim the ineffective</w:t>
      </w:r>
      <w:r>
        <w:rPr>
          <w:spacing w:val="-2"/>
          <w:lang w:val="en-GB"/>
        </w:rPr>
        <w:t>ness</w:t>
      </w:r>
      <w:r w:rsidRPr="00212B30">
        <w:rPr>
          <w:spacing w:val="-2"/>
          <w:lang w:val="en-GB"/>
        </w:rPr>
        <w:t xml:space="preserve"> of surgical </w:t>
      </w:r>
      <w:r>
        <w:rPr>
          <w:spacing w:val="-2"/>
          <w:lang w:val="en-GB"/>
        </w:rPr>
        <w:t>or</w:t>
      </w:r>
      <w:r w:rsidRPr="00212B30">
        <w:rPr>
          <w:spacing w:val="-2"/>
          <w:lang w:val="en-GB"/>
        </w:rPr>
        <w:t xml:space="preserve"> medical masks nor does it oppose their use.</w:t>
      </w:r>
      <w:r w:rsidRPr="00212B30">
        <w:rPr>
          <w:lang w:val="en-GB" w:eastAsia="ko-KR"/>
        </w:rPr>
        <w:t xml:space="preserve"> </w:t>
      </w:r>
      <w:r>
        <w:rPr>
          <w:lang w:val="en-GB" w:eastAsia="ko-KR"/>
        </w:rPr>
        <w:t>T</w:t>
      </w:r>
      <w:r w:rsidRPr="00212B30">
        <w:rPr>
          <w:spacing w:val="-2"/>
          <w:lang w:val="en-GB"/>
        </w:rPr>
        <w:t xml:space="preserve">heir effect directions were consistently toward lower risk for infection but with </w:t>
      </w:r>
      <w:r>
        <w:rPr>
          <w:spacing w:val="-2"/>
          <w:lang w:val="en-GB"/>
        </w:rPr>
        <w:t>substantial imprecision according to GRADE</w:t>
      </w:r>
      <w:r w:rsidRPr="00212B30">
        <w:rPr>
          <w:spacing w:val="-2"/>
          <w:lang w:val="en-GB"/>
        </w:rPr>
        <w:t xml:space="preserve">, </w:t>
      </w:r>
      <w:r>
        <w:rPr>
          <w:spacing w:val="-2"/>
          <w:lang w:val="en-GB"/>
        </w:rPr>
        <w:t>which may reflect a lack</w:t>
      </w:r>
      <w:r w:rsidRPr="00212B30">
        <w:rPr>
          <w:spacing w:val="-2"/>
          <w:lang w:val="en-GB"/>
        </w:rPr>
        <w:t xml:space="preserve"> of statistical power rather than absence of actual effectiveness</w:t>
      </w:r>
      <w:r w:rsidRPr="00212B30">
        <w:rPr>
          <w:lang w:val="en-GB" w:eastAsia="ko-KR"/>
        </w:rPr>
        <w:t>.</w:t>
      </w:r>
      <w:bookmarkEnd w:id="15"/>
      <w:r w:rsidRPr="00212B30">
        <w:rPr>
          <w:lang w:val="en-GB" w:eastAsia="ko-KR"/>
        </w:rPr>
        <w:t xml:space="preserve"> </w:t>
      </w:r>
      <w:r w:rsidRPr="00212B30">
        <w:rPr>
          <w:spacing w:val="-2"/>
          <w:lang w:val="en-GB"/>
        </w:rPr>
        <w:t xml:space="preserve">Moreover, </w:t>
      </w:r>
      <w:r w:rsidRPr="00212B30">
        <w:t>facemasks can be used to block the spread of droplets by an infected person (source control), as well as PPE</w:t>
      </w:r>
      <w:r w:rsidR="0093134F">
        <w:fldChar w:fldCharType="begin">
          <w:fldData xml:space="preserve">PEVuZE5vdGU+PENpdGU+PEF1dGhvcj5CdW5kZ2FhcmQ8L0F1dGhvcj48WWVhcj4yMDIxPC9ZZWFy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</w:fldData>
        </w:fldChar>
      </w:r>
      <w:r w:rsidR="00332E77">
        <w:instrText xml:space="preserve"> ADDIN EN.CITE </w:instrText>
      </w:r>
      <w:r w:rsidR="00332E77">
        <w:fldChar w:fldCharType="begin">
          <w:fldData xml:space="preserve">PEVuZE5vdGU+PENpdGU+PEF1dGhvcj5CdW5kZ2FhcmQ8L0F1dGhvcj48WWVhcj4yMDIxPC9ZZWFy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</w:fldData>
        </w:fldChar>
      </w:r>
      <w:r w:rsidR="00332E77">
        <w:instrText xml:space="preserve"> ADDIN EN.CITE.DATA </w:instrText>
      </w:r>
      <w:r w:rsidR="00332E77">
        <w:fldChar w:fldCharType="end"/>
      </w:r>
      <w:r w:rsidR="0093134F">
        <w:fldChar w:fldCharType="separate"/>
      </w:r>
      <w:r w:rsidR="00332E77" w:rsidRPr="00332E77">
        <w:rPr>
          <w:noProof/>
          <w:vertAlign w:val="superscript"/>
        </w:rPr>
        <w:t>46,47</w:t>
      </w:r>
      <w:r w:rsidR="0093134F">
        <w:fldChar w:fldCharType="end"/>
      </w:r>
      <w:r w:rsidRPr="00212B30">
        <w:t xml:space="preserve">. Since the present study </w:t>
      </w:r>
      <w:r w:rsidRPr="00212B30">
        <w:lastRenderedPageBreak/>
        <w:t xml:space="preserve">mainly focused on the protection of </w:t>
      </w:r>
      <w:r>
        <w:t xml:space="preserve">uninfected </w:t>
      </w:r>
      <w:r w:rsidRPr="00212B30">
        <w:t>wearer but not the source control or transmission, the interpretation of the results on surgical and medical masks should be limited to protection. Wearing medical or surgical masks can still be meaningful in preventing transmissions of influenza virus and coronavirus as they can serve as shields to prevent the spreading of droplets</w:t>
      </w:r>
      <w:r>
        <w:t xml:space="preserve"> </w:t>
      </w:r>
      <w:r w:rsidRPr="00212B30">
        <w:t>carrying the infectious viruses</w:t>
      </w:r>
      <w:r w:rsidRPr="00F820D2">
        <w:t xml:space="preserve"> </w:t>
      </w:r>
      <w:r>
        <w:t>from infected persons</w:t>
      </w:r>
      <w:r w:rsidR="0093134F">
        <w:fldChar w:fldCharType="begin">
          <w:fldData xml:space="preserve">PEVuZE5vdGU+PENpdGU+PEF1dGhvcj5Ib3dhcmQ8L0F1dGhvcj48WWVhcj4yMDIwPC9ZZWFyPjxS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=
</w:fldData>
        </w:fldChar>
      </w:r>
      <w:r w:rsidR="00332E77">
        <w:instrText xml:space="preserve"> ADDIN EN.CITE </w:instrText>
      </w:r>
      <w:r w:rsidR="00332E77">
        <w:fldChar w:fldCharType="begin">
          <w:fldData xml:space="preserve">PEVuZE5vdGU+PENpdGU+PEF1dGhvcj5Ib3dhcmQ8L0F1dGhvcj48WWVhcj4yMDIwPC9ZZWFyPjxS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=
</w:fldData>
        </w:fldChar>
      </w:r>
      <w:r w:rsidR="00332E77">
        <w:instrText xml:space="preserve"> ADDIN EN.CITE.DATA </w:instrText>
      </w:r>
      <w:r w:rsidR="00332E77">
        <w:fldChar w:fldCharType="end"/>
      </w:r>
      <w:r w:rsidR="0093134F">
        <w:fldChar w:fldCharType="separate"/>
      </w:r>
      <w:r w:rsidR="00332E77" w:rsidRPr="00332E77">
        <w:rPr>
          <w:noProof/>
          <w:vertAlign w:val="superscript"/>
        </w:rPr>
        <w:t>48-50</w:t>
      </w:r>
      <w:r w:rsidR="0093134F">
        <w:fldChar w:fldCharType="end"/>
      </w:r>
      <w:r w:rsidRPr="00212B30">
        <w:t>. Laboratory findings insisted that wearing of surgical masks or KN95 respirators reduced the number of particles emitted from breath and coughing</w:t>
      </w:r>
      <w:r w:rsidR="0093134F">
        <w:fldChar w:fldCharType="begin">
          <w:fldData xml:space="preserve">PEVuZE5vdGU+PENpdGU+PEF1dGhvcj5MZXVuZzwvQXV0aG9yPjxZZWFyPjIwMjA8L1llYXI+PFJl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</w:fldData>
        </w:fldChar>
      </w:r>
      <w:r w:rsidR="00332E77">
        <w:instrText xml:space="preserve"> ADDIN EN.CITE </w:instrText>
      </w:r>
      <w:r w:rsidR="00332E77">
        <w:fldChar w:fldCharType="begin">
          <w:fldData xml:space="preserve">PEVuZE5vdGU+PENpdGU+PEF1dGhvcj5MZXVuZzwvQXV0aG9yPjxZZWFyPjIwMjA8L1llYXI+PFJl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</w:fldData>
        </w:fldChar>
      </w:r>
      <w:r w:rsidR="00332E77">
        <w:instrText xml:space="preserve"> ADDIN EN.CITE.DATA </w:instrText>
      </w:r>
      <w:r w:rsidR="00332E77">
        <w:fldChar w:fldCharType="end"/>
      </w:r>
      <w:r w:rsidR="0093134F">
        <w:fldChar w:fldCharType="separate"/>
      </w:r>
      <w:r w:rsidR="00332E77" w:rsidRPr="00332E77">
        <w:rPr>
          <w:noProof/>
          <w:vertAlign w:val="superscript"/>
        </w:rPr>
        <w:t>51</w:t>
      </w:r>
      <w:r w:rsidR="0093134F">
        <w:fldChar w:fldCharType="end"/>
      </w:r>
      <w:r w:rsidRPr="00212B30">
        <w:t>, even without proper fit testing</w:t>
      </w:r>
      <w:r w:rsidR="0093134F">
        <w:fldChar w:fldCharType="begin">
          <w:fldData xml:space="preserve">PEVuZE5vdGU+PENpdGU+PEF1dGhvcj5Bc2FkaTwvQXV0aG9yPjxZZWFyPjIwMjA8L1llYXI+PFJl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</w:fldData>
        </w:fldChar>
      </w:r>
      <w:r w:rsidR="00332E77">
        <w:instrText xml:space="preserve"> ADDIN EN.CITE </w:instrText>
      </w:r>
      <w:r w:rsidR="00332E77">
        <w:fldChar w:fldCharType="begin">
          <w:fldData xml:space="preserve">PEVuZE5vdGU+PENpdGU+PEF1dGhvcj5Bc2FkaTwvQXV0aG9yPjxZZWFyPjIwMjA8L1llYXI+PFJl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</w:fldData>
        </w:fldChar>
      </w:r>
      <w:r w:rsidR="00332E77">
        <w:instrText xml:space="preserve"> ADDIN EN.CITE.DATA </w:instrText>
      </w:r>
      <w:r w:rsidR="00332E77">
        <w:fldChar w:fldCharType="end"/>
      </w:r>
      <w:r w:rsidR="0093134F">
        <w:fldChar w:fldCharType="separate"/>
      </w:r>
      <w:r w:rsidR="00332E77" w:rsidRPr="00332E77">
        <w:rPr>
          <w:noProof/>
          <w:vertAlign w:val="superscript"/>
        </w:rPr>
        <w:t>52</w:t>
      </w:r>
      <w:r w:rsidR="0093134F">
        <w:fldChar w:fldCharType="end"/>
      </w:r>
      <w:r w:rsidRPr="00212B30">
        <w:t xml:space="preserve">. </w:t>
      </w:r>
    </w:p>
    <w:p w14:paraId="0099D72E" w14:textId="7E20605C" w:rsidR="006906E5" w:rsidRPr="00C26380" w:rsidRDefault="006906E5" w:rsidP="00212D93">
      <w:pPr>
        <w:spacing w:before="240" w:after="240" w:line="480" w:lineRule="auto"/>
        <w:ind w:firstLine="720"/>
        <w:jc w:val="both"/>
        <w:rPr>
          <w:rFonts w:eastAsiaTheme="minorEastAsia"/>
          <w:lang w:val="en-GB" w:eastAsia="ko-KR"/>
        </w:rPr>
      </w:pPr>
      <w:r w:rsidRPr="00212B30">
        <w:rPr>
          <w:spacing w:val="-2"/>
          <w:lang w:val="en-GB"/>
        </w:rPr>
        <w:t xml:space="preserve">This study has several limitations. First, in contrast to the wealth of RCTs investigating mask potencies for preventing influenza virus infection, there </w:t>
      </w:r>
      <w:r>
        <w:rPr>
          <w:spacing w:val="-2"/>
          <w:lang w:val="en-GB"/>
        </w:rPr>
        <w:t>is one</w:t>
      </w:r>
      <w:r w:rsidRPr="00212B30">
        <w:rPr>
          <w:spacing w:val="-2"/>
          <w:lang w:val="en-GB"/>
        </w:rPr>
        <w:t xml:space="preserve"> RCT investigating mask </w:t>
      </w:r>
      <w:r>
        <w:rPr>
          <w:spacing w:val="-2"/>
          <w:lang w:val="en-GB"/>
        </w:rPr>
        <w:t>effectiveness</w:t>
      </w:r>
      <w:r w:rsidRPr="00212B30">
        <w:rPr>
          <w:spacing w:val="-2"/>
          <w:lang w:val="en-GB"/>
        </w:rPr>
        <w:t xml:space="preserve"> against COVID-19. Thus, analysis of mask usage against coronaviruses was performed </w:t>
      </w:r>
      <w:r>
        <w:rPr>
          <w:spacing w:val="-2"/>
          <w:lang w:val="en-GB"/>
        </w:rPr>
        <w:t xml:space="preserve">primarily </w:t>
      </w:r>
      <w:r w:rsidRPr="00212B30">
        <w:rPr>
          <w:spacing w:val="-2"/>
          <w:lang w:val="en-GB"/>
        </w:rPr>
        <w:t>based on observational studies, which may be prone to reporting, selection, and confounding biases. To account for such biases, we evaluated the certainty of evidence using the GRADE framework</w:t>
      </w:r>
      <w:r w:rsidR="00334160">
        <w:rPr>
          <w:spacing w:val="-2"/>
          <w:lang w:val="en-GB"/>
        </w:rPr>
        <w:fldChar w:fldCharType="begin">
          <w:fldData xml:space="preserve">PEVuZE5vdGU+PENpdGU+PEF1dGhvcj5QdWhhbjwvQXV0aG9yPjxZZWFyPjIwMTQ8L1llYXI+PFJl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</w:fldData>
        </w:fldChar>
      </w:r>
      <w:r w:rsidR="00332E77">
        <w:rPr>
          <w:spacing w:val="-2"/>
          <w:lang w:val="en-GB"/>
        </w:rPr>
        <w:instrText xml:space="preserve"> ADDIN EN.CITE </w:instrText>
      </w:r>
      <w:r w:rsidR="00332E77">
        <w:rPr>
          <w:spacing w:val="-2"/>
          <w:lang w:val="en-GB"/>
        </w:rPr>
        <w:fldChar w:fldCharType="begin">
          <w:fldData xml:space="preserve">PEVuZE5vdGU+PENpdGU+PEF1dGhvcj5QdWhhbjwvQXV0aG9yPjxZZWFyPjIwMTQ8L1llYXI+PFJl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</w:fldData>
        </w:fldChar>
      </w:r>
      <w:r w:rsidR="00332E77">
        <w:rPr>
          <w:spacing w:val="-2"/>
          <w:lang w:val="en-GB"/>
        </w:rPr>
        <w:instrText xml:space="preserve"> ADDIN EN.CITE.DATA </w:instrText>
      </w:r>
      <w:r w:rsidR="00332E77">
        <w:rPr>
          <w:spacing w:val="-2"/>
          <w:lang w:val="en-GB"/>
        </w:rPr>
      </w:r>
      <w:r w:rsidR="00332E77">
        <w:rPr>
          <w:spacing w:val="-2"/>
          <w:lang w:val="en-GB"/>
        </w:rPr>
        <w:fldChar w:fldCharType="end"/>
      </w:r>
      <w:r w:rsidR="00334160">
        <w:rPr>
          <w:spacing w:val="-2"/>
          <w:lang w:val="en-GB"/>
        </w:rPr>
      </w:r>
      <w:r w:rsidR="00334160">
        <w:rPr>
          <w:spacing w:val="-2"/>
          <w:lang w:val="en-GB"/>
        </w:rPr>
        <w:fldChar w:fldCharType="separate"/>
      </w:r>
      <w:r w:rsidR="00332E77" w:rsidRPr="00332E77">
        <w:rPr>
          <w:noProof/>
          <w:spacing w:val="-2"/>
          <w:vertAlign w:val="superscript"/>
          <w:lang w:val="en-GB"/>
        </w:rPr>
        <w:t>24</w:t>
      </w:r>
      <w:r w:rsidR="00334160">
        <w:rPr>
          <w:spacing w:val="-2"/>
          <w:lang w:val="en-GB"/>
        </w:rPr>
        <w:fldChar w:fldCharType="end"/>
      </w:r>
      <w:r w:rsidRPr="00212B30">
        <w:rPr>
          <w:spacing w:val="-2"/>
          <w:lang w:val="en-GB"/>
        </w:rPr>
        <w:t xml:space="preserve"> and downgraded the evidence level for</w:t>
      </w:r>
      <w:r>
        <w:rPr>
          <w:spacing w:val="-2"/>
          <w:lang w:val="en-GB"/>
        </w:rPr>
        <w:t xml:space="preserve"> limited</w:t>
      </w:r>
      <w:r w:rsidRPr="00212B30">
        <w:rPr>
          <w:spacing w:val="-2"/>
          <w:lang w:val="en-GB"/>
        </w:rPr>
        <w:t xml:space="preserve"> </w:t>
      </w:r>
      <w:r>
        <w:rPr>
          <w:spacing w:val="-2"/>
          <w:lang w:val="en-GB"/>
        </w:rPr>
        <w:t xml:space="preserve">study design and </w:t>
      </w:r>
      <w:r w:rsidRPr="00212B30">
        <w:rPr>
          <w:spacing w:val="-2"/>
          <w:lang w:val="en-GB"/>
        </w:rPr>
        <w:t xml:space="preserve">any detection of bias. </w:t>
      </w:r>
      <w:r>
        <w:rPr>
          <w:spacing w:val="-2"/>
          <w:lang w:val="en-GB"/>
        </w:rPr>
        <w:t>Second,</w:t>
      </w:r>
      <w:r w:rsidRPr="00212B30">
        <w:rPr>
          <w:spacing w:val="-2"/>
          <w:lang w:val="en-GB"/>
        </w:rPr>
        <w:t xml:space="preserve"> individual studies were heterogeneous in terms of causative viruses, settings, protocols for wearing facemasks, and participants’ compliance. We conducted various subgroup analyses to address these issues and reached relatively low heterogeneity, ranged from I</w:t>
      </w:r>
      <w:r w:rsidRPr="00212B30">
        <w:rPr>
          <w:spacing w:val="-2"/>
          <w:vertAlign w:val="superscript"/>
          <w:lang w:val="en-GB"/>
        </w:rPr>
        <w:t>2</w:t>
      </w:r>
      <w:r w:rsidRPr="00212B30">
        <w:rPr>
          <w:spacing w:val="-2"/>
          <w:lang w:val="en-GB"/>
        </w:rPr>
        <w:t xml:space="preserve"> </w:t>
      </w:r>
      <w:r>
        <w:rPr>
          <w:rFonts w:eastAsiaTheme="minorEastAsia"/>
          <w:lang w:val="en-GB" w:eastAsia="ko-KR"/>
        </w:rPr>
        <w:t>0</w:t>
      </w:r>
      <w:r w:rsidRPr="00212B30">
        <w:rPr>
          <w:rFonts w:eastAsiaTheme="minorEastAsia"/>
          <w:lang w:val="en-GB" w:eastAsia="ko-KR"/>
        </w:rPr>
        <w:t>% to 5</w:t>
      </w:r>
      <w:r>
        <w:rPr>
          <w:rFonts w:eastAsiaTheme="minorEastAsia"/>
          <w:lang w:val="en-GB" w:eastAsia="ko-KR"/>
        </w:rPr>
        <w:t>3.7</w:t>
      </w:r>
      <w:r w:rsidRPr="00212B30">
        <w:rPr>
          <w:rFonts w:eastAsiaTheme="minorEastAsia"/>
          <w:lang w:val="en-GB" w:eastAsia="ko-KR"/>
        </w:rPr>
        <w:t xml:space="preserve">%, </w:t>
      </w:r>
      <w:r w:rsidRPr="00212B30">
        <w:rPr>
          <w:spacing w:val="-2"/>
          <w:lang w:val="en-GB"/>
        </w:rPr>
        <w:t>compared to previous meta-analys</w:t>
      </w:r>
      <w:r w:rsidR="00332E77">
        <w:rPr>
          <w:rFonts w:eastAsiaTheme="minorEastAsia" w:hint="eastAsia"/>
          <w:spacing w:val="-2"/>
          <w:lang w:val="en-GB" w:eastAsia="ko-KR"/>
        </w:rPr>
        <w:t>is</w:t>
      </w:r>
      <w:r w:rsidRPr="00212B30">
        <w:rPr>
          <w:spacing w:val="-2"/>
          <w:lang w:val="en-GB"/>
        </w:rPr>
        <w:t xml:space="preserve"> investigating facemask </w:t>
      </w:r>
      <w:r>
        <w:rPr>
          <w:spacing w:val="-2"/>
          <w:lang w:val="en-GB"/>
        </w:rPr>
        <w:t>effectiveness</w:t>
      </w:r>
      <w:r w:rsidR="00332E77">
        <w:rPr>
          <w:spacing w:val="-2"/>
          <w:lang w:val="en-GB"/>
        </w:rPr>
        <w:t xml:space="preserve"> (</w:t>
      </w:r>
      <w:r w:rsidR="00332E77" w:rsidRPr="00212B30">
        <w:rPr>
          <w:rFonts w:eastAsiaTheme="minorEastAsia"/>
          <w:lang w:val="en-GB" w:eastAsia="ko-KR"/>
        </w:rPr>
        <w:t>I</w:t>
      </w:r>
      <w:r w:rsidR="00332E77" w:rsidRPr="00212B30">
        <w:rPr>
          <w:rFonts w:eastAsiaTheme="minorEastAsia"/>
          <w:vertAlign w:val="superscript"/>
          <w:lang w:val="en-GB" w:eastAsia="ko-KR"/>
        </w:rPr>
        <w:t>2</w:t>
      </w:r>
      <w:r w:rsidR="00332E77" w:rsidRPr="00212B30">
        <w:rPr>
          <w:rFonts w:eastAsiaTheme="minorEastAsia"/>
          <w:lang w:val="en-GB" w:eastAsia="ko-KR"/>
        </w:rPr>
        <w:t xml:space="preserve"> ranging from 48% to 87%</w:t>
      </w:r>
      <w:r w:rsidR="00332E77">
        <w:rPr>
          <w:rFonts w:eastAsiaTheme="minorEastAsia"/>
          <w:lang w:val="en-GB" w:eastAsia="ko-KR"/>
        </w:rPr>
        <w:t>)</w:t>
      </w:r>
      <w:r w:rsidR="00AD3172">
        <w:rPr>
          <w:rFonts w:eastAsiaTheme="minorEastAsia"/>
          <w:lang w:val="en-GB" w:eastAsia="ko-KR"/>
        </w:rPr>
        <w:fldChar w:fldCharType="begin">
          <w:fldData xml:space="preserve">PEVuZE5vdGU+PENpdGU+PEF1dGhvcj5DaHU8L0F1dGhvcj48WWVhcj4yMDIwPC9ZZWFyPjxSZWNO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</w:fldData>
        </w:fldChar>
      </w:r>
      <w:r w:rsidR="00AD3172">
        <w:rPr>
          <w:rFonts w:eastAsiaTheme="minorEastAsia"/>
          <w:lang w:val="en-GB" w:eastAsia="ko-KR"/>
        </w:rPr>
        <w:instrText xml:space="preserve"> ADDIN EN.CITE </w:instrText>
      </w:r>
      <w:r w:rsidR="00AD3172">
        <w:rPr>
          <w:rFonts w:eastAsiaTheme="minorEastAsia"/>
          <w:lang w:val="en-GB" w:eastAsia="ko-KR"/>
        </w:rPr>
        <w:fldChar w:fldCharType="begin">
          <w:fldData xml:space="preserve">PEVuZE5vdGU+PENpdGU+PEF1dGhvcj5DaHU8L0F1dGhvcj48WWVhcj4yMDIwPC9ZZWFyPjxSZWNO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</w:fldData>
        </w:fldChar>
      </w:r>
      <w:r w:rsidR="00AD3172">
        <w:rPr>
          <w:rFonts w:eastAsiaTheme="minorEastAsia"/>
          <w:lang w:val="en-GB" w:eastAsia="ko-KR"/>
        </w:rPr>
        <w:instrText xml:space="preserve"> ADDIN EN.CITE.DATA </w:instrText>
      </w:r>
      <w:r w:rsidR="00AD3172">
        <w:rPr>
          <w:rFonts w:eastAsiaTheme="minorEastAsia"/>
          <w:lang w:val="en-GB" w:eastAsia="ko-KR"/>
        </w:rPr>
      </w:r>
      <w:r w:rsidR="00AD3172">
        <w:rPr>
          <w:rFonts w:eastAsiaTheme="minorEastAsia"/>
          <w:lang w:val="en-GB" w:eastAsia="ko-KR"/>
        </w:rPr>
        <w:fldChar w:fldCharType="end"/>
      </w:r>
      <w:r w:rsidR="00AD3172">
        <w:rPr>
          <w:rFonts w:eastAsiaTheme="minorEastAsia"/>
          <w:lang w:val="en-GB" w:eastAsia="ko-KR"/>
        </w:rPr>
      </w:r>
      <w:r w:rsidR="00AD3172">
        <w:rPr>
          <w:rFonts w:eastAsiaTheme="minorEastAsia"/>
          <w:lang w:val="en-GB" w:eastAsia="ko-KR"/>
        </w:rPr>
        <w:fldChar w:fldCharType="separate"/>
      </w:r>
      <w:r w:rsidR="00AD3172" w:rsidRPr="00AD3172">
        <w:rPr>
          <w:rFonts w:eastAsiaTheme="minorEastAsia"/>
          <w:noProof/>
          <w:vertAlign w:val="superscript"/>
          <w:lang w:val="en-GB" w:eastAsia="ko-KR"/>
        </w:rPr>
        <w:t>5</w:t>
      </w:r>
      <w:r w:rsidR="00AD3172">
        <w:rPr>
          <w:rFonts w:eastAsiaTheme="minorEastAsia"/>
          <w:lang w:val="en-GB" w:eastAsia="ko-KR"/>
        </w:rPr>
        <w:fldChar w:fldCharType="end"/>
      </w:r>
      <w:r w:rsidRPr="00212B30">
        <w:rPr>
          <w:spacing w:val="-2"/>
          <w:lang w:val="en-GB"/>
        </w:rPr>
        <w:t xml:space="preserve">. Lastly, it is observed in the GRADE framework that certainty of evidence for medical </w:t>
      </w:r>
      <w:r>
        <w:rPr>
          <w:spacing w:val="-2"/>
          <w:lang w:val="en-GB"/>
        </w:rPr>
        <w:t>or</w:t>
      </w:r>
      <w:r w:rsidRPr="00212B30">
        <w:rPr>
          <w:spacing w:val="-2"/>
          <w:lang w:val="en-GB"/>
        </w:rPr>
        <w:t xml:space="preserve"> surgical masks are generally lower than that for N95 or equivalent (Table 1). This may support the necessity for reappraisal of surgical</w:t>
      </w:r>
      <w:r>
        <w:rPr>
          <w:spacing w:val="-2"/>
          <w:lang w:val="en-GB"/>
        </w:rPr>
        <w:t>/</w:t>
      </w:r>
      <w:r w:rsidRPr="00212B30">
        <w:rPr>
          <w:spacing w:val="-2"/>
          <w:lang w:val="en-GB"/>
        </w:rPr>
        <w:t xml:space="preserve">medical masks after more studies are published. </w:t>
      </w:r>
      <w:r w:rsidRPr="00212B30">
        <w:rPr>
          <w:lang w:val="en-GB" w:eastAsia="ko-KR"/>
        </w:rPr>
        <w:t>Although the certainty of evidence is yet suboptimal, this study presents the highest level of evidence to date.</w:t>
      </w:r>
    </w:p>
    <w:p w14:paraId="28E0B1B1" w14:textId="77777777" w:rsidR="006906E5" w:rsidRPr="00C26380" w:rsidRDefault="006906E5" w:rsidP="00212D93">
      <w:pPr>
        <w:spacing w:before="240" w:line="480" w:lineRule="auto"/>
        <w:ind w:firstLine="720"/>
        <w:jc w:val="both"/>
        <w:rPr>
          <w:rFonts w:eastAsia="PMingLiU"/>
          <w:spacing w:val="-2"/>
          <w:lang w:val="en-GB"/>
        </w:rPr>
      </w:pPr>
      <w:r w:rsidRPr="00212B30">
        <w:rPr>
          <w:spacing w:val="-2"/>
          <w:lang w:val="en-GB"/>
        </w:rPr>
        <w:t xml:space="preserve">Coronaviruses are a serious public health threat, as demonstrated during the previous SARS and MERS epidemics and the current COVID-19 pandemic. </w:t>
      </w:r>
      <w:r w:rsidRPr="00212B30">
        <w:rPr>
          <w:lang w:val="en-GB" w:eastAsia="ko-KR"/>
        </w:rPr>
        <w:t xml:space="preserve">Our study demonstrated that </w:t>
      </w:r>
      <w:r w:rsidRPr="00212B30">
        <w:rPr>
          <w:lang w:val="en-GB" w:eastAsia="ko-KR"/>
        </w:rPr>
        <w:lastRenderedPageBreak/>
        <w:t>the use of facemasks provides protection against respiratory viral infections in general. Among various types of facemasks</w:t>
      </w:r>
      <w:r w:rsidRPr="00212B30">
        <w:rPr>
          <w:rFonts w:eastAsiaTheme="minorEastAsia" w:hint="eastAsia"/>
          <w:b/>
          <w:bCs/>
          <w:lang w:val="en-GB" w:eastAsia="ko-KR"/>
        </w:rPr>
        <w:t>,</w:t>
      </w:r>
      <w:r w:rsidRPr="00212B30">
        <w:rPr>
          <w:rFonts w:eastAsiaTheme="minorEastAsia"/>
          <w:b/>
          <w:bCs/>
          <w:lang w:val="en-GB" w:eastAsia="ko-KR"/>
        </w:rPr>
        <w:t xml:space="preserve"> </w:t>
      </w:r>
      <w:r w:rsidRPr="00212B30">
        <w:rPr>
          <w:lang w:val="en-GB"/>
        </w:rPr>
        <w:t>it is likely safer to use N95 or equivalent in healthcare settings as PPE for the moment until more evidence on other types of masks are realized.</w:t>
      </w:r>
      <w:r w:rsidRPr="00212B30">
        <w:rPr>
          <w:spacing w:val="-2"/>
          <w:lang w:val="en-GB"/>
        </w:rPr>
        <w:t xml:space="preserve"> </w:t>
      </w:r>
    </w:p>
    <w:p w14:paraId="0360DE63" w14:textId="77777777" w:rsidR="00EC4243" w:rsidRDefault="00EC4243" w:rsidP="006906E5">
      <w:pPr>
        <w:adjustRightInd w:val="0"/>
        <w:snapToGrid w:val="0"/>
        <w:spacing w:before="240" w:line="276" w:lineRule="auto"/>
        <w:jc w:val="both"/>
        <w:rPr>
          <w:rFonts w:eastAsiaTheme="minorEastAsia"/>
          <w:b/>
          <w:color w:val="1C1D1E"/>
          <w:lang w:eastAsia="ko-KR"/>
        </w:rPr>
      </w:pPr>
    </w:p>
    <w:p w14:paraId="67A11F7F" w14:textId="25BF0368" w:rsidR="00CB596A" w:rsidRDefault="00CB596A" w:rsidP="002B64BF">
      <w:pPr>
        <w:pStyle w:val="Heading1"/>
      </w:pPr>
      <w:r>
        <w:rPr>
          <w:rFonts w:hint="eastAsia"/>
        </w:rPr>
        <w:t>ACKNOWLEDGEMENTS</w:t>
      </w:r>
    </w:p>
    <w:p w14:paraId="4F0D8CB2" w14:textId="2BDFAEBC" w:rsidR="006906E5" w:rsidRPr="00EC4243" w:rsidRDefault="00AD3172" w:rsidP="002B64BF">
      <w:pPr>
        <w:pStyle w:val="Heading2"/>
      </w:pPr>
      <w:r>
        <w:rPr>
          <w:rFonts w:hint="eastAsia"/>
        </w:rPr>
        <w:t>A</w:t>
      </w:r>
      <w:r w:rsidR="00CB596A">
        <w:rPr>
          <w:rFonts w:hint="eastAsia"/>
        </w:rPr>
        <w:t>uthor</w:t>
      </w:r>
      <w:r>
        <w:rPr>
          <w:rFonts w:hint="eastAsia"/>
        </w:rPr>
        <w:t xml:space="preserve"> C</w:t>
      </w:r>
      <w:r w:rsidR="00CB596A">
        <w:rPr>
          <w:rFonts w:hint="eastAsia"/>
        </w:rPr>
        <w:t>ontribution Statement</w:t>
      </w:r>
    </w:p>
    <w:p w14:paraId="55DB7340" w14:textId="77777777" w:rsidR="006906E5" w:rsidRDefault="006906E5" w:rsidP="008D7CE9">
      <w:pPr>
        <w:adjustRightInd w:val="0"/>
        <w:snapToGrid w:val="0"/>
        <w:spacing w:before="240" w:line="480" w:lineRule="auto"/>
        <w:jc w:val="both"/>
        <w:rPr>
          <w:rFonts w:eastAsiaTheme="minorEastAsia"/>
          <w:color w:val="1C1D1E"/>
          <w:lang w:eastAsia="ko-KR"/>
        </w:rPr>
      </w:pPr>
      <w:r w:rsidRPr="00212B30">
        <w:rPr>
          <w:color w:val="1C1D1E"/>
        </w:rPr>
        <w:t xml:space="preserve">MS Kim, D Seong, and JI Shin contributed to the study concept and design. MS Kim and D Seong identified and acquired relevant trials and extracted data. MS Kim and D Seong drafted the protocol for this study. MS Kim analyzed the data. MS Kim, Han Li, and JH Kim wrote the first draft of the manuscript. MS Kim finalized the manuscript. </w:t>
      </w:r>
      <w:r w:rsidRPr="00212B30">
        <w:t>SK Chung, Y Park, and M Lee contributed to evaluating the Risk of Biases. SW Lee, DK Yon, KH Lee</w:t>
      </w:r>
      <w:r w:rsidRPr="00212B30">
        <w:rPr>
          <w:color w:val="222222"/>
          <w:shd w:val="clear" w:color="auto" w:fill="FFFFFF"/>
        </w:rPr>
        <w:t>, M Solmi, E Dragioti, A Koyanagi, L Jacob, A Kronbichler, K Tizaoui, S Cargnin, S Terrazzino, SH Hong, RA Ghayda, J Radua, H Oh, S Lee, K Kostev, S Ogino, I-M Lee, E Giovannucci, Y Barnett, L Butler, D McDermott, P-C Ilie</w:t>
      </w:r>
      <w:r>
        <w:rPr>
          <w:color w:val="222222"/>
          <w:shd w:val="clear" w:color="auto" w:fill="FFFFFF"/>
        </w:rPr>
        <w:t>,</w:t>
      </w:r>
      <w:r w:rsidRPr="00212B30">
        <w:rPr>
          <w:color w:val="222222"/>
          <w:shd w:val="clear" w:color="auto" w:fill="FFFFFF"/>
        </w:rPr>
        <w:t xml:space="preserve"> and </w:t>
      </w:r>
      <w:r w:rsidRPr="00212B30">
        <w:rPr>
          <w:rFonts w:eastAsia="HYSinMyeongJo-Medium"/>
        </w:rPr>
        <w:t xml:space="preserve">JI Shin </w:t>
      </w:r>
      <w:r w:rsidRPr="00212B30">
        <w:rPr>
          <w:color w:val="1C1D1E"/>
        </w:rPr>
        <w:t xml:space="preserve">contributed to the interpretation of data and critical revision of the manuscript. </w:t>
      </w:r>
      <w:r>
        <w:rPr>
          <w:color w:val="1C1D1E"/>
        </w:rPr>
        <w:t xml:space="preserve">JI Shin, E Dragioti, Ai Koyanagi, A Kronbichler, S Ogino, and I-M Lee provided statistical advice or supervised the statistical interpretations. </w:t>
      </w:r>
      <w:r w:rsidRPr="00212B30">
        <w:rPr>
          <w:color w:val="1C1D1E"/>
        </w:rPr>
        <w:t xml:space="preserve">All authors saw and approved the final submitted version. </w:t>
      </w:r>
    </w:p>
    <w:p w14:paraId="2A76309B" w14:textId="77777777" w:rsidR="00CB596A" w:rsidRPr="00212B30" w:rsidRDefault="00CB596A" w:rsidP="002B64BF">
      <w:pPr>
        <w:pStyle w:val="Heading2"/>
        <w:rPr>
          <w:rFonts w:eastAsia="PMingLiU"/>
        </w:rPr>
      </w:pPr>
      <w:r>
        <w:rPr>
          <w:rFonts w:hint="eastAsia"/>
        </w:rPr>
        <w:t>Conflict of interest disclosure</w:t>
      </w:r>
    </w:p>
    <w:p w14:paraId="13337265" w14:textId="77777777" w:rsidR="00CB596A" w:rsidRPr="00134E7B" w:rsidRDefault="00CB596A" w:rsidP="00CB596A">
      <w:pPr>
        <w:spacing w:before="240" w:line="276" w:lineRule="auto"/>
        <w:jc w:val="both"/>
        <w:rPr>
          <w:rFonts w:eastAsiaTheme="minorEastAsia"/>
          <w:bCs/>
          <w:color w:val="1C1D1E"/>
          <w:lang w:eastAsia="ko-KR"/>
        </w:rPr>
      </w:pPr>
      <w:r>
        <w:rPr>
          <w:rFonts w:eastAsiaTheme="minorEastAsia" w:hint="eastAsia"/>
          <w:bCs/>
          <w:color w:val="1C1D1E"/>
          <w:lang w:eastAsia="ko-KR"/>
        </w:rPr>
        <w:t>No conflict of interest declared</w:t>
      </w:r>
    </w:p>
    <w:p w14:paraId="37B83621" w14:textId="77777777" w:rsidR="00CB596A" w:rsidRPr="006A6490" w:rsidRDefault="00CB596A" w:rsidP="002B64BF">
      <w:pPr>
        <w:pStyle w:val="Heading2"/>
        <w:rPr>
          <w:rFonts w:eastAsia="PMingLiU"/>
        </w:rPr>
      </w:pPr>
      <w:r>
        <w:rPr>
          <w:rFonts w:hint="eastAsia"/>
        </w:rPr>
        <w:t>Data Availability Statement</w:t>
      </w:r>
    </w:p>
    <w:p w14:paraId="310154A0" w14:textId="77777777" w:rsidR="00CB596A" w:rsidRPr="001A53B1" w:rsidRDefault="00CB596A" w:rsidP="00CB596A">
      <w:pPr>
        <w:spacing w:before="240" w:line="276" w:lineRule="auto"/>
        <w:jc w:val="both"/>
        <w:rPr>
          <w:rFonts w:eastAsiaTheme="minorEastAsia"/>
          <w:b/>
          <w:bCs/>
          <w:color w:val="1C1D1E"/>
          <w:lang w:eastAsia="ko-KR"/>
        </w:rPr>
      </w:pPr>
      <w:r w:rsidRPr="001A53B1">
        <w:rPr>
          <w:rFonts w:eastAsia="PMingLiU"/>
          <w:spacing w:val="-2"/>
        </w:rPr>
        <w:t>The data that supports the findings of this study are available in the supplementary material of this article</w:t>
      </w:r>
    </w:p>
    <w:p w14:paraId="6902C616" w14:textId="77777777" w:rsidR="00CB596A" w:rsidRPr="00822955" w:rsidRDefault="00CB596A" w:rsidP="008D7CE9">
      <w:pPr>
        <w:adjustRightInd w:val="0"/>
        <w:snapToGrid w:val="0"/>
        <w:spacing w:before="240" w:line="480" w:lineRule="auto"/>
        <w:jc w:val="both"/>
        <w:rPr>
          <w:rFonts w:eastAsiaTheme="minorEastAsia"/>
          <w:color w:val="1C1D1E"/>
          <w:lang w:eastAsia="ko-KR"/>
        </w:rPr>
      </w:pPr>
    </w:p>
    <w:p w14:paraId="7714476D" w14:textId="77777777" w:rsidR="00EC4243" w:rsidRPr="00EC4243" w:rsidRDefault="00EC4243" w:rsidP="006906E5">
      <w:pPr>
        <w:spacing w:before="240" w:line="276" w:lineRule="auto"/>
        <w:jc w:val="both"/>
        <w:rPr>
          <w:rFonts w:eastAsiaTheme="minorEastAsia"/>
          <w:spacing w:val="-2"/>
          <w:lang w:eastAsia="ko-KR"/>
        </w:rPr>
      </w:pPr>
    </w:p>
    <w:p w14:paraId="45CB6529" w14:textId="3FA9E2D5" w:rsidR="001F5097" w:rsidRPr="00EC4243" w:rsidRDefault="001F5097" w:rsidP="002B64BF">
      <w:pPr>
        <w:pStyle w:val="Heading1"/>
      </w:pPr>
      <w:r>
        <w:rPr>
          <w:rFonts w:hint="eastAsia"/>
        </w:rPr>
        <w:lastRenderedPageBreak/>
        <w:t>REFERENCES</w:t>
      </w:r>
    </w:p>
    <w:p w14:paraId="6FA432A6" w14:textId="77777777" w:rsidR="006906E5" w:rsidRPr="001F5097" w:rsidRDefault="006906E5" w:rsidP="006906E5">
      <w:pPr>
        <w:spacing w:before="240" w:line="276" w:lineRule="auto"/>
        <w:jc w:val="both"/>
        <w:rPr>
          <w:rFonts w:eastAsia="PMingLiU"/>
          <w:lang w:val="en-GB"/>
        </w:rPr>
      </w:pPr>
    </w:p>
    <w:p w14:paraId="20DD079D" w14:textId="77777777" w:rsidR="00AD3172" w:rsidRPr="00AD3172" w:rsidRDefault="00334160" w:rsidP="00AD3172">
      <w:pPr>
        <w:pStyle w:val="EndNoteBibliography"/>
        <w:ind w:left="720" w:hanging="720"/>
      </w:pPr>
      <w:r>
        <w:rPr>
          <w:rFonts w:eastAsiaTheme="minorEastAsia"/>
          <w:lang w:eastAsia="ko-KR"/>
        </w:rPr>
        <w:fldChar w:fldCharType="begin"/>
      </w:r>
      <w:r>
        <w:rPr>
          <w:rFonts w:eastAsiaTheme="minorEastAsia"/>
          <w:lang w:eastAsia="ko-KR"/>
        </w:rPr>
        <w:instrText xml:space="preserve"> ADDIN EN.REFLIST </w:instrText>
      </w:r>
      <w:r>
        <w:rPr>
          <w:rFonts w:eastAsiaTheme="minorEastAsia"/>
          <w:lang w:eastAsia="ko-KR"/>
        </w:rPr>
        <w:fldChar w:fldCharType="separate"/>
      </w:r>
      <w:r w:rsidR="00AD3172" w:rsidRPr="00AD3172">
        <w:t>1.</w:t>
      </w:r>
      <w:r w:rsidR="00AD3172" w:rsidRPr="00AD3172">
        <w:tab/>
        <w:t>WHO. Coronavirus disease (COVID-19) advice for the public: When and how to use masks. Accessed 11.23, 2020.</w:t>
      </w:r>
    </w:p>
    <w:p w14:paraId="0D13BED5" w14:textId="77777777" w:rsidR="00AD3172" w:rsidRPr="00AD3172" w:rsidRDefault="00AD3172" w:rsidP="00AD3172">
      <w:pPr>
        <w:pStyle w:val="EndNoteBibliography"/>
        <w:ind w:left="720" w:hanging="720"/>
      </w:pPr>
      <w:r w:rsidRPr="00AD3172">
        <w:t>2.</w:t>
      </w:r>
      <w:r w:rsidRPr="00AD3172">
        <w:tab/>
        <w:t>CDC. Considerations for Wearing Masks. Accessed 11.23, 2020.</w:t>
      </w:r>
    </w:p>
    <w:p w14:paraId="4C799925" w14:textId="77777777" w:rsidR="00AD3172" w:rsidRPr="00AD3172" w:rsidRDefault="00AD3172" w:rsidP="00AD3172">
      <w:pPr>
        <w:pStyle w:val="EndNoteBibliography"/>
        <w:ind w:left="720" w:hanging="720"/>
      </w:pPr>
      <w:r w:rsidRPr="00AD3172">
        <w:t>3.</w:t>
      </w:r>
      <w:r w:rsidRPr="00AD3172">
        <w:tab/>
        <w:t xml:space="preserve">Clase CM, Fu EL, Joseph M, et al. Cloth Masks May Prevent Transmission of COVID-19: An Evidence-Based, Risk-Based Approach. </w:t>
      </w:r>
      <w:r w:rsidRPr="00AD3172">
        <w:rPr>
          <w:i/>
        </w:rPr>
        <w:t xml:space="preserve">Ann Intern Med. </w:t>
      </w:r>
      <w:r w:rsidRPr="00AD3172">
        <w:t>2020;173(6):489-491.</w:t>
      </w:r>
    </w:p>
    <w:p w14:paraId="24A84887" w14:textId="77777777" w:rsidR="00AD3172" w:rsidRPr="00AD3172" w:rsidRDefault="00AD3172" w:rsidP="00AD3172">
      <w:pPr>
        <w:pStyle w:val="EndNoteBibliography"/>
        <w:ind w:left="720" w:hanging="720"/>
      </w:pPr>
      <w:r w:rsidRPr="00AD3172">
        <w:t>4.</w:t>
      </w:r>
      <w:r w:rsidRPr="00AD3172">
        <w:tab/>
        <w:t xml:space="preserve">Javid B, Weekes MP, Matheson NJ. Covid-19: should the public wear face masks? </w:t>
      </w:r>
      <w:r w:rsidRPr="00AD3172">
        <w:rPr>
          <w:i/>
        </w:rPr>
        <w:t xml:space="preserve">BMJ (Clinical research ed). </w:t>
      </w:r>
      <w:r w:rsidRPr="00AD3172">
        <w:t>2020;369:m1442.</w:t>
      </w:r>
    </w:p>
    <w:p w14:paraId="43108380" w14:textId="77777777" w:rsidR="00AD3172" w:rsidRPr="00AD3172" w:rsidRDefault="00AD3172" w:rsidP="00AD3172">
      <w:pPr>
        <w:pStyle w:val="EndNoteBibliography"/>
        <w:ind w:left="720" w:hanging="720"/>
      </w:pPr>
      <w:r w:rsidRPr="00AD3172">
        <w:t>5.</w:t>
      </w:r>
      <w:r w:rsidRPr="00AD3172">
        <w:tab/>
        <w:t xml:space="preserve">Chu DK, Akl EA, Duda S, Solo K, Yaacoub S, Schünemann HJ. Physical distancing, face masks, and eye protection to prevent person-to-person transmission of SARS-CoV-2 and COVID-19: a systematic review and meta-analysis. </w:t>
      </w:r>
      <w:r w:rsidRPr="00AD3172">
        <w:rPr>
          <w:i/>
        </w:rPr>
        <w:t xml:space="preserve">Lancet. </w:t>
      </w:r>
      <w:r w:rsidRPr="00AD3172">
        <w:t>2020;395(10242):1973-1987.</w:t>
      </w:r>
    </w:p>
    <w:p w14:paraId="1C2DE225" w14:textId="77777777" w:rsidR="00AD3172" w:rsidRPr="00AD3172" w:rsidRDefault="00AD3172" w:rsidP="00AD3172">
      <w:pPr>
        <w:pStyle w:val="EndNoteBibliography"/>
        <w:ind w:left="720" w:hanging="720"/>
      </w:pPr>
      <w:r w:rsidRPr="00AD3172">
        <w:t>6.</w:t>
      </w:r>
      <w:r w:rsidRPr="00AD3172">
        <w:tab/>
        <w:t xml:space="preserve">Chou R, Dana T, Jungbauer R, Weeks C, McDonagh MS. Masks for Prevention of Respiratory Virus Infections, Including SARS-CoV-2, in Health Care and Community Settings : A Living Rapid Review. </w:t>
      </w:r>
      <w:r w:rsidRPr="00AD3172">
        <w:rPr>
          <w:i/>
        </w:rPr>
        <w:t xml:space="preserve">Ann Intern Med. </w:t>
      </w:r>
      <w:r w:rsidRPr="00AD3172">
        <w:t>2020;173(7):542-555.</w:t>
      </w:r>
    </w:p>
    <w:p w14:paraId="4752C19F" w14:textId="77777777" w:rsidR="00AD3172" w:rsidRPr="00AD3172" w:rsidRDefault="00AD3172" w:rsidP="00AD3172">
      <w:pPr>
        <w:pStyle w:val="EndNoteBibliography"/>
        <w:ind w:left="720" w:hanging="720"/>
      </w:pPr>
      <w:r w:rsidRPr="00AD3172">
        <w:t>7.</w:t>
      </w:r>
      <w:r w:rsidRPr="00AD3172">
        <w:tab/>
        <w:t xml:space="preserve">Jefferson T, Foxlee R, Del Mar C, et al. Physical interventions to interrupt or reduce the spread of respiratory viruses: systematic review. </w:t>
      </w:r>
      <w:r w:rsidRPr="00AD3172">
        <w:rPr>
          <w:i/>
        </w:rPr>
        <w:t xml:space="preserve">BMJ (Clinical research ed). </w:t>
      </w:r>
      <w:r w:rsidRPr="00AD3172">
        <w:t>2008;336(7635):77-80.</w:t>
      </w:r>
    </w:p>
    <w:p w14:paraId="7F425722" w14:textId="77777777" w:rsidR="00AD3172" w:rsidRPr="00AD3172" w:rsidRDefault="00AD3172" w:rsidP="00AD3172">
      <w:pPr>
        <w:pStyle w:val="EndNoteBibliography"/>
        <w:ind w:left="720" w:hanging="720"/>
      </w:pPr>
      <w:r w:rsidRPr="00AD3172">
        <w:t>8.</w:t>
      </w:r>
      <w:r w:rsidRPr="00AD3172">
        <w:tab/>
        <w:t xml:space="preserve">Higgins JP, Welton NJ. Network meta-analysis: a norm for comparative effectiveness? </w:t>
      </w:r>
      <w:r w:rsidRPr="00AD3172">
        <w:rPr>
          <w:i/>
        </w:rPr>
        <w:t xml:space="preserve">Lancet. </w:t>
      </w:r>
      <w:r w:rsidRPr="00AD3172">
        <w:t>2015;386(9994):628-630.</w:t>
      </w:r>
    </w:p>
    <w:p w14:paraId="5B559804" w14:textId="77777777" w:rsidR="00AD3172" w:rsidRPr="00AD3172" w:rsidRDefault="00AD3172" w:rsidP="00AD3172">
      <w:pPr>
        <w:pStyle w:val="EndNoteBibliography"/>
        <w:ind w:left="720" w:hanging="720"/>
      </w:pPr>
      <w:r w:rsidRPr="00AD3172">
        <w:t>9.</w:t>
      </w:r>
      <w:r w:rsidRPr="00AD3172">
        <w:tab/>
        <w:t xml:space="preserve">Nikolakopoulou A, Mavridis D, Furukawa TA, et al. Living network meta-analysis compared with pairwise meta-analysis in comparative effectiveness research: empirical study. </w:t>
      </w:r>
      <w:r w:rsidRPr="00AD3172">
        <w:rPr>
          <w:i/>
        </w:rPr>
        <w:t xml:space="preserve">BMJ (Clinical research ed). </w:t>
      </w:r>
      <w:r w:rsidRPr="00AD3172">
        <w:t>2018;360:k585.</w:t>
      </w:r>
    </w:p>
    <w:p w14:paraId="7AB01AA2" w14:textId="77777777" w:rsidR="00AD3172" w:rsidRPr="00AD3172" w:rsidRDefault="00AD3172" w:rsidP="00AD3172">
      <w:pPr>
        <w:pStyle w:val="EndNoteBibliography"/>
        <w:ind w:left="720" w:hanging="720"/>
      </w:pPr>
      <w:r w:rsidRPr="00AD3172">
        <w:t>10.</w:t>
      </w:r>
      <w:r w:rsidRPr="00AD3172">
        <w:tab/>
        <w:t xml:space="preserve">Viner RM, Russell SJ, Croker H, et al. School closure and management practices during coronavirus outbreaks including COVID-19: a rapid systematic review. </w:t>
      </w:r>
      <w:r w:rsidRPr="00AD3172">
        <w:rPr>
          <w:i/>
        </w:rPr>
        <w:t xml:space="preserve">The Lancet Child &amp; adolescent health. </w:t>
      </w:r>
      <w:r w:rsidRPr="00AD3172">
        <w:t>2020;4(5):397-404.</w:t>
      </w:r>
    </w:p>
    <w:p w14:paraId="5D1E862F" w14:textId="77777777" w:rsidR="00AD3172" w:rsidRPr="00AD3172" w:rsidRDefault="00AD3172" w:rsidP="00AD3172">
      <w:pPr>
        <w:pStyle w:val="EndNoteBibliography"/>
        <w:ind w:left="720" w:hanging="720"/>
      </w:pPr>
      <w:r w:rsidRPr="00AD3172">
        <w:t>11.</w:t>
      </w:r>
      <w:r w:rsidRPr="00AD3172">
        <w:tab/>
        <w:t xml:space="preserve">Wynants L, Van Calster B, Collins GS, et al. Prediction models for diagnosis and prognosis of covid-19: systematic review and critical appraisal. </w:t>
      </w:r>
      <w:r w:rsidRPr="00AD3172">
        <w:rPr>
          <w:i/>
        </w:rPr>
        <w:t xml:space="preserve">BMJ (Clinical research ed). </w:t>
      </w:r>
      <w:r w:rsidRPr="00AD3172">
        <w:t>2020;369:m1328.</w:t>
      </w:r>
    </w:p>
    <w:p w14:paraId="24FE9836" w14:textId="77777777" w:rsidR="00AD3172" w:rsidRPr="00AD3172" w:rsidRDefault="00AD3172" w:rsidP="00AD3172">
      <w:pPr>
        <w:pStyle w:val="EndNoteBibliography"/>
        <w:ind w:left="720" w:hanging="720"/>
      </w:pPr>
      <w:r w:rsidRPr="00AD3172">
        <w:t>12.</w:t>
      </w:r>
      <w:r w:rsidRPr="00AD3172">
        <w:tab/>
        <w:t xml:space="preserve">Li JW, Han TW, Woodward M, et al. The impact of 2019 novel coronavirus on heart injury: A Systematic review and Meta-analysis. </w:t>
      </w:r>
      <w:r w:rsidRPr="00AD3172">
        <w:rPr>
          <w:i/>
        </w:rPr>
        <w:t xml:space="preserve">Progress in cardiovascular diseases. </w:t>
      </w:r>
      <w:r w:rsidRPr="00AD3172">
        <w:t>2020;63(4):518-524.</w:t>
      </w:r>
    </w:p>
    <w:p w14:paraId="60F7EBA7" w14:textId="77777777" w:rsidR="00AD3172" w:rsidRPr="00AD3172" w:rsidRDefault="00AD3172" w:rsidP="00AD3172">
      <w:pPr>
        <w:pStyle w:val="EndNoteBibliography"/>
        <w:ind w:left="720" w:hanging="720"/>
      </w:pPr>
      <w:r w:rsidRPr="00AD3172">
        <w:t>13.</w:t>
      </w:r>
      <w:r w:rsidRPr="00AD3172">
        <w:tab/>
        <w:t xml:space="preserve">Sultan S, Altayar O, Siddique SM, et al. AGA Institute Rapid Review of the Gastrointestinal and Liver Manifestations of COVID-19, Meta-Analysis of International Data, and Recommendations for the Consultative Management of Patients with COVID-19. </w:t>
      </w:r>
      <w:r w:rsidRPr="00AD3172">
        <w:rPr>
          <w:i/>
        </w:rPr>
        <w:t xml:space="preserve">Gastroenterology. </w:t>
      </w:r>
      <w:r w:rsidRPr="00AD3172">
        <w:t>2020;159(1):320-334.e327.</w:t>
      </w:r>
    </w:p>
    <w:p w14:paraId="26D90B82" w14:textId="77777777" w:rsidR="00AD3172" w:rsidRPr="00AD3172" w:rsidRDefault="00AD3172" w:rsidP="00AD3172">
      <w:pPr>
        <w:pStyle w:val="EndNoteBibliography"/>
        <w:ind w:left="720" w:hanging="720"/>
      </w:pPr>
      <w:r w:rsidRPr="00AD3172">
        <w:t>14.</w:t>
      </w:r>
      <w:r w:rsidRPr="00AD3172">
        <w:tab/>
        <w:t xml:space="preserve">Janiaud P, Axfors C, Schmitt AM, et al. Association of Convalescent Plasma Treatment With Clinical Outcomes in Patients With COVID-19: A Systematic Review and Meta-analysis. </w:t>
      </w:r>
      <w:r w:rsidRPr="00AD3172">
        <w:rPr>
          <w:i/>
        </w:rPr>
        <w:t xml:space="preserve">Jama. </w:t>
      </w:r>
      <w:r w:rsidRPr="00AD3172">
        <w:t>2021;325(12):1185-1195.</w:t>
      </w:r>
    </w:p>
    <w:p w14:paraId="3370D34F" w14:textId="77777777" w:rsidR="00AD3172" w:rsidRPr="00AD3172" w:rsidRDefault="00AD3172" w:rsidP="00AD3172">
      <w:pPr>
        <w:pStyle w:val="EndNoteBibliography"/>
        <w:ind w:left="720" w:hanging="720"/>
      </w:pPr>
      <w:r w:rsidRPr="00AD3172">
        <w:t>15.</w:t>
      </w:r>
      <w:r w:rsidRPr="00AD3172">
        <w:tab/>
        <w:t xml:space="preserve">Kim MS, An MH, Kim WJ, Hwang TH. Comparative efficacy and safety of pharmacological interventions for the treatment of COVID-19: A systematic review and network meta-analysis. </w:t>
      </w:r>
      <w:r w:rsidRPr="00AD3172">
        <w:rPr>
          <w:i/>
        </w:rPr>
        <w:t xml:space="preserve">PLoS medicine. </w:t>
      </w:r>
      <w:r w:rsidRPr="00AD3172">
        <w:t>2020;17(12):e1003501.</w:t>
      </w:r>
    </w:p>
    <w:p w14:paraId="4F0B9EA7" w14:textId="77777777" w:rsidR="00AD3172" w:rsidRPr="00AD3172" w:rsidRDefault="00AD3172" w:rsidP="00AD3172">
      <w:pPr>
        <w:pStyle w:val="EndNoteBibliography"/>
        <w:ind w:left="720" w:hanging="720"/>
      </w:pPr>
      <w:r w:rsidRPr="00AD3172">
        <w:t>16.</w:t>
      </w:r>
      <w:r w:rsidRPr="00AD3172">
        <w:tab/>
        <w:t xml:space="preserve">Efthimiou O, Mavridis D, Debray TP, et al. Combining randomized and non-randomized evidence in network meta-analysis. </w:t>
      </w:r>
      <w:r w:rsidRPr="00AD3172">
        <w:rPr>
          <w:i/>
        </w:rPr>
        <w:t xml:space="preserve">Statistics in medicine. </w:t>
      </w:r>
      <w:r w:rsidRPr="00AD3172">
        <w:t>2017;36(8):1210-1226.</w:t>
      </w:r>
    </w:p>
    <w:p w14:paraId="65416416" w14:textId="77777777" w:rsidR="00AD3172" w:rsidRPr="00AD3172" w:rsidRDefault="00AD3172" w:rsidP="00AD3172">
      <w:pPr>
        <w:pStyle w:val="EndNoteBibliography"/>
        <w:ind w:left="720" w:hanging="720"/>
      </w:pPr>
      <w:r w:rsidRPr="00AD3172">
        <w:lastRenderedPageBreak/>
        <w:t>17.</w:t>
      </w:r>
      <w:r w:rsidRPr="00AD3172">
        <w:tab/>
        <w:t xml:space="preserve">Riley RD, Jackson D, Salanti G, et al. Multivariate and network meta-analysis of multiple outcomes and multiple treatments: rationale, concepts, and examples. </w:t>
      </w:r>
      <w:r w:rsidRPr="00AD3172">
        <w:rPr>
          <w:i/>
        </w:rPr>
        <w:t xml:space="preserve">BMJ (Clinical research ed). </w:t>
      </w:r>
      <w:r w:rsidRPr="00AD3172">
        <w:t>2017;358:j3932.</w:t>
      </w:r>
    </w:p>
    <w:p w14:paraId="1185DEC8" w14:textId="77777777" w:rsidR="00AD3172" w:rsidRPr="00AD3172" w:rsidRDefault="00AD3172" w:rsidP="00AD3172">
      <w:pPr>
        <w:pStyle w:val="EndNoteBibliography"/>
        <w:ind w:left="720" w:hanging="720"/>
      </w:pPr>
      <w:r w:rsidRPr="00AD3172">
        <w:t>18.</w:t>
      </w:r>
      <w:r w:rsidRPr="00AD3172">
        <w:tab/>
        <w:t xml:space="preserve">Tricco AC, Zarin W, Cardoso R, et al. Efficacy, effectiveness, and safety of herpes zoster vaccines in adults aged 50 and older: systematic review and network meta-analysis. </w:t>
      </w:r>
      <w:r w:rsidRPr="00AD3172">
        <w:rPr>
          <w:i/>
        </w:rPr>
        <w:t xml:space="preserve">BMJ (Clinical research ed). </w:t>
      </w:r>
      <w:r w:rsidRPr="00AD3172">
        <w:t>2018;363:k4029.</w:t>
      </w:r>
    </w:p>
    <w:p w14:paraId="3F5D81CE" w14:textId="77777777" w:rsidR="00AD3172" w:rsidRPr="00AD3172" w:rsidRDefault="00AD3172" w:rsidP="00AD3172">
      <w:pPr>
        <w:pStyle w:val="EndNoteBibliography"/>
        <w:ind w:left="720" w:hanging="720"/>
      </w:pPr>
      <w:r w:rsidRPr="00AD3172">
        <w:t>19.</w:t>
      </w:r>
      <w:r w:rsidRPr="00AD3172">
        <w:tab/>
        <w:t xml:space="preserve">Hutton B, Joseph L, Fergusson D, Mazer CD, Shapiro S, Tinmouth A. Risks of harms using antifibrinolytics in cardiac surgery: systematic review and network meta-analysis of randomised and observational studies. </w:t>
      </w:r>
      <w:r w:rsidRPr="00AD3172">
        <w:rPr>
          <w:i/>
        </w:rPr>
        <w:t xml:space="preserve">BMJ (Clinical research ed). </w:t>
      </w:r>
      <w:r w:rsidRPr="00AD3172">
        <w:t>2012;345:e5798.</w:t>
      </w:r>
    </w:p>
    <w:p w14:paraId="603184D7" w14:textId="77777777" w:rsidR="00AD3172" w:rsidRPr="00AD3172" w:rsidRDefault="00AD3172" w:rsidP="00AD3172">
      <w:pPr>
        <w:pStyle w:val="EndNoteBibliography"/>
        <w:ind w:left="720" w:hanging="720"/>
      </w:pPr>
      <w:r w:rsidRPr="00AD3172">
        <w:t>20.</w:t>
      </w:r>
      <w:r w:rsidRPr="00AD3172">
        <w:tab/>
        <w:t xml:space="preserve">Kanters S, Socias ME, Paton NI, et al. Comparative efficacy and safety of second-line antiretroviral therapy for treatment of HIV/AIDS: a systematic review and network meta-analysis. </w:t>
      </w:r>
      <w:r w:rsidRPr="00AD3172">
        <w:rPr>
          <w:i/>
        </w:rPr>
        <w:t xml:space="preserve">The lancet HIV. </w:t>
      </w:r>
      <w:r w:rsidRPr="00AD3172">
        <w:t>2017;4(10):e433-e441.</w:t>
      </w:r>
    </w:p>
    <w:p w14:paraId="6CA84D4E" w14:textId="77777777" w:rsidR="00AD3172" w:rsidRPr="00AD3172" w:rsidRDefault="00AD3172" w:rsidP="00AD3172">
      <w:pPr>
        <w:pStyle w:val="EndNoteBibliography"/>
        <w:ind w:left="720" w:hanging="720"/>
      </w:pPr>
      <w:r w:rsidRPr="00AD3172">
        <w:t>21.</w:t>
      </w:r>
      <w:r w:rsidRPr="00AD3172">
        <w:tab/>
        <w:t xml:space="preserve">Kim MS, An MH, Kim WJ, Hwang T-H. Comparative efficacy and safety of pharmacological interventions for the treatment of COVID-19: A systematic review and network meta-analysis of confounder-adjusted 20212 hospitalized patients. </w:t>
      </w:r>
      <w:r w:rsidRPr="00AD3172">
        <w:rPr>
          <w:i/>
        </w:rPr>
        <w:t xml:space="preserve">medRxiv. </w:t>
      </w:r>
      <w:r w:rsidRPr="00AD3172">
        <w:t>2020:2020.2006.2015.20132407.</w:t>
      </w:r>
    </w:p>
    <w:p w14:paraId="207C0D37" w14:textId="77777777" w:rsidR="00AD3172" w:rsidRPr="00AD3172" w:rsidRDefault="00AD3172" w:rsidP="00AD3172">
      <w:pPr>
        <w:pStyle w:val="EndNoteBibliography"/>
        <w:ind w:left="720" w:hanging="720"/>
      </w:pPr>
      <w:r w:rsidRPr="00AD3172">
        <w:t>22.</w:t>
      </w:r>
      <w:r w:rsidRPr="00AD3172">
        <w:tab/>
        <w:t xml:space="preserve">Sterne JAC, Savović J, Page MJ, et al. RoB 2: a revised tool for assessing risk of bias in randomised trials. </w:t>
      </w:r>
      <w:r w:rsidRPr="00AD3172">
        <w:rPr>
          <w:i/>
        </w:rPr>
        <w:t xml:space="preserve">BMJ (Clinical research ed). </w:t>
      </w:r>
      <w:r w:rsidRPr="00AD3172">
        <w:t>2019;366:l4898.</w:t>
      </w:r>
    </w:p>
    <w:p w14:paraId="4C488F60" w14:textId="77777777" w:rsidR="00AD3172" w:rsidRPr="00AD3172" w:rsidRDefault="00AD3172" w:rsidP="00AD3172">
      <w:pPr>
        <w:pStyle w:val="EndNoteBibliography"/>
        <w:ind w:left="720" w:hanging="720"/>
      </w:pPr>
      <w:r w:rsidRPr="00AD3172">
        <w:t>23.</w:t>
      </w:r>
      <w:r w:rsidRPr="00AD3172">
        <w:tab/>
        <w:t xml:space="preserve">Sterne JA, Hernán MA, Reeves BC, et al. ROBINS-I: a tool for assessing risk of bias in non-randomised studies of interventions. </w:t>
      </w:r>
      <w:r w:rsidRPr="00AD3172">
        <w:rPr>
          <w:i/>
        </w:rPr>
        <w:t xml:space="preserve">BMJ (Clinical research ed). </w:t>
      </w:r>
      <w:r w:rsidRPr="00AD3172">
        <w:t>2016;355:i4919.</w:t>
      </w:r>
    </w:p>
    <w:p w14:paraId="1D46C3BA" w14:textId="77777777" w:rsidR="00AD3172" w:rsidRPr="00AD3172" w:rsidRDefault="00AD3172" w:rsidP="00AD3172">
      <w:pPr>
        <w:pStyle w:val="EndNoteBibliography"/>
        <w:ind w:left="720" w:hanging="720"/>
      </w:pPr>
      <w:r w:rsidRPr="00AD3172">
        <w:t>24.</w:t>
      </w:r>
      <w:r w:rsidRPr="00AD3172">
        <w:tab/>
        <w:t xml:space="preserve">Puhan MA, Schünemann HJ, Murad MH, et al. A GRADE Working Group approach for rating the quality of treatment effect estimates from network meta-analysis. </w:t>
      </w:r>
      <w:r w:rsidRPr="00AD3172">
        <w:rPr>
          <w:i/>
        </w:rPr>
        <w:t xml:space="preserve">BMJ (Clinical research ed). </w:t>
      </w:r>
      <w:r w:rsidRPr="00AD3172">
        <w:t>2014;349:g5630.</w:t>
      </w:r>
    </w:p>
    <w:p w14:paraId="2477390A" w14:textId="77777777" w:rsidR="00AD3172" w:rsidRPr="00AD3172" w:rsidRDefault="00AD3172" w:rsidP="00AD3172">
      <w:pPr>
        <w:pStyle w:val="EndNoteBibliography"/>
        <w:ind w:left="720" w:hanging="720"/>
      </w:pPr>
      <w:r w:rsidRPr="00AD3172">
        <w:t>25.</w:t>
      </w:r>
      <w:r w:rsidRPr="00AD3172">
        <w:tab/>
        <w:t xml:space="preserve">Brignardello-Petersen R, Bonner A, Alexander PE, et al. Advances in the GRADE approach to rate the certainty in estimates from a network meta-analysis. </w:t>
      </w:r>
      <w:r w:rsidRPr="00AD3172">
        <w:rPr>
          <w:i/>
        </w:rPr>
        <w:t xml:space="preserve">Journal of clinical epidemiology. </w:t>
      </w:r>
      <w:r w:rsidRPr="00AD3172">
        <w:t>2018;93:36-44.</w:t>
      </w:r>
    </w:p>
    <w:p w14:paraId="3DF70CBC" w14:textId="77777777" w:rsidR="00AD3172" w:rsidRPr="00AD3172" w:rsidRDefault="00AD3172" w:rsidP="00AD3172">
      <w:pPr>
        <w:pStyle w:val="EndNoteBibliography"/>
        <w:ind w:left="720" w:hanging="720"/>
      </w:pPr>
      <w:r w:rsidRPr="00AD3172">
        <w:t>26.</w:t>
      </w:r>
      <w:r w:rsidRPr="00AD3172">
        <w:tab/>
        <w:t xml:space="preserve">Brignardello-Petersen R, Mustafa RA, Siemieniuk RAC, et al. GRADE approach to rate the certainty from a network meta-analysis: addressing incoherence. </w:t>
      </w:r>
      <w:r w:rsidRPr="00AD3172">
        <w:rPr>
          <w:i/>
        </w:rPr>
        <w:t xml:space="preserve">Journal of clinical epidemiology. </w:t>
      </w:r>
      <w:r w:rsidRPr="00AD3172">
        <w:t>2019;108:77-85.</w:t>
      </w:r>
    </w:p>
    <w:p w14:paraId="2FD29DA1" w14:textId="77777777" w:rsidR="00AD3172" w:rsidRPr="00AD3172" w:rsidRDefault="00AD3172" w:rsidP="00AD3172">
      <w:pPr>
        <w:pStyle w:val="EndNoteBibliography"/>
        <w:ind w:left="720" w:hanging="720"/>
      </w:pPr>
      <w:r w:rsidRPr="00AD3172">
        <w:t>27.</w:t>
      </w:r>
      <w:r w:rsidRPr="00AD3172">
        <w:tab/>
        <w:t xml:space="preserve">Brignardello-Petersen R, Murad MH, Walter SD, et al. GRADE approach to rate the certainty from a network meta-analysis: avoiding spurious judgments of imprecision in sparse networks. </w:t>
      </w:r>
      <w:r w:rsidRPr="00AD3172">
        <w:rPr>
          <w:i/>
        </w:rPr>
        <w:t xml:space="preserve">Journal of clinical epidemiology. </w:t>
      </w:r>
      <w:r w:rsidRPr="00AD3172">
        <w:t>2019;105:60-67.</w:t>
      </w:r>
    </w:p>
    <w:p w14:paraId="6BD47E2D" w14:textId="77777777" w:rsidR="00AD3172" w:rsidRPr="00AD3172" w:rsidRDefault="00AD3172" w:rsidP="00AD3172">
      <w:pPr>
        <w:pStyle w:val="EndNoteBibliography"/>
        <w:ind w:left="720" w:hanging="720"/>
      </w:pPr>
      <w:r w:rsidRPr="00AD3172">
        <w:t>28.</w:t>
      </w:r>
      <w:r w:rsidRPr="00AD3172">
        <w:tab/>
        <w:t xml:space="preserve">Xu C, Niu Y, Wu J, Gu H, Zhang C. Software and package applicating for network meta-analysis: A usage-based comparative study. </w:t>
      </w:r>
      <w:r w:rsidRPr="00AD3172">
        <w:rPr>
          <w:i/>
        </w:rPr>
        <w:t xml:space="preserve">Journal of evidence-based medicine. </w:t>
      </w:r>
      <w:r w:rsidRPr="00AD3172">
        <w:t>2018;11(3):176-183.</w:t>
      </w:r>
    </w:p>
    <w:p w14:paraId="53649D30" w14:textId="77777777" w:rsidR="00AD3172" w:rsidRPr="00AD3172" w:rsidRDefault="00AD3172" w:rsidP="00AD3172">
      <w:pPr>
        <w:pStyle w:val="EndNoteBibliography"/>
        <w:ind w:left="720" w:hanging="720"/>
      </w:pPr>
      <w:r w:rsidRPr="00AD3172">
        <w:t>29.</w:t>
      </w:r>
      <w:r w:rsidRPr="00AD3172">
        <w:tab/>
        <w:t xml:space="preserve">Chaimani A, Higgins JP, Mavridis D, Spyridonos P, Salanti G. Graphical tools for network meta-analysis in STATA. </w:t>
      </w:r>
      <w:r w:rsidRPr="00AD3172">
        <w:rPr>
          <w:i/>
        </w:rPr>
        <w:t xml:space="preserve">PLoS One. </w:t>
      </w:r>
      <w:r w:rsidRPr="00AD3172">
        <w:t>2013;8(10):e76654.</w:t>
      </w:r>
    </w:p>
    <w:p w14:paraId="51AFE508" w14:textId="77777777" w:rsidR="00AD3172" w:rsidRPr="00AD3172" w:rsidRDefault="00AD3172" w:rsidP="00AD3172">
      <w:pPr>
        <w:pStyle w:val="EndNoteBibliography"/>
        <w:ind w:left="720" w:hanging="720"/>
      </w:pPr>
      <w:r w:rsidRPr="00AD3172">
        <w:t>30.</w:t>
      </w:r>
      <w:r w:rsidRPr="00AD3172">
        <w:tab/>
        <w:t xml:space="preserve">Shim S, Yoon BH, Shin IS, Bae JM. Network meta-analysis: application and practice using Stata. </w:t>
      </w:r>
      <w:r w:rsidRPr="00AD3172">
        <w:rPr>
          <w:i/>
        </w:rPr>
        <w:t xml:space="preserve">Epidemiology and health. </w:t>
      </w:r>
      <w:r w:rsidRPr="00AD3172">
        <w:t>2017;39:e2017047.</w:t>
      </w:r>
    </w:p>
    <w:p w14:paraId="655159F6" w14:textId="77777777" w:rsidR="00AD3172" w:rsidRPr="00AD3172" w:rsidRDefault="00AD3172" w:rsidP="00AD3172">
      <w:pPr>
        <w:pStyle w:val="EndNoteBibliography"/>
        <w:ind w:left="720" w:hanging="720"/>
      </w:pPr>
      <w:r w:rsidRPr="00AD3172">
        <w:t>31.</w:t>
      </w:r>
      <w:r w:rsidRPr="00AD3172">
        <w:tab/>
        <w:t xml:space="preserve">Neupane B, Richer D, Bonner AJ, Kibret T, Beyene J. Network meta-analysis using R: a review of currently available automated packages. </w:t>
      </w:r>
      <w:r w:rsidRPr="00AD3172">
        <w:rPr>
          <w:i/>
        </w:rPr>
        <w:t xml:space="preserve">PLoS One. </w:t>
      </w:r>
      <w:r w:rsidRPr="00AD3172">
        <w:t>2014;9(12):e115065.</w:t>
      </w:r>
    </w:p>
    <w:p w14:paraId="03FB7A29" w14:textId="77777777" w:rsidR="00AD3172" w:rsidRPr="00AD3172" w:rsidRDefault="00AD3172" w:rsidP="00AD3172">
      <w:pPr>
        <w:pStyle w:val="EndNoteBibliography"/>
        <w:ind w:left="720" w:hanging="720"/>
      </w:pPr>
      <w:r w:rsidRPr="00AD3172">
        <w:t>32.</w:t>
      </w:r>
      <w:r w:rsidRPr="00AD3172">
        <w:tab/>
        <w:t xml:space="preserve">Kim MS, Rhim HC, Park A, et al. Comparative efficacy and acceptability of pharmacological interventions for the treatment and prevention of delirium: A systematic review and network meta-analysis. </w:t>
      </w:r>
      <w:r w:rsidRPr="00AD3172">
        <w:rPr>
          <w:i/>
        </w:rPr>
        <w:t xml:space="preserve">Journal of psychiatric research. </w:t>
      </w:r>
      <w:r w:rsidRPr="00AD3172">
        <w:t>2020;125:164-176.</w:t>
      </w:r>
    </w:p>
    <w:p w14:paraId="0B21005A" w14:textId="77777777" w:rsidR="00AD3172" w:rsidRPr="00AD3172" w:rsidRDefault="00AD3172" w:rsidP="00AD3172">
      <w:pPr>
        <w:pStyle w:val="EndNoteBibliography"/>
        <w:ind w:left="720" w:hanging="720"/>
      </w:pPr>
      <w:r w:rsidRPr="00AD3172">
        <w:lastRenderedPageBreak/>
        <w:t>33.</w:t>
      </w:r>
      <w:r w:rsidRPr="00AD3172">
        <w:tab/>
        <w:t xml:space="preserve">Rücker G. Network meta-analysis, electrical networks and graph theory. </w:t>
      </w:r>
      <w:r w:rsidRPr="00AD3172">
        <w:rPr>
          <w:i/>
        </w:rPr>
        <w:t xml:space="preserve">Research synthesis methods. </w:t>
      </w:r>
      <w:r w:rsidRPr="00AD3172">
        <w:t>2012;3(4):312-324.</w:t>
      </w:r>
    </w:p>
    <w:p w14:paraId="0003F623" w14:textId="77777777" w:rsidR="00AD3172" w:rsidRPr="00AD3172" w:rsidRDefault="00AD3172" w:rsidP="00AD3172">
      <w:pPr>
        <w:pStyle w:val="EndNoteBibliography"/>
        <w:ind w:left="720" w:hanging="720"/>
      </w:pPr>
      <w:r w:rsidRPr="00AD3172">
        <w:t>34.</w:t>
      </w:r>
      <w:r w:rsidRPr="00AD3172">
        <w:tab/>
        <w:t xml:space="preserve">Rücker G, Schwarzer G. Ranking treatments in frequentist network meta-analysis works without resampling methods. </w:t>
      </w:r>
      <w:r w:rsidRPr="00AD3172">
        <w:rPr>
          <w:i/>
        </w:rPr>
        <w:t xml:space="preserve">BMC medical research methodology. </w:t>
      </w:r>
      <w:r w:rsidRPr="00AD3172">
        <w:t>2015;15:58.</w:t>
      </w:r>
    </w:p>
    <w:p w14:paraId="3D3196A3" w14:textId="77777777" w:rsidR="00AD3172" w:rsidRPr="00AD3172" w:rsidRDefault="00AD3172" w:rsidP="00AD3172">
      <w:pPr>
        <w:pStyle w:val="EndNoteBibliography"/>
        <w:ind w:left="720" w:hanging="720"/>
      </w:pPr>
      <w:r w:rsidRPr="00AD3172">
        <w:t>35.</w:t>
      </w:r>
      <w:r w:rsidRPr="00AD3172">
        <w:tab/>
        <w:t xml:space="preserve">Krahn U, Binder H, König J. A graphical tool for locating inconsistency in network meta-analyses. </w:t>
      </w:r>
      <w:r w:rsidRPr="00AD3172">
        <w:rPr>
          <w:i/>
        </w:rPr>
        <w:t xml:space="preserve">BMC medical research methodology. </w:t>
      </w:r>
      <w:r w:rsidRPr="00AD3172">
        <w:t>2013;13:35.</w:t>
      </w:r>
    </w:p>
    <w:p w14:paraId="0F7EE681" w14:textId="77777777" w:rsidR="00AD3172" w:rsidRPr="00AD3172" w:rsidRDefault="00AD3172" w:rsidP="00AD3172">
      <w:pPr>
        <w:pStyle w:val="EndNoteBibliography"/>
        <w:ind w:left="720" w:hanging="720"/>
      </w:pPr>
      <w:r w:rsidRPr="00AD3172">
        <w:t>36.</w:t>
      </w:r>
      <w:r w:rsidRPr="00AD3172">
        <w:tab/>
        <w:t xml:space="preserve">Watt J, Tricco AC, Straus S, Veroniki AA, Naglie G, Drucker AM. Research Techniques Made Simple: Network Meta-Analysis. </w:t>
      </w:r>
      <w:r w:rsidRPr="00AD3172">
        <w:rPr>
          <w:i/>
        </w:rPr>
        <w:t xml:space="preserve">The Journal of investigative dermatology. </w:t>
      </w:r>
      <w:r w:rsidRPr="00AD3172">
        <w:t>2019;139(1):4-12.e11.</w:t>
      </w:r>
    </w:p>
    <w:p w14:paraId="70123F87" w14:textId="77777777" w:rsidR="00AD3172" w:rsidRPr="00AD3172" w:rsidRDefault="00AD3172" w:rsidP="00AD3172">
      <w:pPr>
        <w:pStyle w:val="EndNoteBibliography"/>
        <w:ind w:left="720" w:hanging="720"/>
      </w:pPr>
      <w:r w:rsidRPr="00AD3172">
        <w:t>37.</w:t>
      </w:r>
      <w:r w:rsidRPr="00AD3172">
        <w:tab/>
        <w:t xml:space="preserve">Radonovich LJ, Jr., Simberkoff MS, Bessesen MT, et al. N95 Respirators vs Medical Masks for Preventing Influenza Among Health Care Personnel: A Randomized Clinical Trial. </w:t>
      </w:r>
      <w:r w:rsidRPr="00AD3172">
        <w:rPr>
          <w:i/>
        </w:rPr>
        <w:t xml:space="preserve">Jama. </w:t>
      </w:r>
      <w:r w:rsidRPr="00AD3172">
        <w:t>2019;322(9):824-833.</w:t>
      </w:r>
    </w:p>
    <w:p w14:paraId="44110D03" w14:textId="77777777" w:rsidR="00AD3172" w:rsidRPr="00AD3172" w:rsidRDefault="00AD3172" w:rsidP="00AD3172">
      <w:pPr>
        <w:pStyle w:val="EndNoteBibliography"/>
        <w:ind w:left="720" w:hanging="720"/>
      </w:pPr>
      <w:r w:rsidRPr="00AD3172">
        <w:t>38.</w:t>
      </w:r>
      <w:r w:rsidRPr="00AD3172">
        <w:tab/>
        <w:t xml:space="preserve">Macintyre CR, Seale H, Yang P, et al. Quantifying the risk of respiratory infection in healthcare workers performing high-risk procedures. </w:t>
      </w:r>
      <w:r w:rsidRPr="00AD3172">
        <w:rPr>
          <w:i/>
        </w:rPr>
        <w:t xml:space="preserve">Epidemiol Infect. </w:t>
      </w:r>
      <w:r w:rsidRPr="00AD3172">
        <w:t>2014;142(9):1802-1808.</w:t>
      </w:r>
    </w:p>
    <w:p w14:paraId="7F9F020B" w14:textId="77777777" w:rsidR="00AD3172" w:rsidRPr="00AD3172" w:rsidRDefault="00AD3172" w:rsidP="00AD3172">
      <w:pPr>
        <w:pStyle w:val="EndNoteBibliography"/>
        <w:ind w:left="720" w:hanging="720"/>
      </w:pPr>
      <w:r w:rsidRPr="00AD3172">
        <w:t>39.</w:t>
      </w:r>
      <w:r w:rsidRPr="00AD3172">
        <w:tab/>
        <w:t xml:space="preserve">Ballard DH, Jammalamadaka U, Meacham KW, et al. Quantitative Fit Tested N95 Respirator-Alternatives Generated With CT Imaging and 3D Printing: A Response to Potential Shortages During the COVID-19 Pandemic. </w:t>
      </w:r>
      <w:r w:rsidRPr="00AD3172">
        <w:rPr>
          <w:i/>
        </w:rPr>
        <w:t xml:space="preserve">Academic radiology. </w:t>
      </w:r>
      <w:r w:rsidRPr="00AD3172">
        <w:t>2021;28(2):158-165.</w:t>
      </w:r>
    </w:p>
    <w:p w14:paraId="34432058" w14:textId="77777777" w:rsidR="00AD3172" w:rsidRPr="00AD3172" w:rsidRDefault="00AD3172" w:rsidP="00AD3172">
      <w:pPr>
        <w:pStyle w:val="EndNoteBibliography"/>
        <w:ind w:left="720" w:hanging="720"/>
      </w:pPr>
      <w:r w:rsidRPr="00AD3172">
        <w:t>40.</w:t>
      </w:r>
      <w:r w:rsidRPr="00AD3172">
        <w:tab/>
        <w:t xml:space="preserve">Zhong H, Zhu Z, You P, et al. Plasmonic and Superhydrophobic Self-Decontaminating N95 Respirators. </w:t>
      </w:r>
      <w:r w:rsidRPr="00AD3172">
        <w:rPr>
          <w:i/>
        </w:rPr>
        <w:t xml:space="preserve">ACS nano. </w:t>
      </w:r>
      <w:r w:rsidRPr="00AD3172">
        <w:t>2020;14(7):8846-8854.</w:t>
      </w:r>
    </w:p>
    <w:p w14:paraId="6BE38AB1" w14:textId="77777777" w:rsidR="00AD3172" w:rsidRPr="00AD3172" w:rsidRDefault="00AD3172" w:rsidP="00AD3172">
      <w:pPr>
        <w:pStyle w:val="EndNoteBibliography"/>
        <w:ind w:left="720" w:hanging="720"/>
      </w:pPr>
      <w:r w:rsidRPr="00AD3172">
        <w:t>41.</w:t>
      </w:r>
      <w:r w:rsidRPr="00AD3172">
        <w:tab/>
        <w:t xml:space="preserve">Cai C, Floyd EL. Effects of Sterilization With Hydrogen Peroxide and Chlorine Dioxide on the Filtration Efficiency of N95, KN95, and Surgical Face Masks. </w:t>
      </w:r>
      <w:r w:rsidRPr="00AD3172">
        <w:rPr>
          <w:i/>
        </w:rPr>
        <w:t xml:space="preserve">JAMA network open. </w:t>
      </w:r>
      <w:r w:rsidRPr="00AD3172">
        <w:t>2020;3(6):e2012099.</w:t>
      </w:r>
    </w:p>
    <w:p w14:paraId="07F9D678" w14:textId="77777777" w:rsidR="00AD3172" w:rsidRPr="00AD3172" w:rsidRDefault="00AD3172" w:rsidP="00AD3172">
      <w:pPr>
        <w:pStyle w:val="EndNoteBibliography"/>
        <w:ind w:left="720" w:hanging="720"/>
      </w:pPr>
      <w:r w:rsidRPr="00AD3172">
        <w:t>42.</w:t>
      </w:r>
      <w:r w:rsidRPr="00AD3172">
        <w:tab/>
        <w:t xml:space="preserve">MacIntyre CR, Cauchemez S, Dwyer DE, et al. Face mask use and control of respiratory virus transmission in households. </w:t>
      </w:r>
      <w:r w:rsidRPr="00AD3172">
        <w:rPr>
          <w:i/>
        </w:rPr>
        <w:t xml:space="preserve">Emerg Infect Dis. </w:t>
      </w:r>
      <w:r w:rsidRPr="00AD3172">
        <w:t>2009;15(2):233-241.</w:t>
      </w:r>
    </w:p>
    <w:p w14:paraId="1B37C22A" w14:textId="77777777" w:rsidR="00AD3172" w:rsidRPr="00AD3172" w:rsidRDefault="00AD3172" w:rsidP="00AD3172">
      <w:pPr>
        <w:pStyle w:val="EndNoteBibliography"/>
        <w:ind w:left="720" w:hanging="720"/>
      </w:pPr>
      <w:r w:rsidRPr="00AD3172">
        <w:t>43.</w:t>
      </w:r>
      <w:r w:rsidRPr="00AD3172">
        <w:tab/>
        <w:t xml:space="preserve">MacIntyre CR, Wang Q, Seale H, et al. A randomized clinical trial of three options for N95 respirators and medical masks in health workers. </w:t>
      </w:r>
      <w:r w:rsidRPr="00AD3172">
        <w:rPr>
          <w:i/>
        </w:rPr>
        <w:t xml:space="preserve">Am J Respir Crit Care Med. </w:t>
      </w:r>
      <w:r w:rsidRPr="00AD3172">
        <w:t>2013;187(9):960-966.</w:t>
      </w:r>
    </w:p>
    <w:p w14:paraId="0BA4A060" w14:textId="77777777" w:rsidR="00AD3172" w:rsidRPr="00AD3172" w:rsidRDefault="00AD3172" w:rsidP="00AD3172">
      <w:pPr>
        <w:pStyle w:val="EndNoteBibliography"/>
        <w:ind w:left="720" w:hanging="720"/>
      </w:pPr>
      <w:r w:rsidRPr="00AD3172">
        <w:t>44.</w:t>
      </w:r>
      <w:r w:rsidRPr="00AD3172">
        <w:tab/>
        <w:t xml:space="preserve">Cowling BJ, Ip DK, Fang VJ, et al. Aerosol transmission is an important mode of influenza A virus spread. </w:t>
      </w:r>
      <w:r w:rsidRPr="00AD3172">
        <w:rPr>
          <w:i/>
        </w:rPr>
        <w:t xml:space="preserve">Nature communications. </w:t>
      </w:r>
      <w:r w:rsidRPr="00AD3172">
        <w:t>2013;4:1935.</w:t>
      </w:r>
    </w:p>
    <w:p w14:paraId="08D702CF" w14:textId="77777777" w:rsidR="00AD3172" w:rsidRPr="00AD3172" w:rsidRDefault="00AD3172" w:rsidP="00AD3172">
      <w:pPr>
        <w:pStyle w:val="EndNoteBibliography"/>
        <w:ind w:left="720" w:hanging="720"/>
      </w:pPr>
      <w:r w:rsidRPr="00AD3172">
        <w:t>45.</w:t>
      </w:r>
      <w:r w:rsidRPr="00AD3172">
        <w:tab/>
        <w:t xml:space="preserve">Jones RM, Brosseau LM. Aerosol transmission of infectious disease. </w:t>
      </w:r>
      <w:r w:rsidRPr="00AD3172">
        <w:rPr>
          <w:i/>
        </w:rPr>
        <w:t xml:space="preserve">Journal of occupational and environmental medicine. </w:t>
      </w:r>
      <w:r w:rsidRPr="00AD3172">
        <w:t>2015;57(5):501-508.</w:t>
      </w:r>
    </w:p>
    <w:p w14:paraId="7C15E6FC" w14:textId="77777777" w:rsidR="00AD3172" w:rsidRPr="00AD3172" w:rsidRDefault="00AD3172" w:rsidP="00AD3172">
      <w:pPr>
        <w:pStyle w:val="EndNoteBibliography"/>
        <w:ind w:left="720" w:hanging="720"/>
      </w:pPr>
      <w:r w:rsidRPr="00AD3172">
        <w:t>46.</w:t>
      </w:r>
      <w:r w:rsidRPr="00AD3172">
        <w:tab/>
        <w:t xml:space="preserve">Bundgaard H, Bundgaard JS, Raaschou-Pedersen DET, et al. Effectiveness of Adding a Mask Recommendation to Other Public Health Measures to Prevent SARS-CoV-2 Infection in Danish Mask Wearers : A Randomized Controlled Trial. </w:t>
      </w:r>
      <w:r w:rsidRPr="00AD3172">
        <w:rPr>
          <w:i/>
        </w:rPr>
        <w:t xml:space="preserve">Ann Intern Med. </w:t>
      </w:r>
      <w:r w:rsidRPr="00AD3172">
        <w:t>2021;174(3):335-343.</w:t>
      </w:r>
    </w:p>
    <w:p w14:paraId="341F4BDE" w14:textId="77777777" w:rsidR="00AD3172" w:rsidRPr="00AD3172" w:rsidRDefault="00AD3172" w:rsidP="00AD3172">
      <w:pPr>
        <w:pStyle w:val="EndNoteBibliography"/>
        <w:ind w:left="720" w:hanging="720"/>
      </w:pPr>
      <w:r w:rsidRPr="00AD3172">
        <w:t>47.</w:t>
      </w:r>
      <w:r w:rsidRPr="00AD3172">
        <w:tab/>
        <w:t xml:space="preserve">Howard J, Huang A, Li Z, et al. An evidence review of face masks against COVID-19. </w:t>
      </w:r>
      <w:r w:rsidRPr="00AD3172">
        <w:rPr>
          <w:i/>
        </w:rPr>
        <w:t xml:space="preserve">Proceedings of the National Academy of Sciences of the United States of America. </w:t>
      </w:r>
      <w:r w:rsidRPr="00AD3172">
        <w:t>2021;118(4).</w:t>
      </w:r>
    </w:p>
    <w:p w14:paraId="6B5C1ECB" w14:textId="77777777" w:rsidR="00AD3172" w:rsidRPr="00AD3172" w:rsidRDefault="00AD3172" w:rsidP="00AD3172">
      <w:pPr>
        <w:pStyle w:val="EndNoteBibliography"/>
        <w:ind w:left="720" w:hanging="720"/>
      </w:pPr>
      <w:r w:rsidRPr="00AD3172">
        <w:t>48.</w:t>
      </w:r>
      <w:r w:rsidRPr="00AD3172">
        <w:tab/>
        <w:t>Howard J, Huang A, Li Z, et al. Face masks against COVID-19: an evidence review. 2020.</w:t>
      </w:r>
    </w:p>
    <w:p w14:paraId="1841EC42" w14:textId="77777777" w:rsidR="00AD3172" w:rsidRPr="00AD3172" w:rsidRDefault="00AD3172" w:rsidP="00AD3172">
      <w:pPr>
        <w:pStyle w:val="EndNoteBibliography"/>
        <w:ind w:left="720" w:hanging="720"/>
      </w:pPr>
      <w:r w:rsidRPr="00AD3172">
        <w:t>49.</w:t>
      </w:r>
      <w:r w:rsidRPr="00AD3172">
        <w:tab/>
        <w:t xml:space="preserve">Moussaoui A, Zerga EH. Transmission dynamics of COVID-19 in Algeria: The impact of physical distancing and face masks. </w:t>
      </w:r>
      <w:r w:rsidRPr="00AD3172">
        <w:rPr>
          <w:i/>
        </w:rPr>
        <w:t xml:space="preserve">AIMS public health. </w:t>
      </w:r>
      <w:r w:rsidRPr="00AD3172">
        <w:t>2020;7(4):816-827.</w:t>
      </w:r>
    </w:p>
    <w:p w14:paraId="63E04F59" w14:textId="77777777" w:rsidR="00AD3172" w:rsidRPr="00AD3172" w:rsidRDefault="00AD3172" w:rsidP="00AD3172">
      <w:pPr>
        <w:pStyle w:val="EndNoteBibliography"/>
        <w:ind w:left="720" w:hanging="720"/>
      </w:pPr>
      <w:r w:rsidRPr="00AD3172">
        <w:t>50.</w:t>
      </w:r>
      <w:r w:rsidRPr="00AD3172">
        <w:tab/>
        <w:t xml:space="preserve">Arumuru V, Pasa J, Samantaray SS. Experimental visualization of sneezing and efficacy of face masks and shields. </w:t>
      </w:r>
      <w:r w:rsidRPr="00AD3172">
        <w:rPr>
          <w:i/>
        </w:rPr>
        <w:t xml:space="preserve">Physics of fluids (Woodbury, NY : 1994). </w:t>
      </w:r>
      <w:r w:rsidRPr="00AD3172">
        <w:t>2020;32(11):115129.</w:t>
      </w:r>
    </w:p>
    <w:p w14:paraId="7FD77B54" w14:textId="77777777" w:rsidR="00AD3172" w:rsidRPr="00AD3172" w:rsidRDefault="00AD3172" w:rsidP="00AD3172">
      <w:pPr>
        <w:pStyle w:val="EndNoteBibliography"/>
        <w:ind w:left="720" w:hanging="720"/>
      </w:pPr>
      <w:r w:rsidRPr="00AD3172">
        <w:lastRenderedPageBreak/>
        <w:t>51.</w:t>
      </w:r>
      <w:r w:rsidRPr="00AD3172">
        <w:tab/>
        <w:t xml:space="preserve">Leung NHL, Chu DKW, Shiu EYC, et al. Respiratory virus shedding in exhaled breath and efficacy of face masks. </w:t>
      </w:r>
      <w:r w:rsidRPr="00AD3172">
        <w:rPr>
          <w:i/>
        </w:rPr>
        <w:t xml:space="preserve">Nature medicine. </w:t>
      </w:r>
      <w:r w:rsidRPr="00AD3172">
        <w:t>2020;26(5):676-680.</w:t>
      </w:r>
    </w:p>
    <w:p w14:paraId="2D1AA5D4" w14:textId="77777777" w:rsidR="00AD3172" w:rsidRPr="00AD3172" w:rsidRDefault="00AD3172" w:rsidP="00AD3172">
      <w:pPr>
        <w:pStyle w:val="EndNoteBibliography"/>
        <w:ind w:left="720" w:hanging="720"/>
      </w:pPr>
      <w:r w:rsidRPr="00AD3172">
        <w:t>52.</w:t>
      </w:r>
      <w:r w:rsidRPr="00AD3172">
        <w:tab/>
        <w:t xml:space="preserve">Asadi S, Cappa CD, Barreda S, Wexler AS, Bouvier NM, Ristenpart WD. Efficacy of masks and face coverings in controlling outward aerosol particle emission from expiratory activities. </w:t>
      </w:r>
      <w:r w:rsidRPr="00AD3172">
        <w:rPr>
          <w:i/>
        </w:rPr>
        <w:t xml:space="preserve">Scientific reports. </w:t>
      </w:r>
      <w:r w:rsidRPr="00AD3172">
        <w:t>2020;10(1):15665.</w:t>
      </w:r>
    </w:p>
    <w:p w14:paraId="57C397AE" w14:textId="77777777" w:rsidR="002B1848" w:rsidRDefault="00334160" w:rsidP="00334160">
      <w:pPr>
        <w:rPr>
          <w:rFonts w:eastAsiaTheme="minorEastAsia"/>
          <w:lang w:eastAsia="ko-KR"/>
        </w:rPr>
      </w:pPr>
      <w:r>
        <w:rPr>
          <w:rFonts w:eastAsiaTheme="minorEastAsia"/>
          <w:lang w:eastAsia="ko-KR"/>
        </w:rPr>
        <w:fldChar w:fldCharType="end"/>
      </w:r>
    </w:p>
    <w:p w14:paraId="118AB36E" w14:textId="77777777" w:rsidR="002B64BF" w:rsidRDefault="002B64BF" w:rsidP="00334160">
      <w:pPr>
        <w:rPr>
          <w:rFonts w:eastAsiaTheme="minorEastAsia"/>
          <w:lang w:eastAsia="ko-KR"/>
        </w:rPr>
      </w:pPr>
    </w:p>
    <w:p w14:paraId="0157E887" w14:textId="77777777" w:rsidR="002B64BF" w:rsidRDefault="002B64BF" w:rsidP="00334160">
      <w:pPr>
        <w:rPr>
          <w:rFonts w:eastAsiaTheme="minorEastAsia"/>
          <w:lang w:eastAsia="ko-KR"/>
        </w:rPr>
      </w:pPr>
    </w:p>
    <w:p w14:paraId="681CA271" w14:textId="77777777" w:rsidR="002B64BF" w:rsidRDefault="002B64BF" w:rsidP="00334160">
      <w:pPr>
        <w:rPr>
          <w:rFonts w:eastAsiaTheme="minorEastAsia"/>
          <w:lang w:eastAsia="ko-KR"/>
        </w:rPr>
      </w:pPr>
    </w:p>
    <w:p w14:paraId="0ECF40D7" w14:textId="52D34464" w:rsidR="002B64BF" w:rsidRDefault="002B64BF" w:rsidP="002B64BF">
      <w:pPr>
        <w:pStyle w:val="Heading1"/>
        <w:sectPr w:rsidR="002B64BF" w:rsidSect="00B55FAD">
          <w:footerReference w:type="default" r:id="rId8"/>
          <w:pgSz w:w="11906" w:h="16838"/>
          <w:pgMar w:top="1701" w:right="1440" w:bottom="1440" w:left="1440" w:header="851" w:footer="992" w:gutter="0"/>
          <w:cols w:space="425"/>
          <w:docGrid w:linePitch="360"/>
        </w:sectPr>
      </w:pPr>
      <w:r>
        <w:t>TABLES</w:t>
      </w:r>
    </w:p>
    <w:tbl>
      <w:tblPr>
        <w:tblStyle w:val="TableGrid"/>
        <w:tblW w:w="16160" w:type="dxa"/>
        <w:tblInd w:w="-1134" w:type="dxa"/>
        <w:tblLayout w:type="fixed"/>
        <w:tblLook w:val="04A0" w:firstRow="1" w:lastRow="0" w:firstColumn="1" w:lastColumn="0" w:noHBand="0" w:noVBand="1"/>
      </w:tblPr>
      <w:tblGrid>
        <w:gridCol w:w="1985"/>
        <w:gridCol w:w="1276"/>
        <w:gridCol w:w="2551"/>
        <w:gridCol w:w="1843"/>
        <w:gridCol w:w="1417"/>
        <w:gridCol w:w="1418"/>
        <w:gridCol w:w="1417"/>
        <w:gridCol w:w="1418"/>
        <w:gridCol w:w="1417"/>
        <w:gridCol w:w="1418"/>
      </w:tblGrid>
      <w:tr w:rsidR="002B1848" w:rsidRPr="000875BA" w14:paraId="0BE79B6C" w14:textId="77777777" w:rsidTr="00B55FAD">
        <w:tc>
          <w:tcPr>
            <w:tcW w:w="16160" w:type="dxa"/>
            <w:gridSpan w:val="10"/>
            <w:tcBorders>
              <w:top w:val="nil"/>
              <w:left w:val="nil"/>
              <w:bottom w:val="single" w:sz="4" w:space="0" w:color="auto"/>
              <w:right w:val="nil"/>
            </w:tcBorders>
          </w:tcPr>
          <w:p w14:paraId="3FF7438F"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b/>
                <w:bCs/>
              </w:rPr>
              <w:lastRenderedPageBreak/>
              <w:t xml:space="preserve">Table 1. </w:t>
            </w:r>
            <w:r w:rsidRPr="000875BA">
              <w:rPr>
                <w:rFonts w:ascii="Times New Roman" w:hAnsi="Times New Roman" w:cs="Times New Roman"/>
              </w:rPr>
              <w:t xml:space="preserve">Certainty of evidence evaluated with Grading of Recommendations Assessment, Development, and Evaluation (GRADE) framework </w:t>
            </w:r>
            <w:r>
              <w:rPr>
                <w:rFonts w:ascii="Times New Roman" w:hAnsi="Times New Roman" w:cs="Times New Roman"/>
              </w:rPr>
              <w:t>for primary outcomes</w:t>
            </w:r>
          </w:p>
        </w:tc>
      </w:tr>
      <w:tr w:rsidR="002B1848" w:rsidRPr="000875BA" w14:paraId="7BCEBFD5" w14:textId="77777777" w:rsidTr="00B55FAD">
        <w:tc>
          <w:tcPr>
            <w:tcW w:w="1985" w:type="dxa"/>
            <w:tcBorders>
              <w:top w:val="single" w:sz="4" w:space="0" w:color="auto"/>
              <w:left w:val="single" w:sz="4" w:space="0" w:color="auto"/>
              <w:bottom w:val="single" w:sz="4" w:space="0" w:color="auto"/>
              <w:right w:val="nil"/>
            </w:tcBorders>
          </w:tcPr>
          <w:p w14:paraId="4F4222E0"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 xml:space="preserve">Comparisons </w:t>
            </w:r>
          </w:p>
          <w:p w14:paraId="3740BE65"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b/>
                <w:bCs/>
              </w:rPr>
              <w:t>(vs. Control)</w:t>
            </w:r>
          </w:p>
        </w:tc>
        <w:tc>
          <w:tcPr>
            <w:tcW w:w="1276" w:type="dxa"/>
            <w:tcBorders>
              <w:top w:val="single" w:sz="4" w:space="0" w:color="auto"/>
              <w:left w:val="nil"/>
              <w:bottom w:val="single" w:sz="4" w:space="0" w:color="auto"/>
              <w:right w:val="nil"/>
            </w:tcBorders>
          </w:tcPr>
          <w:p w14:paraId="49D50C6C"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Comparison No.</w:t>
            </w:r>
          </w:p>
        </w:tc>
        <w:tc>
          <w:tcPr>
            <w:tcW w:w="2551" w:type="dxa"/>
            <w:tcBorders>
              <w:top w:val="single" w:sz="4" w:space="0" w:color="auto"/>
              <w:left w:val="nil"/>
              <w:bottom w:val="single" w:sz="4" w:space="0" w:color="auto"/>
              <w:right w:val="nil"/>
            </w:tcBorders>
          </w:tcPr>
          <w:p w14:paraId="0D4A5C03" w14:textId="77777777" w:rsidR="002B1848" w:rsidRPr="000875BA" w:rsidRDefault="002B1848" w:rsidP="00B55FAD">
            <w:pPr>
              <w:pStyle w:val="NoSpacing"/>
              <w:jc w:val="left"/>
              <w:rPr>
                <w:rFonts w:ascii="Times New Roman" w:hAnsi="Times New Roman" w:cs="Times New Roman"/>
              </w:rPr>
            </w:pPr>
            <w:r>
              <w:rPr>
                <w:rFonts w:ascii="Times New Roman" w:hAnsi="Times New Roman" w:cs="Times New Roman"/>
              </w:rPr>
              <w:t>O</w:t>
            </w:r>
            <w:r w:rsidRPr="000875BA">
              <w:rPr>
                <w:rFonts w:ascii="Times New Roman" w:hAnsi="Times New Roman" w:cs="Times New Roman"/>
              </w:rPr>
              <w:t>R (95% CI), p-value</w:t>
            </w:r>
          </w:p>
        </w:tc>
        <w:tc>
          <w:tcPr>
            <w:tcW w:w="1843" w:type="dxa"/>
            <w:tcBorders>
              <w:top w:val="single" w:sz="4" w:space="0" w:color="auto"/>
              <w:left w:val="nil"/>
              <w:bottom w:val="single" w:sz="4" w:space="0" w:color="auto"/>
              <w:right w:val="nil"/>
            </w:tcBorders>
          </w:tcPr>
          <w:p w14:paraId="78B88B38"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Study design</w:t>
            </w:r>
            <w:r w:rsidRPr="000875BA">
              <w:rPr>
                <w:rFonts w:ascii="Times New Roman" w:eastAsia="Malgun Gothic" w:hAnsi="Times New Roman" w:cs="Times New Roman"/>
                <w:b/>
                <w:bCs/>
              </w:rPr>
              <w:t>†</w:t>
            </w:r>
            <w:r w:rsidRPr="000875BA">
              <w:rPr>
                <w:rFonts w:ascii="Times New Roman" w:hAnsi="Times New Roman" w:cs="Times New Roman"/>
              </w:rPr>
              <w:t xml:space="preserve"> </w:t>
            </w:r>
          </w:p>
        </w:tc>
        <w:tc>
          <w:tcPr>
            <w:tcW w:w="1417" w:type="dxa"/>
            <w:tcBorders>
              <w:top w:val="single" w:sz="4" w:space="0" w:color="auto"/>
              <w:left w:val="nil"/>
              <w:bottom w:val="single" w:sz="4" w:space="0" w:color="auto"/>
              <w:right w:val="nil"/>
            </w:tcBorders>
          </w:tcPr>
          <w:p w14:paraId="5AC1E305"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Risk of bias</w:t>
            </w:r>
          </w:p>
        </w:tc>
        <w:tc>
          <w:tcPr>
            <w:tcW w:w="1418" w:type="dxa"/>
            <w:tcBorders>
              <w:top w:val="single" w:sz="4" w:space="0" w:color="auto"/>
              <w:left w:val="nil"/>
              <w:bottom w:val="single" w:sz="4" w:space="0" w:color="auto"/>
              <w:right w:val="nil"/>
            </w:tcBorders>
          </w:tcPr>
          <w:p w14:paraId="5B2F246F"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Inconsistency</w:t>
            </w:r>
          </w:p>
        </w:tc>
        <w:tc>
          <w:tcPr>
            <w:tcW w:w="1417" w:type="dxa"/>
            <w:tcBorders>
              <w:top w:val="single" w:sz="4" w:space="0" w:color="auto"/>
              <w:left w:val="nil"/>
              <w:bottom w:val="single" w:sz="4" w:space="0" w:color="auto"/>
              <w:right w:val="nil"/>
            </w:tcBorders>
          </w:tcPr>
          <w:p w14:paraId="3A95AC90"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Indirectness</w:t>
            </w:r>
          </w:p>
        </w:tc>
        <w:tc>
          <w:tcPr>
            <w:tcW w:w="1418" w:type="dxa"/>
            <w:tcBorders>
              <w:top w:val="single" w:sz="4" w:space="0" w:color="auto"/>
              <w:left w:val="nil"/>
              <w:bottom w:val="single" w:sz="4" w:space="0" w:color="auto"/>
              <w:right w:val="nil"/>
            </w:tcBorders>
          </w:tcPr>
          <w:p w14:paraId="1B09DBEB"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Imprecision</w:t>
            </w:r>
          </w:p>
        </w:tc>
        <w:tc>
          <w:tcPr>
            <w:tcW w:w="1417" w:type="dxa"/>
            <w:tcBorders>
              <w:top w:val="single" w:sz="4" w:space="0" w:color="auto"/>
              <w:left w:val="nil"/>
              <w:bottom w:val="single" w:sz="4" w:space="0" w:color="auto"/>
              <w:right w:val="nil"/>
            </w:tcBorders>
          </w:tcPr>
          <w:p w14:paraId="64468469"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Publication bias</w:t>
            </w:r>
          </w:p>
        </w:tc>
        <w:tc>
          <w:tcPr>
            <w:tcW w:w="1418" w:type="dxa"/>
            <w:tcBorders>
              <w:top w:val="single" w:sz="4" w:space="0" w:color="auto"/>
              <w:left w:val="nil"/>
              <w:bottom w:val="single" w:sz="4" w:space="0" w:color="auto"/>
              <w:right w:val="single" w:sz="4" w:space="0" w:color="auto"/>
            </w:tcBorders>
          </w:tcPr>
          <w:p w14:paraId="00529946"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GRADE</w:t>
            </w:r>
          </w:p>
        </w:tc>
      </w:tr>
      <w:tr w:rsidR="002B1848" w:rsidRPr="000875BA" w14:paraId="7F1AC532" w14:textId="77777777" w:rsidTr="00B55FAD">
        <w:tc>
          <w:tcPr>
            <w:tcW w:w="16160" w:type="dxa"/>
            <w:gridSpan w:val="10"/>
            <w:tcBorders>
              <w:top w:val="single" w:sz="4" w:space="0" w:color="auto"/>
              <w:left w:val="single" w:sz="4" w:space="0" w:color="auto"/>
              <w:bottom w:val="nil"/>
              <w:right w:val="single" w:sz="4" w:space="0" w:color="auto"/>
            </w:tcBorders>
            <w:shd w:val="clear" w:color="auto" w:fill="FFC000"/>
          </w:tcPr>
          <w:p w14:paraId="45A2516E" w14:textId="77777777" w:rsidR="002B1848" w:rsidRPr="000875BA" w:rsidRDefault="002B1848" w:rsidP="00B55FAD">
            <w:pPr>
              <w:pStyle w:val="NoSpacing"/>
              <w:jc w:val="left"/>
              <w:rPr>
                <w:rFonts w:ascii="Times New Roman" w:hAnsi="Times New Roman" w:cs="Times New Roman"/>
              </w:rPr>
            </w:pPr>
            <w:r>
              <w:rPr>
                <w:rFonts w:ascii="Times New Roman" w:hAnsi="Times New Roman" w:cs="Times New Roman"/>
              </w:rPr>
              <w:t>Overall mask effect</w:t>
            </w:r>
          </w:p>
        </w:tc>
      </w:tr>
      <w:tr w:rsidR="002B1848" w:rsidRPr="000875BA" w14:paraId="04691556" w14:textId="77777777" w:rsidTr="00B55FAD">
        <w:tc>
          <w:tcPr>
            <w:tcW w:w="16160" w:type="dxa"/>
            <w:gridSpan w:val="10"/>
            <w:tcBorders>
              <w:top w:val="single" w:sz="4" w:space="0" w:color="auto"/>
              <w:left w:val="single" w:sz="4" w:space="0" w:color="auto"/>
              <w:bottom w:val="nil"/>
              <w:right w:val="single" w:sz="4" w:space="0" w:color="auto"/>
            </w:tcBorders>
            <w:shd w:val="clear" w:color="auto" w:fill="8EAADB" w:themeFill="accent1" w:themeFillTint="99"/>
          </w:tcPr>
          <w:p w14:paraId="410C0002" w14:textId="77777777" w:rsidR="002B1848" w:rsidRPr="000875BA" w:rsidRDefault="002B1848" w:rsidP="00B55FAD">
            <w:pPr>
              <w:pStyle w:val="NoSpacing"/>
              <w:jc w:val="left"/>
              <w:rPr>
                <w:rFonts w:ascii="Times New Roman" w:hAnsi="Times New Roman" w:cs="Times New Roman"/>
              </w:rPr>
            </w:pPr>
            <w:r w:rsidRPr="000875BA">
              <w:rPr>
                <w:rFonts w:ascii="Times New Roman" w:hAnsi="Times New Roman" w:cs="Times New Roman"/>
              </w:rPr>
              <w:t>Preventive effect of wearing mask (any type) on respiratory viral infection</w:t>
            </w:r>
          </w:p>
        </w:tc>
      </w:tr>
      <w:tr w:rsidR="002B1848" w:rsidRPr="000875BA" w14:paraId="05E295CE" w14:textId="77777777" w:rsidTr="00B55FAD">
        <w:tc>
          <w:tcPr>
            <w:tcW w:w="1985" w:type="dxa"/>
            <w:tcBorders>
              <w:top w:val="nil"/>
              <w:left w:val="single" w:sz="4" w:space="0" w:color="auto"/>
              <w:bottom w:val="nil"/>
              <w:right w:val="nil"/>
            </w:tcBorders>
          </w:tcPr>
          <w:p w14:paraId="4E643818" w14:textId="77777777" w:rsidR="002B1848" w:rsidRPr="000875BA" w:rsidRDefault="002B1848" w:rsidP="00B55FAD">
            <w:pPr>
              <w:pStyle w:val="NoSpacing"/>
              <w:jc w:val="left"/>
              <w:rPr>
                <w:rFonts w:ascii="Times New Roman" w:hAnsi="Times New Roman" w:cs="Times New Roman"/>
              </w:rPr>
            </w:pPr>
            <w:r>
              <w:rPr>
                <w:rFonts w:ascii="Times New Roman" w:hAnsi="Times New Roman" w:cs="Times New Roman" w:hint="eastAsia"/>
              </w:rPr>
              <w:t>O</w:t>
            </w:r>
            <w:r>
              <w:rPr>
                <w:rFonts w:ascii="Times New Roman" w:hAnsi="Times New Roman" w:cs="Times New Roman"/>
              </w:rPr>
              <w:t>verall respiratory viral infection</w:t>
            </w:r>
          </w:p>
        </w:tc>
        <w:tc>
          <w:tcPr>
            <w:tcW w:w="1276" w:type="dxa"/>
            <w:tcBorders>
              <w:top w:val="nil"/>
              <w:left w:val="nil"/>
              <w:bottom w:val="nil"/>
              <w:right w:val="nil"/>
            </w:tcBorders>
          </w:tcPr>
          <w:p w14:paraId="75C8BEDE" w14:textId="77777777" w:rsidR="002B1848" w:rsidRPr="000875BA" w:rsidRDefault="002B1848" w:rsidP="00B55FAD">
            <w:pPr>
              <w:pStyle w:val="NoSpacing"/>
              <w:jc w:val="left"/>
              <w:rPr>
                <w:rFonts w:ascii="Times New Roman" w:hAnsi="Times New Roman" w:cs="Times New Roman"/>
              </w:rPr>
            </w:pPr>
            <w:r>
              <w:rPr>
                <w:rFonts w:ascii="Times New Roman" w:hAnsi="Times New Roman" w:cs="Times New Roman"/>
              </w:rPr>
              <w:t>22</w:t>
            </w:r>
          </w:p>
        </w:tc>
        <w:tc>
          <w:tcPr>
            <w:tcW w:w="2551" w:type="dxa"/>
            <w:tcBorders>
              <w:top w:val="nil"/>
              <w:left w:val="nil"/>
              <w:bottom w:val="nil"/>
              <w:right w:val="nil"/>
            </w:tcBorders>
          </w:tcPr>
          <w:p w14:paraId="314F35CC" w14:textId="77777777" w:rsidR="002B1848" w:rsidRPr="000875BA" w:rsidRDefault="002B1848" w:rsidP="00B55FAD">
            <w:pPr>
              <w:pStyle w:val="NoSpacing"/>
              <w:jc w:val="left"/>
              <w:rPr>
                <w:rFonts w:ascii="Times New Roman" w:hAnsi="Times New Roman" w:cs="Times New Roman"/>
              </w:rPr>
            </w:pPr>
            <w:r>
              <w:rPr>
                <w:rFonts w:ascii="Times New Roman" w:hAnsi="Times New Roman" w:cs="Times New Roman"/>
              </w:rPr>
              <w:t xml:space="preserve">0.50 (0.37, 0.68), </w:t>
            </w:r>
            <w:r w:rsidRPr="00131295">
              <w:rPr>
                <w:rFonts w:ascii="Times New Roman" w:hAnsi="Times New Roman" w:cs="Times New Roman"/>
                <w:b/>
                <w:bCs/>
              </w:rPr>
              <w:t>p&lt;0.001</w:t>
            </w:r>
          </w:p>
        </w:tc>
        <w:tc>
          <w:tcPr>
            <w:tcW w:w="1843" w:type="dxa"/>
            <w:tcBorders>
              <w:top w:val="nil"/>
              <w:left w:val="nil"/>
              <w:bottom w:val="nil"/>
              <w:right w:val="nil"/>
            </w:tcBorders>
          </w:tcPr>
          <w:p w14:paraId="46CFA335"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Observational study</w:t>
            </w:r>
          </w:p>
        </w:tc>
        <w:tc>
          <w:tcPr>
            <w:tcW w:w="1417" w:type="dxa"/>
            <w:tcBorders>
              <w:top w:val="nil"/>
              <w:left w:val="nil"/>
              <w:bottom w:val="nil"/>
              <w:right w:val="nil"/>
            </w:tcBorders>
          </w:tcPr>
          <w:p w14:paraId="26B508C3"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nil"/>
            </w:tcBorders>
          </w:tcPr>
          <w:p w14:paraId="0A1DF8E2"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7" w:type="dxa"/>
            <w:tcBorders>
              <w:top w:val="nil"/>
              <w:left w:val="nil"/>
              <w:bottom w:val="nil"/>
              <w:right w:val="nil"/>
            </w:tcBorders>
          </w:tcPr>
          <w:p w14:paraId="3AE1B9FD"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nil"/>
            </w:tcBorders>
          </w:tcPr>
          <w:p w14:paraId="00A8E81F"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7" w:type="dxa"/>
            <w:tcBorders>
              <w:top w:val="nil"/>
              <w:left w:val="nil"/>
              <w:bottom w:val="nil"/>
              <w:right w:val="nil"/>
            </w:tcBorders>
          </w:tcPr>
          <w:p w14:paraId="6ADD8C21"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single" w:sz="4" w:space="0" w:color="auto"/>
            </w:tcBorders>
            <w:shd w:val="clear" w:color="auto" w:fill="FFFF00"/>
          </w:tcPr>
          <w:p w14:paraId="5055C7E6"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hint="eastAsia"/>
              </w:rPr>
              <w:t>L</w:t>
            </w:r>
            <w:r>
              <w:rPr>
                <w:rFonts w:ascii="Times New Roman" w:hAnsi="Times New Roman" w:cs="Times New Roman"/>
              </w:rPr>
              <w:t>ow</w:t>
            </w:r>
          </w:p>
        </w:tc>
      </w:tr>
      <w:tr w:rsidR="002B1848" w:rsidRPr="000875BA" w14:paraId="2B031873" w14:textId="77777777" w:rsidTr="00B55FAD">
        <w:tc>
          <w:tcPr>
            <w:tcW w:w="1985" w:type="dxa"/>
            <w:tcBorders>
              <w:top w:val="nil"/>
              <w:left w:val="single" w:sz="4" w:space="0" w:color="auto"/>
              <w:bottom w:val="nil"/>
              <w:right w:val="nil"/>
            </w:tcBorders>
          </w:tcPr>
          <w:p w14:paraId="6099ABBE" w14:textId="77777777" w:rsidR="002B1848" w:rsidRPr="000875BA" w:rsidRDefault="002B1848" w:rsidP="00B55FAD">
            <w:pPr>
              <w:pStyle w:val="NoSpacing"/>
              <w:jc w:val="left"/>
              <w:rPr>
                <w:rFonts w:ascii="Times New Roman" w:hAnsi="Times New Roman" w:cs="Times New Roman"/>
              </w:rPr>
            </w:pPr>
            <w:r>
              <w:rPr>
                <w:rFonts w:ascii="Times New Roman" w:hAnsi="Times New Roman" w:cs="Times New Roman" w:hint="eastAsia"/>
              </w:rPr>
              <w:t>I</w:t>
            </w:r>
            <w:r>
              <w:rPr>
                <w:rFonts w:ascii="Times New Roman" w:hAnsi="Times New Roman" w:cs="Times New Roman"/>
              </w:rPr>
              <w:t xml:space="preserve">nfluenza </w:t>
            </w:r>
          </w:p>
        </w:tc>
        <w:tc>
          <w:tcPr>
            <w:tcW w:w="1276" w:type="dxa"/>
            <w:tcBorders>
              <w:top w:val="nil"/>
              <w:left w:val="nil"/>
              <w:bottom w:val="nil"/>
              <w:right w:val="nil"/>
            </w:tcBorders>
          </w:tcPr>
          <w:p w14:paraId="025E82CD" w14:textId="77777777" w:rsidR="002B1848" w:rsidRPr="000875BA" w:rsidRDefault="002B1848" w:rsidP="00B55FAD">
            <w:pPr>
              <w:pStyle w:val="NoSpacing"/>
              <w:jc w:val="left"/>
              <w:rPr>
                <w:rFonts w:ascii="Times New Roman" w:hAnsi="Times New Roman" w:cs="Times New Roman"/>
              </w:rPr>
            </w:pPr>
            <w:r>
              <w:rPr>
                <w:rFonts w:ascii="Times New Roman" w:hAnsi="Times New Roman" w:cs="Times New Roman" w:hint="eastAsia"/>
              </w:rPr>
              <w:t>8</w:t>
            </w:r>
          </w:p>
        </w:tc>
        <w:tc>
          <w:tcPr>
            <w:tcW w:w="2551" w:type="dxa"/>
            <w:tcBorders>
              <w:top w:val="nil"/>
              <w:left w:val="nil"/>
              <w:bottom w:val="nil"/>
              <w:right w:val="nil"/>
            </w:tcBorders>
          </w:tcPr>
          <w:p w14:paraId="7ECC9FBA" w14:textId="77777777" w:rsidR="002B1848" w:rsidRPr="000875BA" w:rsidRDefault="002B1848" w:rsidP="00B55FAD">
            <w:pPr>
              <w:pStyle w:val="NoSpacing"/>
              <w:jc w:val="left"/>
              <w:rPr>
                <w:rFonts w:ascii="Times New Roman" w:hAnsi="Times New Roman" w:cs="Times New Roman"/>
              </w:rPr>
            </w:pPr>
            <w:r>
              <w:rPr>
                <w:rFonts w:ascii="Times New Roman" w:hAnsi="Times New Roman" w:cs="Times New Roman"/>
              </w:rPr>
              <w:t>0.71 (0.42, 1.21), p=0.208</w:t>
            </w:r>
          </w:p>
        </w:tc>
        <w:tc>
          <w:tcPr>
            <w:tcW w:w="1843" w:type="dxa"/>
            <w:tcBorders>
              <w:top w:val="nil"/>
              <w:left w:val="nil"/>
              <w:bottom w:val="nil"/>
              <w:right w:val="nil"/>
            </w:tcBorders>
          </w:tcPr>
          <w:p w14:paraId="0B1897B0"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CT</w:t>
            </w:r>
          </w:p>
        </w:tc>
        <w:tc>
          <w:tcPr>
            <w:tcW w:w="1417" w:type="dxa"/>
            <w:tcBorders>
              <w:top w:val="nil"/>
              <w:left w:val="nil"/>
              <w:bottom w:val="nil"/>
              <w:right w:val="nil"/>
            </w:tcBorders>
          </w:tcPr>
          <w:p w14:paraId="498001BF"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nil"/>
            </w:tcBorders>
          </w:tcPr>
          <w:p w14:paraId="4ECFC8D0"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7" w:type="dxa"/>
            <w:tcBorders>
              <w:top w:val="nil"/>
              <w:left w:val="nil"/>
              <w:bottom w:val="nil"/>
              <w:right w:val="nil"/>
            </w:tcBorders>
          </w:tcPr>
          <w:p w14:paraId="1457B7E5"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nil"/>
            </w:tcBorders>
          </w:tcPr>
          <w:p w14:paraId="043687FD"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Serious</w:t>
            </w:r>
          </w:p>
        </w:tc>
        <w:tc>
          <w:tcPr>
            <w:tcW w:w="1417" w:type="dxa"/>
            <w:tcBorders>
              <w:top w:val="nil"/>
              <w:left w:val="nil"/>
              <w:bottom w:val="nil"/>
              <w:right w:val="nil"/>
            </w:tcBorders>
          </w:tcPr>
          <w:p w14:paraId="3B0BA670"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single" w:sz="4" w:space="0" w:color="auto"/>
            </w:tcBorders>
            <w:shd w:val="clear" w:color="auto" w:fill="92D050"/>
          </w:tcPr>
          <w:p w14:paraId="48FCF300"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Moderate</w:t>
            </w:r>
          </w:p>
        </w:tc>
      </w:tr>
      <w:tr w:rsidR="002B1848" w:rsidRPr="000875BA" w14:paraId="1EDF83E5" w14:textId="77777777" w:rsidTr="00B55FAD">
        <w:tc>
          <w:tcPr>
            <w:tcW w:w="1985" w:type="dxa"/>
            <w:tcBorders>
              <w:top w:val="nil"/>
              <w:left w:val="single" w:sz="4" w:space="0" w:color="auto"/>
              <w:bottom w:val="nil"/>
              <w:right w:val="nil"/>
            </w:tcBorders>
          </w:tcPr>
          <w:p w14:paraId="30CDB843" w14:textId="77777777" w:rsidR="002B1848" w:rsidRPr="000875BA" w:rsidRDefault="002B1848" w:rsidP="00B55FAD">
            <w:pPr>
              <w:pStyle w:val="NoSpacing"/>
              <w:jc w:val="left"/>
              <w:rPr>
                <w:rFonts w:ascii="Times New Roman" w:hAnsi="Times New Roman" w:cs="Times New Roman"/>
              </w:rPr>
            </w:pPr>
            <w:r>
              <w:rPr>
                <w:rFonts w:ascii="Times New Roman" w:hAnsi="Times New Roman" w:cs="Times New Roman" w:hint="eastAsia"/>
              </w:rPr>
              <w:t>S</w:t>
            </w:r>
            <w:r>
              <w:rPr>
                <w:rFonts w:ascii="Times New Roman" w:hAnsi="Times New Roman" w:cs="Times New Roman"/>
              </w:rPr>
              <w:t>ARS/MERS</w:t>
            </w:r>
          </w:p>
        </w:tc>
        <w:tc>
          <w:tcPr>
            <w:tcW w:w="1276" w:type="dxa"/>
            <w:tcBorders>
              <w:top w:val="nil"/>
              <w:left w:val="nil"/>
              <w:bottom w:val="nil"/>
              <w:right w:val="nil"/>
            </w:tcBorders>
          </w:tcPr>
          <w:p w14:paraId="5F22BCED" w14:textId="77777777" w:rsidR="002B1848" w:rsidRPr="000875BA" w:rsidRDefault="002B1848" w:rsidP="00B55FAD">
            <w:pPr>
              <w:pStyle w:val="NoSpacing"/>
              <w:jc w:val="left"/>
              <w:rPr>
                <w:rFonts w:ascii="Times New Roman" w:hAnsi="Times New Roman" w:cs="Times New Roman"/>
              </w:rPr>
            </w:pPr>
            <w:r>
              <w:rPr>
                <w:rFonts w:ascii="Times New Roman" w:hAnsi="Times New Roman" w:cs="Times New Roman" w:hint="eastAsia"/>
              </w:rPr>
              <w:t>6</w:t>
            </w:r>
          </w:p>
        </w:tc>
        <w:tc>
          <w:tcPr>
            <w:tcW w:w="2551" w:type="dxa"/>
            <w:tcBorders>
              <w:top w:val="nil"/>
              <w:left w:val="nil"/>
              <w:bottom w:val="nil"/>
              <w:right w:val="nil"/>
            </w:tcBorders>
          </w:tcPr>
          <w:p w14:paraId="52B6C117" w14:textId="77777777" w:rsidR="002B1848" w:rsidRPr="000875BA" w:rsidRDefault="002B1848" w:rsidP="00B55FAD">
            <w:pPr>
              <w:pStyle w:val="NoSpacing"/>
              <w:jc w:val="left"/>
              <w:rPr>
                <w:rFonts w:ascii="Times New Roman" w:hAnsi="Times New Roman" w:cs="Times New Roman"/>
              </w:rPr>
            </w:pPr>
            <w:r>
              <w:rPr>
                <w:rFonts w:ascii="Times New Roman" w:hAnsi="Times New Roman" w:cs="Times New Roman"/>
              </w:rPr>
              <w:t xml:space="preserve">0.30 (0.14, 0.63), </w:t>
            </w:r>
            <w:r w:rsidRPr="00DC05A4">
              <w:rPr>
                <w:rFonts w:ascii="Times New Roman" w:hAnsi="Times New Roman" w:cs="Times New Roman"/>
                <w:b/>
                <w:bCs/>
              </w:rPr>
              <w:t>p=0.001</w:t>
            </w:r>
          </w:p>
        </w:tc>
        <w:tc>
          <w:tcPr>
            <w:tcW w:w="1843" w:type="dxa"/>
            <w:tcBorders>
              <w:top w:val="nil"/>
              <w:left w:val="nil"/>
              <w:bottom w:val="nil"/>
              <w:right w:val="nil"/>
            </w:tcBorders>
          </w:tcPr>
          <w:p w14:paraId="481A65E6"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Observational study</w:t>
            </w:r>
          </w:p>
        </w:tc>
        <w:tc>
          <w:tcPr>
            <w:tcW w:w="1417" w:type="dxa"/>
            <w:tcBorders>
              <w:top w:val="nil"/>
              <w:left w:val="nil"/>
              <w:bottom w:val="nil"/>
              <w:right w:val="nil"/>
            </w:tcBorders>
          </w:tcPr>
          <w:p w14:paraId="37C3FA87"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Serious</w:t>
            </w:r>
          </w:p>
        </w:tc>
        <w:tc>
          <w:tcPr>
            <w:tcW w:w="1418" w:type="dxa"/>
            <w:tcBorders>
              <w:top w:val="nil"/>
              <w:left w:val="nil"/>
              <w:bottom w:val="nil"/>
              <w:right w:val="nil"/>
            </w:tcBorders>
          </w:tcPr>
          <w:p w14:paraId="746EDBF1"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7" w:type="dxa"/>
            <w:tcBorders>
              <w:top w:val="nil"/>
              <w:left w:val="nil"/>
              <w:bottom w:val="nil"/>
              <w:right w:val="nil"/>
            </w:tcBorders>
          </w:tcPr>
          <w:p w14:paraId="5BF890A7"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nil"/>
            </w:tcBorders>
          </w:tcPr>
          <w:p w14:paraId="69D24A48"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7" w:type="dxa"/>
            <w:tcBorders>
              <w:top w:val="nil"/>
              <w:left w:val="nil"/>
              <w:bottom w:val="nil"/>
              <w:right w:val="nil"/>
            </w:tcBorders>
          </w:tcPr>
          <w:p w14:paraId="43789069"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single" w:sz="4" w:space="0" w:color="auto"/>
            </w:tcBorders>
            <w:shd w:val="clear" w:color="auto" w:fill="FFFF00"/>
          </w:tcPr>
          <w:p w14:paraId="0348E756"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Low‡</w:t>
            </w:r>
          </w:p>
        </w:tc>
      </w:tr>
      <w:tr w:rsidR="002B1848" w:rsidRPr="000875BA" w14:paraId="7A7199D7" w14:textId="77777777" w:rsidTr="00B55FAD">
        <w:tc>
          <w:tcPr>
            <w:tcW w:w="1985" w:type="dxa"/>
            <w:tcBorders>
              <w:top w:val="nil"/>
              <w:left w:val="single" w:sz="4" w:space="0" w:color="auto"/>
              <w:bottom w:val="nil"/>
              <w:right w:val="nil"/>
            </w:tcBorders>
          </w:tcPr>
          <w:p w14:paraId="7FD39DC4" w14:textId="77777777" w:rsidR="002B1848" w:rsidRPr="000875BA" w:rsidRDefault="002B1848" w:rsidP="00B55FAD">
            <w:pPr>
              <w:pStyle w:val="NoSpacing"/>
              <w:jc w:val="left"/>
              <w:rPr>
                <w:rFonts w:ascii="Times New Roman" w:hAnsi="Times New Roman" w:cs="Times New Roman"/>
              </w:rPr>
            </w:pPr>
            <w:r>
              <w:rPr>
                <w:rFonts w:ascii="Times New Roman" w:hAnsi="Times New Roman" w:cs="Times New Roman" w:hint="eastAsia"/>
              </w:rPr>
              <w:t>C</w:t>
            </w:r>
            <w:r>
              <w:rPr>
                <w:rFonts w:ascii="Times New Roman" w:hAnsi="Times New Roman" w:cs="Times New Roman"/>
              </w:rPr>
              <w:t>OVID-19</w:t>
            </w:r>
          </w:p>
        </w:tc>
        <w:tc>
          <w:tcPr>
            <w:tcW w:w="1276" w:type="dxa"/>
            <w:tcBorders>
              <w:top w:val="nil"/>
              <w:left w:val="nil"/>
              <w:bottom w:val="nil"/>
              <w:right w:val="nil"/>
            </w:tcBorders>
          </w:tcPr>
          <w:p w14:paraId="7458542C" w14:textId="77777777" w:rsidR="002B1848" w:rsidRPr="000875BA" w:rsidRDefault="002B1848" w:rsidP="00B55FAD">
            <w:pPr>
              <w:pStyle w:val="NoSpacing"/>
              <w:jc w:val="left"/>
              <w:rPr>
                <w:rFonts w:ascii="Times New Roman" w:hAnsi="Times New Roman" w:cs="Times New Roman"/>
              </w:rPr>
            </w:pPr>
            <w:r>
              <w:rPr>
                <w:rFonts w:ascii="Times New Roman" w:hAnsi="Times New Roman" w:cs="Times New Roman"/>
              </w:rPr>
              <w:t>8</w:t>
            </w:r>
          </w:p>
        </w:tc>
        <w:tc>
          <w:tcPr>
            <w:tcW w:w="2551" w:type="dxa"/>
            <w:tcBorders>
              <w:top w:val="nil"/>
              <w:left w:val="nil"/>
              <w:bottom w:val="nil"/>
              <w:right w:val="nil"/>
            </w:tcBorders>
          </w:tcPr>
          <w:p w14:paraId="7BA21271" w14:textId="77777777" w:rsidR="002B1848" w:rsidRPr="000875BA" w:rsidRDefault="002B1848" w:rsidP="00B55FAD">
            <w:pPr>
              <w:pStyle w:val="NoSpacing"/>
              <w:jc w:val="left"/>
              <w:rPr>
                <w:rFonts w:ascii="Times New Roman" w:hAnsi="Times New Roman" w:cs="Times New Roman"/>
              </w:rPr>
            </w:pPr>
            <w:r>
              <w:rPr>
                <w:rFonts w:ascii="Times New Roman" w:hAnsi="Times New Roman" w:cs="Times New Roman"/>
              </w:rPr>
              <w:t xml:space="preserve">0.49 (0.31, 0.78), </w:t>
            </w:r>
            <w:r w:rsidRPr="00DC05A4">
              <w:rPr>
                <w:rFonts w:ascii="Times New Roman" w:hAnsi="Times New Roman" w:cs="Times New Roman"/>
                <w:b/>
                <w:bCs/>
              </w:rPr>
              <w:t>p=0.003</w:t>
            </w:r>
          </w:p>
        </w:tc>
        <w:tc>
          <w:tcPr>
            <w:tcW w:w="1843" w:type="dxa"/>
            <w:tcBorders>
              <w:top w:val="nil"/>
              <w:left w:val="nil"/>
              <w:bottom w:val="nil"/>
              <w:right w:val="nil"/>
            </w:tcBorders>
          </w:tcPr>
          <w:p w14:paraId="13AA8000"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Observational study</w:t>
            </w:r>
          </w:p>
        </w:tc>
        <w:tc>
          <w:tcPr>
            <w:tcW w:w="1417" w:type="dxa"/>
            <w:tcBorders>
              <w:top w:val="nil"/>
              <w:left w:val="nil"/>
              <w:bottom w:val="nil"/>
              <w:right w:val="nil"/>
            </w:tcBorders>
          </w:tcPr>
          <w:p w14:paraId="0EFD38B9"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nil"/>
            </w:tcBorders>
          </w:tcPr>
          <w:p w14:paraId="2375D7F1"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7" w:type="dxa"/>
            <w:tcBorders>
              <w:top w:val="nil"/>
              <w:left w:val="nil"/>
              <w:bottom w:val="nil"/>
              <w:right w:val="nil"/>
            </w:tcBorders>
          </w:tcPr>
          <w:p w14:paraId="7AE9FE02"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nil"/>
            </w:tcBorders>
          </w:tcPr>
          <w:p w14:paraId="7DC27B2C"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7" w:type="dxa"/>
            <w:tcBorders>
              <w:top w:val="nil"/>
              <w:left w:val="nil"/>
              <w:bottom w:val="nil"/>
              <w:right w:val="nil"/>
            </w:tcBorders>
          </w:tcPr>
          <w:p w14:paraId="28FC4F21"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single" w:sz="4" w:space="0" w:color="auto"/>
            </w:tcBorders>
            <w:shd w:val="clear" w:color="auto" w:fill="FFFF00"/>
          </w:tcPr>
          <w:p w14:paraId="72748079"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Low</w:t>
            </w:r>
          </w:p>
        </w:tc>
      </w:tr>
      <w:tr w:rsidR="002B1848" w:rsidRPr="000875BA" w14:paraId="56D43A47" w14:textId="77777777" w:rsidTr="00B55FAD">
        <w:tc>
          <w:tcPr>
            <w:tcW w:w="16160" w:type="dxa"/>
            <w:gridSpan w:val="10"/>
            <w:tcBorders>
              <w:top w:val="nil"/>
              <w:left w:val="single" w:sz="4" w:space="0" w:color="auto"/>
              <w:bottom w:val="nil"/>
              <w:right w:val="single" w:sz="4" w:space="0" w:color="auto"/>
            </w:tcBorders>
            <w:shd w:val="clear" w:color="auto" w:fill="8EAADB" w:themeFill="accent1" w:themeFillTint="99"/>
          </w:tcPr>
          <w:p w14:paraId="7327BEEB"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hint="eastAsia"/>
              </w:rPr>
              <w:t>C</w:t>
            </w:r>
            <w:r w:rsidRPr="000875BA">
              <w:rPr>
                <w:rFonts w:ascii="Times New Roman" w:hAnsi="Times New Roman" w:cs="Times New Roman"/>
              </w:rPr>
              <w:t>ompliance (vs. low compliance)</w:t>
            </w:r>
          </w:p>
        </w:tc>
      </w:tr>
      <w:tr w:rsidR="002B1848" w:rsidRPr="000875BA" w14:paraId="1C37B184" w14:textId="77777777" w:rsidTr="00B55FAD">
        <w:tc>
          <w:tcPr>
            <w:tcW w:w="1985" w:type="dxa"/>
            <w:tcBorders>
              <w:top w:val="nil"/>
              <w:left w:val="single" w:sz="4" w:space="0" w:color="auto"/>
              <w:bottom w:val="single" w:sz="4" w:space="0" w:color="auto"/>
              <w:right w:val="nil"/>
            </w:tcBorders>
          </w:tcPr>
          <w:p w14:paraId="26CC87D7" w14:textId="77777777" w:rsidR="002B1848" w:rsidRPr="000875BA" w:rsidRDefault="002B1848" w:rsidP="00B55FAD">
            <w:pPr>
              <w:pStyle w:val="NoSpacing"/>
              <w:jc w:val="left"/>
              <w:rPr>
                <w:rFonts w:ascii="Times New Roman" w:hAnsi="Times New Roman" w:cs="Times New Roman"/>
              </w:rPr>
            </w:pPr>
            <w:r w:rsidRPr="000875BA">
              <w:rPr>
                <w:rFonts w:ascii="Times New Roman" w:hAnsi="Times New Roman" w:cs="Times New Roman" w:hint="eastAsia"/>
              </w:rPr>
              <w:t>H</w:t>
            </w:r>
            <w:r w:rsidRPr="000875BA">
              <w:rPr>
                <w:rFonts w:ascii="Times New Roman" w:hAnsi="Times New Roman" w:cs="Times New Roman"/>
              </w:rPr>
              <w:t>igh adherence to mask behavior</w:t>
            </w:r>
          </w:p>
        </w:tc>
        <w:tc>
          <w:tcPr>
            <w:tcW w:w="1276" w:type="dxa"/>
            <w:tcBorders>
              <w:top w:val="nil"/>
              <w:left w:val="nil"/>
              <w:bottom w:val="single" w:sz="4" w:space="0" w:color="auto"/>
              <w:right w:val="nil"/>
            </w:tcBorders>
          </w:tcPr>
          <w:p w14:paraId="0F8418FA" w14:textId="77777777" w:rsidR="002B1848" w:rsidRPr="000875BA" w:rsidRDefault="002B1848" w:rsidP="00B55FAD">
            <w:pPr>
              <w:pStyle w:val="NoSpacing"/>
              <w:jc w:val="left"/>
              <w:rPr>
                <w:rFonts w:ascii="Times New Roman" w:hAnsi="Times New Roman" w:cs="Times New Roman"/>
              </w:rPr>
            </w:pPr>
            <w:r>
              <w:rPr>
                <w:rFonts w:ascii="Times New Roman" w:hAnsi="Times New Roman" w:cs="Times New Roman"/>
              </w:rPr>
              <w:t>6</w:t>
            </w:r>
          </w:p>
        </w:tc>
        <w:tc>
          <w:tcPr>
            <w:tcW w:w="2551" w:type="dxa"/>
            <w:tcBorders>
              <w:top w:val="nil"/>
              <w:left w:val="nil"/>
              <w:bottom w:val="single" w:sz="4" w:space="0" w:color="auto"/>
              <w:right w:val="nil"/>
            </w:tcBorders>
          </w:tcPr>
          <w:p w14:paraId="59BEE870" w14:textId="77777777" w:rsidR="002B1848" w:rsidRPr="000875BA" w:rsidRDefault="002B1848" w:rsidP="00B55FAD">
            <w:pPr>
              <w:pStyle w:val="NoSpacing"/>
              <w:jc w:val="left"/>
              <w:rPr>
                <w:rFonts w:ascii="Times New Roman" w:hAnsi="Times New Roman" w:cs="Times New Roman"/>
              </w:rPr>
            </w:pPr>
            <w:r>
              <w:rPr>
                <w:rFonts w:ascii="Times New Roman" w:hAnsi="Times New Roman" w:cs="Times New Roman"/>
              </w:rPr>
              <w:t xml:space="preserve">0.43 (0.23, 0.82), </w:t>
            </w:r>
            <w:r w:rsidRPr="00DC05A4">
              <w:rPr>
                <w:rFonts w:ascii="Times New Roman" w:hAnsi="Times New Roman" w:cs="Times New Roman"/>
                <w:b/>
                <w:bCs/>
              </w:rPr>
              <w:t>p=0.010</w:t>
            </w:r>
          </w:p>
        </w:tc>
        <w:tc>
          <w:tcPr>
            <w:tcW w:w="1843" w:type="dxa"/>
            <w:tcBorders>
              <w:top w:val="nil"/>
              <w:left w:val="nil"/>
              <w:bottom w:val="single" w:sz="4" w:space="0" w:color="auto"/>
              <w:right w:val="nil"/>
            </w:tcBorders>
          </w:tcPr>
          <w:p w14:paraId="0BE804AE"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Observational study</w:t>
            </w:r>
          </w:p>
        </w:tc>
        <w:tc>
          <w:tcPr>
            <w:tcW w:w="1417" w:type="dxa"/>
            <w:tcBorders>
              <w:top w:val="nil"/>
              <w:left w:val="nil"/>
              <w:bottom w:val="single" w:sz="4" w:space="0" w:color="auto"/>
              <w:right w:val="nil"/>
            </w:tcBorders>
          </w:tcPr>
          <w:p w14:paraId="5F084194"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single" w:sz="4" w:space="0" w:color="auto"/>
              <w:right w:val="nil"/>
            </w:tcBorders>
          </w:tcPr>
          <w:p w14:paraId="5AC8B7B6"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Serious</w:t>
            </w:r>
          </w:p>
        </w:tc>
        <w:tc>
          <w:tcPr>
            <w:tcW w:w="1417" w:type="dxa"/>
            <w:tcBorders>
              <w:top w:val="nil"/>
              <w:left w:val="nil"/>
              <w:bottom w:val="single" w:sz="4" w:space="0" w:color="auto"/>
              <w:right w:val="nil"/>
            </w:tcBorders>
          </w:tcPr>
          <w:p w14:paraId="613C9F00"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single" w:sz="4" w:space="0" w:color="auto"/>
              <w:right w:val="nil"/>
            </w:tcBorders>
          </w:tcPr>
          <w:p w14:paraId="6DACB3B1"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7" w:type="dxa"/>
            <w:tcBorders>
              <w:top w:val="nil"/>
              <w:left w:val="nil"/>
              <w:bottom w:val="single" w:sz="4" w:space="0" w:color="auto"/>
              <w:right w:val="nil"/>
            </w:tcBorders>
          </w:tcPr>
          <w:p w14:paraId="15766E56"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single" w:sz="4" w:space="0" w:color="auto"/>
              <w:right w:val="single" w:sz="4" w:space="0" w:color="auto"/>
            </w:tcBorders>
            <w:shd w:val="clear" w:color="auto" w:fill="FF0000"/>
          </w:tcPr>
          <w:p w14:paraId="7B739568"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Very Low</w:t>
            </w:r>
          </w:p>
        </w:tc>
      </w:tr>
      <w:tr w:rsidR="002B1848" w:rsidRPr="000875BA" w14:paraId="1F9B12B8" w14:textId="77777777" w:rsidTr="00B55FAD">
        <w:tc>
          <w:tcPr>
            <w:tcW w:w="16160" w:type="dxa"/>
            <w:gridSpan w:val="10"/>
            <w:tcBorders>
              <w:top w:val="single" w:sz="4" w:space="0" w:color="auto"/>
              <w:left w:val="single" w:sz="4" w:space="0" w:color="auto"/>
              <w:bottom w:val="single" w:sz="4" w:space="0" w:color="auto"/>
              <w:right w:val="single" w:sz="4" w:space="0" w:color="auto"/>
            </w:tcBorders>
            <w:shd w:val="clear" w:color="auto" w:fill="FFC000"/>
          </w:tcPr>
          <w:p w14:paraId="1FA1DCA9"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Per specific mask type</w:t>
            </w:r>
          </w:p>
        </w:tc>
      </w:tr>
      <w:tr w:rsidR="002B1848" w:rsidRPr="000875BA" w14:paraId="2E12AC7F" w14:textId="77777777" w:rsidTr="00B55FAD">
        <w:tc>
          <w:tcPr>
            <w:tcW w:w="16160" w:type="dxa"/>
            <w:gridSpan w:val="10"/>
            <w:tcBorders>
              <w:top w:val="single" w:sz="4" w:space="0" w:color="auto"/>
              <w:left w:val="single" w:sz="4" w:space="0" w:color="auto"/>
              <w:bottom w:val="nil"/>
              <w:right w:val="single" w:sz="4" w:space="0" w:color="auto"/>
            </w:tcBorders>
            <w:shd w:val="clear" w:color="auto" w:fill="8EAADB" w:themeFill="accent1" w:themeFillTint="99"/>
          </w:tcPr>
          <w:p w14:paraId="1B29CFB9"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Influenza virus infection</w:t>
            </w:r>
          </w:p>
        </w:tc>
      </w:tr>
      <w:tr w:rsidR="002B1848" w:rsidRPr="000875BA" w14:paraId="74C8B2D1" w14:textId="77777777" w:rsidTr="00B55FAD">
        <w:tc>
          <w:tcPr>
            <w:tcW w:w="1985" w:type="dxa"/>
            <w:tcBorders>
              <w:top w:val="nil"/>
              <w:left w:val="single" w:sz="4" w:space="0" w:color="auto"/>
              <w:bottom w:val="nil"/>
              <w:right w:val="nil"/>
            </w:tcBorders>
          </w:tcPr>
          <w:p w14:paraId="1D705822" w14:textId="77777777" w:rsidR="002B1848" w:rsidRPr="000875BA" w:rsidRDefault="002B1848" w:rsidP="00B55FAD">
            <w:pPr>
              <w:pStyle w:val="NoSpacing"/>
              <w:jc w:val="left"/>
              <w:rPr>
                <w:rFonts w:ascii="Times New Roman" w:hAnsi="Times New Roman" w:cs="Times New Roman"/>
              </w:rPr>
            </w:pPr>
            <w:r w:rsidRPr="000875BA">
              <w:rPr>
                <w:rFonts w:ascii="Times New Roman" w:hAnsi="Times New Roman" w:cs="Times New Roman"/>
              </w:rPr>
              <w:t>Medical</w:t>
            </w:r>
            <w:r>
              <w:rPr>
                <w:rFonts w:ascii="Times New Roman" w:hAnsi="Times New Roman" w:cs="Times New Roman"/>
              </w:rPr>
              <w:t xml:space="preserve"> </w:t>
            </w:r>
            <w:r>
              <w:rPr>
                <w:rFonts w:ascii="Times New Roman" w:hAnsi="Times New Roman" w:cs="Times New Roman" w:hint="eastAsia"/>
              </w:rPr>
              <w:t>a</w:t>
            </w:r>
            <w:r>
              <w:rPr>
                <w:rFonts w:ascii="Times New Roman" w:hAnsi="Times New Roman" w:cs="Times New Roman"/>
              </w:rPr>
              <w:t>nd surgical</w:t>
            </w:r>
            <w:r w:rsidRPr="000875BA">
              <w:rPr>
                <w:rFonts w:ascii="Times New Roman" w:hAnsi="Times New Roman" w:cs="Times New Roman"/>
              </w:rPr>
              <w:t xml:space="preserve"> mask</w:t>
            </w:r>
          </w:p>
        </w:tc>
        <w:tc>
          <w:tcPr>
            <w:tcW w:w="1276" w:type="dxa"/>
            <w:tcBorders>
              <w:top w:val="nil"/>
              <w:left w:val="nil"/>
              <w:bottom w:val="nil"/>
              <w:right w:val="nil"/>
            </w:tcBorders>
          </w:tcPr>
          <w:p w14:paraId="79F1DB94" w14:textId="77777777" w:rsidR="002B1848" w:rsidRPr="000875BA" w:rsidRDefault="002B1848" w:rsidP="00B55FAD">
            <w:pPr>
              <w:pStyle w:val="NoSpacing"/>
              <w:jc w:val="left"/>
              <w:rPr>
                <w:rFonts w:ascii="Times New Roman" w:hAnsi="Times New Roman" w:cs="Times New Roman"/>
              </w:rPr>
            </w:pPr>
            <w:r>
              <w:rPr>
                <w:rFonts w:ascii="Times New Roman" w:hAnsi="Times New Roman" w:cs="Times New Roman"/>
              </w:rPr>
              <w:t>17</w:t>
            </w:r>
          </w:p>
        </w:tc>
        <w:tc>
          <w:tcPr>
            <w:tcW w:w="2551" w:type="dxa"/>
            <w:tcBorders>
              <w:top w:val="nil"/>
              <w:left w:val="nil"/>
              <w:bottom w:val="nil"/>
              <w:right w:val="nil"/>
            </w:tcBorders>
          </w:tcPr>
          <w:p w14:paraId="4E81A4B1" w14:textId="77777777" w:rsidR="002B1848" w:rsidRPr="000875BA" w:rsidRDefault="002B1848" w:rsidP="00B55FAD">
            <w:pPr>
              <w:pStyle w:val="NoSpacing"/>
              <w:jc w:val="left"/>
              <w:rPr>
                <w:rFonts w:ascii="Times New Roman" w:hAnsi="Times New Roman" w:cs="Times New Roman"/>
              </w:rPr>
            </w:pPr>
            <w:r>
              <w:rPr>
                <w:rFonts w:ascii="Times New Roman" w:hAnsi="Times New Roman" w:cs="Times New Roman"/>
              </w:rPr>
              <w:t>0.75 (0.51, 1.09), p=0.132</w:t>
            </w:r>
          </w:p>
        </w:tc>
        <w:tc>
          <w:tcPr>
            <w:tcW w:w="1843" w:type="dxa"/>
            <w:tcBorders>
              <w:top w:val="nil"/>
              <w:left w:val="nil"/>
              <w:bottom w:val="nil"/>
              <w:right w:val="nil"/>
            </w:tcBorders>
          </w:tcPr>
          <w:p w14:paraId="5E97F1BE"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RCT</w:t>
            </w:r>
          </w:p>
        </w:tc>
        <w:tc>
          <w:tcPr>
            <w:tcW w:w="1417" w:type="dxa"/>
            <w:tcBorders>
              <w:top w:val="nil"/>
              <w:left w:val="nil"/>
              <w:bottom w:val="nil"/>
              <w:right w:val="nil"/>
            </w:tcBorders>
          </w:tcPr>
          <w:p w14:paraId="0621DEE4"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nil"/>
            </w:tcBorders>
          </w:tcPr>
          <w:p w14:paraId="5C7094A3"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7" w:type="dxa"/>
            <w:tcBorders>
              <w:top w:val="nil"/>
              <w:left w:val="nil"/>
              <w:bottom w:val="nil"/>
              <w:right w:val="nil"/>
            </w:tcBorders>
          </w:tcPr>
          <w:p w14:paraId="660319D0"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nil"/>
            </w:tcBorders>
          </w:tcPr>
          <w:p w14:paraId="20023048"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Serious</w:t>
            </w:r>
          </w:p>
        </w:tc>
        <w:tc>
          <w:tcPr>
            <w:tcW w:w="1417" w:type="dxa"/>
            <w:tcBorders>
              <w:top w:val="nil"/>
              <w:left w:val="nil"/>
              <w:bottom w:val="nil"/>
              <w:right w:val="nil"/>
            </w:tcBorders>
          </w:tcPr>
          <w:p w14:paraId="0F030D54"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single" w:sz="4" w:space="0" w:color="auto"/>
            </w:tcBorders>
            <w:shd w:val="clear" w:color="auto" w:fill="92D050"/>
          </w:tcPr>
          <w:p w14:paraId="03231AD3"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Moderate</w:t>
            </w:r>
          </w:p>
        </w:tc>
      </w:tr>
      <w:tr w:rsidR="002B1848" w:rsidRPr="000875BA" w14:paraId="7465A4DB" w14:textId="77777777" w:rsidTr="00B55FAD">
        <w:tc>
          <w:tcPr>
            <w:tcW w:w="1985" w:type="dxa"/>
            <w:tcBorders>
              <w:top w:val="nil"/>
              <w:left w:val="single" w:sz="4" w:space="0" w:color="auto"/>
              <w:bottom w:val="nil"/>
              <w:right w:val="nil"/>
            </w:tcBorders>
          </w:tcPr>
          <w:p w14:paraId="5280F589" w14:textId="77777777" w:rsidR="002B1848" w:rsidRPr="000875BA" w:rsidRDefault="002B1848" w:rsidP="00B55FAD">
            <w:pPr>
              <w:pStyle w:val="NoSpacing"/>
              <w:jc w:val="left"/>
              <w:rPr>
                <w:rFonts w:ascii="Times New Roman" w:hAnsi="Times New Roman" w:cs="Times New Roman"/>
              </w:rPr>
            </w:pPr>
            <w:r w:rsidRPr="000875BA">
              <w:rPr>
                <w:rFonts w:ascii="Times New Roman" w:hAnsi="Times New Roman" w:cs="Times New Roman"/>
              </w:rPr>
              <w:t>N95 or equivalent</w:t>
            </w:r>
          </w:p>
        </w:tc>
        <w:tc>
          <w:tcPr>
            <w:tcW w:w="1276" w:type="dxa"/>
            <w:tcBorders>
              <w:top w:val="nil"/>
              <w:left w:val="nil"/>
              <w:bottom w:val="nil"/>
              <w:right w:val="nil"/>
            </w:tcBorders>
          </w:tcPr>
          <w:p w14:paraId="3858720B" w14:textId="77777777" w:rsidR="002B1848" w:rsidRPr="000875BA" w:rsidRDefault="002B1848" w:rsidP="00B55FAD">
            <w:pPr>
              <w:pStyle w:val="NoSpacing"/>
              <w:jc w:val="left"/>
              <w:rPr>
                <w:rFonts w:ascii="Times New Roman" w:hAnsi="Times New Roman" w:cs="Times New Roman"/>
              </w:rPr>
            </w:pPr>
            <w:r w:rsidRPr="000875BA">
              <w:rPr>
                <w:rFonts w:ascii="Times New Roman" w:hAnsi="Times New Roman" w:cs="Times New Roman"/>
              </w:rPr>
              <w:t>1</w:t>
            </w:r>
            <w:r>
              <w:rPr>
                <w:rFonts w:ascii="Times New Roman" w:hAnsi="Times New Roman" w:cs="Times New Roman"/>
              </w:rPr>
              <w:t>1</w:t>
            </w:r>
          </w:p>
        </w:tc>
        <w:tc>
          <w:tcPr>
            <w:tcW w:w="2551" w:type="dxa"/>
            <w:tcBorders>
              <w:top w:val="nil"/>
              <w:left w:val="nil"/>
              <w:bottom w:val="nil"/>
              <w:right w:val="nil"/>
            </w:tcBorders>
          </w:tcPr>
          <w:p w14:paraId="341BF1B4" w14:textId="77777777" w:rsidR="002B1848" w:rsidRPr="000875BA" w:rsidRDefault="002B1848" w:rsidP="00B55FAD">
            <w:pPr>
              <w:pStyle w:val="NoSpacing"/>
              <w:jc w:val="left"/>
              <w:rPr>
                <w:rFonts w:ascii="Times New Roman" w:hAnsi="Times New Roman" w:cs="Times New Roman"/>
              </w:rPr>
            </w:pPr>
            <w:r>
              <w:rPr>
                <w:rFonts w:ascii="Times New Roman" w:hAnsi="Times New Roman" w:cs="Times New Roman"/>
              </w:rPr>
              <w:t>0.84 (0.56, 1.28), p=0.417</w:t>
            </w:r>
          </w:p>
        </w:tc>
        <w:tc>
          <w:tcPr>
            <w:tcW w:w="1843" w:type="dxa"/>
            <w:tcBorders>
              <w:top w:val="nil"/>
              <w:left w:val="nil"/>
              <w:bottom w:val="nil"/>
              <w:right w:val="nil"/>
            </w:tcBorders>
          </w:tcPr>
          <w:p w14:paraId="2F145AD6"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RCT</w:t>
            </w:r>
          </w:p>
        </w:tc>
        <w:tc>
          <w:tcPr>
            <w:tcW w:w="1417" w:type="dxa"/>
            <w:tcBorders>
              <w:top w:val="nil"/>
              <w:left w:val="nil"/>
              <w:bottom w:val="nil"/>
              <w:right w:val="nil"/>
            </w:tcBorders>
          </w:tcPr>
          <w:p w14:paraId="3AED926B"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nil"/>
            </w:tcBorders>
          </w:tcPr>
          <w:p w14:paraId="4716E212"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7" w:type="dxa"/>
            <w:tcBorders>
              <w:top w:val="nil"/>
              <w:left w:val="nil"/>
              <w:bottom w:val="nil"/>
              <w:right w:val="nil"/>
            </w:tcBorders>
          </w:tcPr>
          <w:p w14:paraId="53EBA627"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nil"/>
            </w:tcBorders>
          </w:tcPr>
          <w:p w14:paraId="1252094D"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Serious</w:t>
            </w:r>
          </w:p>
        </w:tc>
        <w:tc>
          <w:tcPr>
            <w:tcW w:w="1417" w:type="dxa"/>
            <w:tcBorders>
              <w:top w:val="nil"/>
              <w:left w:val="nil"/>
              <w:bottom w:val="nil"/>
              <w:right w:val="nil"/>
            </w:tcBorders>
          </w:tcPr>
          <w:p w14:paraId="703B8E5C"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single" w:sz="4" w:space="0" w:color="auto"/>
            </w:tcBorders>
            <w:shd w:val="clear" w:color="auto" w:fill="92D050"/>
          </w:tcPr>
          <w:p w14:paraId="37D152E3"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Moderate</w:t>
            </w:r>
          </w:p>
        </w:tc>
      </w:tr>
      <w:tr w:rsidR="002B1848" w:rsidRPr="000875BA" w14:paraId="05EDD9D5" w14:textId="77777777" w:rsidTr="00B55FAD">
        <w:tc>
          <w:tcPr>
            <w:tcW w:w="1985" w:type="dxa"/>
            <w:tcBorders>
              <w:top w:val="nil"/>
              <w:left w:val="single" w:sz="4" w:space="0" w:color="auto"/>
              <w:bottom w:val="nil"/>
              <w:right w:val="nil"/>
            </w:tcBorders>
          </w:tcPr>
          <w:p w14:paraId="7A724FF4" w14:textId="77777777" w:rsidR="002B1848" w:rsidRPr="000875BA" w:rsidRDefault="002B1848" w:rsidP="00B55FAD">
            <w:pPr>
              <w:pStyle w:val="NoSpacing"/>
              <w:jc w:val="left"/>
              <w:rPr>
                <w:rFonts w:ascii="Times New Roman" w:hAnsi="Times New Roman" w:cs="Times New Roman"/>
              </w:rPr>
            </w:pPr>
            <w:r w:rsidRPr="000875BA">
              <w:rPr>
                <w:rFonts w:ascii="Times New Roman" w:hAnsi="Times New Roman" w:cs="Times New Roman"/>
              </w:rPr>
              <w:t>Non-medical mask</w:t>
            </w:r>
          </w:p>
        </w:tc>
        <w:tc>
          <w:tcPr>
            <w:tcW w:w="1276" w:type="dxa"/>
            <w:tcBorders>
              <w:top w:val="nil"/>
              <w:left w:val="nil"/>
              <w:bottom w:val="nil"/>
              <w:right w:val="nil"/>
            </w:tcBorders>
          </w:tcPr>
          <w:p w14:paraId="0E724126" w14:textId="77777777" w:rsidR="002B1848" w:rsidRPr="000875BA" w:rsidRDefault="002B1848" w:rsidP="00B55FAD">
            <w:pPr>
              <w:pStyle w:val="NoSpacing"/>
              <w:jc w:val="left"/>
              <w:rPr>
                <w:rFonts w:ascii="Times New Roman" w:hAnsi="Times New Roman" w:cs="Times New Roman"/>
              </w:rPr>
            </w:pPr>
            <w:r w:rsidRPr="000875BA">
              <w:rPr>
                <w:rFonts w:ascii="Times New Roman" w:hAnsi="Times New Roman" w:cs="Times New Roman"/>
              </w:rPr>
              <w:t>1</w:t>
            </w:r>
          </w:p>
        </w:tc>
        <w:tc>
          <w:tcPr>
            <w:tcW w:w="2551" w:type="dxa"/>
            <w:tcBorders>
              <w:top w:val="nil"/>
              <w:left w:val="nil"/>
              <w:bottom w:val="nil"/>
              <w:right w:val="nil"/>
            </w:tcBorders>
          </w:tcPr>
          <w:p w14:paraId="503A0BDF" w14:textId="77777777" w:rsidR="002B1848" w:rsidRPr="000875BA" w:rsidRDefault="002B1848" w:rsidP="00B55FAD">
            <w:pPr>
              <w:pStyle w:val="NoSpacing"/>
              <w:jc w:val="left"/>
              <w:rPr>
                <w:rFonts w:ascii="Times New Roman" w:hAnsi="Times New Roman" w:cs="Times New Roman"/>
              </w:rPr>
            </w:pPr>
            <w:r>
              <w:rPr>
                <w:rFonts w:ascii="Times New Roman" w:hAnsi="Times New Roman" w:cs="Times New Roman"/>
              </w:rPr>
              <w:t>1.29 (0.24, 6.94), p=0.767</w:t>
            </w:r>
          </w:p>
        </w:tc>
        <w:tc>
          <w:tcPr>
            <w:tcW w:w="1843" w:type="dxa"/>
            <w:tcBorders>
              <w:top w:val="nil"/>
              <w:left w:val="nil"/>
              <w:bottom w:val="nil"/>
              <w:right w:val="nil"/>
            </w:tcBorders>
          </w:tcPr>
          <w:p w14:paraId="5DE64546"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Observational study</w:t>
            </w:r>
          </w:p>
        </w:tc>
        <w:tc>
          <w:tcPr>
            <w:tcW w:w="1417" w:type="dxa"/>
            <w:tcBorders>
              <w:top w:val="nil"/>
              <w:left w:val="nil"/>
              <w:bottom w:val="nil"/>
              <w:right w:val="nil"/>
            </w:tcBorders>
          </w:tcPr>
          <w:p w14:paraId="65FC7168"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nil"/>
            </w:tcBorders>
          </w:tcPr>
          <w:p w14:paraId="2097A0F6"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7" w:type="dxa"/>
            <w:tcBorders>
              <w:top w:val="nil"/>
              <w:left w:val="nil"/>
              <w:bottom w:val="nil"/>
              <w:right w:val="nil"/>
            </w:tcBorders>
          </w:tcPr>
          <w:p w14:paraId="7406D2B5"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nil"/>
            </w:tcBorders>
          </w:tcPr>
          <w:p w14:paraId="44CE65AF"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Very serious</w:t>
            </w:r>
          </w:p>
        </w:tc>
        <w:tc>
          <w:tcPr>
            <w:tcW w:w="1417" w:type="dxa"/>
            <w:tcBorders>
              <w:top w:val="nil"/>
              <w:left w:val="nil"/>
              <w:bottom w:val="nil"/>
              <w:right w:val="nil"/>
            </w:tcBorders>
          </w:tcPr>
          <w:p w14:paraId="3D1FD50C"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single" w:sz="4" w:space="0" w:color="auto"/>
            </w:tcBorders>
            <w:shd w:val="clear" w:color="auto" w:fill="FF0000"/>
          </w:tcPr>
          <w:p w14:paraId="093D0B79"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Very Low</w:t>
            </w:r>
          </w:p>
        </w:tc>
      </w:tr>
      <w:tr w:rsidR="002B1848" w:rsidRPr="000875BA" w14:paraId="41051327" w14:textId="77777777" w:rsidTr="00B55FAD">
        <w:tc>
          <w:tcPr>
            <w:tcW w:w="16160" w:type="dxa"/>
            <w:gridSpan w:val="10"/>
            <w:tcBorders>
              <w:top w:val="nil"/>
              <w:left w:val="single" w:sz="4" w:space="0" w:color="auto"/>
              <w:bottom w:val="nil"/>
              <w:right w:val="single" w:sz="4" w:space="0" w:color="auto"/>
            </w:tcBorders>
            <w:shd w:val="clear" w:color="auto" w:fill="8EAADB" w:themeFill="accent1" w:themeFillTint="99"/>
          </w:tcPr>
          <w:p w14:paraId="10CA6EB0" w14:textId="77777777" w:rsidR="002B1848" w:rsidRPr="000875BA" w:rsidRDefault="002B1848" w:rsidP="00B55FAD">
            <w:pPr>
              <w:pStyle w:val="NoSpacing"/>
              <w:jc w:val="left"/>
              <w:rPr>
                <w:rFonts w:ascii="Times New Roman" w:hAnsi="Times New Roman" w:cs="Times New Roman"/>
              </w:rPr>
            </w:pPr>
            <w:r w:rsidRPr="000875BA">
              <w:rPr>
                <w:rFonts w:ascii="Times New Roman" w:hAnsi="Times New Roman" w:cs="Times New Roman"/>
              </w:rPr>
              <w:t>Coronavirus infection, overall (SARS, MERS, and COVID-19)</w:t>
            </w:r>
          </w:p>
        </w:tc>
      </w:tr>
      <w:tr w:rsidR="002B1848" w:rsidRPr="000875BA" w14:paraId="454C619F" w14:textId="77777777" w:rsidTr="00B55FAD">
        <w:trPr>
          <w:trHeight w:val="102"/>
        </w:trPr>
        <w:tc>
          <w:tcPr>
            <w:tcW w:w="1985" w:type="dxa"/>
            <w:tcBorders>
              <w:top w:val="nil"/>
              <w:left w:val="single" w:sz="4" w:space="0" w:color="auto"/>
              <w:bottom w:val="nil"/>
              <w:right w:val="nil"/>
            </w:tcBorders>
          </w:tcPr>
          <w:p w14:paraId="7ABCA85D" w14:textId="77777777" w:rsidR="002B1848" w:rsidRPr="000875BA" w:rsidRDefault="002B1848" w:rsidP="00B55FAD">
            <w:pPr>
              <w:pStyle w:val="NoSpacing"/>
              <w:jc w:val="left"/>
              <w:rPr>
                <w:rFonts w:ascii="Times New Roman" w:hAnsi="Times New Roman" w:cs="Times New Roman"/>
              </w:rPr>
            </w:pPr>
            <w:r w:rsidRPr="000875BA">
              <w:rPr>
                <w:rFonts w:ascii="Times New Roman" w:hAnsi="Times New Roman" w:cs="Times New Roman"/>
              </w:rPr>
              <w:t>N95 or equivalent</w:t>
            </w:r>
          </w:p>
        </w:tc>
        <w:tc>
          <w:tcPr>
            <w:tcW w:w="1276" w:type="dxa"/>
            <w:tcBorders>
              <w:top w:val="nil"/>
              <w:left w:val="nil"/>
              <w:bottom w:val="nil"/>
              <w:right w:val="nil"/>
            </w:tcBorders>
          </w:tcPr>
          <w:p w14:paraId="3293F8E3" w14:textId="77777777" w:rsidR="002B1848" w:rsidRPr="000875BA" w:rsidRDefault="002B1848" w:rsidP="00B55FAD">
            <w:pPr>
              <w:pStyle w:val="NoSpacing"/>
              <w:jc w:val="left"/>
              <w:rPr>
                <w:rFonts w:ascii="Times New Roman" w:hAnsi="Times New Roman" w:cs="Times New Roman"/>
              </w:rPr>
            </w:pPr>
            <w:r w:rsidRPr="000875BA">
              <w:rPr>
                <w:rFonts w:ascii="Times New Roman" w:hAnsi="Times New Roman" w:cs="Times New Roman"/>
              </w:rPr>
              <w:t>1</w:t>
            </w:r>
            <w:r>
              <w:rPr>
                <w:rFonts w:ascii="Times New Roman" w:hAnsi="Times New Roman" w:cs="Times New Roman"/>
              </w:rPr>
              <w:t>4</w:t>
            </w:r>
          </w:p>
        </w:tc>
        <w:tc>
          <w:tcPr>
            <w:tcW w:w="2551" w:type="dxa"/>
            <w:tcBorders>
              <w:top w:val="nil"/>
              <w:left w:val="nil"/>
              <w:bottom w:val="nil"/>
              <w:right w:val="nil"/>
            </w:tcBorders>
          </w:tcPr>
          <w:p w14:paraId="71BFF51A" w14:textId="77777777" w:rsidR="002B1848" w:rsidRPr="000875BA" w:rsidRDefault="002B1848" w:rsidP="00B55FAD">
            <w:pPr>
              <w:pStyle w:val="NoSpacing"/>
              <w:jc w:val="left"/>
              <w:rPr>
                <w:rFonts w:ascii="Times New Roman" w:hAnsi="Times New Roman" w:cs="Times New Roman"/>
              </w:rPr>
            </w:pPr>
            <w:r>
              <w:rPr>
                <w:rFonts w:ascii="Times New Roman" w:hAnsi="Times New Roman" w:cs="Times New Roman"/>
              </w:rPr>
              <w:t xml:space="preserve">0.30 (0.20, 0.44), </w:t>
            </w:r>
            <w:r w:rsidRPr="00131295">
              <w:rPr>
                <w:rFonts w:ascii="Times New Roman" w:hAnsi="Times New Roman" w:cs="Times New Roman"/>
                <w:b/>
                <w:bCs/>
              </w:rPr>
              <w:t>p&lt;0.001</w:t>
            </w:r>
          </w:p>
        </w:tc>
        <w:tc>
          <w:tcPr>
            <w:tcW w:w="1843" w:type="dxa"/>
            <w:tcBorders>
              <w:top w:val="nil"/>
              <w:left w:val="nil"/>
              <w:bottom w:val="nil"/>
              <w:right w:val="nil"/>
            </w:tcBorders>
          </w:tcPr>
          <w:p w14:paraId="6C2AE213"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Observational study</w:t>
            </w:r>
          </w:p>
        </w:tc>
        <w:tc>
          <w:tcPr>
            <w:tcW w:w="1417" w:type="dxa"/>
            <w:tcBorders>
              <w:top w:val="nil"/>
              <w:left w:val="nil"/>
              <w:bottom w:val="nil"/>
              <w:right w:val="nil"/>
            </w:tcBorders>
          </w:tcPr>
          <w:p w14:paraId="442FE7DE"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nil"/>
            </w:tcBorders>
          </w:tcPr>
          <w:p w14:paraId="7CDEF7F3"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7" w:type="dxa"/>
            <w:tcBorders>
              <w:top w:val="nil"/>
              <w:left w:val="nil"/>
              <w:bottom w:val="nil"/>
              <w:right w:val="nil"/>
            </w:tcBorders>
          </w:tcPr>
          <w:p w14:paraId="10DB3059"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nil"/>
            </w:tcBorders>
          </w:tcPr>
          <w:p w14:paraId="43DA7E9A"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7" w:type="dxa"/>
            <w:tcBorders>
              <w:top w:val="nil"/>
              <w:left w:val="nil"/>
              <w:bottom w:val="nil"/>
              <w:right w:val="nil"/>
            </w:tcBorders>
          </w:tcPr>
          <w:p w14:paraId="3037C398"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Serious</w:t>
            </w:r>
          </w:p>
        </w:tc>
        <w:tc>
          <w:tcPr>
            <w:tcW w:w="1418" w:type="dxa"/>
            <w:tcBorders>
              <w:top w:val="nil"/>
              <w:left w:val="nil"/>
              <w:bottom w:val="nil"/>
              <w:right w:val="single" w:sz="4" w:space="0" w:color="auto"/>
            </w:tcBorders>
            <w:shd w:val="clear" w:color="auto" w:fill="FFFF00"/>
          </w:tcPr>
          <w:p w14:paraId="66577C67"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Low‡</w:t>
            </w:r>
          </w:p>
        </w:tc>
      </w:tr>
      <w:tr w:rsidR="002B1848" w:rsidRPr="000875BA" w14:paraId="5735953D" w14:textId="77777777" w:rsidTr="00B55FAD">
        <w:trPr>
          <w:trHeight w:val="148"/>
        </w:trPr>
        <w:tc>
          <w:tcPr>
            <w:tcW w:w="1985" w:type="dxa"/>
            <w:tcBorders>
              <w:top w:val="nil"/>
              <w:left w:val="single" w:sz="4" w:space="0" w:color="auto"/>
              <w:bottom w:val="nil"/>
              <w:right w:val="nil"/>
            </w:tcBorders>
          </w:tcPr>
          <w:p w14:paraId="1E49E150" w14:textId="77777777" w:rsidR="002B1848" w:rsidRPr="000875BA" w:rsidRDefault="002B1848" w:rsidP="00B55FAD">
            <w:pPr>
              <w:pStyle w:val="NoSpacing"/>
              <w:jc w:val="left"/>
              <w:rPr>
                <w:rFonts w:ascii="Times New Roman" w:hAnsi="Times New Roman" w:cs="Times New Roman"/>
              </w:rPr>
            </w:pPr>
            <w:r w:rsidRPr="000875BA">
              <w:rPr>
                <w:rFonts w:ascii="Times New Roman" w:hAnsi="Times New Roman" w:cs="Times New Roman"/>
              </w:rPr>
              <w:t xml:space="preserve">Medical </w:t>
            </w:r>
            <w:r>
              <w:rPr>
                <w:rFonts w:ascii="Times New Roman" w:hAnsi="Times New Roman" w:cs="Times New Roman"/>
              </w:rPr>
              <w:t xml:space="preserve">or surgical </w:t>
            </w:r>
            <w:r w:rsidRPr="000875BA">
              <w:rPr>
                <w:rFonts w:ascii="Times New Roman" w:hAnsi="Times New Roman" w:cs="Times New Roman"/>
              </w:rPr>
              <w:t>mask</w:t>
            </w:r>
          </w:p>
        </w:tc>
        <w:tc>
          <w:tcPr>
            <w:tcW w:w="1276" w:type="dxa"/>
            <w:tcBorders>
              <w:top w:val="nil"/>
              <w:left w:val="nil"/>
              <w:bottom w:val="nil"/>
              <w:right w:val="nil"/>
            </w:tcBorders>
          </w:tcPr>
          <w:p w14:paraId="135577A8" w14:textId="77777777" w:rsidR="002B1848" w:rsidRPr="000875BA" w:rsidRDefault="002B1848" w:rsidP="00B55FAD">
            <w:pPr>
              <w:pStyle w:val="NoSpacing"/>
              <w:jc w:val="left"/>
              <w:rPr>
                <w:rFonts w:ascii="Times New Roman" w:hAnsi="Times New Roman" w:cs="Times New Roman"/>
              </w:rPr>
            </w:pPr>
            <w:r>
              <w:rPr>
                <w:rFonts w:ascii="Times New Roman" w:hAnsi="Times New Roman" w:cs="Times New Roman"/>
              </w:rPr>
              <w:t>14</w:t>
            </w:r>
          </w:p>
        </w:tc>
        <w:tc>
          <w:tcPr>
            <w:tcW w:w="2551" w:type="dxa"/>
            <w:tcBorders>
              <w:top w:val="nil"/>
              <w:left w:val="nil"/>
              <w:bottom w:val="nil"/>
              <w:right w:val="nil"/>
            </w:tcBorders>
          </w:tcPr>
          <w:p w14:paraId="50DC2758" w14:textId="77777777" w:rsidR="002B1848" w:rsidRPr="000875BA" w:rsidRDefault="002B1848" w:rsidP="00B55FAD">
            <w:pPr>
              <w:pStyle w:val="NoSpacing"/>
              <w:jc w:val="left"/>
              <w:rPr>
                <w:rFonts w:ascii="Times New Roman" w:hAnsi="Times New Roman" w:cs="Times New Roman"/>
              </w:rPr>
            </w:pPr>
            <w:r>
              <w:rPr>
                <w:rFonts w:ascii="Times New Roman" w:hAnsi="Times New Roman" w:cs="Times New Roman"/>
              </w:rPr>
              <w:t>0.72 (0.51, 1.01), p=0.057</w:t>
            </w:r>
          </w:p>
        </w:tc>
        <w:tc>
          <w:tcPr>
            <w:tcW w:w="1843" w:type="dxa"/>
            <w:tcBorders>
              <w:top w:val="nil"/>
              <w:left w:val="nil"/>
              <w:bottom w:val="nil"/>
              <w:right w:val="nil"/>
            </w:tcBorders>
          </w:tcPr>
          <w:p w14:paraId="28DE4777"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Observational study</w:t>
            </w:r>
          </w:p>
        </w:tc>
        <w:tc>
          <w:tcPr>
            <w:tcW w:w="1417" w:type="dxa"/>
            <w:tcBorders>
              <w:top w:val="nil"/>
              <w:left w:val="nil"/>
              <w:bottom w:val="nil"/>
              <w:right w:val="nil"/>
            </w:tcBorders>
          </w:tcPr>
          <w:p w14:paraId="72687AAB"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nil"/>
            </w:tcBorders>
          </w:tcPr>
          <w:p w14:paraId="2D36D52E"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7" w:type="dxa"/>
            <w:tcBorders>
              <w:top w:val="nil"/>
              <w:left w:val="nil"/>
              <w:bottom w:val="nil"/>
              <w:right w:val="nil"/>
            </w:tcBorders>
          </w:tcPr>
          <w:p w14:paraId="2B9CFE22"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nil"/>
            </w:tcBorders>
          </w:tcPr>
          <w:p w14:paraId="40CE2F93"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Serious</w:t>
            </w:r>
          </w:p>
        </w:tc>
        <w:tc>
          <w:tcPr>
            <w:tcW w:w="1417" w:type="dxa"/>
            <w:tcBorders>
              <w:top w:val="nil"/>
              <w:left w:val="nil"/>
              <w:bottom w:val="nil"/>
              <w:right w:val="nil"/>
            </w:tcBorders>
          </w:tcPr>
          <w:p w14:paraId="4103F058"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Serious</w:t>
            </w:r>
          </w:p>
        </w:tc>
        <w:tc>
          <w:tcPr>
            <w:tcW w:w="1418" w:type="dxa"/>
            <w:tcBorders>
              <w:top w:val="nil"/>
              <w:left w:val="nil"/>
              <w:bottom w:val="nil"/>
              <w:right w:val="single" w:sz="4" w:space="0" w:color="auto"/>
            </w:tcBorders>
            <w:shd w:val="clear" w:color="auto" w:fill="FF0000"/>
          </w:tcPr>
          <w:p w14:paraId="4F2846EB"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Very Low</w:t>
            </w:r>
          </w:p>
        </w:tc>
      </w:tr>
      <w:tr w:rsidR="002B1848" w:rsidRPr="000875BA" w14:paraId="339CAF26" w14:textId="77777777" w:rsidTr="00B55FAD">
        <w:tc>
          <w:tcPr>
            <w:tcW w:w="1985" w:type="dxa"/>
            <w:tcBorders>
              <w:top w:val="nil"/>
              <w:left w:val="single" w:sz="4" w:space="0" w:color="auto"/>
              <w:bottom w:val="nil"/>
              <w:right w:val="nil"/>
            </w:tcBorders>
          </w:tcPr>
          <w:p w14:paraId="3DAB2645" w14:textId="77777777" w:rsidR="002B1848" w:rsidRPr="000875BA" w:rsidRDefault="002B1848" w:rsidP="00B55FAD">
            <w:pPr>
              <w:pStyle w:val="NoSpacing"/>
              <w:jc w:val="left"/>
              <w:rPr>
                <w:rFonts w:ascii="Times New Roman" w:hAnsi="Times New Roman" w:cs="Times New Roman"/>
              </w:rPr>
            </w:pPr>
            <w:r w:rsidRPr="000875BA">
              <w:rPr>
                <w:rFonts w:ascii="Times New Roman" w:hAnsi="Times New Roman" w:cs="Times New Roman"/>
              </w:rPr>
              <w:t>Non-medical mask</w:t>
            </w:r>
          </w:p>
        </w:tc>
        <w:tc>
          <w:tcPr>
            <w:tcW w:w="1276" w:type="dxa"/>
            <w:tcBorders>
              <w:top w:val="nil"/>
              <w:left w:val="nil"/>
              <w:bottom w:val="nil"/>
              <w:right w:val="nil"/>
            </w:tcBorders>
          </w:tcPr>
          <w:p w14:paraId="69E7E820" w14:textId="77777777" w:rsidR="002B1848" w:rsidRPr="000875BA" w:rsidRDefault="002B1848" w:rsidP="00B55FAD">
            <w:pPr>
              <w:pStyle w:val="NoSpacing"/>
              <w:jc w:val="left"/>
              <w:rPr>
                <w:rFonts w:ascii="Times New Roman" w:hAnsi="Times New Roman" w:cs="Times New Roman"/>
              </w:rPr>
            </w:pPr>
            <w:r w:rsidRPr="000875BA">
              <w:rPr>
                <w:rFonts w:ascii="Times New Roman" w:hAnsi="Times New Roman" w:cs="Times New Roman"/>
              </w:rPr>
              <w:t>2</w:t>
            </w:r>
          </w:p>
        </w:tc>
        <w:tc>
          <w:tcPr>
            <w:tcW w:w="2551" w:type="dxa"/>
            <w:tcBorders>
              <w:top w:val="nil"/>
              <w:left w:val="nil"/>
              <w:bottom w:val="nil"/>
              <w:right w:val="nil"/>
            </w:tcBorders>
          </w:tcPr>
          <w:p w14:paraId="00C10346" w14:textId="77777777" w:rsidR="002B1848" w:rsidRPr="000875BA" w:rsidRDefault="002B1848" w:rsidP="00B55FAD">
            <w:pPr>
              <w:pStyle w:val="NoSpacing"/>
              <w:jc w:val="left"/>
              <w:rPr>
                <w:rFonts w:ascii="Times New Roman" w:hAnsi="Times New Roman" w:cs="Times New Roman"/>
              </w:rPr>
            </w:pPr>
            <w:r>
              <w:rPr>
                <w:rFonts w:ascii="Times New Roman" w:hAnsi="Times New Roman" w:cs="Times New Roman"/>
              </w:rPr>
              <w:t>0.77 (0.29, 2.07), p=0.605</w:t>
            </w:r>
          </w:p>
        </w:tc>
        <w:tc>
          <w:tcPr>
            <w:tcW w:w="1843" w:type="dxa"/>
            <w:tcBorders>
              <w:top w:val="nil"/>
              <w:left w:val="nil"/>
              <w:bottom w:val="nil"/>
              <w:right w:val="nil"/>
            </w:tcBorders>
          </w:tcPr>
          <w:p w14:paraId="07A73A46"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Observational study</w:t>
            </w:r>
          </w:p>
        </w:tc>
        <w:tc>
          <w:tcPr>
            <w:tcW w:w="1417" w:type="dxa"/>
            <w:tcBorders>
              <w:top w:val="nil"/>
              <w:left w:val="nil"/>
              <w:bottom w:val="nil"/>
              <w:right w:val="nil"/>
            </w:tcBorders>
          </w:tcPr>
          <w:p w14:paraId="3573387E"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nil"/>
            </w:tcBorders>
          </w:tcPr>
          <w:p w14:paraId="204B0D6F"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7" w:type="dxa"/>
            <w:tcBorders>
              <w:top w:val="nil"/>
              <w:left w:val="nil"/>
              <w:bottom w:val="nil"/>
              <w:right w:val="nil"/>
            </w:tcBorders>
          </w:tcPr>
          <w:p w14:paraId="7A4F1A69"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nil"/>
            </w:tcBorders>
          </w:tcPr>
          <w:p w14:paraId="47B52C19"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Serious</w:t>
            </w:r>
          </w:p>
        </w:tc>
        <w:tc>
          <w:tcPr>
            <w:tcW w:w="1417" w:type="dxa"/>
            <w:tcBorders>
              <w:top w:val="nil"/>
              <w:left w:val="nil"/>
              <w:bottom w:val="nil"/>
              <w:right w:val="nil"/>
            </w:tcBorders>
          </w:tcPr>
          <w:p w14:paraId="0C69A1F6"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Serious</w:t>
            </w:r>
          </w:p>
        </w:tc>
        <w:tc>
          <w:tcPr>
            <w:tcW w:w="1418" w:type="dxa"/>
            <w:tcBorders>
              <w:top w:val="nil"/>
              <w:left w:val="nil"/>
              <w:bottom w:val="nil"/>
              <w:right w:val="single" w:sz="4" w:space="0" w:color="auto"/>
            </w:tcBorders>
            <w:shd w:val="clear" w:color="auto" w:fill="FF0000"/>
          </w:tcPr>
          <w:p w14:paraId="4B771CE7"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Very Low</w:t>
            </w:r>
          </w:p>
        </w:tc>
      </w:tr>
      <w:tr w:rsidR="002B1848" w:rsidRPr="000875BA" w14:paraId="72443992" w14:textId="77777777" w:rsidTr="00B55FAD">
        <w:tc>
          <w:tcPr>
            <w:tcW w:w="16160" w:type="dxa"/>
            <w:gridSpan w:val="10"/>
            <w:tcBorders>
              <w:top w:val="nil"/>
              <w:left w:val="single" w:sz="4" w:space="0" w:color="auto"/>
              <w:bottom w:val="nil"/>
              <w:right w:val="single" w:sz="4" w:space="0" w:color="auto"/>
            </w:tcBorders>
            <w:shd w:val="clear" w:color="auto" w:fill="8EAADB" w:themeFill="accent1" w:themeFillTint="99"/>
          </w:tcPr>
          <w:p w14:paraId="1CF8077E" w14:textId="77777777" w:rsidR="002B1848" w:rsidRPr="000875BA" w:rsidRDefault="002B1848" w:rsidP="00B55FAD">
            <w:pPr>
              <w:pStyle w:val="NoSpacing"/>
              <w:jc w:val="left"/>
              <w:rPr>
                <w:rFonts w:ascii="Times New Roman" w:hAnsi="Times New Roman" w:cs="Times New Roman"/>
              </w:rPr>
            </w:pPr>
            <w:r w:rsidRPr="000875BA">
              <w:rPr>
                <w:rFonts w:ascii="Times New Roman" w:hAnsi="Times New Roman" w:cs="Times New Roman"/>
              </w:rPr>
              <w:t>SARS/MERS infection</w:t>
            </w:r>
          </w:p>
        </w:tc>
      </w:tr>
      <w:tr w:rsidR="002B1848" w:rsidRPr="000875BA" w14:paraId="62AB4168" w14:textId="77777777" w:rsidTr="00B55FAD">
        <w:tc>
          <w:tcPr>
            <w:tcW w:w="1985" w:type="dxa"/>
            <w:tcBorders>
              <w:top w:val="nil"/>
              <w:left w:val="single" w:sz="4" w:space="0" w:color="auto"/>
              <w:bottom w:val="nil"/>
              <w:right w:val="nil"/>
            </w:tcBorders>
          </w:tcPr>
          <w:p w14:paraId="3E619D36" w14:textId="77777777" w:rsidR="002B1848" w:rsidRPr="000875BA" w:rsidRDefault="002B1848" w:rsidP="00B55FAD">
            <w:pPr>
              <w:pStyle w:val="NoSpacing"/>
              <w:jc w:val="left"/>
              <w:rPr>
                <w:rFonts w:ascii="Times New Roman" w:hAnsi="Times New Roman" w:cs="Times New Roman"/>
              </w:rPr>
            </w:pPr>
            <w:r w:rsidRPr="000875BA">
              <w:rPr>
                <w:rFonts w:ascii="Times New Roman" w:hAnsi="Times New Roman" w:cs="Times New Roman"/>
              </w:rPr>
              <w:t>N95 or equivalent</w:t>
            </w:r>
          </w:p>
        </w:tc>
        <w:tc>
          <w:tcPr>
            <w:tcW w:w="1276" w:type="dxa"/>
            <w:tcBorders>
              <w:top w:val="nil"/>
              <w:left w:val="nil"/>
              <w:bottom w:val="nil"/>
              <w:right w:val="nil"/>
            </w:tcBorders>
          </w:tcPr>
          <w:p w14:paraId="41D8EE2B" w14:textId="77777777" w:rsidR="002B1848" w:rsidRPr="000875BA" w:rsidRDefault="002B1848" w:rsidP="00B55FAD">
            <w:pPr>
              <w:pStyle w:val="NoSpacing"/>
              <w:jc w:val="left"/>
              <w:rPr>
                <w:rFonts w:ascii="Times New Roman" w:hAnsi="Times New Roman" w:cs="Times New Roman"/>
              </w:rPr>
            </w:pPr>
            <w:r>
              <w:rPr>
                <w:rFonts w:ascii="Times New Roman" w:hAnsi="Times New Roman" w:cs="Times New Roman"/>
              </w:rPr>
              <w:t>8</w:t>
            </w:r>
          </w:p>
        </w:tc>
        <w:tc>
          <w:tcPr>
            <w:tcW w:w="2551" w:type="dxa"/>
            <w:tcBorders>
              <w:top w:val="nil"/>
              <w:left w:val="nil"/>
              <w:bottom w:val="nil"/>
              <w:right w:val="nil"/>
            </w:tcBorders>
          </w:tcPr>
          <w:p w14:paraId="3A35C163" w14:textId="77777777" w:rsidR="002B1848" w:rsidRPr="000875BA" w:rsidRDefault="002B1848" w:rsidP="00B55FAD">
            <w:pPr>
              <w:pStyle w:val="NoSpacing"/>
              <w:jc w:val="left"/>
              <w:rPr>
                <w:rFonts w:ascii="Times New Roman" w:hAnsi="Times New Roman" w:cs="Times New Roman"/>
              </w:rPr>
            </w:pPr>
            <w:r>
              <w:rPr>
                <w:rFonts w:ascii="Times New Roman" w:hAnsi="Times New Roman" w:cs="Times New Roman"/>
              </w:rPr>
              <w:t xml:space="preserve">0.24 (0.13, 0.46), </w:t>
            </w:r>
            <w:r w:rsidRPr="00131295">
              <w:rPr>
                <w:rFonts w:ascii="Times New Roman" w:hAnsi="Times New Roman" w:cs="Times New Roman"/>
                <w:b/>
                <w:bCs/>
              </w:rPr>
              <w:t>p&lt;0.001</w:t>
            </w:r>
          </w:p>
        </w:tc>
        <w:tc>
          <w:tcPr>
            <w:tcW w:w="1843" w:type="dxa"/>
            <w:tcBorders>
              <w:top w:val="nil"/>
              <w:left w:val="nil"/>
              <w:bottom w:val="nil"/>
              <w:right w:val="nil"/>
            </w:tcBorders>
          </w:tcPr>
          <w:p w14:paraId="3B48BDAB"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Observational study</w:t>
            </w:r>
          </w:p>
        </w:tc>
        <w:tc>
          <w:tcPr>
            <w:tcW w:w="1417" w:type="dxa"/>
            <w:tcBorders>
              <w:top w:val="nil"/>
              <w:left w:val="nil"/>
              <w:bottom w:val="nil"/>
              <w:right w:val="nil"/>
            </w:tcBorders>
          </w:tcPr>
          <w:p w14:paraId="70A126A1"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nil"/>
            </w:tcBorders>
          </w:tcPr>
          <w:p w14:paraId="7153E2B3"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7" w:type="dxa"/>
            <w:tcBorders>
              <w:top w:val="nil"/>
              <w:left w:val="nil"/>
              <w:bottom w:val="nil"/>
              <w:right w:val="nil"/>
            </w:tcBorders>
          </w:tcPr>
          <w:p w14:paraId="3A2CE2BE"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nil"/>
            </w:tcBorders>
          </w:tcPr>
          <w:p w14:paraId="67035449"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7" w:type="dxa"/>
            <w:tcBorders>
              <w:top w:val="nil"/>
              <w:left w:val="nil"/>
              <w:bottom w:val="nil"/>
              <w:right w:val="nil"/>
            </w:tcBorders>
          </w:tcPr>
          <w:p w14:paraId="05C55661"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Serious</w:t>
            </w:r>
          </w:p>
        </w:tc>
        <w:tc>
          <w:tcPr>
            <w:tcW w:w="1418" w:type="dxa"/>
            <w:tcBorders>
              <w:top w:val="nil"/>
              <w:left w:val="nil"/>
              <w:bottom w:val="nil"/>
              <w:right w:val="single" w:sz="4" w:space="0" w:color="auto"/>
            </w:tcBorders>
            <w:shd w:val="clear" w:color="auto" w:fill="FFFF00"/>
          </w:tcPr>
          <w:p w14:paraId="7E8F8341"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Low</w:t>
            </w:r>
            <w:r w:rsidRPr="000875BA">
              <w:rPr>
                <w:rFonts w:ascii="Times New Roman" w:hAnsi="Times New Roman" w:cs="Times New Roman"/>
              </w:rPr>
              <w:t>‡</w:t>
            </w:r>
          </w:p>
        </w:tc>
      </w:tr>
      <w:tr w:rsidR="002B1848" w:rsidRPr="000875BA" w14:paraId="7BA5F24B" w14:textId="77777777" w:rsidTr="00B55FAD">
        <w:tc>
          <w:tcPr>
            <w:tcW w:w="1985" w:type="dxa"/>
            <w:tcBorders>
              <w:top w:val="nil"/>
              <w:left w:val="single" w:sz="4" w:space="0" w:color="auto"/>
              <w:bottom w:val="nil"/>
              <w:right w:val="nil"/>
            </w:tcBorders>
          </w:tcPr>
          <w:p w14:paraId="5EF92917" w14:textId="77777777" w:rsidR="002B1848" w:rsidRPr="000875BA" w:rsidRDefault="002B1848" w:rsidP="00B55FAD">
            <w:pPr>
              <w:pStyle w:val="NoSpacing"/>
              <w:jc w:val="left"/>
              <w:rPr>
                <w:rFonts w:ascii="Times New Roman" w:hAnsi="Times New Roman" w:cs="Times New Roman"/>
              </w:rPr>
            </w:pPr>
            <w:r>
              <w:rPr>
                <w:rFonts w:ascii="Times New Roman" w:hAnsi="Times New Roman" w:cs="Times New Roman"/>
              </w:rPr>
              <w:t>Medical and s</w:t>
            </w:r>
            <w:r w:rsidRPr="000875BA">
              <w:rPr>
                <w:rFonts w:ascii="Times New Roman" w:hAnsi="Times New Roman" w:cs="Times New Roman"/>
              </w:rPr>
              <w:t>urgical mask</w:t>
            </w:r>
          </w:p>
        </w:tc>
        <w:tc>
          <w:tcPr>
            <w:tcW w:w="1276" w:type="dxa"/>
            <w:tcBorders>
              <w:top w:val="nil"/>
              <w:left w:val="nil"/>
              <w:bottom w:val="nil"/>
              <w:right w:val="nil"/>
            </w:tcBorders>
          </w:tcPr>
          <w:p w14:paraId="17AA504B" w14:textId="77777777" w:rsidR="002B1848" w:rsidRPr="000875BA" w:rsidRDefault="002B1848" w:rsidP="00B55FAD">
            <w:pPr>
              <w:pStyle w:val="NoSpacing"/>
              <w:jc w:val="left"/>
              <w:rPr>
                <w:rFonts w:ascii="Times New Roman" w:hAnsi="Times New Roman" w:cs="Times New Roman"/>
              </w:rPr>
            </w:pPr>
            <w:r>
              <w:rPr>
                <w:rFonts w:ascii="Times New Roman" w:hAnsi="Times New Roman" w:cs="Times New Roman"/>
              </w:rPr>
              <w:t>7</w:t>
            </w:r>
          </w:p>
        </w:tc>
        <w:tc>
          <w:tcPr>
            <w:tcW w:w="2551" w:type="dxa"/>
            <w:tcBorders>
              <w:top w:val="nil"/>
              <w:left w:val="nil"/>
              <w:bottom w:val="nil"/>
              <w:right w:val="nil"/>
            </w:tcBorders>
          </w:tcPr>
          <w:p w14:paraId="7BD7072A" w14:textId="77777777" w:rsidR="002B1848" w:rsidRPr="000875BA" w:rsidRDefault="002B1848" w:rsidP="00B55FAD">
            <w:pPr>
              <w:pStyle w:val="NoSpacing"/>
              <w:jc w:val="left"/>
              <w:rPr>
                <w:rFonts w:ascii="Times New Roman" w:hAnsi="Times New Roman" w:cs="Times New Roman"/>
              </w:rPr>
            </w:pPr>
            <w:r>
              <w:rPr>
                <w:rFonts w:ascii="Times New Roman" w:hAnsi="Times New Roman" w:cs="Times New Roman"/>
              </w:rPr>
              <w:t>0.70 (0.38, 1.30), p=0.259</w:t>
            </w:r>
          </w:p>
        </w:tc>
        <w:tc>
          <w:tcPr>
            <w:tcW w:w="1843" w:type="dxa"/>
            <w:tcBorders>
              <w:top w:val="nil"/>
              <w:left w:val="nil"/>
              <w:bottom w:val="nil"/>
              <w:right w:val="nil"/>
            </w:tcBorders>
          </w:tcPr>
          <w:p w14:paraId="033ABFC3"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Observational study</w:t>
            </w:r>
          </w:p>
        </w:tc>
        <w:tc>
          <w:tcPr>
            <w:tcW w:w="1417" w:type="dxa"/>
            <w:tcBorders>
              <w:top w:val="nil"/>
              <w:left w:val="nil"/>
              <w:bottom w:val="nil"/>
              <w:right w:val="nil"/>
            </w:tcBorders>
          </w:tcPr>
          <w:p w14:paraId="7FDB45B9"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nil"/>
            </w:tcBorders>
          </w:tcPr>
          <w:p w14:paraId="1A0EB8A8"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7" w:type="dxa"/>
            <w:tcBorders>
              <w:top w:val="nil"/>
              <w:left w:val="nil"/>
              <w:bottom w:val="nil"/>
              <w:right w:val="nil"/>
            </w:tcBorders>
          </w:tcPr>
          <w:p w14:paraId="41CEC565"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nil"/>
            </w:tcBorders>
          </w:tcPr>
          <w:p w14:paraId="34778EA8"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Serious</w:t>
            </w:r>
          </w:p>
        </w:tc>
        <w:tc>
          <w:tcPr>
            <w:tcW w:w="1417" w:type="dxa"/>
            <w:tcBorders>
              <w:top w:val="nil"/>
              <w:left w:val="nil"/>
              <w:bottom w:val="nil"/>
              <w:right w:val="nil"/>
            </w:tcBorders>
          </w:tcPr>
          <w:p w14:paraId="69A88A23"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Serious</w:t>
            </w:r>
          </w:p>
        </w:tc>
        <w:tc>
          <w:tcPr>
            <w:tcW w:w="1418" w:type="dxa"/>
            <w:tcBorders>
              <w:top w:val="nil"/>
              <w:left w:val="nil"/>
              <w:bottom w:val="nil"/>
              <w:right w:val="single" w:sz="4" w:space="0" w:color="auto"/>
            </w:tcBorders>
            <w:shd w:val="clear" w:color="auto" w:fill="FF0000"/>
          </w:tcPr>
          <w:p w14:paraId="01C84905"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Very Low</w:t>
            </w:r>
          </w:p>
        </w:tc>
      </w:tr>
      <w:tr w:rsidR="002B1848" w:rsidRPr="000875BA" w14:paraId="3467DE70" w14:textId="77777777" w:rsidTr="00B55FAD">
        <w:tc>
          <w:tcPr>
            <w:tcW w:w="16160" w:type="dxa"/>
            <w:gridSpan w:val="10"/>
            <w:tcBorders>
              <w:top w:val="nil"/>
              <w:left w:val="single" w:sz="4" w:space="0" w:color="auto"/>
              <w:bottom w:val="nil"/>
              <w:right w:val="single" w:sz="4" w:space="0" w:color="auto"/>
            </w:tcBorders>
            <w:shd w:val="clear" w:color="auto" w:fill="8EAADB" w:themeFill="accent1" w:themeFillTint="99"/>
          </w:tcPr>
          <w:p w14:paraId="284D3145" w14:textId="77777777" w:rsidR="002B1848" w:rsidRPr="000875BA" w:rsidRDefault="002B1848" w:rsidP="00B55FAD">
            <w:pPr>
              <w:pStyle w:val="NoSpacing"/>
              <w:jc w:val="left"/>
              <w:rPr>
                <w:rFonts w:ascii="Times New Roman" w:hAnsi="Times New Roman" w:cs="Times New Roman"/>
              </w:rPr>
            </w:pPr>
            <w:r>
              <w:rPr>
                <w:rFonts w:ascii="Times New Roman" w:hAnsi="Times New Roman" w:cs="Times New Roman"/>
              </w:rPr>
              <w:t>COVID-19 infection</w:t>
            </w:r>
          </w:p>
        </w:tc>
      </w:tr>
      <w:tr w:rsidR="002B1848" w:rsidRPr="000875BA" w14:paraId="70EAABFF" w14:textId="77777777" w:rsidTr="00B55FAD">
        <w:tc>
          <w:tcPr>
            <w:tcW w:w="1985" w:type="dxa"/>
            <w:tcBorders>
              <w:top w:val="nil"/>
              <w:left w:val="single" w:sz="4" w:space="0" w:color="auto"/>
              <w:bottom w:val="nil"/>
              <w:right w:val="nil"/>
            </w:tcBorders>
          </w:tcPr>
          <w:p w14:paraId="0FCD3546" w14:textId="77777777" w:rsidR="002B1848" w:rsidRPr="000875BA" w:rsidRDefault="002B1848" w:rsidP="00B55FAD">
            <w:pPr>
              <w:pStyle w:val="NoSpacing"/>
              <w:jc w:val="left"/>
              <w:rPr>
                <w:rFonts w:ascii="Times New Roman" w:hAnsi="Times New Roman" w:cs="Times New Roman"/>
              </w:rPr>
            </w:pPr>
            <w:r w:rsidRPr="000875BA">
              <w:rPr>
                <w:rFonts w:ascii="Times New Roman" w:hAnsi="Times New Roman" w:cs="Times New Roman"/>
              </w:rPr>
              <w:t>N95 or equivalent</w:t>
            </w:r>
          </w:p>
        </w:tc>
        <w:tc>
          <w:tcPr>
            <w:tcW w:w="1276" w:type="dxa"/>
            <w:tcBorders>
              <w:top w:val="nil"/>
              <w:left w:val="nil"/>
              <w:bottom w:val="nil"/>
              <w:right w:val="nil"/>
            </w:tcBorders>
          </w:tcPr>
          <w:p w14:paraId="4E8175F3" w14:textId="77777777" w:rsidR="002B1848" w:rsidRPr="000875BA" w:rsidRDefault="002B1848" w:rsidP="00B55FAD">
            <w:pPr>
              <w:pStyle w:val="NoSpacing"/>
              <w:jc w:val="left"/>
              <w:rPr>
                <w:rFonts w:ascii="Times New Roman" w:hAnsi="Times New Roman" w:cs="Times New Roman"/>
              </w:rPr>
            </w:pPr>
            <w:r>
              <w:rPr>
                <w:rFonts w:ascii="Times New Roman" w:hAnsi="Times New Roman" w:cs="Times New Roman"/>
              </w:rPr>
              <w:t>6</w:t>
            </w:r>
          </w:p>
        </w:tc>
        <w:tc>
          <w:tcPr>
            <w:tcW w:w="2551" w:type="dxa"/>
            <w:tcBorders>
              <w:top w:val="nil"/>
              <w:left w:val="nil"/>
              <w:bottom w:val="nil"/>
              <w:right w:val="nil"/>
            </w:tcBorders>
          </w:tcPr>
          <w:p w14:paraId="5796DBF8" w14:textId="77777777" w:rsidR="002B1848" w:rsidRPr="000875BA" w:rsidRDefault="002B1848" w:rsidP="00B55FAD">
            <w:pPr>
              <w:pStyle w:val="NoSpacing"/>
              <w:jc w:val="left"/>
              <w:rPr>
                <w:rFonts w:ascii="Times New Roman" w:hAnsi="Times New Roman" w:cs="Times New Roman"/>
              </w:rPr>
            </w:pPr>
            <w:r>
              <w:rPr>
                <w:rFonts w:ascii="Times New Roman" w:hAnsi="Times New Roman" w:cs="Times New Roman"/>
              </w:rPr>
              <w:t xml:space="preserve">0.30 (0.17, 0.55), </w:t>
            </w:r>
            <w:r w:rsidRPr="00131295">
              <w:rPr>
                <w:rFonts w:ascii="Times New Roman" w:hAnsi="Times New Roman" w:cs="Times New Roman"/>
                <w:b/>
                <w:bCs/>
              </w:rPr>
              <w:t>p&lt;0.001</w:t>
            </w:r>
          </w:p>
        </w:tc>
        <w:tc>
          <w:tcPr>
            <w:tcW w:w="1843" w:type="dxa"/>
            <w:tcBorders>
              <w:top w:val="nil"/>
              <w:left w:val="nil"/>
              <w:bottom w:val="nil"/>
              <w:right w:val="nil"/>
            </w:tcBorders>
          </w:tcPr>
          <w:p w14:paraId="51819A20"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Observational study</w:t>
            </w:r>
          </w:p>
        </w:tc>
        <w:tc>
          <w:tcPr>
            <w:tcW w:w="1417" w:type="dxa"/>
            <w:tcBorders>
              <w:top w:val="nil"/>
              <w:left w:val="nil"/>
              <w:bottom w:val="nil"/>
              <w:right w:val="nil"/>
            </w:tcBorders>
          </w:tcPr>
          <w:p w14:paraId="7402A014"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nil"/>
            </w:tcBorders>
          </w:tcPr>
          <w:p w14:paraId="23C41308"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7" w:type="dxa"/>
            <w:tcBorders>
              <w:top w:val="nil"/>
              <w:left w:val="nil"/>
              <w:bottom w:val="nil"/>
              <w:right w:val="nil"/>
            </w:tcBorders>
          </w:tcPr>
          <w:p w14:paraId="341AE5CF"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nil"/>
            </w:tcBorders>
          </w:tcPr>
          <w:p w14:paraId="06EF101E"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7" w:type="dxa"/>
            <w:tcBorders>
              <w:top w:val="nil"/>
              <w:left w:val="nil"/>
              <w:bottom w:val="nil"/>
              <w:right w:val="nil"/>
            </w:tcBorders>
          </w:tcPr>
          <w:p w14:paraId="1C4A012E"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Serious</w:t>
            </w:r>
          </w:p>
        </w:tc>
        <w:tc>
          <w:tcPr>
            <w:tcW w:w="1418" w:type="dxa"/>
            <w:tcBorders>
              <w:top w:val="nil"/>
              <w:left w:val="nil"/>
              <w:bottom w:val="nil"/>
              <w:right w:val="single" w:sz="4" w:space="0" w:color="auto"/>
            </w:tcBorders>
            <w:shd w:val="clear" w:color="auto" w:fill="FFFF00"/>
          </w:tcPr>
          <w:p w14:paraId="5E1BF09D"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Low‡</w:t>
            </w:r>
          </w:p>
        </w:tc>
      </w:tr>
      <w:tr w:rsidR="002B1848" w:rsidRPr="000875BA" w14:paraId="7680C65F" w14:textId="77777777" w:rsidTr="00B55FAD">
        <w:tc>
          <w:tcPr>
            <w:tcW w:w="1985" w:type="dxa"/>
            <w:tcBorders>
              <w:top w:val="nil"/>
              <w:left w:val="single" w:sz="4" w:space="0" w:color="auto"/>
              <w:bottom w:val="nil"/>
              <w:right w:val="nil"/>
            </w:tcBorders>
          </w:tcPr>
          <w:p w14:paraId="75D5443A" w14:textId="77777777" w:rsidR="002B1848" w:rsidRPr="000875BA" w:rsidRDefault="002B1848" w:rsidP="00B55FAD">
            <w:pPr>
              <w:pStyle w:val="NoSpacing"/>
              <w:jc w:val="left"/>
              <w:rPr>
                <w:rFonts w:ascii="Times New Roman" w:hAnsi="Times New Roman" w:cs="Times New Roman"/>
              </w:rPr>
            </w:pPr>
            <w:r w:rsidRPr="000875BA">
              <w:rPr>
                <w:rFonts w:ascii="Times New Roman" w:hAnsi="Times New Roman" w:cs="Times New Roman"/>
              </w:rPr>
              <w:t>Medical</w:t>
            </w:r>
            <w:r>
              <w:rPr>
                <w:rFonts w:ascii="Times New Roman" w:hAnsi="Times New Roman" w:cs="Times New Roman"/>
              </w:rPr>
              <w:t xml:space="preserve"> or surgical</w:t>
            </w:r>
            <w:r w:rsidRPr="000875BA">
              <w:rPr>
                <w:rFonts w:ascii="Times New Roman" w:hAnsi="Times New Roman" w:cs="Times New Roman"/>
              </w:rPr>
              <w:t xml:space="preserve"> mask</w:t>
            </w:r>
          </w:p>
        </w:tc>
        <w:tc>
          <w:tcPr>
            <w:tcW w:w="1276" w:type="dxa"/>
            <w:tcBorders>
              <w:top w:val="nil"/>
              <w:left w:val="nil"/>
              <w:bottom w:val="nil"/>
              <w:right w:val="nil"/>
            </w:tcBorders>
          </w:tcPr>
          <w:p w14:paraId="11A7692C" w14:textId="77777777" w:rsidR="002B1848" w:rsidRPr="000875BA" w:rsidRDefault="002B1848" w:rsidP="00B55FAD">
            <w:pPr>
              <w:pStyle w:val="NoSpacing"/>
              <w:jc w:val="left"/>
              <w:rPr>
                <w:rFonts w:ascii="Times New Roman" w:hAnsi="Times New Roman" w:cs="Times New Roman"/>
              </w:rPr>
            </w:pPr>
            <w:r>
              <w:rPr>
                <w:rFonts w:ascii="Times New Roman" w:hAnsi="Times New Roman" w:cs="Times New Roman"/>
              </w:rPr>
              <w:t>7</w:t>
            </w:r>
          </w:p>
        </w:tc>
        <w:tc>
          <w:tcPr>
            <w:tcW w:w="2551" w:type="dxa"/>
            <w:tcBorders>
              <w:top w:val="nil"/>
              <w:left w:val="nil"/>
              <w:bottom w:val="nil"/>
              <w:right w:val="nil"/>
            </w:tcBorders>
          </w:tcPr>
          <w:p w14:paraId="5E7A7973" w14:textId="77777777" w:rsidR="002B1848" w:rsidRPr="000875BA" w:rsidRDefault="002B1848" w:rsidP="00B55FAD">
            <w:pPr>
              <w:pStyle w:val="NoSpacing"/>
              <w:jc w:val="left"/>
              <w:rPr>
                <w:rFonts w:ascii="Times New Roman" w:hAnsi="Times New Roman" w:cs="Times New Roman"/>
              </w:rPr>
            </w:pPr>
            <w:r>
              <w:rPr>
                <w:rFonts w:ascii="Times New Roman" w:hAnsi="Times New Roman" w:cs="Times New Roman"/>
              </w:rPr>
              <w:t>0.71 (0.44, 1.14), p=0.156</w:t>
            </w:r>
          </w:p>
        </w:tc>
        <w:tc>
          <w:tcPr>
            <w:tcW w:w="1843" w:type="dxa"/>
            <w:tcBorders>
              <w:top w:val="nil"/>
              <w:left w:val="nil"/>
              <w:bottom w:val="nil"/>
              <w:right w:val="nil"/>
            </w:tcBorders>
          </w:tcPr>
          <w:p w14:paraId="1B922106"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Observational study</w:t>
            </w:r>
          </w:p>
        </w:tc>
        <w:tc>
          <w:tcPr>
            <w:tcW w:w="1417" w:type="dxa"/>
            <w:tcBorders>
              <w:top w:val="nil"/>
              <w:left w:val="nil"/>
              <w:bottom w:val="nil"/>
              <w:right w:val="nil"/>
            </w:tcBorders>
          </w:tcPr>
          <w:p w14:paraId="50099A67"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Serious</w:t>
            </w:r>
          </w:p>
        </w:tc>
        <w:tc>
          <w:tcPr>
            <w:tcW w:w="1418" w:type="dxa"/>
            <w:tcBorders>
              <w:top w:val="nil"/>
              <w:left w:val="nil"/>
              <w:bottom w:val="nil"/>
              <w:right w:val="nil"/>
            </w:tcBorders>
          </w:tcPr>
          <w:p w14:paraId="1B75363D"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7" w:type="dxa"/>
            <w:tcBorders>
              <w:top w:val="nil"/>
              <w:left w:val="nil"/>
              <w:bottom w:val="nil"/>
              <w:right w:val="nil"/>
            </w:tcBorders>
          </w:tcPr>
          <w:p w14:paraId="7AAE8D4F"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nil"/>
            </w:tcBorders>
          </w:tcPr>
          <w:p w14:paraId="15701706"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Serious</w:t>
            </w:r>
          </w:p>
        </w:tc>
        <w:tc>
          <w:tcPr>
            <w:tcW w:w="1417" w:type="dxa"/>
            <w:tcBorders>
              <w:top w:val="nil"/>
              <w:left w:val="nil"/>
              <w:bottom w:val="nil"/>
              <w:right w:val="nil"/>
            </w:tcBorders>
          </w:tcPr>
          <w:p w14:paraId="082FF64F"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Serious</w:t>
            </w:r>
          </w:p>
        </w:tc>
        <w:tc>
          <w:tcPr>
            <w:tcW w:w="1418" w:type="dxa"/>
            <w:tcBorders>
              <w:top w:val="nil"/>
              <w:left w:val="nil"/>
              <w:bottom w:val="nil"/>
              <w:right w:val="single" w:sz="4" w:space="0" w:color="auto"/>
            </w:tcBorders>
            <w:shd w:val="clear" w:color="auto" w:fill="FF0000"/>
          </w:tcPr>
          <w:p w14:paraId="3308DFDC"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Very Low</w:t>
            </w:r>
          </w:p>
        </w:tc>
      </w:tr>
      <w:tr w:rsidR="002B1848" w:rsidRPr="000875BA" w14:paraId="4FE5C104" w14:textId="77777777" w:rsidTr="00B55FAD">
        <w:tc>
          <w:tcPr>
            <w:tcW w:w="1985" w:type="dxa"/>
            <w:tcBorders>
              <w:top w:val="nil"/>
              <w:left w:val="single" w:sz="4" w:space="0" w:color="auto"/>
              <w:bottom w:val="single" w:sz="4" w:space="0" w:color="auto"/>
              <w:right w:val="nil"/>
            </w:tcBorders>
          </w:tcPr>
          <w:p w14:paraId="45472758" w14:textId="77777777" w:rsidR="002B1848" w:rsidRPr="000875BA" w:rsidRDefault="002B1848" w:rsidP="00B55FAD">
            <w:pPr>
              <w:pStyle w:val="NoSpacing"/>
              <w:jc w:val="left"/>
              <w:rPr>
                <w:rFonts w:ascii="Times New Roman" w:hAnsi="Times New Roman" w:cs="Times New Roman"/>
              </w:rPr>
            </w:pPr>
            <w:r w:rsidRPr="000875BA">
              <w:rPr>
                <w:rFonts w:ascii="Times New Roman" w:hAnsi="Times New Roman" w:cs="Times New Roman"/>
              </w:rPr>
              <w:t>Non-medical mask</w:t>
            </w:r>
          </w:p>
        </w:tc>
        <w:tc>
          <w:tcPr>
            <w:tcW w:w="1276" w:type="dxa"/>
            <w:tcBorders>
              <w:top w:val="nil"/>
              <w:left w:val="nil"/>
              <w:bottom w:val="single" w:sz="4" w:space="0" w:color="auto"/>
              <w:right w:val="nil"/>
            </w:tcBorders>
          </w:tcPr>
          <w:p w14:paraId="55BD25F9" w14:textId="77777777" w:rsidR="002B1848" w:rsidRDefault="002B1848" w:rsidP="00B55FAD">
            <w:pPr>
              <w:pStyle w:val="NoSpacing"/>
              <w:jc w:val="left"/>
              <w:rPr>
                <w:rFonts w:ascii="Times New Roman" w:hAnsi="Times New Roman" w:cs="Times New Roman"/>
              </w:rPr>
            </w:pPr>
            <w:r>
              <w:rPr>
                <w:rFonts w:ascii="Times New Roman" w:hAnsi="Times New Roman" w:cs="Times New Roman"/>
              </w:rPr>
              <w:t>2</w:t>
            </w:r>
          </w:p>
        </w:tc>
        <w:tc>
          <w:tcPr>
            <w:tcW w:w="2551" w:type="dxa"/>
            <w:tcBorders>
              <w:top w:val="nil"/>
              <w:left w:val="nil"/>
              <w:bottom w:val="single" w:sz="4" w:space="0" w:color="auto"/>
              <w:right w:val="nil"/>
            </w:tcBorders>
          </w:tcPr>
          <w:p w14:paraId="5466947A" w14:textId="77777777" w:rsidR="002B1848" w:rsidRDefault="002B1848" w:rsidP="00B55FAD">
            <w:pPr>
              <w:pStyle w:val="NoSpacing"/>
              <w:jc w:val="left"/>
              <w:rPr>
                <w:rFonts w:ascii="Times New Roman" w:hAnsi="Times New Roman" w:cs="Times New Roman"/>
              </w:rPr>
            </w:pPr>
            <w:r>
              <w:rPr>
                <w:rFonts w:ascii="Times New Roman" w:hAnsi="Times New Roman" w:cs="Times New Roman"/>
              </w:rPr>
              <w:t>0.73 (0.25, 2.14), p=0.566</w:t>
            </w:r>
          </w:p>
        </w:tc>
        <w:tc>
          <w:tcPr>
            <w:tcW w:w="1843" w:type="dxa"/>
            <w:tcBorders>
              <w:top w:val="nil"/>
              <w:left w:val="nil"/>
              <w:bottom w:val="single" w:sz="4" w:space="0" w:color="auto"/>
              <w:right w:val="nil"/>
            </w:tcBorders>
          </w:tcPr>
          <w:p w14:paraId="7E5AF00C"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Observational study</w:t>
            </w:r>
          </w:p>
        </w:tc>
        <w:tc>
          <w:tcPr>
            <w:tcW w:w="1417" w:type="dxa"/>
            <w:tcBorders>
              <w:top w:val="nil"/>
              <w:left w:val="nil"/>
              <w:bottom w:val="single" w:sz="4" w:space="0" w:color="auto"/>
              <w:right w:val="nil"/>
            </w:tcBorders>
          </w:tcPr>
          <w:p w14:paraId="01B7F380"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single" w:sz="4" w:space="0" w:color="auto"/>
              <w:right w:val="nil"/>
            </w:tcBorders>
          </w:tcPr>
          <w:p w14:paraId="090521A3"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7" w:type="dxa"/>
            <w:tcBorders>
              <w:top w:val="nil"/>
              <w:left w:val="nil"/>
              <w:bottom w:val="single" w:sz="4" w:space="0" w:color="auto"/>
              <w:right w:val="nil"/>
            </w:tcBorders>
          </w:tcPr>
          <w:p w14:paraId="24E81D2C"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single" w:sz="4" w:space="0" w:color="auto"/>
              <w:right w:val="nil"/>
            </w:tcBorders>
          </w:tcPr>
          <w:p w14:paraId="77B3D8DE"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Serious</w:t>
            </w:r>
          </w:p>
        </w:tc>
        <w:tc>
          <w:tcPr>
            <w:tcW w:w="1417" w:type="dxa"/>
            <w:tcBorders>
              <w:top w:val="nil"/>
              <w:left w:val="nil"/>
              <w:bottom w:val="single" w:sz="4" w:space="0" w:color="auto"/>
              <w:right w:val="nil"/>
            </w:tcBorders>
          </w:tcPr>
          <w:p w14:paraId="4993C0EF"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Serious</w:t>
            </w:r>
          </w:p>
        </w:tc>
        <w:tc>
          <w:tcPr>
            <w:tcW w:w="1418" w:type="dxa"/>
            <w:tcBorders>
              <w:top w:val="nil"/>
              <w:left w:val="nil"/>
              <w:bottom w:val="single" w:sz="4" w:space="0" w:color="auto"/>
              <w:right w:val="single" w:sz="4" w:space="0" w:color="auto"/>
            </w:tcBorders>
            <w:shd w:val="clear" w:color="auto" w:fill="FF0000"/>
          </w:tcPr>
          <w:p w14:paraId="445D71DB"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Very Low</w:t>
            </w:r>
          </w:p>
        </w:tc>
      </w:tr>
      <w:tr w:rsidR="002B1848" w14:paraId="46113463" w14:textId="77777777" w:rsidTr="00B55FAD">
        <w:tc>
          <w:tcPr>
            <w:tcW w:w="16160" w:type="dxa"/>
            <w:gridSpan w:val="10"/>
            <w:tcBorders>
              <w:top w:val="nil"/>
              <w:left w:val="single" w:sz="4" w:space="0" w:color="auto"/>
              <w:bottom w:val="single" w:sz="4" w:space="0" w:color="auto"/>
              <w:right w:val="single" w:sz="4" w:space="0" w:color="auto"/>
            </w:tcBorders>
            <w:shd w:val="clear" w:color="auto" w:fill="FFC000"/>
          </w:tcPr>
          <w:p w14:paraId="3C2A83DB" w14:textId="77777777" w:rsidR="002B1848" w:rsidRDefault="002B1848" w:rsidP="00B55FAD">
            <w:pPr>
              <w:pStyle w:val="NoSpacing"/>
              <w:rPr>
                <w:rFonts w:ascii="Times New Roman" w:hAnsi="Times New Roman" w:cs="Times New Roman"/>
              </w:rPr>
            </w:pPr>
            <w:r>
              <w:rPr>
                <w:rFonts w:ascii="Times New Roman" w:hAnsi="Times New Roman" w:cs="Times New Roman" w:hint="eastAsia"/>
              </w:rPr>
              <w:t>H</w:t>
            </w:r>
            <w:r>
              <w:rPr>
                <w:rFonts w:ascii="Times New Roman" w:hAnsi="Times New Roman" w:cs="Times New Roman"/>
              </w:rPr>
              <w:t>ealth care settings</w:t>
            </w:r>
          </w:p>
        </w:tc>
      </w:tr>
      <w:tr w:rsidR="002B1848" w14:paraId="1211A369" w14:textId="77777777" w:rsidTr="00B55FAD">
        <w:tc>
          <w:tcPr>
            <w:tcW w:w="16160" w:type="dxa"/>
            <w:gridSpan w:val="10"/>
            <w:tcBorders>
              <w:top w:val="single" w:sz="4" w:space="0" w:color="auto"/>
              <w:left w:val="single" w:sz="4" w:space="0" w:color="auto"/>
              <w:bottom w:val="nil"/>
              <w:right w:val="single" w:sz="4" w:space="0" w:color="auto"/>
            </w:tcBorders>
            <w:shd w:val="clear" w:color="auto" w:fill="8EAADB" w:themeFill="accent1" w:themeFillTint="99"/>
          </w:tcPr>
          <w:p w14:paraId="1D138CEA" w14:textId="77777777" w:rsidR="002B1848" w:rsidRDefault="002B1848" w:rsidP="00B55FAD">
            <w:pPr>
              <w:pStyle w:val="NoSpacing"/>
              <w:rPr>
                <w:rFonts w:ascii="Times New Roman" w:hAnsi="Times New Roman" w:cs="Times New Roman"/>
              </w:rPr>
            </w:pPr>
            <w:r>
              <w:rPr>
                <w:rFonts w:ascii="Times New Roman" w:hAnsi="Times New Roman" w:cs="Times New Roman" w:hint="eastAsia"/>
              </w:rPr>
              <w:t>I</w:t>
            </w:r>
            <w:r>
              <w:rPr>
                <w:rFonts w:ascii="Times New Roman" w:hAnsi="Times New Roman" w:cs="Times New Roman"/>
              </w:rPr>
              <w:t>nfluenza virus infection</w:t>
            </w:r>
          </w:p>
        </w:tc>
      </w:tr>
      <w:tr w:rsidR="002B1848" w14:paraId="3FF14992" w14:textId="77777777" w:rsidTr="00B55FAD">
        <w:tc>
          <w:tcPr>
            <w:tcW w:w="1985" w:type="dxa"/>
            <w:tcBorders>
              <w:top w:val="nil"/>
              <w:left w:val="single" w:sz="4" w:space="0" w:color="auto"/>
              <w:bottom w:val="nil"/>
              <w:right w:val="nil"/>
            </w:tcBorders>
          </w:tcPr>
          <w:p w14:paraId="49B6A1AD" w14:textId="77777777" w:rsidR="002B1848" w:rsidRPr="000875BA" w:rsidRDefault="002B1848" w:rsidP="00B55FAD">
            <w:pPr>
              <w:pStyle w:val="NoSpacing"/>
              <w:jc w:val="left"/>
              <w:rPr>
                <w:rFonts w:ascii="Times New Roman" w:hAnsi="Times New Roman" w:cs="Times New Roman"/>
              </w:rPr>
            </w:pPr>
            <w:r w:rsidRPr="000875BA">
              <w:rPr>
                <w:rFonts w:ascii="Times New Roman" w:hAnsi="Times New Roman" w:cs="Times New Roman"/>
              </w:rPr>
              <w:t>Medical</w:t>
            </w:r>
            <w:r>
              <w:rPr>
                <w:rFonts w:ascii="Times New Roman" w:hAnsi="Times New Roman" w:cs="Times New Roman"/>
              </w:rPr>
              <w:t xml:space="preserve"> or surgical</w:t>
            </w:r>
            <w:r w:rsidRPr="000875BA">
              <w:rPr>
                <w:rFonts w:ascii="Times New Roman" w:hAnsi="Times New Roman" w:cs="Times New Roman"/>
              </w:rPr>
              <w:t xml:space="preserve"> mask</w:t>
            </w:r>
          </w:p>
        </w:tc>
        <w:tc>
          <w:tcPr>
            <w:tcW w:w="1276" w:type="dxa"/>
            <w:tcBorders>
              <w:top w:val="nil"/>
              <w:left w:val="nil"/>
              <w:bottom w:val="nil"/>
              <w:right w:val="nil"/>
            </w:tcBorders>
          </w:tcPr>
          <w:p w14:paraId="7E653BF7" w14:textId="77777777" w:rsidR="002B1848" w:rsidRDefault="002B1848" w:rsidP="00B55FAD">
            <w:pPr>
              <w:pStyle w:val="NoSpacing"/>
              <w:jc w:val="left"/>
              <w:rPr>
                <w:rFonts w:ascii="Times New Roman" w:hAnsi="Times New Roman" w:cs="Times New Roman"/>
              </w:rPr>
            </w:pPr>
            <w:r>
              <w:rPr>
                <w:rFonts w:ascii="Times New Roman" w:hAnsi="Times New Roman" w:cs="Times New Roman" w:hint="eastAsia"/>
              </w:rPr>
              <w:t>1</w:t>
            </w:r>
            <w:r>
              <w:rPr>
                <w:rFonts w:ascii="Times New Roman" w:hAnsi="Times New Roman" w:cs="Times New Roman"/>
              </w:rPr>
              <w:t>0</w:t>
            </w:r>
          </w:p>
        </w:tc>
        <w:tc>
          <w:tcPr>
            <w:tcW w:w="2551" w:type="dxa"/>
            <w:tcBorders>
              <w:top w:val="nil"/>
              <w:left w:val="nil"/>
              <w:bottom w:val="nil"/>
              <w:right w:val="nil"/>
            </w:tcBorders>
          </w:tcPr>
          <w:p w14:paraId="0CBA75EF" w14:textId="77777777" w:rsidR="002B1848" w:rsidRDefault="002B1848" w:rsidP="00B55FAD">
            <w:pPr>
              <w:pStyle w:val="NoSpacing"/>
              <w:jc w:val="left"/>
              <w:rPr>
                <w:rFonts w:ascii="Times New Roman" w:hAnsi="Times New Roman" w:cs="Times New Roman"/>
              </w:rPr>
            </w:pPr>
            <w:r>
              <w:rPr>
                <w:rFonts w:ascii="Times New Roman" w:hAnsi="Times New Roman" w:cs="Times New Roman" w:hint="eastAsia"/>
              </w:rPr>
              <w:t>0</w:t>
            </w:r>
            <w:r>
              <w:rPr>
                <w:rFonts w:ascii="Times New Roman" w:hAnsi="Times New Roman" w:cs="Times New Roman"/>
              </w:rPr>
              <w:t>.65 (0.28, 1.49), p=0.309</w:t>
            </w:r>
          </w:p>
        </w:tc>
        <w:tc>
          <w:tcPr>
            <w:tcW w:w="1843" w:type="dxa"/>
            <w:tcBorders>
              <w:top w:val="nil"/>
              <w:left w:val="nil"/>
              <w:bottom w:val="nil"/>
              <w:right w:val="nil"/>
            </w:tcBorders>
          </w:tcPr>
          <w:p w14:paraId="684B0765"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CT</w:t>
            </w:r>
          </w:p>
        </w:tc>
        <w:tc>
          <w:tcPr>
            <w:tcW w:w="1417" w:type="dxa"/>
            <w:tcBorders>
              <w:top w:val="nil"/>
              <w:left w:val="nil"/>
              <w:bottom w:val="nil"/>
              <w:right w:val="nil"/>
            </w:tcBorders>
          </w:tcPr>
          <w:p w14:paraId="2167A907"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nil"/>
            </w:tcBorders>
          </w:tcPr>
          <w:p w14:paraId="20CC2446"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7" w:type="dxa"/>
            <w:tcBorders>
              <w:top w:val="nil"/>
              <w:left w:val="nil"/>
              <w:bottom w:val="nil"/>
              <w:right w:val="nil"/>
            </w:tcBorders>
          </w:tcPr>
          <w:p w14:paraId="529843C8"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nil"/>
            </w:tcBorders>
          </w:tcPr>
          <w:p w14:paraId="366D2BE5"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hint="eastAsia"/>
              </w:rPr>
              <w:t>S</w:t>
            </w:r>
            <w:r>
              <w:rPr>
                <w:rFonts w:ascii="Times New Roman" w:hAnsi="Times New Roman" w:cs="Times New Roman"/>
              </w:rPr>
              <w:t>erious</w:t>
            </w:r>
          </w:p>
        </w:tc>
        <w:tc>
          <w:tcPr>
            <w:tcW w:w="1417" w:type="dxa"/>
            <w:tcBorders>
              <w:top w:val="nil"/>
              <w:left w:val="nil"/>
              <w:bottom w:val="nil"/>
              <w:right w:val="nil"/>
            </w:tcBorders>
          </w:tcPr>
          <w:p w14:paraId="1539BAAC"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single" w:sz="4" w:space="0" w:color="auto"/>
            </w:tcBorders>
            <w:shd w:val="clear" w:color="auto" w:fill="92D050"/>
          </w:tcPr>
          <w:p w14:paraId="62BB2117" w14:textId="77777777" w:rsidR="002B1848" w:rsidRDefault="002B1848" w:rsidP="00B55FAD">
            <w:pPr>
              <w:pStyle w:val="NoSpacing"/>
              <w:rPr>
                <w:rFonts w:ascii="Times New Roman" w:hAnsi="Times New Roman" w:cs="Times New Roman"/>
              </w:rPr>
            </w:pPr>
            <w:r>
              <w:rPr>
                <w:rFonts w:ascii="Times New Roman" w:hAnsi="Times New Roman" w:cs="Times New Roman" w:hint="eastAsia"/>
              </w:rPr>
              <w:t>M</w:t>
            </w:r>
            <w:r>
              <w:rPr>
                <w:rFonts w:ascii="Times New Roman" w:hAnsi="Times New Roman" w:cs="Times New Roman"/>
              </w:rPr>
              <w:t>oderate</w:t>
            </w:r>
          </w:p>
        </w:tc>
      </w:tr>
      <w:tr w:rsidR="002B1848" w14:paraId="7D5D8115" w14:textId="77777777" w:rsidTr="00B55FAD">
        <w:tc>
          <w:tcPr>
            <w:tcW w:w="1985" w:type="dxa"/>
            <w:tcBorders>
              <w:top w:val="nil"/>
              <w:left w:val="single" w:sz="4" w:space="0" w:color="auto"/>
              <w:bottom w:val="nil"/>
              <w:right w:val="nil"/>
            </w:tcBorders>
          </w:tcPr>
          <w:p w14:paraId="26A03431" w14:textId="77777777" w:rsidR="002B1848" w:rsidRPr="000875BA" w:rsidRDefault="002B1848" w:rsidP="00B55FAD">
            <w:pPr>
              <w:pStyle w:val="NoSpacing"/>
              <w:jc w:val="left"/>
              <w:rPr>
                <w:rFonts w:ascii="Times New Roman" w:hAnsi="Times New Roman" w:cs="Times New Roman"/>
              </w:rPr>
            </w:pPr>
            <w:r w:rsidRPr="000875BA">
              <w:rPr>
                <w:rFonts w:ascii="Times New Roman" w:hAnsi="Times New Roman" w:cs="Times New Roman"/>
              </w:rPr>
              <w:t>N95 or equivalent</w:t>
            </w:r>
          </w:p>
        </w:tc>
        <w:tc>
          <w:tcPr>
            <w:tcW w:w="1276" w:type="dxa"/>
            <w:tcBorders>
              <w:top w:val="nil"/>
              <w:left w:val="nil"/>
              <w:bottom w:val="nil"/>
              <w:right w:val="nil"/>
            </w:tcBorders>
          </w:tcPr>
          <w:p w14:paraId="6AFF0095" w14:textId="77777777" w:rsidR="002B1848" w:rsidRDefault="002B1848" w:rsidP="00B55FAD">
            <w:pPr>
              <w:pStyle w:val="NoSpacing"/>
              <w:jc w:val="left"/>
              <w:rPr>
                <w:rFonts w:ascii="Times New Roman" w:hAnsi="Times New Roman" w:cs="Times New Roman"/>
              </w:rPr>
            </w:pPr>
            <w:r>
              <w:rPr>
                <w:rFonts w:ascii="Times New Roman" w:hAnsi="Times New Roman" w:cs="Times New Roman" w:hint="eastAsia"/>
              </w:rPr>
              <w:t>9</w:t>
            </w:r>
          </w:p>
        </w:tc>
        <w:tc>
          <w:tcPr>
            <w:tcW w:w="2551" w:type="dxa"/>
            <w:tcBorders>
              <w:top w:val="nil"/>
              <w:left w:val="nil"/>
              <w:bottom w:val="nil"/>
              <w:right w:val="nil"/>
            </w:tcBorders>
          </w:tcPr>
          <w:p w14:paraId="53C64A97" w14:textId="77777777" w:rsidR="002B1848" w:rsidRDefault="002B1848" w:rsidP="00B55FAD">
            <w:pPr>
              <w:pStyle w:val="NoSpacing"/>
              <w:jc w:val="left"/>
              <w:rPr>
                <w:rFonts w:ascii="Times New Roman" w:hAnsi="Times New Roman" w:cs="Times New Roman"/>
              </w:rPr>
            </w:pPr>
            <w:r>
              <w:rPr>
                <w:rFonts w:ascii="Times New Roman" w:hAnsi="Times New Roman" w:cs="Times New Roman" w:hint="eastAsia"/>
              </w:rPr>
              <w:t>0</w:t>
            </w:r>
            <w:r>
              <w:rPr>
                <w:rFonts w:ascii="Times New Roman" w:hAnsi="Times New Roman" w:cs="Times New Roman"/>
              </w:rPr>
              <w:t>.72 (0.31, 1.69), p=0.451</w:t>
            </w:r>
          </w:p>
        </w:tc>
        <w:tc>
          <w:tcPr>
            <w:tcW w:w="1843" w:type="dxa"/>
            <w:tcBorders>
              <w:top w:val="nil"/>
              <w:left w:val="nil"/>
              <w:bottom w:val="nil"/>
              <w:right w:val="nil"/>
            </w:tcBorders>
          </w:tcPr>
          <w:p w14:paraId="7928636F"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CT</w:t>
            </w:r>
          </w:p>
        </w:tc>
        <w:tc>
          <w:tcPr>
            <w:tcW w:w="1417" w:type="dxa"/>
            <w:tcBorders>
              <w:top w:val="nil"/>
              <w:left w:val="nil"/>
              <w:bottom w:val="nil"/>
              <w:right w:val="nil"/>
            </w:tcBorders>
          </w:tcPr>
          <w:p w14:paraId="1D7B9EB3"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nil"/>
            </w:tcBorders>
          </w:tcPr>
          <w:p w14:paraId="2A83F8CB"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7" w:type="dxa"/>
            <w:tcBorders>
              <w:top w:val="nil"/>
              <w:left w:val="nil"/>
              <w:bottom w:val="nil"/>
              <w:right w:val="nil"/>
            </w:tcBorders>
          </w:tcPr>
          <w:p w14:paraId="23EC4D54"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nil"/>
            </w:tcBorders>
          </w:tcPr>
          <w:p w14:paraId="3B5F513A"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hint="eastAsia"/>
              </w:rPr>
              <w:t>S</w:t>
            </w:r>
            <w:r>
              <w:rPr>
                <w:rFonts w:ascii="Times New Roman" w:hAnsi="Times New Roman" w:cs="Times New Roman"/>
              </w:rPr>
              <w:t>erious</w:t>
            </w:r>
          </w:p>
        </w:tc>
        <w:tc>
          <w:tcPr>
            <w:tcW w:w="1417" w:type="dxa"/>
            <w:tcBorders>
              <w:top w:val="nil"/>
              <w:left w:val="nil"/>
              <w:bottom w:val="nil"/>
              <w:right w:val="nil"/>
            </w:tcBorders>
          </w:tcPr>
          <w:p w14:paraId="52BC035F"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single" w:sz="4" w:space="0" w:color="auto"/>
            </w:tcBorders>
            <w:shd w:val="clear" w:color="auto" w:fill="92D050"/>
          </w:tcPr>
          <w:p w14:paraId="11DA4388" w14:textId="77777777" w:rsidR="002B1848" w:rsidRDefault="002B1848" w:rsidP="00B55FAD">
            <w:pPr>
              <w:pStyle w:val="NoSpacing"/>
              <w:rPr>
                <w:rFonts w:ascii="Times New Roman" w:hAnsi="Times New Roman" w:cs="Times New Roman"/>
              </w:rPr>
            </w:pPr>
            <w:r>
              <w:rPr>
                <w:rFonts w:ascii="Times New Roman" w:hAnsi="Times New Roman" w:cs="Times New Roman" w:hint="eastAsia"/>
              </w:rPr>
              <w:t>M</w:t>
            </w:r>
            <w:r>
              <w:rPr>
                <w:rFonts w:ascii="Times New Roman" w:hAnsi="Times New Roman" w:cs="Times New Roman"/>
              </w:rPr>
              <w:t>oderate</w:t>
            </w:r>
          </w:p>
        </w:tc>
      </w:tr>
      <w:tr w:rsidR="002B1848" w14:paraId="55A98556" w14:textId="77777777" w:rsidTr="00B55FAD">
        <w:tc>
          <w:tcPr>
            <w:tcW w:w="1985" w:type="dxa"/>
            <w:tcBorders>
              <w:top w:val="nil"/>
              <w:left w:val="single" w:sz="4" w:space="0" w:color="auto"/>
              <w:bottom w:val="nil"/>
              <w:right w:val="nil"/>
            </w:tcBorders>
          </w:tcPr>
          <w:p w14:paraId="072E0A2E" w14:textId="77777777" w:rsidR="002B1848" w:rsidRPr="000875BA" w:rsidRDefault="002B1848" w:rsidP="00B55FAD">
            <w:pPr>
              <w:pStyle w:val="NoSpacing"/>
              <w:jc w:val="left"/>
              <w:rPr>
                <w:rFonts w:ascii="Times New Roman" w:hAnsi="Times New Roman" w:cs="Times New Roman"/>
              </w:rPr>
            </w:pPr>
            <w:r w:rsidRPr="000875BA">
              <w:rPr>
                <w:rFonts w:ascii="Times New Roman" w:hAnsi="Times New Roman" w:cs="Times New Roman"/>
              </w:rPr>
              <w:lastRenderedPageBreak/>
              <w:t>Non-medical mask</w:t>
            </w:r>
          </w:p>
        </w:tc>
        <w:tc>
          <w:tcPr>
            <w:tcW w:w="1276" w:type="dxa"/>
            <w:tcBorders>
              <w:top w:val="nil"/>
              <w:left w:val="nil"/>
              <w:bottom w:val="nil"/>
              <w:right w:val="nil"/>
            </w:tcBorders>
          </w:tcPr>
          <w:p w14:paraId="0C492A75" w14:textId="77777777" w:rsidR="002B1848" w:rsidRDefault="002B1848" w:rsidP="00B55FAD">
            <w:pPr>
              <w:pStyle w:val="NoSpacing"/>
              <w:jc w:val="left"/>
              <w:rPr>
                <w:rFonts w:ascii="Times New Roman" w:hAnsi="Times New Roman" w:cs="Times New Roman"/>
              </w:rPr>
            </w:pPr>
            <w:r>
              <w:rPr>
                <w:rFonts w:ascii="Times New Roman" w:hAnsi="Times New Roman" w:cs="Times New Roman" w:hint="eastAsia"/>
              </w:rPr>
              <w:t>1</w:t>
            </w:r>
          </w:p>
        </w:tc>
        <w:tc>
          <w:tcPr>
            <w:tcW w:w="2551" w:type="dxa"/>
            <w:tcBorders>
              <w:top w:val="nil"/>
              <w:left w:val="nil"/>
              <w:bottom w:val="nil"/>
              <w:right w:val="nil"/>
            </w:tcBorders>
          </w:tcPr>
          <w:p w14:paraId="6DEE7044" w14:textId="77777777" w:rsidR="002B1848" w:rsidRDefault="002B1848" w:rsidP="00B55FAD">
            <w:pPr>
              <w:pStyle w:val="NoSpacing"/>
              <w:jc w:val="left"/>
              <w:rPr>
                <w:rFonts w:ascii="Times New Roman" w:hAnsi="Times New Roman" w:cs="Times New Roman"/>
              </w:rPr>
            </w:pPr>
            <w:r>
              <w:rPr>
                <w:rFonts w:ascii="Times New Roman" w:hAnsi="Times New Roman" w:cs="Times New Roman"/>
              </w:rPr>
              <w:t>1.29 (0.24, 6.94), p=0.767</w:t>
            </w:r>
          </w:p>
        </w:tc>
        <w:tc>
          <w:tcPr>
            <w:tcW w:w="1843" w:type="dxa"/>
            <w:tcBorders>
              <w:top w:val="nil"/>
              <w:left w:val="nil"/>
              <w:bottom w:val="nil"/>
              <w:right w:val="nil"/>
            </w:tcBorders>
          </w:tcPr>
          <w:p w14:paraId="6F55CF85"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Observational study</w:t>
            </w:r>
          </w:p>
        </w:tc>
        <w:tc>
          <w:tcPr>
            <w:tcW w:w="1417" w:type="dxa"/>
            <w:tcBorders>
              <w:top w:val="nil"/>
              <w:left w:val="nil"/>
              <w:bottom w:val="nil"/>
              <w:right w:val="nil"/>
            </w:tcBorders>
          </w:tcPr>
          <w:p w14:paraId="4A071408"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nil"/>
            </w:tcBorders>
          </w:tcPr>
          <w:p w14:paraId="0C985458"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7" w:type="dxa"/>
            <w:tcBorders>
              <w:top w:val="nil"/>
              <w:left w:val="nil"/>
              <w:bottom w:val="nil"/>
              <w:right w:val="nil"/>
            </w:tcBorders>
          </w:tcPr>
          <w:p w14:paraId="4AE87ADA"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nil"/>
            </w:tcBorders>
          </w:tcPr>
          <w:p w14:paraId="53BDD097"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hint="eastAsia"/>
              </w:rPr>
              <w:t>V</w:t>
            </w:r>
            <w:r>
              <w:rPr>
                <w:rFonts w:ascii="Times New Roman" w:hAnsi="Times New Roman" w:cs="Times New Roman"/>
              </w:rPr>
              <w:t>ery serious</w:t>
            </w:r>
          </w:p>
        </w:tc>
        <w:tc>
          <w:tcPr>
            <w:tcW w:w="1417" w:type="dxa"/>
            <w:tcBorders>
              <w:top w:val="nil"/>
              <w:left w:val="nil"/>
              <w:bottom w:val="nil"/>
              <w:right w:val="nil"/>
            </w:tcBorders>
          </w:tcPr>
          <w:p w14:paraId="33F81111"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single" w:sz="4" w:space="0" w:color="auto"/>
            </w:tcBorders>
            <w:shd w:val="clear" w:color="auto" w:fill="FF0000"/>
          </w:tcPr>
          <w:p w14:paraId="4EB37558" w14:textId="77777777" w:rsidR="002B1848" w:rsidRDefault="002B1848" w:rsidP="00B55FAD">
            <w:pPr>
              <w:pStyle w:val="NoSpacing"/>
              <w:rPr>
                <w:rFonts w:ascii="Times New Roman" w:hAnsi="Times New Roman" w:cs="Times New Roman"/>
              </w:rPr>
            </w:pPr>
            <w:r>
              <w:rPr>
                <w:rFonts w:ascii="Times New Roman" w:hAnsi="Times New Roman" w:cs="Times New Roman"/>
              </w:rPr>
              <w:t>Very Low</w:t>
            </w:r>
          </w:p>
        </w:tc>
      </w:tr>
      <w:tr w:rsidR="002B1848" w14:paraId="6CCA2A61" w14:textId="77777777" w:rsidTr="00B55FAD">
        <w:tc>
          <w:tcPr>
            <w:tcW w:w="16160" w:type="dxa"/>
            <w:gridSpan w:val="10"/>
            <w:tcBorders>
              <w:top w:val="nil"/>
              <w:left w:val="single" w:sz="4" w:space="0" w:color="auto"/>
              <w:bottom w:val="nil"/>
              <w:right w:val="single" w:sz="4" w:space="0" w:color="auto"/>
            </w:tcBorders>
            <w:shd w:val="clear" w:color="auto" w:fill="8EAADB" w:themeFill="accent1" w:themeFillTint="99"/>
          </w:tcPr>
          <w:p w14:paraId="636D224F" w14:textId="77777777" w:rsidR="002B1848" w:rsidRDefault="002B1848" w:rsidP="00B55FAD">
            <w:pPr>
              <w:pStyle w:val="NoSpacing"/>
              <w:rPr>
                <w:rFonts w:ascii="Times New Roman" w:hAnsi="Times New Roman" w:cs="Times New Roman"/>
              </w:rPr>
            </w:pPr>
            <w:r w:rsidRPr="000875BA">
              <w:rPr>
                <w:rFonts w:ascii="Times New Roman" w:hAnsi="Times New Roman" w:cs="Times New Roman"/>
              </w:rPr>
              <w:t>Coronavirus infection, overall (SARS, MERS, and COVID-19)</w:t>
            </w:r>
          </w:p>
        </w:tc>
      </w:tr>
      <w:tr w:rsidR="002B1848" w14:paraId="3188C3C4" w14:textId="77777777" w:rsidTr="00B55FAD">
        <w:tc>
          <w:tcPr>
            <w:tcW w:w="1985" w:type="dxa"/>
            <w:tcBorders>
              <w:top w:val="nil"/>
              <w:left w:val="single" w:sz="4" w:space="0" w:color="auto"/>
              <w:bottom w:val="nil"/>
              <w:right w:val="nil"/>
            </w:tcBorders>
          </w:tcPr>
          <w:p w14:paraId="22C8CAD8" w14:textId="77777777" w:rsidR="002B1848" w:rsidRPr="000875BA" w:rsidRDefault="002B1848" w:rsidP="00B55FAD">
            <w:pPr>
              <w:pStyle w:val="NoSpacing"/>
              <w:jc w:val="left"/>
              <w:rPr>
                <w:rFonts w:ascii="Times New Roman" w:hAnsi="Times New Roman" w:cs="Times New Roman"/>
              </w:rPr>
            </w:pPr>
            <w:r w:rsidRPr="000875BA">
              <w:rPr>
                <w:rFonts w:ascii="Times New Roman" w:hAnsi="Times New Roman" w:cs="Times New Roman"/>
              </w:rPr>
              <w:t>N95 or equivalent</w:t>
            </w:r>
          </w:p>
        </w:tc>
        <w:tc>
          <w:tcPr>
            <w:tcW w:w="1276" w:type="dxa"/>
            <w:tcBorders>
              <w:top w:val="nil"/>
              <w:left w:val="nil"/>
              <w:bottom w:val="nil"/>
              <w:right w:val="nil"/>
            </w:tcBorders>
          </w:tcPr>
          <w:p w14:paraId="0C1A80D6" w14:textId="77777777" w:rsidR="002B1848" w:rsidRDefault="002B1848" w:rsidP="00B55FAD">
            <w:pPr>
              <w:pStyle w:val="NoSpacing"/>
              <w:jc w:val="left"/>
              <w:rPr>
                <w:rFonts w:ascii="Times New Roman" w:hAnsi="Times New Roman" w:cs="Times New Roman"/>
              </w:rPr>
            </w:pPr>
            <w:r>
              <w:rPr>
                <w:rFonts w:ascii="Times New Roman" w:hAnsi="Times New Roman" w:cs="Times New Roman"/>
              </w:rPr>
              <w:t>14</w:t>
            </w:r>
          </w:p>
        </w:tc>
        <w:tc>
          <w:tcPr>
            <w:tcW w:w="2551" w:type="dxa"/>
            <w:tcBorders>
              <w:top w:val="nil"/>
              <w:left w:val="nil"/>
              <w:bottom w:val="nil"/>
              <w:right w:val="nil"/>
            </w:tcBorders>
          </w:tcPr>
          <w:p w14:paraId="6FCD4657" w14:textId="77777777" w:rsidR="002B1848" w:rsidRDefault="002B1848" w:rsidP="00B55FAD">
            <w:pPr>
              <w:pStyle w:val="NoSpacing"/>
              <w:jc w:val="left"/>
              <w:rPr>
                <w:rFonts w:ascii="Times New Roman" w:hAnsi="Times New Roman" w:cs="Times New Roman"/>
              </w:rPr>
            </w:pPr>
            <w:r>
              <w:rPr>
                <w:rFonts w:ascii="Times New Roman" w:hAnsi="Times New Roman" w:cs="Times New Roman" w:hint="eastAsia"/>
              </w:rPr>
              <w:t>0</w:t>
            </w:r>
            <w:r>
              <w:rPr>
                <w:rFonts w:ascii="Times New Roman" w:hAnsi="Times New Roman" w:cs="Times New Roman"/>
              </w:rPr>
              <w:t xml:space="preserve">.29 (0.19, 0.44), </w:t>
            </w:r>
            <w:r w:rsidRPr="00131295">
              <w:rPr>
                <w:rFonts w:ascii="Times New Roman" w:hAnsi="Times New Roman" w:cs="Times New Roman"/>
                <w:b/>
                <w:bCs/>
              </w:rPr>
              <w:t>p&lt;0.001</w:t>
            </w:r>
          </w:p>
        </w:tc>
        <w:tc>
          <w:tcPr>
            <w:tcW w:w="1843" w:type="dxa"/>
            <w:tcBorders>
              <w:top w:val="nil"/>
              <w:left w:val="nil"/>
              <w:bottom w:val="nil"/>
              <w:right w:val="nil"/>
            </w:tcBorders>
          </w:tcPr>
          <w:p w14:paraId="31106514"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Observational study</w:t>
            </w:r>
          </w:p>
        </w:tc>
        <w:tc>
          <w:tcPr>
            <w:tcW w:w="1417" w:type="dxa"/>
            <w:tcBorders>
              <w:top w:val="nil"/>
              <w:left w:val="nil"/>
              <w:bottom w:val="nil"/>
              <w:right w:val="nil"/>
            </w:tcBorders>
          </w:tcPr>
          <w:p w14:paraId="5D027247"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nil"/>
            </w:tcBorders>
          </w:tcPr>
          <w:p w14:paraId="41E6E89B"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7" w:type="dxa"/>
            <w:tcBorders>
              <w:top w:val="nil"/>
              <w:left w:val="nil"/>
              <w:bottom w:val="nil"/>
              <w:right w:val="nil"/>
            </w:tcBorders>
          </w:tcPr>
          <w:p w14:paraId="527661D7"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nil"/>
            </w:tcBorders>
          </w:tcPr>
          <w:p w14:paraId="229465A6"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7" w:type="dxa"/>
            <w:tcBorders>
              <w:top w:val="nil"/>
              <w:left w:val="nil"/>
              <w:bottom w:val="nil"/>
              <w:right w:val="nil"/>
            </w:tcBorders>
          </w:tcPr>
          <w:p w14:paraId="320C6467"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hint="eastAsia"/>
              </w:rPr>
              <w:t>S</w:t>
            </w:r>
            <w:r>
              <w:rPr>
                <w:rFonts w:ascii="Times New Roman" w:hAnsi="Times New Roman" w:cs="Times New Roman"/>
              </w:rPr>
              <w:t>erious</w:t>
            </w:r>
          </w:p>
        </w:tc>
        <w:tc>
          <w:tcPr>
            <w:tcW w:w="1418" w:type="dxa"/>
            <w:tcBorders>
              <w:top w:val="nil"/>
              <w:left w:val="nil"/>
              <w:bottom w:val="nil"/>
              <w:right w:val="single" w:sz="4" w:space="0" w:color="auto"/>
            </w:tcBorders>
            <w:shd w:val="clear" w:color="auto" w:fill="FFFF00"/>
          </w:tcPr>
          <w:p w14:paraId="207487C1" w14:textId="77777777" w:rsidR="002B1848" w:rsidRDefault="002B1848" w:rsidP="00B55FAD">
            <w:pPr>
              <w:pStyle w:val="NoSpacing"/>
              <w:rPr>
                <w:rFonts w:ascii="Times New Roman" w:hAnsi="Times New Roman" w:cs="Times New Roman"/>
              </w:rPr>
            </w:pPr>
            <w:r>
              <w:rPr>
                <w:rFonts w:ascii="Times New Roman" w:hAnsi="Times New Roman" w:cs="Times New Roman" w:hint="eastAsia"/>
              </w:rPr>
              <w:t>L</w:t>
            </w:r>
            <w:r>
              <w:rPr>
                <w:rFonts w:ascii="Times New Roman" w:hAnsi="Times New Roman" w:cs="Times New Roman"/>
              </w:rPr>
              <w:t>ow</w:t>
            </w:r>
            <w:r w:rsidRPr="000875BA">
              <w:rPr>
                <w:rFonts w:ascii="Times New Roman" w:hAnsi="Times New Roman" w:cs="Times New Roman"/>
              </w:rPr>
              <w:t>‡</w:t>
            </w:r>
          </w:p>
        </w:tc>
      </w:tr>
      <w:tr w:rsidR="002B1848" w14:paraId="6C07FADA" w14:textId="77777777" w:rsidTr="00B55FAD">
        <w:tc>
          <w:tcPr>
            <w:tcW w:w="1985" w:type="dxa"/>
            <w:tcBorders>
              <w:top w:val="nil"/>
              <w:left w:val="single" w:sz="4" w:space="0" w:color="auto"/>
              <w:bottom w:val="single" w:sz="4" w:space="0" w:color="auto"/>
              <w:right w:val="nil"/>
            </w:tcBorders>
          </w:tcPr>
          <w:p w14:paraId="66CB0912" w14:textId="77777777" w:rsidR="002B1848" w:rsidRPr="000875BA" w:rsidRDefault="002B1848" w:rsidP="00B55FAD">
            <w:pPr>
              <w:pStyle w:val="NoSpacing"/>
              <w:jc w:val="left"/>
              <w:rPr>
                <w:rFonts w:ascii="Times New Roman" w:hAnsi="Times New Roman" w:cs="Times New Roman"/>
              </w:rPr>
            </w:pPr>
            <w:r w:rsidRPr="000875BA">
              <w:rPr>
                <w:rFonts w:ascii="Times New Roman" w:hAnsi="Times New Roman" w:cs="Times New Roman"/>
              </w:rPr>
              <w:t>Medical</w:t>
            </w:r>
            <w:r>
              <w:rPr>
                <w:rFonts w:ascii="Times New Roman" w:hAnsi="Times New Roman" w:cs="Times New Roman"/>
              </w:rPr>
              <w:t xml:space="preserve"> or surgical</w:t>
            </w:r>
            <w:r w:rsidRPr="000875BA">
              <w:rPr>
                <w:rFonts w:ascii="Times New Roman" w:hAnsi="Times New Roman" w:cs="Times New Roman"/>
              </w:rPr>
              <w:t xml:space="preserve"> mask</w:t>
            </w:r>
          </w:p>
        </w:tc>
        <w:tc>
          <w:tcPr>
            <w:tcW w:w="1276" w:type="dxa"/>
            <w:tcBorders>
              <w:top w:val="nil"/>
              <w:left w:val="nil"/>
              <w:bottom w:val="single" w:sz="4" w:space="0" w:color="auto"/>
              <w:right w:val="nil"/>
            </w:tcBorders>
          </w:tcPr>
          <w:p w14:paraId="1627F3B3" w14:textId="77777777" w:rsidR="002B1848" w:rsidRDefault="002B1848" w:rsidP="00B55FAD">
            <w:pPr>
              <w:pStyle w:val="NoSpacing"/>
              <w:jc w:val="left"/>
              <w:rPr>
                <w:rFonts w:ascii="Times New Roman" w:hAnsi="Times New Roman" w:cs="Times New Roman"/>
              </w:rPr>
            </w:pPr>
            <w:r>
              <w:rPr>
                <w:rFonts w:ascii="Times New Roman" w:hAnsi="Times New Roman" w:cs="Times New Roman" w:hint="eastAsia"/>
              </w:rPr>
              <w:t>1</w:t>
            </w:r>
            <w:r>
              <w:rPr>
                <w:rFonts w:ascii="Times New Roman" w:hAnsi="Times New Roman" w:cs="Times New Roman"/>
              </w:rPr>
              <w:t>2</w:t>
            </w:r>
          </w:p>
        </w:tc>
        <w:tc>
          <w:tcPr>
            <w:tcW w:w="2551" w:type="dxa"/>
            <w:tcBorders>
              <w:top w:val="nil"/>
              <w:left w:val="nil"/>
              <w:bottom w:val="single" w:sz="4" w:space="0" w:color="auto"/>
              <w:right w:val="nil"/>
            </w:tcBorders>
          </w:tcPr>
          <w:p w14:paraId="15BCCCAF" w14:textId="77777777" w:rsidR="002B1848" w:rsidRDefault="002B1848" w:rsidP="00B55FAD">
            <w:pPr>
              <w:pStyle w:val="NoSpacing"/>
              <w:jc w:val="left"/>
              <w:rPr>
                <w:rFonts w:ascii="Times New Roman" w:hAnsi="Times New Roman" w:cs="Times New Roman"/>
              </w:rPr>
            </w:pPr>
            <w:r>
              <w:rPr>
                <w:rFonts w:ascii="Times New Roman" w:hAnsi="Times New Roman" w:cs="Times New Roman" w:hint="eastAsia"/>
              </w:rPr>
              <w:t>0</w:t>
            </w:r>
            <w:r>
              <w:rPr>
                <w:rFonts w:ascii="Times New Roman" w:hAnsi="Times New Roman" w:cs="Times New Roman"/>
              </w:rPr>
              <w:t>.69 (0.44, 1.07), p=0.097</w:t>
            </w:r>
          </w:p>
        </w:tc>
        <w:tc>
          <w:tcPr>
            <w:tcW w:w="1843" w:type="dxa"/>
            <w:tcBorders>
              <w:top w:val="nil"/>
              <w:left w:val="nil"/>
              <w:bottom w:val="single" w:sz="4" w:space="0" w:color="auto"/>
              <w:right w:val="nil"/>
            </w:tcBorders>
          </w:tcPr>
          <w:p w14:paraId="070500F6"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Observational study</w:t>
            </w:r>
          </w:p>
        </w:tc>
        <w:tc>
          <w:tcPr>
            <w:tcW w:w="1417" w:type="dxa"/>
            <w:tcBorders>
              <w:top w:val="nil"/>
              <w:left w:val="nil"/>
              <w:bottom w:val="single" w:sz="4" w:space="0" w:color="auto"/>
              <w:right w:val="nil"/>
            </w:tcBorders>
          </w:tcPr>
          <w:p w14:paraId="6602975C"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hint="eastAsia"/>
              </w:rPr>
              <w:t>S</w:t>
            </w:r>
            <w:r>
              <w:rPr>
                <w:rFonts w:ascii="Times New Roman" w:hAnsi="Times New Roman" w:cs="Times New Roman"/>
              </w:rPr>
              <w:t>erious</w:t>
            </w:r>
          </w:p>
        </w:tc>
        <w:tc>
          <w:tcPr>
            <w:tcW w:w="1418" w:type="dxa"/>
            <w:tcBorders>
              <w:top w:val="nil"/>
              <w:left w:val="nil"/>
              <w:bottom w:val="single" w:sz="4" w:space="0" w:color="auto"/>
              <w:right w:val="nil"/>
            </w:tcBorders>
          </w:tcPr>
          <w:p w14:paraId="0C7594E5"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7" w:type="dxa"/>
            <w:tcBorders>
              <w:top w:val="nil"/>
              <w:left w:val="nil"/>
              <w:bottom w:val="single" w:sz="4" w:space="0" w:color="auto"/>
              <w:right w:val="nil"/>
            </w:tcBorders>
          </w:tcPr>
          <w:p w14:paraId="15DDBAF5"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single" w:sz="4" w:space="0" w:color="auto"/>
              <w:right w:val="nil"/>
            </w:tcBorders>
          </w:tcPr>
          <w:p w14:paraId="765A1175"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hint="eastAsia"/>
              </w:rPr>
              <w:t>S</w:t>
            </w:r>
            <w:r>
              <w:rPr>
                <w:rFonts w:ascii="Times New Roman" w:hAnsi="Times New Roman" w:cs="Times New Roman"/>
              </w:rPr>
              <w:t>erious</w:t>
            </w:r>
          </w:p>
        </w:tc>
        <w:tc>
          <w:tcPr>
            <w:tcW w:w="1417" w:type="dxa"/>
            <w:tcBorders>
              <w:top w:val="nil"/>
              <w:left w:val="nil"/>
              <w:bottom w:val="single" w:sz="4" w:space="0" w:color="auto"/>
              <w:right w:val="nil"/>
            </w:tcBorders>
          </w:tcPr>
          <w:p w14:paraId="785CA824"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hint="eastAsia"/>
              </w:rPr>
              <w:t>S</w:t>
            </w:r>
            <w:r>
              <w:rPr>
                <w:rFonts w:ascii="Times New Roman" w:hAnsi="Times New Roman" w:cs="Times New Roman"/>
              </w:rPr>
              <w:t>erious</w:t>
            </w:r>
          </w:p>
        </w:tc>
        <w:tc>
          <w:tcPr>
            <w:tcW w:w="1418" w:type="dxa"/>
            <w:tcBorders>
              <w:top w:val="nil"/>
              <w:left w:val="nil"/>
              <w:bottom w:val="single" w:sz="4" w:space="0" w:color="auto"/>
              <w:right w:val="single" w:sz="4" w:space="0" w:color="auto"/>
            </w:tcBorders>
            <w:shd w:val="clear" w:color="auto" w:fill="FF0000"/>
          </w:tcPr>
          <w:p w14:paraId="15AB69D6" w14:textId="77777777" w:rsidR="002B1848" w:rsidRDefault="002B1848" w:rsidP="00B55FAD">
            <w:pPr>
              <w:pStyle w:val="NoSpacing"/>
              <w:rPr>
                <w:rFonts w:ascii="Times New Roman" w:hAnsi="Times New Roman" w:cs="Times New Roman"/>
              </w:rPr>
            </w:pPr>
            <w:r>
              <w:rPr>
                <w:rFonts w:ascii="Times New Roman" w:hAnsi="Times New Roman" w:cs="Times New Roman" w:hint="eastAsia"/>
              </w:rPr>
              <w:t>V</w:t>
            </w:r>
            <w:r>
              <w:rPr>
                <w:rFonts w:ascii="Times New Roman" w:hAnsi="Times New Roman" w:cs="Times New Roman"/>
              </w:rPr>
              <w:t>ery Low</w:t>
            </w:r>
          </w:p>
        </w:tc>
      </w:tr>
      <w:tr w:rsidR="002B1848" w14:paraId="78CE9E91" w14:textId="77777777" w:rsidTr="00B55FAD">
        <w:tc>
          <w:tcPr>
            <w:tcW w:w="16160" w:type="dxa"/>
            <w:gridSpan w:val="10"/>
            <w:tcBorders>
              <w:top w:val="nil"/>
              <w:left w:val="single" w:sz="4" w:space="0" w:color="auto"/>
              <w:bottom w:val="single" w:sz="4" w:space="0" w:color="auto"/>
              <w:right w:val="single" w:sz="4" w:space="0" w:color="auto"/>
            </w:tcBorders>
            <w:shd w:val="clear" w:color="auto" w:fill="FFC000"/>
          </w:tcPr>
          <w:p w14:paraId="092F5B4F" w14:textId="77777777" w:rsidR="002B1848" w:rsidRDefault="002B1848" w:rsidP="00B55FAD">
            <w:pPr>
              <w:pStyle w:val="NoSpacing"/>
              <w:rPr>
                <w:rFonts w:ascii="Times New Roman" w:hAnsi="Times New Roman" w:cs="Times New Roman"/>
              </w:rPr>
            </w:pPr>
            <w:r>
              <w:rPr>
                <w:rFonts w:ascii="Times New Roman" w:hAnsi="Times New Roman" w:cs="Times New Roman" w:hint="eastAsia"/>
              </w:rPr>
              <w:t>C</w:t>
            </w:r>
            <w:r>
              <w:rPr>
                <w:rFonts w:ascii="Times New Roman" w:hAnsi="Times New Roman" w:cs="Times New Roman"/>
              </w:rPr>
              <w:t>ommunity settings</w:t>
            </w:r>
          </w:p>
        </w:tc>
      </w:tr>
      <w:tr w:rsidR="002B1848" w14:paraId="6481D255" w14:textId="77777777" w:rsidTr="00B55FAD">
        <w:tc>
          <w:tcPr>
            <w:tcW w:w="16160" w:type="dxa"/>
            <w:gridSpan w:val="10"/>
            <w:tcBorders>
              <w:top w:val="single" w:sz="4" w:space="0" w:color="auto"/>
              <w:left w:val="single" w:sz="4" w:space="0" w:color="auto"/>
              <w:bottom w:val="nil"/>
              <w:right w:val="single" w:sz="4" w:space="0" w:color="auto"/>
            </w:tcBorders>
            <w:shd w:val="clear" w:color="auto" w:fill="8EAADB" w:themeFill="accent1" w:themeFillTint="99"/>
          </w:tcPr>
          <w:p w14:paraId="29A61BB6" w14:textId="77777777" w:rsidR="002B1848" w:rsidRDefault="002B1848" w:rsidP="00B55FAD">
            <w:pPr>
              <w:pStyle w:val="NoSpacing"/>
              <w:rPr>
                <w:rFonts w:ascii="Times New Roman" w:hAnsi="Times New Roman" w:cs="Times New Roman"/>
              </w:rPr>
            </w:pPr>
            <w:r>
              <w:rPr>
                <w:rFonts w:ascii="Times New Roman" w:hAnsi="Times New Roman" w:cs="Times New Roman" w:hint="eastAsia"/>
              </w:rPr>
              <w:t>I</w:t>
            </w:r>
            <w:r>
              <w:rPr>
                <w:rFonts w:ascii="Times New Roman" w:hAnsi="Times New Roman" w:cs="Times New Roman"/>
              </w:rPr>
              <w:t>nfluenza virus infection</w:t>
            </w:r>
          </w:p>
        </w:tc>
      </w:tr>
      <w:tr w:rsidR="002B1848" w14:paraId="446B3BEF" w14:textId="77777777" w:rsidTr="00B55FAD">
        <w:tc>
          <w:tcPr>
            <w:tcW w:w="1985" w:type="dxa"/>
            <w:tcBorders>
              <w:top w:val="nil"/>
              <w:left w:val="single" w:sz="4" w:space="0" w:color="auto"/>
              <w:bottom w:val="nil"/>
              <w:right w:val="nil"/>
            </w:tcBorders>
          </w:tcPr>
          <w:p w14:paraId="636EF014" w14:textId="77777777" w:rsidR="002B1848" w:rsidRPr="000875BA" w:rsidRDefault="002B1848" w:rsidP="00B55FAD">
            <w:pPr>
              <w:pStyle w:val="NoSpacing"/>
              <w:jc w:val="left"/>
              <w:rPr>
                <w:rFonts w:ascii="Times New Roman" w:hAnsi="Times New Roman" w:cs="Times New Roman"/>
              </w:rPr>
            </w:pPr>
            <w:r w:rsidRPr="000875BA">
              <w:rPr>
                <w:rFonts w:ascii="Times New Roman" w:hAnsi="Times New Roman" w:cs="Times New Roman"/>
              </w:rPr>
              <w:t>Medical</w:t>
            </w:r>
            <w:r>
              <w:rPr>
                <w:rFonts w:ascii="Times New Roman" w:hAnsi="Times New Roman" w:cs="Times New Roman"/>
              </w:rPr>
              <w:t xml:space="preserve"> or surgical</w:t>
            </w:r>
            <w:r w:rsidRPr="000875BA">
              <w:rPr>
                <w:rFonts w:ascii="Times New Roman" w:hAnsi="Times New Roman" w:cs="Times New Roman"/>
              </w:rPr>
              <w:t xml:space="preserve"> mask</w:t>
            </w:r>
          </w:p>
        </w:tc>
        <w:tc>
          <w:tcPr>
            <w:tcW w:w="1276" w:type="dxa"/>
            <w:tcBorders>
              <w:top w:val="nil"/>
              <w:left w:val="nil"/>
              <w:bottom w:val="nil"/>
              <w:right w:val="nil"/>
            </w:tcBorders>
          </w:tcPr>
          <w:p w14:paraId="31FD0A01" w14:textId="77777777" w:rsidR="002B1848" w:rsidRDefault="002B1848" w:rsidP="00B55FAD">
            <w:pPr>
              <w:pStyle w:val="NoSpacing"/>
              <w:jc w:val="left"/>
              <w:rPr>
                <w:rFonts w:ascii="Times New Roman" w:hAnsi="Times New Roman" w:cs="Times New Roman"/>
              </w:rPr>
            </w:pPr>
            <w:r>
              <w:rPr>
                <w:rFonts w:ascii="Times New Roman" w:hAnsi="Times New Roman" w:cs="Times New Roman" w:hint="eastAsia"/>
              </w:rPr>
              <w:t>7</w:t>
            </w:r>
          </w:p>
        </w:tc>
        <w:tc>
          <w:tcPr>
            <w:tcW w:w="2551" w:type="dxa"/>
            <w:tcBorders>
              <w:top w:val="nil"/>
              <w:left w:val="nil"/>
              <w:bottom w:val="nil"/>
              <w:right w:val="nil"/>
            </w:tcBorders>
          </w:tcPr>
          <w:p w14:paraId="5375A0ED" w14:textId="77777777" w:rsidR="002B1848" w:rsidRDefault="002B1848" w:rsidP="00B55FAD">
            <w:pPr>
              <w:pStyle w:val="NoSpacing"/>
              <w:jc w:val="left"/>
              <w:rPr>
                <w:rFonts w:ascii="Times New Roman" w:hAnsi="Times New Roman" w:cs="Times New Roman"/>
              </w:rPr>
            </w:pPr>
            <w:r>
              <w:rPr>
                <w:rFonts w:ascii="Times New Roman" w:hAnsi="Times New Roman" w:cs="Times New Roman" w:hint="eastAsia"/>
              </w:rPr>
              <w:t>0</w:t>
            </w:r>
            <w:r>
              <w:rPr>
                <w:rFonts w:ascii="Times New Roman" w:hAnsi="Times New Roman" w:cs="Times New Roman"/>
              </w:rPr>
              <w:t>.76 (0.47, 1.20), p=0.239</w:t>
            </w:r>
          </w:p>
        </w:tc>
        <w:tc>
          <w:tcPr>
            <w:tcW w:w="1843" w:type="dxa"/>
            <w:tcBorders>
              <w:top w:val="nil"/>
              <w:left w:val="nil"/>
              <w:bottom w:val="nil"/>
              <w:right w:val="nil"/>
            </w:tcBorders>
          </w:tcPr>
          <w:p w14:paraId="62AB98C2"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CT</w:t>
            </w:r>
          </w:p>
        </w:tc>
        <w:tc>
          <w:tcPr>
            <w:tcW w:w="1417" w:type="dxa"/>
            <w:tcBorders>
              <w:top w:val="nil"/>
              <w:left w:val="nil"/>
              <w:bottom w:val="nil"/>
              <w:right w:val="nil"/>
            </w:tcBorders>
          </w:tcPr>
          <w:p w14:paraId="6C10438F"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hint="eastAsia"/>
              </w:rPr>
              <w:t>S</w:t>
            </w:r>
            <w:r>
              <w:rPr>
                <w:rFonts w:ascii="Times New Roman" w:hAnsi="Times New Roman" w:cs="Times New Roman"/>
              </w:rPr>
              <w:t>erious</w:t>
            </w:r>
          </w:p>
        </w:tc>
        <w:tc>
          <w:tcPr>
            <w:tcW w:w="1418" w:type="dxa"/>
            <w:tcBorders>
              <w:top w:val="nil"/>
              <w:left w:val="nil"/>
              <w:bottom w:val="nil"/>
              <w:right w:val="nil"/>
            </w:tcBorders>
          </w:tcPr>
          <w:p w14:paraId="46FCB32B"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7" w:type="dxa"/>
            <w:tcBorders>
              <w:top w:val="nil"/>
              <w:left w:val="nil"/>
              <w:bottom w:val="nil"/>
              <w:right w:val="nil"/>
            </w:tcBorders>
          </w:tcPr>
          <w:p w14:paraId="677259F3"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nil"/>
            </w:tcBorders>
          </w:tcPr>
          <w:p w14:paraId="28F1BD9C"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hint="eastAsia"/>
              </w:rPr>
              <w:t>S</w:t>
            </w:r>
            <w:r>
              <w:rPr>
                <w:rFonts w:ascii="Times New Roman" w:hAnsi="Times New Roman" w:cs="Times New Roman"/>
              </w:rPr>
              <w:t>erious</w:t>
            </w:r>
          </w:p>
        </w:tc>
        <w:tc>
          <w:tcPr>
            <w:tcW w:w="1417" w:type="dxa"/>
            <w:tcBorders>
              <w:top w:val="nil"/>
              <w:left w:val="nil"/>
              <w:bottom w:val="nil"/>
              <w:right w:val="nil"/>
            </w:tcBorders>
          </w:tcPr>
          <w:p w14:paraId="5D03C696"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single" w:sz="4" w:space="0" w:color="auto"/>
            </w:tcBorders>
            <w:shd w:val="clear" w:color="auto" w:fill="FFFF00"/>
          </w:tcPr>
          <w:p w14:paraId="74E65C2E" w14:textId="77777777" w:rsidR="002B1848" w:rsidRDefault="002B1848" w:rsidP="00B55FAD">
            <w:pPr>
              <w:pStyle w:val="NoSpacing"/>
              <w:rPr>
                <w:rFonts w:ascii="Times New Roman" w:hAnsi="Times New Roman" w:cs="Times New Roman"/>
              </w:rPr>
            </w:pPr>
            <w:r>
              <w:rPr>
                <w:rFonts w:ascii="Times New Roman" w:hAnsi="Times New Roman" w:cs="Times New Roman" w:hint="eastAsia"/>
              </w:rPr>
              <w:t>L</w:t>
            </w:r>
            <w:r>
              <w:rPr>
                <w:rFonts w:ascii="Times New Roman" w:hAnsi="Times New Roman" w:cs="Times New Roman"/>
              </w:rPr>
              <w:t>ow</w:t>
            </w:r>
          </w:p>
        </w:tc>
      </w:tr>
      <w:tr w:rsidR="002B1848" w14:paraId="00E6EE54" w14:textId="77777777" w:rsidTr="00B55FAD">
        <w:tc>
          <w:tcPr>
            <w:tcW w:w="1985" w:type="dxa"/>
            <w:tcBorders>
              <w:top w:val="nil"/>
              <w:left w:val="single" w:sz="4" w:space="0" w:color="auto"/>
              <w:bottom w:val="nil"/>
              <w:right w:val="nil"/>
            </w:tcBorders>
          </w:tcPr>
          <w:p w14:paraId="60E716F7" w14:textId="77777777" w:rsidR="002B1848" w:rsidRPr="000875BA" w:rsidRDefault="002B1848" w:rsidP="00B55FAD">
            <w:pPr>
              <w:pStyle w:val="NoSpacing"/>
              <w:jc w:val="left"/>
              <w:rPr>
                <w:rFonts w:ascii="Times New Roman" w:hAnsi="Times New Roman" w:cs="Times New Roman"/>
              </w:rPr>
            </w:pPr>
            <w:r w:rsidRPr="000875BA">
              <w:rPr>
                <w:rFonts w:ascii="Times New Roman" w:hAnsi="Times New Roman" w:cs="Times New Roman"/>
              </w:rPr>
              <w:t>N95 or equivalent</w:t>
            </w:r>
          </w:p>
        </w:tc>
        <w:tc>
          <w:tcPr>
            <w:tcW w:w="1276" w:type="dxa"/>
            <w:tcBorders>
              <w:top w:val="nil"/>
              <w:left w:val="nil"/>
              <w:bottom w:val="nil"/>
              <w:right w:val="nil"/>
            </w:tcBorders>
          </w:tcPr>
          <w:p w14:paraId="1C68E516" w14:textId="77777777" w:rsidR="002B1848" w:rsidRDefault="002B1848" w:rsidP="00B55FAD">
            <w:pPr>
              <w:pStyle w:val="NoSpacing"/>
              <w:jc w:val="left"/>
              <w:rPr>
                <w:rFonts w:ascii="Times New Roman" w:hAnsi="Times New Roman" w:cs="Times New Roman"/>
              </w:rPr>
            </w:pPr>
            <w:r>
              <w:rPr>
                <w:rFonts w:ascii="Times New Roman" w:hAnsi="Times New Roman" w:cs="Times New Roman" w:hint="eastAsia"/>
              </w:rPr>
              <w:t>2</w:t>
            </w:r>
          </w:p>
        </w:tc>
        <w:tc>
          <w:tcPr>
            <w:tcW w:w="2551" w:type="dxa"/>
            <w:tcBorders>
              <w:top w:val="nil"/>
              <w:left w:val="nil"/>
              <w:bottom w:val="nil"/>
              <w:right w:val="nil"/>
            </w:tcBorders>
          </w:tcPr>
          <w:p w14:paraId="7F295148" w14:textId="77777777" w:rsidR="002B1848" w:rsidRDefault="002B1848" w:rsidP="00B55FAD">
            <w:pPr>
              <w:pStyle w:val="NoSpacing"/>
              <w:jc w:val="left"/>
              <w:rPr>
                <w:rFonts w:ascii="Times New Roman" w:hAnsi="Times New Roman" w:cs="Times New Roman"/>
              </w:rPr>
            </w:pPr>
            <w:r>
              <w:rPr>
                <w:rFonts w:ascii="Times New Roman" w:hAnsi="Times New Roman" w:cs="Times New Roman" w:hint="eastAsia"/>
              </w:rPr>
              <w:t>3</w:t>
            </w:r>
            <w:r>
              <w:rPr>
                <w:rFonts w:ascii="Times New Roman" w:hAnsi="Times New Roman" w:cs="Times New Roman"/>
              </w:rPr>
              <w:t>.50 (0.44, 27.97), p=0.237</w:t>
            </w:r>
          </w:p>
        </w:tc>
        <w:tc>
          <w:tcPr>
            <w:tcW w:w="1843" w:type="dxa"/>
            <w:tcBorders>
              <w:top w:val="nil"/>
              <w:left w:val="nil"/>
              <w:bottom w:val="nil"/>
              <w:right w:val="nil"/>
            </w:tcBorders>
          </w:tcPr>
          <w:p w14:paraId="6F20449E"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CT</w:t>
            </w:r>
          </w:p>
        </w:tc>
        <w:tc>
          <w:tcPr>
            <w:tcW w:w="1417" w:type="dxa"/>
            <w:tcBorders>
              <w:top w:val="nil"/>
              <w:left w:val="nil"/>
              <w:bottom w:val="nil"/>
              <w:right w:val="nil"/>
            </w:tcBorders>
          </w:tcPr>
          <w:p w14:paraId="43F55F34"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nil"/>
            </w:tcBorders>
          </w:tcPr>
          <w:p w14:paraId="375226D5"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7" w:type="dxa"/>
            <w:tcBorders>
              <w:top w:val="nil"/>
              <w:left w:val="nil"/>
              <w:bottom w:val="nil"/>
              <w:right w:val="nil"/>
            </w:tcBorders>
          </w:tcPr>
          <w:p w14:paraId="65A88428"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nil"/>
            </w:tcBorders>
          </w:tcPr>
          <w:p w14:paraId="0CE2D703"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hint="eastAsia"/>
              </w:rPr>
              <w:t>V</w:t>
            </w:r>
            <w:r>
              <w:rPr>
                <w:rFonts w:ascii="Times New Roman" w:hAnsi="Times New Roman" w:cs="Times New Roman"/>
              </w:rPr>
              <w:t>ery serious</w:t>
            </w:r>
          </w:p>
        </w:tc>
        <w:tc>
          <w:tcPr>
            <w:tcW w:w="1417" w:type="dxa"/>
            <w:tcBorders>
              <w:top w:val="nil"/>
              <w:left w:val="nil"/>
              <w:bottom w:val="nil"/>
              <w:right w:val="nil"/>
            </w:tcBorders>
          </w:tcPr>
          <w:p w14:paraId="755F57D1"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single" w:sz="4" w:space="0" w:color="auto"/>
            </w:tcBorders>
            <w:shd w:val="clear" w:color="auto" w:fill="FFFF00"/>
          </w:tcPr>
          <w:p w14:paraId="65B8E2F0" w14:textId="77777777" w:rsidR="002B1848" w:rsidRDefault="002B1848" w:rsidP="00B55FAD">
            <w:pPr>
              <w:pStyle w:val="NoSpacing"/>
              <w:rPr>
                <w:rFonts w:ascii="Times New Roman" w:hAnsi="Times New Roman" w:cs="Times New Roman"/>
              </w:rPr>
            </w:pPr>
            <w:r>
              <w:rPr>
                <w:rFonts w:ascii="Times New Roman" w:hAnsi="Times New Roman" w:cs="Times New Roman" w:hint="eastAsia"/>
              </w:rPr>
              <w:t>L</w:t>
            </w:r>
            <w:r>
              <w:rPr>
                <w:rFonts w:ascii="Times New Roman" w:hAnsi="Times New Roman" w:cs="Times New Roman"/>
              </w:rPr>
              <w:t>ow</w:t>
            </w:r>
          </w:p>
        </w:tc>
      </w:tr>
      <w:tr w:rsidR="002B1848" w14:paraId="77FA738F" w14:textId="77777777" w:rsidTr="00B55FAD">
        <w:tc>
          <w:tcPr>
            <w:tcW w:w="16160" w:type="dxa"/>
            <w:gridSpan w:val="10"/>
            <w:tcBorders>
              <w:top w:val="nil"/>
              <w:left w:val="single" w:sz="4" w:space="0" w:color="auto"/>
              <w:bottom w:val="nil"/>
              <w:right w:val="single" w:sz="4" w:space="0" w:color="auto"/>
            </w:tcBorders>
            <w:shd w:val="clear" w:color="auto" w:fill="8EAADB" w:themeFill="accent1" w:themeFillTint="99"/>
          </w:tcPr>
          <w:p w14:paraId="3651B786" w14:textId="77777777" w:rsidR="002B1848" w:rsidRDefault="002B1848" w:rsidP="00B55FAD">
            <w:pPr>
              <w:pStyle w:val="NoSpacing"/>
              <w:rPr>
                <w:rFonts w:ascii="Times New Roman" w:hAnsi="Times New Roman" w:cs="Times New Roman"/>
              </w:rPr>
            </w:pPr>
            <w:r w:rsidRPr="000875BA">
              <w:rPr>
                <w:rFonts w:ascii="Times New Roman" w:hAnsi="Times New Roman" w:cs="Times New Roman"/>
              </w:rPr>
              <w:t>Coronavirus infection, overall (SARS, MERS, and COVID-19)</w:t>
            </w:r>
          </w:p>
        </w:tc>
      </w:tr>
      <w:tr w:rsidR="002B1848" w14:paraId="4FE8B180" w14:textId="77777777" w:rsidTr="00B55FAD">
        <w:tc>
          <w:tcPr>
            <w:tcW w:w="1985" w:type="dxa"/>
            <w:tcBorders>
              <w:top w:val="nil"/>
              <w:left w:val="single" w:sz="4" w:space="0" w:color="auto"/>
              <w:bottom w:val="nil"/>
              <w:right w:val="nil"/>
            </w:tcBorders>
          </w:tcPr>
          <w:p w14:paraId="5E301F1F" w14:textId="77777777" w:rsidR="002B1848" w:rsidRPr="000875BA" w:rsidRDefault="002B1848" w:rsidP="00B55FAD">
            <w:pPr>
              <w:pStyle w:val="NoSpacing"/>
              <w:jc w:val="left"/>
              <w:rPr>
                <w:rFonts w:ascii="Times New Roman" w:hAnsi="Times New Roman" w:cs="Times New Roman"/>
              </w:rPr>
            </w:pPr>
            <w:r w:rsidRPr="000875BA">
              <w:rPr>
                <w:rFonts w:ascii="Times New Roman" w:hAnsi="Times New Roman" w:cs="Times New Roman"/>
              </w:rPr>
              <w:t>Medical</w:t>
            </w:r>
            <w:r>
              <w:rPr>
                <w:rFonts w:ascii="Times New Roman" w:hAnsi="Times New Roman" w:cs="Times New Roman"/>
              </w:rPr>
              <w:t xml:space="preserve"> or surgical</w:t>
            </w:r>
            <w:r w:rsidRPr="000875BA">
              <w:rPr>
                <w:rFonts w:ascii="Times New Roman" w:hAnsi="Times New Roman" w:cs="Times New Roman"/>
              </w:rPr>
              <w:t xml:space="preserve"> mask</w:t>
            </w:r>
          </w:p>
        </w:tc>
        <w:tc>
          <w:tcPr>
            <w:tcW w:w="1276" w:type="dxa"/>
            <w:tcBorders>
              <w:top w:val="nil"/>
              <w:left w:val="nil"/>
              <w:bottom w:val="nil"/>
              <w:right w:val="nil"/>
            </w:tcBorders>
          </w:tcPr>
          <w:p w14:paraId="7726D0EF" w14:textId="77777777" w:rsidR="002B1848" w:rsidRDefault="002B1848" w:rsidP="00B55FAD">
            <w:pPr>
              <w:pStyle w:val="NoSpacing"/>
              <w:jc w:val="left"/>
              <w:rPr>
                <w:rFonts w:ascii="Times New Roman" w:hAnsi="Times New Roman" w:cs="Times New Roman"/>
              </w:rPr>
            </w:pPr>
            <w:r>
              <w:rPr>
                <w:rFonts w:ascii="Times New Roman" w:hAnsi="Times New Roman" w:cs="Times New Roman" w:hint="eastAsia"/>
              </w:rPr>
              <w:t>2</w:t>
            </w:r>
          </w:p>
        </w:tc>
        <w:tc>
          <w:tcPr>
            <w:tcW w:w="2551" w:type="dxa"/>
            <w:tcBorders>
              <w:top w:val="nil"/>
              <w:left w:val="nil"/>
              <w:bottom w:val="nil"/>
              <w:right w:val="nil"/>
            </w:tcBorders>
          </w:tcPr>
          <w:p w14:paraId="272A5783" w14:textId="77777777" w:rsidR="002B1848" w:rsidRDefault="002B1848" w:rsidP="00B55FAD">
            <w:pPr>
              <w:pStyle w:val="NoSpacing"/>
              <w:jc w:val="left"/>
              <w:rPr>
                <w:rFonts w:ascii="Times New Roman" w:hAnsi="Times New Roman" w:cs="Times New Roman"/>
              </w:rPr>
            </w:pPr>
            <w:r>
              <w:rPr>
                <w:rFonts w:ascii="Times New Roman" w:hAnsi="Times New Roman" w:cs="Times New Roman" w:hint="eastAsia"/>
              </w:rPr>
              <w:t>0</w:t>
            </w:r>
            <w:r>
              <w:rPr>
                <w:rFonts w:ascii="Times New Roman" w:hAnsi="Times New Roman" w:cs="Times New Roman"/>
              </w:rPr>
              <w:t>.78 (0.53, 1.12), p=0.150</w:t>
            </w:r>
          </w:p>
        </w:tc>
        <w:tc>
          <w:tcPr>
            <w:tcW w:w="1843" w:type="dxa"/>
            <w:tcBorders>
              <w:top w:val="nil"/>
              <w:left w:val="nil"/>
              <w:bottom w:val="nil"/>
              <w:right w:val="nil"/>
            </w:tcBorders>
          </w:tcPr>
          <w:p w14:paraId="1E6C0BA4"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Observational study</w:t>
            </w:r>
          </w:p>
        </w:tc>
        <w:tc>
          <w:tcPr>
            <w:tcW w:w="1417" w:type="dxa"/>
            <w:tcBorders>
              <w:top w:val="nil"/>
              <w:left w:val="nil"/>
              <w:bottom w:val="nil"/>
              <w:right w:val="nil"/>
            </w:tcBorders>
          </w:tcPr>
          <w:p w14:paraId="32075E42"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hint="eastAsia"/>
              </w:rPr>
              <w:t>S</w:t>
            </w:r>
            <w:r>
              <w:rPr>
                <w:rFonts w:ascii="Times New Roman" w:hAnsi="Times New Roman" w:cs="Times New Roman"/>
              </w:rPr>
              <w:t>erious</w:t>
            </w:r>
          </w:p>
        </w:tc>
        <w:tc>
          <w:tcPr>
            <w:tcW w:w="1418" w:type="dxa"/>
            <w:tcBorders>
              <w:top w:val="nil"/>
              <w:left w:val="nil"/>
              <w:bottom w:val="nil"/>
              <w:right w:val="nil"/>
            </w:tcBorders>
          </w:tcPr>
          <w:p w14:paraId="5FB7CEFC"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7" w:type="dxa"/>
            <w:tcBorders>
              <w:top w:val="nil"/>
              <w:left w:val="nil"/>
              <w:bottom w:val="nil"/>
              <w:right w:val="nil"/>
            </w:tcBorders>
          </w:tcPr>
          <w:p w14:paraId="298C7E8D"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nil"/>
            </w:tcBorders>
          </w:tcPr>
          <w:p w14:paraId="0DDFBB5F"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hint="eastAsia"/>
              </w:rPr>
              <w:t>S</w:t>
            </w:r>
            <w:r>
              <w:rPr>
                <w:rFonts w:ascii="Times New Roman" w:hAnsi="Times New Roman" w:cs="Times New Roman"/>
              </w:rPr>
              <w:t>erious</w:t>
            </w:r>
          </w:p>
        </w:tc>
        <w:tc>
          <w:tcPr>
            <w:tcW w:w="1417" w:type="dxa"/>
            <w:tcBorders>
              <w:top w:val="nil"/>
              <w:left w:val="nil"/>
              <w:bottom w:val="nil"/>
              <w:right w:val="nil"/>
            </w:tcBorders>
          </w:tcPr>
          <w:p w14:paraId="5B23DE50"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nil"/>
              <w:right w:val="single" w:sz="4" w:space="0" w:color="auto"/>
            </w:tcBorders>
            <w:shd w:val="clear" w:color="auto" w:fill="FF0000"/>
          </w:tcPr>
          <w:p w14:paraId="0A1482C0" w14:textId="77777777" w:rsidR="002B1848" w:rsidRDefault="002B1848" w:rsidP="00B55FAD">
            <w:pPr>
              <w:pStyle w:val="NoSpacing"/>
              <w:rPr>
                <w:rFonts w:ascii="Times New Roman" w:hAnsi="Times New Roman" w:cs="Times New Roman"/>
              </w:rPr>
            </w:pPr>
            <w:r>
              <w:rPr>
                <w:rFonts w:ascii="Times New Roman" w:hAnsi="Times New Roman" w:cs="Times New Roman" w:hint="eastAsia"/>
              </w:rPr>
              <w:t>V</w:t>
            </w:r>
            <w:r>
              <w:rPr>
                <w:rFonts w:ascii="Times New Roman" w:hAnsi="Times New Roman" w:cs="Times New Roman"/>
              </w:rPr>
              <w:t>ery Low</w:t>
            </w:r>
          </w:p>
        </w:tc>
      </w:tr>
      <w:tr w:rsidR="002B1848" w14:paraId="28A25A70" w14:textId="77777777" w:rsidTr="00B55FAD">
        <w:tc>
          <w:tcPr>
            <w:tcW w:w="1985" w:type="dxa"/>
            <w:tcBorders>
              <w:top w:val="nil"/>
              <w:left w:val="single" w:sz="4" w:space="0" w:color="auto"/>
              <w:bottom w:val="single" w:sz="4" w:space="0" w:color="auto"/>
              <w:right w:val="nil"/>
            </w:tcBorders>
          </w:tcPr>
          <w:p w14:paraId="2CEE6CB8" w14:textId="77777777" w:rsidR="002B1848" w:rsidRPr="000875BA" w:rsidRDefault="002B1848" w:rsidP="00B55FAD">
            <w:pPr>
              <w:pStyle w:val="NoSpacing"/>
              <w:jc w:val="left"/>
              <w:rPr>
                <w:rFonts w:ascii="Times New Roman" w:hAnsi="Times New Roman" w:cs="Times New Roman"/>
              </w:rPr>
            </w:pPr>
            <w:r w:rsidRPr="000875BA">
              <w:rPr>
                <w:rFonts w:ascii="Times New Roman" w:hAnsi="Times New Roman" w:cs="Times New Roman"/>
              </w:rPr>
              <w:t>Non-medical mask</w:t>
            </w:r>
          </w:p>
        </w:tc>
        <w:tc>
          <w:tcPr>
            <w:tcW w:w="1276" w:type="dxa"/>
            <w:tcBorders>
              <w:top w:val="nil"/>
              <w:left w:val="nil"/>
              <w:bottom w:val="single" w:sz="4" w:space="0" w:color="auto"/>
              <w:right w:val="nil"/>
            </w:tcBorders>
          </w:tcPr>
          <w:p w14:paraId="51CD93ED" w14:textId="77777777" w:rsidR="002B1848" w:rsidRDefault="002B1848" w:rsidP="00B55FAD">
            <w:pPr>
              <w:pStyle w:val="NoSpacing"/>
              <w:jc w:val="left"/>
              <w:rPr>
                <w:rFonts w:ascii="Times New Roman" w:hAnsi="Times New Roman" w:cs="Times New Roman"/>
              </w:rPr>
            </w:pPr>
            <w:r>
              <w:rPr>
                <w:rFonts w:ascii="Times New Roman" w:hAnsi="Times New Roman" w:cs="Times New Roman" w:hint="eastAsia"/>
              </w:rPr>
              <w:t>1</w:t>
            </w:r>
          </w:p>
        </w:tc>
        <w:tc>
          <w:tcPr>
            <w:tcW w:w="2551" w:type="dxa"/>
            <w:tcBorders>
              <w:top w:val="nil"/>
              <w:left w:val="nil"/>
              <w:bottom w:val="single" w:sz="4" w:space="0" w:color="auto"/>
              <w:right w:val="nil"/>
            </w:tcBorders>
          </w:tcPr>
          <w:p w14:paraId="56B0D711" w14:textId="77777777" w:rsidR="002B1848" w:rsidRDefault="002B1848" w:rsidP="00B55FAD">
            <w:pPr>
              <w:pStyle w:val="NoSpacing"/>
              <w:jc w:val="left"/>
              <w:rPr>
                <w:rFonts w:ascii="Times New Roman" w:hAnsi="Times New Roman" w:cs="Times New Roman"/>
              </w:rPr>
            </w:pPr>
            <w:r>
              <w:rPr>
                <w:rFonts w:ascii="Times New Roman" w:hAnsi="Times New Roman" w:cs="Times New Roman" w:hint="eastAsia"/>
              </w:rPr>
              <w:t>1</w:t>
            </w:r>
            <w:r>
              <w:rPr>
                <w:rFonts w:ascii="Times New Roman" w:hAnsi="Times New Roman" w:cs="Times New Roman"/>
              </w:rPr>
              <w:t>.29 (0.48, 3.45), p=0.612</w:t>
            </w:r>
          </w:p>
        </w:tc>
        <w:tc>
          <w:tcPr>
            <w:tcW w:w="1843" w:type="dxa"/>
            <w:tcBorders>
              <w:top w:val="nil"/>
              <w:left w:val="nil"/>
              <w:bottom w:val="single" w:sz="4" w:space="0" w:color="auto"/>
              <w:right w:val="nil"/>
            </w:tcBorders>
          </w:tcPr>
          <w:p w14:paraId="59379D90"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Observational study</w:t>
            </w:r>
          </w:p>
        </w:tc>
        <w:tc>
          <w:tcPr>
            <w:tcW w:w="1417" w:type="dxa"/>
            <w:tcBorders>
              <w:top w:val="nil"/>
              <w:left w:val="nil"/>
              <w:bottom w:val="single" w:sz="4" w:space="0" w:color="auto"/>
              <w:right w:val="nil"/>
            </w:tcBorders>
          </w:tcPr>
          <w:p w14:paraId="45A476DA"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single" w:sz="4" w:space="0" w:color="auto"/>
              <w:right w:val="nil"/>
            </w:tcBorders>
          </w:tcPr>
          <w:p w14:paraId="5170655B"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7" w:type="dxa"/>
            <w:tcBorders>
              <w:top w:val="nil"/>
              <w:left w:val="nil"/>
              <w:bottom w:val="single" w:sz="4" w:space="0" w:color="auto"/>
              <w:right w:val="nil"/>
            </w:tcBorders>
          </w:tcPr>
          <w:p w14:paraId="5FED3DEE"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single" w:sz="4" w:space="0" w:color="auto"/>
              <w:right w:val="nil"/>
            </w:tcBorders>
          </w:tcPr>
          <w:p w14:paraId="2B6DC68D"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Serious</w:t>
            </w:r>
          </w:p>
        </w:tc>
        <w:tc>
          <w:tcPr>
            <w:tcW w:w="1417" w:type="dxa"/>
            <w:tcBorders>
              <w:top w:val="nil"/>
              <w:left w:val="nil"/>
              <w:bottom w:val="single" w:sz="4" w:space="0" w:color="auto"/>
              <w:right w:val="nil"/>
            </w:tcBorders>
          </w:tcPr>
          <w:p w14:paraId="2D66E910" w14:textId="77777777" w:rsidR="002B1848" w:rsidRPr="000875BA" w:rsidRDefault="002B1848" w:rsidP="00B55FAD">
            <w:pPr>
              <w:pStyle w:val="NoSpacing"/>
              <w:rPr>
                <w:rFonts w:ascii="Times New Roman" w:hAnsi="Times New Roman" w:cs="Times New Roman"/>
              </w:rPr>
            </w:pPr>
            <w:r>
              <w:rPr>
                <w:rFonts w:ascii="Times New Roman" w:hAnsi="Times New Roman" w:cs="Times New Roman"/>
              </w:rPr>
              <w:t>Not serious</w:t>
            </w:r>
          </w:p>
        </w:tc>
        <w:tc>
          <w:tcPr>
            <w:tcW w:w="1418" w:type="dxa"/>
            <w:tcBorders>
              <w:top w:val="nil"/>
              <w:left w:val="nil"/>
              <w:bottom w:val="single" w:sz="4" w:space="0" w:color="auto"/>
              <w:right w:val="single" w:sz="4" w:space="0" w:color="auto"/>
            </w:tcBorders>
            <w:shd w:val="clear" w:color="auto" w:fill="FF0000"/>
          </w:tcPr>
          <w:p w14:paraId="6007DC7C" w14:textId="77777777" w:rsidR="002B1848" w:rsidRDefault="002B1848" w:rsidP="00B55FAD">
            <w:pPr>
              <w:pStyle w:val="NoSpacing"/>
              <w:rPr>
                <w:rFonts w:ascii="Times New Roman" w:hAnsi="Times New Roman" w:cs="Times New Roman"/>
              </w:rPr>
            </w:pPr>
            <w:r>
              <w:rPr>
                <w:rFonts w:ascii="Times New Roman" w:hAnsi="Times New Roman" w:cs="Times New Roman" w:hint="eastAsia"/>
              </w:rPr>
              <w:t>V</w:t>
            </w:r>
            <w:r>
              <w:rPr>
                <w:rFonts w:ascii="Times New Roman" w:hAnsi="Times New Roman" w:cs="Times New Roman"/>
              </w:rPr>
              <w:t>ery Low</w:t>
            </w:r>
          </w:p>
        </w:tc>
      </w:tr>
      <w:tr w:rsidR="002B1848" w:rsidRPr="000875BA" w14:paraId="26DCC141" w14:textId="77777777" w:rsidTr="00B55FAD">
        <w:tc>
          <w:tcPr>
            <w:tcW w:w="16160" w:type="dxa"/>
            <w:gridSpan w:val="10"/>
            <w:tcBorders>
              <w:top w:val="single" w:sz="4" w:space="0" w:color="auto"/>
              <w:left w:val="nil"/>
              <w:bottom w:val="nil"/>
              <w:right w:val="nil"/>
            </w:tcBorders>
          </w:tcPr>
          <w:p w14:paraId="777448E9" w14:textId="77777777" w:rsidR="002B1848" w:rsidRPr="000875BA" w:rsidRDefault="002B1848" w:rsidP="00B55FAD">
            <w:pPr>
              <w:pStyle w:val="NoSpacing"/>
              <w:rPr>
                <w:rFonts w:ascii="Times New Roman" w:eastAsia="Malgun Gothic" w:hAnsi="Times New Roman" w:cs="Times New Roman"/>
              </w:rPr>
            </w:pPr>
            <w:r w:rsidRPr="000875BA">
              <w:rPr>
                <w:rFonts w:ascii="Times New Roman" w:eastAsia="Malgun Gothic" w:hAnsi="Times New Roman" w:cs="Times New Roman"/>
                <w:b/>
                <w:bCs/>
              </w:rPr>
              <w:t>†</w:t>
            </w:r>
            <w:r w:rsidRPr="000875BA">
              <w:rPr>
                <w:rFonts w:ascii="Times New Roman" w:eastAsia="Malgun Gothic" w:hAnsi="Times New Roman" w:cs="Times New Roman"/>
              </w:rPr>
              <w:t>: dominant study design</w:t>
            </w:r>
            <w:r w:rsidRPr="000875BA">
              <w:rPr>
                <w:rFonts w:ascii="Times New Roman" w:eastAsia="Malgun Gothic" w:hAnsi="Times New Roman" w:cs="Times New Roman" w:hint="eastAsia"/>
              </w:rPr>
              <w:t>.</w:t>
            </w:r>
            <w:r w:rsidRPr="000875BA">
              <w:rPr>
                <w:rFonts w:ascii="Times New Roman" w:eastAsia="Malgun Gothic" w:hAnsi="Times New Roman" w:cs="Times New Roman"/>
              </w:rPr>
              <w:t xml:space="preserve"> </w:t>
            </w:r>
            <w:r w:rsidRPr="000875BA">
              <w:rPr>
                <w:rFonts w:ascii="Times New Roman" w:hAnsi="Times New Roman" w:cs="Times New Roman"/>
              </w:rPr>
              <w:t xml:space="preserve">‡upgraded by one for a large magnitude of effect. </w:t>
            </w:r>
            <w:r w:rsidRPr="000875BA">
              <w:rPr>
                <w:rFonts w:ascii="Times New Roman" w:eastAsia="Malgun Gothic" w:hAnsi="Times New Roman" w:cs="Times New Roman"/>
              </w:rPr>
              <w:t>RCT = randomized controlled trial.</w:t>
            </w:r>
          </w:p>
          <w:p w14:paraId="431E04C3" w14:textId="77777777" w:rsidR="002B1848" w:rsidRPr="000875BA" w:rsidRDefault="002B1848" w:rsidP="00B55FAD">
            <w:pPr>
              <w:pStyle w:val="NoSpacing"/>
              <w:rPr>
                <w:rFonts w:ascii="Times New Roman" w:hAnsi="Times New Roman" w:cs="Times New Roman"/>
              </w:rPr>
            </w:pPr>
          </w:p>
          <w:p w14:paraId="71A978E4"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Rationale:</w:t>
            </w:r>
          </w:p>
          <w:p w14:paraId="0D8FAAAF"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Study design: If randomized trials form the majority of evidence base, the quality rating starts at “high”. If observational studies form the majority of evidence, base the quality rating starts at “low”.</w:t>
            </w:r>
          </w:p>
          <w:p w14:paraId="5B93A59C"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Risk of bias: Downgraded for failure to conceal random allocation or blind participants in randomized controlled trials or failure to adequately control for confounding in observational studies.</w:t>
            </w:r>
          </w:p>
          <w:p w14:paraId="4A4527B0"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 xml:space="preserve">Inconsistency: </w:t>
            </w:r>
            <w:r w:rsidRPr="00C00FDA">
              <w:rPr>
                <w:rFonts w:ascii="Times New Roman" w:hAnsi="Times New Roman" w:cs="Times New Roman"/>
              </w:rPr>
              <w:t xml:space="preserve">Downgraded if direct and indirect evidence are not coherence as demonstrated by the difference in point estimates and the lack of overlap in the 95% confidential intervals (CIs) </w:t>
            </w:r>
            <w:r>
              <w:rPr>
                <w:rFonts w:ascii="Times New Roman" w:hAnsi="Times New Roman" w:cs="Times New Roman"/>
              </w:rPr>
              <w:t xml:space="preserve">between direct and indirect evidence </w:t>
            </w:r>
            <w:r w:rsidRPr="00C00FDA">
              <w:rPr>
                <w:rFonts w:ascii="Times New Roman" w:hAnsi="Times New Roman" w:cs="Times New Roman"/>
              </w:rPr>
              <w:t>(Global incoherence tests such as Q statistic to assess consistency under the assumption of a full design-by-treatment interaction random effects model were used as supplementary information for judgement).</w:t>
            </w:r>
          </w:p>
          <w:p w14:paraId="5A1078DB" w14:textId="77777777" w:rsidR="002B1848" w:rsidRDefault="002B1848" w:rsidP="00B55FAD">
            <w:pPr>
              <w:pStyle w:val="NoSpacing"/>
              <w:rPr>
                <w:rFonts w:ascii="Times New Roman" w:hAnsi="Times New Roman" w:cs="Times New Roman"/>
              </w:rPr>
            </w:pPr>
            <w:r w:rsidRPr="000875BA">
              <w:rPr>
                <w:rFonts w:ascii="Times New Roman" w:hAnsi="Times New Roman" w:cs="Times New Roman"/>
              </w:rPr>
              <w:t xml:space="preserve">Indirectness. </w:t>
            </w:r>
            <w:r w:rsidRPr="00C00FDA">
              <w:rPr>
                <w:rFonts w:ascii="Times New Roman" w:hAnsi="Times New Roman" w:cs="Times New Roman"/>
              </w:rPr>
              <w:t xml:space="preserve">Downgraded if </w:t>
            </w:r>
            <w:r>
              <w:rPr>
                <w:rFonts w:ascii="Times New Roman" w:hAnsi="Times New Roman" w:cs="Times New Roman"/>
              </w:rPr>
              <w:t xml:space="preserve">there present substantial </w:t>
            </w:r>
            <w:r w:rsidRPr="00C00FDA">
              <w:rPr>
                <w:rFonts w:ascii="Times New Roman" w:hAnsi="Times New Roman" w:cs="Times New Roman"/>
              </w:rPr>
              <w:t>differences in study characteristics (PICO) that may modify treatment effect in the direct comparisons (such as A v C and B v C) that form the basis for the indirect estimate of effect of the comparison of interest (A v B), or the result is solely derived from indirect comparisons.</w:t>
            </w:r>
          </w:p>
          <w:p w14:paraId="44F9554E"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Imprecision:</w:t>
            </w:r>
            <w:r>
              <w:t xml:space="preserve"> </w:t>
            </w:r>
            <w:r w:rsidRPr="00C00FDA">
              <w:rPr>
                <w:rFonts w:ascii="Times New Roman" w:hAnsi="Times New Roman" w:cs="Times New Roman"/>
              </w:rPr>
              <w:t>Downgraded when cases are small</w:t>
            </w:r>
            <w:r>
              <w:rPr>
                <w:rFonts w:ascii="Times New Roman" w:hAnsi="Times New Roman" w:cs="Times New Roman"/>
              </w:rPr>
              <w:t>;</w:t>
            </w:r>
            <w:r w:rsidRPr="00C00FDA">
              <w:rPr>
                <w:rFonts w:ascii="Times New Roman" w:hAnsi="Times New Roman" w:cs="Times New Roman"/>
              </w:rPr>
              <w:t xml:space="preserve"> or 95% CIs are wide and include or are close to null effect.</w:t>
            </w:r>
          </w:p>
          <w:p w14:paraId="2C4A72D2"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Publication bias: Downgraded when substantial asymmetry is observed in funnel plot or p&lt;0.10 in egger’s test.</w:t>
            </w:r>
          </w:p>
          <w:p w14:paraId="3F23A1D4" w14:textId="77777777" w:rsidR="002B1848" w:rsidRPr="000875BA" w:rsidRDefault="002B1848" w:rsidP="00B55FAD">
            <w:pPr>
              <w:pStyle w:val="NoSpacing"/>
              <w:rPr>
                <w:rFonts w:ascii="Times New Roman" w:hAnsi="Times New Roman" w:cs="Times New Roman"/>
              </w:rPr>
            </w:pPr>
          </w:p>
          <w:p w14:paraId="55041D0D"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GRADE Definition (suggested by Puhan et al. in “A GRADE Working Group approach for rating the quality of treatment effect estimates from network meta-analysis”):</w:t>
            </w:r>
          </w:p>
          <w:p w14:paraId="19DB702A"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High quality: We are very confident that the true effect lies close to that of the estimate of the effect.</w:t>
            </w:r>
          </w:p>
          <w:p w14:paraId="126AB914"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Moderate quality: We are moderately confident in the effect estimate i.e. the true effect is likely to be close to the estimate of the effect, but there is a possibility that it is substantially different.</w:t>
            </w:r>
          </w:p>
          <w:p w14:paraId="234AE220"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 xml:space="preserve">Low quality: Our confidence in the effect estimate is limited i.e. the true effect may be substantially different from the estimate of the effect. </w:t>
            </w:r>
          </w:p>
          <w:p w14:paraId="0AD19F66" w14:textId="77777777" w:rsidR="002B1848" w:rsidRPr="000875BA" w:rsidRDefault="002B1848" w:rsidP="00B55FAD">
            <w:pPr>
              <w:pStyle w:val="NoSpacing"/>
              <w:rPr>
                <w:rFonts w:ascii="Times New Roman" w:hAnsi="Times New Roman" w:cs="Times New Roman"/>
              </w:rPr>
            </w:pPr>
            <w:r w:rsidRPr="000875BA">
              <w:rPr>
                <w:rFonts w:ascii="Times New Roman" w:hAnsi="Times New Roman" w:cs="Times New Roman"/>
              </w:rPr>
              <w:t>Very low quality: We have very little confidence in the effect estimate i.e. the true effect is likely to be substantially different from the estimate of effect.</w:t>
            </w:r>
          </w:p>
        </w:tc>
      </w:tr>
    </w:tbl>
    <w:p w14:paraId="7C1A5D09" w14:textId="5BF14E37" w:rsidR="00212D93" w:rsidRDefault="00212D93"/>
    <w:p w14:paraId="1ACE9548" w14:textId="77777777" w:rsidR="00212D93" w:rsidRDefault="00212D93" w:rsidP="00212D93">
      <w:pPr>
        <w:spacing w:after="160" w:line="259" w:lineRule="auto"/>
        <w:jc w:val="both"/>
        <w:rPr>
          <w:rFonts w:eastAsiaTheme="minorEastAsia"/>
          <w:lang w:eastAsia="ko-KR"/>
        </w:rPr>
        <w:sectPr w:rsidR="00212D93" w:rsidSect="002B1848">
          <w:pgSz w:w="16838" w:h="11906" w:orient="landscape"/>
          <w:pgMar w:top="1440" w:right="1440" w:bottom="1440" w:left="1701" w:header="851" w:footer="992" w:gutter="0"/>
          <w:cols w:space="425"/>
          <w:docGrid w:linePitch="360"/>
        </w:sectPr>
      </w:pPr>
    </w:p>
    <w:p w14:paraId="540DF88A" w14:textId="77777777" w:rsidR="00212D93" w:rsidRPr="006731FC" w:rsidRDefault="00212D93" w:rsidP="002B64BF">
      <w:pPr>
        <w:pStyle w:val="Heading1"/>
        <w:rPr>
          <w:rFonts w:eastAsia="PMingLiU"/>
        </w:rPr>
      </w:pPr>
      <w:r w:rsidRPr="006731FC">
        <w:rPr>
          <w:rFonts w:hint="eastAsia"/>
        </w:rPr>
        <w:lastRenderedPageBreak/>
        <w:t>F</w:t>
      </w:r>
      <w:r w:rsidRPr="006731FC">
        <w:t>igure legend</w:t>
      </w:r>
    </w:p>
    <w:p w14:paraId="37049A5A" w14:textId="77777777" w:rsidR="00212D93" w:rsidRDefault="00212D93" w:rsidP="00212D93">
      <w:pPr>
        <w:rPr>
          <w:rFonts w:eastAsiaTheme="minorEastAsia"/>
          <w:lang w:eastAsia="ko-KR"/>
        </w:rPr>
      </w:pPr>
    </w:p>
    <w:p w14:paraId="46A24ED4" w14:textId="467C267F" w:rsidR="00212D93" w:rsidRPr="00972867" w:rsidRDefault="009E25DC" w:rsidP="00212D93">
      <w:pPr>
        <w:rPr>
          <w:rFonts w:eastAsia="Malgun Gothic"/>
          <w:b/>
          <w:lang w:val="en-GB" w:eastAsia="en-US"/>
        </w:rPr>
      </w:pPr>
      <w:r>
        <w:rPr>
          <w:rFonts w:eastAsia="Malgun Gothic"/>
          <w:b/>
          <w:lang w:val="en-GB" w:eastAsia="en-US"/>
        </w:rPr>
        <w:t>Fig</w:t>
      </w:r>
      <w:r>
        <w:rPr>
          <w:rFonts w:eastAsia="Malgun Gothic" w:hint="eastAsia"/>
          <w:b/>
          <w:lang w:val="en-GB" w:eastAsia="ko-KR"/>
        </w:rPr>
        <w:t>.</w:t>
      </w:r>
      <w:r w:rsidR="00212D93">
        <w:rPr>
          <w:rFonts w:eastAsia="Malgun Gothic"/>
          <w:b/>
          <w:lang w:val="en-GB" w:eastAsia="en-US"/>
        </w:rPr>
        <w:t xml:space="preserve"> 1 </w:t>
      </w:r>
      <w:r w:rsidR="00212D93">
        <w:rPr>
          <w:rFonts w:eastAsia="Malgun Gothic"/>
          <w:bCs/>
          <w:lang w:val="en-GB" w:eastAsia="en-US"/>
        </w:rPr>
        <w:t xml:space="preserve">PRISMA diagram showing selection of articles for pairwise and network meta-analysis </w:t>
      </w:r>
    </w:p>
    <w:p w14:paraId="5BB6F694" w14:textId="77777777" w:rsidR="00212D93" w:rsidRDefault="00212D93" w:rsidP="00212D93">
      <w:pPr>
        <w:rPr>
          <w:rFonts w:eastAsiaTheme="minorEastAsia"/>
          <w:lang w:val="en-GB" w:eastAsia="ko-KR"/>
        </w:rPr>
      </w:pPr>
    </w:p>
    <w:p w14:paraId="151E6442" w14:textId="60D3FC03" w:rsidR="00212D93" w:rsidRPr="00571921" w:rsidRDefault="00212D93" w:rsidP="00212D93">
      <w:pPr>
        <w:rPr>
          <w:b/>
          <w:bCs/>
        </w:rPr>
      </w:pPr>
      <w:r w:rsidRPr="00571921">
        <w:rPr>
          <w:rFonts w:hint="eastAsia"/>
          <w:b/>
          <w:bCs/>
          <w:lang w:val="en-GB"/>
        </w:rPr>
        <w:t>F</w:t>
      </w:r>
      <w:r w:rsidR="009E25DC">
        <w:rPr>
          <w:b/>
          <w:bCs/>
          <w:lang w:val="en-GB"/>
        </w:rPr>
        <w:t>ig</w:t>
      </w:r>
      <w:r w:rsidR="009E25DC">
        <w:rPr>
          <w:rFonts w:eastAsiaTheme="minorEastAsia" w:hint="eastAsia"/>
          <w:b/>
          <w:bCs/>
          <w:lang w:val="en-GB" w:eastAsia="ko-KR"/>
        </w:rPr>
        <w:t>.</w:t>
      </w:r>
      <w:r w:rsidRPr="00571921">
        <w:rPr>
          <w:b/>
          <w:bCs/>
          <w:lang w:val="en-GB"/>
        </w:rPr>
        <w:t xml:space="preserve"> 2</w:t>
      </w:r>
      <w:r>
        <w:rPr>
          <w:b/>
          <w:bCs/>
          <w:lang w:val="en-GB"/>
        </w:rPr>
        <w:t xml:space="preserve"> </w:t>
      </w:r>
      <w:r w:rsidRPr="00571921">
        <w:t xml:space="preserve">Network of eligible comparisons for </w:t>
      </w:r>
      <w:r>
        <w:t>respiratory viruses</w:t>
      </w:r>
    </w:p>
    <w:p w14:paraId="49F8FF4F" w14:textId="4215AE2D" w:rsidR="00212D93" w:rsidRPr="00571921" w:rsidRDefault="00212D93" w:rsidP="00212D93">
      <w:r w:rsidRPr="00571921">
        <w:t xml:space="preserve">(A) </w:t>
      </w:r>
      <w:r>
        <w:t>Influenza virus</w:t>
      </w:r>
      <w:r w:rsidRPr="00571921">
        <w:t xml:space="preserve">. (B) </w:t>
      </w:r>
      <w:r>
        <w:t>Coronavirus (including SARS, MERS, and COVID-19)</w:t>
      </w:r>
      <w:r w:rsidRPr="00571921">
        <w:t>.</w:t>
      </w:r>
      <w:r>
        <w:t xml:space="preserve"> (C) </w:t>
      </w:r>
      <w:r w:rsidRPr="00F51037">
        <w:t>SARS (</w:t>
      </w:r>
      <w:r w:rsidR="00AD3172">
        <w:rPr>
          <w:rFonts w:eastAsiaTheme="minorEastAsia" w:hint="eastAsia"/>
          <w:lang w:eastAsia="ko-KR"/>
        </w:rPr>
        <w:t>SARS-CoV</w:t>
      </w:r>
      <w:r w:rsidRPr="00F51037">
        <w:t>)</w:t>
      </w:r>
      <w:r>
        <w:t xml:space="preserve"> and MERS (MERS-CoV). </w:t>
      </w:r>
      <w:r w:rsidRPr="00BE7102">
        <w:t>(D)</w:t>
      </w:r>
      <w:r w:rsidRPr="00571921">
        <w:t xml:space="preserve"> </w:t>
      </w:r>
      <w:r>
        <w:t xml:space="preserve">COVID-19 (SARS-CoV-2). </w:t>
      </w:r>
      <w:r w:rsidRPr="004C0BAF">
        <w:t>Control include</w:t>
      </w:r>
      <w:r>
        <w:t>s</w:t>
      </w:r>
      <w:r w:rsidRPr="004C0BAF">
        <w:t xml:space="preserve"> no mask wearing, or mask wearing at very low frequencies</w:t>
      </w:r>
      <w:r>
        <w:t xml:space="preserve">. Non-medical masks include cloths or cotton masks. </w:t>
      </w:r>
      <w:r w:rsidRPr="00571921">
        <w:t>Line</w:t>
      </w:r>
      <w:r>
        <w:t>s</w:t>
      </w:r>
      <w:r w:rsidRPr="00571921">
        <w:t xml:space="preserve"> indicate direct comparison</w:t>
      </w:r>
      <w:r>
        <w:t>s</w:t>
      </w:r>
      <w:r w:rsidRPr="00571921">
        <w:t xml:space="preserve"> of agents, and the thickness of line corresponds to the number of trials in the comparison. </w:t>
      </w:r>
      <w:r>
        <w:t>The size</w:t>
      </w:r>
      <w:r w:rsidRPr="00571921">
        <w:t xml:space="preserve"> of node corresponds to the number of studies that involve the intervention. </w:t>
      </w:r>
      <w:r>
        <w:t xml:space="preserve">SARS = </w:t>
      </w:r>
      <w:r w:rsidRPr="00D43702">
        <w:t>Severe Acute Respiratory Syndrome</w:t>
      </w:r>
      <w:r>
        <w:t xml:space="preserve">. MERS = </w:t>
      </w:r>
      <w:r w:rsidRPr="00D43702">
        <w:t>Middle East Respiratory Syndrome</w:t>
      </w:r>
      <w:r>
        <w:t xml:space="preserve">. COVID-19 = </w:t>
      </w:r>
      <w:r w:rsidRPr="00D43702">
        <w:t>Coronavirus Disease-19</w:t>
      </w:r>
      <w:r>
        <w:t xml:space="preserve">. </w:t>
      </w:r>
    </w:p>
    <w:p w14:paraId="7067508A" w14:textId="77777777" w:rsidR="00212D93" w:rsidRDefault="00212D93" w:rsidP="00212D93">
      <w:pPr>
        <w:rPr>
          <w:rFonts w:eastAsiaTheme="minorEastAsia"/>
          <w:lang w:val="en-GB" w:eastAsia="ko-KR"/>
        </w:rPr>
      </w:pPr>
    </w:p>
    <w:p w14:paraId="6D78818E" w14:textId="77777777" w:rsidR="009E25DC" w:rsidRDefault="00212D93" w:rsidP="00212D93">
      <w:pPr>
        <w:rPr>
          <w:rFonts w:eastAsiaTheme="minorEastAsia"/>
          <w:bCs/>
          <w:lang w:eastAsia="ko-KR"/>
        </w:rPr>
      </w:pPr>
      <w:r w:rsidRPr="00F91962">
        <w:rPr>
          <w:rFonts w:hint="eastAsia"/>
          <w:b/>
          <w:bCs/>
          <w:noProof/>
        </w:rPr>
        <w:t>F</w:t>
      </w:r>
      <w:r w:rsidRPr="00F91962">
        <w:rPr>
          <w:b/>
          <w:bCs/>
          <w:noProof/>
        </w:rPr>
        <w:t>ig</w:t>
      </w:r>
      <w:r w:rsidR="009E25DC">
        <w:rPr>
          <w:rFonts w:eastAsiaTheme="minorEastAsia" w:hint="eastAsia"/>
          <w:b/>
          <w:bCs/>
          <w:noProof/>
          <w:lang w:eastAsia="ko-KR"/>
        </w:rPr>
        <w:t>.</w:t>
      </w:r>
      <w:r w:rsidRPr="00F91962">
        <w:rPr>
          <w:b/>
          <w:bCs/>
          <w:noProof/>
        </w:rPr>
        <w:t xml:space="preserve"> </w:t>
      </w:r>
      <w:r>
        <w:rPr>
          <w:b/>
          <w:bCs/>
          <w:noProof/>
        </w:rPr>
        <w:t>3</w:t>
      </w:r>
      <w:r>
        <w:rPr>
          <w:noProof/>
        </w:rPr>
        <w:t xml:space="preserve"> </w:t>
      </w:r>
      <w:r w:rsidRPr="006A347F">
        <w:rPr>
          <w:bCs/>
        </w:rPr>
        <w:t>Pairwise meta-analysis for the impact of wearing masks and adhering to mask behavior on the risk of infectio</w:t>
      </w:r>
      <w:r w:rsidR="009E25DC">
        <w:rPr>
          <w:bCs/>
        </w:rPr>
        <w:t>n to respiratory viral diseases</w:t>
      </w:r>
    </w:p>
    <w:p w14:paraId="4689ABFA" w14:textId="430F2084" w:rsidR="00212D93" w:rsidRPr="00571921" w:rsidRDefault="00212D93" w:rsidP="00212D93">
      <w:r w:rsidRPr="004C0BAF">
        <w:t>Control include</w:t>
      </w:r>
      <w:r>
        <w:t>s</w:t>
      </w:r>
      <w:r w:rsidRPr="004C0BAF">
        <w:t xml:space="preserve"> no mask wearing, or mask wearing at very low frequencies</w:t>
      </w:r>
      <w:r>
        <w:t>.</w:t>
      </w:r>
      <w:r w:rsidRPr="00297C84">
        <w:t xml:space="preserve"> </w:t>
      </w:r>
      <w:r>
        <w:t xml:space="preserve">SARS = </w:t>
      </w:r>
      <w:r w:rsidRPr="00D43702">
        <w:t>Severe Acute Respiratory Syndrome</w:t>
      </w:r>
      <w:r>
        <w:t xml:space="preserve">. MERS = </w:t>
      </w:r>
      <w:r w:rsidRPr="00D43702">
        <w:t>Middle East Respiratory Syndrome</w:t>
      </w:r>
      <w:r>
        <w:t xml:space="preserve">. COVID-19 = </w:t>
      </w:r>
      <w:r w:rsidRPr="00D43702">
        <w:t>Coronavirus Disease-19</w:t>
      </w:r>
      <w:r>
        <w:t xml:space="preserve">. </w:t>
      </w:r>
    </w:p>
    <w:p w14:paraId="2A977A9A" w14:textId="77777777" w:rsidR="00212D93" w:rsidRDefault="00212D93" w:rsidP="00212D93">
      <w:pPr>
        <w:rPr>
          <w:rFonts w:eastAsiaTheme="minorEastAsia"/>
          <w:lang w:val="en-GB" w:eastAsia="ko-KR"/>
        </w:rPr>
      </w:pPr>
    </w:p>
    <w:p w14:paraId="10472530" w14:textId="5254FAFB" w:rsidR="00212D93" w:rsidRPr="009E25DC" w:rsidRDefault="00212D93" w:rsidP="00212D93">
      <w:pPr>
        <w:rPr>
          <w:rFonts w:eastAsiaTheme="minorEastAsia"/>
          <w:lang w:eastAsia="ko-KR"/>
        </w:rPr>
      </w:pPr>
      <w:r w:rsidRPr="00F91962">
        <w:rPr>
          <w:rFonts w:hint="eastAsia"/>
          <w:b/>
          <w:bCs/>
          <w:noProof/>
        </w:rPr>
        <w:t>F</w:t>
      </w:r>
      <w:r w:rsidR="009E25DC">
        <w:rPr>
          <w:b/>
          <w:bCs/>
          <w:noProof/>
        </w:rPr>
        <w:t>ig</w:t>
      </w:r>
      <w:r w:rsidR="009E25DC">
        <w:rPr>
          <w:rFonts w:eastAsiaTheme="minorEastAsia" w:hint="eastAsia"/>
          <w:b/>
          <w:bCs/>
          <w:noProof/>
          <w:lang w:eastAsia="ko-KR"/>
        </w:rPr>
        <w:t>. 4</w:t>
      </w:r>
      <w:r>
        <w:rPr>
          <w:noProof/>
        </w:rPr>
        <w:t xml:space="preserve"> </w:t>
      </w:r>
      <w:r w:rsidRPr="00F91962">
        <w:rPr>
          <w:bCs/>
        </w:rPr>
        <w:t xml:space="preserve">Network meta-analysis of </w:t>
      </w:r>
      <w:r>
        <w:rPr>
          <w:bCs/>
        </w:rPr>
        <w:t>different types of facemask</w:t>
      </w:r>
      <w:r w:rsidRPr="00F91962">
        <w:rPr>
          <w:bCs/>
        </w:rPr>
        <w:t xml:space="preserve"> compared with </w:t>
      </w:r>
      <w:r>
        <w:rPr>
          <w:bCs/>
        </w:rPr>
        <w:t>control (no mask or very low frequencies)</w:t>
      </w:r>
      <w:r w:rsidRPr="00F91962">
        <w:rPr>
          <w:bCs/>
        </w:rPr>
        <w:t xml:space="preserve"> </w:t>
      </w:r>
      <w:r w:rsidR="009E25DC">
        <w:rPr>
          <w:bCs/>
        </w:rPr>
        <w:t>for influenza virus infections</w:t>
      </w:r>
    </w:p>
    <w:p w14:paraId="146A619B" w14:textId="77777777" w:rsidR="00212D93" w:rsidRDefault="00212D93" w:rsidP="00212D93">
      <w:r>
        <w:t>Risk of laboratory-confirmed infection by influenza virus in (A) overall, (B) RCTs, and</w:t>
      </w:r>
      <w:r w:rsidRPr="00F91962">
        <w:t xml:space="preserve"> (</w:t>
      </w:r>
      <w:r>
        <w:t>C</w:t>
      </w:r>
      <w:r w:rsidRPr="00F91962">
        <w:t>)</w:t>
      </w:r>
      <w:r>
        <w:t xml:space="preserve"> observational</w:t>
      </w:r>
      <w:r w:rsidRPr="00C92A5D">
        <w:t xml:space="preserve"> studies</w:t>
      </w:r>
      <w:r>
        <w:rPr>
          <w:noProof/>
        </w:rPr>
        <w:t xml:space="preserve">. </w:t>
      </w:r>
      <w:r w:rsidRPr="00F91962">
        <w:t>Effect estimat</w:t>
      </w:r>
      <w:r>
        <w:t>es</w:t>
      </w:r>
      <w:r w:rsidRPr="00F91962">
        <w:t xml:space="preserve"> </w:t>
      </w:r>
      <w:r>
        <w:t>are</w:t>
      </w:r>
      <w:r w:rsidRPr="00F91962">
        <w:t xml:space="preserve"> presented in </w:t>
      </w:r>
      <w:r>
        <w:rPr>
          <w:rFonts w:hint="eastAsia"/>
        </w:rPr>
        <w:t>o</w:t>
      </w:r>
      <w:r>
        <w:t xml:space="preserve">dds </w:t>
      </w:r>
      <w:r w:rsidRPr="00F91962">
        <w:t>ratio</w:t>
      </w:r>
      <w:r>
        <w:t>s</w:t>
      </w:r>
      <w:r w:rsidRPr="00F91962">
        <w:t xml:space="preserve"> (</w:t>
      </w:r>
      <w:r>
        <w:t>O</w:t>
      </w:r>
      <w:r w:rsidRPr="00F91962">
        <w:t>R</w:t>
      </w:r>
      <w:r>
        <w:t>s</w:t>
      </w:r>
      <w:r w:rsidRPr="00F91962">
        <w:t xml:space="preserve">) with 95% CI. </w:t>
      </w:r>
      <w:r>
        <w:t>Facemasks</w:t>
      </w:r>
      <w:r w:rsidRPr="00F91962">
        <w:t xml:space="preserve"> are ranked by surface under the cumulative ranking curve (SUCRA) value. </w:t>
      </w:r>
      <w:r>
        <w:t xml:space="preserve">RCT = randomized controlled trial. </w:t>
      </w:r>
    </w:p>
    <w:p w14:paraId="502F2F81" w14:textId="77777777" w:rsidR="00212D93" w:rsidRDefault="00212D93" w:rsidP="00212D93">
      <w:pPr>
        <w:rPr>
          <w:rFonts w:eastAsiaTheme="minorEastAsia"/>
          <w:lang w:val="en-GB" w:eastAsia="ko-KR"/>
        </w:rPr>
      </w:pPr>
    </w:p>
    <w:p w14:paraId="3D3E4A8B" w14:textId="15C42CF6" w:rsidR="00212D93" w:rsidRPr="009E25DC" w:rsidRDefault="00212D93" w:rsidP="00212D93">
      <w:pPr>
        <w:rPr>
          <w:rFonts w:eastAsiaTheme="minorEastAsia"/>
          <w:lang w:eastAsia="ko-KR"/>
        </w:rPr>
      </w:pPr>
      <w:r w:rsidRPr="00F91962">
        <w:rPr>
          <w:rFonts w:hint="eastAsia"/>
          <w:b/>
          <w:bCs/>
          <w:noProof/>
        </w:rPr>
        <w:t>F</w:t>
      </w:r>
      <w:r w:rsidRPr="00F91962">
        <w:rPr>
          <w:b/>
          <w:bCs/>
          <w:noProof/>
        </w:rPr>
        <w:t>ig</w:t>
      </w:r>
      <w:r w:rsidR="009E25DC">
        <w:rPr>
          <w:rFonts w:eastAsiaTheme="minorEastAsia" w:hint="eastAsia"/>
          <w:b/>
          <w:bCs/>
          <w:noProof/>
          <w:lang w:eastAsia="ko-KR"/>
        </w:rPr>
        <w:t>.</w:t>
      </w:r>
      <w:r w:rsidRPr="00F91962">
        <w:rPr>
          <w:b/>
          <w:bCs/>
          <w:noProof/>
        </w:rPr>
        <w:t xml:space="preserve"> </w:t>
      </w:r>
      <w:r>
        <w:rPr>
          <w:b/>
          <w:bCs/>
          <w:noProof/>
        </w:rPr>
        <w:t>5</w:t>
      </w:r>
      <w:r>
        <w:rPr>
          <w:noProof/>
        </w:rPr>
        <w:t xml:space="preserve"> </w:t>
      </w:r>
      <w:r w:rsidRPr="00F91962">
        <w:rPr>
          <w:bCs/>
        </w:rPr>
        <w:t xml:space="preserve">Network meta-analysis of </w:t>
      </w:r>
      <w:r>
        <w:rPr>
          <w:bCs/>
        </w:rPr>
        <w:t>different types of facemask</w:t>
      </w:r>
      <w:r w:rsidRPr="00F91962">
        <w:rPr>
          <w:bCs/>
        </w:rPr>
        <w:t xml:space="preserve"> compared with </w:t>
      </w:r>
      <w:r>
        <w:rPr>
          <w:bCs/>
        </w:rPr>
        <w:t>control (no mask or very low frequencies)</w:t>
      </w:r>
      <w:r w:rsidRPr="00F91962">
        <w:rPr>
          <w:bCs/>
        </w:rPr>
        <w:t xml:space="preserve"> </w:t>
      </w:r>
      <w:r>
        <w:rPr>
          <w:bCs/>
        </w:rPr>
        <w:t>for cor</w:t>
      </w:r>
      <w:r w:rsidR="009E25DC">
        <w:rPr>
          <w:bCs/>
        </w:rPr>
        <w:t>onavirus infections</w:t>
      </w:r>
    </w:p>
    <w:p w14:paraId="19BE98CE" w14:textId="54C7C246" w:rsidR="00212D93" w:rsidRDefault="00212D93" w:rsidP="00212D93">
      <w:r>
        <w:t>Rate of diagnosed with coronavirus infection. (A) Risk of overall coronavirus infection (SARS, MERS, and COVID-19), (B) SARS (</w:t>
      </w:r>
      <w:r w:rsidR="00AD3172">
        <w:rPr>
          <w:rFonts w:eastAsiaTheme="minorEastAsia" w:hint="eastAsia"/>
          <w:lang w:eastAsia="ko-KR"/>
        </w:rPr>
        <w:t>SARS-CoV</w:t>
      </w:r>
      <w:r>
        <w:t>) and MERS(MERS-CoV), and</w:t>
      </w:r>
      <w:r w:rsidRPr="00F91962">
        <w:t xml:space="preserve"> (</w:t>
      </w:r>
      <w:r>
        <w:t>C</w:t>
      </w:r>
      <w:r w:rsidRPr="00F91962">
        <w:t>)</w:t>
      </w:r>
      <w:r>
        <w:t xml:space="preserve"> COVID-19 (SARS-CoV-2)</w:t>
      </w:r>
      <w:r>
        <w:rPr>
          <w:noProof/>
        </w:rPr>
        <w:t xml:space="preserve">. </w:t>
      </w:r>
      <w:r w:rsidRPr="00F91962">
        <w:t>Effect estimat</w:t>
      </w:r>
      <w:r>
        <w:t>es</w:t>
      </w:r>
      <w:r w:rsidRPr="00F91962">
        <w:t xml:space="preserve"> </w:t>
      </w:r>
      <w:r>
        <w:t>are</w:t>
      </w:r>
      <w:r w:rsidRPr="00F91962">
        <w:t xml:space="preserve"> presented in </w:t>
      </w:r>
      <w:r>
        <w:t>odds</w:t>
      </w:r>
      <w:r w:rsidRPr="00F91962">
        <w:t xml:space="preserve"> ratio</w:t>
      </w:r>
      <w:r>
        <w:t>s</w:t>
      </w:r>
      <w:r w:rsidRPr="00F91962">
        <w:t xml:space="preserve"> (</w:t>
      </w:r>
      <w:r>
        <w:t>O</w:t>
      </w:r>
      <w:r w:rsidRPr="00F91962">
        <w:t>R</w:t>
      </w:r>
      <w:r>
        <w:t>s</w:t>
      </w:r>
      <w:r w:rsidRPr="00F91962">
        <w:t xml:space="preserve">) with 95% CI. </w:t>
      </w:r>
      <w:r>
        <w:t>Facemasks</w:t>
      </w:r>
      <w:r w:rsidRPr="00F91962">
        <w:t xml:space="preserve"> are ranked by surface under the cumulative ranking curve (SUCRA) value. </w:t>
      </w:r>
      <w:r>
        <w:t xml:space="preserve">SARS = </w:t>
      </w:r>
      <w:r w:rsidRPr="00D43702">
        <w:t>Severe Acute Respiratory Syndrome</w:t>
      </w:r>
      <w:r>
        <w:t xml:space="preserve">. MERS = </w:t>
      </w:r>
      <w:r w:rsidRPr="00D43702">
        <w:t>Middle East Respiratory Syndrome</w:t>
      </w:r>
      <w:r>
        <w:t xml:space="preserve">. COVID-19 = </w:t>
      </w:r>
      <w:r w:rsidRPr="00D43702">
        <w:t>Coronavirus Disease-19</w:t>
      </w:r>
      <w:r>
        <w:t>.</w:t>
      </w:r>
    </w:p>
    <w:p w14:paraId="3FF8D64D" w14:textId="77777777" w:rsidR="00212D93" w:rsidRDefault="00212D93" w:rsidP="00212D93">
      <w:pPr>
        <w:rPr>
          <w:rFonts w:eastAsiaTheme="minorEastAsia"/>
          <w:lang w:val="en-GB" w:eastAsia="ko-KR"/>
        </w:rPr>
      </w:pPr>
    </w:p>
    <w:p w14:paraId="48421C0B" w14:textId="16D1CEFD" w:rsidR="00212D93" w:rsidRPr="009E25DC" w:rsidRDefault="00212D93" w:rsidP="00212D93">
      <w:pPr>
        <w:rPr>
          <w:rFonts w:eastAsiaTheme="minorEastAsia"/>
          <w:lang w:eastAsia="ko-KR"/>
        </w:rPr>
      </w:pPr>
      <w:r w:rsidRPr="00F91962">
        <w:rPr>
          <w:rFonts w:hint="eastAsia"/>
          <w:b/>
          <w:bCs/>
          <w:noProof/>
        </w:rPr>
        <w:t>F</w:t>
      </w:r>
      <w:r w:rsidRPr="00F91962">
        <w:rPr>
          <w:b/>
          <w:bCs/>
          <w:noProof/>
        </w:rPr>
        <w:t>ig</w:t>
      </w:r>
      <w:r w:rsidR="009E25DC">
        <w:rPr>
          <w:rFonts w:eastAsiaTheme="minorEastAsia" w:hint="eastAsia"/>
          <w:b/>
          <w:bCs/>
          <w:noProof/>
          <w:lang w:eastAsia="ko-KR"/>
        </w:rPr>
        <w:t>.</w:t>
      </w:r>
      <w:r w:rsidRPr="00F91962">
        <w:rPr>
          <w:b/>
          <w:bCs/>
          <w:noProof/>
        </w:rPr>
        <w:t xml:space="preserve"> </w:t>
      </w:r>
      <w:r w:rsidR="00DC4770">
        <w:rPr>
          <w:b/>
          <w:bCs/>
          <w:noProof/>
        </w:rPr>
        <w:t>6</w:t>
      </w:r>
      <w:r>
        <w:rPr>
          <w:noProof/>
        </w:rPr>
        <w:t xml:space="preserve"> </w:t>
      </w:r>
      <w:r w:rsidRPr="00F91962">
        <w:rPr>
          <w:bCs/>
        </w:rPr>
        <w:t xml:space="preserve">Network meta-analysis of </w:t>
      </w:r>
      <w:r>
        <w:rPr>
          <w:bCs/>
        </w:rPr>
        <w:t>different types of facemask</w:t>
      </w:r>
      <w:r w:rsidRPr="00F91962">
        <w:rPr>
          <w:bCs/>
        </w:rPr>
        <w:t xml:space="preserve"> compared with </w:t>
      </w:r>
      <w:r>
        <w:rPr>
          <w:bCs/>
        </w:rPr>
        <w:t>control (no mask or very low frequencies)</w:t>
      </w:r>
      <w:r w:rsidRPr="00F91962">
        <w:rPr>
          <w:bCs/>
        </w:rPr>
        <w:t xml:space="preserve"> </w:t>
      </w:r>
      <w:r>
        <w:rPr>
          <w:bCs/>
        </w:rPr>
        <w:t>for respiratory viral infections in health ca</w:t>
      </w:r>
      <w:r w:rsidR="009E25DC">
        <w:rPr>
          <w:bCs/>
        </w:rPr>
        <w:t>re and non-health care settings</w:t>
      </w:r>
    </w:p>
    <w:p w14:paraId="2B3AA432" w14:textId="77777777" w:rsidR="00212D93" w:rsidRPr="00CD7917" w:rsidRDefault="00212D93" w:rsidP="00212D93">
      <w:r>
        <w:t>(A) Risk of i</w:t>
      </w:r>
      <w:r w:rsidRPr="00B1494E">
        <w:t>nfluenza virus infection in health care setting</w:t>
      </w:r>
      <w:r>
        <w:t>, (B) risk of i</w:t>
      </w:r>
      <w:r w:rsidRPr="00B1494E">
        <w:t>nfluenza virus infection in community setting</w:t>
      </w:r>
      <w:r>
        <w:t xml:space="preserve">, </w:t>
      </w:r>
      <w:r w:rsidRPr="00F91962">
        <w:t>(</w:t>
      </w:r>
      <w:r>
        <w:t>C</w:t>
      </w:r>
      <w:r w:rsidRPr="00F91962">
        <w:t>)</w:t>
      </w:r>
      <w:r>
        <w:t xml:space="preserve"> risk of c</w:t>
      </w:r>
      <w:r w:rsidRPr="00B1494E">
        <w:t>oronavirus infection (SARS, MERS, and COVID-19) in health care setting</w:t>
      </w:r>
      <w:r>
        <w:t>, and (D) risk of c</w:t>
      </w:r>
      <w:r w:rsidRPr="00B1494E">
        <w:t>oronavirus infection (SARS, MERS, and COVID-19) in community setting</w:t>
      </w:r>
      <w:r>
        <w:rPr>
          <w:noProof/>
        </w:rPr>
        <w:t xml:space="preserve">. For studies that investigated mask effectiveness separately for usual care and aerosol-generating procedure (AGP) within the health care setting, results from usual care were preferentially used for the analysis. </w:t>
      </w:r>
      <w:r w:rsidRPr="00F91962">
        <w:t>Effect estimat</w:t>
      </w:r>
      <w:r>
        <w:t>es</w:t>
      </w:r>
      <w:r w:rsidRPr="00F91962">
        <w:t xml:space="preserve"> </w:t>
      </w:r>
      <w:r>
        <w:t>are</w:t>
      </w:r>
      <w:r w:rsidRPr="00F91962">
        <w:t xml:space="preserve"> presented in </w:t>
      </w:r>
      <w:r>
        <w:t>odds</w:t>
      </w:r>
      <w:r w:rsidRPr="00F91962">
        <w:t xml:space="preserve"> ratio</w:t>
      </w:r>
      <w:r>
        <w:t>s</w:t>
      </w:r>
      <w:r w:rsidRPr="00F91962">
        <w:t xml:space="preserve"> (</w:t>
      </w:r>
      <w:r>
        <w:t>O</w:t>
      </w:r>
      <w:r w:rsidRPr="00F91962">
        <w:t>R</w:t>
      </w:r>
      <w:r>
        <w:t>s</w:t>
      </w:r>
      <w:r w:rsidRPr="00F91962">
        <w:t xml:space="preserve">) with 95% CI. </w:t>
      </w:r>
      <w:r>
        <w:t>Facemasks</w:t>
      </w:r>
      <w:r w:rsidRPr="00F91962">
        <w:t xml:space="preserve"> are ranked by surface under the cumulative ranking curve (SUCRA) value. </w:t>
      </w:r>
    </w:p>
    <w:p w14:paraId="2796B6D8" w14:textId="2F45CEAA" w:rsidR="00A46286" w:rsidRDefault="00A46286">
      <w:pPr>
        <w:spacing w:after="160" w:line="259" w:lineRule="auto"/>
        <w:jc w:val="both"/>
        <w:rPr>
          <w:rFonts w:eastAsiaTheme="minorEastAsia"/>
          <w:lang w:eastAsia="ko-KR"/>
        </w:rPr>
      </w:pPr>
      <w:r>
        <w:rPr>
          <w:rFonts w:eastAsiaTheme="minorEastAsia"/>
          <w:lang w:eastAsia="ko-KR"/>
        </w:rPr>
        <w:br w:type="page"/>
      </w:r>
    </w:p>
    <w:p w14:paraId="7689439D" w14:textId="5B11BF99" w:rsidR="00A46286" w:rsidRDefault="00004F91" w:rsidP="00004F91">
      <w:r>
        <w:rPr>
          <w:noProof/>
          <w:lang w:eastAsia="ko-KR"/>
        </w:rPr>
        <w:lastRenderedPageBreak/>
        <w:drawing>
          <wp:inline distT="0" distB="0" distL="0" distR="0" wp14:anchorId="52F03775" wp14:editId="466F7D95">
            <wp:extent cx="5998556" cy="5613621"/>
            <wp:effectExtent l="0" t="0" r="2540" b="6350"/>
            <wp:docPr id="3" name="그림 3" descr="P561#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그림 3" descr="P561#yIS1"/>
                    <pic:cNvPicPr/>
                  </pic:nvPicPr>
                  <pic:blipFill>
                    <a:blip r:embed="rId9"/>
                    <a:stretch>
                      <a:fillRect/>
                    </a:stretch>
                  </pic:blipFill>
                  <pic:spPr>
                    <a:xfrm>
                      <a:off x="0" y="0"/>
                      <a:ext cx="6002433" cy="5617249"/>
                    </a:xfrm>
                    <a:prstGeom prst="rect">
                      <a:avLst/>
                    </a:prstGeom>
                  </pic:spPr>
                </pic:pic>
              </a:graphicData>
            </a:graphic>
          </wp:inline>
        </w:drawing>
      </w:r>
    </w:p>
    <w:p w14:paraId="3047E445" w14:textId="72DA86D0" w:rsidR="00004F91" w:rsidRPr="00972867" w:rsidRDefault="00004F91" w:rsidP="00004F91">
      <w:pPr>
        <w:rPr>
          <w:rFonts w:eastAsia="Malgun Gothic"/>
          <w:b/>
          <w:lang w:val="en-GB" w:eastAsia="en-US"/>
        </w:rPr>
      </w:pPr>
      <w:r>
        <w:rPr>
          <w:rFonts w:eastAsia="Malgun Gothic"/>
          <w:b/>
          <w:lang w:val="en-GB" w:eastAsia="en-US"/>
        </w:rPr>
        <w:t>Fig</w:t>
      </w:r>
      <w:r w:rsidR="009E25DC">
        <w:rPr>
          <w:rFonts w:eastAsia="Malgun Gothic" w:hint="eastAsia"/>
          <w:b/>
          <w:lang w:val="en-GB" w:eastAsia="ko-KR"/>
        </w:rPr>
        <w:t>.</w:t>
      </w:r>
      <w:r w:rsidR="009E25DC">
        <w:rPr>
          <w:rFonts w:eastAsia="Malgun Gothic"/>
          <w:b/>
          <w:lang w:val="en-GB" w:eastAsia="en-US"/>
        </w:rPr>
        <w:t xml:space="preserve"> 1</w:t>
      </w:r>
      <w:r>
        <w:rPr>
          <w:rFonts w:eastAsia="Malgun Gothic"/>
          <w:b/>
          <w:lang w:val="en-GB" w:eastAsia="en-US"/>
        </w:rPr>
        <w:t xml:space="preserve"> </w:t>
      </w:r>
      <w:r>
        <w:rPr>
          <w:rFonts w:eastAsia="Malgun Gothic"/>
          <w:bCs/>
          <w:lang w:val="en-GB" w:eastAsia="en-US"/>
        </w:rPr>
        <w:t xml:space="preserve">PRISMA diagram showing selection of articles for pairwise and network meta-analysis </w:t>
      </w:r>
    </w:p>
    <w:p w14:paraId="466326E3" w14:textId="1D93A30B" w:rsidR="00004F91" w:rsidRPr="00004F91" w:rsidRDefault="00004F91">
      <w:pPr>
        <w:spacing w:after="160" w:line="259" w:lineRule="auto"/>
        <w:jc w:val="both"/>
        <w:rPr>
          <w:rFonts w:eastAsiaTheme="minorEastAsia"/>
          <w:lang w:val="en-GB" w:eastAsia="ko-KR"/>
        </w:rPr>
      </w:pPr>
    </w:p>
    <w:p w14:paraId="65BC0467" w14:textId="77777777" w:rsidR="00004F91" w:rsidRDefault="00004F91">
      <w:pPr>
        <w:spacing w:after="160" w:line="259" w:lineRule="auto"/>
        <w:jc w:val="both"/>
      </w:pPr>
      <w:r>
        <w:br w:type="page"/>
      </w:r>
    </w:p>
    <w:p w14:paraId="0AF3C78A" w14:textId="43E29006" w:rsidR="00A46286" w:rsidRPr="00F51037" w:rsidRDefault="00A46286" w:rsidP="00A46286">
      <w:r w:rsidRPr="00F51037">
        <w:lastRenderedPageBreak/>
        <w:t>A Influenza virus</w:t>
      </w:r>
    </w:p>
    <w:p w14:paraId="453AA305" w14:textId="77777777" w:rsidR="00A46286" w:rsidRPr="00F51037" w:rsidRDefault="00A46286" w:rsidP="00A46286">
      <w:r>
        <w:rPr>
          <w:noProof/>
          <w:lang w:eastAsia="ko-KR"/>
        </w:rPr>
        <w:drawing>
          <wp:inline distT="0" distB="0" distL="0" distR="0" wp14:anchorId="00553671" wp14:editId="0F2BC1F3">
            <wp:extent cx="5731510" cy="3460115"/>
            <wp:effectExtent l="0" t="0" r="2540" b="6985"/>
            <wp:docPr id="2" name="그림 2" descr="P566#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그림 2" descr="P566#yIS1"/>
                    <pic:cNvPicPr/>
                  </pic:nvPicPr>
                  <pic:blipFill>
                    <a:blip r:embed="rId10"/>
                    <a:stretch>
                      <a:fillRect/>
                    </a:stretch>
                  </pic:blipFill>
                  <pic:spPr>
                    <a:xfrm>
                      <a:off x="0" y="0"/>
                      <a:ext cx="5731510" cy="3460115"/>
                    </a:xfrm>
                    <a:prstGeom prst="rect">
                      <a:avLst/>
                    </a:prstGeom>
                  </pic:spPr>
                </pic:pic>
              </a:graphicData>
            </a:graphic>
          </wp:inline>
        </w:drawing>
      </w:r>
    </w:p>
    <w:p w14:paraId="758CBEE5" w14:textId="77777777" w:rsidR="00A46286" w:rsidRPr="00F51037" w:rsidRDefault="00A46286" w:rsidP="00A46286">
      <w:r w:rsidRPr="00F51037">
        <w:t>B Coronavirus (SARS, MERS, and COVID-19)</w:t>
      </w:r>
    </w:p>
    <w:p w14:paraId="33844D5B" w14:textId="77777777" w:rsidR="00A46286" w:rsidRDefault="00A46286" w:rsidP="00A46286">
      <w:r>
        <w:rPr>
          <w:noProof/>
          <w:lang w:eastAsia="ko-KR"/>
        </w:rPr>
        <w:drawing>
          <wp:inline distT="0" distB="0" distL="0" distR="0" wp14:anchorId="52FDD276" wp14:editId="7FE124D8">
            <wp:extent cx="5731510" cy="3695065"/>
            <wp:effectExtent l="0" t="0" r="2540" b="635"/>
            <wp:docPr id="5" name="그림 5" descr="P568#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그림 5" descr="P568#yIS1"/>
                    <pic:cNvPicPr/>
                  </pic:nvPicPr>
                  <pic:blipFill>
                    <a:blip r:embed="rId11"/>
                    <a:stretch>
                      <a:fillRect/>
                    </a:stretch>
                  </pic:blipFill>
                  <pic:spPr>
                    <a:xfrm>
                      <a:off x="0" y="0"/>
                      <a:ext cx="5731510" cy="3695065"/>
                    </a:xfrm>
                    <a:prstGeom prst="rect">
                      <a:avLst/>
                    </a:prstGeom>
                  </pic:spPr>
                </pic:pic>
              </a:graphicData>
            </a:graphic>
          </wp:inline>
        </w:drawing>
      </w:r>
    </w:p>
    <w:p w14:paraId="759860C4" w14:textId="77777777" w:rsidR="00A46286" w:rsidRPr="00F51037" w:rsidRDefault="00A46286" w:rsidP="00A46286"/>
    <w:p w14:paraId="71C52EB2" w14:textId="0E74CDAD" w:rsidR="00A46286" w:rsidRDefault="00A46286" w:rsidP="00A46286">
      <w:r w:rsidRPr="00F51037">
        <w:t>C SARS (</w:t>
      </w:r>
      <w:r w:rsidR="00AD3172">
        <w:rPr>
          <w:rFonts w:eastAsiaTheme="minorEastAsia" w:hint="eastAsia"/>
          <w:lang w:eastAsia="ko-KR"/>
        </w:rPr>
        <w:t>SARS-CoV</w:t>
      </w:r>
      <w:r w:rsidRPr="00F51037">
        <w:t>)</w:t>
      </w:r>
      <w:r>
        <w:t xml:space="preserve"> </w:t>
      </w:r>
      <w:r>
        <w:rPr>
          <w:rFonts w:hint="eastAsia"/>
        </w:rPr>
        <w:t>a</w:t>
      </w:r>
      <w:r>
        <w:t>nd MERS(MERS-CoV)</w:t>
      </w:r>
    </w:p>
    <w:p w14:paraId="349D474B" w14:textId="77777777" w:rsidR="00A46286" w:rsidRPr="00F51037" w:rsidRDefault="00A46286" w:rsidP="00A46286"/>
    <w:p w14:paraId="10C4DFFE" w14:textId="77777777" w:rsidR="00A46286" w:rsidRPr="00F51037" w:rsidRDefault="00A46286" w:rsidP="00A46286">
      <w:r>
        <w:rPr>
          <w:noProof/>
          <w:lang w:eastAsia="ko-KR"/>
        </w:rPr>
        <w:lastRenderedPageBreak/>
        <w:drawing>
          <wp:inline distT="0" distB="0" distL="0" distR="0" wp14:anchorId="3BF67692" wp14:editId="33CC2CC4">
            <wp:extent cx="5731510" cy="3242945"/>
            <wp:effectExtent l="0" t="0" r="2540" b="0"/>
            <wp:docPr id="6" name="그림 6" descr="P572#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그림 6" descr="P572#yIS1"/>
                    <pic:cNvPicPr/>
                  </pic:nvPicPr>
                  <pic:blipFill>
                    <a:blip r:embed="rId12"/>
                    <a:stretch>
                      <a:fillRect/>
                    </a:stretch>
                  </pic:blipFill>
                  <pic:spPr>
                    <a:xfrm>
                      <a:off x="0" y="0"/>
                      <a:ext cx="5731510" cy="3242945"/>
                    </a:xfrm>
                    <a:prstGeom prst="rect">
                      <a:avLst/>
                    </a:prstGeom>
                  </pic:spPr>
                </pic:pic>
              </a:graphicData>
            </a:graphic>
          </wp:inline>
        </w:drawing>
      </w:r>
    </w:p>
    <w:p w14:paraId="6BD1BB48" w14:textId="77777777" w:rsidR="00A46286" w:rsidRPr="00F51037" w:rsidRDefault="00A46286" w:rsidP="00A46286">
      <w:r>
        <w:t>D</w:t>
      </w:r>
      <w:r w:rsidRPr="00F51037">
        <w:t xml:space="preserve"> </w:t>
      </w:r>
      <w:r>
        <w:t>COVID-19 (SARS-CoV-2)</w:t>
      </w:r>
    </w:p>
    <w:p w14:paraId="680AB935" w14:textId="77777777" w:rsidR="00A46286" w:rsidRPr="00F51037" w:rsidRDefault="00A46286" w:rsidP="00A46286">
      <w:r>
        <w:rPr>
          <w:noProof/>
          <w:lang w:eastAsia="ko-KR"/>
        </w:rPr>
        <w:drawing>
          <wp:inline distT="0" distB="0" distL="0" distR="0" wp14:anchorId="2E70EACC" wp14:editId="75DA2461">
            <wp:extent cx="5731510" cy="3730625"/>
            <wp:effectExtent l="0" t="0" r="2540" b="3175"/>
            <wp:docPr id="7" name="그림 7" descr="P574#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그림 7" descr="P574#yIS1"/>
                    <pic:cNvPicPr/>
                  </pic:nvPicPr>
                  <pic:blipFill>
                    <a:blip r:embed="rId13"/>
                    <a:stretch>
                      <a:fillRect/>
                    </a:stretch>
                  </pic:blipFill>
                  <pic:spPr>
                    <a:xfrm>
                      <a:off x="0" y="0"/>
                      <a:ext cx="5731510" cy="3730625"/>
                    </a:xfrm>
                    <a:prstGeom prst="rect">
                      <a:avLst/>
                    </a:prstGeom>
                  </pic:spPr>
                </pic:pic>
              </a:graphicData>
            </a:graphic>
          </wp:inline>
        </w:drawing>
      </w:r>
    </w:p>
    <w:p w14:paraId="7E70106C" w14:textId="58B67CC0" w:rsidR="00A46286" w:rsidRPr="00571921" w:rsidRDefault="00A46286" w:rsidP="00A46286">
      <w:pPr>
        <w:rPr>
          <w:b/>
          <w:bCs/>
        </w:rPr>
      </w:pPr>
      <w:bookmarkStart w:id="16" w:name="_Hlk42013112"/>
      <w:r w:rsidRPr="00571921">
        <w:rPr>
          <w:rFonts w:hint="eastAsia"/>
          <w:b/>
          <w:bCs/>
          <w:lang w:val="en-GB"/>
        </w:rPr>
        <w:t>F</w:t>
      </w:r>
      <w:r w:rsidRPr="00571921">
        <w:rPr>
          <w:b/>
          <w:bCs/>
          <w:lang w:val="en-GB"/>
        </w:rPr>
        <w:t>ig</w:t>
      </w:r>
      <w:r w:rsidR="009E25DC">
        <w:rPr>
          <w:rFonts w:eastAsiaTheme="minorEastAsia" w:hint="eastAsia"/>
          <w:b/>
          <w:bCs/>
          <w:lang w:val="en-GB" w:eastAsia="ko-KR"/>
        </w:rPr>
        <w:t>.</w:t>
      </w:r>
      <w:r w:rsidRPr="00571921">
        <w:rPr>
          <w:b/>
          <w:bCs/>
          <w:lang w:val="en-GB"/>
        </w:rPr>
        <w:t xml:space="preserve"> 2</w:t>
      </w:r>
      <w:r>
        <w:rPr>
          <w:b/>
          <w:bCs/>
          <w:lang w:val="en-GB"/>
        </w:rPr>
        <w:t xml:space="preserve"> </w:t>
      </w:r>
      <w:r w:rsidRPr="00571921">
        <w:t xml:space="preserve">Network of eligible comparisons for </w:t>
      </w:r>
      <w:r>
        <w:t>respiratory viruses</w:t>
      </w:r>
    </w:p>
    <w:bookmarkEnd w:id="16"/>
    <w:p w14:paraId="2C330E33" w14:textId="32031BF2" w:rsidR="00004F91" w:rsidRDefault="00A46286" w:rsidP="00A46286">
      <w:r w:rsidRPr="00571921">
        <w:t xml:space="preserve">(A) </w:t>
      </w:r>
      <w:r>
        <w:t>Influenza virus</w:t>
      </w:r>
      <w:r w:rsidRPr="00571921">
        <w:t xml:space="preserve">. (B) </w:t>
      </w:r>
      <w:r>
        <w:t>Coronavirus (including SARS, MERS, and COVID-19)</w:t>
      </w:r>
      <w:r w:rsidRPr="00571921">
        <w:t>.</w:t>
      </w:r>
      <w:r>
        <w:t xml:space="preserve"> (C) </w:t>
      </w:r>
      <w:r w:rsidRPr="00F51037">
        <w:t>SARS (</w:t>
      </w:r>
      <w:r w:rsidR="00AD3172">
        <w:rPr>
          <w:rFonts w:eastAsiaTheme="minorEastAsia" w:hint="eastAsia"/>
          <w:lang w:eastAsia="ko-KR"/>
        </w:rPr>
        <w:t>SARS-CoV</w:t>
      </w:r>
      <w:r w:rsidRPr="00F51037">
        <w:t>)</w:t>
      </w:r>
      <w:r>
        <w:t xml:space="preserve"> and MERS (MERS-CoV). </w:t>
      </w:r>
      <w:r w:rsidRPr="00BE7102">
        <w:t>(D)</w:t>
      </w:r>
      <w:r w:rsidRPr="00571921">
        <w:t xml:space="preserve"> </w:t>
      </w:r>
      <w:r>
        <w:t xml:space="preserve">COVID-19 (SARS-CoV-2). </w:t>
      </w:r>
      <w:r w:rsidRPr="004C0BAF">
        <w:t>Control include</w:t>
      </w:r>
      <w:r>
        <w:t>s</w:t>
      </w:r>
      <w:r w:rsidRPr="004C0BAF">
        <w:t xml:space="preserve"> no mask wearing, or mask wearing at very low frequencies</w:t>
      </w:r>
      <w:r>
        <w:t xml:space="preserve">. Non-medical masks include cloths or cotton masks. </w:t>
      </w:r>
      <w:r w:rsidRPr="00571921">
        <w:t>Line</w:t>
      </w:r>
      <w:r>
        <w:t>s</w:t>
      </w:r>
      <w:r w:rsidRPr="00571921">
        <w:t xml:space="preserve"> indicate direct comparison</w:t>
      </w:r>
      <w:r>
        <w:t>s</w:t>
      </w:r>
      <w:r w:rsidRPr="00571921">
        <w:t xml:space="preserve"> of agents, and the thickness of line corresponds to the number of trials in the comparison. </w:t>
      </w:r>
      <w:r>
        <w:t>The size</w:t>
      </w:r>
      <w:r w:rsidRPr="00571921">
        <w:t xml:space="preserve"> of node corresponds to the number of studies that involve the intervention. </w:t>
      </w:r>
      <w:r>
        <w:t xml:space="preserve">SARS = </w:t>
      </w:r>
      <w:r w:rsidRPr="00D43702">
        <w:t xml:space="preserve">Severe Acute Respiratory </w:t>
      </w:r>
      <w:r w:rsidRPr="00D43702">
        <w:lastRenderedPageBreak/>
        <w:t>Syndrome</w:t>
      </w:r>
      <w:r>
        <w:t xml:space="preserve">. MERS = </w:t>
      </w:r>
      <w:r w:rsidRPr="00D43702">
        <w:t>Middle East Respiratory Syndrome</w:t>
      </w:r>
      <w:r>
        <w:t xml:space="preserve">. COVID-19 = </w:t>
      </w:r>
      <w:r w:rsidRPr="00D43702">
        <w:t>Coronavirus Disease-19</w:t>
      </w:r>
      <w:r>
        <w:t xml:space="preserve">. </w:t>
      </w:r>
    </w:p>
    <w:p w14:paraId="4BA82BBD" w14:textId="64D7B5AB" w:rsidR="00A46286" w:rsidRDefault="00A46286" w:rsidP="00A46286">
      <w:r>
        <w:rPr>
          <w:noProof/>
          <w:lang w:eastAsia="ko-KR"/>
        </w:rPr>
        <w:drawing>
          <wp:inline distT="0" distB="0" distL="0" distR="0" wp14:anchorId="5199BF1C" wp14:editId="51DA27CF">
            <wp:extent cx="5731510" cy="2324735"/>
            <wp:effectExtent l="0" t="0" r="2540" b="0"/>
            <wp:docPr id="8" name="그림 8" descr="P577#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그림 8" descr="P577#yIS1"/>
                    <pic:cNvPicPr/>
                  </pic:nvPicPr>
                  <pic:blipFill>
                    <a:blip r:embed="rId14"/>
                    <a:stretch>
                      <a:fillRect/>
                    </a:stretch>
                  </pic:blipFill>
                  <pic:spPr>
                    <a:xfrm>
                      <a:off x="0" y="0"/>
                      <a:ext cx="5731510" cy="2324735"/>
                    </a:xfrm>
                    <a:prstGeom prst="rect">
                      <a:avLst/>
                    </a:prstGeom>
                  </pic:spPr>
                </pic:pic>
              </a:graphicData>
            </a:graphic>
          </wp:inline>
        </w:drawing>
      </w:r>
    </w:p>
    <w:p w14:paraId="18B59F52" w14:textId="77777777" w:rsidR="009E25DC" w:rsidRDefault="00A46286" w:rsidP="00004F91">
      <w:pPr>
        <w:rPr>
          <w:rFonts w:eastAsiaTheme="minorEastAsia"/>
          <w:bCs/>
          <w:lang w:eastAsia="ko-KR"/>
        </w:rPr>
      </w:pPr>
      <w:r w:rsidRPr="00F91962">
        <w:rPr>
          <w:rFonts w:hint="eastAsia"/>
          <w:b/>
          <w:bCs/>
          <w:noProof/>
        </w:rPr>
        <w:t>F</w:t>
      </w:r>
      <w:r w:rsidR="009E25DC">
        <w:rPr>
          <w:b/>
          <w:bCs/>
          <w:noProof/>
        </w:rPr>
        <w:t>ig</w:t>
      </w:r>
      <w:r w:rsidR="009E25DC">
        <w:rPr>
          <w:rFonts w:eastAsiaTheme="minorEastAsia" w:hint="eastAsia"/>
          <w:b/>
          <w:bCs/>
          <w:noProof/>
          <w:lang w:eastAsia="ko-KR"/>
        </w:rPr>
        <w:t>. 3</w:t>
      </w:r>
      <w:r>
        <w:rPr>
          <w:noProof/>
        </w:rPr>
        <w:t xml:space="preserve"> </w:t>
      </w:r>
      <w:r w:rsidRPr="006A347F">
        <w:rPr>
          <w:bCs/>
        </w:rPr>
        <w:t>Pairwise meta-analysis for the impact of wearing masks and adhering to mask behavior on the risk of infectio</w:t>
      </w:r>
      <w:r w:rsidR="009E25DC">
        <w:rPr>
          <w:bCs/>
        </w:rPr>
        <w:t>n to respiratory viral diseases</w:t>
      </w:r>
    </w:p>
    <w:p w14:paraId="2CAD2DEA" w14:textId="0AADD792" w:rsidR="00004F91" w:rsidRDefault="00A46286" w:rsidP="00004F91">
      <w:r w:rsidRPr="004C0BAF">
        <w:t>Control include</w:t>
      </w:r>
      <w:r>
        <w:t>s</w:t>
      </w:r>
      <w:r w:rsidRPr="004C0BAF">
        <w:t xml:space="preserve"> no mask wearing, or mask wearing at very low frequencies</w:t>
      </w:r>
      <w:r>
        <w:t>.</w:t>
      </w:r>
      <w:r w:rsidRPr="00297C84">
        <w:t xml:space="preserve"> </w:t>
      </w:r>
      <w:r>
        <w:t xml:space="preserve">SARS = </w:t>
      </w:r>
      <w:r w:rsidRPr="00D43702">
        <w:t>Severe Acute Respiratory Syndrome</w:t>
      </w:r>
      <w:r>
        <w:t xml:space="preserve">. MERS = </w:t>
      </w:r>
      <w:r w:rsidRPr="00D43702">
        <w:t>Middle East Respiratory Syndrome</w:t>
      </w:r>
      <w:r>
        <w:t xml:space="preserve">. COVID-19 = </w:t>
      </w:r>
      <w:r w:rsidRPr="00D43702">
        <w:t>Coronavirus Disease-19</w:t>
      </w:r>
      <w:r>
        <w:t xml:space="preserve">. </w:t>
      </w:r>
    </w:p>
    <w:p w14:paraId="2E64B5D6" w14:textId="77777777" w:rsidR="00004F91" w:rsidRDefault="00004F91">
      <w:pPr>
        <w:spacing w:after="160" w:line="259" w:lineRule="auto"/>
        <w:jc w:val="both"/>
      </w:pPr>
      <w:r>
        <w:br w:type="page"/>
      </w:r>
    </w:p>
    <w:p w14:paraId="003D857A" w14:textId="7F34EE76" w:rsidR="00A46286" w:rsidRPr="00F51037" w:rsidRDefault="00A46286" w:rsidP="00A46286">
      <w:r w:rsidRPr="00F51037">
        <w:lastRenderedPageBreak/>
        <w:t>A Influenza (overall)</w:t>
      </w:r>
    </w:p>
    <w:p w14:paraId="53364F31" w14:textId="77777777" w:rsidR="00A46286" w:rsidRPr="00F51037" w:rsidRDefault="00A46286" w:rsidP="00A46286">
      <w:r>
        <w:rPr>
          <w:noProof/>
          <w:lang w:eastAsia="ko-KR"/>
        </w:rPr>
        <w:drawing>
          <wp:inline distT="0" distB="0" distL="0" distR="0" wp14:anchorId="0CCC173F" wp14:editId="4ACC8C03">
            <wp:extent cx="5731510" cy="1569720"/>
            <wp:effectExtent l="0" t="0" r="2540" b="0"/>
            <wp:docPr id="1" name="그림 1" descr="P582#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그림 1" descr="P582#yIS1"/>
                    <pic:cNvPicPr/>
                  </pic:nvPicPr>
                  <pic:blipFill>
                    <a:blip r:embed="rId15"/>
                    <a:stretch>
                      <a:fillRect/>
                    </a:stretch>
                  </pic:blipFill>
                  <pic:spPr>
                    <a:xfrm>
                      <a:off x="0" y="0"/>
                      <a:ext cx="5731510" cy="1569720"/>
                    </a:xfrm>
                    <a:prstGeom prst="rect">
                      <a:avLst/>
                    </a:prstGeom>
                  </pic:spPr>
                </pic:pic>
              </a:graphicData>
            </a:graphic>
          </wp:inline>
        </w:drawing>
      </w:r>
    </w:p>
    <w:p w14:paraId="6588FBA4" w14:textId="77777777" w:rsidR="00A46286" w:rsidRPr="00F51037" w:rsidRDefault="00A46286" w:rsidP="00A46286">
      <w:r w:rsidRPr="00F51037">
        <w:t>B Influenza (RCTs</w:t>
      </w:r>
      <w:r>
        <w:t>)</w:t>
      </w:r>
    </w:p>
    <w:p w14:paraId="532ABFEF" w14:textId="77777777" w:rsidR="00A46286" w:rsidRPr="00F51037" w:rsidRDefault="00A46286" w:rsidP="00A46286">
      <w:r>
        <w:rPr>
          <w:noProof/>
          <w:lang w:eastAsia="ko-KR"/>
        </w:rPr>
        <w:drawing>
          <wp:inline distT="0" distB="0" distL="0" distR="0" wp14:anchorId="20ECFF79" wp14:editId="1AD87D69">
            <wp:extent cx="5731510" cy="1342390"/>
            <wp:effectExtent l="0" t="0" r="2540" b="0"/>
            <wp:docPr id="12" name="그림 12" descr="P584#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그림 12" descr="P584#yIS1"/>
                    <pic:cNvPicPr/>
                  </pic:nvPicPr>
                  <pic:blipFill>
                    <a:blip r:embed="rId16"/>
                    <a:stretch>
                      <a:fillRect/>
                    </a:stretch>
                  </pic:blipFill>
                  <pic:spPr>
                    <a:xfrm>
                      <a:off x="0" y="0"/>
                      <a:ext cx="5731510" cy="1342390"/>
                    </a:xfrm>
                    <a:prstGeom prst="rect">
                      <a:avLst/>
                    </a:prstGeom>
                  </pic:spPr>
                </pic:pic>
              </a:graphicData>
            </a:graphic>
          </wp:inline>
        </w:drawing>
      </w:r>
    </w:p>
    <w:p w14:paraId="2A12093E" w14:textId="77777777" w:rsidR="00A46286" w:rsidRPr="00F51037" w:rsidRDefault="00A46286" w:rsidP="00A46286">
      <w:r w:rsidRPr="00F51037">
        <w:t>C Influenza (observational studies)</w:t>
      </w:r>
    </w:p>
    <w:p w14:paraId="10F96C10" w14:textId="3911DD9A" w:rsidR="00A46286" w:rsidRPr="009E25DC" w:rsidRDefault="00A46286" w:rsidP="00A46286">
      <w:pPr>
        <w:rPr>
          <w:rFonts w:eastAsiaTheme="minorEastAsia"/>
          <w:lang w:eastAsia="ko-KR"/>
        </w:rPr>
      </w:pPr>
      <w:r>
        <w:rPr>
          <w:noProof/>
          <w:lang w:eastAsia="ko-KR"/>
        </w:rPr>
        <w:drawing>
          <wp:inline distT="0" distB="0" distL="0" distR="0" wp14:anchorId="1DCCFA69" wp14:editId="5A8642CB">
            <wp:extent cx="5731510" cy="1440815"/>
            <wp:effectExtent l="0" t="0" r="2540" b="6985"/>
            <wp:docPr id="10" name="그림 10" descr="P586#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그림 10" descr="P586#yIS1"/>
                    <pic:cNvPicPr/>
                  </pic:nvPicPr>
                  <pic:blipFill>
                    <a:blip r:embed="rId17"/>
                    <a:stretch>
                      <a:fillRect/>
                    </a:stretch>
                  </pic:blipFill>
                  <pic:spPr>
                    <a:xfrm>
                      <a:off x="0" y="0"/>
                      <a:ext cx="5731510" cy="1440815"/>
                    </a:xfrm>
                    <a:prstGeom prst="rect">
                      <a:avLst/>
                    </a:prstGeom>
                  </pic:spPr>
                </pic:pic>
              </a:graphicData>
            </a:graphic>
          </wp:inline>
        </w:drawing>
      </w:r>
      <w:r w:rsidRPr="00F91962">
        <w:rPr>
          <w:rFonts w:hint="eastAsia"/>
          <w:b/>
          <w:bCs/>
          <w:noProof/>
        </w:rPr>
        <w:t>F</w:t>
      </w:r>
      <w:r w:rsidRPr="00F91962">
        <w:rPr>
          <w:b/>
          <w:bCs/>
          <w:noProof/>
        </w:rPr>
        <w:t>ig</w:t>
      </w:r>
      <w:r w:rsidR="009E25DC">
        <w:rPr>
          <w:rFonts w:eastAsiaTheme="minorEastAsia" w:hint="eastAsia"/>
          <w:b/>
          <w:bCs/>
          <w:noProof/>
          <w:lang w:eastAsia="ko-KR"/>
        </w:rPr>
        <w:t>.</w:t>
      </w:r>
      <w:r w:rsidRPr="00F91962">
        <w:rPr>
          <w:b/>
          <w:bCs/>
          <w:noProof/>
        </w:rPr>
        <w:t xml:space="preserve"> </w:t>
      </w:r>
      <w:r>
        <w:rPr>
          <w:b/>
          <w:bCs/>
          <w:noProof/>
        </w:rPr>
        <w:t>4</w:t>
      </w:r>
      <w:r>
        <w:rPr>
          <w:noProof/>
        </w:rPr>
        <w:t xml:space="preserve"> </w:t>
      </w:r>
      <w:r w:rsidRPr="00F91962">
        <w:rPr>
          <w:bCs/>
        </w:rPr>
        <w:t xml:space="preserve">Network meta-analysis of </w:t>
      </w:r>
      <w:r>
        <w:rPr>
          <w:bCs/>
        </w:rPr>
        <w:t>different types of facemask</w:t>
      </w:r>
      <w:r w:rsidRPr="00F91962">
        <w:rPr>
          <w:bCs/>
        </w:rPr>
        <w:t xml:space="preserve"> compared with </w:t>
      </w:r>
      <w:r>
        <w:rPr>
          <w:bCs/>
        </w:rPr>
        <w:t>control (no mask or very low frequencies)</w:t>
      </w:r>
      <w:r w:rsidRPr="00F91962">
        <w:rPr>
          <w:bCs/>
        </w:rPr>
        <w:t xml:space="preserve"> </w:t>
      </w:r>
      <w:r w:rsidR="009E25DC">
        <w:rPr>
          <w:bCs/>
        </w:rPr>
        <w:t>for influenza virus infections</w:t>
      </w:r>
    </w:p>
    <w:p w14:paraId="4BB361CD" w14:textId="77777777" w:rsidR="00A46286" w:rsidRDefault="00A46286" w:rsidP="00A46286">
      <w:bookmarkStart w:id="17" w:name="_Hlk54983167"/>
      <w:r>
        <w:t>Risk of laboratory-confirmed infection by influenza virus in (A) overall, (B) RCTs, and</w:t>
      </w:r>
      <w:r w:rsidRPr="00F91962">
        <w:t xml:space="preserve"> (</w:t>
      </w:r>
      <w:r>
        <w:t>C</w:t>
      </w:r>
      <w:r w:rsidRPr="00F91962">
        <w:t>)</w:t>
      </w:r>
      <w:r>
        <w:t xml:space="preserve"> observational</w:t>
      </w:r>
      <w:r w:rsidRPr="00C92A5D">
        <w:t xml:space="preserve"> studies</w:t>
      </w:r>
      <w:r>
        <w:rPr>
          <w:noProof/>
        </w:rPr>
        <w:t xml:space="preserve">. </w:t>
      </w:r>
      <w:r w:rsidRPr="00F91962">
        <w:t>Effect estimat</w:t>
      </w:r>
      <w:r>
        <w:t>es</w:t>
      </w:r>
      <w:r w:rsidRPr="00F91962">
        <w:t xml:space="preserve"> </w:t>
      </w:r>
      <w:r>
        <w:t>are</w:t>
      </w:r>
      <w:r w:rsidRPr="00F91962">
        <w:t xml:space="preserve"> presented in </w:t>
      </w:r>
      <w:r>
        <w:rPr>
          <w:rFonts w:hint="eastAsia"/>
        </w:rPr>
        <w:t>o</w:t>
      </w:r>
      <w:r>
        <w:t xml:space="preserve">dds </w:t>
      </w:r>
      <w:r w:rsidRPr="00F91962">
        <w:t>ratio</w:t>
      </w:r>
      <w:r>
        <w:t>s</w:t>
      </w:r>
      <w:r w:rsidRPr="00F91962">
        <w:t xml:space="preserve"> (</w:t>
      </w:r>
      <w:r>
        <w:t>O</w:t>
      </w:r>
      <w:r w:rsidRPr="00F91962">
        <w:t>R</w:t>
      </w:r>
      <w:r>
        <w:t>s</w:t>
      </w:r>
      <w:r w:rsidRPr="00F91962">
        <w:t xml:space="preserve">) with 95% CI. </w:t>
      </w:r>
      <w:r>
        <w:t>Facemasks</w:t>
      </w:r>
      <w:r w:rsidRPr="00F91962">
        <w:t xml:space="preserve"> are ranked by surface under the cumulative ranking curve (SUCRA) value. </w:t>
      </w:r>
      <w:r>
        <w:t xml:space="preserve">RCT = randomized controlled trial. </w:t>
      </w:r>
      <w:bookmarkEnd w:id="17"/>
    </w:p>
    <w:p w14:paraId="3BBBD3F5" w14:textId="77777777" w:rsidR="00A46286" w:rsidRDefault="00A46286" w:rsidP="00A46286"/>
    <w:p w14:paraId="2FBF39B8" w14:textId="77777777" w:rsidR="00A46286" w:rsidRDefault="00A46286" w:rsidP="00A46286"/>
    <w:p w14:paraId="561607E8" w14:textId="77777777" w:rsidR="00A46286" w:rsidRDefault="00A46286" w:rsidP="00A46286"/>
    <w:p w14:paraId="731B8F10" w14:textId="77777777" w:rsidR="00004F91" w:rsidRDefault="00004F91">
      <w:pPr>
        <w:spacing w:after="160" w:line="259" w:lineRule="auto"/>
        <w:jc w:val="both"/>
      </w:pPr>
      <w:r>
        <w:br w:type="page"/>
      </w:r>
    </w:p>
    <w:p w14:paraId="5B1DC033" w14:textId="68A0925B" w:rsidR="00A46286" w:rsidRPr="00F51037" w:rsidRDefault="00A46286" w:rsidP="00A46286">
      <w:r w:rsidRPr="00F51037">
        <w:lastRenderedPageBreak/>
        <w:t xml:space="preserve">A </w:t>
      </w:r>
      <w:r>
        <w:t>Overall c</w:t>
      </w:r>
      <w:r w:rsidRPr="00F51037">
        <w:t>oronavirus (SARS, MERS, and COVID-19)</w:t>
      </w:r>
    </w:p>
    <w:p w14:paraId="1F634D34" w14:textId="77777777" w:rsidR="00A46286" w:rsidRPr="00F51037" w:rsidRDefault="00A46286" w:rsidP="00A46286">
      <w:r>
        <w:rPr>
          <w:noProof/>
          <w:lang w:eastAsia="ko-KR"/>
        </w:rPr>
        <w:drawing>
          <wp:inline distT="0" distB="0" distL="0" distR="0" wp14:anchorId="6FA2E957" wp14:editId="556E3879">
            <wp:extent cx="5731510" cy="1471295"/>
            <wp:effectExtent l="0" t="0" r="2540" b="0"/>
            <wp:docPr id="11" name="그림 11" descr="P593#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그림 11" descr="P593#yIS1"/>
                    <pic:cNvPicPr/>
                  </pic:nvPicPr>
                  <pic:blipFill>
                    <a:blip r:embed="rId18"/>
                    <a:stretch>
                      <a:fillRect/>
                    </a:stretch>
                  </pic:blipFill>
                  <pic:spPr>
                    <a:xfrm>
                      <a:off x="0" y="0"/>
                      <a:ext cx="5731510" cy="1471295"/>
                    </a:xfrm>
                    <a:prstGeom prst="rect">
                      <a:avLst/>
                    </a:prstGeom>
                  </pic:spPr>
                </pic:pic>
              </a:graphicData>
            </a:graphic>
          </wp:inline>
        </w:drawing>
      </w:r>
    </w:p>
    <w:p w14:paraId="3F959437" w14:textId="3C53F24C" w:rsidR="00A46286" w:rsidRPr="00F51037" w:rsidRDefault="00A46286" w:rsidP="00A46286">
      <w:r w:rsidRPr="00F51037">
        <w:t>B SARS (</w:t>
      </w:r>
      <w:r w:rsidR="00AD3172">
        <w:rPr>
          <w:rFonts w:eastAsiaTheme="minorEastAsia" w:hint="eastAsia"/>
          <w:lang w:eastAsia="ko-KR"/>
        </w:rPr>
        <w:t>SARS-CoV</w:t>
      </w:r>
      <w:r w:rsidRPr="00F51037">
        <w:t>)</w:t>
      </w:r>
      <w:r>
        <w:t xml:space="preserve"> and MERS(MERS-CoV)</w:t>
      </w:r>
    </w:p>
    <w:p w14:paraId="6863D107" w14:textId="77777777" w:rsidR="00A46286" w:rsidRPr="00F51037" w:rsidRDefault="00A46286" w:rsidP="00A46286">
      <w:r>
        <w:rPr>
          <w:noProof/>
          <w:lang w:eastAsia="ko-KR"/>
        </w:rPr>
        <w:drawing>
          <wp:inline distT="0" distB="0" distL="0" distR="0" wp14:anchorId="15BF831F" wp14:editId="4DBDDAAC">
            <wp:extent cx="5731510" cy="1310640"/>
            <wp:effectExtent l="0" t="0" r="2540" b="3810"/>
            <wp:docPr id="14" name="그림 14" descr="P595#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그림 14" descr="P595#yIS1"/>
                    <pic:cNvPicPr/>
                  </pic:nvPicPr>
                  <pic:blipFill>
                    <a:blip r:embed="rId19"/>
                    <a:stretch>
                      <a:fillRect/>
                    </a:stretch>
                  </pic:blipFill>
                  <pic:spPr>
                    <a:xfrm>
                      <a:off x="0" y="0"/>
                      <a:ext cx="5731510" cy="1310640"/>
                    </a:xfrm>
                    <a:prstGeom prst="rect">
                      <a:avLst/>
                    </a:prstGeom>
                  </pic:spPr>
                </pic:pic>
              </a:graphicData>
            </a:graphic>
          </wp:inline>
        </w:drawing>
      </w:r>
    </w:p>
    <w:p w14:paraId="5856EB95" w14:textId="77777777" w:rsidR="00A46286" w:rsidRPr="00F51037" w:rsidRDefault="00A46286" w:rsidP="00A46286">
      <w:r w:rsidRPr="00F51037">
        <w:t>C COVID-19 (SARS-CoV-2)</w:t>
      </w:r>
    </w:p>
    <w:p w14:paraId="19989E81" w14:textId="77777777" w:rsidR="00A46286" w:rsidRPr="00F51037" w:rsidRDefault="00A46286" w:rsidP="00A46286">
      <w:r>
        <w:rPr>
          <w:noProof/>
          <w:lang w:eastAsia="ko-KR"/>
        </w:rPr>
        <w:drawing>
          <wp:inline distT="0" distB="0" distL="0" distR="0" wp14:anchorId="37A396F2" wp14:editId="0E0BD57B">
            <wp:extent cx="5731510" cy="1515110"/>
            <wp:effectExtent l="0" t="0" r="2540" b="8890"/>
            <wp:docPr id="15" name="그림 15" descr="P597#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그림 15" descr="P597#yIS1"/>
                    <pic:cNvPicPr/>
                  </pic:nvPicPr>
                  <pic:blipFill>
                    <a:blip r:embed="rId20"/>
                    <a:stretch>
                      <a:fillRect/>
                    </a:stretch>
                  </pic:blipFill>
                  <pic:spPr>
                    <a:xfrm>
                      <a:off x="0" y="0"/>
                      <a:ext cx="5731510" cy="1515110"/>
                    </a:xfrm>
                    <a:prstGeom prst="rect">
                      <a:avLst/>
                    </a:prstGeom>
                  </pic:spPr>
                </pic:pic>
              </a:graphicData>
            </a:graphic>
          </wp:inline>
        </w:drawing>
      </w:r>
    </w:p>
    <w:p w14:paraId="0F057982" w14:textId="6EFA7DF9" w:rsidR="00A46286" w:rsidRPr="009E25DC" w:rsidRDefault="00A46286" w:rsidP="00A46286">
      <w:pPr>
        <w:rPr>
          <w:rFonts w:eastAsiaTheme="minorEastAsia"/>
          <w:lang w:eastAsia="ko-KR"/>
        </w:rPr>
      </w:pPr>
      <w:r w:rsidRPr="00F91962">
        <w:rPr>
          <w:rFonts w:hint="eastAsia"/>
          <w:b/>
          <w:bCs/>
          <w:noProof/>
        </w:rPr>
        <w:t>F</w:t>
      </w:r>
      <w:r w:rsidRPr="00F91962">
        <w:rPr>
          <w:b/>
          <w:bCs/>
          <w:noProof/>
        </w:rPr>
        <w:t>ig</w:t>
      </w:r>
      <w:r w:rsidR="009E25DC">
        <w:rPr>
          <w:rFonts w:eastAsiaTheme="minorEastAsia" w:hint="eastAsia"/>
          <w:b/>
          <w:bCs/>
          <w:noProof/>
          <w:lang w:eastAsia="ko-KR"/>
        </w:rPr>
        <w:t>.</w:t>
      </w:r>
      <w:r w:rsidRPr="00F91962">
        <w:rPr>
          <w:b/>
          <w:bCs/>
          <w:noProof/>
        </w:rPr>
        <w:t xml:space="preserve"> </w:t>
      </w:r>
      <w:r>
        <w:rPr>
          <w:b/>
          <w:bCs/>
          <w:noProof/>
        </w:rPr>
        <w:t>5</w:t>
      </w:r>
      <w:r>
        <w:rPr>
          <w:noProof/>
        </w:rPr>
        <w:t xml:space="preserve"> </w:t>
      </w:r>
      <w:r w:rsidRPr="00F91962">
        <w:rPr>
          <w:bCs/>
        </w:rPr>
        <w:t xml:space="preserve">Network meta-analysis of </w:t>
      </w:r>
      <w:r>
        <w:rPr>
          <w:bCs/>
        </w:rPr>
        <w:t>different types of facemask</w:t>
      </w:r>
      <w:r w:rsidRPr="00F91962">
        <w:rPr>
          <w:bCs/>
        </w:rPr>
        <w:t xml:space="preserve"> compared with </w:t>
      </w:r>
      <w:r>
        <w:rPr>
          <w:bCs/>
        </w:rPr>
        <w:t>control (no mask or very low frequencies)</w:t>
      </w:r>
      <w:r w:rsidRPr="00F91962">
        <w:rPr>
          <w:bCs/>
        </w:rPr>
        <w:t xml:space="preserve"> </w:t>
      </w:r>
      <w:r w:rsidR="009E25DC">
        <w:rPr>
          <w:bCs/>
        </w:rPr>
        <w:t>for coronavirus infections</w:t>
      </w:r>
    </w:p>
    <w:p w14:paraId="60131E02" w14:textId="7B833036" w:rsidR="00A46286" w:rsidRDefault="00A46286" w:rsidP="00A46286">
      <w:r>
        <w:t>Rate of diagnosed with coronavirus infection. (A) Risk of overall coronavirus infection (SARS, MERS, and COVID-19), (B) SARS (</w:t>
      </w:r>
      <w:r w:rsidR="00AD3172">
        <w:rPr>
          <w:rFonts w:eastAsiaTheme="minorEastAsia" w:hint="eastAsia"/>
          <w:lang w:eastAsia="ko-KR"/>
        </w:rPr>
        <w:t>SARS-CoV</w:t>
      </w:r>
      <w:r>
        <w:t xml:space="preserve"> and MERS(MERS-CoV), and</w:t>
      </w:r>
      <w:r w:rsidRPr="00F91962">
        <w:t xml:space="preserve"> (</w:t>
      </w:r>
      <w:r>
        <w:t>C</w:t>
      </w:r>
      <w:r w:rsidRPr="00F91962">
        <w:t>)</w:t>
      </w:r>
      <w:r>
        <w:t xml:space="preserve"> COVID-19 (SARS-CoV-2)</w:t>
      </w:r>
      <w:r>
        <w:rPr>
          <w:noProof/>
        </w:rPr>
        <w:t xml:space="preserve">. </w:t>
      </w:r>
      <w:r w:rsidRPr="00F91962">
        <w:t>Effect estimat</w:t>
      </w:r>
      <w:r>
        <w:t>es</w:t>
      </w:r>
      <w:r w:rsidRPr="00F91962">
        <w:t xml:space="preserve"> </w:t>
      </w:r>
      <w:r>
        <w:t>are</w:t>
      </w:r>
      <w:r w:rsidRPr="00F91962">
        <w:t xml:space="preserve"> presented in </w:t>
      </w:r>
      <w:r>
        <w:t>odds</w:t>
      </w:r>
      <w:r w:rsidRPr="00F91962">
        <w:t xml:space="preserve"> ratio</w:t>
      </w:r>
      <w:r>
        <w:t>s</w:t>
      </w:r>
      <w:r w:rsidRPr="00F91962">
        <w:t xml:space="preserve"> (</w:t>
      </w:r>
      <w:r>
        <w:t>O</w:t>
      </w:r>
      <w:r w:rsidRPr="00F91962">
        <w:t>R</w:t>
      </w:r>
      <w:r>
        <w:t>s</w:t>
      </w:r>
      <w:r w:rsidRPr="00F91962">
        <w:t xml:space="preserve">) with 95% CI. </w:t>
      </w:r>
      <w:r>
        <w:t>Facemasks</w:t>
      </w:r>
      <w:r w:rsidRPr="00F91962">
        <w:t xml:space="preserve"> are ranked by surface under the cumulative ranking curve (SUCRA) value. </w:t>
      </w:r>
      <w:r>
        <w:t xml:space="preserve">SARS = </w:t>
      </w:r>
      <w:r w:rsidRPr="00D43702">
        <w:t>Severe Acute Respiratory Syndrome</w:t>
      </w:r>
      <w:r>
        <w:t xml:space="preserve">. MERS = </w:t>
      </w:r>
      <w:r w:rsidRPr="00D43702">
        <w:t>Middle East Respiratory Syndrome</w:t>
      </w:r>
      <w:r>
        <w:t xml:space="preserve">. COVID-19 = </w:t>
      </w:r>
      <w:r w:rsidRPr="00D43702">
        <w:t>Coronavirus Disease-19</w:t>
      </w:r>
      <w:r>
        <w:t>.</w:t>
      </w:r>
    </w:p>
    <w:p w14:paraId="58730BE4" w14:textId="77777777" w:rsidR="00A46286" w:rsidRDefault="00A46286" w:rsidP="00A46286"/>
    <w:p w14:paraId="509C0983" w14:textId="77777777" w:rsidR="00A46286" w:rsidRDefault="00A46286" w:rsidP="00A46286"/>
    <w:p w14:paraId="0D25BEB5" w14:textId="77777777" w:rsidR="00A46286" w:rsidRDefault="00A46286" w:rsidP="00A46286"/>
    <w:p w14:paraId="7C11F09B" w14:textId="77777777" w:rsidR="00A46286" w:rsidRDefault="00A46286" w:rsidP="00A46286"/>
    <w:p w14:paraId="574855C1" w14:textId="77777777" w:rsidR="00A46286" w:rsidRDefault="00A46286" w:rsidP="00A46286">
      <w:pPr>
        <w:rPr>
          <w:rFonts w:eastAsiaTheme="minorEastAsia"/>
          <w:lang w:eastAsia="ko-KR"/>
        </w:rPr>
      </w:pPr>
    </w:p>
    <w:p w14:paraId="7DEC44F3" w14:textId="77777777" w:rsidR="00A46286" w:rsidRDefault="00A46286" w:rsidP="00A46286">
      <w:pPr>
        <w:rPr>
          <w:rFonts w:eastAsiaTheme="minorEastAsia"/>
          <w:lang w:eastAsia="ko-KR"/>
        </w:rPr>
      </w:pPr>
    </w:p>
    <w:p w14:paraId="6C1E194F" w14:textId="77777777" w:rsidR="00A46286" w:rsidRDefault="00A46286" w:rsidP="00A46286">
      <w:pPr>
        <w:rPr>
          <w:rFonts w:eastAsiaTheme="minorEastAsia"/>
          <w:lang w:eastAsia="ko-KR"/>
        </w:rPr>
      </w:pPr>
    </w:p>
    <w:p w14:paraId="59BDCF47" w14:textId="77777777" w:rsidR="00A46286" w:rsidRPr="00A46286" w:rsidRDefault="00A46286" w:rsidP="00A46286">
      <w:pPr>
        <w:rPr>
          <w:rFonts w:eastAsiaTheme="minorEastAsia"/>
          <w:lang w:eastAsia="ko-KR"/>
        </w:rPr>
      </w:pPr>
    </w:p>
    <w:p w14:paraId="0D0EB917" w14:textId="77777777" w:rsidR="00A46286" w:rsidRDefault="00A46286" w:rsidP="00A46286"/>
    <w:p w14:paraId="209E5B9F" w14:textId="77777777" w:rsidR="00004F91" w:rsidRDefault="00004F91">
      <w:pPr>
        <w:spacing w:after="160" w:line="259" w:lineRule="auto"/>
        <w:jc w:val="both"/>
      </w:pPr>
      <w:r>
        <w:br w:type="page"/>
      </w:r>
    </w:p>
    <w:p w14:paraId="08DF5105" w14:textId="034C4922" w:rsidR="00A46286" w:rsidRDefault="00A46286" w:rsidP="00A46286">
      <w:r>
        <w:rPr>
          <w:rFonts w:hint="eastAsia"/>
        </w:rPr>
        <w:lastRenderedPageBreak/>
        <w:t>A</w:t>
      </w:r>
      <w:r>
        <w:t xml:space="preserve"> </w:t>
      </w:r>
      <w:bookmarkStart w:id="18" w:name="_Hlk56126046"/>
      <w:r>
        <w:t>Influenza virus infection in health care setting</w:t>
      </w:r>
    </w:p>
    <w:bookmarkEnd w:id="18"/>
    <w:p w14:paraId="7A33DFFD" w14:textId="77777777" w:rsidR="00A46286" w:rsidRDefault="00A46286" w:rsidP="00A46286">
      <w:pPr>
        <w:rPr>
          <w:bCs/>
        </w:rPr>
      </w:pPr>
      <w:r>
        <w:rPr>
          <w:noProof/>
          <w:lang w:eastAsia="ko-KR"/>
        </w:rPr>
        <w:drawing>
          <wp:inline distT="0" distB="0" distL="0" distR="0" wp14:anchorId="239562C6" wp14:editId="448EDB55">
            <wp:extent cx="5731510" cy="1367155"/>
            <wp:effectExtent l="0" t="0" r="2540" b="4445"/>
            <wp:docPr id="33" name="그림 33" descr="P611#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그림 33" descr="P611#yIS1"/>
                    <pic:cNvPicPr/>
                  </pic:nvPicPr>
                  <pic:blipFill>
                    <a:blip r:embed="rId21"/>
                    <a:stretch>
                      <a:fillRect/>
                    </a:stretch>
                  </pic:blipFill>
                  <pic:spPr>
                    <a:xfrm>
                      <a:off x="0" y="0"/>
                      <a:ext cx="5731510" cy="1367155"/>
                    </a:xfrm>
                    <a:prstGeom prst="rect">
                      <a:avLst/>
                    </a:prstGeom>
                  </pic:spPr>
                </pic:pic>
              </a:graphicData>
            </a:graphic>
          </wp:inline>
        </w:drawing>
      </w:r>
    </w:p>
    <w:p w14:paraId="3324EF70" w14:textId="77777777" w:rsidR="00A46286" w:rsidRDefault="00A46286" w:rsidP="00A46286">
      <w:pPr>
        <w:rPr>
          <w:bCs/>
        </w:rPr>
      </w:pPr>
      <w:r>
        <w:rPr>
          <w:rFonts w:hint="eastAsia"/>
          <w:bCs/>
        </w:rPr>
        <w:t>B</w:t>
      </w:r>
      <w:r>
        <w:rPr>
          <w:bCs/>
        </w:rPr>
        <w:t xml:space="preserve"> </w:t>
      </w:r>
      <w:bookmarkStart w:id="19" w:name="_Hlk56126059"/>
      <w:r>
        <w:rPr>
          <w:bCs/>
        </w:rPr>
        <w:t>Influenza virus infection in community setting</w:t>
      </w:r>
    </w:p>
    <w:bookmarkEnd w:id="19"/>
    <w:p w14:paraId="2B025F33" w14:textId="77777777" w:rsidR="00A46286" w:rsidRDefault="00A46286" w:rsidP="00A46286">
      <w:pPr>
        <w:rPr>
          <w:bCs/>
        </w:rPr>
      </w:pPr>
      <w:r>
        <w:rPr>
          <w:noProof/>
          <w:lang w:eastAsia="ko-KR"/>
        </w:rPr>
        <w:drawing>
          <wp:inline distT="0" distB="0" distL="0" distR="0" wp14:anchorId="1CAECBE7" wp14:editId="6FAADFDC">
            <wp:extent cx="5731510" cy="1325245"/>
            <wp:effectExtent l="0" t="0" r="2540" b="8255"/>
            <wp:docPr id="30" name="그림 30" descr="P613#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그림 30" descr="P613#yIS1"/>
                    <pic:cNvPicPr/>
                  </pic:nvPicPr>
                  <pic:blipFill>
                    <a:blip r:embed="rId22"/>
                    <a:stretch>
                      <a:fillRect/>
                    </a:stretch>
                  </pic:blipFill>
                  <pic:spPr>
                    <a:xfrm>
                      <a:off x="0" y="0"/>
                      <a:ext cx="5731510" cy="1325245"/>
                    </a:xfrm>
                    <a:prstGeom prst="rect">
                      <a:avLst/>
                    </a:prstGeom>
                  </pic:spPr>
                </pic:pic>
              </a:graphicData>
            </a:graphic>
          </wp:inline>
        </w:drawing>
      </w:r>
    </w:p>
    <w:p w14:paraId="150AF442" w14:textId="77777777" w:rsidR="00A46286" w:rsidRDefault="00A46286" w:rsidP="00A46286">
      <w:pPr>
        <w:rPr>
          <w:bCs/>
        </w:rPr>
      </w:pPr>
      <w:r>
        <w:rPr>
          <w:rFonts w:hint="eastAsia"/>
          <w:bCs/>
        </w:rPr>
        <w:t>C</w:t>
      </w:r>
      <w:r>
        <w:rPr>
          <w:bCs/>
        </w:rPr>
        <w:t xml:space="preserve"> </w:t>
      </w:r>
      <w:bookmarkStart w:id="20" w:name="_Hlk56126076"/>
      <w:r>
        <w:rPr>
          <w:bCs/>
        </w:rPr>
        <w:t>Coronavirus infection (SARS, MERS, and COVID-19) in health care setting</w:t>
      </w:r>
    </w:p>
    <w:bookmarkEnd w:id="20"/>
    <w:p w14:paraId="60493B73" w14:textId="77777777" w:rsidR="00A46286" w:rsidRDefault="00A46286" w:rsidP="00A46286">
      <w:pPr>
        <w:rPr>
          <w:bCs/>
        </w:rPr>
      </w:pPr>
      <w:r>
        <w:rPr>
          <w:noProof/>
          <w:lang w:eastAsia="ko-KR"/>
        </w:rPr>
        <w:drawing>
          <wp:inline distT="0" distB="0" distL="0" distR="0" wp14:anchorId="08CD7497" wp14:editId="7FF9A80B">
            <wp:extent cx="5731510" cy="1304290"/>
            <wp:effectExtent l="0" t="0" r="2540" b="0"/>
            <wp:docPr id="29" name="그림 29" descr="P615#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그림 29" descr="P615#yIS1"/>
                    <pic:cNvPicPr/>
                  </pic:nvPicPr>
                  <pic:blipFill>
                    <a:blip r:embed="rId23"/>
                    <a:stretch>
                      <a:fillRect/>
                    </a:stretch>
                  </pic:blipFill>
                  <pic:spPr>
                    <a:xfrm>
                      <a:off x="0" y="0"/>
                      <a:ext cx="5731510" cy="1304290"/>
                    </a:xfrm>
                    <a:prstGeom prst="rect">
                      <a:avLst/>
                    </a:prstGeom>
                  </pic:spPr>
                </pic:pic>
              </a:graphicData>
            </a:graphic>
          </wp:inline>
        </w:drawing>
      </w:r>
    </w:p>
    <w:p w14:paraId="747AA2CF" w14:textId="77777777" w:rsidR="00A46286" w:rsidRDefault="00A46286" w:rsidP="00A46286">
      <w:pPr>
        <w:rPr>
          <w:bCs/>
        </w:rPr>
      </w:pPr>
      <w:r>
        <w:rPr>
          <w:rFonts w:hint="eastAsia"/>
          <w:bCs/>
        </w:rPr>
        <w:t>D</w:t>
      </w:r>
      <w:r>
        <w:rPr>
          <w:bCs/>
        </w:rPr>
        <w:t xml:space="preserve"> </w:t>
      </w:r>
      <w:bookmarkStart w:id="21" w:name="_Hlk56126094"/>
      <w:r>
        <w:rPr>
          <w:bCs/>
        </w:rPr>
        <w:t>Coronavirus infection (SARS, MERS, and COVID-19) in community setting</w:t>
      </w:r>
    </w:p>
    <w:bookmarkEnd w:id="21"/>
    <w:p w14:paraId="1FC4DEF4" w14:textId="77777777" w:rsidR="00A46286" w:rsidRDefault="00A46286" w:rsidP="00A46286">
      <w:pPr>
        <w:rPr>
          <w:bCs/>
        </w:rPr>
      </w:pPr>
      <w:r>
        <w:rPr>
          <w:noProof/>
          <w:lang w:eastAsia="ko-KR"/>
        </w:rPr>
        <w:drawing>
          <wp:inline distT="0" distB="0" distL="0" distR="0" wp14:anchorId="58AEAE4F" wp14:editId="410081B9">
            <wp:extent cx="5731510" cy="1425575"/>
            <wp:effectExtent l="0" t="0" r="2540" b="3175"/>
            <wp:docPr id="32" name="그림 32" descr="P617#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그림 32" descr="P617#yIS1"/>
                    <pic:cNvPicPr/>
                  </pic:nvPicPr>
                  <pic:blipFill>
                    <a:blip r:embed="rId24"/>
                    <a:stretch>
                      <a:fillRect/>
                    </a:stretch>
                  </pic:blipFill>
                  <pic:spPr>
                    <a:xfrm>
                      <a:off x="0" y="0"/>
                      <a:ext cx="5731510" cy="1425575"/>
                    </a:xfrm>
                    <a:prstGeom prst="rect">
                      <a:avLst/>
                    </a:prstGeom>
                  </pic:spPr>
                </pic:pic>
              </a:graphicData>
            </a:graphic>
          </wp:inline>
        </w:drawing>
      </w:r>
    </w:p>
    <w:p w14:paraId="5EAA04F0" w14:textId="6CDA2C67" w:rsidR="00A46286" w:rsidRPr="009E25DC" w:rsidRDefault="00A46286" w:rsidP="00A46286">
      <w:pPr>
        <w:rPr>
          <w:rFonts w:eastAsiaTheme="minorEastAsia"/>
          <w:lang w:eastAsia="ko-KR"/>
        </w:rPr>
      </w:pPr>
      <w:r w:rsidRPr="00F91962">
        <w:rPr>
          <w:rFonts w:hint="eastAsia"/>
          <w:b/>
          <w:bCs/>
          <w:noProof/>
        </w:rPr>
        <w:t>F</w:t>
      </w:r>
      <w:r w:rsidRPr="00F91962">
        <w:rPr>
          <w:b/>
          <w:bCs/>
          <w:noProof/>
        </w:rPr>
        <w:t>ig</w:t>
      </w:r>
      <w:r w:rsidR="009E25DC">
        <w:rPr>
          <w:rFonts w:eastAsiaTheme="minorEastAsia" w:hint="eastAsia"/>
          <w:b/>
          <w:bCs/>
          <w:noProof/>
          <w:lang w:eastAsia="ko-KR"/>
        </w:rPr>
        <w:t>.</w:t>
      </w:r>
      <w:r w:rsidRPr="00F91962">
        <w:rPr>
          <w:b/>
          <w:bCs/>
          <w:noProof/>
        </w:rPr>
        <w:t xml:space="preserve"> </w:t>
      </w:r>
      <w:r w:rsidR="009E25DC">
        <w:rPr>
          <w:b/>
          <w:bCs/>
          <w:noProof/>
        </w:rPr>
        <w:t>6</w:t>
      </w:r>
      <w:r>
        <w:rPr>
          <w:noProof/>
        </w:rPr>
        <w:t xml:space="preserve"> </w:t>
      </w:r>
      <w:r w:rsidRPr="00F91962">
        <w:rPr>
          <w:bCs/>
        </w:rPr>
        <w:t xml:space="preserve">Network meta-analysis of </w:t>
      </w:r>
      <w:r>
        <w:rPr>
          <w:bCs/>
        </w:rPr>
        <w:t>different types of facemask</w:t>
      </w:r>
      <w:r w:rsidRPr="00F91962">
        <w:rPr>
          <w:bCs/>
        </w:rPr>
        <w:t xml:space="preserve"> compared with </w:t>
      </w:r>
      <w:r>
        <w:rPr>
          <w:bCs/>
        </w:rPr>
        <w:t>control (no mask or very low frequencies)</w:t>
      </w:r>
      <w:r w:rsidRPr="00F91962">
        <w:rPr>
          <w:bCs/>
        </w:rPr>
        <w:t xml:space="preserve"> </w:t>
      </w:r>
      <w:r>
        <w:rPr>
          <w:bCs/>
        </w:rPr>
        <w:t>for respiratory viral infections in health ca</w:t>
      </w:r>
      <w:r w:rsidR="009E25DC">
        <w:rPr>
          <w:bCs/>
        </w:rPr>
        <w:t>re and non-health care settings</w:t>
      </w:r>
    </w:p>
    <w:p w14:paraId="3B8C6446" w14:textId="778D8048" w:rsidR="00A46286" w:rsidRDefault="00A46286" w:rsidP="00822955">
      <w:pPr>
        <w:pStyle w:val="ListParagraph"/>
        <w:numPr>
          <w:ilvl w:val="0"/>
          <w:numId w:val="2"/>
        </w:numPr>
      </w:pPr>
      <w:r>
        <w:t>Risk of i</w:t>
      </w:r>
      <w:r w:rsidRPr="00B1494E">
        <w:t>nfluenza virus infection in health care setting</w:t>
      </w:r>
      <w:r>
        <w:t>, (B) risk of i</w:t>
      </w:r>
      <w:r w:rsidRPr="00B1494E">
        <w:t>nfluenza virus infection in community setting</w:t>
      </w:r>
      <w:r>
        <w:t xml:space="preserve">, </w:t>
      </w:r>
      <w:r w:rsidRPr="00F91962">
        <w:t>(</w:t>
      </w:r>
      <w:r>
        <w:t>C</w:t>
      </w:r>
      <w:r w:rsidRPr="00F91962">
        <w:t>)</w:t>
      </w:r>
      <w:r>
        <w:t xml:space="preserve"> risk of c</w:t>
      </w:r>
      <w:r w:rsidRPr="00B1494E">
        <w:t>oronavirus infection (SARS, MERS, and COVID-19) in health care setting</w:t>
      </w:r>
      <w:r>
        <w:t>, and (D) risk of c</w:t>
      </w:r>
      <w:r w:rsidRPr="00B1494E">
        <w:t>oronavirus infection (SARS, MERS, and COVID-19) in community setting</w:t>
      </w:r>
      <w:r>
        <w:rPr>
          <w:noProof/>
        </w:rPr>
        <w:t xml:space="preserve">. </w:t>
      </w:r>
      <w:r w:rsidRPr="00EF67E4">
        <w:rPr>
          <w:noProof/>
        </w:rPr>
        <w:t>For studies that investigated mask effectiveness separately for usual care and aerosol-generating procedure (AGP) within the health care setting, results from usual care were preferentially used for the analysis.</w:t>
      </w:r>
      <w:r>
        <w:rPr>
          <w:noProof/>
        </w:rPr>
        <w:t xml:space="preserve"> </w:t>
      </w:r>
      <w:r w:rsidRPr="00F91962">
        <w:t>Effect estimat</w:t>
      </w:r>
      <w:r>
        <w:t>es</w:t>
      </w:r>
      <w:r w:rsidRPr="00F91962">
        <w:t xml:space="preserve"> </w:t>
      </w:r>
      <w:r>
        <w:t>are</w:t>
      </w:r>
      <w:r w:rsidRPr="00F91962">
        <w:t xml:space="preserve"> presented in </w:t>
      </w:r>
      <w:r>
        <w:t>odds</w:t>
      </w:r>
      <w:r w:rsidRPr="00F91962">
        <w:t xml:space="preserve"> ratio</w:t>
      </w:r>
      <w:r>
        <w:t>s</w:t>
      </w:r>
      <w:r w:rsidRPr="00F91962">
        <w:t xml:space="preserve"> (</w:t>
      </w:r>
      <w:r>
        <w:t>O</w:t>
      </w:r>
      <w:r w:rsidRPr="00F91962">
        <w:t>R</w:t>
      </w:r>
      <w:r>
        <w:t>s</w:t>
      </w:r>
      <w:r w:rsidRPr="00F91962">
        <w:t xml:space="preserve">) with 95% CI. </w:t>
      </w:r>
      <w:r>
        <w:t>Facemasks</w:t>
      </w:r>
      <w:r w:rsidRPr="00F91962">
        <w:t xml:space="preserve"> are ranked by surface under the cumulative ranking curve (SUCRA) value. </w:t>
      </w:r>
    </w:p>
    <w:p w14:paraId="2CE21006" w14:textId="4AE1A9AF" w:rsidR="00822955" w:rsidRDefault="00822955" w:rsidP="00822955"/>
    <w:p w14:paraId="4E376AB3" w14:textId="3F0543D9" w:rsidR="00822955" w:rsidRDefault="00822955" w:rsidP="00822955"/>
    <w:p w14:paraId="4808A81C" w14:textId="0F261091" w:rsidR="00822955" w:rsidRDefault="00822955" w:rsidP="00822955"/>
    <w:p w14:paraId="721C02A5" w14:textId="77777777" w:rsidR="00822955" w:rsidRPr="002B64BF" w:rsidRDefault="00822955" w:rsidP="002B64BF">
      <w:pPr>
        <w:pStyle w:val="Heading1"/>
        <w:jc w:val="center"/>
        <w:rPr>
          <w:sz w:val="72"/>
          <w:szCs w:val="72"/>
        </w:rPr>
      </w:pPr>
      <w:r w:rsidRPr="002B64BF">
        <w:rPr>
          <w:sz w:val="72"/>
          <w:szCs w:val="72"/>
        </w:rPr>
        <w:lastRenderedPageBreak/>
        <w:t>Supplemental Appendix</w:t>
      </w:r>
    </w:p>
    <w:p w14:paraId="379E57AC" w14:textId="77777777" w:rsidR="00822955" w:rsidRPr="00822955" w:rsidRDefault="00822955" w:rsidP="00822955">
      <w:pPr>
        <w:widowControl w:val="0"/>
        <w:wordWrap w:val="0"/>
        <w:autoSpaceDE w:val="0"/>
        <w:autoSpaceDN w:val="0"/>
        <w:spacing w:after="200" w:line="276" w:lineRule="auto"/>
        <w:jc w:val="center"/>
        <w:rPr>
          <w:rFonts w:eastAsiaTheme="minorEastAsia"/>
          <w:kern w:val="2"/>
          <w:sz w:val="72"/>
          <w:szCs w:val="22"/>
          <w:lang w:eastAsia="ko-KR"/>
        </w:rPr>
      </w:pPr>
    </w:p>
    <w:p w14:paraId="50963255" w14:textId="77777777" w:rsidR="00822955" w:rsidRPr="00822955" w:rsidRDefault="00822955" w:rsidP="00822955">
      <w:pPr>
        <w:widowControl w:val="0"/>
        <w:wordWrap w:val="0"/>
        <w:autoSpaceDE w:val="0"/>
        <w:autoSpaceDN w:val="0"/>
        <w:spacing w:after="200" w:line="276" w:lineRule="auto"/>
        <w:jc w:val="center"/>
        <w:rPr>
          <w:rFonts w:eastAsiaTheme="minorEastAsia"/>
          <w:kern w:val="2"/>
          <w:sz w:val="72"/>
          <w:szCs w:val="22"/>
          <w:lang w:eastAsia="ko-KR"/>
        </w:rPr>
      </w:pPr>
    </w:p>
    <w:p w14:paraId="2D15C058" w14:textId="77777777" w:rsidR="00822955" w:rsidRPr="00822955" w:rsidRDefault="00822955" w:rsidP="00822955">
      <w:pPr>
        <w:widowControl w:val="0"/>
        <w:wordWrap w:val="0"/>
        <w:autoSpaceDE w:val="0"/>
        <w:autoSpaceDN w:val="0"/>
        <w:spacing w:after="200" w:line="276" w:lineRule="auto"/>
        <w:jc w:val="both"/>
        <w:rPr>
          <w:rFonts w:eastAsiaTheme="minorEastAsia"/>
          <w:kern w:val="2"/>
          <w:sz w:val="72"/>
          <w:szCs w:val="22"/>
          <w:lang w:eastAsia="ko-KR"/>
        </w:rPr>
      </w:pPr>
    </w:p>
    <w:p w14:paraId="3680C52A" w14:textId="77777777" w:rsidR="00822955" w:rsidRPr="00822955" w:rsidRDefault="00822955" w:rsidP="00822955">
      <w:pPr>
        <w:widowControl w:val="0"/>
        <w:wordWrap w:val="0"/>
        <w:autoSpaceDE w:val="0"/>
        <w:autoSpaceDN w:val="0"/>
        <w:spacing w:after="200" w:line="276" w:lineRule="auto"/>
        <w:jc w:val="center"/>
        <w:rPr>
          <w:rFonts w:eastAsia="Batang"/>
          <w:b/>
          <w:kern w:val="2"/>
          <w:sz w:val="28"/>
          <w:szCs w:val="28"/>
          <w:lang w:eastAsia="ko-KR"/>
        </w:rPr>
      </w:pPr>
      <w:r w:rsidRPr="00822955">
        <w:rPr>
          <w:rFonts w:eastAsia="Batang"/>
          <w:b/>
          <w:kern w:val="2"/>
          <w:sz w:val="28"/>
          <w:szCs w:val="28"/>
          <w:lang w:eastAsia="ko-KR"/>
        </w:rPr>
        <w:t>Comparative effectiveness of N95, surgical or medical, and non-medical facemasks in protection of respiratory virus infection: a systematic review and network meta-analysis</w:t>
      </w:r>
    </w:p>
    <w:p w14:paraId="0518A3E5" w14:textId="77777777" w:rsidR="00822955" w:rsidRPr="00822955" w:rsidRDefault="00822955" w:rsidP="00822955">
      <w:pPr>
        <w:widowControl w:val="0"/>
        <w:wordWrap w:val="0"/>
        <w:autoSpaceDE w:val="0"/>
        <w:autoSpaceDN w:val="0"/>
        <w:spacing w:after="200" w:line="276" w:lineRule="auto"/>
        <w:jc w:val="center"/>
        <w:rPr>
          <w:rFonts w:eastAsia="Batang"/>
          <w:b/>
          <w:kern w:val="2"/>
          <w:sz w:val="28"/>
          <w:szCs w:val="28"/>
          <w:lang w:eastAsia="ko-KR"/>
        </w:rPr>
      </w:pPr>
    </w:p>
    <w:p w14:paraId="1D542E2F" w14:textId="77777777" w:rsidR="00822955" w:rsidRPr="00822955" w:rsidRDefault="00822955" w:rsidP="00822955">
      <w:pPr>
        <w:widowControl w:val="0"/>
        <w:wordWrap w:val="0"/>
        <w:autoSpaceDE w:val="0"/>
        <w:autoSpaceDN w:val="0"/>
        <w:spacing w:after="200" w:line="276" w:lineRule="auto"/>
        <w:jc w:val="both"/>
        <w:rPr>
          <w:rFonts w:eastAsia="Batang"/>
          <w:b/>
          <w:kern w:val="2"/>
          <w:sz w:val="28"/>
          <w:szCs w:val="28"/>
          <w:lang w:eastAsia="ko-KR"/>
        </w:rPr>
      </w:pPr>
      <w:r w:rsidRPr="00822955">
        <w:rPr>
          <w:rFonts w:eastAsia="Batang" w:hint="eastAsia"/>
          <w:kern w:val="2"/>
          <w:sz w:val="22"/>
          <w:szCs w:val="28"/>
          <w:lang w:eastAsia="ko-KR"/>
        </w:rPr>
        <w:t xml:space="preserve">Authors: </w:t>
      </w:r>
      <w:r w:rsidRPr="00822955">
        <w:rPr>
          <w:rFonts w:eastAsia="Batang"/>
          <w:kern w:val="2"/>
          <w:sz w:val="22"/>
          <w:szCs w:val="28"/>
          <w:lang w:eastAsia="ko-KR"/>
        </w:rPr>
        <w:t>Min Seo Kim</w:t>
      </w:r>
      <w:r w:rsidRPr="00822955">
        <w:rPr>
          <w:rFonts w:eastAsia="Batang" w:hint="eastAsia"/>
          <w:kern w:val="2"/>
          <w:sz w:val="22"/>
          <w:szCs w:val="28"/>
          <w:lang w:eastAsia="ko-KR"/>
        </w:rPr>
        <w:t>,</w:t>
      </w:r>
      <w:r w:rsidRPr="00822955">
        <w:rPr>
          <w:rFonts w:eastAsia="Batang"/>
          <w:kern w:val="2"/>
          <w:sz w:val="22"/>
          <w:szCs w:val="28"/>
          <w:lang w:eastAsia="ko-KR"/>
        </w:rPr>
        <w:t xml:space="preserve"> Dawon Seong</w:t>
      </w:r>
      <w:r w:rsidRPr="00822955">
        <w:rPr>
          <w:rFonts w:eastAsia="Batang" w:hint="eastAsia"/>
          <w:kern w:val="2"/>
          <w:sz w:val="22"/>
          <w:szCs w:val="28"/>
          <w:lang w:eastAsia="ko-KR"/>
        </w:rPr>
        <w:t xml:space="preserve">, </w:t>
      </w:r>
      <w:r w:rsidRPr="00822955">
        <w:rPr>
          <w:rFonts w:eastAsia="Batang"/>
          <w:kern w:val="2"/>
          <w:sz w:val="22"/>
          <w:szCs w:val="28"/>
          <w:lang w:eastAsia="ko-KR"/>
        </w:rPr>
        <w:t xml:space="preserve">Han </w:t>
      </w:r>
      <w:r w:rsidRPr="00822955">
        <w:rPr>
          <w:rFonts w:eastAsia="Batang" w:hint="eastAsia"/>
          <w:kern w:val="2"/>
          <w:sz w:val="22"/>
          <w:szCs w:val="28"/>
          <w:lang w:eastAsia="ko-KR"/>
        </w:rPr>
        <w:t>Li</w:t>
      </w:r>
      <w:r w:rsidRPr="00822955">
        <w:rPr>
          <w:rFonts w:eastAsia="Batang"/>
          <w:kern w:val="2"/>
          <w:sz w:val="22"/>
          <w:szCs w:val="28"/>
          <w:lang w:eastAsia="ko-KR"/>
        </w:rPr>
        <w:t xml:space="preserve">, Seo Kyoung Chung, Youngjoo Park, Minho Lee, Seung Won Lee, Dong Keon Yon, Jae Han Kim, Keum Hwa Lee, Marco Solmi, Elena Dragioti, Ai Koyanagi, Louis Jacob, Andreas Kronbichler, Kalthoum Tizaoui, Sarah Cargnin, Salvatore Terrazzino, Sung Hwi Hong, Ramy Abou Ghayda, </w:t>
      </w:r>
      <w:r w:rsidRPr="00822955">
        <w:rPr>
          <w:rFonts w:eastAsia="Batang" w:hint="eastAsia"/>
          <w:kern w:val="2"/>
          <w:sz w:val="22"/>
          <w:szCs w:val="28"/>
          <w:lang w:eastAsia="ko-KR"/>
        </w:rPr>
        <w:t>J</w:t>
      </w:r>
      <w:r w:rsidRPr="00822955">
        <w:rPr>
          <w:rFonts w:eastAsia="Batang"/>
          <w:kern w:val="2"/>
          <w:sz w:val="22"/>
          <w:szCs w:val="28"/>
          <w:lang w:eastAsia="ko-KR"/>
        </w:rPr>
        <w:t>oaquim Radua, Hans Oh, Karel Kostev, Shuji Ogino, I-Min Lee, Edward Giovannucci, Yvonne Barnett</w:t>
      </w:r>
      <w:r w:rsidRPr="00822955">
        <w:rPr>
          <w:rFonts w:eastAsia="Batang" w:hint="eastAsia"/>
          <w:kern w:val="2"/>
          <w:sz w:val="22"/>
          <w:szCs w:val="28"/>
          <w:lang w:eastAsia="ko-KR"/>
        </w:rPr>
        <w:t>,</w:t>
      </w:r>
      <w:r w:rsidRPr="00822955">
        <w:rPr>
          <w:rFonts w:eastAsia="Batang"/>
          <w:kern w:val="2"/>
          <w:sz w:val="22"/>
          <w:szCs w:val="28"/>
          <w:lang w:eastAsia="ko-KR"/>
        </w:rPr>
        <w:t xml:space="preserve"> Laurie Butler, Daragh McDermott, Petre-Cristian Ilie, Jae Il Shin, Lee Smith</w:t>
      </w:r>
    </w:p>
    <w:p w14:paraId="417C7812" w14:textId="77777777" w:rsidR="00822955" w:rsidRPr="00822955" w:rsidRDefault="00822955" w:rsidP="00822955">
      <w:pPr>
        <w:widowControl w:val="0"/>
        <w:wordWrap w:val="0"/>
        <w:autoSpaceDE w:val="0"/>
        <w:autoSpaceDN w:val="0"/>
        <w:spacing w:after="200" w:line="276" w:lineRule="auto"/>
        <w:jc w:val="both"/>
        <w:rPr>
          <w:rFonts w:eastAsia="Batang"/>
          <w:kern w:val="2"/>
          <w:sz w:val="22"/>
          <w:szCs w:val="28"/>
          <w:lang w:eastAsia="ko-KR"/>
        </w:rPr>
      </w:pPr>
      <w:r w:rsidRPr="00822955">
        <w:rPr>
          <w:rFonts w:eastAsia="Batang"/>
          <w:kern w:val="2"/>
          <w:sz w:val="22"/>
          <w:szCs w:val="28"/>
          <w:lang w:eastAsia="ko-KR"/>
        </w:rPr>
        <w:t>Corresponding author:</w:t>
      </w:r>
      <w:r w:rsidRPr="00822955">
        <w:rPr>
          <w:rFonts w:eastAsia="Batang" w:hint="eastAsia"/>
          <w:kern w:val="2"/>
          <w:sz w:val="22"/>
          <w:szCs w:val="28"/>
          <w:lang w:eastAsia="ko-KR"/>
        </w:rPr>
        <w:t xml:space="preserve"> </w:t>
      </w:r>
      <w:r w:rsidRPr="00822955">
        <w:rPr>
          <w:rFonts w:eastAsia="Batang"/>
          <w:kern w:val="2"/>
          <w:sz w:val="22"/>
          <w:szCs w:val="28"/>
          <w:lang w:eastAsia="ko-KR"/>
        </w:rPr>
        <w:t>Jae Il Shin, MD, PhD. Department of Pediatrics, Yonsei University College of Medicine, Seoul 03722, Republic of Korea; Address: 50-1 Yonsei-ro, Seodaemun-gu, C. P. O. Box 8044; Tel: +82-2-2228-2050 shinji@yuhs.ac</w:t>
      </w:r>
    </w:p>
    <w:p w14:paraId="5F1730D1" w14:textId="77777777" w:rsidR="00822955" w:rsidRPr="00822955" w:rsidRDefault="00822955" w:rsidP="00822955">
      <w:pPr>
        <w:widowControl w:val="0"/>
        <w:wordWrap w:val="0"/>
        <w:autoSpaceDE w:val="0"/>
        <w:autoSpaceDN w:val="0"/>
        <w:spacing w:after="200" w:line="276" w:lineRule="auto"/>
        <w:jc w:val="both"/>
        <w:rPr>
          <w:rFonts w:eastAsia="Batang"/>
          <w:kern w:val="2"/>
          <w:sz w:val="22"/>
          <w:szCs w:val="28"/>
          <w:lang w:eastAsia="ko-KR"/>
        </w:rPr>
      </w:pPr>
    </w:p>
    <w:p w14:paraId="17B89972" w14:textId="77777777" w:rsidR="00822955" w:rsidRPr="00822955" w:rsidRDefault="00822955" w:rsidP="00822955">
      <w:pPr>
        <w:widowControl w:val="0"/>
        <w:wordWrap w:val="0"/>
        <w:autoSpaceDE w:val="0"/>
        <w:autoSpaceDN w:val="0"/>
        <w:spacing w:after="200" w:line="276" w:lineRule="auto"/>
        <w:jc w:val="both"/>
        <w:rPr>
          <w:rFonts w:eastAsia="Batang"/>
          <w:kern w:val="2"/>
          <w:sz w:val="22"/>
          <w:szCs w:val="28"/>
          <w:lang w:eastAsia="ko-KR"/>
        </w:rPr>
      </w:pPr>
    </w:p>
    <w:p w14:paraId="1FE363E3" w14:textId="77777777" w:rsidR="00822955" w:rsidRPr="00822955" w:rsidRDefault="00822955" w:rsidP="00822955">
      <w:pPr>
        <w:widowControl w:val="0"/>
        <w:wordWrap w:val="0"/>
        <w:autoSpaceDE w:val="0"/>
        <w:autoSpaceDN w:val="0"/>
        <w:spacing w:after="200" w:line="276" w:lineRule="auto"/>
        <w:rPr>
          <w:rFonts w:eastAsiaTheme="minorEastAsia"/>
          <w:b/>
          <w:bCs/>
          <w:kern w:val="2"/>
          <w:lang w:eastAsia="ko-KR"/>
        </w:rPr>
      </w:pPr>
      <w:r w:rsidRPr="00822955">
        <w:rPr>
          <w:rFonts w:eastAsiaTheme="minorEastAsia" w:hint="eastAsia"/>
          <w:b/>
          <w:bCs/>
          <w:kern w:val="2"/>
          <w:lang w:eastAsia="ko-KR"/>
        </w:rPr>
        <w:t>S</w:t>
      </w:r>
      <w:r w:rsidRPr="00822955">
        <w:rPr>
          <w:rFonts w:eastAsiaTheme="minorEastAsia"/>
          <w:b/>
          <w:bCs/>
          <w:kern w:val="2"/>
          <w:lang w:eastAsia="ko-KR"/>
        </w:rPr>
        <w:t>earch strategy</w:t>
      </w:r>
    </w:p>
    <w:p w14:paraId="717BBB27" w14:textId="77777777" w:rsidR="00822955" w:rsidRPr="00822955" w:rsidRDefault="00822955" w:rsidP="00822955">
      <w:pPr>
        <w:widowControl w:val="0"/>
        <w:wordWrap w:val="0"/>
        <w:autoSpaceDE w:val="0"/>
        <w:autoSpaceDN w:val="0"/>
        <w:spacing w:after="200" w:line="276" w:lineRule="auto"/>
        <w:rPr>
          <w:rFonts w:eastAsiaTheme="minorEastAsia"/>
          <w:b/>
          <w:bCs/>
          <w:kern w:val="2"/>
          <w:lang w:eastAsia="ko-KR"/>
        </w:rPr>
      </w:pPr>
      <w:r w:rsidRPr="00822955">
        <w:rPr>
          <w:rFonts w:eastAsiaTheme="minorEastAsia" w:hint="eastAsia"/>
          <w:b/>
          <w:bCs/>
          <w:kern w:val="2"/>
          <w:lang w:eastAsia="ko-KR"/>
        </w:rPr>
        <w:t>P</w:t>
      </w:r>
      <w:r w:rsidRPr="00822955">
        <w:rPr>
          <w:rFonts w:eastAsiaTheme="minorEastAsia"/>
          <w:b/>
          <w:bCs/>
          <w:kern w:val="2"/>
          <w:lang w:eastAsia="ko-KR"/>
        </w:rPr>
        <w:t>ubMed</w:t>
      </w:r>
    </w:p>
    <w:p w14:paraId="32C7B025" w14:textId="77777777" w:rsidR="00822955" w:rsidRPr="00822955" w:rsidRDefault="00822955" w:rsidP="00822955">
      <w:pPr>
        <w:widowControl w:val="0"/>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 xml:space="preserve">(masks[MeSH] OR respirator*[tiab] OR facemask* OR N95[tiab] OR FFP2[tiab] OR P2[tiab] OR “medical mask*”[tiab] OR “surgical mask*”[tiab] OR fabric[tiab] OR cotton*[tiab] OR “cloth mask*”[tiab] OR “non-medical mask*”[tiab]) AND (Virus Diseases[MeSH] OR “respiratory infection*” OR “respiratory virus*” OR pneumonia[MeSH] OR influenza*[tiab] OR SARS[tiab] OR SARS-CoV-1[tiab] OR “severe acute respiratory syndrome”[tiab] OR MERS[tiab] OR MERS-CoV[tiab] OR “Middle East respiratory syndrome”[tiab] OR COVID-19[tiab] OR SARS-CoV-2[tiab] OR coronavirus[tiab]) NOT protocol*[ti] NOT comment*[tiab] </w:t>
      </w:r>
      <w:r w:rsidRPr="00822955">
        <w:rPr>
          <w:rFonts w:eastAsiaTheme="minorEastAsia"/>
          <w:kern w:val="2"/>
          <w:lang w:eastAsia="ko-KR"/>
        </w:rPr>
        <w:lastRenderedPageBreak/>
        <w:t>NOT autobiography[pt] NOT bibliography[pt] NOT biography[pt] NOT congresses[pt] NOT editorial[pt] NOT  interview[pt] NOT lectures[pt] NOT animal[MeSH]</w:t>
      </w:r>
    </w:p>
    <w:p w14:paraId="31BD415A" w14:textId="77777777" w:rsidR="00822955" w:rsidRPr="00822955" w:rsidRDefault="00822955" w:rsidP="00822955">
      <w:pPr>
        <w:widowControl w:val="0"/>
        <w:wordWrap w:val="0"/>
        <w:autoSpaceDE w:val="0"/>
        <w:autoSpaceDN w:val="0"/>
        <w:adjustRightInd w:val="0"/>
        <w:snapToGrid w:val="0"/>
        <w:jc w:val="both"/>
        <w:rPr>
          <w:rFonts w:eastAsiaTheme="minorEastAsia"/>
          <w:lang w:eastAsia="ko-KR"/>
        </w:rPr>
      </w:pPr>
      <w:r w:rsidRPr="00822955">
        <w:rPr>
          <w:rFonts w:eastAsiaTheme="minorEastAsia"/>
          <w:lang w:eastAsia="ko-KR"/>
        </w:rPr>
        <w:t xml:space="preserve">Search strategies used for other databases are fairly identical or slightly modified on the circumstance of each database. </w:t>
      </w:r>
    </w:p>
    <w:p w14:paraId="57561980" w14:textId="77777777" w:rsidR="00822955" w:rsidRPr="00822955" w:rsidRDefault="00822955" w:rsidP="00822955">
      <w:pPr>
        <w:widowControl w:val="0"/>
        <w:wordWrap w:val="0"/>
        <w:autoSpaceDE w:val="0"/>
        <w:autoSpaceDN w:val="0"/>
        <w:spacing w:after="200" w:line="276" w:lineRule="auto"/>
        <w:rPr>
          <w:rFonts w:eastAsiaTheme="minorEastAsia"/>
          <w:b/>
          <w:bCs/>
          <w:kern w:val="2"/>
          <w:sz w:val="40"/>
          <w:szCs w:val="40"/>
          <w:lang w:eastAsia="ko-KR"/>
        </w:rPr>
      </w:pPr>
    </w:p>
    <w:p w14:paraId="1D1D20F0"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r w:rsidRPr="00822955">
        <w:rPr>
          <w:rFonts w:eastAsiaTheme="minorEastAsia" w:hint="eastAsia"/>
          <w:b/>
          <w:bCs/>
          <w:kern w:val="2"/>
          <w:lang w:eastAsia="ko-KR"/>
        </w:rPr>
        <w:t>S</w:t>
      </w:r>
      <w:r w:rsidRPr="00822955">
        <w:rPr>
          <w:rFonts w:eastAsiaTheme="minorEastAsia"/>
          <w:b/>
          <w:bCs/>
          <w:kern w:val="2"/>
          <w:lang w:eastAsia="ko-KR"/>
        </w:rPr>
        <w:t xml:space="preserve">upplementary Figure 1. </w:t>
      </w:r>
      <w:r w:rsidRPr="00822955">
        <w:rPr>
          <w:rFonts w:eastAsiaTheme="minorEastAsia"/>
          <w:kern w:val="2"/>
          <w:lang w:eastAsia="ko-KR"/>
        </w:rPr>
        <w:t>Network meta-analysis of different types of facemask compared with control (no mask or very low frequencies) for respiratory viral infections during aerosol-generating procedure (AGP).</w:t>
      </w:r>
    </w:p>
    <w:p w14:paraId="01855E13" w14:textId="77777777" w:rsidR="00822955" w:rsidRPr="00822955" w:rsidRDefault="00822955" w:rsidP="00822955">
      <w:pPr>
        <w:widowControl w:val="0"/>
        <w:wordWrap w:val="0"/>
        <w:autoSpaceDE w:val="0"/>
        <w:autoSpaceDN w:val="0"/>
        <w:spacing w:after="200" w:line="276" w:lineRule="auto"/>
        <w:rPr>
          <w:rFonts w:eastAsiaTheme="minorEastAsia"/>
          <w:b/>
          <w:bCs/>
          <w:kern w:val="2"/>
          <w:lang w:eastAsia="ko-KR"/>
        </w:rPr>
      </w:pPr>
    </w:p>
    <w:p w14:paraId="7476ABEE" w14:textId="77777777" w:rsidR="00822955" w:rsidRPr="00822955" w:rsidRDefault="00822955" w:rsidP="00822955">
      <w:pPr>
        <w:widowControl w:val="0"/>
        <w:wordWrap w:val="0"/>
        <w:autoSpaceDE w:val="0"/>
        <w:autoSpaceDN w:val="0"/>
        <w:spacing w:after="200" w:line="276" w:lineRule="auto"/>
        <w:rPr>
          <w:rFonts w:eastAsiaTheme="minorEastAsia"/>
          <w:b/>
          <w:bCs/>
          <w:kern w:val="2"/>
          <w:lang w:eastAsia="ko-KR"/>
        </w:rPr>
        <w:sectPr w:rsidR="00822955" w:rsidRPr="00822955" w:rsidSect="00F1145A">
          <w:footerReference w:type="default" r:id="rId25"/>
          <w:pgSz w:w="11906" w:h="16838"/>
          <w:pgMar w:top="1701" w:right="1440" w:bottom="1440" w:left="1440" w:header="851" w:footer="992" w:gutter="0"/>
          <w:cols w:space="425"/>
          <w:docGrid w:linePitch="360"/>
        </w:sectPr>
      </w:pPr>
      <w:r w:rsidRPr="00822955">
        <w:rPr>
          <w:rFonts w:asciiTheme="minorHAnsi" w:eastAsiaTheme="minorEastAsia" w:hAnsiTheme="minorHAnsi" w:cstheme="minorBidi"/>
          <w:noProof/>
          <w:kern w:val="2"/>
          <w:sz w:val="20"/>
          <w:szCs w:val="22"/>
          <w:lang w:eastAsia="ko-KR"/>
        </w:rPr>
        <w:drawing>
          <wp:inline distT="0" distB="0" distL="0" distR="0" wp14:anchorId="1749786E" wp14:editId="789DC689">
            <wp:extent cx="5731510" cy="1328420"/>
            <wp:effectExtent l="0" t="0" r="2540" b="5080"/>
            <wp:docPr id="16" name="그림 6" descr="P640#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그림 6" descr="P640#yIS1"/>
                    <pic:cNvPicPr/>
                  </pic:nvPicPr>
                  <pic:blipFill>
                    <a:blip r:embed="rId26"/>
                    <a:stretch>
                      <a:fillRect/>
                    </a:stretch>
                  </pic:blipFill>
                  <pic:spPr>
                    <a:xfrm>
                      <a:off x="0" y="0"/>
                      <a:ext cx="5731510" cy="1328420"/>
                    </a:xfrm>
                    <a:prstGeom prst="rect">
                      <a:avLst/>
                    </a:prstGeom>
                  </pic:spPr>
                </pic:pic>
              </a:graphicData>
            </a:graphic>
          </wp:inline>
        </w:drawing>
      </w:r>
    </w:p>
    <w:p w14:paraId="07AED009" w14:textId="77777777" w:rsidR="00822955" w:rsidRPr="00822955" w:rsidRDefault="00822955" w:rsidP="00822955">
      <w:pPr>
        <w:spacing w:after="160" w:line="259" w:lineRule="auto"/>
        <w:jc w:val="both"/>
        <w:rPr>
          <w:rFonts w:eastAsiaTheme="minorEastAsia"/>
          <w:b/>
          <w:bCs/>
          <w:kern w:val="2"/>
          <w:lang w:eastAsia="ko-KR"/>
        </w:rPr>
      </w:pPr>
    </w:p>
    <w:tbl>
      <w:tblPr>
        <w:tblW w:w="5000" w:type="pct"/>
        <w:tblInd w:w="108" w:type="dxa"/>
        <w:tblLayout w:type="fixed"/>
        <w:tblLook w:val="0000" w:firstRow="0" w:lastRow="0" w:firstColumn="0" w:lastColumn="0" w:noHBand="0" w:noVBand="0"/>
      </w:tblPr>
      <w:tblGrid>
        <w:gridCol w:w="1233"/>
        <w:gridCol w:w="1353"/>
        <w:gridCol w:w="66"/>
        <w:gridCol w:w="3580"/>
        <w:gridCol w:w="4372"/>
        <w:gridCol w:w="3093"/>
      </w:tblGrid>
      <w:tr w:rsidR="00822955" w:rsidRPr="00822955" w14:paraId="4FE53A24" w14:textId="77777777" w:rsidTr="00A75BBE">
        <w:trPr>
          <w:trHeight w:val="434"/>
        </w:trPr>
        <w:tc>
          <w:tcPr>
            <w:tcW w:w="5000" w:type="pct"/>
            <w:gridSpan w:val="6"/>
            <w:tcBorders>
              <w:bottom w:val="single" w:sz="4" w:space="0" w:color="auto"/>
              <w:right w:val="nil"/>
            </w:tcBorders>
            <w:shd w:val="clear" w:color="auto" w:fill="auto"/>
          </w:tcPr>
          <w:p w14:paraId="586FB0FA" w14:textId="77777777" w:rsidR="00822955" w:rsidRPr="00822955" w:rsidRDefault="00822955" w:rsidP="00822955">
            <w:pPr>
              <w:widowControl w:val="0"/>
              <w:wordWrap w:val="0"/>
              <w:autoSpaceDE w:val="0"/>
              <w:autoSpaceDN w:val="0"/>
              <w:spacing w:after="200"/>
              <w:jc w:val="both"/>
              <w:rPr>
                <w:rFonts w:eastAsiaTheme="minorEastAsia"/>
                <w:bCs/>
                <w:color w:val="000000" w:themeColor="text1"/>
                <w:kern w:val="2"/>
                <w:lang w:eastAsia="ko-KR"/>
              </w:rPr>
            </w:pPr>
            <w:r w:rsidRPr="00822955">
              <w:rPr>
                <w:rFonts w:eastAsiaTheme="minorEastAsia"/>
                <w:b/>
                <w:bCs/>
                <w:color w:val="000000" w:themeColor="text1"/>
                <w:kern w:val="2"/>
                <w:lang w:eastAsia="ko-KR"/>
              </w:rPr>
              <w:t xml:space="preserve">Supplementary Table 1. </w:t>
            </w:r>
            <w:r w:rsidRPr="00822955">
              <w:rPr>
                <w:rFonts w:eastAsiaTheme="minorEastAsia"/>
                <w:bCs/>
                <w:color w:val="000000" w:themeColor="text1"/>
                <w:kern w:val="2"/>
                <w:lang w:eastAsia="ko-KR"/>
              </w:rPr>
              <w:t>Included studies in non-healthcare setting</w:t>
            </w:r>
          </w:p>
        </w:tc>
      </w:tr>
      <w:tr w:rsidR="00822955" w:rsidRPr="00822955" w14:paraId="2D7F5B50" w14:textId="77777777" w:rsidTr="00A75BBE">
        <w:trPr>
          <w:trHeight w:val="926"/>
        </w:trPr>
        <w:tc>
          <w:tcPr>
            <w:tcW w:w="450" w:type="pct"/>
            <w:tcBorders>
              <w:top w:val="single" w:sz="4" w:space="0" w:color="auto"/>
              <w:left w:val="single" w:sz="4" w:space="0" w:color="auto"/>
              <w:right w:val="single" w:sz="4" w:space="0" w:color="auto"/>
            </w:tcBorders>
            <w:shd w:val="clear" w:color="auto" w:fill="auto"/>
          </w:tcPr>
          <w:p w14:paraId="27F45052" w14:textId="77777777" w:rsidR="00822955" w:rsidRPr="00822955" w:rsidRDefault="00822955" w:rsidP="00822955">
            <w:pPr>
              <w:widowControl w:val="0"/>
              <w:wordWrap w:val="0"/>
              <w:autoSpaceDE w:val="0"/>
              <w:autoSpaceDN w:val="0"/>
              <w:spacing w:after="200"/>
              <w:jc w:val="both"/>
              <w:rPr>
                <w:rFonts w:eastAsiaTheme="minorEastAsia"/>
                <w:b/>
                <w:bCs/>
                <w:color w:val="000000" w:themeColor="text1"/>
                <w:kern w:val="2"/>
                <w:sz w:val="20"/>
                <w:szCs w:val="20"/>
                <w:lang w:eastAsia="ko-KR"/>
              </w:rPr>
            </w:pPr>
            <w:r w:rsidRPr="00822955">
              <w:rPr>
                <w:rFonts w:eastAsiaTheme="minorEastAsia"/>
                <w:b/>
                <w:bCs/>
                <w:color w:val="000000" w:themeColor="text1"/>
                <w:kern w:val="2"/>
                <w:sz w:val="20"/>
                <w:szCs w:val="20"/>
                <w:lang w:eastAsia="ko-KR"/>
              </w:rPr>
              <w:t>Study</w:t>
            </w:r>
          </w:p>
        </w:tc>
        <w:tc>
          <w:tcPr>
            <w:tcW w:w="494" w:type="pct"/>
            <w:tcBorders>
              <w:top w:val="single" w:sz="4" w:space="0" w:color="auto"/>
              <w:left w:val="single" w:sz="4" w:space="0" w:color="auto"/>
              <w:right w:val="single" w:sz="4" w:space="0" w:color="auto"/>
            </w:tcBorders>
          </w:tcPr>
          <w:p w14:paraId="62BA1A13" w14:textId="77777777" w:rsidR="00822955" w:rsidRPr="00822955" w:rsidRDefault="00822955" w:rsidP="00822955">
            <w:pPr>
              <w:widowControl w:val="0"/>
              <w:wordWrap w:val="0"/>
              <w:autoSpaceDE w:val="0"/>
              <w:autoSpaceDN w:val="0"/>
              <w:spacing w:after="200"/>
              <w:jc w:val="center"/>
              <w:rPr>
                <w:rFonts w:eastAsiaTheme="minorEastAsia"/>
                <w:b/>
                <w:bCs/>
                <w:color w:val="000000" w:themeColor="text1"/>
                <w:kern w:val="2"/>
                <w:sz w:val="20"/>
                <w:szCs w:val="20"/>
                <w:lang w:eastAsia="ko-KR"/>
              </w:rPr>
            </w:pPr>
            <w:r w:rsidRPr="00822955">
              <w:rPr>
                <w:rFonts w:eastAsiaTheme="minorEastAsia"/>
                <w:b/>
                <w:bCs/>
                <w:color w:val="000000" w:themeColor="text1"/>
                <w:kern w:val="2"/>
                <w:sz w:val="20"/>
                <w:szCs w:val="20"/>
                <w:lang w:eastAsia="ko-KR"/>
              </w:rPr>
              <w:t>Design</w:t>
            </w:r>
          </w:p>
        </w:tc>
        <w:tc>
          <w:tcPr>
            <w:tcW w:w="1331" w:type="pct"/>
            <w:gridSpan w:val="2"/>
            <w:tcBorders>
              <w:top w:val="single" w:sz="4" w:space="0" w:color="auto"/>
              <w:left w:val="single" w:sz="4" w:space="0" w:color="auto"/>
              <w:right w:val="single" w:sz="4" w:space="0" w:color="auto"/>
            </w:tcBorders>
            <w:shd w:val="clear" w:color="auto" w:fill="auto"/>
          </w:tcPr>
          <w:p w14:paraId="18874543" w14:textId="77777777" w:rsidR="00822955" w:rsidRPr="00822955" w:rsidRDefault="00822955" w:rsidP="00822955">
            <w:pPr>
              <w:widowControl w:val="0"/>
              <w:wordWrap w:val="0"/>
              <w:autoSpaceDE w:val="0"/>
              <w:autoSpaceDN w:val="0"/>
              <w:spacing w:after="200"/>
              <w:jc w:val="center"/>
              <w:rPr>
                <w:rFonts w:eastAsiaTheme="minorEastAsia"/>
                <w:b/>
                <w:bCs/>
                <w:color w:val="000000" w:themeColor="text1"/>
                <w:kern w:val="2"/>
                <w:sz w:val="20"/>
                <w:szCs w:val="20"/>
                <w:lang w:eastAsia="ko-KR"/>
              </w:rPr>
            </w:pPr>
            <w:r w:rsidRPr="00822955">
              <w:rPr>
                <w:rFonts w:eastAsiaTheme="minorEastAsia"/>
                <w:b/>
                <w:bCs/>
                <w:color w:val="000000" w:themeColor="text1"/>
                <w:kern w:val="2"/>
                <w:sz w:val="20"/>
                <w:szCs w:val="20"/>
                <w:lang w:eastAsia="ko-KR"/>
              </w:rPr>
              <w:t>Population</w:t>
            </w:r>
          </w:p>
        </w:tc>
        <w:tc>
          <w:tcPr>
            <w:tcW w:w="1596" w:type="pct"/>
            <w:tcBorders>
              <w:top w:val="single" w:sz="4" w:space="0" w:color="auto"/>
              <w:left w:val="single" w:sz="4" w:space="0" w:color="auto"/>
              <w:right w:val="single" w:sz="4" w:space="0" w:color="auto"/>
            </w:tcBorders>
          </w:tcPr>
          <w:p w14:paraId="1878E692" w14:textId="77777777" w:rsidR="00822955" w:rsidRPr="00822955" w:rsidRDefault="00822955" w:rsidP="00822955">
            <w:pPr>
              <w:widowControl w:val="0"/>
              <w:wordWrap w:val="0"/>
              <w:autoSpaceDE w:val="0"/>
              <w:autoSpaceDN w:val="0"/>
              <w:spacing w:after="200"/>
              <w:jc w:val="center"/>
              <w:rPr>
                <w:rFonts w:eastAsiaTheme="minorEastAsia"/>
                <w:b/>
                <w:bCs/>
                <w:color w:val="000000" w:themeColor="text1"/>
                <w:kern w:val="2"/>
                <w:sz w:val="20"/>
                <w:szCs w:val="20"/>
                <w:lang w:eastAsia="ko-KR"/>
              </w:rPr>
            </w:pPr>
            <w:r w:rsidRPr="00822955">
              <w:rPr>
                <w:rFonts w:eastAsiaTheme="minorEastAsia"/>
                <w:b/>
                <w:bCs/>
                <w:color w:val="000000" w:themeColor="text1"/>
                <w:kern w:val="2"/>
                <w:sz w:val="20"/>
                <w:szCs w:val="20"/>
                <w:lang w:eastAsia="ko-KR"/>
              </w:rPr>
              <w:t>Intervention</w:t>
            </w:r>
            <w:r w:rsidRPr="00822955">
              <w:rPr>
                <w:rFonts w:eastAsiaTheme="minorEastAsia"/>
                <w:color w:val="000000" w:themeColor="text1"/>
                <w:kern w:val="2"/>
                <w:sz w:val="20"/>
                <w:szCs w:val="20"/>
                <w:lang w:eastAsia="ko-KR"/>
              </w:rPr>
              <w:t>†</w:t>
            </w:r>
          </w:p>
        </w:tc>
        <w:tc>
          <w:tcPr>
            <w:tcW w:w="1129" w:type="pct"/>
            <w:tcBorders>
              <w:top w:val="single" w:sz="4" w:space="0" w:color="auto"/>
              <w:left w:val="single" w:sz="4" w:space="0" w:color="auto"/>
              <w:right w:val="single" w:sz="4" w:space="0" w:color="auto"/>
            </w:tcBorders>
            <w:shd w:val="clear" w:color="auto" w:fill="auto"/>
          </w:tcPr>
          <w:p w14:paraId="71323099" w14:textId="77777777" w:rsidR="00822955" w:rsidRPr="00822955" w:rsidRDefault="00822955" w:rsidP="00822955">
            <w:pPr>
              <w:widowControl w:val="0"/>
              <w:wordWrap w:val="0"/>
              <w:autoSpaceDE w:val="0"/>
              <w:autoSpaceDN w:val="0"/>
              <w:spacing w:after="200"/>
              <w:jc w:val="center"/>
              <w:rPr>
                <w:rFonts w:eastAsiaTheme="minorEastAsia"/>
                <w:b/>
                <w:bCs/>
                <w:color w:val="000000" w:themeColor="text1"/>
                <w:kern w:val="2"/>
                <w:sz w:val="20"/>
                <w:szCs w:val="20"/>
                <w:lang w:eastAsia="ko-KR"/>
              </w:rPr>
            </w:pPr>
            <w:r w:rsidRPr="00822955">
              <w:rPr>
                <w:rFonts w:eastAsiaTheme="minorEastAsia"/>
                <w:b/>
                <w:bCs/>
                <w:color w:val="000000" w:themeColor="text1"/>
                <w:kern w:val="2"/>
                <w:sz w:val="20"/>
                <w:szCs w:val="20"/>
                <w:lang w:eastAsia="ko-KR"/>
              </w:rPr>
              <w:t>Outcome*</w:t>
            </w:r>
          </w:p>
        </w:tc>
      </w:tr>
      <w:tr w:rsidR="00822955" w:rsidRPr="00822955" w14:paraId="45FBAE0A" w14:textId="77777777" w:rsidTr="00A75BBE">
        <w:trPr>
          <w:trHeight w:val="470"/>
        </w:trPr>
        <w:tc>
          <w:tcPr>
            <w:tcW w:w="5000" w:type="pct"/>
            <w:gridSpan w:val="6"/>
            <w:tcBorders>
              <w:top w:val="single" w:sz="4" w:space="0" w:color="auto"/>
              <w:left w:val="single" w:sz="4" w:space="0" w:color="auto"/>
              <w:bottom w:val="single" w:sz="4" w:space="0" w:color="auto"/>
              <w:right w:val="single" w:sz="4" w:space="0" w:color="auto"/>
            </w:tcBorders>
            <w:shd w:val="clear" w:color="auto" w:fill="D9E2F3" w:themeFill="accent1" w:themeFillTint="33"/>
          </w:tcPr>
          <w:p w14:paraId="09DEDE1D" w14:textId="77777777" w:rsidR="00822955" w:rsidRPr="00822955" w:rsidRDefault="00822955" w:rsidP="00822955">
            <w:pPr>
              <w:widowControl w:val="0"/>
              <w:wordWrap w:val="0"/>
              <w:autoSpaceDE w:val="0"/>
              <w:autoSpaceDN w:val="0"/>
              <w:spacing w:after="200"/>
              <w:jc w:val="both"/>
              <w:rPr>
                <w:rFonts w:eastAsiaTheme="minorEastAsia"/>
                <w:b/>
                <w:bCs/>
                <w:color w:val="000000" w:themeColor="text1"/>
                <w:kern w:val="2"/>
                <w:sz w:val="20"/>
                <w:szCs w:val="20"/>
                <w:lang w:eastAsia="ko-KR"/>
              </w:rPr>
            </w:pPr>
            <w:r w:rsidRPr="00822955">
              <w:rPr>
                <w:rFonts w:eastAsiaTheme="minorEastAsia"/>
                <w:b/>
                <w:bCs/>
                <w:color w:val="000000" w:themeColor="text1"/>
                <w:kern w:val="2"/>
                <w:sz w:val="20"/>
                <w:szCs w:val="20"/>
                <w:lang w:eastAsia="ko-KR"/>
              </w:rPr>
              <w:t>Non healthcare setting</w:t>
            </w:r>
          </w:p>
        </w:tc>
      </w:tr>
      <w:tr w:rsidR="00822955" w:rsidRPr="00822955" w14:paraId="0457AD08" w14:textId="77777777" w:rsidTr="00A75BBE">
        <w:trPr>
          <w:trHeight w:val="257"/>
        </w:trPr>
        <w:tc>
          <w:tcPr>
            <w:tcW w:w="450" w:type="pct"/>
            <w:vMerge w:val="restart"/>
            <w:tcBorders>
              <w:top w:val="single" w:sz="4" w:space="0" w:color="auto"/>
              <w:left w:val="single" w:sz="4" w:space="0" w:color="auto"/>
              <w:bottom w:val="single" w:sz="4" w:space="0" w:color="auto"/>
              <w:right w:val="single" w:sz="4" w:space="0" w:color="auto"/>
            </w:tcBorders>
            <w:shd w:val="clear" w:color="auto" w:fill="auto"/>
          </w:tcPr>
          <w:p w14:paraId="6350959D"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Maclyntre 2009</w:t>
            </w:r>
            <w:r w:rsidRPr="00822955">
              <w:rPr>
                <w:rFonts w:eastAsiaTheme="minorEastAsia"/>
                <w:color w:val="000000" w:themeColor="text1"/>
                <w:kern w:val="2"/>
                <w:sz w:val="20"/>
                <w:szCs w:val="20"/>
                <w:lang w:eastAsia="ko-KR"/>
              </w:rPr>
              <w:fldChar w:fldCharType="begin">
                <w:fldData xml:space="preserve">PEVuZE5vdGU+PENpdGU+PEF1dGhvcj5NYWNJbnR5cmU8L0F1dGhvcj48WWVhcj4yMDA5PC9ZZWFy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</w:fldData>
              </w:fldChar>
            </w:r>
            <w:r w:rsidRPr="00822955">
              <w:rPr>
                <w:rFonts w:eastAsiaTheme="minorEastAsia"/>
                <w:color w:val="000000" w:themeColor="text1"/>
                <w:kern w:val="2"/>
                <w:sz w:val="20"/>
                <w:szCs w:val="20"/>
                <w:lang w:eastAsia="ko-KR"/>
              </w:rPr>
              <w:instrText xml:space="preserve"> ADDIN EN.CITE </w:instrText>
            </w:r>
            <w:r w:rsidRPr="00822955">
              <w:rPr>
                <w:rFonts w:eastAsiaTheme="minorEastAsia"/>
                <w:color w:val="000000" w:themeColor="text1"/>
                <w:kern w:val="2"/>
                <w:sz w:val="20"/>
                <w:szCs w:val="20"/>
                <w:lang w:eastAsia="ko-KR"/>
              </w:rPr>
              <w:fldChar w:fldCharType="begin">
                <w:fldData xml:space="preserve">PEVuZE5vdGU+PENpdGU+PEF1dGhvcj5NYWNJbnR5cmU8L0F1dGhvcj48WWVhcj4yMDA5PC9ZZWFy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</w:fldData>
              </w:fldChar>
            </w:r>
            <w:r w:rsidRPr="00822955">
              <w:rPr>
                <w:rFonts w:eastAsiaTheme="minorEastAsia"/>
                <w:color w:val="000000" w:themeColor="text1"/>
                <w:kern w:val="2"/>
                <w:sz w:val="20"/>
                <w:szCs w:val="20"/>
                <w:lang w:eastAsia="ko-KR"/>
              </w:rPr>
              <w:instrText xml:space="preserve"> ADDIN EN.CITE.DATA </w:instrText>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end"/>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separate"/>
            </w:r>
            <w:r w:rsidRPr="00822955">
              <w:rPr>
                <w:rFonts w:eastAsiaTheme="minorEastAsia"/>
                <w:noProof/>
                <w:color w:val="000000" w:themeColor="text1"/>
                <w:kern w:val="2"/>
                <w:sz w:val="20"/>
                <w:szCs w:val="20"/>
                <w:lang w:eastAsia="ko-KR"/>
              </w:rPr>
              <w:t>[1]</w:t>
            </w:r>
            <w:r w:rsidRPr="00822955">
              <w:rPr>
                <w:rFonts w:eastAsiaTheme="minorEastAsia"/>
                <w:color w:val="000000" w:themeColor="text1"/>
                <w:kern w:val="2"/>
                <w:sz w:val="20"/>
                <w:szCs w:val="20"/>
                <w:lang w:eastAsia="ko-KR"/>
              </w:rPr>
              <w:fldChar w:fldCharType="end"/>
            </w:r>
          </w:p>
        </w:tc>
        <w:tc>
          <w:tcPr>
            <w:tcW w:w="518" w:type="pct"/>
            <w:gridSpan w:val="2"/>
            <w:vMerge w:val="restart"/>
            <w:tcBorders>
              <w:top w:val="single" w:sz="4" w:space="0" w:color="auto"/>
              <w:left w:val="single" w:sz="4" w:space="0" w:color="auto"/>
              <w:bottom w:val="single" w:sz="4" w:space="0" w:color="auto"/>
              <w:right w:val="single" w:sz="4" w:space="0" w:color="auto"/>
            </w:tcBorders>
          </w:tcPr>
          <w:p w14:paraId="25889C07"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RCT</w:t>
            </w:r>
          </w:p>
        </w:tc>
        <w:tc>
          <w:tcPr>
            <w:tcW w:w="1307" w:type="pct"/>
            <w:vMerge w:val="restart"/>
            <w:tcBorders>
              <w:top w:val="single" w:sz="4" w:space="0" w:color="auto"/>
              <w:left w:val="single" w:sz="4" w:space="0" w:color="auto"/>
              <w:bottom w:val="single" w:sz="4" w:space="0" w:color="auto"/>
              <w:right w:val="single" w:sz="4" w:space="0" w:color="auto"/>
            </w:tcBorders>
            <w:shd w:val="clear" w:color="auto" w:fill="auto"/>
          </w:tcPr>
          <w:p w14:paraId="04D672EB"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Households with 2 or more healthy adults &gt;=16 years of age, where the adults had known exposure within the household to a child with fever and respiratory symptoms (n=145) Sydney, Australia</w:t>
            </w:r>
          </w:p>
        </w:tc>
        <w:tc>
          <w:tcPr>
            <w:tcW w:w="1596" w:type="pct"/>
            <w:vMerge w:val="restart"/>
            <w:tcBorders>
              <w:top w:val="single" w:sz="4" w:space="0" w:color="auto"/>
              <w:left w:val="single" w:sz="4" w:space="0" w:color="auto"/>
              <w:bottom w:val="single" w:sz="4" w:space="0" w:color="auto"/>
              <w:right w:val="single" w:sz="4" w:space="0" w:color="auto"/>
            </w:tcBorders>
          </w:tcPr>
          <w:p w14:paraId="32034197"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Control=50 families, 100 adults</w:t>
            </w:r>
          </w:p>
          <w:p w14:paraId="41F81BBE"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Surgical mask intervention=47 families, 94 adults</w:t>
            </w:r>
          </w:p>
          <w:p w14:paraId="664D125A"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 xml:space="preserve">P2 mask intervention=46 families, 92 adults </w:t>
            </w:r>
          </w:p>
        </w:tc>
        <w:tc>
          <w:tcPr>
            <w:tcW w:w="1129" w:type="pct"/>
            <w:tcBorders>
              <w:top w:val="single" w:sz="4" w:space="0" w:color="auto"/>
              <w:left w:val="single" w:sz="4" w:space="0" w:color="auto"/>
              <w:bottom w:val="single" w:sz="4" w:space="0" w:color="auto"/>
              <w:right w:val="single" w:sz="4" w:space="0" w:color="auto"/>
            </w:tcBorders>
            <w:shd w:val="clear" w:color="auto" w:fill="auto"/>
          </w:tcPr>
          <w:p w14:paraId="35C5E7BA"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 xml:space="preserve">Presence of ILI </w:t>
            </w:r>
          </w:p>
        </w:tc>
      </w:tr>
      <w:tr w:rsidR="00822955" w:rsidRPr="00822955" w14:paraId="2ED6B844" w14:textId="77777777" w:rsidTr="00A75BBE">
        <w:trPr>
          <w:trHeight w:val="1198"/>
        </w:trPr>
        <w:tc>
          <w:tcPr>
            <w:tcW w:w="450" w:type="pct"/>
            <w:vMerge/>
            <w:tcBorders>
              <w:top w:val="single" w:sz="4" w:space="0" w:color="auto"/>
              <w:left w:val="single" w:sz="4" w:space="0" w:color="auto"/>
              <w:bottom w:val="single" w:sz="4" w:space="0" w:color="auto"/>
              <w:right w:val="single" w:sz="4" w:space="0" w:color="auto"/>
            </w:tcBorders>
            <w:shd w:val="clear" w:color="auto" w:fill="auto"/>
          </w:tcPr>
          <w:p w14:paraId="3295B2F2"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518" w:type="pct"/>
            <w:gridSpan w:val="2"/>
            <w:vMerge/>
            <w:tcBorders>
              <w:top w:val="single" w:sz="4" w:space="0" w:color="auto"/>
              <w:left w:val="single" w:sz="4" w:space="0" w:color="auto"/>
              <w:bottom w:val="single" w:sz="4" w:space="0" w:color="auto"/>
              <w:right w:val="single" w:sz="4" w:space="0" w:color="auto"/>
            </w:tcBorders>
          </w:tcPr>
          <w:p w14:paraId="33FEB9BE"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1307" w:type="pct"/>
            <w:vMerge/>
            <w:tcBorders>
              <w:top w:val="single" w:sz="4" w:space="0" w:color="auto"/>
              <w:left w:val="single" w:sz="4" w:space="0" w:color="auto"/>
              <w:bottom w:val="single" w:sz="4" w:space="0" w:color="auto"/>
              <w:right w:val="single" w:sz="4" w:space="0" w:color="auto"/>
            </w:tcBorders>
            <w:shd w:val="clear" w:color="auto" w:fill="auto"/>
          </w:tcPr>
          <w:p w14:paraId="4E2880F8"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1596" w:type="pct"/>
            <w:vMerge/>
            <w:tcBorders>
              <w:top w:val="single" w:sz="4" w:space="0" w:color="auto"/>
              <w:left w:val="single" w:sz="4" w:space="0" w:color="auto"/>
              <w:bottom w:val="single" w:sz="4" w:space="0" w:color="auto"/>
              <w:right w:val="single" w:sz="4" w:space="0" w:color="auto"/>
            </w:tcBorders>
          </w:tcPr>
          <w:p w14:paraId="02E886DC"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1129" w:type="pct"/>
            <w:tcBorders>
              <w:top w:val="single" w:sz="4" w:space="0" w:color="auto"/>
              <w:left w:val="single" w:sz="4" w:space="0" w:color="auto"/>
              <w:bottom w:val="single" w:sz="4" w:space="0" w:color="auto"/>
              <w:right w:val="single" w:sz="4" w:space="0" w:color="auto"/>
            </w:tcBorders>
            <w:shd w:val="clear" w:color="auto" w:fill="auto"/>
          </w:tcPr>
          <w:p w14:paraId="2D8A5474"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Laboratory confirmed viral- infection (influenza A and B and RSV, PIV types 1–3, picornaviruses (enteroviruses or rhinoviruses), adenoviruses, coronaviruses 229E and OC43, and hMPV)</w:t>
            </w:r>
          </w:p>
        </w:tc>
      </w:tr>
      <w:tr w:rsidR="00822955" w:rsidRPr="00822955" w14:paraId="421443A1" w14:textId="77777777" w:rsidTr="00A75BBE">
        <w:trPr>
          <w:trHeight w:val="1198"/>
        </w:trPr>
        <w:tc>
          <w:tcPr>
            <w:tcW w:w="450" w:type="pct"/>
            <w:vMerge w:val="restart"/>
            <w:tcBorders>
              <w:top w:val="single" w:sz="4" w:space="0" w:color="auto"/>
              <w:left w:val="single" w:sz="4" w:space="0" w:color="auto"/>
              <w:bottom w:val="single" w:sz="4" w:space="0" w:color="auto"/>
              <w:right w:val="single" w:sz="4" w:space="0" w:color="auto"/>
            </w:tcBorders>
            <w:shd w:val="clear" w:color="auto" w:fill="auto"/>
          </w:tcPr>
          <w:p w14:paraId="7E67D62D"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Barasheed</w:t>
            </w:r>
          </w:p>
          <w:p w14:paraId="70907581"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2014</w:t>
            </w:r>
            <w:r w:rsidRPr="00822955">
              <w:rPr>
                <w:rFonts w:eastAsiaTheme="minorEastAsia"/>
                <w:color w:val="000000" w:themeColor="text1"/>
                <w:kern w:val="2"/>
                <w:sz w:val="20"/>
                <w:szCs w:val="20"/>
                <w:lang w:eastAsia="ko-KR"/>
              </w:rPr>
              <w:fldChar w:fldCharType="begin">
                <w:fldData xml:space="preserve">PEVuZE5vdGU+PENpdGU+PEF1dGhvcj5CYXJhc2hlZWQ8L0F1dGhvcj48WWVhcj4yMDE0PC9ZZWFy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</w:fldData>
              </w:fldChar>
            </w:r>
            <w:r w:rsidRPr="00822955">
              <w:rPr>
                <w:rFonts w:eastAsiaTheme="minorEastAsia"/>
                <w:color w:val="000000" w:themeColor="text1"/>
                <w:kern w:val="2"/>
                <w:sz w:val="20"/>
                <w:szCs w:val="20"/>
                <w:lang w:eastAsia="ko-KR"/>
              </w:rPr>
              <w:instrText xml:space="preserve"> ADDIN EN.CITE </w:instrText>
            </w:r>
            <w:r w:rsidRPr="00822955">
              <w:rPr>
                <w:rFonts w:eastAsiaTheme="minorEastAsia"/>
                <w:color w:val="000000" w:themeColor="text1"/>
                <w:kern w:val="2"/>
                <w:sz w:val="20"/>
                <w:szCs w:val="20"/>
                <w:lang w:eastAsia="ko-KR"/>
              </w:rPr>
              <w:fldChar w:fldCharType="begin">
                <w:fldData xml:space="preserve">PEVuZE5vdGU+PENpdGU+PEF1dGhvcj5CYXJhc2hlZWQ8L0F1dGhvcj48WWVhcj4yMDE0PC9ZZWFy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</w:fldData>
              </w:fldChar>
            </w:r>
            <w:r w:rsidRPr="00822955">
              <w:rPr>
                <w:rFonts w:eastAsiaTheme="minorEastAsia"/>
                <w:color w:val="000000" w:themeColor="text1"/>
                <w:kern w:val="2"/>
                <w:sz w:val="20"/>
                <w:szCs w:val="20"/>
                <w:lang w:eastAsia="ko-KR"/>
              </w:rPr>
              <w:instrText xml:space="preserve"> ADDIN EN.CITE.DATA </w:instrText>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end"/>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separate"/>
            </w:r>
            <w:r w:rsidRPr="00822955">
              <w:rPr>
                <w:rFonts w:eastAsiaTheme="minorEastAsia"/>
                <w:noProof/>
                <w:color w:val="000000" w:themeColor="text1"/>
                <w:kern w:val="2"/>
                <w:sz w:val="20"/>
                <w:szCs w:val="20"/>
                <w:lang w:eastAsia="ko-KR"/>
              </w:rPr>
              <w:t>[2]</w:t>
            </w:r>
            <w:r w:rsidRPr="00822955">
              <w:rPr>
                <w:rFonts w:eastAsiaTheme="minorEastAsia"/>
                <w:color w:val="000000" w:themeColor="text1"/>
                <w:kern w:val="2"/>
                <w:sz w:val="20"/>
                <w:szCs w:val="20"/>
                <w:lang w:eastAsia="ko-KR"/>
              </w:rPr>
              <w:fldChar w:fldCharType="end"/>
            </w:r>
          </w:p>
        </w:tc>
        <w:tc>
          <w:tcPr>
            <w:tcW w:w="518" w:type="pct"/>
            <w:gridSpan w:val="2"/>
            <w:vMerge w:val="restart"/>
            <w:tcBorders>
              <w:top w:val="single" w:sz="4" w:space="0" w:color="auto"/>
              <w:left w:val="single" w:sz="4" w:space="0" w:color="auto"/>
              <w:bottom w:val="single" w:sz="4" w:space="0" w:color="auto"/>
              <w:right w:val="single" w:sz="4" w:space="0" w:color="auto"/>
            </w:tcBorders>
          </w:tcPr>
          <w:p w14:paraId="70F8CB20"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RCT</w:t>
            </w:r>
          </w:p>
        </w:tc>
        <w:tc>
          <w:tcPr>
            <w:tcW w:w="1307" w:type="pct"/>
            <w:vMerge w:val="restart"/>
            <w:tcBorders>
              <w:top w:val="single" w:sz="4" w:space="0" w:color="auto"/>
              <w:left w:val="single" w:sz="4" w:space="0" w:color="auto"/>
              <w:bottom w:val="single" w:sz="4" w:space="0" w:color="auto"/>
              <w:right w:val="single" w:sz="4" w:space="0" w:color="auto"/>
            </w:tcBorders>
            <w:shd w:val="clear" w:color="auto" w:fill="auto"/>
          </w:tcPr>
          <w:p w14:paraId="13956ECF"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Australian pilgrims at 2011 Hajj (n=164 in 22 tents, mask supervision randomized by tents)</w:t>
            </w:r>
          </w:p>
        </w:tc>
        <w:tc>
          <w:tcPr>
            <w:tcW w:w="1596" w:type="pct"/>
            <w:vMerge w:val="restart"/>
            <w:tcBorders>
              <w:top w:val="single" w:sz="4" w:space="0" w:color="auto"/>
              <w:left w:val="single" w:sz="4" w:space="0" w:color="auto"/>
              <w:bottom w:val="single" w:sz="4" w:space="0" w:color="auto"/>
              <w:right w:val="single" w:sz="4" w:space="0" w:color="auto"/>
            </w:tcBorders>
          </w:tcPr>
          <w:p w14:paraId="66C8A921"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Control=89 (unsupervised mask use, 36 were ‘cases’ with ILI, 53 were ‘contact’)</w:t>
            </w:r>
          </w:p>
          <w:p w14:paraId="3B0D3E17"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Mask=75 (supervised mask use, 39 ‘cases’ and 36 ‘contacts’)</w:t>
            </w:r>
          </w:p>
        </w:tc>
        <w:tc>
          <w:tcPr>
            <w:tcW w:w="1129" w:type="pct"/>
            <w:tcBorders>
              <w:top w:val="single" w:sz="4" w:space="0" w:color="auto"/>
              <w:left w:val="single" w:sz="4" w:space="0" w:color="auto"/>
              <w:bottom w:val="single" w:sz="4" w:space="0" w:color="auto"/>
              <w:right w:val="single" w:sz="4" w:space="0" w:color="auto"/>
            </w:tcBorders>
            <w:shd w:val="clear" w:color="auto" w:fill="auto"/>
          </w:tcPr>
          <w:p w14:paraId="0613CFCD"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Syndromic ILI</w:t>
            </w:r>
          </w:p>
          <w:p w14:paraId="41179DF9"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(less contacts became symptomatic in the ‘mask’ tents compared to the ‘control’ tents (31%(11/36) versus 53%(28/53), p= 0.04), however laboratory results did not show any difference between the two group)</w:t>
            </w:r>
          </w:p>
        </w:tc>
      </w:tr>
      <w:tr w:rsidR="00822955" w:rsidRPr="00822955" w14:paraId="0FA16C58" w14:textId="77777777" w:rsidTr="00A75BBE">
        <w:trPr>
          <w:trHeight w:val="754"/>
        </w:trPr>
        <w:tc>
          <w:tcPr>
            <w:tcW w:w="450" w:type="pct"/>
            <w:vMerge/>
            <w:tcBorders>
              <w:top w:val="single" w:sz="4" w:space="0" w:color="auto"/>
              <w:left w:val="single" w:sz="4" w:space="0" w:color="auto"/>
              <w:bottom w:val="single" w:sz="4" w:space="0" w:color="auto"/>
              <w:right w:val="single" w:sz="4" w:space="0" w:color="auto"/>
            </w:tcBorders>
            <w:shd w:val="clear" w:color="auto" w:fill="auto"/>
          </w:tcPr>
          <w:p w14:paraId="1E736017"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518" w:type="pct"/>
            <w:gridSpan w:val="2"/>
            <w:vMerge/>
            <w:tcBorders>
              <w:top w:val="single" w:sz="4" w:space="0" w:color="auto"/>
              <w:left w:val="single" w:sz="4" w:space="0" w:color="auto"/>
              <w:bottom w:val="single" w:sz="4" w:space="0" w:color="auto"/>
              <w:right w:val="single" w:sz="4" w:space="0" w:color="auto"/>
            </w:tcBorders>
          </w:tcPr>
          <w:p w14:paraId="4B3A1BB6"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1307" w:type="pct"/>
            <w:vMerge/>
            <w:tcBorders>
              <w:top w:val="single" w:sz="4" w:space="0" w:color="auto"/>
              <w:left w:val="single" w:sz="4" w:space="0" w:color="auto"/>
              <w:bottom w:val="single" w:sz="4" w:space="0" w:color="auto"/>
              <w:right w:val="single" w:sz="4" w:space="0" w:color="auto"/>
            </w:tcBorders>
            <w:shd w:val="clear" w:color="auto" w:fill="auto"/>
          </w:tcPr>
          <w:p w14:paraId="0F45E84A"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1596" w:type="pct"/>
            <w:vMerge/>
            <w:tcBorders>
              <w:top w:val="single" w:sz="4" w:space="0" w:color="auto"/>
              <w:left w:val="single" w:sz="4" w:space="0" w:color="auto"/>
              <w:bottom w:val="single" w:sz="4" w:space="0" w:color="auto"/>
              <w:right w:val="single" w:sz="4" w:space="0" w:color="auto"/>
            </w:tcBorders>
          </w:tcPr>
          <w:p w14:paraId="07ED2A31"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1129" w:type="pct"/>
            <w:tcBorders>
              <w:top w:val="single" w:sz="4" w:space="0" w:color="auto"/>
              <w:left w:val="single" w:sz="4" w:space="0" w:color="auto"/>
              <w:bottom w:val="single" w:sz="4" w:space="0" w:color="auto"/>
              <w:right w:val="single" w:sz="4" w:space="0" w:color="auto"/>
            </w:tcBorders>
            <w:shd w:val="clear" w:color="auto" w:fill="auto"/>
          </w:tcPr>
          <w:p w14:paraId="30783BF8"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NAT-confirmed viral infection (surgical mask tent vs control tent)</w:t>
            </w:r>
          </w:p>
        </w:tc>
      </w:tr>
      <w:tr w:rsidR="00822955" w:rsidRPr="00822955" w14:paraId="3328118A" w14:textId="77777777" w:rsidTr="00A75BBE">
        <w:trPr>
          <w:trHeight w:val="558"/>
        </w:trPr>
        <w:tc>
          <w:tcPr>
            <w:tcW w:w="450" w:type="pct"/>
            <w:vMerge w:val="restart"/>
            <w:tcBorders>
              <w:top w:val="single" w:sz="4" w:space="0" w:color="auto"/>
              <w:left w:val="single" w:sz="4" w:space="0" w:color="auto"/>
              <w:bottom w:val="single" w:sz="4" w:space="0" w:color="auto"/>
              <w:right w:val="single" w:sz="4" w:space="0" w:color="auto"/>
            </w:tcBorders>
            <w:shd w:val="clear" w:color="auto" w:fill="auto"/>
          </w:tcPr>
          <w:p w14:paraId="3EC617E1"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Suess 2012</w:t>
            </w:r>
            <w:r w:rsidRPr="00822955">
              <w:rPr>
                <w:rFonts w:eastAsiaTheme="minorEastAsia"/>
                <w:color w:val="000000" w:themeColor="text1"/>
                <w:kern w:val="2"/>
                <w:sz w:val="20"/>
                <w:szCs w:val="20"/>
                <w:lang w:eastAsia="ko-KR"/>
              </w:rPr>
              <w:fldChar w:fldCharType="begin">
                <w:fldData xml:space="preserve">PEVuZE5vdGU+PENpdGU+PEF1dGhvcj5TdWVzczwvQXV0aG9yPjxZZWFyPjIwMTI8L1llYXI+PFJl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=
</w:fldData>
              </w:fldChar>
            </w:r>
            <w:r w:rsidRPr="00822955">
              <w:rPr>
                <w:rFonts w:eastAsiaTheme="minorEastAsia"/>
                <w:color w:val="000000" w:themeColor="text1"/>
                <w:kern w:val="2"/>
                <w:sz w:val="20"/>
                <w:szCs w:val="20"/>
                <w:lang w:eastAsia="ko-KR"/>
              </w:rPr>
              <w:instrText xml:space="preserve"> ADDIN EN.CITE </w:instrText>
            </w:r>
            <w:r w:rsidRPr="00822955">
              <w:rPr>
                <w:rFonts w:eastAsiaTheme="minorEastAsia"/>
                <w:color w:val="000000" w:themeColor="text1"/>
                <w:kern w:val="2"/>
                <w:sz w:val="20"/>
                <w:szCs w:val="20"/>
                <w:lang w:eastAsia="ko-KR"/>
              </w:rPr>
              <w:fldChar w:fldCharType="begin">
                <w:fldData xml:space="preserve">PEVuZE5vdGU+PENpdGU+PEF1dGhvcj5TdWVzczwvQXV0aG9yPjxZZWFyPjIwMTI8L1llYXI+PFJl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=
</w:fldData>
              </w:fldChar>
            </w:r>
            <w:r w:rsidRPr="00822955">
              <w:rPr>
                <w:rFonts w:eastAsiaTheme="minorEastAsia"/>
                <w:color w:val="000000" w:themeColor="text1"/>
                <w:kern w:val="2"/>
                <w:sz w:val="20"/>
                <w:szCs w:val="20"/>
                <w:lang w:eastAsia="ko-KR"/>
              </w:rPr>
              <w:instrText xml:space="preserve"> ADDIN EN.CITE.DATA </w:instrText>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end"/>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separate"/>
            </w:r>
            <w:r w:rsidRPr="00822955">
              <w:rPr>
                <w:rFonts w:eastAsiaTheme="minorEastAsia"/>
                <w:noProof/>
                <w:color w:val="000000" w:themeColor="text1"/>
                <w:kern w:val="2"/>
                <w:sz w:val="20"/>
                <w:szCs w:val="20"/>
                <w:lang w:eastAsia="ko-KR"/>
              </w:rPr>
              <w:t>[3]</w:t>
            </w:r>
            <w:r w:rsidRPr="00822955">
              <w:rPr>
                <w:rFonts w:eastAsiaTheme="minorEastAsia"/>
                <w:color w:val="000000" w:themeColor="text1"/>
                <w:kern w:val="2"/>
                <w:sz w:val="20"/>
                <w:szCs w:val="20"/>
                <w:lang w:eastAsia="ko-KR"/>
              </w:rPr>
              <w:fldChar w:fldCharType="end"/>
            </w:r>
          </w:p>
        </w:tc>
        <w:tc>
          <w:tcPr>
            <w:tcW w:w="518" w:type="pct"/>
            <w:gridSpan w:val="2"/>
            <w:vMerge w:val="restart"/>
            <w:tcBorders>
              <w:top w:val="single" w:sz="4" w:space="0" w:color="auto"/>
              <w:left w:val="single" w:sz="4" w:space="0" w:color="auto"/>
              <w:bottom w:val="single" w:sz="4" w:space="0" w:color="auto"/>
              <w:right w:val="single" w:sz="4" w:space="0" w:color="auto"/>
            </w:tcBorders>
          </w:tcPr>
          <w:p w14:paraId="508ED726"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Cluster randomized trial</w:t>
            </w:r>
          </w:p>
        </w:tc>
        <w:tc>
          <w:tcPr>
            <w:tcW w:w="1307" w:type="pct"/>
            <w:vMerge w:val="restart"/>
            <w:tcBorders>
              <w:top w:val="single" w:sz="4" w:space="0" w:color="auto"/>
              <w:left w:val="single" w:sz="4" w:space="0" w:color="auto"/>
              <w:bottom w:val="single" w:sz="4" w:space="0" w:color="auto"/>
              <w:right w:val="single" w:sz="4" w:space="0" w:color="auto"/>
            </w:tcBorders>
            <w:shd w:val="clear" w:color="auto" w:fill="auto"/>
          </w:tcPr>
          <w:p w14:paraId="12E0A06E"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84 households with an influenza positive index case in Berlin, Germany during 2009-2011</w:t>
            </w:r>
          </w:p>
        </w:tc>
        <w:tc>
          <w:tcPr>
            <w:tcW w:w="1596" w:type="pct"/>
            <w:vMerge w:val="restart"/>
            <w:tcBorders>
              <w:top w:val="single" w:sz="4" w:space="0" w:color="auto"/>
              <w:left w:val="single" w:sz="4" w:space="0" w:color="auto"/>
              <w:bottom w:val="single" w:sz="4" w:space="0" w:color="auto"/>
              <w:right w:val="single" w:sz="4" w:space="0" w:color="auto"/>
            </w:tcBorders>
          </w:tcPr>
          <w:p w14:paraId="4E774459"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Control=30 households, 82 contacts</w:t>
            </w:r>
          </w:p>
          <w:p w14:paraId="5085E080"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Mask only=26 household, 69 contacts</w:t>
            </w:r>
          </w:p>
          <w:p w14:paraId="3B0263FE"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p w14:paraId="65C2EAC7"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(Mask: surgical facemask)</w:t>
            </w:r>
          </w:p>
        </w:tc>
        <w:tc>
          <w:tcPr>
            <w:tcW w:w="1129" w:type="pct"/>
            <w:tcBorders>
              <w:top w:val="single" w:sz="4" w:space="0" w:color="auto"/>
              <w:left w:val="single" w:sz="4" w:space="0" w:color="auto"/>
              <w:bottom w:val="single" w:sz="4" w:space="0" w:color="auto"/>
              <w:right w:val="single" w:sz="4" w:space="0" w:color="auto"/>
            </w:tcBorders>
            <w:shd w:val="clear" w:color="auto" w:fill="auto"/>
          </w:tcPr>
          <w:p w14:paraId="01B5B687"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qRT-PCR confirmed influenza infection</w:t>
            </w:r>
          </w:p>
        </w:tc>
      </w:tr>
      <w:tr w:rsidR="00822955" w:rsidRPr="00822955" w14:paraId="5B51E1DD" w14:textId="77777777" w:rsidTr="00A75BBE">
        <w:trPr>
          <w:trHeight w:val="1198"/>
        </w:trPr>
        <w:tc>
          <w:tcPr>
            <w:tcW w:w="450" w:type="pct"/>
            <w:vMerge/>
            <w:tcBorders>
              <w:top w:val="single" w:sz="4" w:space="0" w:color="auto"/>
              <w:left w:val="single" w:sz="4" w:space="0" w:color="auto"/>
              <w:bottom w:val="single" w:sz="4" w:space="0" w:color="auto"/>
              <w:right w:val="single" w:sz="4" w:space="0" w:color="auto"/>
            </w:tcBorders>
            <w:shd w:val="clear" w:color="auto" w:fill="auto"/>
          </w:tcPr>
          <w:p w14:paraId="2335B354"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518" w:type="pct"/>
            <w:gridSpan w:val="2"/>
            <w:vMerge/>
            <w:tcBorders>
              <w:top w:val="single" w:sz="4" w:space="0" w:color="auto"/>
              <w:left w:val="single" w:sz="4" w:space="0" w:color="auto"/>
              <w:bottom w:val="single" w:sz="4" w:space="0" w:color="auto"/>
              <w:right w:val="single" w:sz="4" w:space="0" w:color="auto"/>
            </w:tcBorders>
          </w:tcPr>
          <w:p w14:paraId="5E2D5FFA"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1307" w:type="pct"/>
            <w:vMerge/>
            <w:tcBorders>
              <w:top w:val="single" w:sz="4" w:space="0" w:color="auto"/>
              <w:left w:val="single" w:sz="4" w:space="0" w:color="auto"/>
              <w:bottom w:val="single" w:sz="4" w:space="0" w:color="auto"/>
              <w:right w:val="single" w:sz="4" w:space="0" w:color="auto"/>
            </w:tcBorders>
            <w:shd w:val="clear" w:color="auto" w:fill="auto"/>
          </w:tcPr>
          <w:p w14:paraId="0DC7D815"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1596" w:type="pct"/>
            <w:vMerge/>
            <w:tcBorders>
              <w:top w:val="single" w:sz="4" w:space="0" w:color="auto"/>
              <w:left w:val="single" w:sz="4" w:space="0" w:color="auto"/>
              <w:bottom w:val="single" w:sz="4" w:space="0" w:color="auto"/>
              <w:right w:val="single" w:sz="4" w:space="0" w:color="auto"/>
            </w:tcBorders>
          </w:tcPr>
          <w:p w14:paraId="46B96470" w14:textId="77777777" w:rsidR="00822955" w:rsidRPr="00822955" w:rsidRDefault="00822955" w:rsidP="00822955">
            <w:pPr>
              <w:widowControl w:val="0"/>
              <w:wordWrap w:val="0"/>
              <w:autoSpaceDE w:val="0"/>
              <w:autoSpaceDN w:val="0"/>
              <w:spacing w:before="2" w:after="2"/>
              <w:jc w:val="both"/>
              <w:rPr>
                <w:rFonts w:eastAsiaTheme="minorEastAsia"/>
                <w:b/>
                <w:color w:val="000000" w:themeColor="text1"/>
                <w:kern w:val="2"/>
                <w:sz w:val="20"/>
                <w:szCs w:val="20"/>
                <w:lang w:eastAsia="ko-KR"/>
              </w:rPr>
            </w:pPr>
          </w:p>
        </w:tc>
        <w:tc>
          <w:tcPr>
            <w:tcW w:w="1129" w:type="pct"/>
            <w:tcBorders>
              <w:top w:val="single" w:sz="4" w:space="0" w:color="auto"/>
              <w:left w:val="single" w:sz="4" w:space="0" w:color="auto"/>
              <w:bottom w:val="single" w:sz="4" w:space="0" w:color="auto"/>
              <w:right w:val="single" w:sz="4" w:space="0" w:color="auto"/>
            </w:tcBorders>
            <w:shd w:val="clear" w:color="auto" w:fill="auto"/>
          </w:tcPr>
          <w:p w14:paraId="514EE91D"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Clinical ILI</w:t>
            </w:r>
          </w:p>
        </w:tc>
      </w:tr>
      <w:tr w:rsidR="00822955" w:rsidRPr="00822955" w14:paraId="1D5E1144" w14:textId="77777777" w:rsidTr="00A75BBE">
        <w:trPr>
          <w:trHeight w:val="641"/>
        </w:trPr>
        <w:tc>
          <w:tcPr>
            <w:tcW w:w="450" w:type="pct"/>
            <w:vMerge w:val="restart"/>
            <w:tcBorders>
              <w:top w:val="single" w:sz="4" w:space="0" w:color="auto"/>
              <w:left w:val="single" w:sz="4" w:space="0" w:color="auto"/>
              <w:bottom w:val="single" w:sz="4" w:space="0" w:color="auto"/>
              <w:right w:val="single" w:sz="4" w:space="0" w:color="auto"/>
            </w:tcBorders>
            <w:shd w:val="clear" w:color="auto" w:fill="auto"/>
          </w:tcPr>
          <w:p w14:paraId="6F52BD70"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Cowling 2008</w:t>
            </w:r>
            <w:r w:rsidRPr="00822955">
              <w:rPr>
                <w:rFonts w:eastAsiaTheme="minorEastAsia"/>
                <w:color w:val="000000" w:themeColor="text1"/>
                <w:kern w:val="2"/>
                <w:sz w:val="20"/>
                <w:szCs w:val="20"/>
                <w:lang w:eastAsia="ko-KR"/>
              </w:rPr>
              <w:fldChar w:fldCharType="begin">
                <w:fldData xml:space="preserve">PEVuZE5vdGU+PENpdGU+PEF1dGhvcj5Db3dsaW5nPC9BdXRob3I+PFllYXI+MjAwODwvWWVhcj48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</w:fldData>
              </w:fldChar>
            </w:r>
            <w:r w:rsidRPr="00822955">
              <w:rPr>
                <w:rFonts w:eastAsiaTheme="minorEastAsia"/>
                <w:color w:val="000000" w:themeColor="text1"/>
                <w:kern w:val="2"/>
                <w:sz w:val="20"/>
                <w:szCs w:val="20"/>
                <w:lang w:eastAsia="ko-KR"/>
              </w:rPr>
              <w:instrText xml:space="preserve"> ADDIN EN.CITE </w:instrText>
            </w:r>
            <w:r w:rsidRPr="00822955">
              <w:rPr>
                <w:rFonts w:eastAsiaTheme="minorEastAsia"/>
                <w:color w:val="000000" w:themeColor="text1"/>
                <w:kern w:val="2"/>
                <w:sz w:val="20"/>
                <w:szCs w:val="20"/>
                <w:lang w:eastAsia="ko-KR"/>
              </w:rPr>
              <w:fldChar w:fldCharType="begin">
                <w:fldData xml:space="preserve">PEVuZE5vdGU+PENpdGU+PEF1dGhvcj5Db3dsaW5nPC9BdXRob3I+PFllYXI+MjAwODwvWWVhcj48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</w:fldData>
              </w:fldChar>
            </w:r>
            <w:r w:rsidRPr="00822955">
              <w:rPr>
                <w:rFonts w:eastAsiaTheme="minorEastAsia"/>
                <w:color w:val="000000" w:themeColor="text1"/>
                <w:kern w:val="2"/>
                <w:sz w:val="20"/>
                <w:szCs w:val="20"/>
                <w:lang w:eastAsia="ko-KR"/>
              </w:rPr>
              <w:instrText xml:space="preserve"> ADDIN EN.CITE.DATA </w:instrText>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end"/>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separate"/>
            </w:r>
            <w:r w:rsidRPr="00822955">
              <w:rPr>
                <w:rFonts w:eastAsiaTheme="minorEastAsia"/>
                <w:noProof/>
                <w:color w:val="000000" w:themeColor="text1"/>
                <w:kern w:val="2"/>
                <w:sz w:val="20"/>
                <w:szCs w:val="20"/>
                <w:lang w:eastAsia="ko-KR"/>
              </w:rPr>
              <w:t>[4]</w:t>
            </w:r>
            <w:r w:rsidRPr="00822955">
              <w:rPr>
                <w:rFonts w:eastAsiaTheme="minorEastAsia"/>
                <w:color w:val="000000" w:themeColor="text1"/>
                <w:kern w:val="2"/>
                <w:sz w:val="20"/>
                <w:szCs w:val="20"/>
                <w:lang w:eastAsia="ko-KR"/>
              </w:rPr>
              <w:fldChar w:fldCharType="end"/>
            </w:r>
          </w:p>
        </w:tc>
        <w:tc>
          <w:tcPr>
            <w:tcW w:w="518" w:type="pct"/>
            <w:gridSpan w:val="2"/>
            <w:vMerge w:val="restart"/>
            <w:tcBorders>
              <w:top w:val="single" w:sz="4" w:space="0" w:color="auto"/>
              <w:left w:val="single" w:sz="4" w:space="0" w:color="auto"/>
              <w:bottom w:val="single" w:sz="4" w:space="0" w:color="auto"/>
              <w:right w:val="single" w:sz="4" w:space="0" w:color="auto"/>
            </w:tcBorders>
          </w:tcPr>
          <w:p w14:paraId="543A6FF1"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 xml:space="preserve">Cluster randomized </w:t>
            </w:r>
            <w:r w:rsidRPr="00822955">
              <w:rPr>
                <w:rFonts w:eastAsiaTheme="minorEastAsia"/>
                <w:color w:val="000000" w:themeColor="text1"/>
                <w:kern w:val="2"/>
                <w:sz w:val="20"/>
                <w:szCs w:val="20"/>
                <w:lang w:eastAsia="ko-KR"/>
              </w:rPr>
              <w:lastRenderedPageBreak/>
              <w:t>trial</w:t>
            </w:r>
          </w:p>
        </w:tc>
        <w:tc>
          <w:tcPr>
            <w:tcW w:w="1307" w:type="pct"/>
            <w:vMerge w:val="restart"/>
            <w:tcBorders>
              <w:top w:val="single" w:sz="4" w:space="0" w:color="auto"/>
              <w:left w:val="single" w:sz="4" w:space="0" w:color="auto"/>
              <w:bottom w:val="single" w:sz="4" w:space="0" w:color="auto"/>
              <w:right w:val="single" w:sz="4" w:space="0" w:color="auto"/>
            </w:tcBorders>
            <w:shd w:val="clear" w:color="auto" w:fill="auto"/>
          </w:tcPr>
          <w:p w14:paraId="60E54CF0"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lastRenderedPageBreak/>
              <w:t>122 households with an ILI index subject (randomized by households)</w:t>
            </w:r>
          </w:p>
          <w:p w14:paraId="57C56B9A"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lastRenderedPageBreak/>
              <w:t>Multivariate analysis</w:t>
            </w:r>
          </w:p>
        </w:tc>
        <w:tc>
          <w:tcPr>
            <w:tcW w:w="1596" w:type="pct"/>
            <w:vMerge w:val="restart"/>
            <w:tcBorders>
              <w:top w:val="single" w:sz="4" w:space="0" w:color="auto"/>
              <w:left w:val="single" w:sz="4" w:space="0" w:color="auto"/>
              <w:bottom w:val="single" w:sz="4" w:space="0" w:color="auto"/>
              <w:right w:val="single" w:sz="4" w:space="0" w:color="auto"/>
            </w:tcBorders>
          </w:tcPr>
          <w:p w14:paraId="4BBDD9AC"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lastRenderedPageBreak/>
              <w:t>Control (71 household, 205 contacts)</w:t>
            </w:r>
          </w:p>
          <w:p w14:paraId="4D547672"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Surgical face mask (21 households, 61 contacts)</w:t>
            </w:r>
          </w:p>
          <w:p w14:paraId="3C50E0E3"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1129" w:type="pct"/>
            <w:tcBorders>
              <w:top w:val="single" w:sz="4" w:space="0" w:color="auto"/>
              <w:left w:val="single" w:sz="4" w:space="0" w:color="auto"/>
              <w:bottom w:val="single" w:sz="4" w:space="0" w:color="auto"/>
              <w:right w:val="single" w:sz="4" w:space="0" w:color="auto"/>
            </w:tcBorders>
            <w:shd w:val="clear" w:color="auto" w:fill="auto"/>
          </w:tcPr>
          <w:p w14:paraId="05D02668"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lastRenderedPageBreak/>
              <w:t>Laboratory culture confirmed influenza in a household contact</w:t>
            </w:r>
          </w:p>
        </w:tc>
      </w:tr>
      <w:tr w:rsidR="00822955" w:rsidRPr="00822955" w14:paraId="33B6E156" w14:textId="77777777" w:rsidTr="00A75BBE">
        <w:trPr>
          <w:trHeight w:val="609"/>
        </w:trPr>
        <w:tc>
          <w:tcPr>
            <w:tcW w:w="450" w:type="pct"/>
            <w:vMerge/>
            <w:tcBorders>
              <w:top w:val="single" w:sz="4" w:space="0" w:color="auto"/>
              <w:left w:val="single" w:sz="4" w:space="0" w:color="auto"/>
              <w:bottom w:val="single" w:sz="4" w:space="0" w:color="auto"/>
              <w:right w:val="single" w:sz="4" w:space="0" w:color="auto"/>
            </w:tcBorders>
            <w:shd w:val="clear" w:color="auto" w:fill="auto"/>
          </w:tcPr>
          <w:p w14:paraId="3CC91AFF"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518" w:type="pct"/>
            <w:gridSpan w:val="2"/>
            <w:vMerge/>
            <w:tcBorders>
              <w:top w:val="single" w:sz="4" w:space="0" w:color="auto"/>
              <w:left w:val="single" w:sz="4" w:space="0" w:color="auto"/>
              <w:bottom w:val="single" w:sz="4" w:space="0" w:color="auto"/>
              <w:right w:val="single" w:sz="4" w:space="0" w:color="auto"/>
            </w:tcBorders>
          </w:tcPr>
          <w:p w14:paraId="0A1D7272"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1307" w:type="pct"/>
            <w:vMerge/>
            <w:tcBorders>
              <w:top w:val="single" w:sz="4" w:space="0" w:color="auto"/>
              <w:left w:val="single" w:sz="4" w:space="0" w:color="auto"/>
              <w:bottom w:val="single" w:sz="4" w:space="0" w:color="auto"/>
              <w:right w:val="single" w:sz="4" w:space="0" w:color="auto"/>
            </w:tcBorders>
            <w:shd w:val="clear" w:color="auto" w:fill="auto"/>
          </w:tcPr>
          <w:p w14:paraId="26BC2FAB"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1596" w:type="pct"/>
            <w:vMerge/>
            <w:tcBorders>
              <w:top w:val="single" w:sz="4" w:space="0" w:color="auto"/>
              <w:left w:val="single" w:sz="4" w:space="0" w:color="auto"/>
              <w:bottom w:val="single" w:sz="4" w:space="0" w:color="auto"/>
              <w:right w:val="single" w:sz="4" w:space="0" w:color="auto"/>
            </w:tcBorders>
          </w:tcPr>
          <w:p w14:paraId="1C7D8C10"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1129" w:type="pct"/>
            <w:tcBorders>
              <w:top w:val="single" w:sz="4" w:space="0" w:color="auto"/>
              <w:left w:val="single" w:sz="4" w:space="0" w:color="auto"/>
              <w:bottom w:val="single" w:sz="4" w:space="0" w:color="auto"/>
              <w:right w:val="single" w:sz="4" w:space="0" w:color="auto"/>
            </w:tcBorders>
            <w:shd w:val="clear" w:color="auto" w:fill="auto"/>
          </w:tcPr>
          <w:p w14:paraId="17730C98"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Clinically diagnosed influenza</w:t>
            </w:r>
          </w:p>
        </w:tc>
      </w:tr>
      <w:tr w:rsidR="00822955" w:rsidRPr="00822955" w14:paraId="42F604D8" w14:textId="77777777" w:rsidTr="00A75BBE">
        <w:trPr>
          <w:trHeight w:val="560"/>
        </w:trPr>
        <w:tc>
          <w:tcPr>
            <w:tcW w:w="450" w:type="pct"/>
            <w:vMerge w:val="restart"/>
            <w:tcBorders>
              <w:top w:val="single" w:sz="4" w:space="0" w:color="auto"/>
              <w:left w:val="single" w:sz="4" w:space="0" w:color="auto"/>
              <w:bottom w:val="single" w:sz="4" w:space="0" w:color="auto"/>
              <w:right w:val="single" w:sz="4" w:space="0" w:color="auto"/>
            </w:tcBorders>
            <w:shd w:val="clear" w:color="auto" w:fill="auto"/>
          </w:tcPr>
          <w:p w14:paraId="09EF69FA"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Aiello 2012</w:t>
            </w:r>
            <w:r w:rsidRPr="00822955">
              <w:rPr>
                <w:rFonts w:eastAsiaTheme="minorEastAsia"/>
                <w:color w:val="000000" w:themeColor="text1"/>
                <w:kern w:val="2"/>
                <w:sz w:val="20"/>
                <w:szCs w:val="20"/>
                <w:lang w:eastAsia="ko-KR"/>
              </w:rPr>
              <w:fldChar w:fldCharType="begin"/>
            </w:r>
            <w:r w:rsidRPr="00822955">
              <w:rPr>
                <w:rFonts w:eastAsiaTheme="minorEastAsia"/>
                <w:color w:val="000000" w:themeColor="text1"/>
                <w:kern w:val="2"/>
                <w:sz w:val="20"/>
                <w:szCs w:val="20"/>
                <w:lang w:eastAsia="ko-KR"/>
              </w:rPr>
              <w:instrText xml:space="preserve"> ADDIN EN.CITE &lt;EndNote&gt;&lt;Cite&gt;&lt;Author&gt;Aiello&lt;/Author&gt;&lt;Year&gt;2012&lt;/Year&gt;&lt;RecNum&gt;23&lt;/RecNum&gt;&lt;DisplayText&gt;[5]&lt;/DisplayText&gt;&lt;record&gt;&lt;rec-number&gt;23&lt;/rec-number&gt;&lt;foreign-keys&gt;&lt;key app="EN" db-id="re0tvsaacfdrz1ed5zbpp9vv9pspszpxsdvt" timestamp="1606636030"&gt;23&lt;/key&gt;&lt;/foreign-keys&gt;&lt;ref-type name="Journal Article"&gt;17&lt;/ref-type&gt;&lt;contributors&gt;&lt;authors&gt;&lt;author&gt;Aiello, A. E.&lt;/author&gt;&lt;author&gt;Perez, V.&lt;/author&gt;&lt;author&gt;Coulborn, R. M.&lt;/author&gt;&lt;author&gt;Davis, B. M.&lt;/author&gt;&lt;author&gt;Uddin, M.&lt;/author&gt;&lt;author&gt;Monto, A. S.&lt;/author&gt;&lt;/authors&gt;&lt;/contributors&gt;&lt;auth-address&gt;Department of Epidemiology, University of Michigan-School of Public Health, Ann Arbor, Michigan, United States of America. aielloa@umich.edu&lt;/auth-address&gt;&lt;titles&gt;&lt;title&gt;Facemasks, hand hygiene, and influenza among young adults: a randomized intervention trial&lt;/title&gt;&lt;secondary-title&gt;PLoS One&lt;/secondary-title&gt;&lt;/titles&gt;&lt;periodical&gt;&lt;full-title&gt;PLoS One&lt;/full-title&gt;&lt;/periodical&gt;&lt;pages&gt;e29744&lt;/pages&gt;&lt;volume&gt;7&lt;/volume&gt;&lt;number&gt;1&lt;/number&gt;&lt;keywords&gt;&lt;keyword&gt;Female&lt;/keyword&gt;&lt;keyword&gt;*Hand Disinfection&lt;/keyword&gt;&lt;keyword&gt;Humans&lt;/keyword&gt;&lt;keyword&gt;*Hygiene&lt;/keyword&gt;&lt;keyword&gt;Influenza, Human/diagnosis/epidemiology/*prevention &amp;amp; control&lt;/keyword&gt;&lt;keyword&gt;Male&lt;/keyword&gt;&lt;keyword&gt;*Masks&lt;/keyword&gt;&lt;keyword&gt;Patient Compliance/statistics &amp;amp; numerical data&lt;/keyword&gt;&lt;keyword&gt;Seasons&lt;/keyword&gt;&lt;keyword&gt;Universities&lt;/keyword&gt;&lt;keyword&gt;Young Adult&lt;/keyword&gt;&lt;/keywords&gt;&lt;dates&gt;&lt;year&gt;2012&lt;/year&gt;&lt;/dates&gt;&lt;isbn&gt;1932-6203 (Electronic)&amp;#xD;1932-6203 (Linking)&lt;/isbn&gt;&lt;accession-num&gt;22295066&lt;/accession-num&gt;&lt;urls&gt;&lt;related-urls&gt;&lt;url&gt;https://www.ncbi.nlm.nih.gov/pubmed/22295066&lt;/url&gt;&lt;/related-urls&gt;&lt;/urls&gt;&lt;custom2&gt;PMC3266257&lt;/custom2&gt;&lt;electronic-resource-num&gt;10.1371/journal.pone.0029744&lt;/electronic-resource-num&gt;&lt;/record&gt;&lt;/Cite&gt;&lt;/EndNote&gt;</w:instrText>
            </w:r>
            <w:r w:rsidRPr="00822955">
              <w:rPr>
                <w:rFonts w:eastAsiaTheme="minorEastAsia"/>
                <w:color w:val="000000" w:themeColor="text1"/>
                <w:kern w:val="2"/>
                <w:sz w:val="20"/>
                <w:szCs w:val="20"/>
                <w:lang w:eastAsia="ko-KR"/>
              </w:rPr>
              <w:fldChar w:fldCharType="separate"/>
            </w:r>
            <w:r w:rsidRPr="00822955">
              <w:rPr>
                <w:rFonts w:eastAsiaTheme="minorEastAsia"/>
                <w:noProof/>
                <w:color w:val="000000" w:themeColor="text1"/>
                <w:kern w:val="2"/>
                <w:sz w:val="20"/>
                <w:szCs w:val="20"/>
                <w:lang w:eastAsia="ko-KR"/>
              </w:rPr>
              <w:t>[5]</w:t>
            </w:r>
            <w:r w:rsidRPr="00822955">
              <w:rPr>
                <w:rFonts w:eastAsiaTheme="minorEastAsia"/>
                <w:color w:val="000000" w:themeColor="text1"/>
                <w:kern w:val="2"/>
                <w:sz w:val="20"/>
                <w:szCs w:val="20"/>
                <w:lang w:eastAsia="ko-KR"/>
              </w:rPr>
              <w:fldChar w:fldCharType="end"/>
            </w:r>
          </w:p>
        </w:tc>
        <w:tc>
          <w:tcPr>
            <w:tcW w:w="518" w:type="pct"/>
            <w:gridSpan w:val="2"/>
            <w:vMerge w:val="restart"/>
            <w:tcBorders>
              <w:top w:val="single" w:sz="4" w:space="0" w:color="auto"/>
              <w:left w:val="single" w:sz="4" w:space="0" w:color="auto"/>
              <w:bottom w:val="single" w:sz="4" w:space="0" w:color="auto"/>
              <w:right w:val="single" w:sz="4" w:space="0" w:color="auto"/>
            </w:tcBorders>
          </w:tcPr>
          <w:p w14:paraId="40C1451B"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Cluster randomized trial</w:t>
            </w:r>
          </w:p>
        </w:tc>
        <w:tc>
          <w:tcPr>
            <w:tcW w:w="1307" w:type="pct"/>
            <w:vMerge w:val="restart"/>
            <w:tcBorders>
              <w:top w:val="single" w:sz="4" w:space="0" w:color="auto"/>
              <w:left w:val="single" w:sz="4" w:space="0" w:color="auto"/>
              <w:bottom w:val="single" w:sz="4" w:space="0" w:color="auto"/>
              <w:right w:val="single" w:sz="4" w:space="0" w:color="auto"/>
            </w:tcBorders>
            <w:shd w:val="clear" w:color="auto" w:fill="auto"/>
          </w:tcPr>
          <w:p w14:paraId="5184F9DE"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37 residence houses of the University of Michigan (1111 young adults)</w:t>
            </w:r>
          </w:p>
          <w:p w14:paraId="7572AA6A"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Randomized by residence house</w:t>
            </w:r>
          </w:p>
        </w:tc>
        <w:tc>
          <w:tcPr>
            <w:tcW w:w="1596" w:type="pct"/>
            <w:vMerge w:val="restart"/>
            <w:tcBorders>
              <w:top w:val="single" w:sz="4" w:space="0" w:color="auto"/>
              <w:left w:val="single" w:sz="4" w:space="0" w:color="auto"/>
              <w:bottom w:val="single" w:sz="4" w:space="0" w:color="auto"/>
              <w:right w:val="single" w:sz="4" w:space="0" w:color="auto"/>
            </w:tcBorders>
          </w:tcPr>
          <w:p w14:paraId="4B008C82"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Control (12 houses, 370 participants)</w:t>
            </w:r>
          </w:p>
          <w:p w14:paraId="6F1B358F"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Mask (13 houses, 392 participants)</w:t>
            </w:r>
          </w:p>
        </w:tc>
        <w:tc>
          <w:tcPr>
            <w:tcW w:w="1129" w:type="pct"/>
            <w:tcBorders>
              <w:top w:val="single" w:sz="4" w:space="0" w:color="auto"/>
              <w:left w:val="single" w:sz="4" w:space="0" w:color="auto"/>
              <w:bottom w:val="single" w:sz="4" w:space="0" w:color="auto"/>
              <w:right w:val="single" w:sz="4" w:space="0" w:color="auto"/>
            </w:tcBorders>
            <w:shd w:val="clear" w:color="auto" w:fill="auto"/>
          </w:tcPr>
          <w:p w14:paraId="01E2A318"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Laboratory confirmed influenza</w:t>
            </w:r>
          </w:p>
          <w:p w14:paraId="6E9771CF"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Unadjusted model (RR as cumulative RR)</w:t>
            </w:r>
          </w:p>
        </w:tc>
      </w:tr>
      <w:tr w:rsidR="00822955" w:rsidRPr="00822955" w14:paraId="7D2F6558" w14:textId="77777777" w:rsidTr="00A75BBE">
        <w:trPr>
          <w:trHeight w:val="582"/>
        </w:trPr>
        <w:tc>
          <w:tcPr>
            <w:tcW w:w="450" w:type="pct"/>
            <w:vMerge/>
            <w:tcBorders>
              <w:top w:val="single" w:sz="4" w:space="0" w:color="auto"/>
              <w:left w:val="single" w:sz="4" w:space="0" w:color="auto"/>
              <w:bottom w:val="single" w:sz="4" w:space="0" w:color="auto"/>
              <w:right w:val="single" w:sz="4" w:space="0" w:color="auto"/>
            </w:tcBorders>
            <w:shd w:val="clear" w:color="auto" w:fill="auto"/>
          </w:tcPr>
          <w:p w14:paraId="73249993"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518" w:type="pct"/>
            <w:gridSpan w:val="2"/>
            <w:vMerge/>
            <w:tcBorders>
              <w:top w:val="single" w:sz="4" w:space="0" w:color="auto"/>
              <w:left w:val="single" w:sz="4" w:space="0" w:color="auto"/>
              <w:bottom w:val="single" w:sz="4" w:space="0" w:color="auto"/>
              <w:right w:val="single" w:sz="4" w:space="0" w:color="auto"/>
            </w:tcBorders>
          </w:tcPr>
          <w:p w14:paraId="5E2484B3"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1307" w:type="pct"/>
            <w:vMerge/>
            <w:tcBorders>
              <w:top w:val="single" w:sz="4" w:space="0" w:color="auto"/>
              <w:left w:val="single" w:sz="4" w:space="0" w:color="auto"/>
              <w:bottom w:val="single" w:sz="4" w:space="0" w:color="auto"/>
              <w:right w:val="single" w:sz="4" w:space="0" w:color="auto"/>
            </w:tcBorders>
            <w:shd w:val="clear" w:color="auto" w:fill="auto"/>
          </w:tcPr>
          <w:p w14:paraId="3A03C13C"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1596" w:type="pct"/>
            <w:vMerge/>
            <w:tcBorders>
              <w:top w:val="single" w:sz="4" w:space="0" w:color="auto"/>
              <w:left w:val="single" w:sz="4" w:space="0" w:color="auto"/>
              <w:bottom w:val="single" w:sz="4" w:space="0" w:color="auto"/>
              <w:right w:val="single" w:sz="4" w:space="0" w:color="auto"/>
            </w:tcBorders>
          </w:tcPr>
          <w:p w14:paraId="3D18FE74"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1129" w:type="pct"/>
            <w:tcBorders>
              <w:top w:val="single" w:sz="4" w:space="0" w:color="auto"/>
              <w:left w:val="single" w:sz="4" w:space="0" w:color="auto"/>
              <w:bottom w:val="single" w:sz="4" w:space="0" w:color="auto"/>
              <w:right w:val="single" w:sz="4" w:space="0" w:color="auto"/>
            </w:tcBorders>
            <w:shd w:val="clear" w:color="auto" w:fill="auto"/>
          </w:tcPr>
          <w:p w14:paraId="02E671F3"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Laboratory confirmed influenza</w:t>
            </w:r>
          </w:p>
          <w:p w14:paraId="5DAE2788"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Adjusted model (RR as cumulative RR)</w:t>
            </w:r>
          </w:p>
        </w:tc>
      </w:tr>
      <w:tr w:rsidR="00822955" w:rsidRPr="00822955" w14:paraId="536D98D2" w14:textId="77777777" w:rsidTr="00A75BBE">
        <w:trPr>
          <w:trHeight w:val="926"/>
        </w:trPr>
        <w:tc>
          <w:tcPr>
            <w:tcW w:w="450" w:type="pct"/>
            <w:vMerge w:val="restart"/>
            <w:tcBorders>
              <w:top w:val="single" w:sz="4" w:space="0" w:color="auto"/>
              <w:left w:val="single" w:sz="4" w:space="0" w:color="auto"/>
              <w:bottom w:val="single" w:sz="4" w:space="0" w:color="auto"/>
              <w:right w:val="single" w:sz="4" w:space="0" w:color="auto"/>
            </w:tcBorders>
            <w:shd w:val="clear" w:color="auto" w:fill="auto"/>
          </w:tcPr>
          <w:p w14:paraId="1E4FE91E"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Alfelali 2020</w:t>
            </w:r>
            <w:r w:rsidRPr="00822955">
              <w:rPr>
                <w:rFonts w:eastAsiaTheme="minorEastAsia"/>
                <w:color w:val="000000" w:themeColor="text1"/>
                <w:kern w:val="2"/>
                <w:sz w:val="20"/>
                <w:szCs w:val="20"/>
                <w:lang w:eastAsia="ko-KR"/>
              </w:rPr>
              <w:fldChar w:fldCharType="begin">
                <w:fldData xml:space="preserve">PEVuZE5vdGU+PENpdGU+PEF1dGhvcj5BbGZlbGFsaTwvQXV0aG9yPjxZZWFyPjIwMjA8L1llYXI+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=
</w:fldData>
              </w:fldChar>
            </w:r>
            <w:r w:rsidRPr="00822955">
              <w:rPr>
                <w:rFonts w:eastAsiaTheme="minorEastAsia"/>
                <w:color w:val="000000" w:themeColor="text1"/>
                <w:kern w:val="2"/>
                <w:sz w:val="20"/>
                <w:szCs w:val="20"/>
                <w:lang w:eastAsia="ko-KR"/>
              </w:rPr>
              <w:instrText xml:space="preserve"> ADDIN EN.CITE </w:instrText>
            </w:r>
            <w:r w:rsidRPr="00822955">
              <w:rPr>
                <w:rFonts w:eastAsiaTheme="minorEastAsia"/>
                <w:color w:val="000000" w:themeColor="text1"/>
                <w:kern w:val="2"/>
                <w:sz w:val="20"/>
                <w:szCs w:val="20"/>
                <w:lang w:eastAsia="ko-KR"/>
              </w:rPr>
              <w:fldChar w:fldCharType="begin">
                <w:fldData xml:space="preserve">PEVuZE5vdGU+PENpdGU+PEF1dGhvcj5BbGZlbGFsaTwvQXV0aG9yPjxZZWFyPjIwMjA8L1llYXI+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=
</w:fldData>
              </w:fldChar>
            </w:r>
            <w:r w:rsidRPr="00822955">
              <w:rPr>
                <w:rFonts w:eastAsiaTheme="minorEastAsia"/>
                <w:color w:val="000000" w:themeColor="text1"/>
                <w:kern w:val="2"/>
                <w:sz w:val="20"/>
                <w:szCs w:val="20"/>
                <w:lang w:eastAsia="ko-KR"/>
              </w:rPr>
              <w:instrText xml:space="preserve"> ADDIN EN.CITE.DATA </w:instrText>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end"/>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separate"/>
            </w:r>
            <w:r w:rsidRPr="00822955">
              <w:rPr>
                <w:rFonts w:eastAsiaTheme="minorEastAsia"/>
                <w:noProof/>
                <w:color w:val="000000" w:themeColor="text1"/>
                <w:kern w:val="2"/>
                <w:sz w:val="20"/>
                <w:szCs w:val="20"/>
                <w:lang w:eastAsia="ko-KR"/>
              </w:rPr>
              <w:t>[6]</w:t>
            </w:r>
            <w:r w:rsidRPr="00822955">
              <w:rPr>
                <w:rFonts w:eastAsiaTheme="minorEastAsia"/>
                <w:color w:val="000000" w:themeColor="text1"/>
                <w:kern w:val="2"/>
                <w:sz w:val="20"/>
                <w:szCs w:val="20"/>
                <w:lang w:eastAsia="ko-KR"/>
              </w:rPr>
              <w:fldChar w:fldCharType="end"/>
            </w:r>
          </w:p>
        </w:tc>
        <w:tc>
          <w:tcPr>
            <w:tcW w:w="518" w:type="pct"/>
            <w:gridSpan w:val="2"/>
            <w:vMerge w:val="restart"/>
            <w:tcBorders>
              <w:top w:val="single" w:sz="4" w:space="0" w:color="auto"/>
              <w:left w:val="single" w:sz="4" w:space="0" w:color="auto"/>
              <w:bottom w:val="single" w:sz="4" w:space="0" w:color="auto"/>
              <w:right w:val="single" w:sz="4" w:space="0" w:color="auto"/>
            </w:tcBorders>
          </w:tcPr>
          <w:p w14:paraId="7AAED905"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Cluster-randomized trial</w:t>
            </w:r>
          </w:p>
        </w:tc>
        <w:tc>
          <w:tcPr>
            <w:tcW w:w="1307" w:type="pct"/>
            <w:vMerge w:val="restart"/>
            <w:tcBorders>
              <w:top w:val="single" w:sz="4" w:space="0" w:color="auto"/>
              <w:left w:val="single" w:sz="4" w:space="0" w:color="auto"/>
              <w:bottom w:val="single" w:sz="4" w:space="0" w:color="auto"/>
              <w:right w:val="single" w:sz="4" w:space="0" w:color="auto"/>
            </w:tcBorders>
            <w:shd w:val="clear" w:color="auto" w:fill="auto"/>
          </w:tcPr>
          <w:p w14:paraId="20C88CB4"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Hajj in Mina, Greater Makkah, Saudi Arabia among pilgrims from Saudi Arabia, Australia and Qatar over three Hajj seasons; From October 13 to 17 in 2013, October 2 to 6 in 2014, and September 22 to 26 in 2015, 7,687 adult participants(&gt;=18 years old) from 318 tents were randomised to facemasks or no facemasks; 3,864 participants from 149 tents were assigned to the Facemask group and 3,823 participants from 169 tents to the Control group.</w:t>
            </w:r>
          </w:p>
        </w:tc>
        <w:tc>
          <w:tcPr>
            <w:tcW w:w="1596" w:type="pct"/>
            <w:vMerge w:val="restart"/>
            <w:tcBorders>
              <w:top w:val="single" w:sz="4" w:space="0" w:color="auto"/>
              <w:left w:val="single" w:sz="4" w:space="0" w:color="auto"/>
              <w:bottom w:val="single" w:sz="4" w:space="0" w:color="auto"/>
              <w:right w:val="single" w:sz="4" w:space="0" w:color="auto"/>
            </w:tcBorders>
          </w:tcPr>
          <w:p w14:paraId="48CAA0D8"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Surgical mask</w:t>
            </w:r>
          </w:p>
          <w:p w14:paraId="208954F0"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(Facemask group was provided with 50 surgical facemasks (3M</w:t>
            </w:r>
            <w:r w:rsidRPr="00822955">
              <w:rPr>
                <w:rFonts w:eastAsia="Malgun Gothic"/>
                <w:color w:val="000000" w:themeColor="text1"/>
                <w:kern w:val="2"/>
                <w:sz w:val="20"/>
                <w:szCs w:val="20"/>
                <w:lang w:eastAsia="ko-KR"/>
              </w:rPr>
              <w:t xml:space="preserve">™ </w:t>
            </w:r>
            <w:r w:rsidRPr="00822955">
              <w:rPr>
                <w:rFonts w:eastAsiaTheme="minorEastAsia"/>
                <w:color w:val="000000" w:themeColor="text1"/>
                <w:kern w:val="2"/>
                <w:sz w:val="20"/>
                <w:szCs w:val="20"/>
                <w:lang w:eastAsia="ko-KR"/>
              </w:rPr>
              <w:t>Standard Tie-On surgical mask, Cat No: 1816) in addition to verbal and printed instructions about appropriate facemask usage. Pilgrims in the Control group were not provided with facemasks and instructions, but could use their own masks if they chose to do so)</w:t>
            </w:r>
          </w:p>
        </w:tc>
        <w:tc>
          <w:tcPr>
            <w:tcW w:w="1129" w:type="pct"/>
            <w:tcBorders>
              <w:top w:val="single" w:sz="4" w:space="0" w:color="auto"/>
              <w:left w:val="single" w:sz="4" w:space="0" w:color="auto"/>
              <w:bottom w:val="single" w:sz="4" w:space="0" w:color="auto"/>
              <w:right w:val="single" w:sz="4" w:space="0" w:color="auto"/>
            </w:tcBorders>
            <w:shd w:val="clear" w:color="auto" w:fill="auto"/>
          </w:tcPr>
          <w:p w14:paraId="4F8C4631"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Laboratory-confirmed viral respiratory tract illness</w:t>
            </w:r>
          </w:p>
        </w:tc>
      </w:tr>
      <w:tr w:rsidR="00822955" w:rsidRPr="00822955" w14:paraId="43109135" w14:textId="77777777" w:rsidTr="00A75BBE">
        <w:trPr>
          <w:trHeight w:val="714"/>
        </w:trPr>
        <w:tc>
          <w:tcPr>
            <w:tcW w:w="450" w:type="pct"/>
            <w:vMerge/>
            <w:tcBorders>
              <w:top w:val="single" w:sz="4" w:space="0" w:color="auto"/>
              <w:left w:val="single" w:sz="4" w:space="0" w:color="auto"/>
              <w:bottom w:val="single" w:sz="4" w:space="0" w:color="auto"/>
              <w:right w:val="single" w:sz="4" w:space="0" w:color="auto"/>
            </w:tcBorders>
            <w:shd w:val="clear" w:color="auto" w:fill="auto"/>
          </w:tcPr>
          <w:p w14:paraId="2E8C9405"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518" w:type="pct"/>
            <w:gridSpan w:val="2"/>
            <w:vMerge/>
            <w:tcBorders>
              <w:top w:val="single" w:sz="4" w:space="0" w:color="auto"/>
              <w:left w:val="single" w:sz="4" w:space="0" w:color="auto"/>
              <w:bottom w:val="single" w:sz="4" w:space="0" w:color="auto"/>
              <w:right w:val="single" w:sz="4" w:space="0" w:color="auto"/>
            </w:tcBorders>
          </w:tcPr>
          <w:p w14:paraId="62175496"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1307" w:type="pct"/>
            <w:vMerge/>
            <w:tcBorders>
              <w:top w:val="single" w:sz="4" w:space="0" w:color="auto"/>
              <w:left w:val="single" w:sz="4" w:space="0" w:color="auto"/>
              <w:bottom w:val="single" w:sz="4" w:space="0" w:color="auto"/>
              <w:right w:val="single" w:sz="4" w:space="0" w:color="auto"/>
            </w:tcBorders>
            <w:shd w:val="clear" w:color="auto" w:fill="auto"/>
          </w:tcPr>
          <w:p w14:paraId="3414F75A"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1596" w:type="pct"/>
            <w:vMerge/>
            <w:tcBorders>
              <w:top w:val="single" w:sz="4" w:space="0" w:color="auto"/>
              <w:left w:val="single" w:sz="4" w:space="0" w:color="auto"/>
              <w:bottom w:val="single" w:sz="4" w:space="0" w:color="auto"/>
              <w:right w:val="single" w:sz="4" w:space="0" w:color="auto"/>
            </w:tcBorders>
          </w:tcPr>
          <w:p w14:paraId="23621103"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1129" w:type="pct"/>
            <w:tcBorders>
              <w:top w:val="single" w:sz="4" w:space="0" w:color="auto"/>
              <w:left w:val="single" w:sz="4" w:space="0" w:color="auto"/>
              <w:bottom w:val="single" w:sz="4" w:space="0" w:color="auto"/>
              <w:right w:val="single" w:sz="4" w:space="0" w:color="auto"/>
            </w:tcBorders>
            <w:shd w:val="clear" w:color="auto" w:fill="auto"/>
          </w:tcPr>
          <w:p w14:paraId="0433675A"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Clinical respiratory illness</w:t>
            </w:r>
          </w:p>
        </w:tc>
      </w:tr>
      <w:tr w:rsidR="00822955" w:rsidRPr="00822955" w14:paraId="729A1AFF" w14:textId="77777777" w:rsidTr="00A75BBE">
        <w:trPr>
          <w:trHeight w:val="615"/>
        </w:trPr>
        <w:tc>
          <w:tcPr>
            <w:tcW w:w="450" w:type="pct"/>
            <w:vMerge/>
            <w:tcBorders>
              <w:top w:val="single" w:sz="4" w:space="0" w:color="auto"/>
              <w:left w:val="single" w:sz="4" w:space="0" w:color="auto"/>
              <w:bottom w:val="single" w:sz="4" w:space="0" w:color="auto"/>
              <w:right w:val="single" w:sz="4" w:space="0" w:color="auto"/>
            </w:tcBorders>
            <w:shd w:val="clear" w:color="auto" w:fill="auto"/>
          </w:tcPr>
          <w:p w14:paraId="6D9F69DB"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518" w:type="pct"/>
            <w:gridSpan w:val="2"/>
            <w:vMerge/>
            <w:tcBorders>
              <w:top w:val="single" w:sz="4" w:space="0" w:color="auto"/>
              <w:left w:val="single" w:sz="4" w:space="0" w:color="auto"/>
              <w:bottom w:val="single" w:sz="4" w:space="0" w:color="auto"/>
              <w:right w:val="single" w:sz="4" w:space="0" w:color="auto"/>
            </w:tcBorders>
          </w:tcPr>
          <w:p w14:paraId="17ACDAF7"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1307" w:type="pct"/>
            <w:vMerge/>
            <w:tcBorders>
              <w:top w:val="single" w:sz="4" w:space="0" w:color="auto"/>
              <w:left w:val="single" w:sz="4" w:space="0" w:color="auto"/>
              <w:bottom w:val="single" w:sz="4" w:space="0" w:color="auto"/>
              <w:right w:val="single" w:sz="4" w:space="0" w:color="auto"/>
            </w:tcBorders>
            <w:shd w:val="clear" w:color="auto" w:fill="auto"/>
          </w:tcPr>
          <w:p w14:paraId="5D58F87D"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1596" w:type="pct"/>
            <w:vMerge w:val="restart"/>
            <w:tcBorders>
              <w:top w:val="single" w:sz="4" w:space="0" w:color="auto"/>
              <w:left w:val="single" w:sz="4" w:space="0" w:color="auto"/>
              <w:bottom w:val="single" w:sz="4" w:space="0" w:color="auto"/>
              <w:right w:val="single" w:sz="4" w:space="0" w:color="auto"/>
            </w:tcBorders>
          </w:tcPr>
          <w:p w14:paraId="3941CD8B"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Surgical mask use per protocol (including only participants allocated to the Facemask group who used facemasks daily, and participants allocated to the Control group who never used any facemasks)</w:t>
            </w:r>
          </w:p>
        </w:tc>
        <w:tc>
          <w:tcPr>
            <w:tcW w:w="1129" w:type="pct"/>
            <w:tcBorders>
              <w:top w:val="single" w:sz="4" w:space="0" w:color="auto"/>
              <w:left w:val="single" w:sz="4" w:space="0" w:color="auto"/>
              <w:bottom w:val="single" w:sz="4" w:space="0" w:color="auto"/>
              <w:right w:val="single" w:sz="4" w:space="0" w:color="auto"/>
            </w:tcBorders>
            <w:shd w:val="clear" w:color="auto" w:fill="auto"/>
          </w:tcPr>
          <w:p w14:paraId="2C772A2F"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Laboratory-confirmed viral respiratory tract illness</w:t>
            </w:r>
          </w:p>
        </w:tc>
      </w:tr>
      <w:tr w:rsidR="00822955" w:rsidRPr="00822955" w14:paraId="60CE818B" w14:textId="77777777" w:rsidTr="00A75BBE">
        <w:trPr>
          <w:trHeight w:val="432"/>
        </w:trPr>
        <w:tc>
          <w:tcPr>
            <w:tcW w:w="450" w:type="pct"/>
            <w:vMerge/>
            <w:tcBorders>
              <w:top w:val="single" w:sz="4" w:space="0" w:color="auto"/>
              <w:left w:val="single" w:sz="4" w:space="0" w:color="auto"/>
              <w:bottom w:val="single" w:sz="4" w:space="0" w:color="auto"/>
              <w:right w:val="single" w:sz="4" w:space="0" w:color="auto"/>
            </w:tcBorders>
            <w:shd w:val="clear" w:color="auto" w:fill="auto"/>
          </w:tcPr>
          <w:p w14:paraId="1D0AA53F"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518" w:type="pct"/>
            <w:gridSpan w:val="2"/>
            <w:vMerge/>
            <w:tcBorders>
              <w:top w:val="single" w:sz="4" w:space="0" w:color="auto"/>
              <w:left w:val="single" w:sz="4" w:space="0" w:color="auto"/>
              <w:bottom w:val="single" w:sz="4" w:space="0" w:color="auto"/>
              <w:right w:val="single" w:sz="4" w:space="0" w:color="auto"/>
            </w:tcBorders>
          </w:tcPr>
          <w:p w14:paraId="3C72180F"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1307" w:type="pct"/>
            <w:vMerge/>
            <w:tcBorders>
              <w:top w:val="single" w:sz="4" w:space="0" w:color="auto"/>
              <w:left w:val="single" w:sz="4" w:space="0" w:color="auto"/>
              <w:bottom w:val="single" w:sz="4" w:space="0" w:color="auto"/>
              <w:right w:val="single" w:sz="4" w:space="0" w:color="auto"/>
            </w:tcBorders>
            <w:shd w:val="clear" w:color="auto" w:fill="auto"/>
          </w:tcPr>
          <w:p w14:paraId="0011DDCE"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1596" w:type="pct"/>
            <w:vMerge/>
            <w:tcBorders>
              <w:top w:val="single" w:sz="4" w:space="0" w:color="auto"/>
              <w:left w:val="single" w:sz="4" w:space="0" w:color="auto"/>
              <w:bottom w:val="single" w:sz="4" w:space="0" w:color="auto"/>
              <w:right w:val="single" w:sz="4" w:space="0" w:color="auto"/>
            </w:tcBorders>
          </w:tcPr>
          <w:p w14:paraId="4876DFF5"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1129" w:type="pct"/>
            <w:tcBorders>
              <w:top w:val="single" w:sz="4" w:space="0" w:color="auto"/>
              <w:left w:val="single" w:sz="4" w:space="0" w:color="auto"/>
              <w:bottom w:val="single" w:sz="4" w:space="0" w:color="auto"/>
              <w:right w:val="single" w:sz="4" w:space="0" w:color="auto"/>
            </w:tcBorders>
            <w:shd w:val="clear" w:color="auto" w:fill="auto"/>
          </w:tcPr>
          <w:p w14:paraId="137A95B8"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Clinical respiratory illness</w:t>
            </w:r>
          </w:p>
        </w:tc>
      </w:tr>
      <w:tr w:rsidR="00822955" w:rsidRPr="00822955" w14:paraId="70FFAB39" w14:textId="77777777" w:rsidTr="00A75BBE">
        <w:trPr>
          <w:trHeight w:val="1198"/>
        </w:trPr>
        <w:tc>
          <w:tcPr>
            <w:tcW w:w="450" w:type="pct"/>
            <w:tcBorders>
              <w:top w:val="single" w:sz="4" w:space="0" w:color="auto"/>
              <w:left w:val="single" w:sz="4" w:space="0" w:color="auto"/>
              <w:bottom w:val="single" w:sz="4" w:space="0" w:color="auto"/>
              <w:right w:val="single" w:sz="4" w:space="0" w:color="auto"/>
            </w:tcBorders>
            <w:shd w:val="clear" w:color="auto" w:fill="auto"/>
          </w:tcPr>
          <w:p w14:paraId="6D4C9932"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Doung-ngern 2020</w:t>
            </w:r>
            <w:r w:rsidRPr="00822955">
              <w:rPr>
                <w:rFonts w:eastAsiaTheme="minorEastAsia"/>
                <w:color w:val="000000" w:themeColor="text1"/>
                <w:kern w:val="2"/>
                <w:sz w:val="20"/>
                <w:szCs w:val="20"/>
                <w:lang w:eastAsia="ko-KR"/>
              </w:rPr>
              <w:fldChar w:fldCharType="begin">
                <w:fldData xml:space="preserve">PEVuZE5vdGU+PENpdGU+PEF1dGhvcj5Eb3VuZy1OZ2VybjwvQXV0aG9yPjxZZWFyPjIwMjA8L1ll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</w:fldData>
              </w:fldChar>
            </w:r>
            <w:r w:rsidRPr="00822955">
              <w:rPr>
                <w:rFonts w:eastAsiaTheme="minorEastAsia"/>
                <w:color w:val="000000" w:themeColor="text1"/>
                <w:kern w:val="2"/>
                <w:sz w:val="20"/>
                <w:szCs w:val="20"/>
                <w:lang w:eastAsia="ko-KR"/>
              </w:rPr>
              <w:instrText xml:space="preserve"> ADDIN EN.CITE </w:instrText>
            </w:r>
            <w:r w:rsidRPr="00822955">
              <w:rPr>
                <w:rFonts w:eastAsiaTheme="minorEastAsia"/>
                <w:color w:val="000000" w:themeColor="text1"/>
                <w:kern w:val="2"/>
                <w:sz w:val="20"/>
                <w:szCs w:val="20"/>
                <w:lang w:eastAsia="ko-KR"/>
              </w:rPr>
              <w:fldChar w:fldCharType="begin">
                <w:fldData xml:space="preserve">PEVuZE5vdGU+PENpdGU+PEF1dGhvcj5Eb3VuZy1OZ2VybjwvQXV0aG9yPjxZZWFyPjIwMjA8L1ll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</w:fldData>
              </w:fldChar>
            </w:r>
            <w:r w:rsidRPr="00822955">
              <w:rPr>
                <w:rFonts w:eastAsiaTheme="minorEastAsia"/>
                <w:color w:val="000000" w:themeColor="text1"/>
                <w:kern w:val="2"/>
                <w:sz w:val="20"/>
                <w:szCs w:val="20"/>
                <w:lang w:eastAsia="ko-KR"/>
              </w:rPr>
              <w:instrText xml:space="preserve"> ADDIN EN.CITE.DATA </w:instrText>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end"/>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separate"/>
            </w:r>
            <w:r w:rsidRPr="00822955">
              <w:rPr>
                <w:rFonts w:eastAsiaTheme="minorEastAsia"/>
                <w:noProof/>
                <w:color w:val="000000" w:themeColor="text1"/>
                <w:kern w:val="2"/>
                <w:sz w:val="20"/>
                <w:szCs w:val="20"/>
                <w:lang w:eastAsia="ko-KR"/>
              </w:rPr>
              <w:t>[7]</w:t>
            </w:r>
            <w:r w:rsidRPr="00822955">
              <w:rPr>
                <w:rFonts w:eastAsiaTheme="minorEastAsia"/>
                <w:color w:val="000000" w:themeColor="text1"/>
                <w:kern w:val="2"/>
                <w:sz w:val="20"/>
                <w:szCs w:val="20"/>
                <w:lang w:eastAsia="ko-KR"/>
              </w:rPr>
              <w:fldChar w:fldCharType="end"/>
            </w:r>
          </w:p>
        </w:tc>
        <w:tc>
          <w:tcPr>
            <w:tcW w:w="518" w:type="pct"/>
            <w:gridSpan w:val="2"/>
            <w:tcBorders>
              <w:top w:val="single" w:sz="4" w:space="0" w:color="auto"/>
              <w:left w:val="single" w:sz="4" w:space="0" w:color="auto"/>
              <w:bottom w:val="single" w:sz="4" w:space="0" w:color="auto"/>
              <w:right w:val="single" w:sz="4" w:space="0" w:color="auto"/>
            </w:tcBorders>
          </w:tcPr>
          <w:p w14:paraId="2E9DFBFD"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Case-control</w:t>
            </w:r>
          </w:p>
        </w:tc>
        <w:tc>
          <w:tcPr>
            <w:tcW w:w="1307" w:type="pct"/>
            <w:tcBorders>
              <w:top w:val="single" w:sz="4" w:space="0" w:color="auto"/>
              <w:left w:val="single" w:sz="4" w:space="0" w:color="auto"/>
              <w:bottom w:val="single" w:sz="4" w:space="0" w:color="auto"/>
              <w:right w:val="single" w:sz="4" w:space="0" w:color="auto"/>
            </w:tcBorders>
            <w:shd w:val="clear" w:color="auto" w:fill="auto"/>
          </w:tcPr>
          <w:p w14:paraId="7DD8F73E"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1,050 asymptomatic participants who had contact with or were in the same location as a symptomatic COVID-19 patient from 1 through 31 March 2020 in Thailand</w:t>
            </w:r>
          </w:p>
          <w:p w14:paraId="0791F9AB"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(case=211, control=839)</w:t>
            </w:r>
          </w:p>
          <w:p w14:paraId="0623B738"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For mask use, control=834</w:t>
            </w:r>
          </w:p>
        </w:tc>
        <w:tc>
          <w:tcPr>
            <w:tcW w:w="1596" w:type="pct"/>
            <w:tcBorders>
              <w:top w:val="single" w:sz="4" w:space="0" w:color="auto"/>
              <w:left w:val="single" w:sz="4" w:space="0" w:color="auto"/>
              <w:bottom w:val="single" w:sz="4" w:space="0" w:color="auto"/>
              <w:right w:val="single" w:sz="4" w:space="0" w:color="auto"/>
            </w:tcBorders>
          </w:tcPr>
          <w:p w14:paraId="23388542"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Not wearing mask (102 in case, 500 in control)</w:t>
            </w:r>
          </w:p>
          <w:p w14:paraId="4A5D0B5E"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Wearing non-medical mask (25 in case, 77 in control)</w:t>
            </w:r>
          </w:p>
          <w:p w14:paraId="6E89FF8B"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Wearing medical masks (72 in case, 209 in control)</w:t>
            </w:r>
          </w:p>
        </w:tc>
        <w:tc>
          <w:tcPr>
            <w:tcW w:w="1129" w:type="pct"/>
            <w:tcBorders>
              <w:top w:val="single" w:sz="4" w:space="0" w:color="auto"/>
              <w:left w:val="single" w:sz="4" w:space="0" w:color="auto"/>
              <w:bottom w:val="single" w:sz="4" w:space="0" w:color="auto"/>
              <w:right w:val="single" w:sz="4" w:space="0" w:color="auto"/>
            </w:tcBorders>
            <w:shd w:val="clear" w:color="auto" w:fill="auto"/>
          </w:tcPr>
          <w:p w14:paraId="3F1D7500"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SARS-CoV-2 infection</w:t>
            </w:r>
          </w:p>
          <w:p w14:paraId="681E646D"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(Individuals who had positive RT-PCR test results for SARS-CoV-2, officially confirmed and reported by Department of Disease Control, Ministry of Public Health, Thailand.)</w:t>
            </w:r>
          </w:p>
        </w:tc>
      </w:tr>
      <w:tr w:rsidR="00822955" w:rsidRPr="00822955" w14:paraId="36163615" w14:textId="77777777" w:rsidTr="00A75BBE">
        <w:trPr>
          <w:trHeight w:val="1198"/>
        </w:trPr>
        <w:tc>
          <w:tcPr>
            <w:tcW w:w="450" w:type="pct"/>
            <w:tcBorders>
              <w:top w:val="single" w:sz="4" w:space="0" w:color="auto"/>
              <w:left w:val="single" w:sz="4" w:space="0" w:color="auto"/>
              <w:bottom w:val="single" w:sz="4" w:space="0" w:color="auto"/>
              <w:right w:val="single" w:sz="4" w:space="0" w:color="auto"/>
            </w:tcBorders>
            <w:shd w:val="clear" w:color="auto" w:fill="auto"/>
          </w:tcPr>
          <w:p w14:paraId="1B588CB1"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hint="eastAsia"/>
                <w:color w:val="000000" w:themeColor="text1"/>
                <w:kern w:val="2"/>
                <w:sz w:val="20"/>
                <w:szCs w:val="20"/>
                <w:lang w:eastAsia="ko-KR"/>
              </w:rPr>
              <w:t>B</w:t>
            </w:r>
            <w:r w:rsidRPr="00822955">
              <w:rPr>
                <w:rFonts w:eastAsiaTheme="minorEastAsia"/>
                <w:color w:val="000000" w:themeColor="text1"/>
                <w:kern w:val="2"/>
                <w:sz w:val="20"/>
                <w:szCs w:val="20"/>
                <w:lang w:eastAsia="ko-KR"/>
              </w:rPr>
              <w:t>undgaard 2020</w:t>
            </w:r>
            <w:r w:rsidRPr="00822955">
              <w:rPr>
                <w:rFonts w:eastAsiaTheme="minorEastAsia"/>
                <w:color w:val="000000" w:themeColor="text1"/>
                <w:kern w:val="2"/>
                <w:sz w:val="20"/>
                <w:szCs w:val="20"/>
                <w:lang w:eastAsia="ko-KR"/>
              </w:rPr>
              <w:fldChar w:fldCharType="begin">
                <w:fldData xml:space="preserve">PEVuZE5vdGU+PENpdGU+PEF1dGhvcj5CdW5kZ2FhcmQ8L0F1dGhvcj48WWVhcj4yMDIwPC9ZZWFy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</w:fldData>
              </w:fldChar>
            </w:r>
            <w:r w:rsidRPr="00822955">
              <w:rPr>
                <w:rFonts w:eastAsiaTheme="minorEastAsia"/>
                <w:color w:val="000000" w:themeColor="text1"/>
                <w:kern w:val="2"/>
                <w:sz w:val="20"/>
                <w:szCs w:val="20"/>
                <w:lang w:eastAsia="ko-KR"/>
              </w:rPr>
              <w:instrText xml:space="preserve"> ADDIN EN.CITE </w:instrText>
            </w:r>
            <w:r w:rsidRPr="00822955">
              <w:rPr>
                <w:rFonts w:eastAsiaTheme="minorEastAsia"/>
                <w:color w:val="000000" w:themeColor="text1"/>
                <w:kern w:val="2"/>
                <w:sz w:val="20"/>
                <w:szCs w:val="20"/>
                <w:lang w:eastAsia="ko-KR"/>
              </w:rPr>
              <w:fldChar w:fldCharType="begin">
                <w:fldData xml:space="preserve">PEVuZE5vdGU+PENpdGU+PEF1dGhvcj5CdW5kZ2FhcmQ8L0F1dGhvcj48WWVhcj4yMDIwPC9ZZWFy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</w:fldData>
              </w:fldChar>
            </w:r>
            <w:r w:rsidRPr="00822955">
              <w:rPr>
                <w:rFonts w:eastAsiaTheme="minorEastAsia"/>
                <w:color w:val="000000" w:themeColor="text1"/>
                <w:kern w:val="2"/>
                <w:sz w:val="20"/>
                <w:szCs w:val="20"/>
                <w:lang w:eastAsia="ko-KR"/>
              </w:rPr>
              <w:instrText xml:space="preserve"> ADDIN EN.CITE.DATA </w:instrText>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end"/>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separate"/>
            </w:r>
            <w:r w:rsidRPr="00822955">
              <w:rPr>
                <w:rFonts w:eastAsiaTheme="minorEastAsia"/>
                <w:noProof/>
                <w:color w:val="000000" w:themeColor="text1"/>
                <w:kern w:val="2"/>
                <w:sz w:val="20"/>
                <w:szCs w:val="20"/>
                <w:lang w:eastAsia="ko-KR"/>
              </w:rPr>
              <w:t>[8]</w:t>
            </w:r>
            <w:r w:rsidRPr="00822955">
              <w:rPr>
                <w:rFonts w:eastAsiaTheme="minorEastAsia"/>
                <w:color w:val="000000" w:themeColor="text1"/>
                <w:kern w:val="2"/>
                <w:sz w:val="20"/>
                <w:szCs w:val="20"/>
                <w:lang w:eastAsia="ko-KR"/>
              </w:rPr>
              <w:fldChar w:fldCharType="end"/>
            </w:r>
          </w:p>
        </w:tc>
        <w:tc>
          <w:tcPr>
            <w:tcW w:w="518" w:type="pct"/>
            <w:gridSpan w:val="2"/>
            <w:tcBorders>
              <w:top w:val="single" w:sz="4" w:space="0" w:color="auto"/>
              <w:left w:val="single" w:sz="4" w:space="0" w:color="auto"/>
              <w:bottom w:val="single" w:sz="4" w:space="0" w:color="auto"/>
              <w:right w:val="single" w:sz="4" w:space="0" w:color="auto"/>
            </w:tcBorders>
            <w:shd w:val="clear" w:color="auto" w:fill="auto"/>
          </w:tcPr>
          <w:p w14:paraId="2F1A13D4"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hint="eastAsia"/>
                <w:color w:val="000000" w:themeColor="text1"/>
                <w:kern w:val="2"/>
                <w:sz w:val="20"/>
                <w:szCs w:val="20"/>
                <w:lang w:eastAsia="ko-KR"/>
              </w:rPr>
              <w:t>R</w:t>
            </w:r>
            <w:r w:rsidRPr="00822955">
              <w:rPr>
                <w:rFonts w:eastAsiaTheme="minorEastAsia"/>
                <w:color w:val="000000" w:themeColor="text1"/>
                <w:kern w:val="2"/>
                <w:sz w:val="20"/>
                <w:szCs w:val="20"/>
                <w:lang w:eastAsia="ko-KR"/>
              </w:rPr>
              <w:t>CT</w:t>
            </w:r>
          </w:p>
        </w:tc>
        <w:tc>
          <w:tcPr>
            <w:tcW w:w="1307" w:type="pct"/>
            <w:tcBorders>
              <w:top w:val="single" w:sz="4" w:space="0" w:color="auto"/>
              <w:left w:val="single" w:sz="4" w:space="0" w:color="auto"/>
              <w:bottom w:val="single" w:sz="4" w:space="0" w:color="auto"/>
              <w:right w:val="single" w:sz="4" w:space="0" w:color="auto"/>
            </w:tcBorders>
            <w:shd w:val="clear" w:color="auto" w:fill="auto"/>
          </w:tcPr>
          <w:p w14:paraId="16778855"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 xml:space="preserve">Community-dwelling adults (&gt;=18 years old) without previous/current symptom or diagnosis of COVID-19, who reported being outside home more than 3 hours per day without occupational mask use in Denmark, April and May of 2020. (Recruitment through media advertisements and contacting private </w:t>
            </w:r>
            <w:r w:rsidRPr="00822955">
              <w:rPr>
                <w:rFonts w:eastAsiaTheme="minorEastAsia"/>
                <w:color w:val="000000" w:themeColor="text1"/>
                <w:kern w:val="2"/>
                <w:sz w:val="20"/>
                <w:szCs w:val="20"/>
                <w:lang w:eastAsia="ko-KR"/>
              </w:rPr>
              <w:lastRenderedPageBreak/>
              <w:t>companies and public organizations.)</w:t>
            </w:r>
          </w:p>
        </w:tc>
        <w:tc>
          <w:tcPr>
            <w:tcW w:w="1596" w:type="pct"/>
            <w:tcBorders>
              <w:top w:val="single" w:sz="4" w:space="0" w:color="auto"/>
              <w:left w:val="single" w:sz="4" w:space="0" w:color="auto"/>
              <w:bottom w:val="single" w:sz="4" w:space="0" w:color="auto"/>
              <w:right w:val="single" w:sz="4" w:space="0" w:color="auto"/>
            </w:tcBorders>
            <w:shd w:val="clear" w:color="auto" w:fill="auto"/>
          </w:tcPr>
          <w:p w14:paraId="02B5CFF7"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hint="eastAsia"/>
                <w:color w:val="000000" w:themeColor="text1"/>
                <w:kern w:val="2"/>
                <w:sz w:val="20"/>
                <w:szCs w:val="20"/>
                <w:lang w:eastAsia="ko-KR"/>
              </w:rPr>
              <w:lastRenderedPageBreak/>
              <w:t>R</w:t>
            </w:r>
            <w:r w:rsidRPr="00822955">
              <w:rPr>
                <w:rFonts w:eastAsiaTheme="minorEastAsia"/>
                <w:color w:val="000000" w:themeColor="text1"/>
                <w:kern w:val="2"/>
                <w:sz w:val="20"/>
                <w:szCs w:val="20"/>
                <w:lang w:eastAsia="ko-KR"/>
              </w:rPr>
              <w:t>andomly assigned 1:1 to each group using computer algorithm</w:t>
            </w:r>
          </w:p>
          <w:p w14:paraId="13F7FB38"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Control group (n=2994)</w:t>
            </w:r>
          </w:p>
          <w:p w14:paraId="2B6D4793"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Surgical mask group(n=3030): instructed to wear mask when outside home during the next month, were provided with 50 surgical face masks (TYPE II EN 14683 [Abena]; filtration rate, 98%; made in</w:t>
            </w:r>
          </w:p>
          <w:p w14:paraId="1A5F8DAC"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China)</w:t>
            </w:r>
          </w:p>
        </w:tc>
        <w:tc>
          <w:tcPr>
            <w:tcW w:w="1129" w:type="pct"/>
            <w:tcBorders>
              <w:top w:val="single" w:sz="4" w:space="0" w:color="auto"/>
              <w:left w:val="single" w:sz="4" w:space="0" w:color="auto"/>
              <w:bottom w:val="single" w:sz="4" w:space="0" w:color="auto"/>
              <w:right w:val="single" w:sz="4" w:space="0" w:color="auto"/>
            </w:tcBorders>
            <w:shd w:val="clear" w:color="auto" w:fill="auto"/>
          </w:tcPr>
          <w:p w14:paraId="5ECACCF5"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hint="eastAsia"/>
                <w:color w:val="000000" w:themeColor="text1"/>
                <w:kern w:val="2"/>
                <w:sz w:val="20"/>
                <w:szCs w:val="20"/>
                <w:lang w:eastAsia="ko-KR"/>
              </w:rPr>
              <w:t>S</w:t>
            </w:r>
            <w:r w:rsidRPr="00822955">
              <w:rPr>
                <w:rFonts w:eastAsiaTheme="minorEastAsia"/>
                <w:color w:val="000000" w:themeColor="text1"/>
                <w:kern w:val="2"/>
                <w:sz w:val="20"/>
                <w:szCs w:val="20"/>
                <w:lang w:eastAsia="ko-KR"/>
              </w:rPr>
              <w:t xml:space="preserve">ARS-CoV-2 infection </w:t>
            </w:r>
          </w:p>
          <w:p w14:paraId="2525CC2A"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 xml:space="preserve">(positive result on oropharyngeal/nasal swab test, development of a positive SARS-CoV-2 IgM/IgG antibody test result, or a hospital-based diagnosis of </w:t>
            </w:r>
            <w:r w:rsidRPr="00822955">
              <w:rPr>
                <w:rFonts w:eastAsiaTheme="minorEastAsia"/>
                <w:color w:val="000000" w:themeColor="text1"/>
                <w:kern w:val="2"/>
                <w:sz w:val="20"/>
                <w:szCs w:val="20"/>
                <w:lang w:eastAsia="ko-KR"/>
              </w:rPr>
              <w:lastRenderedPageBreak/>
              <w:t>SARS-CoV-2 infection)</w:t>
            </w:r>
          </w:p>
        </w:tc>
      </w:tr>
      <w:tr w:rsidR="00822955" w:rsidRPr="00822955" w14:paraId="3640FB48" w14:textId="77777777" w:rsidTr="00A75BBE">
        <w:trPr>
          <w:trHeight w:val="650"/>
        </w:trPr>
        <w:tc>
          <w:tcPr>
            <w:tcW w:w="5000" w:type="pct"/>
            <w:gridSpan w:val="6"/>
            <w:tcBorders>
              <w:top w:val="single" w:sz="4" w:space="0" w:color="auto"/>
              <w:left w:val="single" w:sz="4" w:space="0" w:color="auto"/>
              <w:bottom w:val="single" w:sz="4" w:space="0" w:color="auto"/>
              <w:right w:val="single" w:sz="4" w:space="0" w:color="auto"/>
            </w:tcBorders>
            <w:shd w:val="clear" w:color="auto" w:fill="auto"/>
          </w:tcPr>
          <w:p w14:paraId="0D25A0C5"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lastRenderedPageBreak/>
              <w:t>†For observative studies, the compared groups (e.g. cases vs controls) are shown as intervention groups. * Detailed description given if needed.</w:t>
            </w:r>
          </w:p>
          <w:p w14:paraId="77955092"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RCT: randomized controlled trial, ILI: influenza like illness, NAT: nucleic acid testing, qRT-PCR: quantitative reverse transcriptase-polymerase chain reaction</w:t>
            </w:r>
          </w:p>
        </w:tc>
      </w:tr>
    </w:tbl>
    <w:tbl>
      <w:tblPr>
        <w:tblpPr w:leftFromText="142" w:rightFromText="142" w:vertAnchor="page" w:horzAnchor="margin" w:tblpX="-176" w:tblpY="1683"/>
        <w:tblW w:w="5259" w:type="pct"/>
        <w:tblLayout w:type="fixed"/>
        <w:tblLook w:val="0000" w:firstRow="0" w:lastRow="0" w:firstColumn="0" w:lastColumn="0" w:noHBand="0" w:noVBand="0"/>
      </w:tblPr>
      <w:tblGrid>
        <w:gridCol w:w="1567"/>
        <w:gridCol w:w="75"/>
        <w:gridCol w:w="1755"/>
        <w:gridCol w:w="2677"/>
        <w:gridCol w:w="2317"/>
        <w:gridCol w:w="6016"/>
      </w:tblGrid>
      <w:tr w:rsidR="00822955" w:rsidRPr="00822955" w14:paraId="4D0D09C6" w14:textId="77777777" w:rsidTr="00A75BBE">
        <w:trPr>
          <w:trHeight w:val="570"/>
        </w:trPr>
        <w:tc>
          <w:tcPr>
            <w:tcW w:w="5000" w:type="pct"/>
            <w:gridSpan w:val="6"/>
            <w:tcBorders>
              <w:bottom w:val="single" w:sz="4" w:space="0" w:color="auto"/>
              <w:right w:val="nil"/>
            </w:tcBorders>
            <w:shd w:val="clear" w:color="auto" w:fill="auto"/>
          </w:tcPr>
          <w:p w14:paraId="75F4D7F0" w14:textId="77777777" w:rsidR="00822955" w:rsidRPr="00822955" w:rsidRDefault="00822955" w:rsidP="00822955">
            <w:pPr>
              <w:widowControl w:val="0"/>
              <w:wordWrap w:val="0"/>
              <w:autoSpaceDE w:val="0"/>
              <w:autoSpaceDN w:val="0"/>
              <w:spacing w:after="200"/>
              <w:jc w:val="both"/>
              <w:rPr>
                <w:rFonts w:eastAsiaTheme="minorEastAsia"/>
                <w:b/>
                <w:bCs/>
                <w:color w:val="000000" w:themeColor="text1"/>
                <w:kern w:val="2"/>
                <w:lang w:eastAsia="ko-KR"/>
              </w:rPr>
            </w:pPr>
            <w:r w:rsidRPr="00822955">
              <w:rPr>
                <w:rFonts w:eastAsiaTheme="minorEastAsia"/>
                <w:b/>
                <w:bCs/>
                <w:color w:val="000000" w:themeColor="text1"/>
                <w:kern w:val="2"/>
                <w:lang w:eastAsia="ko-KR"/>
              </w:rPr>
              <w:lastRenderedPageBreak/>
              <w:t xml:space="preserve">Supplementary Table 2. </w:t>
            </w:r>
            <w:r w:rsidRPr="00822955">
              <w:rPr>
                <w:rFonts w:eastAsiaTheme="minorEastAsia"/>
                <w:bCs/>
                <w:color w:val="000000" w:themeColor="text1"/>
                <w:kern w:val="2"/>
                <w:lang w:eastAsia="ko-KR"/>
              </w:rPr>
              <w:t>Included studies in healthcare setting</w:t>
            </w:r>
          </w:p>
        </w:tc>
      </w:tr>
      <w:tr w:rsidR="00822955" w:rsidRPr="00822955" w14:paraId="44ACC240" w14:textId="77777777" w:rsidTr="00A75BBE">
        <w:trPr>
          <w:trHeight w:val="404"/>
        </w:trPr>
        <w:tc>
          <w:tcPr>
            <w:tcW w:w="544" w:type="pct"/>
            <w:tcBorders>
              <w:top w:val="single" w:sz="4" w:space="0" w:color="auto"/>
              <w:left w:val="single" w:sz="4" w:space="0" w:color="auto"/>
              <w:bottom w:val="single" w:sz="4" w:space="0" w:color="auto"/>
              <w:right w:val="single" w:sz="4" w:space="0" w:color="auto"/>
            </w:tcBorders>
            <w:shd w:val="clear" w:color="auto" w:fill="auto"/>
          </w:tcPr>
          <w:p w14:paraId="083CC6E0" w14:textId="77777777" w:rsidR="00822955" w:rsidRPr="00822955" w:rsidRDefault="00822955" w:rsidP="00822955">
            <w:pPr>
              <w:widowControl w:val="0"/>
              <w:wordWrap w:val="0"/>
              <w:autoSpaceDE w:val="0"/>
              <w:autoSpaceDN w:val="0"/>
              <w:spacing w:after="200"/>
              <w:jc w:val="both"/>
              <w:rPr>
                <w:rFonts w:eastAsiaTheme="minorEastAsia"/>
                <w:b/>
                <w:bCs/>
                <w:color w:val="000000" w:themeColor="text1"/>
                <w:kern w:val="2"/>
                <w:sz w:val="20"/>
                <w:szCs w:val="20"/>
                <w:lang w:eastAsia="ko-KR"/>
              </w:rPr>
            </w:pPr>
            <w:r w:rsidRPr="00822955">
              <w:rPr>
                <w:rFonts w:eastAsiaTheme="minorEastAsia"/>
                <w:b/>
                <w:bCs/>
                <w:color w:val="000000" w:themeColor="text1"/>
                <w:kern w:val="2"/>
                <w:sz w:val="20"/>
                <w:szCs w:val="20"/>
                <w:lang w:eastAsia="ko-KR"/>
              </w:rPr>
              <w:t>Study</w:t>
            </w:r>
          </w:p>
        </w:tc>
        <w:tc>
          <w:tcPr>
            <w:tcW w:w="635" w:type="pct"/>
            <w:gridSpan w:val="2"/>
            <w:tcBorders>
              <w:top w:val="single" w:sz="4" w:space="0" w:color="auto"/>
              <w:left w:val="single" w:sz="4" w:space="0" w:color="auto"/>
              <w:bottom w:val="single" w:sz="4" w:space="0" w:color="auto"/>
              <w:right w:val="single" w:sz="4" w:space="0" w:color="auto"/>
            </w:tcBorders>
          </w:tcPr>
          <w:p w14:paraId="1EA63FF7" w14:textId="77777777" w:rsidR="00822955" w:rsidRPr="00822955" w:rsidRDefault="00822955" w:rsidP="00822955">
            <w:pPr>
              <w:widowControl w:val="0"/>
              <w:wordWrap w:val="0"/>
              <w:autoSpaceDE w:val="0"/>
              <w:autoSpaceDN w:val="0"/>
              <w:spacing w:after="200"/>
              <w:jc w:val="both"/>
              <w:rPr>
                <w:rFonts w:eastAsiaTheme="minorEastAsia"/>
                <w:b/>
                <w:bCs/>
                <w:color w:val="000000" w:themeColor="text1"/>
                <w:kern w:val="2"/>
                <w:sz w:val="20"/>
                <w:szCs w:val="20"/>
                <w:lang w:eastAsia="ko-KR"/>
              </w:rPr>
            </w:pPr>
            <w:r w:rsidRPr="00822955">
              <w:rPr>
                <w:rFonts w:eastAsiaTheme="minorEastAsia"/>
                <w:b/>
                <w:bCs/>
                <w:color w:val="000000" w:themeColor="text1"/>
                <w:kern w:val="2"/>
                <w:sz w:val="20"/>
                <w:szCs w:val="20"/>
                <w:lang w:eastAsia="ko-KR"/>
              </w:rPr>
              <w:t>Design</w:t>
            </w:r>
          </w:p>
        </w:tc>
        <w:tc>
          <w:tcPr>
            <w:tcW w:w="929" w:type="pct"/>
            <w:tcBorders>
              <w:top w:val="single" w:sz="4" w:space="0" w:color="auto"/>
              <w:left w:val="single" w:sz="4" w:space="0" w:color="auto"/>
              <w:bottom w:val="single" w:sz="4" w:space="0" w:color="auto"/>
              <w:right w:val="single" w:sz="4" w:space="0" w:color="auto"/>
            </w:tcBorders>
            <w:shd w:val="clear" w:color="auto" w:fill="auto"/>
          </w:tcPr>
          <w:p w14:paraId="6AF0B03C" w14:textId="77777777" w:rsidR="00822955" w:rsidRPr="00822955" w:rsidRDefault="00822955" w:rsidP="00822955">
            <w:pPr>
              <w:widowControl w:val="0"/>
              <w:wordWrap w:val="0"/>
              <w:autoSpaceDE w:val="0"/>
              <w:autoSpaceDN w:val="0"/>
              <w:spacing w:after="200"/>
              <w:jc w:val="both"/>
              <w:rPr>
                <w:rFonts w:eastAsiaTheme="minorEastAsia"/>
                <w:b/>
                <w:bCs/>
                <w:color w:val="000000" w:themeColor="text1"/>
                <w:kern w:val="2"/>
                <w:sz w:val="20"/>
                <w:szCs w:val="20"/>
                <w:lang w:eastAsia="ko-KR"/>
              </w:rPr>
            </w:pPr>
            <w:r w:rsidRPr="00822955">
              <w:rPr>
                <w:rFonts w:eastAsiaTheme="minorEastAsia"/>
                <w:b/>
                <w:bCs/>
                <w:color w:val="000000" w:themeColor="text1"/>
                <w:kern w:val="2"/>
                <w:sz w:val="20"/>
                <w:szCs w:val="20"/>
                <w:lang w:eastAsia="ko-KR"/>
              </w:rPr>
              <w:t>Population</w:t>
            </w:r>
          </w:p>
        </w:tc>
        <w:tc>
          <w:tcPr>
            <w:tcW w:w="804" w:type="pct"/>
            <w:tcBorders>
              <w:top w:val="single" w:sz="4" w:space="0" w:color="auto"/>
              <w:left w:val="single" w:sz="4" w:space="0" w:color="auto"/>
              <w:bottom w:val="single" w:sz="4" w:space="0" w:color="auto"/>
              <w:right w:val="single" w:sz="4" w:space="0" w:color="auto"/>
            </w:tcBorders>
          </w:tcPr>
          <w:p w14:paraId="2EA5CEE8" w14:textId="77777777" w:rsidR="00822955" w:rsidRPr="00822955" w:rsidRDefault="00822955" w:rsidP="00822955">
            <w:pPr>
              <w:widowControl w:val="0"/>
              <w:wordWrap w:val="0"/>
              <w:autoSpaceDE w:val="0"/>
              <w:autoSpaceDN w:val="0"/>
              <w:spacing w:after="200"/>
              <w:jc w:val="both"/>
              <w:rPr>
                <w:rFonts w:eastAsiaTheme="minorEastAsia"/>
                <w:b/>
                <w:bCs/>
                <w:color w:val="000000" w:themeColor="text1"/>
                <w:kern w:val="2"/>
                <w:sz w:val="20"/>
                <w:szCs w:val="20"/>
                <w:lang w:eastAsia="ko-KR"/>
              </w:rPr>
            </w:pPr>
            <w:r w:rsidRPr="00822955">
              <w:rPr>
                <w:rFonts w:eastAsiaTheme="minorEastAsia"/>
                <w:b/>
                <w:bCs/>
                <w:color w:val="000000" w:themeColor="text1"/>
                <w:kern w:val="2"/>
                <w:sz w:val="20"/>
                <w:szCs w:val="20"/>
                <w:lang w:eastAsia="ko-KR"/>
              </w:rPr>
              <w:t>Intervention</w:t>
            </w:r>
            <w:r w:rsidRPr="00822955">
              <w:rPr>
                <w:rFonts w:eastAsia="Malgun Gothic"/>
                <w:kern w:val="2"/>
                <w:sz w:val="20"/>
                <w:szCs w:val="20"/>
                <w:lang w:eastAsia="ko-KR"/>
              </w:rPr>
              <w:t>†</w:t>
            </w: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29FF5D58" w14:textId="77777777" w:rsidR="00822955" w:rsidRPr="00822955" w:rsidRDefault="00822955" w:rsidP="00822955">
            <w:pPr>
              <w:widowControl w:val="0"/>
              <w:wordWrap w:val="0"/>
              <w:autoSpaceDE w:val="0"/>
              <w:autoSpaceDN w:val="0"/>
              <w:spacing w:after="200"/>
              <w:jc w:val="both"/>
              <w:rPr>
                <w:rFonts w:eastAsiaTheme="minorEastAsia"/>
                <w:b/>
                <w:bCs/>
                <w:color w:val="000000" w:themeColor="text1"/>
                <w:kern w:val="2"/>
                <w:sz w:val="20"/>
                <w:szCs w:val="20"/>
                <w:lang w:eastAsia="ko-KR"/>
              </w:rPr>
            </w:pPr>
            <w:r w:rsidRPr="00822955">
              <w:rPr>
                <w:rFonts w:eastAsiaTheme="minorEastAsia"/>
                <w:b/>
                <w:bCs/>
                <w:color w:val="000000" w:themeColor="text1"/>
                <w:kern w:val="2"/>
                <w:sz w:val="20"/>
                <w:szCs w:val="20"/>
                <w:lang w:eastAsia="ko-KR"/>
              </w:rPr>
              <w:t>Outcome*</w:t>
            </w:r>
          </w:p>
        </w:tc>
      </w:tr>
      <w:tr w:rsidR="00822955" w:rsidRPr="00822955" w14:paraId="79D07A90" w14:textId="77777777" w:rsidTr="00A75BBE">
        <w:trPr>
          <w:trHeight w:val="465"/>
        </w:trPr>
        <w:tc>
          <w:tcPr>
            <w:tcW w:w="5000" w:type="pct"/>
            <w:gridSpan w:val="6"/>
            <w:tcBorders>
              <w:top w:val="single" w:sz="4" w:space="0" w:color="auto"/>
              <w:left w:val="single" w:sz="4" w:space="0" w:color="auto"/>
              <w:bottom w:val="single" w:sz="4" w:space="0" w:color="auto"/>
              <w:right w:val="single" w:sz="4" w:space="0" w:color="auto"/>
            </w:tcBorders>
            <w:shd w:val="clear" w:color="auto" w:fill="D9E2F3" w:themeFill="accent1" w:themeFillTint="33"/>
          </w:tcPr>
          <w:p w14:paraId="32A4DD74" w14:textId="77777777" w:rsidR="00822955" w:rsidRPr="00822955" w:rsidRDefault="00822955" w:rsidP="00822955">
            <w:pPr>
              <w:widowControl w:val="0"/>
              <w:wordWrap w:val="0"/>
              <w:autoSpaceDE w:val="0"/>
              <w:autoSpaceDN w:val="0"/>
              <w:spacing w:after="200"/>
              <w:jc w:val="both"/>
              <w:rPr>
                <w:rFonts w:eastAsiaTheme="minorEastAsia"/>
                <w:b/>
                <w:bCs/>
                <w:color w:val="000000" w:themeColor="text1"/>
                <w:kern w:val="2"/>
                <w:sz w:val="20"/>
                <w:szCs w:val="20"/>
                <w:lang w:eastAsia="ko-KR"/>
              </w:rPr>
            </w:pPr>
            <w:r w:rsidRPr="00822955">
              <w:rPr>
                <w:rFonts w:eastAsiaTheme="minorEastAsia"/>
                <w:b/>
                <w:bCs/>
                <w:color w:val="000000" w:themeColor="text1"/>
                <w:kern w:val="2"/>
                <w:sz w:val="20"/>
                <w:szCs w:val="20"/>
                <w:lang w:eastAsia="ko-KR"/>
              </w:rPr>
              <w:t>Health-care setting</w:t>
            </w:r>
          </w:p>
        </w:tc>
      </w:tr>
      <w:tr w:rsidR="00822955" w:rsidRPr="00822955" w14:paraId="07E74481" w14:textId="77777777" w:rsidTr="00A75BBE">
        <w:trPr>
          <w:trHeight w:val="598"/>
        </w:trPr>
        <w:tc>
          <w:tcPr>
            <w:tcW w:w="570" w:type="pct"/>
            <w:gridSpan w:val="2"/>
            <w:vMerge w:val="restart"/>
            <w:tcBorders>
              <w:top w:val="single" w:sz="4" w:space="0" w:color="auto"/>
              <w:left w:val="single" w:sz="4" w:space="0" w:color="auto"/>
              <w:bottom w:val="single" w:sz="4" w:space="0" w:color="auto"/>
              <w:right w:val="single" w:sz="4" w:space="0" w:color="auto"/>
            </w:tcBorders>
            <w:shd w:val="clear" w:color="auto" w:fill="auto"/>
          </w:tcPr>
          <w:p w14:paraId="4DFAD4D5"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Radonovich 2019</w:t>
            </w:r>
            <w:r w:rsidRPr="00822955">
              <w:rPr>
                <w:rFonts w:eastAsiaTheme="minorEastAsia"/>
                <w:color w:val="000000" w:themeColor="text1"/>
                <w:kern w:val="2"/>
                <w:sz w:val="20"/>
                <w:szCs w:val="20"/>
                <w:lang w:eastAsia="ko-KR"/>
              </w:rPr>
              <w:fldChar w:fldCharType="begin">
                <w:fldData xml:space="preserve">PEVuZE5vdGU+PENpdGU+PEF1dGhvcj5SYWRvbm92aWNoPC9BdXRob3I+PFllYXI+MjAxOTwvWWVh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</w:fldData>
              </w:fldChar>
            </w:r>
            <w:r w:rsidRPr="00822955">
              <w:rPr>
                <w:rFonts w:eastAsiaTheme="minorEastAsia"/>
                <w:color w:val="000000" w:themeColor="text1"/>
                <w:kern w:val="2"/>
                <w:sz w:val="20"/>
                <w:szCs w:val="20"/>
                <w:lang w:eastAsia="ko-KR"/>
              </w:rPr>
              <w:instrText xml:space="preserve"> ADDIN EN.CITE </w:instrText>
            </w:r>
            <w:r w:rsidRPr="00822955">
              <w:rPr>
                <w:rFonts w:eastAsiaTheme="minorEastAsia"/>
                <w:color w:val="000000" w:themeColor="text1"/>
                <w:kern w:val="2"/>
                <w:sz w:val="20"/>
                <w:szCs w:val="20"/>
                <w:lang w:eastAsia="ko-KR"/>
              </w:rPr>
              <w:fldChar w:fldCharType="begin">
                <w:fldData xml:space="preserve">PEVuZE5vdGU+PENpdGU+PEF1dGhvcj5SYWRvbm92aWNoPC9BdXRob3I+PFllYXI+MjAxOTwvWWVh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</w:fldData>
              </w:fldChar>
            </w:r>
            <w:r w:rsidRPr="00822955">
              <w:rPr>
                <w:rFonts w:eastAsiaTheme="minorEastAsia"/>
                <w:color w:val="000000" w:themeColor="text1"/>
                <w:kern w:val="2"/>
                <w:sz w:val="20"/>
                <w:szCs w:val="20"/>
                <w:lang w:eastAsia="ko-KR"/>
              </w:rPr>
              <w:instrText xml:space="preserve"> ADDIN EN.CITE.DATA </w:instrText>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end"/>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separate"/>
            </w:r>
            <w:r w:rsidRPr="00822955">
              <w:rPr>
                <w:rFonts w:eastAsiaTheme="minorEastAsia"/>
                <w:noProof/>
                <w:color w:val="000000" w:themeColor="text1"/>
                <w:kern w:val="2"/>
                <w:sz w:val="20"/>
                <w:szCs w:val="20"/>
                <w:lang w:eastAsia="ko-KR"/>
              </w:rPr>
              <w:t>[9]</w:t>
            </w:r>
            <w:r w:rsidRPr="00822955">
              <w:rPr>
                <w:rFonts w:eastAsiaTheme="minorEastAsia"/>
                <w:color w:val="000000" w:themeColor="text1"/>
                <w:kern w:val="2"/>
                <w:sz w:val="20"/>
                <w:szCs w:val="20"/>
                <w:lang w:eastAsia="ko-KR"/>
              </w:rPr>
              <w:fldChar w:fldCharType="end"/>
            </w:r>
          </w:p>
        </w:tc>
        <w:tc>
          <w:tcPr>
            <w:tcW w:w="609" w:type="pct"/>
            <w:vMerge w:val="restart"/>
            <w:tcBorders>
              <w:top w:val="single" w:sz="4" w:space="0" w:color="auto"/>
              <w:left w:val="single" w:sz="4" w:space="0" w:color="auto"/>
              <w:bottom w:val="single" w:sz="4" w:space="0" w:color="auto"/>
              <w:right w:val="single" w:sz="4" w:space="0" w:color="auto"/>
            </w:tcBorders>
          </w:tcPr>
          <w:p w14:paraId="2AC3C639"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Cluster RCT</w:t>
            </w:r>
          </w:p>
          <w:p w14:paraId="33984031"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(cluster randomized, multicenter, pragmatic effectiveness trial)</w:t>
            </w:r>
          </w:p>
        </w:tc>
        <w:tc>
          <w:tcPr>
            <w:tcW w:w="929" w:type="pct"/>
            <w:vMerge w:val="restart"/>
            <w:tcBorders>
              <w:top w:val="single" w:sz="4" w:space="0" w:color="auto"/>
              <w:left w:val="single" w:sz="4" w:space="0" w:color="auto"/>
              <w:bottom w:val="single" w:sz="4" w:space="0" w:color="auto"/>
              <w:right w:val="single" w:sz="4" w:space="0" w:color="auto"/>
            </w:tcBorders>
            <w:shd w:val="clear" w:color="auto" w:fill="auto"/>
          </w:tcPr>
          <w:p w14:paraId="72E35637"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 xml:space="preserve">Health care workers in clinic or outpatient settings </w:t>
            </w:r>
          </w:p>
          <w:p w14:paraId="166F6196"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 xml:space="preserve">(n=4698) </w:t>
            </w:r>
          </w:p>
          <w:p w14:paraId="49FF76A8"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p w14:paraId="6877E997"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Study intervention sites included outpatient settings at: Children’s Hospital Colorado (Aurora), Denver Health Medical Center (Denver, Colorado), Johns Hopkins Health System (Baltimore, Maryland), Michael E. DeBakey Veterans Affairs (VA) Medical Center (Houston, Texas), VA Eastern Colorado Healthcare System (Denver), Washington DC VA Medical Center, and VA New York Harbor Healthcare System (New York).</w:t>
            </w:r>
          </w:p>
        </w:tc>
        <w:tc>
          <w:tcPr>
            <w:tcW w:w="804" w:type="pct"/>
            <w:vMerge w:val="restart"/>
            <w:tcBorders>
              <w:top w:val="single" w:sz="4" w:space="0" w:color="auto"/>
              <w:left w:val="single" w:sz="4" w:space="0" w:color="auto"/>
              <w:bottom w:val="single" w:sz="4" w:space="0" w:color="auto"/>
              <w:right w:val="single" w:sz="4" w:space="0" w:color="auto"/>
            </w:tcBorders>
          </w:tcPr>
          <w:p w14:paraId="5B492889"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N95 respirators (n=2512)</w:t>
            </w:r>
          </w:p>
          <w:p w14:paraId="20A4F214"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vs Medical masks (n=2668)</w:t>
            </w:r>
          </w:p>
          <w:p w14:paraId="72E7A8BA"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p w14:paraId="3C40E201"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p w14:paraId="202B12B6"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p w14:paraId="2F799B7F"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N95 respirator models studied were the 3M Corporation 1860, 1860S, and 1870 (St Paul, Minnesota) and the Kimberly Clark Technol Fluidshield PFR95-270, PFR95-274 (Dallas, Texas); medical mask models were the Precept 15320 (Arden, North Carolina) and Kimberly</w:t>
            </w:r>
          </w:p>
          <w:p w14:paraId="674F26A2"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Clark Technol luidshield 47107 (Dallas, Texas).</w:t>
            </w: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628A0A56"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Incidence of laboratory confirmed influenza (primary outcome)</w:t>
            </w:r>
          </w:p>
          <w:p w14:paraId="64BB7E40"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 defined as detection of influenza A or B virus by RT-PCR 22 in an upper respiratory specimen collected within 7 days of symptom onset; detection of influenza from a randomly obtained swab from an asymptomatic participant; or influenza seroconversion (symptomatic or asymptomatic), defined as at least a 4-fold rise in hemagglutination inhibition antibody titers to influenza A or B virus between preseason and postseason serological samples deemed not attributable to vaccination.</w:t>
            </w:r>
          </w:p>
        </w:tc>
      </w:tr>
      <w:tr w:rsidR="00822955" w:rsidRPr="00822955" w14:paraId="50A534E1" w14:textId="77777777" w:rsidTr="00A75BBE">
        <w:trPr>
          <w:trHeight w:val="235"/>
        </w:trPr>
        <w:tc>
          <w:tcPr>
            <w:tcW w:w="570" w:type="pct"/>
            <w:gridSpan w:val="2"/>
            <w:vMerge/>
            <w:tcBorders>
              <w:top w:val="single" w:sz="4" w:space="0" w:color="auto"/>
              <w:left w:val="single" w:sz="4" w:space="0" w:color="auto"/>
              <w:bottom w:val="single" w:sz="4" w:space="0" w:color="auto"/>
              <w:right w:val="single" w:sz="4" w:space="0" w:color="auto"/>
            </w:tcBorders>
            <w:shd w:val="clear" w:color="auto" w:fill="auto"/>
          </w:tcPr>
          <w:p w14:paraId="4E3BC7E1"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609" w:type="pct"/>
            <w:vMerge/>
            <w:tcBorders>
              <w:top w:val="single" w:sz="4" w:space="0" w:color="auto"/>
              <w:left w:val="single" w:sz="4" w:space="0" w:color="auto"/>
              <w:bottom w:val="single" w:sz="4" w:space="0" w:color="auto"/>
              <w:right w:val="single" w:sz="4" w:space="0" w:color="auto"/>
            </w:tcBorders>
          </w:tcPr>
          <w:p w14:paraId="666FD35C"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929" w:type="pct"/>
            <w:vMerge/>
            <w:tcBorders>
              <w:top w:val="single" w:sz="4" w:space="0" w:color="auto"/>
              <w:left w:val="single" w:sz="4" w:space="0" w:color="auto"/>
              <w:bottom w:val="single" w:sz="4" w:space="0" w:color="auto"/>
              <w:right w:val="single" w:sz="4" w:space="0" w:color="auto"/>
            </w:tcBorders>
            <w:shd w:val="clear" w:color="auto" w:fill="auto"/>
          </w:tcPr>
          <w:p w14:paraId="6B0C5B58"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804" w:type="pct"/>
            <w:vMerge/>
            <w:tcBorders>
              <w:top w:val="single" w:sz="4" w:space="0" w:color="auto"/>
              <w:left w:val="single" w:sz="4" w:space="0" w:color="auto"/>
              <w:bottom w:val="single" w:sz="4" w:space="0" w:color="auto"/>
              <w:right w:val="single" w:sz="4" w:space="0" w:color="auto"/>
            </w:tcBorders>
          </w:tcPr>
          <w:p w14:paraId="54192086"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6301A1B3"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Acute respiratory illness events</w:t>
            </w:r>
          </w:p>
        </w:tc>
      </w:tr>
      <w:tr w:rsidR="00822955" w:rsidRPr="00822955" w14:paraId="09B4BA85" w14:textId="77777777" w:rsidTr="00A75BBE">
        <w:trPr>
          <w:trHeight w:val="554"/>
        </w:trPr>
        <w:tc>
          <w:tcPr>
            <w:tcW w:w="570" w:type="pct"/>
            <w:gridSpan w:val="2"/>
            <w:vMerge/>
            <w:tcBorders>
              <w:top w:val="single" w:sz="4" w:space="0" w:color="auto"/>
              <w:left w:val="single" w:sz="4" w:space="0" w:color="auto"/>
              <w:bottom w:val="single" w:sz="4" w:space="0" w:color="auto"/>
              <w:right w:val="single" w:sz="4" w:space="0" w:color="auto"/>
            </w:tcBorders>
            <w:shd w:val="clear" w:color="auto" w:fill="auto"/>
          </w:tcPr>
          <w:p w14:paraId="6CEA884F"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609" w:type="pct"/>
            <w:vMerge/>
            <w:tcBorders>
              <w:top w:val="single" w:sz="4" w:space="0" w:color="auto"/>
              <w:left w:val="single" w:sz="4" w:space="0" w:color="auto"/>
              <w:bottom w:val="single" w:sz="4" w:space="0" w:color="auto"/>
              <w:right w:val="single" w:sz="4" w:space="0" w:color="auto"/>
            </w:tcBorders>
          </w:tcPr>
          <w:p w14:paraId="7C7C201A"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929" w:type="pct"/>
            <w:vMerge/>
            <w:tcBorders>
              <w:top w:val="single" w:sz="4" w:space="0" w:color="auto"/>
              <w:left w:val="single" w:sz="4" w:space="0" w:color="auto"/>
              <w:bottom w:val="single" w:sz="4" w:space="0" w:color="auto"/>
              <w:right w:val="single" w:sz="4" w:space="0" w:color="auto"/>
            </w:tcBorders>
            <w:shd w:val="clear" w:color="auto" w:fill="auto"/>
          </w:tcPr>
          <w:p w14:paraId="40E88ABE"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804" w:type="pct"/>
            <w:vMerge/>
            <w:tcBorders>
              <w:top w:val="single" w:sz="4" w:space="0" w:color="auto"/>
              <w:left w:val="single" w:sz="4" w:space="0" w:color="auto"/>
              <w:bottom w:val="single" w:sz="4" w:space="0" w:color="auto"/>
              <w:right w:val="single" w:sz="4" w:space="0" w:color="auto"/>
            </w:tcBorders>
          </w:tcPr>
          <w:p w14:paraId="341F7A42"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36A20AA5"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Laboratory-detected respiratory infection events</w:t>
            </w:r>
          </w:p>
          <w:p w14:paraId="017F3F86"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 detection of a respiratory pathogen by PCR or serological evidence of infection with a respiratory pathogen during the study surveillance period (Respiratory pathogens assayed by PCR: Coxsackie/echoviruses, Coronavirus HKU1, Coronavirus NL63, Coronavirus OC43, Coronavirus 229E, Human metapneumovirus, Human rhinovirus, Influenza A, Influenza B, Parainfluenza virus type 1, Parainfluenza virus type 2, Parainfluenza virus type 3, Parainfluenza virus type 4a, Parainfluenza virus type 4b, Respiratory syncytial virus type A, Respiratory syncytial virus type B)</w:t>
            </w:r>
          </w:p>
        </w:tc>
      </w:tr>
      <w:tr w:rsidR="00822955" w:rsidRPr="00822955" w14:paraId="6AC292E5" w14:textId="77777777" w:rsidTr="00A75BBE">
        <w:trPr>
          <w:trHeight w:val="857"/>
        </w:trPr>
        <w:tc>
          <w:tcPr>
            <w:tcW w:w="570" w:type="pct"/>
            <w:gridSpan w:val="2"/>
            <w:vMerge/>
            <w:tcBorders>
              <w:top w:val="single" w:sz="4" w:space="0" w:color="auto"/>
              <w:left w:val="single" w:sz="4" w:space="0" w:color="auto"/>
              <w:bottom w:val="single" w:sz="4" w:space="0" w:color="auto"/>
              <w:right w:val="single" w:sz="4" w:space="0" w:color="auto"/>
            </w:tcBorders>
            <w:shd w:val="clear" w:color="auto" w:fill="auto"/>
          </w:tcPr>
          <w:p w14:paraId="756434B1"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609" w:type="pct"/>
            <w:vMerge/>
            <w:tcBorders>
              <w:top w:val="single" w:sz="4" w:space="0" w:color="auto"/>
              <w:left w:val="single" w:sz="4" w:space="0" w:color="auto"/>
              <w:bottom w:val="single" w:sz="4" w:space="0" w:color="auto"/>
              <w:right w:val="single" w:sz="4" w:space="0" w:color="auto"/>
            </w:tcBorders>
          </w:tcPr>
          <w:p w14:paraId="20464E5F"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929" w:type="pct"/>
            <w:vMerge/>
            <w:tcBorders>
              <w:top w:val="single" w:sz="4" w:space="0" w:color="auto"/>
              <w:left w:val="single" w:sz="4" w:space="0" w:color="auto"/>
              <w:bottom w:val="single" w:sz="4" w:space="0" w:color="auto"/>
              <w:right w:val="single" w:sz="4" w:space="0" w:color="auto"/>
            </w:tcBorders>
            <w:shd w:val="clear" w:color="auto" w:fill="auto"/>
          </w:tcPr>
          <w:p w14:paraId="44394922"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804" w:type="pct"/>
            <w:vMerge/>
            <w:tcBorders>
              <w:top w:val="single" w:sz="4" w:space="0" w:color="auto"/>
              <w:left w:val="single" w:sz="4" w:space="0" w:color="auto"/>
              <w:bottom w:val="single" w:sz="4" w:space="0" w:color="auto"/>
              <w:right w:val="single" w:sz="4" w:space="0" w:color="auto"/>
            </w:tcBorders>
          </w:tcPr>
          <w:p w14:paraId="64B78726"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6FC8A8EC"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Laboratory-confirmed respiratory illness</w:t>
            </w:r>
          </w:p>
          <w:p w14:paraId="00056A10"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 defined as self-reported acute respiratory illness plus the presence of at least 1 PCR–confirmed viral pathogen in a specimen collected from the upper respiratory tract within 7 days of the reported symptoms and/or at least a 4-fold rise from preintervention to postintervention serum antibody titers to influenza A or B virus</w:t>
            </w:r>
          </w:p>
        </w:tc>
      </w:tr>
      <w:tr w:rsidR="00822955" w:rsidRPr="00822955" w14:paraId="23DD72C8" w14:textId="77777777" w:rsidTr="00A75BBE">
        <w:trPr>
          <w:trHeight w:val="857"/>
        </w:trPr>
        <w:tc>
          <w:tcPr>
            <w:tcW w:w="570" w:type="pct"/>
            <w:gridSpan w:val="2"/>
            <w:vMerge/>
            <w:tcBorders>
              <w:top w:val="single" w:sz="4" w:space="0" w:color="auto"/>
              <w:left w:val="single" w:sz="4" w:space="0" w:color="auto"/>
              <w:bottom w:val="single" w:sz="4" w:space="0" w:color="auto"/>
              <w:right w:val="single" w:sz="4" w:space="0" w:color="auto"/>
            </w:tcBorders>
            <w:shd w:val="clear" w:color="auto" w:fill="auto"/>
          </w:tcPr>
          <w:p w14:paraId="458A460A"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609" w:type="pct"/>
            <w:vMerge/>
            <w:tcBorders>
              <w:top w:val="single" w:sz="4" w:space="0" w:color="auto"/>
              <w:left w:val="single" w:sz="4" w:space="0" w:color="auto"/>
              <w:bottom w:val="single" w:sz="4" w:space="0" w:color="auto"/>
              <w:right w:val="single" w:sz="4" w:space="0" w:color="auto"/>
            </w:tcBorders>
          </w:tcPr>
          <w:p w14:paraId="64ADD615"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929" w:type="pct"/>
            <w:vMerge/>
            <w:tcBorders>
              <w:top w:val="single" w:sz="4" w:space="0" w:color="auto"/>
              <w:left w:val="single" w:sz="4" w:space="0" w:color="auto"/>
              <w:bottom w:val="single" w:sz="4" w:space="0" w:color="auto"/>
              <w:right w:val="single" w:sz="4" w:space="0" w:color="auto"/>
            </w:tcBorders>
            <w:shd w:val="clear" w:color="auto" w:fill="auto"/>
          </w:tcPr>
          <w:p w14:paraId="7BFAC568"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804" w:type="pct"/>
            <w:vMerge/>
            <w:tcBorders>
              <w:top w:val="single" w:sz="4" w:space="0" w:color="auto"/>
              <w:left w:val="single" w:sz="4" w:space="0" w:color="auto"/>
              <w:bottom w:val="single" w:sz="4" w:space="0" w:color="auto"/>
              <w:right w:val="single" w:sz="4" w:space="0" w:color="auto"/>
            </w:tcBorders>
          </w:tcPr>
          <w:p w14:paraId="5E74288E"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2944C081"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Influenza-like illness</w:t>
            </w:r>
          </w:p>
          <w:p w14:paraId="4D99E470"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 defined as temperature of at least 100°F (37.8°C) plus cough and/or a sore throat, with or without laboratory confirmation.</w:t>
            </w:r>
          </w:p>
        </w:tc>
      </w:tr>
      <w:tr w:rsidR="00822955" w:rsidRPr="00822955" w14:paraId="43471E57" w14:textId="77777777" w:rsidTr="00A75BBE">
        <w:trPr>
          <w:trHeight w:val="694"/>
        </w:trPr>
        <w:tc>
          <w:tcPr>
            <w:tcW w:w="570" w:type="pct"/>
            <w:gridSpan w:val="2"/>
            <w:vMerge w:val="restart"/>
            <w:tcBorders>
              <w:top w:val="single" w:sz="4" w:space="0" w:color="auto"/>
              <w:left w:val="single" w:sz="4" w:space="0" w:color="auto"/>
              <w:bottom w:val="single" w:sz="4" w:space="0" w:color="auto"/>
              <w:right w:val="single" w:sz="4" w:space="0" w:color="auto"/>
            </w:tcBorders>
            <w:shd w:val="clear" w:color="auto" w:fill="auto"/>
          </w:tcPr>
          <w:p w14:paraId="0189312F"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lastRenderedPageBreak/>
              <w:t>Loeb 2009</w:t>
            </w:r>
            <w:r w:rsidRPr="00822955">
              <w:rPr>
                <w:rFonts w:eastAsiaTheme="minorEastAsia"/>
                <w:color w:val="000000" w:themeColor="text1"/>
                <w:kern w:val="2"/>
                <w:sz w:val="20"/>
                <w:szCs w:val="20"/>
                <w:lang w:eastAsia="ko-KR"/>
              </w:rPr>
              <w:fldChar w:fldCharType="begin">
                <w:fldData xml:space="preserve">PEVuZE5vdGU+PENpdGU+PEF1dGhvcj5Mb2ViPC9BdXRob3I+PFllYXI+MjAwOTwvWWVhcj48UmVj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</w:fldData>
              </w:fldChar>
            </w:r>
            <w:r w:rsidRPr="00822955">
              <w:rPr>
                <w:rFonts w:eastAsiaTheme="minorEastAsia"/>
                <w:color w:val="000000" w:themeColor="text1"/>
                <w:kern w:val="2"/>
                <w:sz w:val="20"/>
                <w:szCs w:val="20"/>
                <w:lang w:eastAsia="ko-KR"/>
              </w:rPr>
              <w:instrText xml:space="preserve"> ADDIN EN.CITE </w:instrText>
            </w:r>
            <w:r w:rsidRPr="00822955">
              <w:rPr>
                <w:rFonts w:eastAsiaTheme="minorEastAsia"/>
                <w:color w:val="000000" w:themeColor="text1"/>
                <w:kern w:val="2"/>
                <w:sz w:val="20"/>
                <w:szCs w:val="20"/>
                <w:lang w:eastAsia="ko-KR"/>
              </w:rPr>
              <w:fldChar w:fldCharType="begin">
                <w:fldData xml:space="preserve">PEVuZE5vdGU+PENpdGU+PEF1dGhvcj5Mb2ViPC9BdXRob3I+PFllYXI+MjAwOTwvWWVhcj48UmVj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</w:fldData>
              </w:fldChar>
            </w:r>
            <w:r w:rsidRPr="00822955">
              <w:rPr>
                <w:rFonts w:eastAsiaTheme="minorEastAsia"/>
                <w:color w:val="000000" w:themeColor="text1"/>
                <w:kern w:val="2"/>
                <w:sz w:val="20"/>
                <w:szCs w:val="20"/>
                <w:lang w:eastAsia="ko-KR"/>
              </w:rPr>
              <w:instrText xml:space="preserve"> ADDIN EN.CITE.DATA </w:instrText>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end"/>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separate"/>
            </w:r>
            <w:r w:rsidRPr="00822955">
              <w:rPr>
                <w:rFonts w:eastAsiaTheme="minorEastAsia"/>
                <w:noProof/>
                <w:color w:val="000000" w:themeColor="text1"/>
                <w:kern w:val="2"/>
                <w:sz w:val="20"/>
                <w:szCs w:val="20"/>
                <w:lang w:eastAsia="ko-KR"/>
              </w:rPr>
              <w:t>[10]</w:t>
            </w:r>
            <w:r w:rsidRPr="00822955">
              <w:rPr>
                <w:rFonts w:eastAsiaTheme="minorEastAsia"/>
                <w:color w:val="000000" w:themeColor="text1"/>
                <w:kern w:val="2"/>
                <w:sz w:val="20"/>
                <w:szCs w:val="20"/>
                <w:lang w:eastAsia="ko-KR"/>
              </w:rPr>
              <w:fldChar w:fldCharType="end"/>
            </w:r>
          </w:p>
        </w:tc>
        <w:tc>
          <w:tcPr>
            <w:tcW w:w="609" w:type="pct"/>
            <w:vMerge w:val="restart"/>
            <w:tcBorders>
              <w:top w:val="single" w:sz="4" w:space="0" w:color="auto"/>
              <w:left w:val="single" w:sz="4" w:space="0" w:color="auto"/>
              <w:bottom w:val="single" w:sz="4" w:space="0" w:color="auto"/>
              <w:right w:val="single" w:sz="4" w:space="0" w:color="auto"/>
            </w:tcBorders>
          </w:tcPr>
          <w:p w14:paraId="07309957"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RCT</w:t>
            </w:r>
          </w:p>
        </w:tc>
        <w:tc>
          <w:tcPr>
            <w:tcW w:w="929" w:type="pct"/>
            <w:vMerge w:val="restart"/>
            <w:tcBorders>
              <w:top w:val="single" w:sz="4" w:space="0" w:color="auto"/>
              <w:left w:val="single" w:sz="4" w:space="0" w:color="auto"/>
              <w:bottom w:val="single" w:sz="4" w:space="0" w:color="auto"/>
              <w:right w:val="single" w:sz="4" w:space="0" w:color="auto"/>
            </w:tcBorders>
            <w:shd w:val="clear" w:color="auto" w:fill="auto"/>
          </w:tcPr>
          <w:p w14:paraId="6E775A19"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Nurses from 8 centers in Ontario</w:t>
            </w:r>
          </w:p>
          <w:p w14:paraId="73C85EF6"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(n=446)</w:t>
            </w:r>
          </w:p>
        </w:tc>
        <w:tc>
          <w:tcPr>
            <w:tcW w:w="804" w:type="pct"/>
            <w:vMerge w:val="restart"/>
            <w:tcBorders>
              <w:top w:val="single" w:sz="4" w:space="0" w:color="auto"/>
              <w:left w:val="single" w:sz="4" w:space="0" w:color="auto"/>
              <w:bottom w:val="single" w:sz="4" w:space="0" w:color="auto"/>
              <w:right w:val="single" w:sz="4" w:space="0" w:color="auto"/>
            </w:tcBorders>
          </w:tcPr>
          <w:p w14:paraId="68EFFEEC"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Surgical mask (n=225)</w:t>
            </w:r>
          </w:p>
          <w:p w14:paraId="5A1391CE"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vs N95 respiratory (n=221)</w:t>
            </w:r>
          </w:p>
          <w:p w14:paraId="3BCD5F28"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50C85AC5"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laboratory-confirmed influenza A or B infection (primary outcome)</w:t>
            </w:r>
          </w:p>
          <w:p w14:paraId="314F1E38"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 detection of viral RNA using RT PCR from nasopharyngeal and flocked nasal specimens or at least a 4-fold rise in serum antibodies to circulating influenza strain antigens.</w:t>
            </w:r>
          </w:p>
        </w:tc>
      </w:tr>
      <w:tr w:rsidR="00822955" w:rsidRPr="00822955" w14:paraId="27D10892" w14:textId="77777777" w:rsidTr="00A75BBE">
        <w:trPr>
          <w:trHeight w:val="714"/>
        </w:trPr>
        <w:tc>
          <w:tcPr>
            <w:tcW w:w="570" w:type="pct"/>
            <w:gridSpan w:val="2"/>
            <w:vMerge/>
            <w:tcBorders>
              <w:top w:val="single" w:sz="4" w:space="0" w:color="auto"/>
              <w:left w:val="single" w:sz="4" w:space="0" w:color="auto"/>
              <w:bottom w:val="single" w:sz="4" w:space="0" w:color="auto"/>
              <w:right w:val="single" w:sz="4" w:space="0" w:color="auto"/>
            </w:tcBorders>
            <w:shd w:val="clear" w:color="auto" w:fill="auto"/>
          </w:tcPr>
          <w:p w14:paraId="1A63BAD6"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609" w:type="pct"/>
            <w:vMerge/>
            <w:tcBorders>
              <w:top w:val="single" w:sz="4" w:space="0" w:color="auto"/>
              <w:left w:val="single" w:sz="4" w:space="0" w:color="auto"/>
              <w:bottom w:val="single" w:sz="4" w:space="0" w:color="auto"/>
              <w:right w:val="single" w:sz="4" w:space="0" w:color="auto"/>
            </w:tcBorders>
          </w:tcPr>
          <w:p w14:paraId="7F03654D"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929" w:type="pct"/>
            <w:vMerge/>
            <w:tcBorders>
              <w:top w:val="single" w:sz="4" w:space="0" w:color="auto"/>
              <w:left w:val="single" w:sz="4" w:space="0" w:color="auto"/>
              <w:bottom w:val="single" w:sz="4" w:space="0" w:color="auto"/>
              <w:right w:val="single" w:sz="4" w:space="0" w:color="auto"/>
            </w:tcBorders>
            <w:shd w:val="clear" w:color="auto" w:fill="auto"/>
          </w:tcPr>
          <w:p w14:paraId="405238B4"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804" w:type="pct"/>
            <w:vMerge/>
            <w:tcBorders>
              <w:top w:val="single" w:sz="4" w:space="0" w:color="auto"/>
              <w:left w:val="single" w:sz="4" w:space="0" w:color="auto"/>
              <w:bottom w:val="single" w:sz="4" w:space="0" w:color="auto"/>
              <w:right w:val="single" w:sz="4" w:space="0" w:color="auto"/>
            </w:tcBorders>
          </w:tcPr>
          <w:p w14:paraId="2D562370"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5C9A558E"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 xml:space="preserve">Other laboratory confirmed respiratory illness (RT-PCR positive): </w:t>
            </w:r>
            <w:r w:rsidRPr="00822955">
              <w:rPr>
                <w:rFonts w:eastAsiaTheme="minorEastAsia"/>
                <w:kern w:val="2"/>
                <w:sz w:val="20"/>
                <w:szCs w:val="20"/>
                <w:lang w:eastAsia="ko-KR"/>
              </w:rPr>
              <w:t xml:space="preserve"> </w:t>
            </w:r>
            <w:r w:rsidRPr="00822955">
              <w:rPr>
                <w:rFonts w:eastAsiaTheme="minorEastAsia"/>
                <w:color w:val="000000" w:themeColor="text1"/>
                <w:kern w:val="2"/>
                <w:sz w:val="20"/>
                <w:szCs w:val="20"/>
                <w:lang w:eastAsia="ko-KR"/>
              </w:rPr>
              <w:t>parainfluenza virus types 1, 2, 3, and 4; respiratory syncytial virus types A and B; adenovirus; metapneumovirus; rhinovirus-enterovirus; and coronaviruses OC43, 229E, SARS, NL63, and HKU1.</w:t>
            </w:r>
          </w:p>
        </w:tc>
      </w:tr>
      <w:tr w:rsidR="00822955" w:rsidRPr="00822955" w14:paraId="545A670A" w14:textId="77777777" w:rsidTr="00A75BBE">
        <w:trPr>
          <w:trHeight w:val="545"/>
        </w:trPr>
        <w:tc>
          <w:tcPr>
            <w:tcW w:w="570" w:type="pct"/>
            <w:gridSpan w:val="2"/>
            <w:vMerge/>
            <w:tcBorders>
              <w:top w:val="single" w:sz="4" w:space="0" w:color="auto"/>
              <w:left w:val="single" w:sz="4" w:space="0" w:color="auto"/>
              <w:bottom w:val="single" w:sz="4" w:space="0" w:color="auto"/>
              <w:right w:val="single" w:sz="4" w:space="0" w:color="auto"/>
            </w:tcBorders>
            <w:shd w:val="clear" w:color="auto" w:fill="auto"/>
          </w:tcPr>
          <w:p w14:paraId="194296AB"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609" w:type="pct"/>
            <w:vMerge/>
            <w:tcBorders>
              <w:top w:val="single" w:sz="4" w:space="0" w:color="auto"/>
              <w:left w:val="single" w:sz="4" w:space="0" w:color="auto"/>
              <w:bottom w:val="single" w:sz="4" w:space="0" w:color="auto"/>
              <w:right w:val="single" w:sz="4" w:space="0" w:color="auto"/>
            </w:tcBorders>
          </w:tcPr>
          <w:p w14:paraId="2A9AD87E"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929" w:type="pct"/>
            <w:vMerge/>
            <w:tcBorders>
              <w:top w:val="single" w:sz="4" w:space="0" w:color="auto"/>
              <w:left w:val="single" w:sz="4" w:space="0" w:color="auto"/>
              <w:bottom w:val="single" w:sz="4" w:space="0" w:color="auto"/>
              <w:right w:val="single" w:sz="4" w:space="0" w:color="auto"/>
            </w:tcBorders>
            <w:shd w:val="clear" w:color="auto" w:fill="auto"/>
          </w:tcPr>
          <w:p w14:paraId="1170205C"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804" w:type="pct"/>
            <w:vMerge/>
            <w:tcBorders>
              <w:top w:val="single" w:sz="4" w:space="0" w:color="auto"/>
              <w:left w:val="single" w:sz="4" w:space="0" w:color="auto"/>
              <w:bottom w:val="single" w:sz="4" w:space="0" w:color="auto"/>
              <w:right w:val="single" w:sz="4" w:space="0" w:color="auto"/>
            </w:tcBorders>
          </w:tcPr>
          <w:p w14:paraId="159620F2"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3B7AAE3E"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Influenza like illness</w:t>
            </w:r>
          </w:p>
          <w:p w14:paraId="6C7B618E" w14:textId="77777777" w:rsidR="00822955" w:rsidRPr="00822955" w:rsidRDefault="00822955" w:rsidP="00822955">
            <w:pPr>
              <w:widowControl w:val="0"/>
              <w:wordWrap w:val="0"/>
              <w:autoSpaceDE w:val="0"/>
              <w:autoSpaceDN w:val="0"/>
              <w:spacing w:before="2" w:after="2"/>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 defined as the presence of cough and fever (temperature≥38°C)</w:t>
            </w:r>
          </w:p>
        </w:tc>
      </w:tr>
      <w:tr w:rsidR="00822955" w:rsidRPr="00822955" w14:paraId="0231BDD1" w14:textId="77777777" w:rsidTr="00A75BBE">
        <w:trPr>
          <w:trHeight w:val="539"/>
        </w:trPr>
        <w:tc>
          <w:tcPr>
            <w:tcW w:w="570" w:type="pct"/>
            <w:gridSpan w:val="2"/>
            <w:vMerge/>
            <w:tcBorders>
              <w:top w:val="single" w:sz="4" w:space="0" w:color="auto"/>
              <w:left w:val="single" w:sz="4" w:space="0" w:color="auto"/>
              <w:bottom w:val="single" w:sz="4" w:space="0" w:color="auto"/>
              <w:right w:val="single" w:sz="4" w:space="0" w:color="auto"/>
            </w:tcBorders>
            <w:shd w:val="clear" w:color="auto" w:fill="auto"/>
          </w:tcPr>
          <w:p w14:paraId="2B2FDE8C"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609" w:type="pct"/>
            <w:vMerge/>
            <w:tcBorders>
              <w:top w:val="single" w:sz="4" w:space="0" w:color="auto"/>
              <w:left w:val="single" w:sz="4" w:space="0" w:color="auto"/>
              <w:bottom w:val="single" w:sz="4" w:space="0" w:color="auto"/>
              <w:right w:val="single" w:sz="4" w:space="0" w:color="auto"/>
            </w:tcBorders>
          </w:tcPr>
          <w:p w14:paraId="66797A9F"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929" w:type="pct"/>
            <w:vMerge/>
            <w:tcBorders>
              <w:top w:val="single" w:sz="4" w:space="0" w:color="auto"/>
              <w:left w:val="single" w:sz="4" w:space="0" w:color="auto"/>
              <w:bottom w:val="single" w:sz="4" w:space="0" w:color="auto"/>
              <w:right w:val="single" w:sz="4" w:space="0" w:color="auto"/>
            </w:tcBorders>
            <w:shd w:val="clear" w:color="auto" w:fill="auto"/>
          </w:tcPr>
          <w:p w14:paraId="5D6216D4"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804" w:type="pct"/>
            <w:vMerge/>
            <w:tcBorders>
              <w:top w:val="single" w:sz="4" w:space="0" w:color="auto"/>
              <w:left w:val="single" w:sz="4" w:space="0" w:color="auto"/>
              <w:bottom w:val="single" w:sz="4" w:space="0" w:color="auto"/>
              <w:right w:val="single" w:sz="4" w:space="0" w:color="auto"/>
            </w:tcBorders>
          </w:tcPr>
          <w:p w14:paraId="1712A087"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40A528E5"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Physician visits for respiratory illness</w:t>
            </w:r>
          </w:p>
          <w:p w14:paraId="1B1EA878"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Work-related absenteeism</w:t>
            </w:r>
          </w:p>
        </w:tc>
      </w:tr>
      <w:tr w:rsidR="00822955" w:rsidRPr="00822955" w14:paraId="7EF3F431" w14:textId="77777777" w:rsidTr="00A75BBE">
        <w:trPr>
          <w:trHeight w:val="274"/>
        </w:trPr>
        <w:tc>
          <w:tcPr>
            <w:tcW w:w="570" w:type="pct"/>
            <w:gridSpan w:val="2"/>
            <w:vMerge w:val="restart"/>
            <w:tcBorders>
              <w:top w:val="single" w:sz="4" w:space="0" w:color="auto"/>
              <w:left w:val="single" w:sz="4" w:space="0" w:color="auto"/>
              <w:bottom w:val="single" w:sz="4" w:space="0" w:color="auto"/>
              <w:right w:val="single" w:sz="4" w:space="0" w:color="auto"/>
            </w:tcBorders>
            <w:shd w:val="clear" w:color="auto" w:fill="auto"/>
          </w:tcPr>
          <w:p w14:paraId="494BB392"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Maclntyre</w:t>
            </w:r>
          </w:p>
          <w:p w14:paraId="7834CE2A"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2011</w:t>
            </w:r>
            <w:r w:rsidRPr="00822955">
              <w:rPr>
                <w:rFonts w:eastAsiaTheme="minorEastAsia"/>
                <w:kern w:val="2"/>
                <w:sz w:val="20"/>
                <w:szCs w:val="20"/>
                <w:lang w:eastAsia="ko-KR"/>
              </w:rPr>
              <w:t>⸸</w:t>
            </w:r>
            <w:r w:rsidRPr="00822955">
              <w:rPr>
                <w:rFonts w:eastAsiaTheme="minorEastAsia"/>
                <w:kern w:val="2"/>
                <w:sz w:val="20"/>
                <w:szCs w:val="20"/>
                <w:lang w:eastAsia="ko-KR"/>
              </w:rPr>
              <w:fldChar w:fldCharType="begin">
                <w:fldData xml:space="preserve">PEVuZE5vdGU+PENpdGU+PEF1dGhvcj5NYWNJbnR5cmU8L0F1dGhvcj48WWVhcj4yMDExPC9ZZWFy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</w:fldData>
              </w:fldChar>
            </w:r>
            <w:r w:rsidRPr="00822955">
              <w:rPr>
                <w:rFonts w:eastAsiaTheme="minorEastAsia"/>
                <w:kern w:val="2"/>
                <w:sz w:val="20"/>
                <w:szCs w:val="20"/>
                <w:lang w:eastAsia="ko-KR"/>
              </w:rPr>
              <w:instrText xml:space="preserve"> ADDIN EN.CITE </w:instrText>
            </w:r>
            <w:r w:rsidRPr="00822955">
              <w:rPr>
                <w:rFonts w:eastAsiaTheme="minorEastAsia"/>
                <w:kern w:val="2"/>
                <w:sz w:val="20"/>
                <w:szCs w:val="20"/>
                <w:lang w:eastAsia="ko-KR"/>
              </w:rPr>
              <w:fldChar w:fldCharType="begin">
                <w:fldData xml:space="preserve">PEVuZE5vdGU+PENpdGU+PEF1dGhvcj5NYWNJbnR5cmU8L0F1dGhvcj48WWVhcj4yMDExPC9ZZWFy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</w:fldData>
              </w:fldChar>
            </w:r>
            <w:r w:rsidRPr="00822955">
              <w:rPr>
                <w:rFonts w:eastAsiaTheme="minorEastAsia"/>
                <w:kern w:val="2"/>
                <w:sz w:val="20"/>
                <w:szCs w:val="20"/>
                <w:lang w:eastAsia="ko-KR"/>
              </w:rPr>
              <w:instrText xml:space="preserve"> ADDIN EN.CITE.DATA </w:instrText>
            </w:r>
            <w:r w:rsidRPr="00822955">
              <w:rPr>
                <w:rFonts w:eastAsiaTheme="minorEastAsia"/>
                <w:kern w:val="2"/>
                <w:sz w:val="20"/>
                <w:szCs w:val="20"/>
                <w:lang w:eastAsia="ko-KR"/>
              </w:rPr>
            </w:r>
            <w:r w:rsidRPr="00822955">
              <w:rPr>
                <w:rFonts w:eastAsiaTheme="minorEastAsia"/>
                <w:kern w:val="2"/>
                <w:sz w:val="20"/>
                <w:szCs w:val="20"/>
                <w:lang w:eastAsia="ko-KR"/>
              </w:rPr>
              <w:fldChar w:fldCharType="end"/>
            </w:r>
            <w:r w:rsidRPr="00822955">
              <w:rPr>
                <w:rFonts w:eastAsiaTheme="minorEastAsia"/>
                <w:kern w:val="2"/>
                <w:sz w:val="20"/>
                <w:szCs w:val="20"/>
                <w:lang w:eastAsia="ko-KR"/>
              </w:rPr>
            </w:r>
            <w:r w:rsidRPr="00822955">
              <w:rPr>
                <w:rFonts w:eastAsiaTheme="minorEastAsia"/>
                <w:kern w:val="2"/>
                <w:sz w:val="20"/>
                <w:szCs w:val="20"/>
                <w:lang w:eastAsia="ko-KR"/>
              </w:rPr>
              <w:fldChar w:fldCharType="separate"/>
            </w:r>
            <w:r w:rsidRPr="00822955">
              <w:rPr>
                <w:rFonts w:eastAsiaTheme="minorEastAsia"/>
                <w:noProof/>
                <w:kern w:val="2"/>
                <w:sz w:val="20"/>
                <w:szCs w:val="20"/>
                <w:lang w:eastAsia="ko-KR"/>
              </w:rPr>
              <w:t>[11]</w:t>
            </w:r>
            <w:r w:rsidRPr="00822955">
              <w:rPr>
                <w:rFonts w:eastAsiaTheme="minorEastAsia"/>
                <w:kern w:val="2"/>
                <w:sz w:val="20"/>
                <w:szCs w:val="20"/>
                <w:lang w:eastAsia="ko-KR"/>
              </w:rPr>
              <w:fldChar w:fldCharType="end"/>
            </w:r>
          </w:p>
        </w:tc>
        <w:tc>
          <w:tcPr>
            <w:tcW w:w="609" w:type="pct"/>
            <w:vMerge w:val="restart"/>
            <w:tcBorders>
              <w:top w:val="single" w:sz="4" w:space="0" w:color="auto"/>
              <w:left w:val="single" w:sz="4" w:space="0" w:color="auto"/>
              <w:bottom w:val="single" w:sz="4" w:space="0" w:color="auto"/>
              <w:right w:val="single" w:sz="4" w:space="0" w:color="auto"/>
            </w:tcBorders>
          </w:tcPr>
          <w:p w14:paraId="1CD62835"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RCT (randomized by hospital level)</w:t>
            </w:r>
          </w:p>
        </w:tc>
        <w:tc>
          <w:tcPr>
            <w:tcW w:w="929" w:type="pct"/>
            <w:vMerge w:val="restart"/>
            <w:tcBorders>
              <w:top w:val="single" w:sz="4" w:space="0" w:color="auto"/>
              <w:left w:val="single" w:sz="4" w:space="0" w:color="auto"/>
              <w:bottom w:val="single" w:sz="4" w:space="0" w:color="auto"/>
              <w:right w:val="single" w:sz="4" w:space="0" w:color="auto"/>
            </w:tcBorders>
            <w:shd w:val="clear" w:color="auto" w:fill="auto"/>
          </w:tcPr>
          <w:p w14:paraId="5ED131F9"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HCWs in 15 Beijing hospitals (n-1441) during 2008-2009</w:t>
            </w:r>
          </w:p>
        </w:tc>
        <w:tc>
          <w:tcPr>
            <w:tcW w:w="804" w:type="pct"/>
            <w:vMerge w:val="restart"/>
            <w:tcBorders>
              <w:top w:val="single" w:sz="4" w:space="0" w:color="auto"/>
              <w:left w:val="single" w:sz="4" w:space="0" w:color="auto"/>
              <w:bottom w:val="single" w:sz="4" w:space="0" w:color="auto"/>
              <w:right w:val="single" w:sz="4" w:space="0" w:color="auto"/>
            </w:tcBorders>
          </w:tcPr>
          <w:p w14:paraId="1A770A8E"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All N95 (either fit-tested or non-fit tested) vs medical mask</w:t>
            </w: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63DCAF0B"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Clinical respiratory illness</w:t>
            </w:r>
          </w:p>
          <w:p w14:paraId="24342173"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 defined as two or more respiratory or one respiratory symptom and a systemic symptom</w:t>
            </w:r>
          </w:p>
        </w:tc>
      </w:tr>
      <w:tr w:rsidR="00822955" w:rsidRPr="00822955" w14:paraId="2E790EF5" w14:textId="77777777" w:rsidTr="00A75BBE">
        <w:trPr>
          <w:trHeight w:val="274"/>
        </w:trPr>
        <w:tc>
          <w:tcPr>
            <w:tcW w:w="570" w:type="pct"/>
            <w:gridSpan w:val="2"/>
            <w:vMerge/>
            <w:tcBorders>
              <w:top w:val="single" w:sz="4" w:space="0" w:color="auto"/>
              <w:left w:val="single" w:sz="4" w:space="0" w:color="auto"/>
              <w:bottom w:val="single" w:sz="4" w:space="0" w:color="auto"/>
              <w:right w:val="single" w:sz="4" w:space="0" w:color="auto"/>
            </w:tcBorders>
            <w:shd w:val="clear" w:color="auto" w:fill="auto"/>
          </w:tcPr>
          <w:p w14:paraId="6FEBFD93"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609" w:type="pct"/>
            <w:vMerge/>
            <w:tcBorders>
              <w:top w:val="single" w:sz="4" w:space="0" w:color="auto"/>
              <w:left w:val="single" w:sz="4" w:space="0" w:color="auto"/>
              <w:bottom w:val="single" w:sz="4" w:space="0" w:color="auto"/>
              <w:right w:val="single" w:sz="4" w:space="0" w:color="auto"/>
            </w:tcBorders>
          </w:tcPr>
          <w:p w14:paraId="4B6BE152"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929" w:type="pct"/>
            <w:vMerge/>
            <w:tcBorders>
              <w:top w:val="single" w:sz="4" w:space="0" w:color="auto"/>
              <w:left w:val="single" w:sz="4" w:space="0" w:color="auto"/>
              <w:bottom w:val="single" w:sz="4" w:space="0" w:color="auto"/>
              <w:right w:val="single" w:sz="4" w:space="0" w:color="auto"/>
            </w:tcBorders>
            <w:shd w:val="clear" w:color="auto" w:fill="auto"/>
          </w:tcPr>
          <w:p w14:paraId="04AFD671"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804" w:type="pct"/>
            <w:vMerge/>
            <w:tcBorders>
              <w:top w:val="single" w:sz="4" w:space="0" w:color="auto"/>
              <w:left w:val="single" w:sz="4" w:space="0" w:color="auto"/>
              <w:bottom w:val="single" w:sz="4" w:space="0" w:color="auto"/>
              <w:right w:val="single" w:sz="4" w:space="0" w:color="auto"/>
            </w:tcBorders>
          </w:tcPr>
          <w:p w14:paraId="68C263BF"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04798728"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Influenza like illness</w:t>
            </w:r>
          </w:p>
          <w:p w14:paraId="4542CB2B"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 defined as fever ≥38</w:t>
            </w:r>
            <w:r w:rsidRPr="00822955">
              <w:rPr>
                <w:rFonts w:eastAsia="Batang"/>
                <w:color w:val="000000" w:themeColor="text1"/>
                <w:kern w:val="2"/>
                <w:sz w:val="20"/>
                <w:szCs w:val="20"/>
                <w:lang w:eastAsia="ko-KR"/>
              </w:rPr>
              <w:t>℃</w:t>
            </w:r>
            <w:r w:rsidRPr="00822955">
              <w:rPr>
                <w:rFonts w:eastAsiaTheme="minorEastAsia"/>
                <w:color w:val="000000" w:themeColor="text1"/>
                <w:kern w:val="2"/>
                <w:sz w:val="20"/>
                <w:szCs w:val="20"/>
                <w:lang w:eastAsia="ko-KR"/>
              </w:rPr>
              <w:t xml:space="preserve"> plus one respiratory symptom (i.e. cough, runny nose, etc.)</w:t>
            </w:r>
          </w:p>
        </w:tc>
      </w:tr>
      <w:tr w:rsidR="00822955" w:rsidRPr="00822955" w14:paraId="4368B1B6" w14:textId="77777777" w:rsidTr="00A75BBE">
        <w:trPr>
          <w:trHeight w:val="260"/>
        </w:trPr>
        <w:tc>
          <w:tcPr>
            <w:tcW w:w="570" w:type="pct"/>
            <w:gridSpan w:val="2"/>
            <w:vMerge/>
            <w:tcBorders>
              <w:top w:val="single" w:sz="4" w:space="0" w:color="auto"/>
              <w:left w:val="single" w:sz="4" w:space="0" w:color="auto"/>
              <w:bottom w:val="single" w:sz="4" w:space="0" w:color="auto"/>
              <w:right w:val="single" w:sz="4" w:space="0" w:color="auto"/>
            </w:tcBorders>
            <w:shd w:val="clear" w:color="auto" w:fill="auto"/>
          </w:tcPr>
          <w:p w14:paraId="753F9AC7"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609" w:type="pct"/>
            <w:vMerge/>
            <w:tcBorders>
              <w:top w:val="single" w:sz="4" w:space="0" w:color="auto"/>
              <w:left w:val="single" w:sz="4" w:space="0" w:color="auto"/>
              <w:bottom w:val="single" w:sz="4" w:space="0" w:color="auto"/>
              <w:right w:val="single" w:sz="4" w:space="0" w:color="auto"/>
            </w:tcBorders>
          </w:tcPr>
          <w:p w14:paraId="2421B2F7"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929" w:type="pct"/>
            <w:vMerge/>
            <w:tcBorders>
              <w:top w:val="single" w:sz="4" w:space="0" w:color="auto"/>
              <w:left w:val="single" w:sz="4" w:space="0" w:color="auto"/>
              <w:bottom w:val="single" w:sz="4" w:space="0" w:color="auto"/>
              <w:right w:val="single" w:sz="4" w:space="0" w:color="auto"/>
            </w:tcBorders>
            <w:shd w:val="clear" w:color="auto" w:fill="auto"/>
          </w:tcPr>
          <w:p w14:paraId="3BDB6C25"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804" w:type="pct"/>
            <w:vMerge/>
            <w:tcBorders>
              <w:top w:val="single" w:sz="4" w:space="0" w:color="auto"/>
              <w:left w:val="single" w:sz="4" w:space="0" w:color="auto"/>
              <w:bottom w:val="single" w:sz="4" w:space="0" w:color="auto"/>
              <w:right w:val="single" w:sz="4" w:space="0" w:color="auto"/>
            </w:tcBorders>
          </w:tcPr>
          <w:p w14:paraId="6BD0AD0B"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3F8B6486"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Laboratory-confirmed infection</w:t>
            </w:r>
          </w:p>
          <w:p w14:paraId="619C4750"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 detection of adenoviruses, human metapneumovirus, coronavirus 229E ⁄ NL63, parainfluenza viruses 1, 2 and 3, influenza</w:t>
            </w:r>
            <w:r w:rsidRPr="00822955">
              <w:rPr>
                <w:rFonts w:eastAsiaTheme="minorEastAsia" w:hint="eastAsia"/>
                <w:color w:val="000000" w:themeColor="text1"/>
                <w:kern w:val="2"/>
                <w:sz w:val="20"/>
                <w:szCs w:val="20"/>
                <w:lang w:eastAsia="ko-KR"/>
              </w:rPr>
              <w:t xml:space="preserve"> </w:t>
            </w:r>
            <w:r w:rsidRPr="00822955">
              <w:rPr>
                <w:rFonts w:eastAsiaTheme="minorEastAsia"/>
                <w:color w:val="000000" w:themeColor="text1"/>
                <w:kern w:val="2"/>
                <w:sz w:val="20"/>
                <w:szCs w:val="20"/>
                <w:lang w:eastAsia="ko-KR"/>
              </w:rPr>
              <w:t>viruses A and B, respiratory syncytial virus A and B, rhinovirus A⁄ B and coronavirus OC43 ⁄HKU1 by multiplex PCR</w:t>
            </w:r>
          </w:p>
        </w:tc>
      </w:tr>
      <w:tr w:rsidR="00822955" w:rsidRPr="00822955" w14:paraId="67B3E864" w14:textId="77777777" w:rsidTr="00A75BBE">
        <w:trPr>
          <w:trHeight w:val="292"/>
        </w:trPr>
        <w:tc>
          <w:tcPr>
            <w:tcW w:w="570" w:type="pct"/>
            <w:gridSpan w:val="2"/>
            <w:vMerge/>
            <w:tcBorders>
              <w:top w:val="single" w:sz="4" w:space="0" w:color="auto"/>
              <w:left w:val="single" w:sz="4" w:space="0" w:color="auto"/>
              <w:bottom w:val="single" w:sz="4" w:space="0" w:color="auto"/>
              <w:right w:val="single" w:sz="4" w:space="0" w:color="auto"/>
            </w:tcBorders>
            <w:shd w:val="clear" w:color="auto" w:fill="auto"/>
          </w:tcPr>
          <w:p w14:paraId="2276714E"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609" w:type="pct"/>
            <w:vMerge/>
            <w:tcBorders>
              <w:top w:val="single" w:sz="4" w:space="0" w:color="auto"/>
              <w:left w:val="single" w:sz="4" w:space="0" w:color="auto"/>
              <w:bottom w:val="single" w:sz="4" w:space="0" w:color="auto"/>
              <w:right w:val="single" w:sz="4" w:space="0" w:color="auto"/>
            </w:tcBorders>
          </w:tcPr>
          <w:p w14:paraId="34E57D2D"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929" w:type="pct"/>
            <w:vMerge/>
            <w:tcBorders>
              <w:top w:val="single" w:sz="4" w:space="0" w:color="auto"/>
              <w:left w:val="single" w:sz="4" w:space="0" w:color="auto"/>
              <w:bottom w:val="single" w:sz="4" w:space="0" w:color="auto"/>
              <w:right w:val="single" w:sz="4" w:space="0" w:color="auto"/>
            </w:tcBorders>
            <w:shd w:val="clear" w:color="auto" w:fill="auto"/>
          </w:tcPr>
          <w:p w14:paraId="62FFF7E5"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804" w:type="pct"/>
            <w:vMerge/>
            <w:tcBorders>
              <w:top w:val="single" w:sz="4" w:space="0" w:color="auto"/>
              <w:left w:val="single" w:sz="4" w:space="0" w:color="auto"/>
              <w:bottom w:val="single" w:sz="4" w:space="0" w:color="auto"/>
              <w:right w:val="single" w:sz="4" w:space="0" w:color="auto"/>
            </w:tcBorders>
          </w:tcPr>
          <w:p w14:paraId="10D5F026"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7A6AA11E"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Laboratory confirmed influenza A or B</w:t>
            </w:r>
          </w:p>
        </w:tc>
      </w:tr>
      <w:tr w:rsidR="00822955" w:rsidRPr="00822955" w14:paraId="5DFC68FF" w14:textId="77777777" w:rsidTr="00A75BBE">
        <w:trPr>
          <w:trHeight w:val="428"/>
        </w:trPr>
        <w:tc>
          <w:tcPr>
            <w:tcW w:w="570" w:type="pct"/>
            <w:gridSpan w:val="2"/>
            <w:vMerge/>
            <w:tcBorders>
              <w:top w:val="single" w:sz="4" w:space="0" w:color="auto"/>
              <w:left w:val="single" w:sz="4" w:space="0" w:color="auto"/>
              <w:bottom w:val="single" w:sz="4" w:space="0" w:color="auto"/>
              <w:right w:val="single" w:sz="4" w:space="0" w:color="auto"/>
            </w:tcBorders>
            <w:shd w:val="clear" w:color="auto" w:fill="auto"/>
          </w:tcPr>
          <w:p w14:paraId="7BE74520"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609" w:type="pct"/>
            <w:vMerge w:val="restart"/>
            <w:tcBorders>
              <w:top w:val="single" w:sz="4" w:space="0" w:color="auto"/>
              <w:left w:val="single" w:sz="4" w:space="0" w:color="auto"/>
              <w:bottom w:val="single" w:sz="4" w:space="0" w:color="auto"/>
              <w:right w:val="single" w:sz="4" w:space="0" w:color="auto"/>
            </w:tcBorders>
          </w:tcPr>
          <w:p w14:paraId="7253E60A"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Not randomized control, convenience comparison</w:t>
            </w:r>
          </w:p>
        </w:tc>
        <w:tc>
          <w:tcPr>
            <w:tcW w:w="929" w:type="pct"/>
            <w:vMerge w:val="restart"/>
            <w:tcBorders>
              <w:top w:val="single" w:sz="4" w:space="0" w:color="auto"/>
              <w:left w:val="single" w:sz="4" w:space="0" w:color="auto"/>
              <w:bottom w:val="single" w:sz="4" w:space="0" w:color="auto"/>
              <w:right w:val="single" w:sz="4" w:space="0" w:color="auto"/>
            </w:tcBorders>
            <w:shd w:val="clear" w:color="auto" w:fill="auto"/>
          </w:tcPr>
          <w:p w14:paraId="17AD12EF"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HCWs in 15 Beijing hospitals (n-1441) vs convenience group of no-mask (n=481)</w:t>
            </w:r>
          </w:p>
        </w:tc>
        <w:tc>
          <w:tcPr>
            <w:tcW w:w="804" w:type="pct"/>
            <w:vMerge w:val="restart"/>
            <w:tcBorders>
              <w:top w:val="single" w:sz="4" w:space="0" w:color="auto"/>
              <w:left w:val="single" w:sz="4" w:space="0" w:color="auto"/>
              <w:bottom w:val="single" w:sz="4" w:space="0" w:color="auto"/>
              <w:right w:val="single" w:sz="4" w:space="0" w:color="auto"/>
            </w:tcBorders>
          </w:tcPr>
          <w:p w14:paraId="65BC13B1"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All N95</w:t>
            </w:r>
          </w:p>
          <w:p w14:paraId="7B4C6854"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Medical mask</w:t>
            </w:r>
          </w:p>
          <w:p w14:paraId="3D4B6876"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No mask</w:t>
            </w: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10F339C8"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CRI</w:t>
            </w:r>
          </w:p>
        </w:tc>
      </w:tr>
      <w:tr w:rsidR="00822955" w:rsidRPr="00822955" w14:paraId="7290F4C8" w14:textId="77777777" w:rsidTr="00A75BBE">
        <w:trPr>
          <w:trHeight w:val="428"/>
        </w:trPr>
        <w:tc>
          <w:tcPr>
            <w:tcW w:w="570" w:type="pct"/>
            <w:gridSpan w:val="2"/>
            <w:vMerge/>
            <w:tcBorders>
              <w:top w:val="single" w:sz="4" w:space="0" w:color="auto"/>
              <w:left w:val="single" w:sz="4" w:space="0" w:color="auto"/>
              <w:bottom w:val="single" w:sz="4" w:space="0" w:color="auto"/>
              <w:right w:val="single" w:sz="4" w:space="0" w:color="auto"/>
            </w:tcBorders>
            <w:shd w:val="clear" w:color="auto" w:fill="auto"/>
          </w:tcPr>
          <w:p w14:paraId="3754F972"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609" w:type="pct"/>
            <w:vMerge/>
            <w:tcBorders>
              <w:top w:val="single" w:sz="4" w:space="0" w:color="auto"/>
              <w:left w:val="single" w:sz="4" w:space="0" w:color="auto"/>
              <w:bottom w:val="single" w:sz="4" w:space="0" w:color="auto"/>
              <w:right w:val="single" w:sz="4" w:space="0" w:color="auto"/>
            </w:tcBorders>
          </w:tcPr>
          <w:p w14:paraId="51F25917"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929" w:type="pct"/>
            <w:vMerge/>
            <w:tcBorders>
              <w:top w:val="single" w:sz="4" w:space="0" w:color="auto"/>
              <w:left w:val="single" w:sz="4" w:space="0" w:color="auto"/>
              <w:bottom w:val="single" w:sz="4" w:space="0" w:color="auto"/>
              <w:right w:val="single" w:sz="4" w:space="0" w:color="auto"/>
            </w:tcBorders>
            <w:shd w:val="clear" w:color="auto" w:fill="auto"/>
          </w:tcPr>
          <w:p w14:paraId="5950968E"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804" w:type="pct"/>
            <w:vMerge/>
            <w:tcBorders>
              <w:top w:val="single" w:sz="4" w:space="0" w:color="auto"/>
              <w:left w:val="single" w:sz="4" w:space="0" w:color="auto"/>
              <w:bottom w:val="single" w:sz="4" w:space="0" w:color="auto"/>
              <w:right w:val="single" w:sz="4" w:space="0" w:color="auto"/>
            </w:tcBorders>
          </w:tcPr>
          <w:p w14:paraId="03AC9F34"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10644AA9"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ILI</w:t>
            </w:r>
          </w:p>
        </w:tc>
      </w:tr>
      <w:tr w:rsidR="00822955" w:rsidRPr="00822955" w14:paraId="418E261A" w14:textId="77777777" w:rsidTr="00A75BBE">
        <w:trPr>
          <w:trHeight w:val="428"/>
        </w:trPr>
        <w:tc>
          <w:tcPr>
            <w:tcW w:w="570" w:type="pct"/>
            <w:gridSpan w:val="2"/>
            <w:vMerge/>
            <w:tcBorders>
              <w:top w:val="single" w:sz="4" w:space="0" w:color="auto"/>
              <w:left w:val="single" w:sz="4" w:space="0" w:color="auto"/>
              <w:bottom w:val="single" w:sz="4" w:space="0" w:color="auto"/>
              <w:right w:val="single" w:sz="4" w:space="0" w:color="auto"/>
            </w:tcBorders>
            <w:shd w:val="clear" w:color="auto" w:fill="auto"/>
          </w:tcPr>
          <w:p w14:paraId="3E0B901F"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609" w:type="pct"/>
            <w:vMerge/>
            <w:tcBorders>
              <w:top w:val="single" w:sz="4" w:space="0" w:color="auto"/>
              <w:left w:val="single" w:sz="4" w:space="0" w:color="auto"/>
              <w:bottom w:val="single" w:sz="4" w:space="0" w:color="auto"/>
              <w:right w:val="single" w:sz="4" w:space="0" w:color="auto"/>
            </w:tcBorders>
          </w:tcPr>
          <w:p w14:paraId="5CA4CBA7"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929" w:type="pct"/>
            <w:vMerge/>
            <w:tcBorders>
              <w:top w:val="single" w:sz="4" w:space="0" w:color="auto"/>
              <w:left w:val="single" w:sz="4" w:space="0" w:color="auto"/>
              <w:bottom w:val="single" w:sz="4" w:space="0" w:color="auto"/>
              <w:right w:val="single" w:sz="4" w:space="0" w:color="auto"/>
            </w:tcBorders>
            <w:shd w:val="clear" w:color="auto" w:fill="auto"/>
          </w:tcPr>
          <w:p w14:paraId="3925B011"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804" w:type="pct"/>
            <w:vMerge/>
            <w:tcBorders>
              <w:top w:val="single" w:sz="4" w:space="0" w:color="auto"/>
              <w:left w:val="single" w:sz="4" w:space="0" w:color="auto"/>
              <w:bottom w:val="single" w:sz="4" w:space="0" w:color="auto"/>
              <w:right w:val="single" w:sz="4" w:space="0" w:color="auto"/>
            </w:tcBorders>
          </w:tcPr>
          <w:p w14:paraId="75E05350"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39E92DC8"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Laboratory-confirmed infection</w:t>
            </w:r>
          </w:p>
        </w:tc>
      </w:tr>
      <w:tr w:rsidR="00822955" w:rsidRPr="00822955" w14:paraId="45316C87" w14:textId="77777777" w:rsidTr="00A75BBE">
        <w:trPr>
          <w:trHeight w:val="416"/>
        </w:trPr>
        <w:tc>
          <w:tcPr>
            <w:tcW w:w="570" w:type="pct"/>
            <w:gridSpan w:val="2"/>
            <w:vMerge/>
            <w:tcBorders>
              <w:top w:val="single" w:sz="4" w:space="0" w:color="auto"/>
              <w:left w:val="single" w:sz="4" w:space="0" w:color="auto"/>
              <w:bottom w:val="single" w:sz="4" w:space="0" w:color="auto"/>
              <w:right w:val="single" w:sz="4" w:space="0" w:color="auto"/>
            </w:tcBorders>
            <w:shd w:val="clear" w:color="auto" w:fill="auto"/>
          </w:tcPr>
          <w:p w14:paraId="05588220"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609" w:type="pct"/>
            <w:vMerge/>
            <w:tcBorders>
              <w:top w:val="single" w:sz="4" w:space="0" w:color="auto"/>
              <w:left w:val="single" w:sz="4" w:space="0" w:color="auto"/>
              <w:bottom w:val="single" w:sz="4" w:space="0" w:color="auto"/>
              <w:right w:val="single" w:sz="4" w:space="0" w:color="auto"/>
            </w:tcBorders>
          </w:tcPr>
          <w:p w14:paraId="2F84AE76"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929" w:type="pct"/>
            <w:vMerge/>
            <w:tcBorders>
              <w:top w:val="single" w:sz="4" w:space="0" w:color="auto"/>
              <w:left w:val="single" w:sz="4" w:space="0" w:color="auto"/>
              <w:bottom w:val="single" w:sz="4" w:space="0" w:color="auto"/>
              <w:right w:val="single" w:sz="4" w:space="0" w:color="auto"/>
            </w:tcBorders>
            <w:shd w:val="clear" w:color="auto" w:fill="auto"/>
          </w:tcPr>
          <w:p w14:paraId="1025BE7C"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804" w:type="pct"/>
            <w:vMerge/>
            <w:tcBorders>
              <w:top w:val="single" w:sz="4" w:space="0" w:color="auto"/>
              <w:left w:val="single" w:sz="4" w:space="0" w:color="auto"/>
              <w:bottom w:val="single" w:sz="4" w:space="0" w:color="auto"/>
              <w:right w:val="single" w:sz="4" w:space="0" w:color="auto"/>
            </w:tcBorders>
          </w:tcPr>
          <w:p w14:paraId="130957D1"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687AAC50"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Laboratory confirmed influenza A or B</w:t>
            </w:r>
          </w:p>
        </w:tc>
      </w:tr>
      <w:tr w:rsidR="00822955" w:rsidRPr="00822955" w14:paraId="676CCE8F" w14:textId="77777777" w:rsidTr="00A75BBE">
        <w:trPr>
          <w:trHeight w:val="428"/>
        </w:trPr>
        <w:tc>
          <w:tcPr>
            <w:tcW w:w="570" w:type="pct"/>
            <w:gridSpan w:val="2"/>
            <w:vMerge w:val="restart"/>
            <w:tcBorders>
              <w:top w:val="single" w:sz="4" w:space="0" w:color="auto"/>
              <w:left w:val="single" w:sz="4" w:space="0" w:color="auto"/>
              <w:bottom w:val="single" w:sz="4" w:space="0" w:color="auto"/>
              <w:right w:val="single" w:sz="4" w:space="0" w:color="auto"/>
            </w:tcBorders>
            <w:shd w:val="clear" w:color="auto" w:fill="auto"/>
          </w:tcPr>
          <w:p w14:paraId="141D4D5D"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 xml:space="preserve">Maclntyre </w:t>
            </w:r>
          </w:p>
          <w:p w14:paraId="432DA5DA"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2015</w:t>
            </w:r>
            <w:r w:rsidRPr="00822955">
              <w:rPr>
                <w:rFonts w:eastAsiaTheme="minorEastAsia"/>
                <w:color w:val="000000" w:themeColor="text1"/>
                <w:kern w:val="2"/>
                <w:sz w:val="20"/>
                <w:szCs w:val="20"/>
                <w:lang w:eastAsia="ko-KR"/>
              </w:rPr>
              <w:fldChar w:fldCharType="begin">
                <w:fldData xml:space="preserve">PEVuZE5vdGU+PENpdGU+PEF1dGhvcj5NYWNJbnR5cmU8L0F1dGhvcj48WWVhcj4yMDE1PC9ZZWFy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</w:fldData>
              </w:fldChar>
            </w:r>
            <w:r w:rsidRPr="00822955">
              <w:rPr>
                <w:rFonts w:eastAsiaTheme="minorEastAsia"/>
                <w:color w:val="000000" w:themeColor="text1"/>
                <w:kern w:val="2"/>
                <w:sz w:val="20"/>
                <w:szCs w:val="20"/>
                <w:lang w:eastAsia="ko-KR"/>
              </w:rPr>
              <w:instrText xml:space="preserve"> ADDIN EN.CITE </w:instrText>
            </w:r>
            <w:r w:rsidRPr="00822955">
              <w:rPr>
                <w:rFonts w:eastAsiaTheme="minorEastAsia"/>
                <w:color w:val="000000" w:themeColor="text1"/>
                <w:kern w:val="2"/>
                <w:sz w:val="20"/>
                <w:szCs w:val="20"/>
                <w:lang w:eastAsia="ko-KR"/>
              </w:rPr>
              <w:fldChar w:fldCharType="begin">
                <w:fldData xml:space="preserve">PEVuZE5vdGU+PENpdGU+PEF1dGhvcj5NYWNJbnR5cmU8L0F1dGhvcj48WWVhcj4yMDE1PC9ZZWFy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</w:fldData>
              </w:fldChar>
            </w:r>
            <w:r w:rsidRPr="00822955">
              <w:rPr>
                <w:rFonts w:eastAsiaTheme="minorEastAsia"/>
                <w:color w:val="000000" w:themeColor="text1"/>
                <w:kern w:val="2"/>
                <w:sz w:val="20"/>
                <w:szCs w:val="20"/>
                <w:lang w:eastAsia="ko-KR"/>
              </w:rPr>
              <w:instrText xml:space="preserve"> ADDIN EN.CITE.DATA </w:instrText>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end"/>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separate"/>
            </w:r>
            <w:r w:rsidRPr="00822955">
              <w:rPr>
                <w:rFonts w:eastAsiaTheme="minorEastAsia"/>
                <w:noProof/>
                <w:color w:val="000000" w:themeColor="text1"/>
                <w:kern w:val="2"/>
                <w:sz w:val="20"/>
                <w:szCs w:val="20"/>
                <w:lang w:eastAsia="ko-KR"/>
              </w:rPr>
              <w:t>[12]</w:t>
            </w:r>
            <w:r w:rsidRPr="00822955">
              <w:rPr>
                <w:rFonts w:eastAsiaTheme="minorEastAsia"/>
                <w:color w:val="000000" w:themeColor="text1"/>
                <w:kern w:val="2"/>
                <w:sz w:val="20"/>
                <w:szCs w:val="20"/>
                <w:lang w:eastAsia="ko-KR"/>
              </w:rPr>
              <w:fldChar w:fldCharType="end"/>
            </w:r>
          </w:p>
        </w:tc>
        <w:tc>
          <w:tcPr>
            <w:tcW w:w="609" w:type="pct"/>
            <w:vMerge w:val="restart"/>
            <w:tcBorders>
              <w:top w:val="single" w:sz="4" w:space="0" w:color="auto"/>
              <w:left w:val="single" w:sz="4" w:space="0" w:color="auto"/>
              <w:bottom w:val="single" w:sz="4" w:space="0" w:color="auto"/>
              <w:right w:val="single" w:sz="4" w:space="0" w:color="auto"/>
            </w:tcBorders>
          </w:tcPr>
          <w:p w14:paraId="49407775"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Clustered RCT (randomized by hospital)</w:t>
            </w:r>
          </w:p>
        </w:tc>
        <w:tc>
          <w:tcPr>
            <w:tcW w:w="929" w:type="pct"/>
            <w:vMerge w:val="restart"/>
            <w:tcBorders>
              <w:top w:val="single" w:sz="4" w:space="0" w:color="auto"/>
              <w:left w:val="single" w:sz="4" w:space="0" w:color="auto"/>
              <w:bottom w:val="single" w:sz="4" w:space="0" w:color="auto"/>
              <w:right w:val="single" w:sz="4" w:space="0" w:color="auto"/>
            </w:tcBorders>
            <w:shd w:val="clear" w:color="auto" w:fill="auto"/>
          </w:tcPr>
          <w:p w14:paraId="4933A67C"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HCWs in 14 hospitals in Hanoi, Vietnam (n=1607)</w:t>
            </w:r>
          </w:p>
        </w:tc>
        <w:tc>
          <w:tcPr>
            <w:tcW w:w="804" w:type="pct"/>
            <w:vMerge w:val="restart"/>
            <w:tcBorders>
              <w:top w:val="single" w:sz="4" w:space="0" w:color="auto"/>
              <w:left w:val="single" w:sz="4" w:space="0" w:color="auto"/>
              <w:bottom w:val="single" w:sz="4" w:space="0" w:color="auto"/>
              <w:right w:val="single" w:sz="4" w:space="0" w:color="auto"/>
            </w:tcBorders>
          </w:tcPr>
          <w:p w14:paraId="5D86BADD"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Cloth mask (n=569) medical mask (n-580)</w:t>
            </w:r>
          </w:p>
          <w:p w14:paraId="14BB85A2"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Control (n=458)</w:t>
            </w: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7902470E"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CRI</w:t>
            </w:r>
          </w:p>
        </w:tc>
      </w:tr>
      <w:tr w:rsidR="00822955" w:rsidRPr="00822955" w14:paraId="2C4809AA" w14:textId="77777777" w:rsidTr="00A75BBE">
        <w:trPr>
          <w:trHeight w:val="411"/>
        </w:trPr>
        <w:tc>
          <w:tcPr>
            <w:tcW w:w="570" w:type="pct"/>
            <w:gridSpan w:val="2"/>
            <w:vMerge/>
            <w:tcBorders>
              <w:top w:val="single" w:sz="4" w:space="0" w:color="auto"/>
              <w:left w:val="single" w:sz="4" w:space="0" w:color="auto"/>
              <w:bottom w:val="single" w:sz="4" w:space="0" w:color="auto"/>
              <w:right w:val="single" w:sz="4" w:space="0" w:color="auto"/>
            </w:tcBorders>
            <w:shd w:val="clear" w:color="auto" w:fill="auto"/>
          </w:tcPr>
          <w:p w14:paraId="543D2222"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609" w:type="pct"/>
            <w:vMerge/>
            <w:tcBorders>
              <w:top w:val="single" w:sz="4" w:space="0" w:color="auto"/>
              <w:left w:val="single" w:sz="4" w:space="0" w:color="auto"/>
              <w:bottom w:val="single" w:sz="4" w:space="0" w:color="auto"/>
              <w:right w:val="single" w:sz="4" w:space="0" w:color="auto"/>
            </w:tcBorders>
          </w:tcPr>
          <w:p w14:paraId="4853588E"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929" w:type="pct"/>
            <w:vMerge/>
            <w:tcBorders>
              <w:top w:val="single" w:sz="4" w:space="0" w:color="auto"/>
              <w:left w:val="single" w:sz="4" w:space="0" w:color="auto"/>
              <w:bottom w:val="single" w:sz="4" w:space="0" w:color="auto"/>
              <w:right w:val="single" w:sz="4" w:space="0" w:color="auto"/>
            </w:tcBorders>
            <w:shd w:val="clear" w:color="auto" w:fill="auto"/>
          </w:tcPr>
          <w:p w14:paraId="40791022"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804" w:type="pct"/>
            <w:vMerge/>
            <w:tcBorders>
              <w:top w:val="single" w:sz="4" w:space="0" w:color="auto"/>
              <w:left w:val="single" w:sz="4" w:space="0" w:color="auto"/>
              <w:bottom w:val="single" w:sz="4" w:space="0" w:color="auto"/>
              <w:right w:val="single" w:sz="4" w:space="0" w:color="auto"/>
            </w:tcBorders>
          </w:tcPr>
          <w:p w14:paraId="7F6CCC4D"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0BE6B204"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ILI</w:t>
            </w:r>
          </w:p>
        </w:tc>
      </w:tr>
      <w:tr w:rsidR="00822955" w:rsidRPr="00822955" w14:paraId="1B652C1B" w14:textId="77777777" w:rsidTr="00A75BBE">
        <w:trPr>
          <w:trHeight w:val="1367"/>
        </w:trPr>
        <w:tc>
          <w:tcPr>
            <w:tcW w:w="570" w:type="pct"/>
            <w:gridSpan w:val="2"/>
            <w:vMerge/>
            <w:tcBorders>
              <w:top w:val="single" w:sz="4" w:space="0" w:color="auto"/>
              <w:left w:val="single" w:sz="4" w:space="0" w:color="auto"/>
              <w:bottom w:val="single" w:sz="4" w:space="0" w:color="auto"/>
              <w:right w:val="single" w:sz="4" w:space="0" w:color="auto"/>
            </w:tcBorders>
            <w:shd w:val="clear" w:color="auto" w:fill="auto"/>
          </w:tcPr>
          <w:p w14:paraId="62A779CD"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609" w:type="pct"/>
            <w:vMerge/>
            <w:tcBorders>
              <w:top w:val="single" w:sz="4" w:space="0" w:color="auto"/>
              <w:left w:val="single" w:sz="4" w:space="0" w:color="auto"/>
              <w:bottom w:val="single" w:sz="4" w:space="0" w:color="auto"/>
              <w:right w:val="single" w:sz="4" w:space="0" w:color="auto"/>
            </w:tcBorders>
          </w:tcPr>
          <w:p w14:paraId="4DF88C68"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929" w:type="pct"/>
            <w:vMerge/>
            <w:tcBorders>
              <w:top w:val="single" w:sz="4" w:space="0" w:color="auto"/>
              <w:left w:val="single" w:sz="4" w:space="0" w:color="auto"/>
              <w:bottom w:val="single" w:sz="4" w:space="0" w:color="auto"/>
              <w:right w:val="single" w:sz="4" w:space="0" w:color="auto"/>
            </w:tcBorders>
            <w:shd w:val="clear" w:color="auto" w:fill="auto"/>
          </w:tcPr>
          <w:p w14:paraId="532F50F0"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804" w:type="pct"/>
            <w:vMerge/>
            <w:tcBorders>
              <w:top w:val="single" w:sz="4" w:space="0" w:color="auto"/>
              <w:left w:val="single" w:sz="4" w:space="0" w:color="auto"/>
              <w:bottom w:val="single" w:sz="4" w:space="0" w:color="auto"/>
              <w:right w:val="single" w:sz="4" w:space="0" w:color="auto"/>
            </w:tcBorders>
          </w:tcPr>
          <w:p w14:paraId="5940FB40"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2CF3ADF4" w14:textId="77777777" w:rsidR="00822955" w:rsidRPr="00822955" w:rsidRDefault="00822955" w:rsidP="00822955">
            <w:pPr>
              <w:widowControl w:val="0"/>
              <w:wordWrap w:val="0"/>
              <w:autoSpaceDE w:val="0"/>
              <w:autoSpaceDN w:val="0"/>
              <w:adjustRightInd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Laboratory-confirmed viruses (</w:t>
            </w:r>
            <w:r w:rsidRPr="00822955">
              <w:rPr>
                <w:rFonts w:eastAsia="Malgun Gothic"/>
                <w:kern w:val="2"/>
                <w:sz w:val="20"/>
                <w:szCs w:val="20"/>
                <w:lang w:eastAsia="ko-KR"/>
              </w:rPr>
              <w:t>RSVA/B, in</w:t>
            </w:r>
            <w:r w:rsidRPr="00822955">
              <w:rPr>
                <w:rFonts w:eastAsia="AdvTT00bc0be2+fb"/>
                <w:kern w:val="2"/>
                <w:sz w:val="20"/>
                <w:szCs w:val="20"/>
                <w:lang w:eastAsia="ko-KR"/>
              </w:rPr>
              <w:t>fl</w:t>
            </w:r>
            <w:r w:rsidRPr="00822955">
              <w:rPr>
                <w:rFonts w:eastAsia="Malgun Gothic"/>
                <w:kern w:val="2"/>
                <w:sz w:val="20"/>
                <w:szCs w:val="20"/>
                <w:lang w:eastAsia="ko-KR"/>
              </w:rPr>
              <w:t>uenza A/H3N2, A(H1N1) and B viruses, hMPV; parain</w:t>
            </w:r>
            <w:r w:rsidRPr="00822955">
              <w:rPr>
                <w:rFonts w:eastAsia="AdvTT00bc0be2+fb"/>
                <w:kern w:val="2"/>
                <w:sz w:val="20"/>
                <w:szCs w:val="20"/>
                <w:lang w:eastAsia="ko-KR"/>
              </w:rPr>
              <w:t>fl</w:t>
            </w:r>
            <w:r w:rsidRPr="00822955">
              <w:rPr>
                <w:rFonts w:eastAsia="Malgun Gothic"/>
                <w:kern w:val="2"/>
                <w:sz w:val="20"/>
                <w:szCs w:val="20"/>
                <w:lang w:eastAsia="ko-KR"/>
              </w:rPr>
              <w:t>uenza viruses 1–4 ; rhinoviruses, in</w:t>
            </w:r>
            <w:r w:rsidRPr="00822955">
              <w:rPr>
                <w:rFonts w:eastAsia="AdvTT00bc0be2+fb"/>
                <w:kern w:val="2"/>
                <w:sz w:val="20"/>
                <w:szCs w:val="20"/>
                <w:lang w:eastAsia="ko-KR"/>
              </w:rPr>
              <w:t>fl</w:t>
            </w:r>
            <w:r w:rsidRPr="00822955">
              <w:rPr>
                <w:rFonts w:eastAsia="Malgun Gothic"/>
                <w:kern w:val="2"/>
                <w:sz w:val="20"/>
                <w:szCs w:val="20"/>
                <w:lang w:eastAsia="ko-KR"/>
              </w:rPr>
              <w:t>uenza C virus, SARS-CoV ; coronaviruses OC43, 229E, NL63 and HKU1 ; and adenoviruses and hBoV)</w:t>
            </w:r>
          </w:p>
        </w:tc>
      </w:tr>
      <w:tr w:rsidR="00822955" w:rsidRPr="00822955" w14:paraId="4E8F854C" w14:textId="77777777" w:rsidTr="00A75BBE">
        <w:trPr>
          <w:trHeight w:val="411"/>
        </w:trPr>
        <w:tc>
          <w:tcPr>
            <w:tcW w:w="570" w:type="pct"/>
            <w:gridSpan w:val="2"/>
            <w:vMerge w:val="restart"/>
            <w:tcBorders>
              <w:top w:val="single" w:sz="4" w:space="0" w:color="auto"/>
              <w:left w:val="single" w:sz="4" w:space="0" w:color="auto"/>
              <w:bottom w:val="single" w:sz="4" w:space="0" w:color="auto"/>
              <w:right w:val="single" w:sz="4" w:space="0" w:color="auto"/>
            </w:tcBorders>
            <w:shd w:val="clear" w:color="auto" w:fill="auto"/>
          </w:tcPr>
          <w:p w14:paraId="1359BFB5"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Maclntyre</w:t>
            </w:r>
          </w:p>
          <w:p w14:paraId="751C498F"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2013</w:t>
            </w:r>
            <w:r w:rsidRPr="00822955">
              <w:rPr>
                <w:rFonts w:eastAsiaTheme="minorEastAsia"/>
                <w:color w:val="000000" w:themeColor="text1"/>
                <w:kern w:val="2"/>
                <w:sz w:val="20"/>
                <w:szCs w:val="20"/>
                <w:lang w:eastAsia="ko-KR"/>
              </w:rPr>
              <w:fldChar w:fldCharType="begin">
                <w:fldData xml:space="preserve">PEVuZE5vdGU+PENpdGU+PEF1dGhvcj5NYWNJbnR5cmU8L0F1dGhvcj48WWVhcj4yMDEzPC9ZZWFy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</w:fldData>
              </w:fldChar>
            </w:r>
            <w:r w:rsidRPr="00822955">
              <w:rPr>
                <w:rFonts w:eastAsiaTheme="minorEastAsia"/>
                <w:color w:val="000000" w:themeColor="text1"/>
                <w:kern w:val="2"/>
                <w:sz w:val="20"/>
                <w:szCs w:val="20"/>
                <w:lang w:eastAsia="ko-KR"/>
              </w:rPr>
              <w:instrText xml:space="preserve"> ADDIN EN.CITE </w:instrText>
            </w:r>
            <w:r w:rsidRPr="00822955">
              <w:rPr>
                <w:rFonts w:eastAsiaTheme="minorEastAsia"/>
                <w:color w:val="000000" w:themeColor="text1"/>
                <w:kern w:val="2"/>
                <w:sz w:val="20"/>
                <w:szCs w:val="20"/>
                <w:lang w:eastAsia="ko-KR"/>
              </w:rPr>
              <w:fldChar w:fldCharType="begin">
                <w:fldData xml:space="preserve">PEVuZE5vdGU+PENpdGU+PEF1dGhvcj5NYWNJbnR5cmU8L0F1dGhvcj48WWVhcj4yMDEzPC9ZZWFy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</w:fldData>
              </w:fldChar>
            </w:r>
            <w:r w:rsidRPr="00822955">
              <w:rPr>
                <w:rFonts w:eastAsiaTheme="minorEastAsia"/>
                <w:color w:val="000000" w:themeColor="text1"/>
                <w:kern w:val="2"/>
                <w:sz w:val="20"/>
                <w:szCs w:val="20"/>
                <w:lang w:eastAsia="ko-KR"/>
              </w:rPr>
              <w:instrText xml:space="preserve"> ADDIN EN.CITE.DATA </w:instrText>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end"/>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separate"/>
            </w:r>
            <w:r w:rsidRPr="00822955">
              <w:rPr>
                <w:rFonts w:eastAsiaTheme="minorEastAsia"/>
                <w:noProof/>
                <w:color w:val="000000" w:themeColor="text1"/>
                <w:kern w:val="2"/>
                <w:sz w:val="20"/>
                <w:szCs w:val="20"/>
                <w:lang w:eastAsia="ko-KR"/>
              </w:rPr>
              <w:t>[13]</w:t>
            </w:r>
            <w:r w:rsidRPr="00822955">
              <w:rPr>
                <w:rFonts w:eastAsiaTheme="minorEastAsia"/>
                <w:color w:val="000000" w:themeColor="text1"/>
                <w:kern w:val="2"/>
                <w:sz w:val="20"/>
                <w:szCs w:val="20"/>
                <w:lang w:eastAsia="ko-KR"/>
              </w:rPr>
              <w:fldChar w:fldCharType="end"/>
            </w:r>
          </w:p>
        </w:tc>
        <w:tc>
          <w:tcPr>
            <w:tcW w:w="609" w:type="pct"/>
            <w:vMerge w:val="restart"/>
            <w:tcBorders>
              <w:top w:val="single" w:sz="4" w:space="0" w:color="auto"/>
              <w:left w:val="single" w:sz="4" w:space="0" w:color="auto"/>
              <w:bottom w:val="single" w:sz="4" w:space="0" w:color="auto"/>
              <w:right w:val="single" w:sz="4" w:space="0" w:color="auto"/>
            </w:tcBorders>
          </w:tcPr>
          <w:p w14:paraId="593EE5BD"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Clustered RCT</w:t>
            </w:r>
          </w:p>
        </w:tc>
        <w:tc>
          <w:tcPr>
            <w:tcW w:w="929" w:type="pct"/>
            <w:vMerge w:val="restart"/>
            <w:tcBorders>
              <w:top w:val="single" w:sz="4" w:space="0" w:color="auto"/>
              <w:left w:val="single" w:sz="4" w:space="0" w:color="auto"/>
              <w:bottom w:val="single" w:sz="4" w:space="0" w:color="auto"/>
              <w:right w:val="single" w:sz="4" w:space="0" w:color="auto"/>
            </w:tcBorders>
            <w:shd w:val="clear" w:color="auto" w:fill="auto"/>
          </w:tcPr>
          <w:p w14:paraId="5D0067FD"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HCWs in 19 Beijing hospitals (n=1669) during 2009-2010</w:t>
            </w:r>
          </w:p>
        </w:tc>
        <w:tc>
          <w:tcPr>
            <w:tcW w:w="804" w:type="pct"/>
            <w:vMerge w:val="restart"/>
            <w:tcBorders>
              <w:top w:val="single" w:sz="4" w:space="0" w:color="auto"/>
              <w:left w:val="single" w:sz="4" w:space="0" w:color="auto"/>
              <w:bottom w:val="single" w:sz="4" w:space="0" w:color="auto"/>
              <w:right w:val="single" w:sz="4" w:space="0" w:color="auto"/>
            </w:tcBorders>
          </w:tcPr>
          <w:p w14:paraId="73A23710"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Medical mask (n=572)</w:t>
            </w:r>
          </w:p>
          <w:p w14:paraId="31275F11"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All time N95 (n=581)</w:t>
            </w:r>
          </w:p>
          <w:p w14:paraId="4E76EB90"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Targeted (only use while aerosol generating procedures) N95(n=516)</w:t>
            </w: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4337CBBA"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CRI</w:t>
            </w:r>
          </w:p>
        </w:tc>
      </w:tr>
      <w:tr w:rsidR="00822955" w:rsidRPr="00822955" w14:paraId="47BBEF29" w14:textId="77777777" w:rsidTr="00A75BBE">
        <w:trPr>
          <w:trHeight w:val="411"/>
        </w:trPr>
        <w:tc>
          <w:tcPr>
            <w:tcW w:w="570" w:type="pct"/>
            <w:gridSpan w:val="2"/>
            <w:vMerge/>
            <w:tcBorders>
              <w:top w:val="single" w:sz="4" w:space="0" w:color="auto"/>
              <w:left w:val="single" w:sz="4" w:space="0" w:color="auto"/>
              <w:bottom w:val="single" w:sz="4" w:space="0" w:color="auto"/>
              <w:right w:val="single" w:sz="4" w:space="0" w:color="auto"/>
            </w:tcBorders>
            <w:shd w:val="clear" w:color="auto" w:fill="auto"/>
          </w:tcPr>
          <w:p w14:paraId="72F98F92"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609" w:type="pct"/>
            <w:vMerge/>
            <w:tcBorders>
              <w:top w:val="single" w:sz="4" w:space="0" w:color="auto"/>
              <w:left w:val="single" w:sz="4" w:space="0" w:color="auto"/>
              <w:bottom w:val="single" w:sz="4" w:space="0" w:color="auto"/>
              <w:right w:val="single" w:sz="4" w:space="0" w:color="auto"/>
            </w:tcBorders>
          </w:tcPr>
          <w:p w14:paraId="6B05C182"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929" w:type="pct"/>
            <w:vMerge/>
            <w:tcBorders>
              <w:top w:val="single" w:sz="4" w:space="0" w:color="auto"/>
              <w:left w:val="single" w:sz="4" w:space="0" w:color="auto"/>
              <w:bottom w:val="single" w:sz="4" w:space="0" w:color="auto"/>
              <w:right w:val="single" w:sz="4" w:space="0" w:color="auto"/>
            </w:tcBorders>
            <w:shd w:val="clear" w:color="auto" w:fill="auto"/>
          </w:tcPr>
          <w:p w14:paraId="56DD809A"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804" w:type="pct"/>
            <w:vMerge/>
            <w:tcBorders>
              <w:top w:val="single" w:sz="4" w:space="0" w:color="auto"/>
              <w:left w:val="single" w:sz="4" w:space="0" w:color="auto"/>
              <w:bottom w:val="single" w:sz="4" w:space="0" w:color="auto"/>
              <w:right w:val="single" w:sz="4" w:space="0" w:color="auto"/>
            </w:tcBorders>
          </w:tcPr>
          <w:p w14:paraId="0A9B6ED6"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07F7C7E2"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ILI</w:t>
            </w:r>
          </w:p>
        </w:tc>
      </w:tr>
      <w:tr w:rsidR="00822955" w:rsidRPr="00822955" w14:paraId="58E3C03C" w14:textId="77777777" w:rsidTr="00A75BBE">
        <w:trPr>
          <w:trHeight w:val="411"/>
        </w:trPr>
        <w:tc>
          <w:tcPr>
            <w:tcW w:w="570" w:type="pct"/>
            <w:gridSpan w:val="2"/>
            <w:vMerge/>
            <w:tcBorders>
              <w:top w:val="single" w:sz="4" w:space="0" w:color="auto"/>
              <w:left w:val="single" w:sz="4" w:space="0" w:color="auto"/>
              <w:bottom w:val="single" w:sz="4" w:space="0" w:color="auto"/>
              <w:right w:val="single" w:sz="4" w:space="0" w:color="auto"/>
            </w:tcBorders>
            <w:shd w:val="clear" w:color="auto" w:fill="auto"/>
          </w:tcPr>
          <w:p w14:paraId="0FD2CB5E"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609" w:type="pct"/>
            <w:vMerge/>
            <w:tcBorders>
              <w:top w:val="single" w:sz="4" w:space="0" w:color="auto"/>
              <w:left w:val="single" w:sz="4" w:space="0" w:color="auto"/>
              <w:bottom w:val="single" w:sz="4" w:space="0" w:color="auto"/>
              <w:right w:val="single" w:sz="4" w:space="0" w:color="auto"/>
            </w:tcBorders>
          </w:tcPr>
          <w:p w14:paraId="24D095F7"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929" w:type="pct"/>
            <w:vMerge/>
            <w:tcBorders>
              <w:top w:val="single" w:sz="4" w:space="0" w:color="auto"/>
              <w:left w:val="single" w:sz="4" w:space="0" w:color="auto"/>
              <w:bottom w:val="single" w:sz="4" w:space="0" w:color="auto"/>
              <w:right w:val="single" w:sz="4" w:space="0" w:color="auto"/>
            </w:tcBorders>
            <w:shd w:val="clear" w:color="auto" w:fill="auto"/>
          </w:tcPr>
          <w:p w14:paraId="7115DCC6"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804" w:type="pct"/>
            <w:vMerge/>
            <w:tcBorders>
              <w:top w:val="single" w:sz="4" w:space="0" w:color="auto"/>
              <w:left w:val="single" w:sz="4" w:space="0" w:color="auto"/>
              <w:bottom w:val="single" w:sz="4" w:space="0" w:color="auto"/>
              <w:right w:val="single" w:sz="4" w:space="0" w:color="auto"/>
            </w:tcBorders>
          </w:tcPr>
          <w:p w14:paraId="6EC39309"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5FECAAE4"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Laboratory-confirmed viral respiratory infection in symptomatic subjects</w:t>
            </w:r>
          </w:p>
          <w:p w14:paraId="1564D8F4"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 defined as detection of adenoviruses; human metapneumovirus; coronaviruses 229E/NL63 and OC43/HKU1; parainfluenza viruses 1, 2, and 3; influenza viruses A and B; respiratory syncytial viruses A and B; or rhinoviruses A/B by NAT using a commercial multiplex PCR.</w:t>
            </w:r>
          </w:p>
        </w:tc>
      </w:tr>
      <w:tr w:rsidR="00822955" w:rsidRPr="00822955" w14:paraId="77F40FAB" w14:textId="77777777" w:rsidTr="00A75BBE">
        <w:trPr>
          <w:trHeight w:val="411"/>
        </w:trPr>
        <w:tc>
          <w:tcPr>
            <w:tcW w:w="570" w:type="pct"/>
            <w:gridSpan w:val="2"/>
            <w:vMerge/>
            <w:tcBorders>
              <w:top w:val="single" w:sz="4" w:space="0" w:color="auto"/>
              <w:left w:val="single" w:sz="4" w:space="0" w:color="auto"/>
              <w:bottom w:val="single" w:sz="4" w:space="0" w:color="auto"/>
              <w:right w:val="single" w:sz="4" w:space="0" w:color="auto"/>
            </w:tcBorders>
            <w:shd w:val="clear" w:color="auto" w:fill="auto"/>
          </w:tcPr>
          <w:p w14:paraId="3452B575"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609" w:type="pct"/>
            <w:vMerge/>
            <w:tcBorders>
              <w:top w:val="single" w:sz="4" w:space="0" w:color="auto"/>
              <w:left w:val="single" w:sz="4" w:space="0" w:color="auto"/>
              <w:bottom w:val="single" w:sz="4" w:space="0" w:color="auto"/>
              <w:right w:val="single" w:sz="4" w:space="0" w:color="auto"/>
            </w:tcBorders>
          </w:tcPr>
          <w:p w14:paraId="6408266A"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929" w:type="pct"/>
            <w:vMerge/>
            <w:tcBorders>
              <w:top w:val="single" w:sz="4" w:space="0" w:color="auto"/>
              <w:left w:val="single" w:sz="4" w:space="0" w:color="auto"/>
              <w:bottom w:val="single" w:sz="4" w:space="0" w:color="auto"/>
              <w:right w:val="single" w:sz="4" w:space="0" w:color="auto"/>
            </w:tcBorders>
            <w:shd w:val="clear" w:color="auto" w:fill="auto"/>
          </w:tcPr>
          <w:p w14:paraId="27B69357"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804" w:type="pct"/>
            <w:vMerge/>
            <w:tcBorders>
              <w:top w:val="single" w:sz="4" w:space="0" w:color="auto"/>
              <w:left w:val="single" w:sz="4" w:space="0" w:color="auto"/>
              <w:bottom w:val="single" w:sz="4" w:space="0" w:color="auto"/>
              <w:right w:val="single" w:sz="4" w:space="0" w:color="auto"/>
            </w:tcBorders>
          </w:tcPr>
          <w:p w14:paraId="223F3A7D"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6EB384A1"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Laboratory-confirmed influenza A or B in symptomatic subjects</w:t>
            </w:r>
          </w:p>
        </w:tc>
      </w:tr>
      <w:tr w:rsidR="00822955" w:rsidRPr="00822955" w14:paraId="58247FFC" w14:textId="77777777" w:rsidTr="00A75BBE">
        <w:trPr>
          <w:trHeight w:val="1228"/>
        </w:trPr>
        <w:tc>
          <w:tcPr>
            <w:tcW w:w="570" w:type="pct"/>
            <w:gridSpan w:val="2"/>
            <w:vMerge/>
            <w:tcBorders>
              <w:top w:val="single" w:sz="4" w:space="0" w:color="auto"/>
              <w:left w:val="single" w:sz="4" w:space="0" w:color="auto"/>
              <w:bottom w:val="single" w:sz="4" w:space="0" w:color="auto"/>
              <w:right w:val="single" w:sz="4" w:space="0" w:color="auto"/>
            </w:tcBorders>
            <w:shd w:val="clear" w:color="auto" w:fill="auto"/>
          </w:tcPr>
          <w:p w14:paraId="690A04A3"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609" w:type="pct"/>
            <w:vMerge/>
            <w:tcBorders>
              <w:top w:val="single" w:sz="4" w:space="0" w:color="auto"/>
              <w:left w:val="single" w:sz="4" w:space="0" w:color="auto"/>
              <w:bottom w:val="single" w:sz="4" w:space="0" w:color="auto"/>
              <w:right w:val="single" w:sz="4" w:space="0" w:color="auto"/>
            </w:tcBorders>
          </w:tcPr>
          <w:p w14:paraId="4060C23F"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929" w:type="pct"/>
            <w:vMerge/>
            <w:tcBorders>
              <w:top w:val="single" w:sz="4" w:space="0" w:color="auto"/>
              <w:left w:val="single" w:sz="4" w:space="0" w:color="auto"/>
              <w:bottom w:val="single" w:sz="4" w:space="0" w:color="auto"/>
              <w:right w:val="single" w:sz="4" w:space="0" w:color="auto"/>
            </w:tcBorders>
            <w:shd w:val="clear" w:color="auto" w:fill="auto"/>
          </w:tcPr>
          <w:p w14:paraId="5B08CD57"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804" w:type="pct"/>
            <w:vMerge/>
            <w:tcBorders>
              <w:top w:val="single" w:sz="4" w:space="0" w:color="auto"/>
              <w:left w:val="single" w:sz="4" w:space="0" w:color="auto"/>
              <w:bottom w:val="single" w:sz="4" w:space="0" w:color="auto"/>
              <w:right w:val="single" w:sz="4" w:space="0" w:color="auto"/>
            </w:tcBorders>
          </w:tcPr>
          <w:p w14:paraId="7BBA765E"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3B5BE657"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Laboratory-confirmed bacterial colonization in symptomatic subjects</w:t>
            </w:r>
          </w:p>
          <w:p w14:paraId="4FA06A8D"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 defined as detection of Streptococcus pneumoniae, legionella, Bordetella pertussis, chlamydia, Mycoplasma pneumoniae, or Haemophilus influenzae type B by multiplex PCR.</w:t>
            </w:r>
          </w:p>
        </w:tc>
      </w:tr>
      <w:tr w:rsidR="00822955" w:rsidRPr="00822955" w14:paraId="57442D02" w14:textId="77777777" w:rsidTr="00A75BBE">
        <w:trPr>
          <w:trHeight w:val="1730"/>
        </w:trPr>
        <w:tc>
          <w:tcPr>
            <w:tcW w:w="570" w:type="pct"/>
            <w:gridSpan w:val="2"/>
            <w:tcBorders>
              <w:top w:val="single" w:sz="4" w:space="0" w:color="auto"/>
              <w:left w:val="single" w:sz="4" w:space="0" w:color="auto"/>
              <w:bottom w:val="single" w:sz="4" w:space="0" w:color="auto"/>
              <w:right w:val="single" w:sz="4" w:space="0" w:color="auto"/>
            </w:tcBorders>
            <w:shd w:val="clear" w:color="auto" w:fill="auto"/>
          </w:tcPr>
          <w:p w14:paraId="0B4EBB72"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Loeb</w:t>
            </w:r>
          </w:p>
          <w:p w14:paraId="6679B02C"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2004</w:t>
            </w:r>
            <w:r w:rsidRPr="00822955">
              <w:rPr>
                <w:rFonts w:eastAsiaTheme="minorEastAsia"/>
                <w:color w:val="000000" w:themeColor="text1"/>
                <w:kern w:val="2"/>
                <w:sz w:val="20"/>
                <w:szCs w:val="20"/>
                <w:lang w:eastAsia="ko-KR"/>
              </w:rPr>
              <w:fldChar w:fldCharType="begin">
                <w:fldData xml:space="preserve">PEVuZE5vdGU+PENpdGU+PEF1dGhvcj5Mb2ViPC9BdXRob3I+PFllYXI+MjAwNDwvWWVhcj48UmVj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</w:fldData>
              </w:fldChar>
            </w:r>
            <w:r w:rsidRPr="00822955">
              <w:rPr>
                <w:rFonts w:eastAsiaTheme="minorEastAsia"/>
                <w:color w:val="000000" w:themeColor="text1"/>
                <w:kern w:val="2"/>
                <w:sz w:val="20"/>
                <w:szCs w:val="20"/>
                <w:lang w:eastAsia="ko-KR"/>
              </w:rPr>
              <w:instrText xml:space="preserve"> ADDIN EN.CITE </w:instrText>
            </w:r>
            <w:r w:rsidRPr="00822955">
              <w:rPr>
                <w:rFonts w:eastAsiaTheme="minorEastAsia"/>
                <w:color w:val="000000" w:themeColor="text1"/>
                <w:kern w:val="2"/>
                <w:sz w:val="20"/>
                <w:szCs w:val="20"/>
                <w:lang w:eastAsia="ko-KR"/>
              </w:rPr>
              <w:fldChar w:fldCharType="begin">
                <w:fldData xml:space="preserve">PEVuZE5vdGU+PENpdGU+PEF1dGhvcj5Mb2ViPC9BdXRob3I+PFllYXI+MjAwNDwvWWVhcj48UmVj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</w:fldData>
              </w:fldChar>
            </w:r>
            <w:r w:rsidRPr="00822955">
              <w:rPr>
                <w:rFonts w:eastAsiaTheme="minorEastAsia"/>
                <w:color w:val="000000" w:themeColor="text1"/>
                <w:kern w:val="2"/>
                <w:sz w:val="20"/>
                <w:szCs w:val="20"/>
                <w:lang w:eastAsia="ko-KR"/>
              </w:rPr>
              <w:instrText xml:space="preserve"> ADDIN EN.CITE.DATA </w:instrText>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end"/>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separate"/>
            </w:r>
            <w:r w:rsidRPr="00822955">
              <w:rPr>
                <w:rFonts w:eastAsiaTheme="minorEastAsia"/>
                <w:noProof/>
                <w:color w:val="000000" w:themeColor="text1"/>
                <w:kern w:val="2"/>
                <w:sz w:val="20"/>
                <w:szCs w:val="20"/>
                <w:lang w:eastAsia="ko-KR"/>
              </w:rPr>
              <w:t>[14]</w:t>
            </w:r>
            <w:r w:rsidRPr="00822955">
              <w:rPr>
                <w:rFonts w:eastAsiaTheme="minorEastAsia"/>
                <w:color w:val="000000" w:themeColor="text1"/>
                <w:kern w:val="2"/>
                <w:sz w:val="20"/>
                <w:szCs w:val="20"/>
                <w:lang w:eastAsia="ko-KR"/>
              </w:rPr>
              <w:fldChar w:fldCharType="end"/>
            </w:r>
          </w:p>
        </w:tc>
        <w:tc>
          <w:tcPr>
            <w:tcW w:w="609" w:type="pct"/>
            <w:tcBorders>
              <w:top w:val="single" w:sz="4" w:space="0" w:color="auto"/>
              <w:left w:val="single" w:sz="4" w:space="0" w:color="auto"/>
              <w:bottom w:val="single" w:sz="4" w:space="0" w:color="auto"/>
              <w:right w:val="single" w:sz="4" w:space="0" w:color="auto"/>
            </w:tcBorders>
          </w:tcPr>
          <w:p w14:paraId="656864D2"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Cohort, retrospective</w:t>
            </w:r>
          </w:p>
        </w:tc>
        <w:tc>
          <w:tcPr>
            <w:tcW w:w="929" w:type="pct"/>
            <w:tcBorders>
              <w:top w:val="single" w:sz="4" w:space="0" w:color="auto"/>
              <w:left w:val="single" w:sz="4" w:space="0" w:color="auto"/>
              <w:bottom w:val="single" w:sz="4" w:space="0" w:color="auto"/>
              <w:right w:val="single" w:sz="4" w:space="0" w:color="auto"/>
            </w:tcBorders>
            <w:shd w:val="clear" w:color="auto" w:fill="auto"/>
          </w:tcPr>
          <w:p w14:paraId="70F0A826"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Critical care nurses in Hospital A, Toronto</w:t>
            </w:r>
          </w:p>
        </w:tc>
        <w:tc>
          <w:tcPr>
            <w:tcW w:w="804" w:type="pct"/>
            <w:tcBorders>
              <w:top w:val="single" w:sz="4" w:space="0" w:color="auto"/>
              <w:left w:val="single" w:sz="4" w:space="0" w:color="auto"/>
              <w:right w:val="single" w:sz="4" w:space="0" w:color="auto"/>
            </w:tcBorders>
          </w:tcPr>
          <w:p w14:paraId="5B6FAE2B"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N95</w:t>
            </w:r>
          </w:p>
          <w:p w14:paraId="667984E8"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Surgical mask</w:t>
            </w:r>
          </w:p>
          <w:p w14:paraId="5EEC9797"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No mask</w:t>
            </w: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3580577E" w14:textId="77777777" w:rsidR="00822955" w:rsidRPr="00822955" w:rsidRDefault="00822955" w:rsidP="00822955">
            <w:pPr>
              <w:widowControl w:val="0"/>
              <w:autoSpaceDE w:val="0"/>
              <w:autoSpaceDN w:val="0"/>
              <w:adjustRightInd w:val="0"/>
              <w:rPr>
                <w:rFonts w:eastAsiaTheme="minorEastAsia"/>
                <w:color w:val="231F20"/>
                <w:sz w:val="20"/>
                <w:szCs w:val="20"/>
                <w:lang w:eastAsia="ko-KR"/>
              </w:rPr>
            </w:pPr>
            <w:r w:rsidRPr="00822955">
              <w:rPr>
                <w:rFonts w:eastAsiaTheme="minorEastAsia"/>
                <w:color w:val="000000" w:themeColor="text1"/>
                <w:kern w:val="2"/>
                <w:sz w:val="20"/>
                <w:szCs w:val="20"/>
                <w:lang w:eastAsia="ko-KR"/>
              </w:rPr>
              <w:t>SARS cases (</w:t>
            </w:r>
            <w:r w:rsidRPr="00822955">
              <w:rPr>
                <w:rFonts w:eastAsiaTheme="minorEastAsia"/>
                <w:color w:val="231F20"/>
                <w:sz w:val="20"/>
                <w:szCs w:val="20"/>
                <w:lang w:eastAsia="ko-KR"/>
              </w:rPr>
              <w:t xml:space="preserve"> The case definitions are in accordance</w:t>
            </w:r>
          </w:p>
          <w:p w14:paraId="17A95C3C"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231F20"/>
                <w:sz w:val="20"/>
                <w:szCs w:val="20"/>
                <w:lang w:eastAsia="ko-KR"/>
              </w:rPr>
              <w:t>with the World Health Organization’s case definitions)</w:t>
            </w:r>
          </w:p>
        </w:tc>
      </w:tr>
      <w:tr w:rsidR="00822955" w:rsidRPr="00822955" w14:paraId="6DA6B762" w14:textId="77777777" w:rsidTr="00A75BBE">
        <w:trPr>
          <w:trHeight w:val="411"/>
        </w:trPr>
        <w:tc>
          <w:tcPr>
            <w:tcW w:w="570" w:type="pct"/>
            <w:gridSpan w:val="2"/>
            <w:tcBorders>
              <w:top w:val="single" w:sz="4" w:space="0" w:color="auto"/>
              <w:left w:val="single" w:sz="4" w:space="0" w:color="auto"/>
              <w:bottom w:val="single" w:sz="4" w:space="0" w:color="auto"/>
              <w:right w:val="single" w:sz="4" w:space="0" w:color="auto"/>
            </w:tcBorders>
            <w:shd w:val="clear" w:color="auto" w:fill="auto"/>
          </w:tcPr>
          <w:p w14:paraId="6D7F7CF1"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lastRenderedPageBreak/>
              <w:t>Seto</w:t>
            </w:r>
          </w:p>
          <w:p w14:paraId="4EE913E0"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2003</w:t>
            </w:r>
            <w:r w:rsidRPr="00822955">
              <w:rPr>
                <w:rFonts w:eastAsiaTheme="minorEastAsia"/>
                <w:color w:val="000000" w:themeColor="text1"/>
                <w:kern w:val="2"/>
                <w:sz w:val="20"/>
                <w:szCs w:val="20"/>
                <w:lang w:eastAsia="ko-KR"/>
              </w:rPr>
              <w:fldChar w:fldCharType="begin"/>
            </w:r>
            <w:r w:rsidRPr="00822955">
              <w:rPr>
                <w:rFonts w:eastAsiaTheme="minorEastAsia"/>
                <w:color w:val="000000" w:themeColor="text1"/>
                <w:kern w:val="2"/>
                <w:sz w:val="20"/>
                <w:szCs w:val="20"/>
                <w:lang w:eastAsia="ko-KR"/>
              </w:rPr>
              <w:instrText xml:space="preserve"> ADDIN EN.CITE &lt;EndNote&gt;&lt;Cite&gt;&lt;Author&gt;Seto&lt;/Author&gt;&lt;Year&gt;2003&lt;/Year&gt;&lt;RecNum&gt;30&lt;/RecNum&gt;&lt;DisplayText&gt;[15]&lt;/DisplayText&gt;&lt;record&gt;&lt;rec-number&gt;30&lt;/rec-number&gt;&lt;foreign-keys&gt;&lt;key app="EN" db-id="re0tvsaacfdrz1ed5zbpp9vv9pspszpxsdvt" timestamp="1606636727"&gt;30&lt;/key&gt;&lt;/foreign-keys&gt;&lt;ref-type name="Journal Article"&gt;17&lt;/ref-type&gt;&lt;contributors&gt;&lt;authors&gt;&lt;author&gt;Seto, W. H.&lt;/author&gt;&lt;author&gt;Tsang, D.&lt;/author&gt;&lt;author&gt;Yung, R. W.&lt;/author&gt;&lt;author&gt;Ching, T. Y.&lt;/author&gt;&lt;author&gt;Ng, T. K.&lt;/author&gt;&lt;author&gt;Ho, M.&lt;/author&gt;&lt;author&gt;Ho, L. M.&lt;/author&gt;&lt;author&gt;Peiris, J. S.&lt;/author&gt;&lt;author&gt;Advisors of Expert, Sars group of Hospital Authority&lt;/author&gt;&lt;/authors&gt;&lt;/contributors&gt;&lt;auth-address&gt;Department of Microbiology, Queen Mary Hospital, Hong Kong, People&amp;apos;s Republic of China. whseto@ha.org.hk &amp;lt;whseto@ha.org.hk&amp;gt;&lt;/auth-address&gt;&lt;titles&gt;&lt;title&gt;Effectiveness of precautions against droplets and contact in prevention of nosocomial transmission of severe acute respiratory syndrome (SARS)&lt;/title&gt;&lt;secondary-title&gt;Lancet&lt;/secondary-title&gt;&lt;/titles&gt;&lt;periodical&gt;&lt;full-title&gt;Lancet&lt;/full-title&gt;&lt;/periodical&gt;&lt;pages&gt;1519-20&lt;/pages&gt;&lt;volume&gt;361&lt;/volume&gt;&lt;number&gt;9368&lt;/number&gt;&lt;keywords&gt;&lt;keyword&gt;Case-Control Studies&lt;/keyword&gt;&lt;keyword&gt;Cross Infection/*prevention &amp;amp; control/*transmission&lt;/keyword&gt;&lt;keyword&gt;Female&lt;/keyword&gt;&lt;keyword&gt;Hand Disinfection&lt;/keyword&gt;&lt;keyword&gt;Hong Kong&lt;/keyword&gt;&lt;keyword&gt;Humans&lt;/keyword&gt;&lt;keyword&gt;Infection Control/*methods&lt;/keyword&gt;&lt;keyword&gt;Male&lt;/keyword&gt;&lt;keyword&gt;Masks&lt;/keyword&gt;&lt;keyword&gt;Protective Clothing&lt;/keyword&gt;&lt;keyword&gt;Severe Acute Respiratory Syndrome/*prevention &amp;amp; control/*transmission&lt;/keyword&gt;&lt;keyword&gt;Surveys and Questionnaires&lt;/keyword&gt;&lt;/keywords&gt;&lt;dates&gt;&lt;year&gt;2003&lt;/year&gt;&lt;pub-dates&gt;&lt;date&gt;May 3&lt;/date&gt;&lt;/pub-dates&gt;&lt;/dates&gt;&lt;isbn&gt;0140-6736 (Print)&amp;#xD;0140-6736 (Linking)&lt;/isbn&gt;&lt;accession-num&gt;12737864&lt;/accession-num&gt;&lt;urls&gt;&lt;related-urls&gt;&lt;url&gt;https://www.ncbi.nlm.nih.gov/pubmed/12737864&lt;/url&gt;&lt;/related-urls&gt;&lt;/urls&gt;&lt;custom2&gt;PMC7112437&lt;/custom2&gt;&lt;electronic-resource-num&gt;10.1016/s0140-6736(03)13168-6&lt;/electronic-resource-num&gt;&lt;/record&gt;&lt;/Cite&gt;&lt;/EndNote&gt;</w:instrText>
            </w:r>
            <w:r w:rsidRPr="00822955">
              <w:rPr>
                <w:rFonts w:eastAsiaTheme="minorEastAsia"/>
                <w:color w:val="000000" w:themeColor="text1"/>
                <w:kern w:val="2"/>
                <w:sz w:val="20"/>
                <w:szCs w:val="20"/>
                <w:lang w:eastAsia="ko-KR"/>
              </w:rPr>
              <w:fldChar w:fldCharType="separate"/>
            </w:r>
            <w:r w:rsidRPr="00822955">
              <w:rPr>
                <w:rFonts w:eastAsiaTheme="minorEastAsia"/>
                <w:noProof/>
                <w:color w:val="000000" w:themeColor="text1"/>
                <w:kern w:val="2"/>
                <w:sz w:val="20"/>
                <w:szCs w:val="20"/>
                <w:lang w:eastAsia="ko-KR"/>
              </w:rPr>
              <w:t>[15]</w:t>
            </w:r>
            <w:r w:rsidRPr="00822955">
              <w:rPr>
                <w:rFonts w:eastAsiaTheme="minorEastAsia"/>
                <w:color w:val="000000" w:themeColor="text1"/>
                <w:kern w:val="2"/>
                <w:sz w:val="20"/>
                <w:szCs w:val="20"/>
                <w:lang w:eastAsia="ko-KR"/>
              </w:rPr>
              <w:fldChar w:fldCharType="end"/>
            </w:r>
          </w:p>
        </w:tc>
        <w:tc>
          <w:tcPr>
            <w:tcW w:w="609" w:type="pct"/>
            <w:tcBorders>
              <w:top w:val="single" w:sz="4" w:space="0" w:color="auto"/>
              <w:left w:val="single" w:sz="4" w:space="0" w:color="auto"/>
              <w:bottom w:val="single" w:sz="4" w:space="0" w:color="auto"/>
              <w:right w:val="single" w:sz="4" w:space="0" w:color="auto"/>
            </w:tcBorders>
          </w:tcPr>
          <w:p w14:paraId="5EAC489F"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Case-control</w:t>
            </w:r>
          </w:p>
        </w:tc>
        <w:tc>
          <w:tcPr>
            <w:tcW w:w="929" w:type="pct"/>
            <w:tcBorders>
              <w:top w:val="single" w:sz="4" w:space="0" w:color="auto"/>
              <w:left w:val="single" w:sz="4" w:space="0" w:color="auto"/>
              <w:bottom w:val="single" w:sz="4" w:space="0" w:color="auto"/>
              <w:right w:val="single" w:sz="4" w:space="0" w:color="auto"/>
            </w:tcBorders>
            <w:shd w:val="clear" w:color="auto" w:fill="auto"/>
          </w:tcPr>
          <w:p w14:paraId="126AEA36"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Hospital staffs in five Hong Kong hospitals</w:t>
            </w:r>
          </w:p>
          <w:p w14:paraId="2AA7C30E"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(Case=13, infected staff</w:t>
            </w:r>
          </w:p>
          <w:p w14:paraId="00F2B4B9"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Control=241, non-infected staff)</w:t>
            </w:r>
          </w:p>
        </w:tc>
        <w:tc>
          <w:tcPr>
            <w:tcW w:w="804" w:type="pct"/>
            <w:tcBorders>
              <w:top w:val="single" w:sz="4" w:space="0" w:color="auto"/>
              <w:left w:val="single" w:sz="4" w:space="0" w:color="auto"/>
              <w:bottom w:val="single" w:sz="4" w:space="0" w:color="auto"/>
              <w:right w:val="single" w:sz="4" w:space="0" w:color="auto"/>
            </w:tcBorders>
          </w:tcPr>
          <w:p w14:paraId="7A0BDF5E"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Masks (paper mask, surgical mask, N95)</w:t>
            </w: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348501E6"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SARS infection</w:t>
            </w:r>
          </w:p>
        </w:tc>
      </w:tr>
      <w:tr w:rsidR="00822955" w:rsidRPr="00822955" w14:paraId="4A9210C7" w14:textId="77777777" w:rsidTr="00A75BBE">
        <w:trPr>
          <w:trHeight w:val="411"/>
        </w:trPr>
        <w:tc>
          <w:tcPr>
            <w:tcW w:w="570" w:type="pct"/>
            <w:gridSpan w:val="2"/>
            <w:tcBorders>
              <w:top w:val="single" w:sz="4" w:space="0" w:color="auto"/>
              <w:left w:val="single" w:sz="4" w:space="0" w:color="auto"/>
              <w:bottom w:val="single" w:sz="4" w:space="0" w:color="auto"/>
              <w:right w:val="single" w:sz="4" w:space="0" w:color="auto"/>
            </w:tcBorders>
            <w:shd w:val="clear" w:color="auto" w:fill="auto"/>
          </w:tcPr>
          <w:p w14:paraId="2FD61AD8"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Teleman</w:t>
            </w:r>
          </w:p>
          <w:p w14:paraId="43D0AE34"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2004</w:t>
            </w:r>
            <w:r w:rsidRPr="00822955">
              <w:rPr>
                <w:rFonts w:eastAsiaTheme="minorEastAsia"/>
                <w:color w:val="000000" w:themeColor="text1"/>
                <w:kern w:val="2"/>
                <w:sz w:val="20"/>
                <w:szCs w:val="20"/>
                <w:lang w:eastAsia="ko-KR"/>
              </w:rPr>
              <w:fldChar w:fldCharType="begin">
                <w:fldData xml:space="preserve">PEVuZE5vdGU+PENpdGU+PEF1dGhvcj5UZWxlbWFuPC9BdXRob3I+PFllYXI+MjAwNDwvWWVhcj48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</w:fldData>
              </w:fldChar>
            </w:r>
            <w:r w:rsidRPr="00822955">
              <w:rPr>
                <w:rFonts w:eastAsiaTheme="minorEastAsia"/>
                <w:color w:val="000000" w:themeColor="text1"/>
                <w:kern w:val="2"/>
                <w:sz w:val="20"/>
                <w:szCs w:val="20"/>
                <w:lang w:eastAsia="ko-KR"/>
              </w:rPr>
              <w:instrText xml:space="preserve"> ADDIN EN.CITE </w:instrText>
            </w:r>
            <w:r w:rsidRPr="00822955">
              <w:rPr>
                <w:rFonts w:eastAsiaTheme="minorEastAsia"/>
                <w:color w:val="000000" w:themeColor="text1"/>
                <w:kern w:val="2"/>
                <w:sz w:val="20"/>
                <w:szCs w:val="20"/>
                <w:lang w:eastAsia="ko-KR"/>
              </w:rPr>
              <w:fldChar w:fldCharType="begin">
                <w:fldData xml:space="preserve">PEVuZE5vdGU+PENpdGU+PEF1dGhvcj5UZWxlbWFuPC9BdXRob3I+PFllYXI+MjAwNDwvWWVhcj48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</w:fldData>
              </w:fldChar>
            </w:r>
            <w:r w:rsidRPr="00822955">
              <w:rPr>
                <w:rFonts w:eastAsiaTheme="minorEastAsia"/>
                <w:color w:val="000000" w:themeColor="text1"/>
                <w:kern w:val="2"/>
                <w:sz w:val="20"/>
                <w:szCs w:val="20"/>
                <w:lang w:eastAsia="ko-KR"/>
              </w:rPr>
              <w:instrText xml:space="preserve"> ADDIN EN.CITE.DATA </w:instrText>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end"/>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separate"/>
            </w:r>
            <w:r w:rsidRPr="00822955">
              <w:rPr>
                <w:rFonts w:eastAsiaTheme="minorEastAsia"/>
                <w:noProof/>
                <w:color w:val="000000" w:themeColor="text1"/>
                <w:kern w:val="2"/>
                <w:sz w:val="20"/>
                <w:szCs w:val="20"/>
                <w:lang w:eastAsia="ko-KR"/>
              </w:rPr>
              <w:t>[16]</w:t>
            </w:r>
            <w:r w:rsidRPr="00822955">
              <w:rPr>
                <w:rFonts w:eastAsiaTheme="minorEastAsia"/>
                <w:color w:val="000000" w:themeColor="text1"/>
                <w:kern w:val="2"/>
                <w:sz w:val="20"/>
                <w:szCs w:val="20"/>
                <w:lang w:eastAsia="ko-KR"/>
              </w:rPr>
              <w:fldChar w:fldCharType="end"/>
            </w:r>
          </w:p>
        </w:tc>
        <w:tc>
          <w:tcPr>
            <w:tcW w:w="609" w:type="pct"/>
            <w:tcBorders>
              <w:top w:val="single" w:sz="4" w:space="0" w:color="auto"/>
              <w:left w:val="single" w:sz="4" w:space="0" w:color="auto"/>
              <w:bottom w:val="single" w:sz="4" w:space="0" w:color="auto"/>
              <w:right w:val="single" w:sz="4" w:space="0" w:color="auto"/>
            </w:tcBorders>
          </w:tcPr>
          <w:p w14:paraId="37B7E3A6"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Case-control</w:t>
            </w:r>
          </w:p>
        </w:tc>
        <w:tc>
          <w:tcPr>
            <w:tcW w:w="929" w:type="pct"/>
            <w:tcBorders>
              <w:top w:val="single" w:sz="4" w:space="0" w:color="auto"/>
              <w:left w:val="single" w:sz="4" w:space="0" w:color="auto"/>
              <w:bottom w:val="single" w:sz="4" w:space="0" w:color="auto"/>
              <w:right w:val="single" w:sz="4" w:space="0" w:color="auto"/>
            </w:tcBorders>
            <w:shd w:val="clear" w:color="auto" w:fill="auto"/>
          </w:tcPr>
          <w:p w14:paraId="24A51A38"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HCWs in Tan Tock Seng Hospital, Singapore</w:t>
            </w:r>
          </w:p>
          <w:p w14:paraId="6CEB91AF"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(Case=36: infected</w:t>
            </w:r>
          </w:p>
          <w:p w14:paraId="2440E162"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Control=50: non-infected)</w:t>
            </w:r>
          </w:p>
        </w:tc>
        <w:tc>
          <w:tcPr>
            <w:tcW w:w="804" w:type="pct"/>
            <w:tcBorders>
              <w:top w:val="single" w:sz="4" w:space="0" w:color="auto"/>
              <w:left w:val="single" w:sz="4" w:space="0" w:color="auto"/>
              <w:bottom w:val="single" w:sz="4" w:space="0" w:color="auto"/>
              <w:right w:val="single" w:sz="4" w:space="0" w:color="auto"/>
            </w:tcBorders>
          </w:tcPr>
          <w:p w14:paraId="68133B59"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Wearing N95 mask</w:t>
            </w: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44D8C1DD"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SARS infection</w:t>
            </w:r>
          </w:p>
        </w:tc>
      </w:tr>
      <w:tr w:rsidR="00822955" w:rsidRPr="00822955" w14:paraId="07498F02" w14:textId="77777777" w:rsidTr="00A75BBE">
        <w:trPr>
          <w:trHeight w:val="411"/>
        </w:trPr>
        <w:tc>
          <w:tcPr>
            <w:tcW w:w="570" w:type="pct"/>
            <w:gridSpan w:val="2"/>
            <w:tcBorders>
              <w:top w:val="single" w:sz="4" w:space="0" w:color="auto"/>
              <w:left w:val="single" w:sz="4" w:space="0" w:color="auto"/>
              <w:bottom w:val="single" w:sz="4" w:space="0" w:color="auto"/>
              <w:right w:val="single" w:sz="4" w:space="0" w:color="auto"/>
            </w:tcBorders>
            <w:shd w:val="clear" w:color="auto" w:fill="auto"/>
          </w:tcPr>
          <w:p w14:paraId="609A85CC"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Zhang</w:t>
            </w:r>
          </w:p>
          <w:p w14:paraId="230BC558"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2012</w:t>
            </w:r>
            <w:r w:rsidRPr="00822955">
              <w:rPr>
                <w:rFonts w:eastAsiaTheme="minorEastAsia"/>
                <w:color w:val="000000" w:themeColor="text1"/>
                <w:kern w:val="2"/>
                <w:sz w:val="20"/>
                <w:szCs w:val="20"/>
                <w:lang w:eastAsia="ko-KR"/>
              </w:rPr>
              <w:fldChar w:fldCharType="begin">
                <w:fldData xml:space="preserve">PEVuZE5vdGU+PENpdGU+PEF1dGhvcj5aaGFuZzwvQXV0aG9yPjxZZWFyPjIwMTM8L1llYXI+PFJl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</w:fldData>
              </w:fldChar>
            </w:r>
            <w:r w:rsidRPr="00822955">
              <w:rPr>
                <w:rFonts w:eastAsiaTheme="minorEastAsia"/>
                <w:color w:val="000000" w:themeColor="text1"/>
                <w:kern w:val="2"/>
                <w:sz w:val="20"/>
                <w:szCs w:val="20"/>
                <w:lang w:eastAsia="ko-KR"/>
              </w:rPr>
              <w:instrText xml:space="preserve"> ADDIN EN.CITE </w:instrText>
            </w:r>
            <w:r w:rsidRPr="00822955">
              <w:rPr>
                <w:rFonts w:eastAsiaTheme="minorEastAsia"/>
                <w:color w:val="000000" w:themeColor="text1"/>
                <w:kern w:val="2"/>
                <w:sz w:val="20"/>
                <w:szCs w:val="20"/>
                <w:lang w:eastAsia="ko-KR"/>
              </w:rPr>
              <w:fldChar w:fldCharType="begin">
                <w:fldData xml:space="preserve">PEVuZE5vdGU+PENpdGU+PEF1dGhvcj5aaGFuZzwvQXV0aG9yPjxZZWFyPjIwMTM8L1llYXI+PFJl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</w:fldData>
              </w:fldChar>
            </w:r>
            <w:r w:rsidRPr="00822955">
              <w:rPr>
                <w:rFonts w:eastAsiaTheme="minorEastAsia"/>
                <w:color w:val="000000" w:themeColor="text1"/>
                <w:kern w:val="2"/>
                <w:sz w:val="20"/>
                <w:szCs w:val="20"/>
                <w:lang w:eastAsia="ko-KR"/>
              </w:rPr>
              <w:instrText xml:space="preserve"> ADDIN EN.CITE.DATA </w:instrText>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end"/>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separate"/>
            </w:r>
            <w:r w:rsidRPr="00822955">
              <w:rPr>
                <w:rFonts w:eastAsiaTheme="minorEastAsia"/>
                <w:noProof/>
                <w:color w:val="000000" w:themeColor="text1"/>
                <w:kern w:val="2"/>
                <w:sz w:val="20"/>
                <w:szCs w:val="20"/>
                <w:lang w:eastAsia="ko-KR"/>
              </w:rPr>
              <w:t>[17]</w:t>
            </w:r>
            <w:r w:rsidRPr="00822955">
              <w:rPr>
                <w:rFonts w:eastAsiaTheme="minorEastAsia"/>
                <w:color w:val="000000" w:themeColor="text1"/>
                <w:kern w:val="2"/>
                <w:sz w:val="20"/>
                <w:szCs w:val="20"/>
                <w:lang w:eastAsia="ko-KR"/>
              </w:rPr>
              <w:fldChar w:fldCharType="end"/>
            </w:r>
          </w:p>
        </w:tc>
        <w:tc>
          <w:tcPr>
            <w:tcW w:w="609" w:type="pct"/>
            <w:tcBorders>
              <w:top w:val="single" w:sz="4" w:space="0" w:color="auto"/>
              <w:left w:val="single" w:sz="4" w:space="0" w:color="auto"/>
              <w:bottom w:val="single" w:sz="4" w:space="0" w:color="auto"/>
              <w:right w:val="single" w:sz="4" w:space="0" w:color="auto"/>
            </w:tcBorders>
          </w:tcPr>
          <w:p w14:paraId="159E7978"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Case-control</w:t>
            </w:r>
          </w:p>
        </w:tc>
        <w:tc>
          <w:tcPr>
            <w:tcW w:w="929" w:type="pct"/>
            <w:tcBorders>
              <w:top w:val="single" w:sz="4" w:space="0" w:color="auto"/>
              <w:left w:val="single" w:sz="4" w:space="0" w:color="auto"/>
              <w:bottom w:val="single" w:sz="4" w:space="0" w:color="auto"/>
              <w:right w:val="single" w:sz="4" w:space="0" w:color="auto"/>
            </w:tcBorders>
            <w:shd w:val="clear" w:color="auto" w:fill="auto"/>
          </w:tcPr>
          <w:p w14:paraId="7BA6A26B"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HCWs in hospitals in Beijing, China</w:t>
            </w:r>
          </w:p>
          <w:p w14:paraId="42B1DB0E"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(Case=51: infection</w:t>
            </w:r>
          </w:p>
          <w:p w14:paraId="3C2D8F6A"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Matched Control=204: non-infected)</w:t>
            </w:r>
          </w:p>
        </w:tc>
        <w:tc>
          <w:tcPr>
            <w:tcW w:w="804" w:type="pct"/>
            <w:tcBorders>
              <w:top w:val="single" w:sz="4" w:space="0" w:color="auto"/>
              <w:left w:val="single" w:sz="4" w:space="0" w:color="auto"/>
              <w:bottom w:val="single" w:sz="4" w:space="0" w:color="auto"/>
              <w:right w:val="single" w:sz="4" w:space="0" w:color="auto"/>
            </w:tcBorders>
          </w:tcPr>
          <w:p w14:paraId="3AE39B7E"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Never wore a mask</w:t>
            </w:r>
          </w:p>
          <w:p w14:paraId="48D0FD46"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N95 mask</w:t>
            </w:r>
          </w:p>
          <w:p w14:paraId="149151BB"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Medical mask</w:t>
            </w:r>
          </w:p>
          <w:p w14:paraId="25F92A9B"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Cloth mask</w:t>
            </w: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62E45493"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H1N1 infection</w:t>
            </w:r>
          </w:p>
          <w:p w14:paraId="6C8D6431"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r>
      <w:tr w:rsidR="00822955" w:rsidRPr="00822955" w14:paraId="43702509" w14:textId="77777777" w:rsidTr="00A75BBE">
        <w:trPr>
          <w:trHeight w:val="411"/>
        </w:trPr>
        <w:tc>
          <w:tcPr>
            <w:tcW w:w="570" w:type="pct"/>
            <w:gridSpan w:val="2"/>
            <w:tcBorders>
              <w:top w:val="single" w:sz="4" w:space="0" w:color="auto"/>
              <w:left w:val="single" w:sz="4" w:space="0" w:color="auto"/>
              <w:bottom w:val="single" w:sz="4" w:space="0" w:color="auto"/>
              <w:right w:val="single" w:sz="4" w:space="0" w:color="auto"/>
            </w:tcBorders>
            <w:shd w:val="clear" w:color="auto" w:fill="auto"/>
          </w:tcPr>
          <w:p w14:paraId="2C000616"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Cheng</w:t>
            </w:r>
          </w:p>
          <w:p w14:paraId="17F642FA"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2010</w:t>
            </w:r>
            <w:r w:rsidRPr="00822955">
              <w:rPr>
                <w:rFonts w:eastAsiaTheme="minorEastAsia"/>
                <w:color w:val="000000" w:themeColor="text1"/>
                <w:kern w:val="2"/>
                <w:sz w:val="20"/>
                <w:szCs w:val="20"/>
                <w:lang w:eastAsia="ko-KR"/>
              </w:rPr>
              <w:fldChar w:fldCharType="begin">
                <w:fldData xml:space="preserve">PEVuZE5vdGU+PENpdGU+PEF1dGhvcj5DaGVuZzwvQXV0aG9yPjxZZWFyPjIwMTA8L1llYXI+PFJl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</w:fldData>
              </w:fldChar>
            </w:r>
            <w:r w:rsidRPr="00822955">
              <w:rPr>
                <w:rFonts w:eastAsiaTheme="minorEastAsia"/>
                <w:color w:val="000000" w:themeColor="text1"/>
                <w:kern w:val="2"/>
                <w:sz w:val="20"/>
                <w:szCs w:val="20"/>
                <w:lang w:eastAsia="ko-KR"/>
              </w:rPr>
              <w:instrText xml:space="preserve"> ADDIN EN.CITE </w:instrText>
            </w:r>
            <w:r w:rsidRPr="00822955">
              <w:rPr>
                <w:rFonts w:eastAsiaTheme="minorEastAsia"/>
                <w:color w:val="000000" w:themeColor="text1"/>
                <w:kern w:val="2"/>
                <w:sz w:val="20"/>
                <w:szCs w:val="20"/>
                <w:lang w:eastAsia="ko-KR"/>
              </w:rPr>
              <w:fldChar w:fldCharType="begin">
                <w:fldData xml:space="preserve">PEVuZE5vdGU+PENpdGU+PEF1dGhvcj5DaGVuZzwvQXV0aG9yPjxZZWFyPjIwMTA8L1llYXI+PFJl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</w:fldData>
              </w:fldChar>
            </w:r>
            <w:r w:rsidRPr="00822955">
              <w:rPr>
                <w:rFonts w:eastAsiaTheme="minorEastAsia"/>
                <w:color w:val="000000" w:themeColor="text1"/>
                <w:kern w:val="2"/>
                <w:sz w:val="20"/>
                <w:szCs w:val="20"/>
                <w:lang w:eastAsia="ko-KR"/>
              </w:rPr>
              <w:instrText xml:space="preserve"> ADDIN EN.CITE.DATA </w:instrText>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end"/>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separate"/>
            </w:r>
            <w:r w:rsidRPr="00822955">
              <w:rPr>
                <w:rFonts w:eastAsiaTheme="minorEastAsia"/>
                <w:noProof/>
                <w:color w:val="000000" w:themeColor="text1"/>
                <w:kern w:val="2"/>
                <w:sz w:val="20"/>
                <w:szCs w:val="20"/>
                <w:lang w:eastAsia="ko-KR"/>
              </w:rPr>
              <w:t>[18]</w:t>
            </w:r>
            <w:r w:rsidRPr="00822955">
              <w:rPr>
                <w:rFonts w:eastAsiaTheme="minorEastAsia"/>
                <w:color w:val="000000" w:themeColor="text1"/>
                <w:kern w:val="2"/>
                <w:sz w:val="20"/>
                <w:szCs w:val="20"/>
                <w:lang w:eastAsia="ko-KR"/>
              </w:rPr>
              <w:fldChar w:fldCharType="end"/>
            </w:r>
          </w:p>
        </w:tc>
        <w:tc>
          <w:tcPr>
            <w:tcW w:w="609" w:type="pct"/>
            <w:tcBorders>
              <w:top w:val="single" w:sz="4" w:space="0" w:color="auto"/>
              <w:left w:val="single" w:sz="4" w:space="0" w:color="auto"/>
              <w:bottom w:val="single" w:sz="4" w:space="0" w:color="auto"/>
              <w:right w:val="single" w:sz="4" w:space="0" w:color="auto"/>
            </w:tcBorders>
          </w:tcPr>
          <w:p w14:paraId="5D742126"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Case-control</w:t>
            </w:r>
          </w:p>
        </w:tc>
        <w:tc>
          <w:tcPr>
            <w:tcW w:w="929" w:type="pct"/>
            <w:tcBorders>
              <w:top w:val="single" w:sz="4" w:space="0" w:color="auto"/>
              <w:left w:val="single" w:sz="4" w:space="0" w:color="auto"/>
              <w:bottom w:val="single" w:sz="4" w:space="0" w:color="auto"/>
              <w:right w:val="single" w:sz="4" w:space="0" w:color="auto"/>
            </w:tcBorders>
            <w:shd w:val="clear" w:color="auto" w:fill="auto"/>
          </w:tcPr>
          <w:p w14:paraId="4B288EB6"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Exposed persons(patients, and HCW) in hospital setting</w:t>
            </w:r>
          </w:p>
          <w:p w14:paraId="6DF7C923"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(n=836)</w:t>
            </w:r>
          </w:p>
        </w:tc>
        <w:tc>
          <w:tcPr>
            <w:tcW w:w="804" w:type="pct"/>
            <w:tcBorders>
              <w:top w:val="single" w:sz="4" w:space="0" w:color="auto"/>
              <w:left w:val="single" w:sz="4" w:space="0" w:color="auto"/>
              <w:bottom w:val="single" w:sz="4" w:space="0" w:color="auto"/>
              <w:right w:val="single" w:sz="4" w:space="0" w:color="auto"/>
            </w:tcBorders>
          </w:tcPr>
          <w:p w14:paraId="55EC2891"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Exposed person wearing surgical mask during contact with the index case (n=836)</w:t>
            </w: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5FDD2F65"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H1N1 infection</w:t>
            </w:r>
          </w:p>
        </w:tc>
      </w:tr>
      <w:tr w:rsidR="00822955" w:rsidRPr="00822955" w14:paraId="00571D8C" w14:textId="77777777" w:rsidTr="00A75BBE">
        <w:trPr>
          <w:trHeight w:val="1417"/>
        </w:trPr>
        <w:tc>
          <w:tcPr>
            <w:tcW w:w="570" w:type="pct"/>
            <w:gridSpan w:val="2"/>
            <w:tcBorders>
              <w:top w:val="single" w:sz="4" w:space="0" w:color="auto"/>
              <w:left w:val="single" w:sz="4" w:space="0" w:color="auto"/>
              <w:bottom w:val="single" w:sz="4" w:space="0" w:color="auto"/>
              <w:right w:val="single" w:sz="4" w:space="0" w:color="auto"/>
            </w:tcBorders>
            <w:shd w:val="clear" w:color="auto" w:fill="auto"/>
          </w:tcPr>
          <w:p w14:paraId="4049A0F6"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Chokephaibulkit</w:t>
            </w:r>
          </w:p>
          <w:p w14:paraId="63B0DD46"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2012</w:t>
            </w:r>
            <w:r w:rsidRPr="00822955">
              <w:rPr>
                <w:rFonts w:eastAsiaTheme="minorEastAsia"/>
                <w:color w:val="000000" w:themeColor="text1"/>
                <w:kern w:val="2"/>
                <w:sz w:val="20"/>
                <w:szCs w:val="20"/>
                <w:lang w:eastAsia="ko-KR"/>
              </w:rPr>
              <w:fldChar w:fldCharType="begin">
                <w:fldData xml:space="preserve">PEVuZE5vdGU+PENpdGU+PEF1dGhvcj5DaG9rZXBoYWlidWxraXQ8L0F1dGhvcj48WWVhcj4yMDEz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</w:fldData>
              </w:fldChar>
            </w:r>
            <w:r w:rsidRPr="00822955">
              <w:rPr>
                <w:rFonts w:eastAsiaTheme="minorEastAsia"/>
                <w:color w:val="000000" w:themeColor="text1"/>
                <w:kern w:val="2"/>
                <w:sz w:val="20"/>
                <w:szCs w:val="20"/>
                <w:lang w:eastAsia="ko-KR"/>
              </w:rPr>
              <w:instrText xml:space="preserve"> ADDIN EN.CITE </w:instrText>
            </w:r>
            <w:r w:rsidRPr="00822955">
              <w:rPr>
                <w:rFonts w:eastAsiaTheme="minorEastAsia"/>
                <w:color w:val="000000" w:themeColor="text1"/>
                <w:kern w:val="2"/>
                <w:sz w:val="20"/>
                <w:szCs w:val="20"/>
                <w:lang w:eastAsia="ko-KR"/>
              </w:rPr>
              <w:fldChar w:fldCharType="begin">
                <w:fldData xml:space="preserve">PEVuZE5vdGU+PENpdGU+PEF1dGhvcj5DaG9rZXBoYWlidWxraXQ8L0F1dGhvcj48WWVhcj4yMDEz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</w:fldData>
              </w:fldChar>
            </w:r>
            <w:r w:rsidRPr="00822955">
              <w:rPr>
                <w:rFonts w:eastAsiaTheme="minorEastAsia"/>
                <w:color w:val="000000" w:themeColor="text1"/>
                <w:kern w:val="2"/>
                <w:sz w:val="20"/>
                <w:szCs w:val="20"/>
                <w:lang w:eastAsia="ko-KR"/>
              </w:rPr>
              <w:instrText xml:space="preserve"> ADDIN EN.CITE.DATA </w:instrText>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end"/>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separate"/>
            </w:r>
            <w:r w:rsidRPr="00822955">
              <w:rPr>
                <w:rFonts w:eastAsiaTheme="minorEastAsia"/>
                <w:noProof/>
                <w:color w:val="000000" w:themeColor="text1"/>
                <w:kern w:val="2"/>
                <w:sz w:val="20"/>
                <w:szCs w:val="20"/>
                <w:lang w:eastAsia="ko-KR"/>
              </w:rPr>
              <w:t>[19]</w:t>
            </w:r>
            <w:r w:rsidRPr="00822955">
              <w:rPr>
                <w:rFonts w:eastAsiaTheme="minorEastAsia"/>
                <w:color w:val="000000" w:themeColor="text1"/>
                <w:kern w:val="2"/>
                <w:sz w:val="20"/>
                <w:szCs w:val="20"/>
                <w:lang w:eastAsia="ko-KR"/>
              </w:rPr>
              <w:fldChar w:fldCharType="end"/>
            </w:r>
          </w:p>
        </w:tc>
        <w:tc>
          <w:tcPr>
            <w:tcW w:w="609" w:type="pct"/>
            <w:tcBorders>
              <w:top w:val="single" w:sz="4" w:space="0" w:color="auto"/>
              <w:left w:val="single" w:sz="4" w:space="0" w:color="auto"/>
              <w:bottom w:val="single" w:sz="4" w:space="0" w:color="auto"/>
              <w:right w:val="single" w:sz="4" w:space="0" w:color="auto"/>
            </w:tcBorders>
          </w:tcPr>
          <w:p w14:paraId="1325B374"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Cross-sectional</w:t>
            </w:r>
          </w:p>
        </w:tc>
        <w:tc>
          <w:tcPr>
            <w:tcW w:w="929" w:type="pct"/>
            <w:tcBorders>
              <w:top w:val="single" w:sz="4" w:space="0" w:color="auto"/>
              <w:left w:val="single" w:sz="4" w:space="0" w:color="auto"/>
              <w:right w:val="single" w:sz="4" w:space="0" w:color="auto"/>
            </w:tcBorders>
            <w:shd w:val="clear" w:color="auto" w:fill="auto"/>
          </w:tcPr>
          <w:p w14:paraId="286227A2"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Healthcare professionals in Bangkok, Thailand (n=256)</w:t>
            </w:r>
          </w:p>
        </w:tc>
        <w:tc>
          <w:tcPr>
            <w:tcW w:w="804" w:type="pct"/>
            <w:tcBorders>
              <w:top w:val="single" w:sz="4" w:space="0" w:color="auto"/>
              <w:left w:val="single" w:sz="4" w:space="0" w:color="auto"/>
              <w:right w:val="single" w:sz="4" w:space="0" w:color="auto"/>
            </w:tcBorders>
          </w:tcPr>
          <w:p w14:paraId="5897380F"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hint="eastAsia"/>
                <w:color w:val="000000" w:themeColor="text1"/>
                <w:kern w:val="2"/>
                <w:sz w:val="20"/>
                <w:szCs w:val="20"/>
                <w:lang w:eastAsia="ko-KR"/>
              </w:rPr>
              <w:t>M</w:t>
            </w:r>
            <w:r w:rsidRPr="00822955">
              <w:rPr>
                <w:rFonts w:eastAsiaTheme="minorEastAsia"/>
                <w:color w:val="000000" w:themeColor="text1"/>
                <w:kern w:val="2"/>
                <w:sz w:val="20"/>
                <w:szCs w:val="20"/>
                <w:lang w:eastAsia="ko-KR"/>
              </w:rPr>
              <w:t>ask type used when caring for patients with suspected/confirmed 2009 H1N1</w:t>
            </w:r>
          </w:p>
          <w:p w14:paraId="3C4E78DB"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hint="eastAsia"/>
                <w:color w:val="000000" w:themeColor="text1"/>
                <w:kern w:val="2"/>
                <w:sz w:val="20"/>
                <w:szCs w:val="20"/>
                <w:lang w:eastAsia="ko-KR"/>
              </w:rPr>
              <w:t>-</w:t>
            </w:r>
            <w:r w:rsidRPr="00822955">
              <w:rPr>
                <w:rFonts w:eastAsiaTheme="minorEastAsia"/>
                <w:color w:val="000000" w:themeColor="text1"/>
                <w:kern w:val="2"/>
                <w:sz w:val="20"/>
                <w:szCs w:val="20"/>
                <w:lang w:eastAsia="ko-KR"/>
              </w:rPr>
              <w:t>N95 respirator</w:t>
            </w:r>
          </w:p>
          <w:p w14:paraId="297F487F"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hint="eastAsia"/>
                <w:color w:val="000000" w:themeColor="text1"/>
                <w:kern w:val="2"/>
                <w:sz w:val="20"/>
                <w:szCs w:val="20"/>
                <w:lang w:eastAsia="ko-KR"/>
              </w:rPr>
              <w:t>-</w:t>
            </w:r>
            <w:r w:rsidRPr="00822955">
              <w:rPr>
                <w:rFonts w:eastAsiaTheme="minorEastAsia"/>
                <w:color w:val="000000" w:themeColor="text1"/>
                <w:kern w:val="2"/>
                <w:sz w:val="20"/>
                <w:szCs w:val="20"/>
                <w:lang w:eastAsia="ko-KR"/>
              </w:rPr>
              <w:t>surgical mask</w:t>
            </w:r>
          </w:p>
          <w:p w14:paraId="130CE8EF"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p w14:paraId="7150E686"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 xml:space="preserve">Intervention by frequency </w:t>
            </w:r>
            <w:r w:rsidRPr="00822955">
              <w:rPr>
                <w:rFonts w:eastAsiaTheme="minorEastAsia"/>
                <w:color w:val="000000" w:themeColor="text1"/>
                <w:kern w:val="2"/>
                <w:sz w:val="20"/>
                <w:szCs w:val="20"/>
                <w:lang w:eastAsia="ko-KR"/>
              </w:rPr>
              <w:lastRenderedPageBreak/>
              <w:t>of mask use (compliance)</w:t>
            </w:r>
          </w:p>
          <w:p w14:paraId="47A88A61"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 All the time(&gt;90-100%)</w:t>
            </w:r>
          </w:p>
          <w:p w14:paraId="27D19411"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 Most of the time(60-90%)</w:t>
            </w:r>
          </w:p>
          <w:p w14:paraId="2E2A0813"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 Sometimes (&lt;60%)</w:t>
            </w: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1D8487B6"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lastRenderedPageBreak/>
              <w:t>H1N1 Hemagglutination inhibition(HI) titer &gt;=40</w:t>
            </w:r>
          </w:p>
        </w:tc>
      </w:tr>
      <w:tr w:rsidR="00822955" w:rsidRPr="00822955" w14:paraId="0F0600CF" w14:textId="77777777" w:rsidTr="00A75BBE">
        <w:trPr>
          <w:trHeight w:val="411"/>
        </w:trPr>
        <w:tc>
          <w:tcPr>
            <w:tcW w:w="570" w:type="pct"/>
            <w:gridSpan w:val="2"/>
            <w:tcBorders>
              <w:top w:val="single" w:sz="4" w:space="0" w:color="auto"/>
              <w:left w:val="single" w:sz="4" w:space="0" w:color="auto"/>
              <w:bottom w:val="single" w:sz="4" w:space="0" w:color="auto"/>
              <w:right w:val="single" w:sz="4" w:space="0" w:color="auto"/>
            </w:tcBorders>
            <w:shd w:val="clear" w:color="auto" w:fill="auto"/>
          </w:tcPr>
          <w:p w14:paraId="291541D4"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Wilder-Smith</w:t>
            </w:r>
          </w:p>
          <w:p w14:paraId="2F8B1DD0"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2005</w:t>
            </w:r>
            <w:r w:rsidRPr="00822955">
              <w:rPr>
                <w:rFonts w:eastAsiaTheme="minorEastAsia"/>
                <w:color w:val="000000" w:themeColor="text1"/>
                <w:kern w:val="2"/>
                <w:sz w:val="20"/>
                <w:szCs w:val="20"/>
                <w:lang w:eastAsia="ko-KR"/>
              </w:rPr>
              <w:fldChar w:fldCharType="begin"/>
            </w:r>
            <w:r w:rsidRPr="00822955">
              <w:rPr>
                <w:rFonts w:eastAsiaTheme="minorEastAsia"/>
                <w:color w:val="000000" w:themeColor="text1"/>
                <w:kern w:val="2"/>
                <w:sz w:val="20"/>
                <w:szCs w:val="20"/>
                <w:lang w:eastAsia="ko-KR"/>
              </w:rPr>
              <w:instrText xml:space="preserve"> ADDIN EN.CITE &lt;EndNote&gt;&lt;Cite&gt;&lt;Author&gt;Wilder-Smith&lt;/Author&gt;&lt;Year&gt;2005&lt;/Year&gt;&lt;RecNum&gt;35&lt;/RecNum&gt;&lt;DisplayText&gt;[20]&lt;/DisplayText&gt;&lt;record&gt;&lt;rec-number&gt;35&lt;/rec-number&gt;&lt;foreign-keys&gt;&lt;key app="EN" db-id="re0tvsaacfdrz1ed5zbpp9vv9pspszpxsdvt" timestamp="1606636912"&gt;35&lt;/key&gt;&lt;/foreign-keys&gt;&lt;ref-type name="Journal Article"&gt;17&lt;/ref-type&gt;&lt;contributors&gt;&lt;authors&gt;&lt;author&gt;Wilder-Smith, A.&lt;/author&gt;&lt;author&gt;Teleman, M. D.&lt;/author&gt;&lt;author&gt;Heng, B. H.&lt;/author&gt;&lt;author&gt;Earnest, A.&lt;/author&gt;&lt;author&gt;Ling, A. E.&lt;/author&gt;&lt;author&gt;Leo, Y. S.&lt;/author&gt;&lt;/authors&gt;&lt;/contributors&gt;&lt;auth-address&gt;Department of Infectious Diseases, Tan Tock Seng Hospital, Singapore. epvws@pacific.net.sg&lt;/auth-address&gt;&lt;titles&gt;&lt;title&gt;Asymptomatic SARS coronavirus infection among healthcare workers, Singapore&lt;/title&gt;&lt;secondary-title&gt;Emerg Infect Dis&lt;/secondary-title&gt;&lt;/titles&gt;&lt;periodical&gt;&lt;full-title&gt;Emerg Infect Dis&lt;/full-title&gt;&lt;/periodical&gt;&lt;pages&gt;1142-5&lt;/pages&gt;&lt;volume&gt;11&lt;/volume&gt;&lt;number&gt;7&lt;/number&gt;&lt;keywords&gt;&lt;keyword&gt;Adult&lt;/keyword&gt;&lt;keyword&gt;Cohort Studies&lt;/keyword&gt;&lt;keyword&gt;Disease Outbreaks&lt;/keyword&gt;&lt;keyword&gt;Female&lt;/keyword&gt;&lt;keyword&gt;*Health Personnel&lt;/keyword&gt;&lt;keyword&gt;Humans&lt;/keyword&gt;&lt;keyword&gt;Incidence&lt;/keyword&gt;&lt;keyword&gt;Male&lt;/keyword&gt;&lt;keyword&gt;Middle Aged&lt;/keyword&gt;&lt;keyword&gt;Risk Factors&lt;/keyword&gt;&lt;keyword&gt;Seroepidemiologic Studies&lt;/keyword&gt;&lt;keyword&gt;Severe Acute Respiratory Syndrome/*epidemiology/*transmission&lt;/keyword&gt;&lt;keyword&gt;Singapore/epidemiology&lt;/keyword&gt;&lt;/keywords&gt;&lt;dates&gt;&lt;year&gt;2005&lt;/year&gt;&lt;pub-dates&gt;&lt;date&gt;Jul&lt;/date&gt;&lt;/pub-dates&gt;&lt;/dates&gt;&lt;isbn&gt;1080-6040 (Print)&amp;#xD;1080-6040 (Linking)&lt;/isbn&gt;&lt;accession-num&gt;16022801&lt;/accession-num&gt;&lt;urls&gt;&lt;related-urls&gt;&lt;url&gt;https://www.ncbi.nlm.nih.gov/pubmed/16022801&lt;/url&gt;&lt;/related-urls&gt;&lt;/urls&gt;&lt;custom2&gt;PMC3371799&lt;/custom2&gt;&lt;electronic-resource-num&gt;10.3201/eid1107.041165&lt;/electronic-resource-num&gt;&lt;/record&gt;&lt;/Cite&gt;&lt;/EndNote&gt;</w:instrText>
            </w:r>
            <w:r w:rsidRPr="00822955">
              <w:rPr>
                <w:rFonts w:eastAsiaTheme="minorEastAsia"/>
                <w:color w:val="000000" w:themeColor="text1"/>
                <w:kern w:val="2"/>
                <w:sz w:val="20"/>
                <w:szCs w:val="20"/>
                <w:lang w:eastAsia="ko-KR"/>
              </w:rPr>
              <w:fldChar w:fldCharType="separate"/>
            </w:r>
            <w:r w:rsidRPr="00822955">
              <w:rPr>
                <w:rFonts w:eastAsiaTheme="minorEastAsia"/>
                <w:noProof/>
                <w:color w:val="000000" w:themeColor="text1"/>
                <w:kern w:val="2"/>
                <w:sz w:val="20"/>
                <w:szCs w:val="20"/>
                <w:lang w:eastAsia="ko-KR"/>
              </w:rPr>
              <w:t>[20]</w:t>
            </w:r>
            <w:r w:rsidRPr="00822955">
              <w:rPr>
                <w:rFonts w:eastAsiaTheme="minorEastAsia"/>
                <w:color w:val="000000" w:themeColor="text1"/>
                <w:kern w:val="2"/>
                <w:sz w:val="20"/>
                <w:szCs w:val="20"/>
                <w:lang w:eastAsia="ko-KR"/>
              </w:rPr>
              <w:fldChar w:fldCharType="end"/>
            </w:r>
          </w:p>
        </w:tc>
        <w:tc>
          <w:tcPr>
            <w:tcW w:w="609" w:type="pct"/>
            <w:tcBorders>
              <w:top w:val="single" w:sz="4" w:space="0" w:color="auto"/>
              <w:left w:val="single" w:sz="4" w:space="0" w:color="auto"/>
              <w:bottom w:val="single" w:sz="4" w:space="0" w:color="auto"/>
              <w:right w:val="single" w:sz="4" w:space="0" w:color="auto"/>
            </w:tcBorders>
          </w:tcPr>
          <w:p w14:paraId="0703747B"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Cohort</w:t>
            </w:r>
          </w:p>
        </w:tc>
        <w:tc>
          <w:tcPr>
            <w:tcW w:w="929" w:type="pct"/>
            <w:tcBorders>
              <w:top w:val="single" w:sz="4" w:space="0" w:color="auto"/>
              <w:left w:val="single" w:sz="4" w:space="0" w:color="auto"/>
              <w:bottom w:val="single" w:sz="4" w:space="0" w:color="auto"/>
              <w:right w:val="single" w:sz="4" w:space="0" w:color="auto"/>
            </w:tcBorders>
            <w:shd w:val="clear" w:color="auto" w:fill="auto"/>
          </w:tcPr>
          <w:p w14:paraId="2A9843D7"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HCWs exposed to SARS patient in Singapore</w:t>
            </w:r>
          </w:p>
          <w:p w14:paraId="2E6F4894"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45 positive with SARS serology</w:t>
            </w:r>
          </w:p>
        </w:tc>
        <w:tc>
          <w:tcPr>
            <w:tcW w:w="804" w:type="pct"/>
            <w:tcBorders>
              <w:top w:val="single" w:sz="4" w:space="0" w:color="auto"/>
              <w:left w:val="single" w:sz="4" w:space="0" w:color="auto"/>
              <w:bottom w:val="single" w:sz="4" w:space="0" w:color="auto"/>
              <w:right w:val="single" w:sz="4" w:space="0" w:color="auto"/>
            </w:tcBorders>
          </w:tcPr>
          <w:p w14:paraId="7E401574"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N95 Mask use</w:t>
            </w: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7B83EC1D"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 xml:space="preserve">SARS-CoV-1 positive </w:t>
            </w:r>
          </w:p>
        </w:tc>
      </w:tr>
      <w:tr w:rsidR="00822955" w:rsidRPr="00822955" w14:paraId="159B2DFE" w14:textId="77777777" w:rsidTr="00A75BBE">
        <w:trPr>
          <w:trHeight w:val="411"/>
        </w:trPr>
        <w:tc>
          <w:tcPr>
            <w:tcW w:w="570" w:type="pct"/>
            <w:gridSpan w:val="2"/>
            <w:vMerge w:val="restart"/>
            <w:tcBorders>
              <w:top w:val="single" w:sz="4" w:space="0" w:color="auto"/>
              <w:left w:val="single" w:sz="4" w:space="0" w:color="auto"/>
              <w:right w:val="single" w:sz="4" w:space="0" w:color="auto"/>
            </w:tcBorders>
            <w:shd w:val="clear" w:color="auto" w:fill="auto"/>
          </w:tcPr>
          <w:p w14:paraId="7459CACE"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Nishiura</w:t>
            </w:r>
          </w:p>
          <w:p w14:paraId="33C63739"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2005</w:t>
            </w:r>
            <w:r w:rsidRPr="00822955">
              <w:rPr>
                <w:rFonts w:eastAsiaTheme="minorEastAsia"/>
                <w:color w:val="000000" w:themeColor="text1"/>
                <w:kern w:val="2"/>
                <w:sz w:val="20"/>
                <w:szCs w:val="20"/>
                <w:lang w:eastAsia="ko-KR"/>
              </w:rPr>
              <w:fldChar w:fldCharType="begin"/>
            </w:r>
            <w:r w:rsidRPr="00822955">
              <w:rPr>
                <w:rFonts w:eastAsiaTheme="minorEastAsia"/>
                <w:color w:val="000000" w:themeColor="text1"/>
                <w:kern w:val="2"/>
                <w:sz w:val="20"/>
                <w:szCs w:val="20"/>
                <w:lang w:eastAsia="ko-KR"/>
              </w:rPr>
              <w:instrText xml:space="preserve"> ADDIN EN.CITE &lt;EndNote&gt;&lt;Cite&gt;&lt;Author&gt;Nishiura&lt;/Author&gt;&lt;Year&gt;2005&lt;/Year&gt;&lt;RecNum&gt;36&lt;/RecNum&gt;&lt;DisplayText&gt;[21]&lt;/DisplayText&gt;&lt;record&gt;&lt;rec-number&gt;36&lt;/rec-number&gt;&lt;foreign-keys&gt;&lt;key app="EN" db-id="re0tvsaacfdrz1ed5zbpp9vv9pspszpxsdvt" timestamp="1606636944"&gt;36&lt;/key&gt;&lt;/foreign-keys&gt;&lt;ref-type name="Journal Article"&gt;17&lt;/ref-type&gt;&lt;contributors&gt;&lt;authors&gt;&lt;author&gt;Nishiura, H.&lt;/author&gt;&lt;author&gt;Kuratsuji, T.&lt;/author&gt;&lt;author&gt;Quy, T.&lt;/author&gt;&lt;author&gt;Phi, N. C.&lt;/author&gt;&lt;author&gt;Van Ban, V.&lt;/author&gt;&lt;author&gt;Ha, L. E.&lt;/author&gt;&lt;author&gt;Long, H. T.&lt;/author&gt;&lt;author&gt;Yanai, H.&lt;/author&gt;&lt;author&gt;Keicho, N.&lt;/author&gt;&lt;author&gt;Kirikae, T.&lt;/author&gt;&lt;author&gt;Sasazuki, T.&lt;/author&gt;&lt;author&gt;Anderson, R. M.&lt;/author&gt;&lt;/authors&gt;&lt;/contributors&gt;&lt;auth-address&gt;The Research Institute of Tuberculosis, Japan Anti-Tuberculosis Association, Tokyo, Japan.&lt;/auth-address&gt;&lt;titles&gt;&lt;title&gt;Rapid awareness and transmission of severe acute respiratory syndrome in Hanoi French Hospital, Vietnam&lt;/title&gt;&lt;secondary-title&gt;Am J Trop Med Hyg&lt;/secondary-title&gt;&lt;/titles&gt;&lt;periodical&gt;&lt;full-title&gt;Am J Trop Med Hyg&lt;/full-title&gt;&lt;/periodical&gt;&lt;pages&gt;17-25&lt;/pages&gt;&lt;volume&gt;73&lt;/volume&gt;&lt;number&gt;1&lt;/number&gt;&lt;keywords&gt;&lt;keyword&gt;Analysis of Variance&lt;/keyword&gt;&lt;keyword&gt;Case-Control Studies&lt;/keyword&gt;&lt;keyword&gt;Clothing&lt;/keyword&gt;&lt;keyword&gt;Cross Infection/prevention &amp;amp; control/transmission/*virology&lt;/keyword&gt;&lt;keyword&gt;Disease Outbreaks&lt;/keyword&gt;&lt;keyword&gt;Hand Disinfection&lt;/keyword&gt;&lt;keyword&gt;Humans&lt;/keyword&gt;&lt;keyword&gt;Hygiene&lt;/keyword&gt;&lt;keyword&gt;Models, Statistical&lt;/keyword&gt;&lt;keyword&gt;SARS Virus&lt;/keyword&gt;&lt;keyword&gt;Severe Acute Respiratory Syndrome/epidemiology/*prevention &amp;amp;&lt;/keyword&gt;&lt;keyword&gt;control/*transmission&lt;/keyword&gt;&lt;keyword&gt;Vietnam/epidemiology&lt;/keyword&gt;&lt;/keywords&gt;&lt;dates&gt;&lt;year&gt;2005&lt;/year&gt;&lt;pub-dates&gt;&lt;date&gt;Jul&lt;/date&gt;&lt;/pub-dates&gt;&lt;/dates&gt;&lt;isbn&gt;0002-9637 (Print)&amp;#xD;0002-9637 (Linking)&lt;/isbn&gt;&lt;accession-num&gt;16014825&lt;/accession-num&gt;&lt;urls&gt;&lt;related-urls&gt;&lt;url&gt;https://www.ncbi.nlm.nih.gov/pubmed/16014825&lt;/url&gt;&lt;/related-urls&gt;&lt;/urls&gt;&lt;/record&gt;&lt;/Cite&gt;&lt;/EndNote&gt;</w:instrText>
            </w:r>
            <w:r w:rsidRPr="00822955">
              <w:rPr>
                <w:rFonts w:eastAsiaTheme="minorEastAsia"/>
                <w:color w:val="000000" w:themeColor="text1"/>
                <w:kern w:val="2"/>
                <w:sz w:val="20"/>
                <w:szCs w:val="20"/>
                <w:lang w:eastAsia="ko-KR"/>
              </w:rPr>
              <w:fldChar w:fldCharType="separate"/>
            </w:r>
            <w:r w:rsidRPr="00822955">
              <w:rPr>
                <w:rFonts w:eastAsiaTheme="minorEastAsia"/>
                <w:noProof/>
                <w:color w:val="000000" w:themeColor="text1"/>
                <w:kern w:val="2"/>
                <w:sz w:val="20"/>
                <w:szCs w:val="20"/>
                <w:lang w:eastAsia="ko-KR"/>
              </w:rPr>
              <w:t>[21]</w:t>
            </w:r>
            <w:r w:rsidRPr="00822955">
              <w:rPr>
                <w:rFonts w:eastAsiaTheme="minorEastAsia"/>
                <w:color w:val="000000" w:themeColor="text1"/>
                <w:kern w:val="2"/>
                <w:sz w:val="20"/>
                <w:szCs w:val="20"/>
                <w:lang w:eastAsia="ko-KR"/>
              </w:rPr>
              <w:fldChar w:fldCharType="end"/>
            </w:r>
          </w:p>
        </w:tc>
        <w:tc>
          <w:tcPr>
            <w:tcW w:w="609" w:type="pct"/>
            <w:vMerge w:val="restart"/>
            <w:tcBorders>
              <w:top w:val="single" w:sz="4" w:space="0" w:color="auto"/>
              <w:left w:val="single" w:sz="4" w:space="0" w:color="auto"/>
              <w:right w:val="single" w:sz="4" w:space="0" w:color="auto"/>
            </w:tcBorders>
          </w:tcPr>
          <w:p w14:paraId="56415F3F"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Case-control</w:t>
            </w:r>
          </w:p>
        </w:tc>
        <w:tc>
          <w:tcPr>
            <w:tcW w:w="929" w:type="pct"/>
            <w:vMerge w:val="restart"/>
            <w:tcBorders>
              <w:top w:val="single" w:sz="4" w:space="0" w:color="auto"/>
              <w:left w:val="single" w:sz="4" w:space="0" w:color="auto"/>
              <w:right w:val="single" w:sz="4" w:space="0" w:color="auto"/>
            </w:tcBorders>
            <w:shd w:val="clear" w:color="auto" w:fill="auto"/>
          </w:tcPr>
          <w:p w14:paraId="24EFD00D"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Healthcare staffs in Hanoi French Hospital</w:t>
            </w:r>
          </w:p>
          <w:p w14:paraId="1F0D463C"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(Case=38, Control=98)</w:t>
            </w:r>
          </w:p>
        </w:tc>
        <w:tc>
          <w:tcPr>
            <w:tcW w:w="804" w:type="pct"/>
            <w:tcBorders>
              <w:top w:val="single" w:sz="4" w:space="0" w:color="auto"/>
              <w:left w:val="single" w:sz="4" w:space="0" w:color="auto"/>
              <w:bottom w:val="single" w:sz="4" w:space="0" w:color="auto"/>
              <w:right w:val="single" w:sz="4" w:space="0" w:color="auto"/>
            </w:tcBorders>
          </w:tcPr>
          <w:p w14:paraId="5B4C3886"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Surgical mask use (N95 unavailable)</w:t>
            </w:r>
          </w:p>
        </w:tc>
        <w:tc>
          <w:tcPr>
            <w:tcW w:w="2088" w:type="pct"/>
            <w:vMerge w:val="restart"/>
            <w:tcBorders>
              <w:top w:val="single" w:sz="4" w:space="0" w:color="auto"/>
              <w:left w:val="single" w:sz="4" w:space="0" w:color="auto"/>
              <w:bottom w:val="single" w:sz="4" w:space="0" w:color="auto"/>
              <w:right w:val="single" w:sz="4" w:space="0" w:color="auto"/>
            </w:tcBorders>
            <w:shd w:val="clear" w:color="auto" w:fill="auto"/>
          </w:tcPr>
          <w:p w14:paraId="16214686"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laboratory-confirmed SARS</w:t>
            </w:r>
          </w:p>
        </w:tc>
      </w:tr>
      <w:tr w:rsidR="00822955" w:rsidRPr="00822955" w14:paraId="7EEE0163" w14:textId="77777777" w:rsidTr="00A75BBE">
        <w:trPr>
          <w:trHeight w:val="411"/>
        </w:trPr>
        <w:tc>
          <w:tcPr>
            <w:tcW w:w="570" w:type="pct"/>
            <w:gridSpan w:val="2"/>
            <w:vMerge/>
            <w:tcBorders>
              <w:left w:val="single" w:sz="4" w:space="0" w:color="auto"/>
              <w:bottom w:val="single" w:sz="4" w:space="0" w:color="auto"/>
              <w:right w:val="single" w:sz="4" w:space="0" w:color="auto"/>
            </w:tcBorders>
            <w:shd w:val="clear" w:color="auto" w:fill="auto"/>
          </w:tcPr>
          <w:p w14:paraId="7D401C4C"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609" w:type="pct"/>
            <w:vMerge/>
            <w:tcBorders>
              <w:left w:val="single" w:sz="4" w:space="0" w:color="auto"/>
              <w:bottom w:val="single" w:sz="4" w:space="0" w:color="auto"/>
              <w:right w:val="single" w:sz="4" w:space="0" w:color="auto"/>
            </w:tcBorders>
          </w:tcPr>
          <w:p w14:paraId="1F8A8433"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929" w:type="pct"/>
            <w:vMerge/>
            <w:tcBorders>
              <w:left w:val="single" w:sz="4" w:space="0" w:color="auto"/>
              <w:bottom w:val="single" w:sz="4" w:space="0" w:color="auto"/>
              <w:right w:val="single" w:sz="4" w:space="0" w:color="auto"/>
            </w:tcBorders>
            <w:shd w:val="clear" w:color="auto" w:fill="auto"/>
          </w:tcPr>
          <w:p w14:paraId="1FFE6448"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804" w:type="pct"/>
            <w:tcBorders>
              <w:top w:val="single" w:sz="4" w:space="0" w:color="auto"/>
              <w:left w:val="single" w:sz="4" w:space="0" w:color="auto"/>
              <w:bottom w:val="single" w:sz="4" w:space="0" w:color="auto"/>
              <w:right w:val="single" w:sz="4" w:space="0" w:color="auto"/>
            </w:tcBorders>
          </w:tcPr>
          <w:p w14:paraId="7D59EA21"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Non-use</w:t>
            </w:r>
          </w:p>
        </w:tc>
        <w:tc>
          <w:tcPr>
            <w:tcW w:w="2088" w:type="pct"/>
            <w:vMerge/>
            <w:tcBorders>
              <w:top w:val="single" w:sz="4" w:space="0" w:color="auto"/>
              <w:left w:val="single" w:sz="4" w:space="0" w:color="auto"/>
              <w:bottom w:val="single" w:sz="4" w:space="0" w:color="auto"/>
              <w:right w:val="single" w:sz="4" w:space="0" w:color="auto"/>
            </w:tcBorders>
            <w:shd w:val="clear" w:color="auto" w:fill="auto"/>
          </w:tcPr>
          <w:p w14:paraId="7D77FB3B"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r>
      <w:tr w:rsidR="00822955" w:rsidRPr="00822955" w14:paraId="1FDC03B6" w14:textId="77777777" w:rsidTr="00A75BBE">
        <w:trPr>
          <w:trHeight w:val="484"/>
        </w:trPr>
        <w:tc>
          <w:tcPr>
            <w:tcW w:w="570" w:type="pct"/>
            <w:gridSpan w:val="2"/>
            <w:tcBorders>
              <w:top w:val="single" w:sz="4" w:space="0" w:color="auto"/>
              <w:left w:val="single" w:sz="4" w:space="0" w:color="auto"/>
              <w:bottom w:val="single" w:sz="4" w:space="0" w:color="auto"/>
              <w:right w:val="single" w:sz="4" w:space="0" w:color="auto"/>
            </w:tcBorders>
            <w:shd w:val="clear" w:color="auto" w:fill="auto"/>
          </w:tcPr>
          <w:p w14:paraId="0BB83605"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Scales 2003</w:t>
            </w:r>
            <w:r w:rsidRPr="00822955">
              <w:rPr>
                <w:rFonts w:eastAsiaTheme="minorEastAsia"/>
                <w:color w:val="000000" w:themeColor="text1"/>
                <w:kern w:val="2"/>
                <w:sz w:val="20"/>
                <w:szCs w:val="20"/>
                <w:lang w:eastAsia="ko-KR"/>
              </w:rPr>
              <w:fldChar w:fldCharType="begin"/>
            </w:r>
            <w:r w:rsidRPr="00822955">
              <w:rPr>
                <w:rFonts w:eastAsiaTheme="minorEastAsia"/>
                <w:color w:val="000000" w:themeColor="text1"/>
                <w:kern w:val="2"/>
                <w:sz w:val="20"/>
                <w:szCs w:val="20"/>
                <w:lang w:eastAsia="ko-KR"/>
              </w:rPr>
              <w:instrText xml:space="preserve"> ADDIN EN.CITE &lt;EndNote&gt;&lt;Cite&gt;&lt;Author&gt;Scales&lt;/Author&gt;&lt;Year&gt;2003&lt;/Year&gt;&lt;RecNum&gt;37&lt;/RecNum&gt;&lt;DisplayText&gt;[22]&lt;/DisplayText&gt;&lt;record&gt;&lt;rec-number&gt;37&lt;/rec-number&gt;&lt;foreign-keys&gt;&lt;key app="EN" db-id="re0tvsaacfdrz1ed5zbpp9vv9pspszpxsdvt" timestamp="1606637021"&gt;37&lt;/key&gt;&lt;/foreign-keys&gt;&lt;ref-type name="Journal Article"&gt;17&lt;/ref-type&gt;&lt;contributors&gt;&lt;authors&gt;&lt;author&gt;Scales, D. C.&lt;/author&gt;&lt;author&gt;Green, K.&lt;/author&gt;&lt;author&gt;Chan, A. K.&lt;/author&gt;&lt;author&gt;Poutanen, S. M.&lt;/author&gt;&lt;author&gt;Foster, D.&lt;/author&gt;&lt;author&gt;Nowak, K.&lt;/author&gt;&lt;author&gt;Raboud, J. M.&lt;/author&gt;&lt;author&gt;Saskin, R.&lt;/author&gt;&lt;author&gt;Lapinsky, S. E.&lt;/author&gt;&lt;author&gt;Stewart, T. E.&lt;/author&gt;&lt;/authors&gt;&lt;/contributors&gt;&lt;auth-address&gt;Mount Sinai Hospital, University Health Network, 600 University Avenue, Toronto, Ontario M5G 1X5, Canada.&lt;/auth-address&gt;&lt;titles&gt;&lt;title&gt;Illness in intensive care staff after brief exposure to severe acute respiratory syndrome&lt;/title&gt;&lt;secondary-title&gt;Emerg Infect Dis&lt;/secondary-title&gt;&lt;/titles&gt;&lt;periodical&gt;&lt;full-title&gt;Emerg Infect Dis&lt;/full-title&gt;&lt;/periodical&gt;&lt;pages&gt;1205-10&lt;/pages&gt;&lt;volume&gt;9&lt;/volume&gt;&lt;number&gt;10&lt;/number&gt;&lt;keywords&gt;&lt;keyword&gt;Aged&lt;/keyword&gt;&lt;keyword&gt;Delivery of Health Care&lt;/keyword&gt;&lt;keyword&gt;Disease Outbreaks&lt;/keyword&gt;&lt;keyword&gt;Humans&lt;/keyword&gt;&lt;keyword&gt;*Infectious Disease Transmission, Patient-to-Professional&lt;/keyword&gt;&lt;keyword&gt;Intensive Care Units&lt;/keyword&gt;&lt;keyword&gt;Male&lt;/keyword&gt;&lt;keyword&gt;Ontario/epidemiology&lt;/keyword&gt;&lt;keyword&gt;Personnel, Hospital&lt;/keyword&gt;&lt;keyword&gt;Risk Factors&lt;/keyword&gt;&lt;keyword&gt;Severe Acute Respiratory Syndrome/epidemiology/prevention &amp;amp; control/*transmission&lt;/keyword&gt;&lt;keyword&gt;Time Factors&lt;/keyword&gt;&lt;/keywords&gt;&lt;dates&gt;&lt;year&gt;2003&lt;/year&gt;&lt;pub-dates&gt;&lt;date&gt;Oct&lt;/date&gt;&lt;/pub-dates&gt;&lt;/dates&gt;&lt;isbn&gt;1080-6040 (Print)&amp;#xD;1080-6040 (Linking)&lt;/isbn&gt;&lt;accession-num&gt;14609453&lt;/accession-num&gt;&lt;urls&gt;&lt;related-urls&gt;&lt;url&gt;https://www.ncbi.nlm.nih.gov/pubmed/14609453&lt;/url&gt;&lt;/related-urls&gt;&lt;/urls&gt;&lt;custom2&gt;PMC3033076&lt;/custom2&gt;&lt;electronic-resource-num&gt;10.3201/eid0910.030525&lt;/electronic-resource-num&gt;&lt;/record&gt;&lt;/Cite&gt;&lt;/EndNote&gt;</w:instrText>
            </w:r>
            <w:r w:rsidRPr="00822955">
              <w:rPr>
                <w:rFonts w:eastAsiaTheme="minorEastAsia"/>
                <w:color w:val="000000" w:themeColor="text1"/>
                <w:kern w:val="2"/>
                <w:sz w:val="20"/>
                <w:szCs w:val="20"/>
                <w:lang w:eastAsia="ko-KR"/>
              </w:rPr>
              <w:fldChar w:fldCharType="separate"/>
            </w:r>
            <w:r w:rsidRPr="00822955">
              <w:rPr>
                <w:rFonts w:eastAsiaTheme="minorEastAsia"/>
                <w:noProof/>
                <w:color w:val="000000" w:themeColor="text1"/>
                <w:kern w:val="2"/>
                <w:sz w:val="20"/>
                <w:szCs w:val="20"/>
                <w:lang w:eastAsia="ko-KR"/>
              </w:rPr>
              <w:t>[22]</w:t>
            </w:r>
            <w:r w:rsidRPr="00822955">
              <w:rPr>
                <w:rFonts w:eastAsiaTheme="minorEastAsia"/>
                <w:color w:val="000000" w:themeColor="text1"/>
                <w:kern w:val="2"/>
                <w:sz w:val="20"/>
                <w:szCs w:val="20"/>
                <w:lang w:eastAsia="ko-KR"/>
              </w:rPr>
              <w:fldChar w:fldCharType="end"/>
            </w:r>
          </w:p>
        </w:tc>
        <w:tc>
          <w:tcPr>
            <w:tcW w:w="609" w:type="pct"/>
            <w:tcBorders>
              <w:top w:val="single" w:sz="4" w:space="0" w:color="auto"/>
              <w:left w:val="single" w:sz="4" w:space="0" w:color="auto"/>
              <w:bottom w:val="single" w:sz="4" w:space="0" w:color="auto"/>
              <w:right w:val="single" w:sz="4" w:space="0" w:color="auto"/>
            </w:tcBorders>
          </w:tcPr>
          <w:p w14:paraId="34FD0574"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Comparative NRS</w:t>
            </w:r>
          </w:p>
        </w:tc>
        <w:tc>
          <w:tcPr>
            <w:tcW w:w="929" w:type="pct"/>
            <w:tcBorders>
              <w:top w:val="single" w:sz="4" w:space="0" w:color="auto"/>
              <w:left w:val="single" w:sz="4" w:space="0" w:color="auto"/>
              <w:bottom w:val="single" w:sz="4" w:space="0" w:color="auto"/>
              <w:right w:val="single" w:sz="4" w:space="0" w:color="auto"/>
            </w:tcBorders>
            <w:shd w:val="clear" w:color="auto" w:fill="auto"/>
          </w:tcPr>
          <w:p w14:paraId="69C71059"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31 healthcare workers who entered index patient’s room (Mount Sinai Hospital, Toronto, Ontario, Canada)</w:t>
            </w:r>
          </w:p>
        </w:tc>
        <w:tc>
          <w:tcPr>
            <w:tcW w:w="804" w:type="pct"/>
            <w:tcBorders>
              <w:top w:val="single" w:sz="4" w:space="0" w:color="auto"/>
              <w:left w:val="single" w:sz="4" w:space="0" w:color="auto"/>
              <w:bottom w:val="single" w:sz="4" w:space="0" w:color="auto"/>
              <w:right w:val="single" w:sz="4" w:space="0" w:color="auto"/>
            </w:tcBorders>
          </w:tcPr>
          <w:p w14:paraId="14CB250A"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 xml:space="preserve">-N95 </w:t>
            </w:r>
          </w:p>
          <w:p w14:paraId="5058AA07"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-surgical mask</w:t>
            </w:r>
          </w:p>
          <w:p w14:paraId="747FADA0"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hint="eastAsia"/>
                <w:color w:val="000000" w:themeColor="text1"/>
                <w:kern w:val="2"/>
                <w:sz w:val="20"/>
                <w:szCs w:val="20"/>
                <w:lang w:eastAsia="ko-KR"/>
              </w:rPr>
              <w:t>B</w:t>
            </w:r>
            <w:r w:rsidRPr="00822955">
              <w:rPr>
                <w:rFonts w:eastAsiaTheme="minorEastAsia"/>
                <w:color w:val="000000" w:themeColor="text1"/>
                <w:kern w:val="2"/>
                <w:sz w:val="20"/>
                <w:szCs w:val="20"/>
                <w:lang w:eastAsia="ko-KR"/>
              </w:rPr>
              <w:t>oth mask groups wear gown and gloves.</w:t>
            </w: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6134C038"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SARS infection</w:t>
            </w:r>
          </w:p>
          <w:p w14:paraId="3FBF102A"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r>
      <w:tr w:rsidR="00822955" w:rsidRPr="00822955" w14:paraId="603F6BDF" w14:textId="77777777" w:rsidTr="00A75BBE">
        <w:trPr>
          <w:trHeight w:val="411"/>
        </w:trPr>
        <w:tc>
          <w:tcPr>
            <w:tcW w:w="570" w:type="pct"/>
            <w:gridSpan w:val="2"/>
            <w:tcBorders>
              <w:top w:val="single" w:sz="4" w:space="0" w:color="auto"/>
              <w:left w:val="single" w:sz="4" w:space="0" w:color="auto"/>
              <w:bottom w:val="single" w:sz="4" w:space="0" w:color="auto"/>
              <w:right w:val="single" w:sz="4" w:space="0" w:color="auto"/>
            </w:tcBorders>
            <w:shd w:val="clear" w:color="auto" w:fill="auto"/>
          </w:tcPr>
          <w:p w14:paraId="56871889"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Park 2016</w:t>
            </w:r>
            <w:r w:rsidRPr="00822955">
              <w:rPr>
                <w:rFonts w:eastAsiaTheme="minorEastAsia"/>
                <w:color w:val="000000" w:themeColor="text1"/>
                <w:kern w:val="2"/>
                <w:sz w:val="20"/>
                <w:szCs w:val="20"/>
                <w:lang w:eastAsia="ko-KR"/>
              </w:rPr>
              <w:fldChar w:fldCharType="begin"/>
            </w:r>
            <w:r w:rsidRPr="00822955">
              <w:rPr>
                <w:rFonts w:eastAsiaTheme="minorEastAsia"/>
                <w:color w:val="000000" w:themeColor="text1"/>
                <w:kern w:val="2"/>
                <w:sz w:val="20"/>
                <w:szCs w:val="20"/>
                <w:lang w:eastAsia="ko-KR"/>
              </w:rPr>
              <w:instrText xml:space="preserve"> ADDIN EN.CITE &lt;EndNote&gt;&lt;Cite&gt;&lt;Author&gt;J.Y. PARK&lt;/Author&gt;&lt;Year&gt;2016&lt;/Year&gt;&lt;RecNum&gt;51&lt;/RecNum&gt;&lt;DisplayText&gt;[23]&lt;/DisplayText&gt;&lt;record&gt;&lt;rec-number&gt;51&lt;/rec-number&gt;&lt;foreign-keys&gt;&lt;key app="EN" db-id="re0tvsaacfdrz1ed5zbpp9vv9pspszpxsdvt" timestamp="1606639650"&gt;51&lt;/key&gt;&lt;/foreign-keys&gt;&lt;ref-type name="Conference Paper"&gt;47&lt;/ref-type&gt;&lt;contributors&gt;&lt;authors&gt;&lt;author&gt;J.Y. PARK, B.J. KIM, K.H. CHUNG, Y.I. HWANG&lt;/author&gt;&lt;/authors&gt;&lt;/contributors&gt;&lt;titles&gt;&lt;title&gt;FACTORS ASSOCIATED WITH TRANSMISSION OF MIDDLE EAST&amp;#xD;RESPIRATORY SYNDROME AMONG KOREAN HEALTHCARE&amp;#xD;WORKERS: INFECTION CONTROL VIA EXTENDED HEALTHCARE&amp;#xD;CONTACT MANAGEMENT IN A SECONDARY OUTBREAK HOSPITAL&lt;/title&gt;&lt;secondary-title&gt;Respirology&lt;/secondary-title&gt;&lt;/titles&gt;&lt;periodical&gt;&lt;full-title&gt;Respirology&lt;/full-title&gt;&lt;/periodical&gt;&lt;pages&gt;89&lt;/pages&gt;&lt;volume&gt;21&lt;/volume&gt;&lt;number&gt;S3&lt;/number&gt;&lt;dates&gt;&lt;year&gt;2016&lt;/year&gt;&lt;/dates&gt;&lt;isbn&gt;1323-7799&lt;/isbn&gt;&lt;urls&gt;&lt;related-urls&gt;&lt;url&gt;https://onlinelibrary.wiley.com/doi/abs/10.1111/resp.12939_15&lt;/url&gt;&lt;/related-urls&gt;&lt;/urls&gt;&lt;electronic-resource-num&gt;https://doi.org/10.1111/resp.12939_15&lt;/electronic-resource-num&gt;&lt;/record&gt;&lt;/Cite&gt;&lt;/EndNote&gt;</w:instrText>
            </w:r>
            <w:r w:rsidRPr="00822955">
              <w:rPr>
                <w:rFonts w:eastAsiaTheme="minorEastAsia"/>
                <w:color w:val="000000" w:themeColor="text1"/>
                <w:kern w:val="2"/>
                <w:sz w:val="20"/>
                <w:szCs w:val="20"/>
                <w:lang w:eastAsia="ko-KR"/>
              </w:rPr>
              <w:fldChar w:fldCharType="separate"/>
            </w:r>
            <w:r w:rsidRPr="00822955">
              <w:rPr>
                <w:rFonts w:eastAsiaTheme="minorEastAsia"/>
                <w:noProof/>
                <w:color w:val="000000" w:themeColor="text1"/>
                <w:kern w:val="2"/>
                <w:sz w:val="20"/>
                <w:szCs w:val="20"/>
                <w:lang w:eastAsia="ko-KR"/>
              </w:rPr>
              <w:t>[23]</w:t>
            </w:r>
            <w:r w:rsidRPr="00822955">
              <w:rPr>
                <w:rFonts w:eastAsiaTheme="minorEastAsia"/>
                <w:color w:val="000000" w:themeColor="text1"/>
                <w:kern w:val="2"/>
                <w:sz w:val="20"/>
                <w:szCs w:val="20"/>
                <w:lang w:eastAsia="ko-KR"/>
              </w:rPr>
              <w:fldChar w:fldCharType="end"/>
            </w:r>
          </w:p>
        </w:tc>
        <w:tc>
          <w:tcPr>
            <w:tcW w:w="609" w:type="pct"/>
            <w:tcBorders>
              <w:top w:val="single" w:sz="4" w:space="0" w:color="auto"/>
              <w:left w:val="single" w:sz="4" w:space="0" w:color="auto"/>
              <w:bottom w:val="single" w:sz="4" w:space="0" w:color="auto"/>
              <w:right w:val="single" w:sz="4" w:space="0" w:color="auto"/>
            </w:tcBorders>
          </w:tcPr>
          <w:p w14:paraId="17C51B2F"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Case-control cohort</w:t>
            </w:r>
          </w:p>
        </w:tc>
        <w:tc>
          <w:tcPr>
            <w:tcW w:w="929" w:type="pct"/>
            <w:tcBorders>
              <w:top w:val="single" w:sz="4" w:space="0" w:color="auto"/>
              <w:left w:val="single" w:sz="4" w:space="0" w:color="auto"/>
              <w:bottom w:val="single" w:sz="4" w:space="0" w:color="auto"/>
              <w:right w:val="single" w:sz="4" w:space="0" w:color="auto"/>
            </w:tcBorders>
            <w:shd w:val="clear" w:color="auto" w:fill="auto"/>
          </w:tcPr>
          <w:p w14:paraId="7FB0A4A0"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HCWs in a hospital isolation cohort and quarantine cohort</w:t>
            </w:r>
          </w:p>
          <w:p w14:paraId="36A88410"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(n=40; 5 case, 35 control)</w:t>
            </w:r>
          </w:p>
        </w:tc>
        <w:tc>
          <w:tcPr>
            <w:tcW w:w="804" w:type="pct"/>
            <w:tcBorders>
              <w:top w:val="single" w:sz="4" w:space="0" w:color="auto"/>
              <w:left w:val="single" w:sz="4" w:space="0" w:color="auto"/>
              <w:bottom w:val="single" w:sz="4" w:space="0" w:color="auto"/>
              <w:right w:val="single" w:sz="4" w:space="0" w:color="auto"/>
            </w:tcBorders>
          </w:tcPr>
          <w:p w14:paraId="79DF300D"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Surgical mask (3 in case, 21 in control)</w:t>
            </w: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0243658D"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MERS</w:t>
            </w:r>
          </w:p>
          <w:p w14:paraId="6E9B8B64"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(5 case, 23 control analysed in evaluating protection while contact)</w:t>
            </w:r>
          </w:p>
        </w:tc>
      </w:tr>
      <w:tr w:rsidR="00822955" w:rsidRPr="00822955" w14:paraId="5329F72B" w14:textId="77777777" w:rsidTr="00A75BBE">
        <w:trPr>
          <w:trHeight w:val="411"/>
        </w:trPr>
        <w:tc>
          <w:tcPr>
            <w:tcW w:w="570" w:type="pct"/>
            <w:gridSpan w:val="2"/>
            <w:tcBorders>
              <w:top w:val="single" w:sz="4" w:space="0" w:color="auto"/>
              <w:left w:val="single" w:sz="4" w:space="0" w:color="auto"/>
              <w:bottom w:val="single" w:sz="4" w:space="0" w:color="auto"/>
              <w:right w:val="single" w:sz="4" w:space="0" w:color="auto"/>
            </w:tcBorders>
            <w:shd w:val="clear" w:color="auto" w:fill="auto"/>
          </w:tcPr>
          <w:p w14:paraId="7C1A342F"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Kim 2016</w:t>
            </w:r>
            <w:r w:rsidRPr="00822955">
              <w:rPr>
                <w:rFonts w:eastAsiaTheme="minorEastAsia"/>
                <w:color w:val="000000" w:themeColor="text1"/>
                <w:kern w:val="2"/>
                <w:sz w:val="20"/>
                <w:szCs w:val="20"/>
                <w:lang w:eastAsia="ko-KR"/>
              </w:rPr>
              <w:fldChar w:fldCharType="begin">
                <w:fldData xml:space="preserve">PEVuZE5vdGU+PENpdGU+PEF1dGhvcj5LaW08L0F1dGhvcj48WWVhcj4yMDE2PC9ZZWFyPjxSZWNO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</w:fldData>
              </w:fldChar>
            </w:r>
            <w:r w:rsidRPr="00822955">
              <w:rPr>
                <w:rFonts w:eastAsiaTheme="minorEastAsia"/>
                <w:color w:val="000000" w:themeColor="text1"/>
                <w:kern w:val="2"/>
                <w:sz w:val="20"/>
                <w:szCs w:val="20"/>
                <w:lang w:eastAsia="ko-KR"/>
              </w:rPr>
              <w:instrText xml:space="preserve"> ADDIN EN.CITE </w:instrText>
            </w:r>
            <w:r w:rsidRPr="00822955">
              <w:rPr>
                <w:rFonts w:eastAsiaTheme="minorEastAsia"/>
                <w:color w:val="000000" w:themeColor="text1"/>
                <w:kern w:val="2"/>
                <w:sz w:val="20"/>
                <w:szCs w:val="20"/>
                <w:lang w:eastAsia="ko-KR"/>
              </w:rPr>
              <w:fldChar w:fldCharType="begin">
                <w:fldData xml:space="preserve">PEVuZE5vdGU+PENpdGU+PEF1dGhvcj5LaW08L0F1dGhvcj48WWVhcj4yMDE2PC9ZZWFyPjxSZWNO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</w:fldData>
              </w:fldChar>
            </w:r>
            <w:r w:rsidRPr="00822955">
              <w:rPr>
                <w:rFonts w:eastAsiaTheme="minorEastAsia"/>
                <w:color w:val="000000" w:themeColor="text1"/>
                <w:kern w:val="2"/>
                <w:sz w:val="20"/>
                <w:szCs w:val="20"/>
                <w:lang w:eastAsia="ko-KR"/>
              </w:rPr>
              <w:instrText xml:space="preserve"> ADDIN EN.CITE.DATA </w:instrText>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end"/>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separate"/>
            </w:r>
            <w:r w:rsidRPr="00822955">
              <w:rPr>
                <w:rFonts w:eastAsiaTheme="minorEastAsia"/>
                <w:noProof/>
                <w:color w:val="000000" w:themeColor="text1"/>
                <w:kern w:val="2"/>
                <w:sz w:val="20"/>
                <w:szCs w:val="20"/>
                <w:lang w:eastAsia="ko-KR"/>
              </w:rPr>
              <w:t>[24]</w:t>
            </w:r>
            <w:r w:rsidRPr="00822955">
              <w:rPr>
                <w:rFonts w:eastAsiaTheme="minorEastAsia"/>
                <w:color w:val="000000" w:themeColor="text1"/>
                <w:kern w:val="2"/>
                <w:sz w:val="20"/>
                <w:szCs w:val="20"/>
                <w:lang w:eastAsia="ko-KR"/>
              </w:rPr>
              <w:fldChar w:fldCharType="end"/>
            </w:r>
          </w:p>
        </w:tc>
        <w:tc>
          <w:tcPr>
            <w:tcW w:w="609" w:type="pct"/>
            <w:tcBorders>
              <w:top w:val="single" w:sz="4" w:space="0" w:color="auto"/>
              <w:left w:val="single" w:sz="4" w:space="0" w:color="auto"/>
              <w:bottom w:val="single" w:sz="4" w:space="0" w:color="auto"/>
              <w:right w:val="single" w:sz="4" w:space="0" w:color="auto"/>
            </w:tcBorders>
          </w:tcPr>
          <w:p w14:paraId="1450D7AD"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Case-report</w:t>
            </w:r>
          </w:p>
        </w:tc>
        <w:tc>
          <w:tcPr>
            <w:tcW w:w="929" w:type="pct"/>
            <w:tcBorders>
              <w:top w:val="single" w:sz="4" w:space="0" w:color="auto"/>
              <w:left w:val="single" w:sz="4" w:space="0" w:color="auto"/>
              <w:bottom w:val="single" w:sz="4" w:space="0" w:color="auto"/>
              <w:right w:val="single" w:sz="4" w:space="0" w:color="auto"/>
            </w:tcBorders>
            <w:shd w:val="clear" w:color="auto" w:fill="auto"/>
          </w:tcPr>
          <w:p w14:paraId="7C6ED133"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HCWs within 3-6 feet of the index MERS patient (n=9)</w:t>
            </w:r>
          </w:p>
        </w:tc>
        <w:tc>
          <w:tcPr>
            <w:tcW w:w="804" w:type="pct"/>
            <w:tcBorders>
              <w:top w:val="single" w:sz="4" w:space="0" w:color="auto"/>
              <w:left w:val="single" w:sz="4" w:space="0" w:color="auto"/>
              <w:bottom w:val="single" w:sz="4" w:space="0" w:color="auto"/>
              <w:right w:val="single" w:sz="4" w:space="0" w:color="auto"/>
            </w:tcBorders>
          </w:tcPr>
          <w:p w14:paraId="425C8B10"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6 surgical mask, 1 N95 mask, 2 no mask</w:t>
            </w: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734FB043"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MERS</w:t>
            </w:r>
          </w:p>
        </w:tc>
      </w:tr>
      <w:tr w:rsidR="00822955" w:rsidRPr="00822955" w14:paraId="38B00CC0" w14:textId="77777777" w:rsidTr="00A75BBE">
        <w:trPr>
          <w:trHeight w:val="411"/>
        </w:trPr>
        <w:tc>
          <w:tcPr>
            <w:tcW w:w="570" w:type="pct"/>
            <w:gridSpan w:val="2"/>
            <w:tcBorders>
              <w:top w:val="single" w:sz="4" w:space="0" w:color="auto"/>
              <w:left w:val="single" w:sz="4" w:space="0" w:color="auto"/>
              <w:bottom w:val="single" w:sz="4" w:space="0" w:color="auto"/>
              <w:right w:val="single" w:sz="4" w:space="0" w:color="auto"/>
            </w:tcBorders>
            <w:shd w:val="clear" w:color="auto" w:fill="auto"/>
          </w:tcPr>
          <w:p w14:paraId="0BFC1E24"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Alraddadi 2016</w:t>
            </w:r>
            <w:r w:rsidRPr="00822955">
              <w:rPr>
                <w:rFonts w:eastAsiaTheme="minorEastAsia"/>
                <w:color w:val="000000" w:themeColor="text1"/>
                <w:kern w:val="2"/>
                <w:sz w:val="20"/>
                <w:szCs w:val="20"/>
                <w:lang w:eastAsia="ko-KR"/>
              </w:rPr>
              <w:fldChar w:fldCharType="begin">
                <w:fldData xml:space="preserve">PEVuZE5vdGU+PENpdGU+PEF1dGhvcj5BbHJhZGRhZGk8L0F1dGhvcj48WWVhcj4yMDE2PC9ZZWFy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</w:fldData>
              </w:fldChar>
            </w:r>
            <w:r w:rsidRPr="00822955">
              <w:rPr>
                <w:rFonts w:eastAsiaTheme="minorEastAsia"/>
                <w:color w:val="000000" w:themeColor="text1"/>
                <w:kern w:val="2"/>
                <w:sz w:val="20"/>
                <w:szCs w:val="20"/>
                <w:lang w:eastAsia="ko-KR"/>
              </w:rPr>
              <w:instrText xml:space="preserve"> ADDIN EN.CITE </w:instrText>
            </w:r>
            <w:r w:rsidRPr="00822955">
              <w:rPr>
                <w:rFonts w:eastAsiaTheme="minorEastAsia"/>
                <w:color w:val="000000" w:themeColor="text1"/>
                <w:kern w:val="2"/>
                <w:sz w:val="20"/>
                <w:szCs w:val="20"/>
                <w:lang w:eastAsia="ko-KR"/>
              </w:rPr>
              <w:fldChar w:fldCharType="begin">
                <w:fldData xml:space="preserve">PEVuZE5vdGU+PENpdGU+PEF1dGhvcj5BbHJhZGRhZGk8L0F1dGhvcj48WWVhcj4yMDE2PC9ZZWFy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</w:fldData>
              </w:fldChar>
            </w:r>
            <w:r w:rsidRPr="00822955">
              <w:rPr>
                <w:rFonts w:eastAsiaTheme="minorEastAsia"/>
                <w:color w:val="000000" w:themeColor="text1"/>
                <w:kern w:val="2"/>
                <w:sz w:val="20"/>
                <w:szCs w:val="20"/>
                <w:lang w:eastAsia="ko-KR"/>
              </w:rPr>
              <w:instrText xml:space="preserve"> ADDIN EN.CITE.DATA </w:instrText>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end"/>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separate"/>
            </w:r>
            <w:r w:rsidRPr="00822955">
              <w:rPr>
                <w:rFonts w:eastAsiaTheme="minorEastAsia"/>
                <w:noProof/>
                <w:color w:val="000000" w:themeColor="text1"/>
                <w:kern w:val="2"/>
                <w:sz w:val="20"/>
                <w:szCs w:val="20"/>
                <w:lang w:eastAsia="ko-KR"/>
              </w:rPr>
              <w:t>[25]</w:t>
            </w:r>
            <w:r w:rsidRPr="00822955">
              <w:rPr>
                <w:rFonts w:eastAsiaTheme="minorEastAsia"/>
                <w:color w:val="000000" w:themeColor="text1"/>
                <w:kern w:val="2"/>
                <w:sz w:val="20"/>
                <w:szCs w:val="20"/>
                <w:lang w:eastAsia="ko-KR"/>
              </w:rPr>
              <w:fldChar w:fldCharType="end"/>
            </w:r>
          </w:p>
        </w:tc>
        <w:tc>
          <w:tcPr>
            <w:tcW w:w="609" w:type="pct"/>
            <w:tcBorders>
              <w:top w:val="single" w:sz="4" w:space="0" w:color="auto"/>
              <w:left w:val="single" w:sz="4" w:space="0" w:color="auto"/>
              <w:bottom w:val="single" w:sz="4" w:space="0" w:color="auto"/>
              <w:right w:val="single" w:sz="4" w:space="0" w:color="auto"/>
            </w:tcBorders>
          </w:tcPr>
          <w:p w14:paraId="621D05AC"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cohort</w:t>
            </w:r>
          </w:p>
        </w:tc>
        <w:tc>
          <w:tcPr>
            <w:tcW w:w="929" w:type="pct"/>
            <w:tcBorders>
              <w:top w:val="single" w:sz="4" w:space="0" w:color="auto"/>
              <w:left w:val="single" w:sz="4" w:space="0" w:color="auto"/>
              <w:bottom w:val="single" w:sz="4" w:space="0" w:color="auto"/>
              <w:right w:val="single" w:sz="4" w:space="0" w:color="auto"/>
            </w:tcBorders>
            <w:shd w:val="clear" w:color="auto" w:fill="auto"/>
          </w:tcPr>
          <w:p w14:paraId="0E6F72FA"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 xml:space="preserve">HCWs in </w:t>
            </w:r>
            <w:r w:rsidRPr="00822955">
              <w:rPr>
                <w:rFonts w:eastAsiaTheme="minorEastAsia"/>
                <w:kern w:val="2"/>
                <w:sz w:val="20"/>
                <w:szCs w:val="20"/>
                <w:lang w:eastAsia="ko-KR"/>
              </w:rPr>
              <w:t xml:space="preserve"> </w:t>
            </w:r>
            <w:r w:rsidRPr="00822955">
              <w:rPr>
                <w:rFonts w:eastAsiaTheme="minorEastAsia"/>
                <w:color w:val="000000" w:themeColor="text1"/>
                <w:kern w:val="2"/>
                <w:sz w:val="20"/>
                <w:szCs w:val="20"/>
                <w:lang w:eastAsia="ko-KR"/>
              </w:rPr>
              <w:t>King Faisal Specialist Hospital and Research Center (Jeddah, Saudi Arabia) during May–</w:t>
            </w:r>
            <w:r w:rsidRPr="00822955">
              <w:rPr>
                <w:rFonts w:eastAsiaTheme="minorEastAsia"/>
                <w:color w:val="000000" w:themeColor="text1"/>
                <w:kern w:val="2"/>
                <w:sz w:val="20"/>
                <w:szCs w:val="20"/>
                <w:lang w:eastAsia="ko-KR"/>
              </w:rPr>
              <w:lastRenderedPageBreak/>
              <w:t>June 2014</w:t>
            </w:r>
          </w:p>
          <w:p w14:paraId="649A8BFA"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804" w:type="pct"/>
            <w:tcBorders>
              <w:top w:val="single" w:sz="4" w:space="0" w:color="auto"/>
              <w:left w:val="single" w:sz="4" w:space="0" w:color="auto"/>
              <w:bottom w:val="single" w:sz="4" w:space="0" w:color="auto"/>
              <w:right w:val="single" w:sz="4" w:space="0" w:color="auto"/>
            </w:tcBorders>
          </w:tcPr>
          <w:p w14:paraId="17F8E7A4"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lastRenderedPageBreak/>
              <w:t>PPE use  always vs sometimes/never in direct contact</w:t>
            </w:r>
          </w:p>
          <w:p w14:paraId="42DB2EAF"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lastRenderedPageBreak/>
              <w:t>- Medical mask</w:t>
            </w:r>
          </w:p>
          <w:p w14:paraId="6D9ABA93"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 N95 respirator</w:t>
            </w: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63F492C9"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lastRenderedPageBreak/>
              <w:t>MERS (MERS-CoV antibody seropositive)</w:t>
            </w:r>
          </w:p>
        </w:tc>
      </w:tr>
      <w:tr w:rsidR="00822955" w:rsidRPr="00822955" w14:paraId="2F57774E" w14:textId="77777777" w:rsidTr="00A75BBE">
        <w:trPr>
          <w:trHeight w:val="411"/>
        </w:trPr>
        <w:tc>
          <w:tcPr>
            <w:tcW w:w="570" w:type="pct"/>
            <w:gridSpan w:val="2"/>
            <w:tcBorders>
              <w:top w:val="single" w:sz="4" w:space="0" w:color="auto"/>
              <w:left w:val="single" w:sz="4" w:space="0" w:color="auto"/>
              <w:bottom w:val="single" w:sz="4" w:space="0" w:color="auto"/>
              <w:right w:val="single" w:sz="4" w:space="0" w:color="auto"/>
            </w:tcBorders>
            <w:shd w:val="clear" w:color="auto" w:fill="auto"/>
          </w:tcPr>
          <w:p w14:paraId="54E5F286"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Wang 2020</w:t>
            </w:r>
            <w:r w:rsidRPr="00822955">
              <w:rPr>
                <w:rFonts w:eastAsiaTheme="minorEastAsia"/>
                <w:color w:val="000000" w:themeColor="text1"/>
                <w:kern w:val="2"/>
                <w:sz w:val="20"/>
                <w:szCs w:val="20"/>
                <w:lang w:eastAsia="ko-KR"/>
              </w:rPr>
              <w:fldChar w:fldCharType="begin"/>
            </w:r>
            <w:r w:rsidRPr="00822955">
              <w:rPr>
                <w:rFonts w:eastAsiaTheme="minorEastAsia"/>
                <w:color w:val="000000" w:themeColor="text1"/>
                <w:kern w:val="2"/>
                <w:sz w:val="20"/>
                <w:szCs w:val="20"/>
                <w:lang w:eastAsia="ko-KR"/>
              </w:rPr>
              <w:instrText xml:space="preserve"> ADDIN EN.CITE &lt;EndNote&gt;&lt;Cite&gt;&lt;Author&gt;Wang&lt;/Author&gt;&lt;Year&gt;2020&lt;/Year&gt;&lt;RecNum&gt;40&lt;/RecNum&gt;&lt;DisplayText&gt;[26]&lt;/DisplayText&gt;&lt;record&gt;&lt;rec-number&gt;40&lt;/rec-number&gt;&lt;foreign-keys&gt;&lt;key app="EN" db-id="re0tvsaacfdrz1ed5zbpp9vv9pspszpxsdvt" timestamp="1606637702"&gt;40&lt;/key&gt;&lt;/foreign-keys&gt;&lt;ref-type name="Journal Article"&gt;17&lt;/ref-type&gt;&lt;contributors&gt;&lt;authors&gt;&lt;author&gt;Wang, X.&lt;/author&gt;&lt;author&gt;Pan, Z.&lt;/author&gt;&lt;author&gt;Cheng, Z.&lt;/author&gt;&lt;/authors&gt;&lt;/contributors&gt;&lt;auth-address&gt;Department of Urology, Zhongnan Hospital of Wuhan University, Wuhan, China. Electronic address: wangxinghuan@whu.edu.cn.&amp;#xD;Department of Infection Management, Zhongnan Hospital of Wuhan University, Wuhan, China.&amp;#xD;Department of Respiratory Medicine, Zhongnan Hospital of Wuhan University, Wuhan, China.&lt;/auth-address&gt;&lt;titles&gt;&lt;title&gt;Association between 2019-nCoV transmission and N95 respirator use&lt;/title&gt;&lt;secondary-title&gt;J Hosp Infect&lt;/secondary-title&gt;&lt;/titles&gt;&lt;periodical&gt;&lt;full-title&gt;J Hosp Infect&lt;/full-title&gt;&lt;/periodical&gt;&lt;pages&gt;104-105&lt;/pages&gt;&lt;volume&gt;105&lt;/volume&gt;&lt;number&gt;1&lt;/number&gt;&lt;keywords&gt;&lt;keyword&gt;Adult&lt;/keyword&gt;&lt;keyword&gt;*Betacoronavirus&lt;/keyword&gt;&lt;keyword&gt;Coronavirus Infections/prevention &amp;amp; control/*transmission&lt;/keyword&gt;&lt;keyword&gt;Female&lt;/keyword&gt;&lt;keyword&gt;Humans&lt;/keyword&gt;&lt;keyword&gt;Male&lt;/keyword&gt;&lt;keyword&gt;*Masks&lt;/keyword&gt;&lt;keyword&gt;Middle Aged&lt;/keyword&gt;&lt;keyword&gt;Pandemics/prevention &amp;amp; control&lt;/keyword&gt;&lt;keyword&gt;Pneumonia, Viral/prevention &amp;amp; control/*transmission&lt;/keyword&gt;&lt;/keywords&gt;&lt;dates&gt;&lt;year&gt;2020&lt;/year&gt;&lt;pub-dates&gt;&lt;date&gt;May&lt;/date&gt;&lt;/pub-dates&gt;&lt;/dates&gt;&lt;isbn&gt;1532-2939 (Electronic)&amp;#xD;0195-6701 (Linking)&lt;/isbn&gt;&lt;accession-num&gt;32142885&lt;/accession-num&gt;&lt;urls&gt;&lt;related-urls&gt;&lt;url&gt;https://www.ncbi.nlm.nih.gov/pubmed/32142885&lt;/url&gt;&lt;/related-urls&gt;&lt;/urls&gt;&lt;custom2&gt;PMC7134426&lt;/custom2&gt;&lt;electronic-resource-num&gt;10.1016/j.jhin.2020.02.021&lt;/electronic-resource-num&gt;&lt;/record&gt;&lt;/Cite&gt;&lt;/EndNote&gt;</w:instrText>
            </w:r>
            <w:r w:rsidRPr="00822955">
              <w:rPr>
                <w:rFonts w:eastAsiaTheme="minorEastAsia"/>
                <w:color w:val="000000" w:themeColor="text1"/>
                <w:kern w:val="2"/>
                <w:sz w:val="20"/>
                <w:szCs w:val="20"/>
                <w:lang w:eastAsia="ko-KR"/>
              </w:rPr>
              <w:fldChar w:fldCharType="separate"/>
            </w:r>
            <w:r w:rsidRPr="00822955">
              <w:rPr>
                <w:rFonts w:eastAsiaTheme="minorEastAsia"/>
                <w:noProof/>
                <w:color w:val="000000" w:themeColor="text1"/>
                <w:kern w:val="2"/>
                <w:sz w:val="20"/>
                <w:szCs w:val="20"/>
                <w:lang w:eastAsia="ko-KR"/>
              </w:rPr>
              <w:t>[26]</w:t>
            </w:r>
            <w:r w:rsidRPr="00822955">
              <w:rPr>
                <w:rFonts w:eastAsiaTheme="minorEastAsia"/>
                <w:color w:val="000000" w:themeColor="text1"/>
                <w:kern w:val="2"/>
                <w:sz w:val="20"/>
                <w:szCs w:val="20"/>
                <w:lang w:eastAsia="ko-KR"/>
              </w:rPr>
              <w:fldChar w:fldCharType="end"/>
            </w:r>
          </w:p>
        </w:tc>
        <w:tc>
          <w:tcPr>
            <w:tcW w:w="609" w:type="pct"/>
            <w:tcBorders>
              <w:top w:val="single" w:sz="4" w:space="0" w:color="auto"/>
              <w:left w:val="single" w:sz="4" w:space="0" w:color="auto"/>
              <w:bottom w:val="single" w:sz="4" w:space="0" w:color="auto"/>
              <w:right w:val="single" w:sz="4" w:space="0" w:color="auto"/>
            </w:tcBorders>
          </w:tcPr>
          <w:p w14:paraId="1495D12E"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Retrospective-cohort</w:t>
            </w:r>
          </w:p>
        </w:tc>
        <w:tc>
          <w:tcPr>
            <w:tcW w:w="929" w:type="pct"/>
            <w:tcBorders>
              <w:top w:val="single" w:sz="4" w:space="0" w:color="auto"/>
              <w:left w:val="single" w:sz="4" w:space="0" w:color="auto"/>
              <w:bottom w:val="single" w:sz="4" w:space="0" w:color="auto"/>
              <w:right w:val="single" w:sz="4" w:space="0" w:color="auto"/>
            </w:tcBorders>
            <w:shd w:val="clear" w:color="auto" w:fill="auto"/>
          </w:tcPr>
          <w:p w14:paraId="528684A9"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 xml:space="preserve">Medical staff worked during </w:t>
            </w:r>
            <w:r w:rsidRPr="00822955">
              <w:rPr>
                <w:rFonts w:eastAsiaTheme="minorEastAsia"/>
                <w:kern w:val="2"/>
                <w:sz w:val="20"/>
                <w:szCs w:val="20"/>
                <w:lang w:eastAsia="ko-KR"/>
              </w:rPr>
              <w:t xml:space="preserve"> </w:t>
            </w:r>
            <w:r w:rsidRPr="00822955">
              <w:rPr>
                <w:rFonts w:eastAsiaTheme="minorEastAsia"/>
                <w:color w:val="000000" w:themeColor="text1"/>
                <w:kern w:val="2"/>
                <w:sz w:val="20"/>
                <w:szCs w:val="20"/>
                <w:lang w:eastAsia="ko-KR"/>
              </w:rPr>
              <w:t>2 to 22 January 2020 at six departments (Respiratory, Intensive Care Unit (ICU), Infectious Disease, Hepatobiliary Pancreatic Surgery, Trauma and Microsurgery and Urology) from Zhongnan Hospital of Wuhan University. (n=493)</w:t>
            </w:r>
          </w:p>
        </w:tc>
        <w:tc>
          <w:tcPr>
            <w:tcW w:w="804" w:type="pct"/>
            <w:tcBorders>
              <w:top w:val="single" w:sz="4" w:space="0" w:color="auto"/>
              <w:left w:val="single" w:sz="4" w:space="0" w:color="auto"/>
              <w:bottom w:val="single" w:sz="4" w:space="0" w:color="auto"/>
              <w:right w:val="single" w:sz="4" w:space="0" w:color="auto"/>
            </w:tcBorders>
          </w:tcPr>
          <w:p w14:paraId="0D9C3505"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N95 group(n=278) vs</w:t>
            </w:r>
          </w:p>
          <w:p w14:paraId="3CAAAA54"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No mask group (n=215)</w:t>
            </w: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7A55241D"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SARS-CoV-2 (confirmed cases)</w:t>
            </w:r>
          </w:p>
        </w:tc>
      </w:tr>
      <w:tr w:rsidR="00822955" w:rsidRPr="00822955" w14:paraId="31CCAA12" w14:textId="77777777" w:rsidTr="00A75BBE">
        <w:trPr>
          <w:trHeight w:val="1560"/>
        </w:trPr>
        <w:tc>
          <w:tcPr>
            <w:tcW w:w="570" w:type="pct"/>
            <w:gridSpan w:val="2"/>
            <w:tcBorders>
              <w:top w:val="single" w:sz="4" w:space="0" w:color="auto"/>
              <w:left w:val="single" w:sz="4" w:space="0" w:color="auto"/>
              <w:bottom w:val="single" w:sz="4" w:space="0" w:color="auto"/>
              <w:right w:val="single" w:sz="4" w:space="0" w:color="auto"/>
            </w:tcBorders>
            <w:shd w:val="clear" w:color="auto" w:fill="auto"/>
          </w:tcPr>
          <w:p w14:paraId="4988AE19"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Toyokawa 2011</w:t>
            </w:r>
            <w:r w:rsidRPr="00822955">
              <w:rPr>
                <w:rFonts w:eastAsiaTheme="minorEastAsia"/>
                <w:color w:val="000000" w:themeColor="text1"/>
                <w:kern w:val="2"/>
                <w:sz w:val="20"/>
                <w:szCs w:val="20"/>
                <w:lang w:eastAsia="ko-KR"/>
              </w:rPr>
              <w:fldChar w:fldCharType="begin">
                <w:fldData xml:space="preserve">PEVuZE5vdGU+PENpdGU+PEF1dGhvcj5Ub3lva2F3YTwvQXV0aG9yPjxZZWFyPjIwMTE8L1llYXI+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==
</w:fldData>
              </w:fldChar>
            </w:r>
            <w:r w:rsidRPr="00822955">
              <w:rPr>
                <w:rFonts w:eastAsiaTheme="minorEastAsia"/>
                <w:color w:val="000000" w:themeColor="text1"/>
                <w:kern w:val="2"/>
                <w:sz w:val="20"/>
                <w:szCs w:val="20"/>
                <w:lang w:eastAsia="ko-KR"/>
              </w:rPr>
              <w:instrText xml:space="preserve"> ADDIN EN.CITE </w:instrText>
            </w:r>
            <w:r w:rsidRPr="00822955">
              <w:rPr>
                <w:rFonts w:eastAsiaTheme="minorEastAsia"/>
                <w:color w:val="000000" w:themeColor="text1"/>
                <w:kern w:val="2"/>
                <w:sz w:val="20"/>
                <w:szCs w:val="20"/>
                <w:lang w:eastAsia="ko-KR"/>
              </w:rPr>
              <w:fldChar w:fldCharType="begin">
                <w:fldData xml:space="preserve">PEVuZE5vdGU+PENpdGU+PEF1dGhvcj5Ub3lva2F3YTwvQXV0aG9yPjxZZWFyPjIwMTE8L1llYXI+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==
</w:fldData>
              </w:fldChar>
            </w:r>
            <w:r w:rsidRPr="00822955">
              <w:rPr>
                <w:rFonts w:eastAsiaTheme="minorEastAsia"/>
                <w:color w:val="000000" w:themeColor="text1"/>
                <w:kern w:val="2"/>
                <w:sz w:val="20"/>
                <w:szCs w:val="20"/>
                <w:lang w:eastAsia="ko-KR"/>
              </w:rPr>
              <w:instrText xml:space="preserve"> ADDIN EN.CITE.DATA </w:instrText>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end"/>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separate"/>
            </w:r>
            <w:r w:rsidRPr="00822955">
              <w:rPr>
                <w:rFonts w:eastAsiaTheme="minorEastAsia"/>
                <w:noProof/>
                <w:color w:val="000000" w:themeColor="text1"/>
                <w:kern w:val="2"/>
                <w:sz w:val="20"/>
                <w:szCs w:val="20"/>
                <w:lang w:eastAsia="ko-KR"/>
              </w:rPr>
              <w:t>[27]</w:t>
            </w:r>
            <w:r w:rsidRPr="00822955">
              <w:rPr>
                <w:rFonts w:eastAsiaTheme="minorEastAsia"/>
                <w:color w:val="000000" w:themeColor="text1"/>
                <w:kern w:val="2"/>
                <w:sz w:val="20"/>
                <w:szCs w:val="20"/>
                <w:lang w:eastAsia="ko-KR"/>
              </w:rPr>
              <w:fldChar w:fldCharType="end"/>
            </w:r>
          </w:p>
        </w:tc>
        <w:tc>
          <w:tcPr>
            <w:tcW w:w="609" w:type="pct"/>
            <w:tcBorders>
              <w:top w:val="single" w:sz="4" w:space="0" w:color="auto"/>
              <w:left w:val="single" w:sz="4" w:space="0" w:color="auto"/>
              <w:bottom w:val="single" w:sz="4" w:space="0" w:color="auto"/>
              <w:right w:val="single" w:sz="4" w:space="0" w:color="auto"/>
            </w:tcBorders>
          </w:tcPr>
          <w:p w14:paraId="1B8BC8DB"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Cross-sectional</w:t>
            </w:r>
          </w:p>
        </w:tc>
        <w:tc>
          <w:tcPr>
            <w:tcW w:w="929" w:type="pct"/>
            <w:tcBorders>
              <w:top w:val="single" w:sz="4" w:space="0" w:color="auto"/>
              <w:left w:val="single" w:sz="4" w:space="0" w:color="auto"/>
              <w:bottom w:val="single" w:sz="4" w:space="0" w:color="auto"/>
              <w:right w:val="single" w:sz="4" w:space="0" w:color="auto"/>
            </w:tcBorders>
            <w:shd w:val="clear" w:color="auto" w:fill="auto"/>
          </w:tcPr>
          <w:p w14:paraId="5CA52FE1"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Healthcare workers in Kobe, Japan (n=269)</w:t>
            </w:r>
          </w:p>
        </w:tc>
        <w:tc>
          <w:tcPr>
            <w:tcW w:w="804" w:type="pct"/>
            <w:tcBorders>
              <w:top w:val="single" w:sz="4" w:space="0" w:color="auto"/>
              <w:left w:val="single" w:sz="4" w:space="0" w:color="auto"/>
              <w:bottom w:val="single" w:sz="4" w:space="0" w:color="auto"/>
              <w:right w:val="single" w:sz="4" w:space="0" w:color="auto"/>
            </w:tcBorders>
          </w:tcPr>
          <w:p w14:paraId="482ABF07"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 xml:space="preserve">-Surgical masks </w:t>
            </w:r>
          </w:p>
          <w:p w14:paraId="2AEF45C9"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-N95 respiratory</w:t>
            </w: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38550C7B"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Laboratory confirmed influenza infection</w:t>
            </w:r>
          </w:p>
        </w:tc>
      </w:tr>
      <w:tr w:rsidR="00822955" w:rsidRPr="00822955" w14:paraId="61FFB9BC" w14:textId="77777777" w:rsidTr="00A75BBE">
        <w:trPr>
          <w:trHeight w:val="411"/>
        </w:trPr>
        <w:tc>
          <w:tcPr>
            <w:tcW w:w="570" w:type="pct"/>
            <w:gridSpan w:val="2"/>
            <w:tcBorders>
              <w:top w:val="single" w:sz="4" w:space="0" w:color="auto"/>
              <w:left w:val="single" w:sz="4" w:space="0" w:color="auto"/>
              <w:bottom w:val="single" w:sz="4" w:space="0" w:color="auto"/>
              <w:right w:val="single" w:sz="4" w:space="0" w:color="auto"/>
            </w:tcBorders>
            <w:shd w:val="clear" w:color="auto" w:fill="auto"/>
          </w:tcPr>
          <w:p w14:paraId="13A530C9"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Raboud 2010</w:t>
            </w:r>
            <w:r w:rsidRPr="00822955">
              <w:rPr>
                <w:rFonts w:eastAsiaTheme="minorEastAsia"/>
                <w:color w:val="000000" w:themeColor="text1"/>
                <w:kern w:val="2"/>
                <w:sz w:val="20"/>
                <w:szCs w:val="20"/>
                <w:lang w:eastAsia="ko-KR"/>
              </w:rPr>
              <w:fldChar w:fldCharType="begin">
                <w:fldData xml:space="preserve">PEVuZE5vdGU+PENpdGU+PEF1dGhvcj5SYWJvdWQ8L0F1dGhvcj48WWVhcj4yMDEwPC9ZZWFyPjxS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</w:fldData>
              </w:fldChar>
            </w:r>
            <w:r w:rsidRPr="00822955">
              <w:rPr>
                <w:rFonts w:eastAsiaTheme="minorEastAsia"/>
                <w:color w:val="000000" w:themeColor="text1"/>
                <w:kern w:val="2"/>
                <w:sz w:val="20"/>
                <w:szCs w:val="20"/>
                <w:lang w:eastAsia="ko-KR"/>
              </w:rPr>
              <w:instrText xml:space="preserve"> ADDIN EN.CITE </w:instrText>
            </w:r>
            <w:r w:rsidRPr="00822955">
              <w:rPr>
                <w:rFonts w:eastAsiaTheme="minorEastAsia"/>
                <w:color w:val="000000" w:themeColor="text1"/>
                <w:kern w:val="2"/>
                <w:sz w:val="20"/>
                <w:szCs w:val="20"/>
                <w:lang w:eastAsia="ko-KR"/>
              </w:rPr>
              <w:fldChar w:fldCharType="begin">
                <w:fldData xml:space="preserve">PEVuZE5vdGU+PENpdGU+PEF1dGhvcj5SYWJvdWQ8L0F1dGhvcj48WWVhcj4yMDEwPC9ZZWFyPjxS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</w:fldData>
              </w:fldChar>
            </w:r>
            <w:r w:rsidRPr="00822955">
              <w:rPr>
                <w:rFonts w:eastAsiaTheme="minorEastAsia"/>
                <w:color w:val="000000" w:themeColor="text1"/>
                <w:kern w:val="2"/>
                <w:sz w:val="20"/>
                <w:szCs w:val="20"/>
                <w:lang w:eastAsia="ko-KR"/>
              </w:rPr>
              <w:instrText xml:space="preserve"> ADDIN EN.CITE.DATA </w:instrText>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end"/>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separate"/>
            </w:r>
            <w:r w:rsidRPr="00822955">
              <w:rPr>
                <w:rFonts w:eastAsiaTheme="minorEastAsia"/>
                <w:noProof/>
                <w:color w:val="000000" w:themeColor="text1"/>
                <w:kern w:val="2"/>
                <w:sz w:val="20"/>
                <w:szCs w:val="20"/>
                <w:lang w:eastAsia="ko-KR"/>
              </w:rPr>
              <w:t>[28]</w:t>
            </w:r>
            <w:r w:rsidRPr="00822955">
              <w:rPr>
                <w:rFonts w:eastAsiaTheme="minorEastAsia"/>
                <w:color w:val="000000" w:themeColor="text1"/>
                <w:kern w:val="2"/>
                <w:sz w:val="20"/>
                <w:szCs w:val="20"/>
                <w:lang w:eastAsia="ko-KR"/>
              </w:rPr>
              <w:fldChar w:fldCharType="end"/>
            </w:r>
          </w:p>
        </w:tc>
        <w:tc>
          <w:tcPr>
            <w:tcW w:w="609" w:type="pct"/>
            <w:tcBorders>
              <w:top w:val="single" w:sz="4" w:space="0" w:color="auto"/>
              <w:left w:val="single" w:sz="4" w:space="0" w:color="auto"/>
              <w:bottom w:val="single" w:sz="4" w:space="0" w:color="auto"/>
              <w:right w:val="single" w:sz="4" w:space="0" w:color="auto"/>
            </w:tcBorders>
          </w:tcPr>
          <w:p w14:paraId="434D43FE"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Retrospective cohort</w:t>
            </w:r>
          </w:p>
        </w:tc>
        <w:tc>
          <w:tcPr>
            <w:tcW w:w="929" w:type="pct"/>
            <w:tcBorders>
              <w:top w:val="single" w:sz="4" w:space="0" w:color="auto"/>
              <w:left w:val="single" w:sz="4" w:space="0" w:color="auto"/>
              <w:bottom w:val="single" w:sz="4" w:space="0" w:color="auto"/>
              <w:right w:val="single" w:sz="4" w:space="0" w:color="auto"/>
            </w:tcBorders>
            <w:shd w:val="clear" w:color="auto" w:fill="auto"/>
          </w:tcPr>
          <w:p w14:paraId="0636513A"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HCWs who provided care</w:t>
            </w:r>
            <w:r w:rsidRPr="00822955">
              <w:rPr>
                <w:rFonts w:eastAsiaTheme="minorEastAsia" w:hint="eastAsia"/>
                <w:color w:val="000000" w:themeColor="text1"/>
                <w:kern w:val="2"/>
                <w:sz w:val="20"/>
                <w:szCs w:val="20"/>
                <w:lang w:eastAsia="ko-KR"/>
              </w:rPr>
              <w:t xml:space="preserve"> </w:t>
            </w:r>
            <w:r w:rsidRPr="00822955">
              <w:rPr>
                <w:rFonts w:eastAsiaTheme="minorEastAsia"/>
                <w:color w:val="000000" w:themeColor="text1"/>
                <w:kern w:val="2"/>
                <w:sz w:val="20"/>
                <w:szCs w:val="20"/>
                <w:lang w:eastAsia="ko-KR"/>
              </w:rPr>
              <w:t>to intubated SARS-1 patients in Canada (n=624, 26 was SARS-CoV-1 seropositive)</w:t>
            </w:r>
          </w:p>
        </w:tc>
        <w:tc>
          <w:tcPr>
            <w:tcW w:w="804" w:type="pct"/>
            <w:tcBorders>
              <w:top w:val="single" w:sz="4" w:space="0" w:color="auto"/>
              <w:left w:val="single" w:sz="4" w:space="0" w:color="auto"/>
              <w:bottom w:val="single" w:sz="4" w:space="0" w:color="auto"/>
              <w:right w:val="single" w:sz="4" w:space="0" w:color="auto"/>
            </w:tcBorders>
          </w:tcPr>
          <w:p w14:paraId="6CD6CB66"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None (n=52)</w:t>
            </w:r>
          </w:p>
          <w:p w14:paraId="07460424"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Surgical mask (n=30)</w:t>
            </w:r>
          </w:p>
          <w:p w14:paraId="241984C3"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N95 or equivalent (n=514)</w:t>
            </w: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020702B6"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SARS-CoV-1 seropositive</w:t>
            </w:r>
          </w:p>
        </w:tc>
      </w:tr>
      <w:tr w:rsidR="00822955" w:rsidRPr="00822955" w14:paraId="4DFD70D9" w14:textId="77777777" w:rsidTr="00A75BBE">
        <w:trPr>
          <w:trHeight w:val="411"/>
        </w:trPr>
        <w:tc>
          <w:tcPr>
            <w:tcW w:w="570" w:type="pct"/>
            <w:gridSpan w:val="2"/>
            <w:tcBorders>
              <w:top w:val="single" w:sz="4" w:space="0" w:color="auto"/>
              <w:left w:val="single" w:sz="4" w:space="0" w:color="auto"/>
              <w:bottom w:val="single" w:sz="4" w:space="0" w:color="auto"/>
              <w:right w:val="single" w:sz="4" w:space="0" w:color="auto"/>
            </w:tcBorders>
            <w:shd w:val="clear" w:color="auto" w:fill="auto"/>
          </w:tcPr>
          <w:p w14:paraId="2A85554A"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Chen Y 2020</w:t>
            </w:r>
            <w:r w:rsidRPr="00822955">
              <w:rPr>
                <w:rFonts w:eastAsiaTheme="minorEastAsia"/>
                <w:color w:val="000000" w:themeColor="text1"/>
                <w:kern w:val="2"/>
                <w:sz w:val="20"/>
                <w:szCs w:val="20"/>
                <w:lang w:eastAsia="ko-KR"/>
              </w:rPr>
              <w:fldChar w:fldCharType="begin">
                <w:fldData xml:space="preserve">PEVuZE5vdGU+PENpdGU+PEF1dGhvcj5DaGVuPC9BdXRob3I+PFllYXI+MjAyMDwvWWVhcj48UmVj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</w:fldData>
              </w:fldChar>
            </w:r>
            <w:r w:rsidRPr="00822955">
              <w:rPr>
                <w:rFonts w:eastAsiaTheme="minorEastAsia"/>
                <w:color w:val="000000" w:themeColor="text1"/>
                <w:kern w:val="2"/>
                <w:sz w:val="20"/>
                <w:szCs w:val="20"/>
                <w:lang w:eastAsia="ko-KR"/>
              </w:rPr>
              <w:instrText xml:space="preserve"> ADDIN EN.CITE </w:instrText>
            </w:r>
            <w:r w:rsidRPr="00822955">
              <w:rPr>
                <w:rFonts w:eastAsiaTheme="minorEastAsia"/>
                <w:color w:val="000000" w:themeColor="text1"/>
                <w:kern w:val="2"/>
                <w:sz w:val="20"/>
                <w:szCs w:val="20"/>
                <w:lang w:eastAsia="ko-KR"/>
              </w:rPr>
              <w:fldChar w:fldCharType="begin">
                <w:fldData xml:space="preserve">PEVuZE5vdGU+PENpdGU+PEF1dGhvcj5DaGVuPC9BdXRob3I+PFllYXI+MjAyMDwvWWVhcj48UmVj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</w:fldData>
              </w:fldChar>
            </w:r>
            <w:r w:rsidRPr="00822955">
              <w:rPr>
                <w:rFonts w:eastAsiaTheme="minorEastAsia"/>
                <w:color w:val="000000" w:themeColor="text1"/>
                <w:kern w:val="2"/>
                <w:sz w:val="20"/>
                <w:szCs w:val="20"/>
                <w:lang w:eastAsia="ko-KR"/>
              </w:rPr>
              <w:instrText xml:space="preserve"> ADDIN EN.CITE.DATA </w:instrText>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end"/>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separate"/>
            </w:r>
            <w:r w:rsidRPr="00822955">
              <w:rPr>
                <w:rFonts w:eastAsiaTheme="minorEastAsia"/>
                <w:noProof/>
                <w:color w:val="000000" w:themeColor="text1"/>
                <w:kern w:val="2"/>
                <w:sz w:val="20"/>
                <w:szCs w:val="20"/>
                <w:lang w:eastAsia="ko-KR"/>
              </w:rPr>
              <w:t>[29]</w:t>
            </w:r>
            <w:r w:rsidRPr="00822955">
              <w:rPr>
                <w:rFonts w:eastAsiaTheme="minorEastAsia"/>
                <w:color w:val="000000" w:themeColor="text1"/>
                <w:kern w:val="2"/>
                <w:sz w:val="20"/>
                <w:szCs w:val="20"/>
                <w:lang w:eastAsia="ko-KR"/>
              </w:rPr>
              <w:fldChar w:fldCharType="end"/>
            </w:r>
          </w:p>
        </w:tc>
        <w:tc>
          <w:tcPr>
            <w:tcW w:w="609" w:type="pct"/>
            <w:tcBorders>
              <w:top w:val="single" w:sz="4" w:space="0" w:color="auto"/>
              <w:left w:val="single" w:sz="4" w:space="0" w:color="auto"/>
              <w:bottom w:val="single" w:sz="4" w:space="0" w:color="auto"/>
              <w:right w:val="single" w:sz="4" w:space="0" w:color="auto"/>
            </w:tcBorders>
          </w:tcPr>
          <w:p w14:paraId="5825C941"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Cross-sectional cohort</w:t>
            </w:r>
          </w:p>
        </w:tc>
        <w:tc>
          <w:tcPr>
            <w:tcW w:w="929" w:type="pct"/>
            <w:tcBorders>
              <w:top w:val="single" w:sz="4" w:space="0" w:color="auto"/>
              <w:left w:val="single" w:sz="4" w:space="0" w:color="auto"/>
              <w:bottom w:val="single" w:sz="4" w:space="0" w:color="auto"/>
              <w:right w:val="single" w:sz="4" w:space="0" w:color="auto"/>
            </w:tcBorders>
            <w:shd w:val="clear" w:color="auto" w:fill="auto"/>
          </w:tcPr>
          <w:p w14:paraId="3CA6A67E"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105 HCWs exposed to 4 COVID-19 patients in Nanjing Drum Tower Hospital, China</w:t>
            </w:r>
          </w:p>
        </w:tc>
        <w:tc>
          <w:tcPr>
            <w:tcW w:w="804" w:type="pct"/>
            <w:tcBorders>
              <w:top w:val="single" w:sz="4" w:space="0" w:color="auto"/>
              <w:left w:val="single" w:sz="4" w:space="0" w:color="auto"/>
              <w:bottom w:val="single" w:sz="4" w:space="0" w:color="auto"/>
              <w:right w:val="single" w:sz="4" w:space="0" w:color="auto"/>
            </w:tcBorders>
          </w:tcPr>
          <w:p w14:paraId="604E0E7B"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Disposable non-surgical face mask wearing</w:t>
            </w: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2D8E754D"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SARS-CoV-2 seropositive</w:t>
            </w:r>
          </w:p>
          <w:p w14:paraId="4D36E509"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(seropositive=18, seronegative=87)</w:t>
            </w:r>
          </w:p>
        </w:tc>
      </w:tr>
      <w:tr w:rsidR="00822955" w:rsidRPr="00822955" w14:paraId="264AF3AB" w14:textId="77777777" w:rsidTr="00A75BBE">
        <w:trPr>
          <w:trHeight w:val="411"/>
        </w:trPr>
        <w:tc>
          <w:tcPr>
            <w:tcW w:w="570" w:type="pct"/>
            <w:gridSpan w:val="2"/>
            <w:tcBorders>
              <w:top w:val="single" w:sz="4" w:space="0" w:color="auto"/>
              <w:left w:val="single" w:sz="4" w:space="0" w:color="auto"/>
              <w:bottom w:val="single" w:sz="4" w:space="0" w:color="auto"/>
              <w:right w:val="single" w:sz="4" w:space="0" w:color="auto"/>
            </w:tcBorders>
            <w:shd w:val="clear" w:color="auto" w:fill="auto"/>
          </w:tcPr>
          <w:p w14:paraId="0EDF01DD"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Guo 2020</w:t>
            </w:r>
            <w:r w:rsidRPr="00822955">
              <w:rPr>
                <w:rFonts w:eastAsiaTheme="minorEastAsia"/>
                <w:color w:val="000000" w:themeColor="text1"/>
                <w:kern w:val="2"/>
                <w:sz w:val="20"/>
                <w:szCs w:val="20"/>
                <w:lang w:eastAsia="ko-KR"/>
              </w:rPr>
              <w:fldChar w:fldCharType="begin">
                <w:fldData xml:space="preserve">PEVuZE5vdGU+PENpdGU+PEF1dGhvcj5HdW88L0F1dGhvcj48WWVhcj4yMDIwPC9ZZWFyPjxSZWNO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=
</w:fldData>
              </w:fldChar>
            </w:r>
            <w:r w:rsidRPr="00822955">
              <w:rPr>
                <w:rFonts w:eastAsiaTheme="minorEastAsia"/>
                <w:color w:val="000000" w:themeColor="text1"/>
                <w:kern w:val="2"/>
                <w:sz w:val="20"/>
                <w:szCs w:val="20"/>
                <w:lang w:eastAsia="ko-KR"/>
              </w:rPr>
              <w:instrText xml:space="preserve"> ADDIN EN.CITE </w:instrText>
            </w:r>
            <w:r w:rsidRPr="00822955">
              <w:rPr>
                <w:rFonts w:eastAsiaTheme="minorEastAsia"/>
                <w:color w:val="000000" w:themeColor="text1"/>
                <w:kern w:val="2"/>
                <w:sz w:val="20"/>
                <w:szCs w:val="20"/>
                <w:lang w:eastAsia="ko-KR"/>
              </w:rPr>
              <w:fldChar w:fldCharType="begin">
                <w:fldData xml:space="preserve">PEVuZE5vdGU+PENpdGU+PEF1dGhvcj5HdW88L0F1dGhvcj48WWVhcj4yMDIwPC9ZZWFyPjxSZWNO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=
</w:fldData>
              </w:fldChar>
            </w:r>
            <w:r w:rsidRPr="00822955">
              <w:rPr>
                <w:rFonts w:eastAsiaTheme="minorEastAsia"/>
                <w:color w:val="000000" w:themeColor="text1"/>
                <w:kern w:val="2"/>
                <w:sz w:val="20"/>
                <w:szCs w:val="20"/>
                <w:lang w:eastAsia="ko-KR"/>
              </w:rPr>
              <w:instrText xml:space="preserve"> ADDIN EN.CITE.DATA </w:instrText>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end"/>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separate"/>
            </w:r>
            <w:r w:rsidRPr="00822955">
              <w:rPr>
                <w:rFonts w:eastAsiaTheme="minorEastAsia"/>
                <w:noProof/>
                <w:color w:val="000000" w:themeColor="text1"/>
                <w:kern w:val="2"/>
                <w:sz w:val="20"/>
                <w:szCs w:val="20"/>
                <w:lang w:eastAsia="ko-KR"/>
              </w:rPr>
              <w:t>[30]</w:t>
            </w:r>
            <w:r w:rsidRPr="00822955">
              <w:rPr>
                <w:rFonts w:eastAsiaTheme="minorEastAsia"/>
                <w:color w:val="000000" w:themeColor="text1"/>
                <w:kern w:val="2"/>
                <w:sz w:val="20"/>
                <w:szCs w:val="20"/>
                <w:lang w:eastAsia="ko-KR"/>
              </w:rPr>
              <w:fldChar w:fldCharType="end"/>
            </w:r>
          </w:p>
        </w:tc>
        <w:tc>
          <w:tcPr>
            <w:tcW w:w="609" w:type="pct"/>
            <w:tcBorders>
              <w:top w:val="single" w:sz="4" w:space="0" w:color="auto"/>
              <w:left w:val="single" w:sz="4" w:space="0" w:color="auto"/>
              <w:bottom w:val="single" w:sz="4" w:space="0" w:color="auto"/>
              <w:right w:val="single" w:sz="4" w:space="0" w:color="auto"/>
            </w:tcBorders>
          </w:tcPr>
          <w:p w14:paraId="1C572446"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Case control</w:t>
            </w:r>
          </w:p>
        </w:tc>
        <w:tc>
          <w:tcPr>
            <w:tcW w:w="929" w:type="pct"/>
            <w:tcBorders>
              <w:top w:val="single" w:sz="4" w:space="0" w:color="auto"/>
              <w:left w:val="single" w:sz="4" w:space="0" w:color="auto"/>
              <w:bottom w:val="single" w:sz="4" w:space="0" w:color="auto"/>
              <w:right w:val="single" w:sz="4" w:space="0" w:color="auto"/>
            </w:tcBorders>
            <w:shd w:val="clear" w:color="auto" w:fill="auto"/>
          </w:tcPr>
          <w:p w14:paraId="5617529E"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 xml:space="preserve">Case=orthopedic surgeons and trainees who were infected with COVID-19 from December 31, 2019 to February 24, 2020 in the urban </w:t>
            </w:r>
            <w:r w:rsidRPr="00822955">
              <w:rPr>
                <w:rFonts w:eastAsiaTheme="minorEastAsia"/>
                <w:color w:val="000000" w:themeColor="text1"/>
                <w:kern w:val="2"/>
                <w:sz w:val="20"/>
                <w:szCs w:val="20"/>
                <w:lang w:eastAsia="ko-KR"/>
              </w:rPr>
              <w:lastRenderedPageBreak/>
              <w:t>area of Wuhan (n=24)</w:t>
            </w:r>
          </w:p>
          <w:p w14:paraId="57C95249"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Control 1:2 matched control (n=48)</w:t>
            </w:r>
          </w:p>
        </w:tc>
        <w:tc>
          <w:tcPr>
            <w:tcW w:w="804" w:type="pct"/>
            <w:tcBorders>
              <w:top w:val="single" w:sz="4" w:space="0" w:color="auto"/>
              <w:left w:val="single" w:sz="4" w:space="0" w:color="auto"/>
              <w:bottom w:val="single" w:sz="4" w:space="0" w:color="auto"/>
              <w:right w:val="single" w:sz="4" w:space="0" w:color="auto"/>
            </w:tcBorders>
          </w:tcPr>
          <w:p w14:paraId="6166A105"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lastRenderedPageBreak/>
              <w:t xml:space="preserve">Wearing N95 respirators </w:t>
            </w: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393C293D"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COVID-19 infection</w:t>
            </w:r>
          </w:p>
          <w:p w14:paraId="5406DCA1"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r>
      <w:tr w:rsidR="00822955" w:rsidRPr="00822955" w14:paraId="725961F0" w14:textId="77777777" w:rsidTr="00A75BBE">
        <w:trPr>
          <w:trHeight w:val="411"/>
        </w:trPr>
        <w:tc>
          <w:tcPr>
            <w:tcW w:w="570" w:type="pct"/>
            <w:gridSpan w:val="2"/>
            <w:vMerge w:val="restart"/>
            <w:tcBorders>
              <w:top w:val="single" w:sz="4" w:space="0" w:color="auto"/>
              <w:left w:val="single" w:sz="4" w:space="0" w:color="auto"/>
              <w:bottom w:val="single" w:sz="4" w:space="0" w:color="auto"/>
              <w:right w:val="single" w:sz="4" w:space="0" w:color="auto"/>
            </w:tcBorders>
            <w:shd w:val="clear" w:color="auto" w:fill="auto"/>
          </w:tcPr>
          <w:p w14:paraId="24729F2B"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Khalil 2020</w:t>
            </w:r>
            <w:r w:rsidRPr="00822955">
              <w:rPr>
                <w:rFonts w:eastAsiaTheme="minorEastAsia"/>
                <w:color w:val="000000" w:themeColor="text1"/>
                <w:kern w:val="2"/>
                <w:sz w:val="20"/>
                <w:szCs w:val="20"/>
                <w:lang w:eastAsia="ko-KR"/>
              </w:rPr>
              <w:fldChar w:fldCharType="begin">
                <w:fldData xml:space="preserve">PEVuZE5vdGU+PENpdGU+PEF1dGhvcj5LaGFsaWw8L0F1dGhvcj48WWVhcj4yMDIwPC9ZZWFyPjxS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</w:fldData>
              </w:fldChar>
            </w:r>
            <w:r w:rsidRPr="00822955">
              <w:rPr>
                <w:rFonts w:eastAsiaTheme="minorEastAsia"/>
                <w:color w:val="000000" w:themeColor="text1"/>
                <w:kern w:val="2"/>
                <w:sz w:val="20"/>
                <w:szCs w:val="20"/>
                <w:lang w:eastAsia="ko-KR"/>
              </w:rPr>
              <w:instrText xml:space="preserve"> ADDIN EN.CITE </w:instrText>
            </w:r>
            <w:r w:rsidRPr="00822955">
              <w:rPr>
                <w:rFonts w:eastAsiaTheme="minorEastAsia"/>
                <w:color w:val="000000" w:themeColor="text1"/>
                <w:kern w:val="2"/>
                <w:sz w:val="20"/>
                <w:szCs w:val="20"/>
                <w:lang w:eastAsia="ko-KR"/>
              </w:rPr>
              <w:fldChar w:fldCharType="begin">
                <w:fldData xml:space="preserve">PEVuZE5vdGU+PENpdGU+PEF1dGhvcj5LaGFsaWw8L0F1dGhvcj48WWVhcj4yMDIwPC9ZZWFyPjxS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</w:fldData>
              </w:fldChar>
            </w:r>
            <w:r w:rsidRPr="00822955">
              <w:rPr>
                <w:rFonts w:eastAsiaTheme="minorEastAsia"/>
                <w:color w:val="000000" w:themeColor="text1"/>
                <w:kern w:val="2"/>
                <w:sz w:val="20"/>
                <w:szCs w:val="20"/>
                <w:lang w:eastAsia="ko-KR"/>
              </w:rPr>
              <w:instrText xml:space="preserve"> ADDIN EN.CITE.DATA </w:instrText>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end"/>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separate"/>
            </w:r>
            <w:r w:rsidRPr="00822955">
              <w:rPr>
                <w:rFonts w:eastAsiaTheme="minorEastAsia"/>
                <w:noProof/>
                <w:color w:val="000000" w:themeColor="text1"/>
                <w:kern w:val="2"/>
                <w:sz w:val="20"/>
                <w:szCs w:val="20"/>
                <w:lang w:eastAsia="ko-KR"/>
              </w:rPr>
              <w:t>[31]</w:t>
            </w:r>
            <w:r w:rsidRPr="00822955">
              <w:rPr>
                <w:rFonts w:eastAsiaTheme="minorEastAsia"/>
                <w:color w:val="000000" w:themeColor="text1"/>
                <w:kern w:val="2"/>
                <w:sz w:val="20"/>
                <w:szCs w:val="20"/>
                <w:lang w:eastAsia="ko-KR"/>
              </w:rPr>
              <w:fldChar w:fldCharType="end"/>
            </w:r>
          </w:p>
        </w:tc>
        <w:tc>
          <w:tcPr>
            <w:tcW w:w="609" w:type="pct"/>
            <w:vMerge w:val="restart"/>
            <w:tcBorders>
              <w:top w:val="single" w:sz="4" w:space="0" w:color="auto"/>
              <w:left w:val="single" w:sz="4" w:space="0" w:color="auto"/>
              <w:bottom w:val="single" w:sz="4" w:space="0" w:color="auto"/>
              <w:right w:val="single" w:sz="4" w:space="0" w:color="auto"/>
            </w:tcBorders>
          </w:tcPr>
          <w:p w14:paraId="5C51095D"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Cross-sectional comparative study</w:t>
            </w:r>
          </w:p>
        </w:tc>
        <w:tc>
          <w:tcPr>
            <w:tcW w:w="929" w:type="pct"/>
            <w:vMerge w:val="restart"/>
            <w:tcBorders>
              <w:top w:val="single" w:sz="4" w:space="0" w:color="auto"/>
              <w:left w:val="single" w:sz="4" w:space="0" w:color="auto"/>
              <w:bottom w:val="single" w:sz="4" w:space="0" w:color="auto"/>
              <w:right w:val="single" w:sz="4" w:space="0" w:color="auto"/>
            </w:tcBorders>
            <w:shd w:val="clear" w:color="auto" w:fill="auto"/>
          </w:tcPr>
          <w:p w14:paraId="2BE11F56"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Physicians working at different health facilities in Bangladesh (98 COVID-19 positive physicians and 92 COVID-19 negative physicians enrolled)</w:t>
            </w:r>
          </w:p>
        </w:tc>
        <w:tc>
          <w:tcPr>
            <w:tcW w:w="804" w:type="pct"/>
            <w:tcBorders>
              <w:top w:val="single" w:sz="4" w:space="0" w:color="auto"/>
              <w:left w:val="single" w:sz="4" w:space="0" w:color="auto"/>
              <w:bottom w:val="single" w:sz="4" w:space="0" w:color="auto"/>
              <w:right w:val="single" w:sz="4" w:space="0" w:color="auto"/>
            </w:tcBorders>
          </w:tcPr>
          <w:p w14:paraId="767BE4F4"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N95 mask use while performing AGP (36 in case, 56 in control)</w:t>
            </w:r>
          </w:p>
        </w:tc>
        <w:tc>
          <w:tcPr>
            <w:tcW w:w="2088" w:type="pct"/>
            <w:vMerge w:val="restart"/>
            <w:tcBorders>
              <w:top w:val="single" w:sz="4" w:space="0" w:color="auto"/>
              <w:left w:val="single" w:sz="4" w:space="0" w:color="auto"/>
              <w:bottom w:val="single" w:sz="4" w:space="0" w:color="auto"/>
              <w:right w:val="single" w:sz="4" w:space="0" w:color="auto"/>
            </w:tcBorders>
            <w:shd w:val="clear" w:color="auto" w:fill="auto"/>
          </w:tcPr>
          <w:p w14:paraId="0A0B661F"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COVID-19 infection</w:t>
            </w:r>
          </w:p>
        </w:tc>
      </w:tr>
      <w:tr w:rsidR="00822955" w:rsidRPr="00822955" w14:paraId="3E4A458E" w14:textId="77777777" w:rsidTr="00A75BBE">
        <w:trPr>
          <w:trHeight w:val="411"/>
        </w:trPr>
        <w:tc>
          <w:tcPr>
            <w:tcW w:w="570" w:type="pct"/>
            <w:gridSpan w:val="2"/>
            <w:vMerge/>
            <w:tcBorders>
              <w:top w:val="single" w:sz="4" w:space="0" w:color="auto"/>
              <w:left w:val="single" w:sz="4" w:space="0" w:color="auto"/>
              <w:bottom w:val="single" w:sz="4" w:space="0" w:color="auto"/>
              <w:right w:val="single" w:sz="4" w:space="0" w:color="auto"/>
            </w:tcBorders>
            <w:shd w:val="clear" w:color="auto" w:fill="auto"/>
          </w:tcPr>
          <w:p w14:paraId="6A0F3A9B"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609" w:type="pct"/>
            <w:vMerge/>
            <w:tcBorders>
              <w:top w:val="single" w:sz="4" w:space="0" w:color="auto"/>
              <w:left w:val="single" w:sz="4" w:space="0" w:color="auto"/>
              <w:bottom w:val="single" w:sz="4" w:space="0" w:color="auto"/>
              <w:right w:val="single" w:sz="4" w:space="0" w:color="auto"/>
            </w:tcBorders>
          </w:tcPr>
          <w:p w14:paraId="6548476A"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929" w:type="pct"/>
            <w:vMerge/>
            <w:tcBorders>
              <w:top w:val="single" w:sz="4" w:space="0" w:color="auto"/>
              <w:left w:val="single" w:sz="4" w:space="0" w:color="auto"/>
              <w:bottom w:val="single" w:sz="4" w:space="0" w:color="auto"/>
              <w:right w:val="single" w:sz="4" w:space="0" w:color="auto"/>
            </w:tcBorders>
            <w:shd w:val="clear" w:color="auto" w:fill="auto"/>
          </w:tcPr>
          <w:p w14:paraId="20E8980F"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c>
          <w:tcPr>
            <w:tcW w:w="804" w:type="pct"/>
            <w:tcBorders>
              <w:top w:val="single" w:sz="4" w:space="0" w:color="auto"/>
              <w:left w:val="single" w:sz="4" w:space="0" w:color="auto"/>
              <w:bottom w:val="single" w:sz="4" w:space="0" w:color="auto"/>
              <w:right w:val="single" w:sz="4" w:space="0" w:color="auto"/>
            </w:tcBorders>
          </w:tcPr>
          <w:p w14:paraId="161E362B"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Medical mask/surgical mask during usual care (89 in case, 85 in control)</w:t>
            </w:r>
          </w:p>
        </w:tc>
        <w:tc>
          <w:tcPr>
            <w:tcW w:w="2088" w:type="pct"/>
            <w:vMerge/>
            <w:tcBorders>
              <w:top w:val="single" w:sz="4" w:space="0" w:color="auto"/>
              <w:left w:val="single" w:sz="4" w:space="0" w:color="auto"/>
              <w:bottom w:val="single" w:sz="4" w:space="0" w:color="auto"/>
              <w:right w:val="single" w:sz="4" w:space="0" w:color="auto"/>
            </w:tcBorders>
            <w:shd w:val="clear" w:color="auto" w:fill="auto"/>
          </w:tcPr>
          <w:p w14:paraId="2010C45F"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p>
        </w:tc>
      </w:tr>
      <w:tr w:rsidR="00822955" w:rsidRPr="00822955" w14:paraId="3CF4F432" w14:textId="77777777" w:rsidTr="00A75BBE">
        <w:trPr>
          <w:trHeight w:val="411"/>
        </w:trPr>
        <w:tc>
          <w:tcPr>
            <w:tcW w:w="570" w:type="pct"/>
            <w:gridSpan w:val="2"/>
            <w:tcBorders>
              <w:top w:val="single" w:sz="4" w:space="0" w:color="auto"/>
              <w:left w:val="single" w:sz="4" w:space="0" w:color="auto"/>
              <w:bottom w:val="single" w:sz="4" w:space="0" w:color="auto"/>
              <w:right w:val="single" w:sz="4" w:space="0" w:color="auto"/>
            </w:tcBorders>
            <w:shd w:val="clear" w:color="auto" w:fill="auto"/>
          </w:tcPr>
          <w:p w14:paraId="425B38A5"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Khurana 2020</w:t>
            </w:r>
            <w:r w:rsidRPr="00822955">
              <w:rPr>
                <w:rFonts w:eastAsiaTheme="minorEastAsia"/>
                <w:color w:val="000000" w:themeColor="text1"/>
                <w:kern w:val="2"/>
                <w:sz w:val="20"/>
                <w:szCs w:val="20"/>
                <w:lang w:eastAsia="ko-KR"/>
              </w:rPr>
              <w:fldChar w:fldCharType="begin"/>
            </w:r>
            <w:r w:rsidRPr="00822955">
              <w:rPr>
                <w:rFonts w:eastAsiaTheme="minorEastAsia"/>
                <w:color w:val="000000" w:themeColor="text1"/>
                <w:kern w:val="2"/>
                <w:sz w:val="20"/>
                <w:szCs w:val="20"/>
                <w:lang w:eastAsia="ko-KR"/>
              </w:rPr>
              <w:instrText xml:space="preserve"> ADDIN EN.CITE &lt;EndNote&gt;&lt;Cite&gt;&lt;Author&gt;Khurana&lt;/Author&gt;&lt;Year&gt;2020&lt;/Year&gt;&lt;RecNum&gt;47&lt;/RecNum&gt;&lt;DisplayText&gt;[32]&lt;/DisplayText&gt;&lt;record&gt;&lt;rec-number&gt;47&lt;/rec-number&gt;&lt;foreign-keys&gt;&lt;key app="EN" db-id="re0tvsaacfdrz1ed5zbpp9vv9pspszpxsdvt" timestamp="1606638681"&gt;47&lt;/key&gt;&lt;/foreign-keys&gt;&lt;ref-type name="Generic"&gt;13&lt;/ref-type&gt;&lt;contributors&gt;&lt;authors&gt;&lt;author&gt;Khurana, Ankit&lt;/author&gt;&lt;author&gt;Kaushal, G. P.&lt;/author&gt;&lt;author&gt;gupta, Rishi&lt;/author&gt;&lt;author&gt;Verma, Vansh&lt;/author&gt;&lt;author&gt;Sharma, Kabir&lt;/author&gt;&lt;author&gt;Kohli, Manmohan&lt;/author&gt;&lt;/authors&gt;&lt;/contributors&gt;&lt;titles&gt;&lt;title&gt;Prevalence and clinical correlates of COVID-19 outbreak among healthcare workers in a tertiary level hospital&lt;/title&gt;&lt;/titles&gt;&lt;dates&gt;&lt;year&gt;2020&lt;/year&gt;&lt;pub-dates&gt;&lt;date&gt;2020&lt;/date&gt;&lt;/pub-dates&gt;&lt;/dates&gt;&lt;publisher&gt;medRxiv&lt;/publisher&gt;&lt;accession-num&gt;PPR191308&lt;/accession-num&gt;&lt;urls&gt;&lt;related-urls&gt;&lt;url&gt;http://europepmc.org/abstract/PPR/PPR191308&lt;/url&gt;&lt;url&gt;https://doi.org/10.1101/2020.07.21.20159301&lt;/url&gt;&lt;url&gt;https://europepmc.org/article/PPR/PPR191308&lt;/url&gt;&lt;/related-urls&gt;&lt;/urls&gt;&lt;electronic-resource-num&gt;10.1101/2020.07.21.20159301&lt;/electronic-resource-num&gt;&lt;/record&gt;&lt;/Cite&gt;&lt;/EndNote&gt;</w:instrText>
            </w:r>
            <w:r w:rsidRPr="00822955">
              <w:rPr>
                <w:rFonts w:eastAsiaTheme="minorEastAsia"/>
                <w:color w:val="000000" w:themeColor="text1"/>
                <w:kern w:val="2"/>
                <w:sz w:val="20"/>
                <w:szCs w:val="20"/>
                <w:lang w:eastAsia="ko-KR"/>
              </w:rPr>
              <w:fldChar w:fldCharType="separate"/>
            </w:r>
            <w:r w:rsidRPr="00822955">
              <w:rPr>
                <w:rFonts w:eastAsiaTheme="minorEastAsia"/>
                <w:noProof/>
                <w:color w:val="000000" w:themeColor="text1"/>
                <w:kern w:val="2"/>
                <w:sz w:val="20"/>
                <w:szCs w:val="20"/>
                <w:lang w:eastAsia="ko-KR"/>
              </w:rPr>
              <w:t>[32]</w:t>
            </w:r>
            <w:r w:rsidRPr="00822955">
              <w:rPr>
                <w:rFonts w:eastAsiaTheme="minorEastAsia"/>
                <w:color w:val="000000" w:themeColor="text1"/>
                <w:kern w:val="2"/>
                <w:sz w:val="20"/>
                <w:szCs w:val="20"/>
                <w:lang w:eastAsia="ko-KR"/>
              </w:rPr>
              <w:fldChar w:fldCharType="end"/>
            </w:r>
          </w:p>
        </w:tc>
        <w:tc>
          <w:tcPr>
            <w:tcW w:w="609" w:type="pct"/>
            <w:tcBorders>
              <w:top w:val="single" w:sz="4" w:space="0" w:color="auto"/>
              <w:left w:val="single" w:sz="4" w:space="0" w:color="auto"/>
              <w:bottom w:val="single" w:sz="4" w:space="0" w:color="auto"/>
              <w:right w:val="single" w:sz="4" w:space="0" w:color="auto"/>
            </w:tcBorders>
          </w:tcPr>
          <w:p w14:paraId="4098E689"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Case-control</w:t>
            </w:r>
          </w:p>
        </w:tc>
        <w:tc>
          <w:tcPr>
            <w:tcW w:w="929" w:type="pct"/>
            <w:tcBorders>
              <w:top w:val="single" w:sz="4" w:space="0" w:color="auto"/>
              <w:left w:val="single" w:sz="4" w:space="0" w:color="auto"/>
              <w:bottom w:val="single" w:sz="4" w:space="0" w:color="auto"/>
              <w:right w:val="single" w:sz="4" w:space="0" w:color="auto"/>
            </w:tcBorders>
            <w:shd w:val="clear" w:color="auto" w:fill="auto"/>
          </w:tcPr>
          <w:p w14:paraId="44D0F262"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HCWs in a tertiary level hospital in Delhi (COVID positive=94 HCWs, matched control COVID negative=87 HCWs)</w:t>
            </w:r>
          </w:p>
        </w:tc>
        <w:tc>
          <w:tcPr>
            <w:tcW w:w="804" w:type="pct"/>
            <w:tcBorders>
              <w:top w:val="single" w:sz="4" w:space="0" w:color="auto"/>
              <w:left w:val="single" w:sz="4" w:space="0" w:color="auto"/>
              <w:bottom w:val="single" w:sz="4" w:space="0" w:color="auto"/>
              <w:right w:val="single" w:sz="4" w:space="0" w:color="auto"/>
            </w:tcBorders>
          </w:tcPr>
          <w:p w14:paraId="1EEF6090"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Minimum level of protection</w:t>
            </w:r>
          </w:p>
          <w:p w14:paraId="60582850"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 N95 (29 in case, 50 in control)</w:t>
            </w:r>
          </w:p>
          <w:p w14:paraId="310F6127"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- 3-Ply mask (60 in case, 30 in control)</w:t>
            </w:r>
          </w:p>
          <w:p w14:paraId="360ED1B6"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 Bandana (5 in case, 7 in control)</w:t>
            </w: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719003F6"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COVID-19 infection</w:t>
            </w:r>
          </w:p>
        </w:tc>
      </w:tr>
      <w:tr w:rsidR="00822955" w:rsidRPr="00822955" w14:paraId="4384A11A" w14:textId="77777777" w:rsidTr="00A75BBE">
        <w:trPr>
          <w:trHeight w:val="411"/>
        </w:trPr>
        <w:tc>
          <w:tcPr>
            <w:tcW w:w="570" w:type="pct"/>
            <w:gridSpan w:val="2"/>
            <w:tcBorders>
              <w:top w:val="single" w:sz="4" w:space="0" w:color="auto"/>
              <w:left w:val="single" w:sz="4" w:space="0" w:color="auto"/>
              <w:bottom w:val="single" w:sz="4" w:space="0" w:color="auto"/>
              <w:right w:val="single" w:sz="4" w:space="0" w:color="auto"/>
            </w:tcBorders>
            <w:shd w:val="clear" w:color="auto" w:fill="auto"/>
          </w:tcPr>
          <w:p w14:paraId="1C48F783"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hint="eastAsia"/>
                <w:color w:val="000000" w:themeColor="text1"/>
                <w:kern w:val="2"/>
                <w:sz w:val="20"/>
                <w:szCs w:val="20"/>
                <w:lang w:eastAsia="ko-KR"/>
              </w:rPr>
              <w:t>A</w:t>
            </w:r>
            <w:r w:rsidRPr="00822955">
              <w:rPr>
                <w:rFonts w:eastAsiaTheme="minorEastAsia"/>
                <w:color w:val="000000" w:themeColor="text1"/>
                <w:kern w:val="2"/>
                <w:sz w:val="20"/>
                <w:szCs w:val="20"/>
                <w:lang w:eastAsia="ko-KR"/>
              </w:rPr>
              <w:t>kinbami 2020</w:t>
            </w:r>
            <w:r w:rsidRPr="00822955">
              <w:rPr>
                <w:rFonts w:eastAsiaTheme="minorEastAsia"/>
                <w:color w:val="000000" w:themeColor="text1"/>
                <w:kern w:val="2"/>
                <w:sz w:val="20"/>
                <w:szCs w:val="20"/>
                <w:lang w:eastAsia="ko-KR"/>
              </w:rPr>
              <w:fldChar w:fldCharType="begin">
                <w:fldData xml:space="preserve">PEVuZE5vdGU+PENpdGU+PEF1dGhvcj5Ba2luYmFtaTwvQXV0aG9yPjxZZWFyPjIwMjA8L1llYXI+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</w:fldData>
              </w:fldChar>
            </w:r>
            <w:r w:rsidRPr="00822955">
              <w:rPr>
                <w:rFonts w:eastAsiaTheme="minorEastAsia"/>
                <w:color w:val="000000" w:themeColor="text1"/>
                <w:kern w:val="2"/>
                <w:sz w:val="20"/>
                <w:szCs w:val="20"/>
                <w:lang w:eastAsia="ko-KR"/>
              </w:rPr>
              <w:instrText xml:space="preserve"> ADDIN EN.CITE </w:instrText>
            </w:r>
            <w:r w:rsidRPr="00822955">
              <w:rPr>
                <w:rFonts w:eastAsiaTheme="minorEastAsia"/>
                <w:color w:val="000000" w:themeColor="text1"/>
                <w:kern w:val="2"/>
                <w:sz w:val="20"/>
                <w:szCs w:val="20"/>
                <w:lang w:eastAsia="ko-KR"/>
              </w:rPr>
              <w:fldChar w:fldCharType="begin">
                <w:fldData xml:space="preserve">PEVuZE5vdGU+PENpdGU+PEF1dGhvcj5Ba2luYmFtaTwvQXV0aG9yPjxZZWFyPjIwMjA8L1llYXI+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</w:fldData>
              </w:fldChar>
            </w:r>
            <w:r w:rsidRPr="00822955">
              <w:rPr>
                <w:rFonts w:eastAsiaTheme="minorEastAsia"/>
                <w:color w:val="000000" w:themeColor="text1"/>
                <w:kern w:val="2"/>
                <w:sz w:val="20"/>
                <w:szCs w:val="20"/>
                <w:lang w:eastAsia="ko-KR"/>
              </w:rPr>
              <w:instrText xml:space="preserve"> ADDIN EN.CITE.DATA </w:instrText>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end"/>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separate"/>
            </w:r>
            <w:r w:rsidRPr="00822955">
              <w:rPr>
                <w:rFonts w:eastAsiaTheme="minorEastAsia"/>
                <w:noProof/>
                <w:color w:val="000000" w:themeColor="text1"/>
                <w:kern w:val="2"/>
                <w:sz w:val="20"/>
                <w:szCs w:val="20"/>
                <w:lang w:eastAsia="ko-KR"/>
              </w:rPr>
              <w:t>[33]</w:t>
            </w:r>
            <w:r w:rsidRPr="00822955">
              <w:rPr>
                <w:rFonts w:eastAsiaTheme="minorEastAsia"/>
                <w:color w:val="000000" w:themeColor="text1"/>
                <w:kern w:val="2"/>
                <w:sz w:val="20"/>
                <w:szCs w:val="20"/>
                <w:lang w:eastAsia="ko-KR"/>
              </w:rPr>
              <w:fldChar w:fldCharType="end"/>
            </w:r>
          </w:p>
        </w:tc>
        <w:tc>
          <w:tcPr>
            <w:tcW w:w="609" w:type="pct"/>
            <w:tcBorders>
              <w:top w:val="single" w:sz="4" w:space="0" w:color="auto"/>
              <w:left w:val="single" w:sz="4" w:space="0" w:color="auto"/>
              <w:bottom w:val="single" w:sz="4" w:space="0" w:color="auto"/>
              <w:right w:val="single" w:sz="4" w:space="0" w:color="auto"/>
            </w:tcBorders>
            <w:shd w:val="clear" w:color="auto" w:fill="auto"/>
          </w:tcPr>
          <w:p w14:paraId="364C0BCC"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Cross-sectional</w:t>
            </w:r>
          </w:p>
        </w:tc>
        <w:tc>
          <w:tcPr>
            <w:tcW w:w="929" w:type="pct"/>
            <w:tcBorders>
              <w:top w:val="single" w:sz="4" w:space="0" w:color="auto"/>
              <w:left w:val="single" w:sz="4" w:space="0" w:color="auto"/>
              <w:bottom w:val="single" w:sz="4" w:space="0" w:color="auto"/>
              <w:right w:val="single" w:sz="4" w:space="0" w:color="auto"/>
            </w:tcBorders>
            <w:shd w:val="clear" w:color="auto" w:fill="auto"/>
          </w:tcPr>
          <w:p w14:paraId="1E6D5539"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Adults (&gt;=18yrs old) who worked onsite in a first response, hospital, or public safety setting (n=16397)</w:t>
            </w:r>
          </w:p>
        </w:tc>
        <w:tc>
          <w:tcPr>
            <w:tcW w:w="804" w:type="pct"/>
            <w:tcBorders>
              <w:top w:val="single" w:sz="4" w:space="0" w:color="auto"/>
              <w:left w:val="single" w:sz="4" w:space="0" w:color="auto"/>
              <w:bottom w:val="single" w:sz="4" w:space="0" w:color="auto"/>
              <w:right w:val="single" w:sz="4" w:space="0" w:color="auto"/>
            </w:tcBorders>
            <w:shd w:val="clear" w:color="auto" w:fill="auto"/>
          </w:tcPr>
          <w:p w14:paraId="636B2374"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hint="eastAsia"/>
                <w:color w:val="000000" w:themeColor="text1"/>
                <w:kern w:val="2"/>
                <w:sz w:val="20"/>
                <w:szCs w:val="20"/>
                <w:lang w:eastAsia="ko-KR"/>
              </w:rPr>
              <w:t>N</w:t>
            </w:r>
            <w:r w:rsidRPr="00822955">
              <w:rPr>
                <w:rFonts w:eastAsiaTheme="minorEastAsia"/>
                <w:color w:val="000000" w:themeColor="text1"/>
                <w:kern w:val="2"/>
                <w:sz w:val="20"/>
                <w:szCs w:val="20"/>
                <w:lang w:eastAsia="ko-KR"/>
              </w:rPr>
              <w:t>95 respirator use all the time</w:t>
            </w:r>
          </w:p>
          <w:p w14:paraId="203BF860"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Surgical facemask use all the time</w:t>
            </w: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37B44F8B"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SARS-CoV-2 seroprevalence</w:t>
            </w:r>
          </w:p>
          <w:p w14:paraId="1B5C6B14"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 xml:space="preserve">(SARS-CoV-2 antibody testing using </w:t>
            </w:r>
            <w:r w:rsidRPr="00822955">
              <w:rPr>
                <w:rFonts w:asciiTheme="minorHAnsi" w:eastAsiaTheme="minorEastAsia" w:hAnsiTheme="minorHAnsi" w:cstheme="minorBidi"/>
                <w:kern w:val="2"/>
                <w:sz w:val="20"/>
                <w:szCs w:val="22"/>
                <w:lang w:eastAsia="ko-KR"/>
              </w:rPr>
              <w:t xml:space="preserve"> </w:t>
            </w:r>
            <w:r w:rsidRPr="00822955">
              <w:rPr>
                <w:rFonts w:eastAsiaTheme="minorEastAsia"/>
                <w:color w:val="000000" w:themeColor="text1"/>
                <w:kern w:val="2"/>
                <w:sz w:val="20"/>
                <w:szCs w:val="20"/>
                <w:lang w:eastAsia="ko-KR"/>
              </w:rPr>
              <w:t>Ortho Clinical Diagnostics VITROS Immunodiagnostic Products Anti-SARS-CoV-2 IgG Test)</w:t>
            </w:r>
          </w:p>
        </w:tc>
      </w:tr>
      <w:tr w:rsidR="00822955" w:rsidRPr="00822955" w14:paraId="7575A457" w14:textId="77777777" w:rsidTr="00A75BBE">
        <w:trPr>
          <w:trHeight w:val="411"/>
        </w:trPr>
        <w:tc>
          <w:tcPr>
            <w:tcW w:w="570" w:type="pct"/>
            <w:gridSpan w:val="2"/>
            <w:tcBorders>
              <w:top w:val="single" w:sz="4" w:space="0" w:color="auto"/>
              <w:left w:val="single" w:sz="4" w:space="0" w:color="auto"/>
              <w:bottom w:val="single" w:sz="4" w:space="0" w:color="auto"/>
              <w:right w:val="single" w:sz="4" w:space="0" w:color="auto"/>
            </w:tcBorders>
            <w:shd w:val="clear" w:color="auto" w:fill="auto"/>
          </w:tcPr>
          <w:p w14:paraId="52253D2F"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hint="eastAsia"/>
                <w:color w:val="000000" w:themeColor="text1"/>
                <w:kern w:val="2"/>
                <w:sz w:val="20"/>
                <w:szCs w:val="20"/>
                <w:lang w:eastAsia="ko-KR"/>
              </w:rPr>
              <w:t>K</w:t>
            </w:r>
            <w:r w:rsidRPr="00822955">
              <w:rPr>
                <w:rFonts w:eastAsiaTheme="minorEastAsia"/>
                <w:color w:val="000000" w:themeColor="text1"/>
                <w:kern w:val="2"/>
                <w:sz w:val="20"/>
                <w:szCs w:val="20"/>
                <w:lang w:eastAsia="ko-KR"/>
              </w:rPr>
              <w:t>umar 2020</w:t>
            </w:r>
            <w:r w:rsidRPr="00822955">
              <w:rPr>
                <w:rFonts w:eastAsiaTheme="minorEastAsia"/>
                <w:color w:val="000000" w:themeColor="text1"/>
                <w:kern w:val="2"/>
                <w:sz w:val="20"/>
                <w:szCs w:val="20"/>
                <w:lang w:eastAsia="ko-KR"/>
              </w:rPr>
              <w:fldChar w:fldCharType="begin"/>
            </w:r>
            <w:r w:rsidRPr="00822955">
              <w:rPr>
                <w:rFonts w:eastAsiaTheme="minorEastAsia"/>
                <w:color w:val="000000" w:themeColor="text1"/>
                <w:kern w:val="2"/>
                <w:sz w:val="20"/>
                <w:szCs w:val="20"/>
                <w:lang w:eastAsia="ko-KR"/>
              </w:rPr>
              <w:instrText xml:space="preserve"> ADDIN EN.CITE &lt;EndNote&gt;&lt;Cite&gt;&lt;Author&gt;Kumar&lt;/Author&gt;&lt;Year&gt;2020&lt;/Year&gt;&lt;RecNum&gt;55&lt;/RecNum&gt;&lt;DisplayText&gt;[34]&lt;/DisplayText&gt;&lt;record&gt;&lt;rec-number&gt;55&lt;/rec-number&gt;&lt;foreign-keys&gt;&lt;key app="EN" db-id="re0tvsaacfdrz1ed5zbpp9vv9pspszpxsdvt" timestamp="1614361272"&gt;55&lt;/key&gt;&lt;/foreign-keys&gt;&lt;ref-type name="Journal Article"&gt;17&lt;/ref-type&gt;&lt;contributors&gt;&lt;authors&gt;&lt;author&gt;Kumar, S. S.&lt;/author&gt;&lt;author&gt;Kumar, A.&lt;/author&gt;&lt;author&gt;Kirtana, J.&lt;/author&gt;&lt;author&gt;Singh, A. K.&lt;/author&gt;&lt;author&gt;Shankar, S. H.&lt;/author&gt;&lt;author&gt;Khan, M. A.&lt;/author&gt;&lt;author&gt;Srivastava, A. K.&lt;/author&gt;&lt;author&gt;Kaur, R.&lt;/author&gt;&lt;author&gt;Wig, N.&lt;/author&gt;&lt;/authors&gt;&lt;/contributors&gt;&lt;auth-address&gt;Department of Medicine, All India Institute of Medical Sciences, New Delhi, India.&amp;#xD;Santosh Medical College, Ghaziabad, Uttar Pradesh, India.&amp;#xD;Department of Biostatistics, All India Institute of Medical Sciences, New Delhi, India.&amp;#xD;Neurology, All India Institute of Medical Sciences, New Delhi, India.&amp;#xD;Preventive and Social Medicine, All India Institute of Medical Sciences, New Delhi, India.&lt;/auth-address&gt;&lt;titles&gt;&lt;title&gt;Risk factors and outcome among COVID-19 exposed and quarantined healthcare workers: A study on the status of existing practices of standard precautions&lt;/title&gt;&lt;secondary-title&gt;J Family Med Prim Care&lt;/secondary-title&gt;&lt;/titles&gt;&lt;periodical&gt;&lt;full-title&gt;J Family Med Prim Care&lt;/full-title&gt;&lt;/periodical&gt;&lt;pages&gt;5355-5359&lt;/pages&gt;&lt;volume&gt;9&lt;/volume&gt;&lt;number&gt;10&lt;/number&gt;&lt;keywords&gt;&lt;keyword&gt;Covid-19&lt;/keyword&gt;&lt;keyword&gt;exposure&lt;/keyword&gt;&lt;keyword&gt;health care workers&lt;/keyword&gt;&lt;keyword&gt;pandemic&lt;/keyword&gt;&lt;keyword&gt;personal protective equipment&lt;/keyword&gt;&lt;/keywords&gt;&lt;dates&gt;&lt;year&gt;2020&lt;/year&gt;&lt;pub-dates&gt;&lt;date&gt;Oct&lt;/date&gt;&lt;/pub-dates&gt;&lt;/dates&gt;&lt;isbn&gt;2249-4863 (Print)&amp;#xD;2249-4863 (Linking)&lt;/isbn&gt;&lt;accession-num&gt;33409215&lt;/accession-num&gt;&lt;urls&gt;&lt;related-urls&gt;&lt;url&gt;https://www.ncbi.nlm.nih.gov/pubmed/33409215&lt;/url&gt;&lt;/related-urls&gt;&lt;/urls&gt;&lt;custom2&gt;PMC7773095&lt;/custom2&gt;&lt;electronic-resource-num&gt;10.4103/jfmpc.jfmpc_1579_20&lt;/electronic-resource-num&gt;&lt;/record&gt;&lt;/Cite&gt;&lt;/EndNote&gt;</w:instrText>
            </w:r>
            <w:r w:rsidRPr="00822955">
              <w:rPr>
                <w:rFonts w:eastAsiaTheme="minorEastAsia"/>
                <w:color w:val="000000" w:themeColor="text1"/>
                <w:kern w:val="2"/>
                <w:sz w:val="20"/>
                <w:szCs w:val="20"/>
                <w:lang w:eastAsia="ko-KR"/>
              </w:rPr>
              <w:fldChar w:fldCharType="separate"/>
            </w:r>
            <w:r w:rsidRPr="00822955">
              <w:rPr>
                <w:rFonts w:eastAsiaTheme="minorEastAsia"/>
                <w:noProof/>
                <w:color w:val="000000" w:themeColor="text1"/>
                <w:kern w:val="2"/>
                <w:sz w:val="20"/>
                <w:szCs w:val="20"/>
                <w:lang w:eastAsia="ko-KR"/>
              </w:rPr>
              <w:t>[34]</w:t>
            </w:r>
            <w:r w:rsidRPr="00822955">
              <w:rPr>
                <w:rFonts w:eastAsiaTheme="minorEastAsia"/>
                <w:color w:val="000000" w:themeColor="text1"/>
                <w:kern w:val="2"/>
                <w:sz w:val="20"/>
                <w:szCs w:val="20"/>
                <w:lang w:eastAsia="ko-KR"/>
              </w:rPr>
              <w:fldChar w:fldCharType="end"/>
            </w:r>
          </w:p>
        </w:tc>
        <w:tc>
          <w:tcPr>
            <w:tcW w:w="609" w:type="pct"/>
            <w:tcBorders>
              <w:top w:val="single" w:sz="4" w:space="0" w:color="auto"/>
              <w:left w:val="single" w:sz="4" w:space="0" w:color="auto"/>
              <w:bottom w:val="single" w:sz="4" w:space="0" w:color="auto"/>
              <w:right w:val="single" w:sz="4" w:space="0" w:color="auto"/>
            </w:tcBorders>
            <w:shd w:val="clear" w:color="auto" w:fill="auto"/>
          </w:tcPr>
          <w:p w14:paraId="79A90CA3"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hint="eastAsia"/>
                <w:color w:val="000000" w:themeColor="text1"/>
                <w:kern w:val="2"/>
                <w:sz w:val="20"/>
                <w:szCs w:val="20"/>
                <w:lang w:eastAsia="ko-KR"/>
              </w:rPr>
              <w:t>C</w:t>
            </w:r>
            <w:r w:rsidRPr="00822955">
              <w:rPr>
                <w:rFonts w:eastAsiaTheme="minorEastAsia"/>
                <w:color w:val="000000" w:themeColor="text1"/>
                <w:kern w:val="2"/>
                <w:sz w:val="20"/>
                <w:szCs w:val="20"/>
                <w:lang w:eastAsia="ko-KR"/>
              </w:rPr>
              <w:t>ross-sectional</w:t>
            </w:r>
          </w:p>
        </w:tc>
        <w:tc>
          <w:tcPr>
            <w:tcW w:w="929" w:type="pct"/>
            <w:tcBorders>
              <w:top w:val="single" w:sz="4" w:space="0" w:color="auto"/>
              <w:left w:val="single" w:sz="4" w:space="0" w:color="auto"/>
              <w:bottom w:val="single" w:sz="4" w:space="0" w:color="auto"/>
              <w:right w:val="single" w:sz="4" w:space="0" w:color="auto"/>
            </w:tcBorders>
            <w:shd w:val="clear" w:color="auto" w:fill="auto"/>
          </w:tcPr>
          <w:p w14:paraId="6556BDE0"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hint="eastAsia"/>
                <w:color w:val="000000" w:themeColor="text1"/>
                <w:kern w:val="2"/>
                <w:sz w:val="20"/>
                <w:szCs w:val="20"/>
                <w:lang w:eastAsia="ko-KR"/>
              </w:rPr>
              <w:t>5</w:t>
            </w:r>
            <w:r w:rsidRPr="00822955">
              <w:rPr>
                <w:rFonts w:eastAsiaTheme="minorEastAsia"/>
                <w:color w:val="000000" w:themeColor="text1"/>
                <w:kern w:val="2"/>
                <w:sz w:val="20"/>
                <w:szCs w:val="20"/>
                <w:lang w:eastAsia="ko-KR"/>
              </w:rPr>
              <w:t>0 HCWs quarantined following exposure to confirmed or suspected COVID-19 cases or due to ILI development</w:t>
            </w:r>
          </w:p>
        </w:tc>
        <w:tc>
          <w:tcPr>
            <w:tcW w:w="804" w:type="pct"/>
            <w:tcBorders>
              <w:top w:val="single" w:sz="4" w:space="0" w:color="auto"/>
              <w:left w:val="single" w:sz="4" w:space="0" w:color="auto"/>
              <w:bottom w:val="single" w:sz="4" w:space="0" w:color="auto"/>
              <w:right w:val="single" w:sz="4" w:space="0" w:color="auto"/>
            </w:tcBorders>
            <w:shd w:val="clear" w:color="auto" w:fill="auto"/>
          </w:tcPr>
          <w:p w14:paraId="4BBF3389"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hint="eastAsia"/>
                <w:color w:val="000000" w:themeColor="text1"/>
                <w:kern w:val="2"/>
                <w:sz w:val="20"/>
                <w:szCs w:val="20"/>
                <w:lang w:eastAsia="ko-KR"/>
              </w:rPr>
              <w:t>N</w:t>
            </w:r>
            <w:r w:rsidRPr="00822955">
              <w:rPr>
                <w:rFonts w:eastAsiaTheme="minorEastAsia"/>
                <w:color w:val="000000" w:themeColor="text1"/>
                <w:kern w:val="2"/>
                <w:sz w:val="20"/>
                <w:szCs w:val="20"/>
                <w:lang w:eastAsia="ko-KR"/>
              </w:rPr>
              <w:t>o mask(n=10)</w:t>
            </w:r>
          </w:p>
          <w:p w14:paraId="0128DD99"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hint="eastAsia"/>
                <w:color w:val="000000" w:themeColor="text1"/>
                <w:kern w:val="2"/>
                <w:sz w:val="20"/>
                <w:szCs w:val="20"/>
                <w:lang w:eastAsia="ko-KR"/>
              </w:rPr>
              <w:t>N</w:t>
            </w:r>
            <w:r w:rsidRPr="00822955">
              <w:rPr>
                <w:rFonts w:eastAsiaTheme="minorEastAsia"/>
                <w:color w:val="000000" w:themeColor="text1"/>
                <w:kern w:val="2"/>
                <w:sz w:val="20"/>
                <w:szCs w:val="20"/>
                <w:lang w:eastAsia="ko-KR"/>
              </w:rPr>
              <w:t>95(n=29)</w:t>
            </w:r>
          </w:p>
          <w:p w14:paraId="17C9ED5B"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hint="eastAsia"/>
                <w:color w:val="000000" w:themeColor="text1"/>
                <w:kern w:val="2"/>
                <w:sz w:val="20"/>
                <w:szCs w:val="20"/>
                <w:lang w:eastAsia="ko-KR"/>
              </w:rPr>
              <w:t>S</w:t>
            </w:r>
            <w:r w:rsidRPr="00822955">
              <w:rPr>
                <w:rFonts w:eastAsiaTheme="minorEastAsia"/>
                <w:color w:val="000000" w:themeColor="text1"/>
                <w:kern w:val="2"/>
                <w:sz w:val="20"/>
                <w:szCs w:val="20"/>
                <w:lang w:eastAsia="ko-KR"/>
              </w:rPr>
              <w:t>urgical mask(n=11)</w:t>
            </w: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38A38D6F"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 xml:space="preserve">COVID-19 positive by </w:t>
            </w:r>
            <w:r w:rsidRPr="00822955">
              <w:rPr>
                <w:rFonts w:eastAsiaTheme="minorEastAsia" w:hint="eastAsia"/>
                <w:color w:val="000000" w:themeColor="text1"/>
                <w:kern w:val="2"/>
                <w:sz w:val="20"/>
                <w:szCs w:val="20"/>
                <w:lang w:eastAsia="ko-KR"/>
              </w:rPr>
              <w:t>R</w:t>
            </w:r>
            <w:r w:rsidRPr="00822955">
              <w:rPr>
                <w:rFonts w:eastAsiaTheme="minorEastAsia"/>
                <w:color w:val="000000" w:themeColor="text1"/>
                <w:kern w:val="2"/>
                <w:sz w:val="20"/>
                <w:szCs w:val="20"/>
                <w:lang w:eastAsia="ko-KR"/>
              </w:rPr>
              <w:t>T-PCR</w:t>
            </w:r>
          </w:p>
        </w:tc>
      </w:tr>
      <w:tr w:rsidR="00822955" w:rsidRPr="00822955" w14:paraId="525183ED" w14:textId="77777777" w:rsidTr="00A75BBE">
        <w:trPr>
          <w:trHeight w:val="411"/>
        </w:trPr>
        <w:tc>
          <w:tcPr>
            <w:tcW w:w="570" w:type="pct"/>
            <w:gridSpan w:val="2"/>
            <w:tcBorders>
              <w:top w:val="single" w:sz="4" w:space="0" w:color="auto"/>
              <w:left w:val="single" w:sz="4" w:space="0" w:color="auto"/>
              <w:bottom w:val="single" w:sz="4" w:space="0" w:color="auto"/>
              <w:right w:val="single" w:sz="4" w:space="0" w:color="auto"/>
            </w:tcBorders>
            <w:shd w:val="clear" w:color="auto" w:fill="auto"/>
          </w:tcPr>
          <w:p w14:paraId="3D2E8B00"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hint="eastAsia"/>
                <w:color w:val="000000" w:themeColor="text1"/>
                <w:kern w:val="2"/>
                <w:sz w:val="20"/>
                <w:szCs w:val="20"/>
                <w:lang w:eastAsia="ko-KR"/>
              </w:rPr>
              <w:t>S</w:t>
            </w:r>
            <w:r w:rsidRPr="00822955">
              <w:rPr>
                <w:rFonts w:eastAsiaTheme="minorEastAsia"/>
                <w:color w:val="000000" w:themeColor="text1"/>
                <w:kern w:val="2"/>
                <w:sz w:val="20"/>
                <w:szCs w:val="20"/>
                <w:lang w:eastAsia="ko-KR"/>
              </w:rPr>
              <w:t>ims 2020</w:t>
            </w:r>
            <w:r w:rsidRPr="00822955">
              <w:rPr>
                <w:rFonts w:eastAsiaTheme="minorEastAsia"/>
                <w:color w:val="000000" w:themeColor="text1"/>
                <w:kern w:val="2"/>
                <w:sz w:val="20"/>
                <w:szCs w:val="20"/>
                <w:lang w:eastAsia="ko-KR"/>
              </w:rPr>
              <w:fldChar w:fldCharType="begin">
                <w:fldData xml:space="preserve">PEVuZE5vdGU+PENpdGU+PEF1dGhvcj5TaW1zPC9BdXRob3I+PFllYXI+MjAyMDwvWWVhcj48UmVj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</w:fldData>
              </w:fldChar>
            </w:r>
            <w:r w:rsidRPr="00822955">
              <w:rPr>
                <w:rFonts w:eastAsiaTheme="minorEastAsia"/>
                <w:color w:val="000000" w:themeColor="text1"/>
                <w:kern w:val="2"/>
                <w:sz w:val="20"/>
                <w:szCs w:val="20"/>
                <w:lang w:eastAsia="ko-KR"/>
              </w:rPr>
              <w:instrText xml:space="preserve"> ADDIN EN.CITE </w:instrText>
            </w:r>
            <w:r w:rsidRPr="00822955">
              <w:rPr>
                <w:rFonts w:eastAsiaTheme="minorEastAsia"/>
                <w:color w:val="000000" w:themeColor="text1"/>
                <w:kern w:val="2"/>
                <w:sz w:val="20"/>
                <w:szCs w:val="20"/>
                <w:lang w:eastAsia="ko-KR"/>
              </w:rPr>
              <w:fldChar w:fldCharType="begin">
                <w:fldData xml:space="preserve">PEVuZE5vdGU+PENpdGU+PEF1dGhvcj5TaW1zPC9BdXRob3I+PFllYXI+MjAyMDwvWWVhcj48UmVj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</w:fldData>
              </w:fldChar>
            </w:r>
            <w:r w:rsidRPr="00822955">
              <w:rPr>
                <w:rFonts w:eastAsiaTheme="minorEastAsia"/>
                <w:color w:val="000000" w:themeColor="text1"/>
                <w:kern w:val="2"/>
                <w:sz w:val="20"/>
                <w:szCs w:val="20"/>
                <w:lang w:eastAsia="ko-KR"/>
              </w:rPr>
              <w:instrText xml:space="preserve"> ADDIN EN.CITE.DATA </w:instrText>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end"/>
            </w:r>
            <w:r w:rsidRPr="00822955">
              <w:rPr>
                <w:rFonts w:eastAsiaTheme="minorEastAsia"/>
                <w:color w:val="000000" w:themeColor="text1"/>
                <w:kern w:val="2"/>
                <w:sz w:val="20"/>
                <w:szCs w:val="20"/>
                <w:lang w:eastAsia="ko-KR"/>
              </w:rPr>
            </w:r>
            <w:r w:rsidRPr="00822955">
              <w:rPr>
                <w:rFonts w:eastAsiaTheme="minorEastAsia"/>
                <w:color w:val="000000" w:themeColor="text1"/>
                <w:kern w:val="2"/>
                <w:sz w:val="20"/>
                <w:szCs w:val="20"/>
                <w:lang w:eastAsia="ko-KR"/>
              </w:rPr>
              <w:fldChar w:fldCharType="separate"/>
            </w:r>
            <w:r w:rsidRPr="00822955">
              <w:rPr>
                <w:rFonts w:eastAsiaTheme="minorEastAsia"/>
                <w:noProof/>
                <w:color w:val="000000" w:themeColor="text1"/>
                <w:kern w:val="2"/>
                <w:sz w:val="20"/>
                <w:szCs w:val="20"/>
                <w:lang w:eastAsia="ko-KR"/>
              </w:rPr>
              <w:t>[35]</w:t>
            </w:r>
            <w:r w:rsidRPr="00822955">
              <w:rPr>
                <w:rFonts w:eastAsiaTheme="minorEastAsia"/>
                <w:color w:val="000000" w:themeColor="text1"/>
                <w:kern w:val="2"/>
                <w:sz w:val="20"/>
                <w:szCs w:val="20"/>
                <w:lang w:eastAsia="ko-KR"/>
              </w:rPr>
              <w:fldChar w:fldCharType="end"/>
            </w:r>
          </w:p>
        </w:tc>
        <w:tc>
          <w:tcPr>
            <w:tcW w:w="609" w:type="pct"/>
            <w:tcBorders>
              <w:top w:val="single" w:sz="4" w:space="0" w:color="auto"/>
              <w:left w:val="single" w:sz="4" w:space="0" w:color="auto"/>
              <w:bottom w:val="single" w:sz="4" w:space="0" w:color="auto"/>
              <w:right w:val="single" w:sz="4" w:space="0" w:color="auto"/>
            </w:tcBorders>
            <w:shd w:val="clear" w:color="auto" w:fill="auto"/>
          </w:tcPr>
          <w:p w14:paraId="3D976055"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hint="eastAsia"/>
                <w:color w:val="000000" w:themeColor="text1"/>
                <w:kern w:val="2"/>
                <w:sz w:val="20"/>
                <w:szCs w:val="20"/>
                <w:lang w:eastAsia="ko-KR"/>
              </w:rPr>
              <w:t>P</w:t>
            </w:r>
            <w:r w:rsidRPr="00822955">
              <w:rPr>
                <w:rFonts w:eastAsiaTheme="minorEastAsia"/>
                <w:color w:val="000000" w:themeColor="text1"/>
                <w:kern w:val="2"/>
                <w:sz w:val="20"/>
                <w:szCs w:val="20"/>
                <w:lang w:eastAsia="ko-KR"/>
              </w:rPr>
              <w:t>rospective cohort</w:t>
            </w:r>
          </w:p>
        </w:tc>
        <w:tc>
          <w:tcPr>
            <w:tcW w:w="929" w:type="pct"/>
            <w:tcBorders>
              <w:top w:val="single" w:sz="4" w:space="0" w:color="auto"/>
              <w:left w:val="single" w:sz="4" w:space="0" w:color="auto"/>
              <w:bottom w:val="single" w:sz="4" w:space="0" w:color="auto"/>
              <w:right w:val="single" w:sz="4" w:space="0" w:color="auto"/>
            </w:tcBorders>
            <w:shd w:val="clear" w:color="auto" w:fill="auto"/>
          </w:tcPr>
          <w:p w14:paraId="735774D8"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Employees of Beaumont Health (n=20614)</w:t>
            </w:r>
          </w:p>
        </w:tc>
        <w:tc>
          <w:tcPr>
            <w:tcW w:w="804" w:type="pct"/>
            <w:tcBorders>
              <w:top w:val="single" w:sz="4" w:space="0" w:color="auto"/>
              <w:left w:val="single" w:sz="4" w:space="0" w:color="auto"/>
              <w:bottom w:val="single" w:sz="4" w:space="0" w:color="auto"/>
              <w:right w:val="single" w:sz="4" w:space="0" w:color="auto"/>
            </w:tcBorders>
            <w:shd w:val="clear" w:color="auto" w:fill="auto"/>
          </w:tcPr>
          <w:p w14:paraId="7D2A65BF"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hint="eastAsia"/>
                <w:color w:val="000000" w:themeColor="text1"/>
                <w:kern w:val="2"/>
                <w:sz w:val="20"/>
                <w:szCs w:val="20"/>
                <w:lang w:eastAsia="ko-KR"/>
              </w:rPr>
              <w:t>N</w:t>
            </w:r>
            <w:r w:rsidRPr="00822955">
              <w:rPr>
                <w:rFonts w:eastAsiaTheme="minorEastAsia"/>
                <w:color w:val="000000" w:themeColor="text1"/>
                <w:kern w:val="2"/>
                <w:sz w:val="20"/>
                <w:szCs w:val="20"/>
                <w:lang w:eastAsia="ko-KR"/>
              </w:rPr>
              <w:t>95/PAPR</w:t>
            </w:r>
          </w:p>
          <w:p w14:paraId="5E8E4426"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lastRenderedPageBreak/>
              <w:t>Surgical mask/other</w:t>
            </w:r>
          </w:p>
          <w:p w14:paraId="12D95813"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hint="eastAsia"/>
                <w:color w:val="000000" w:themeColor="text1"/>
                <w:kern w:val="2"/>
                <w:sz w:val="20"/>
                <w:szCs w:val="20"/>
                <w:lang w:eastAsia="ko-KR"/>
              </w:rPr>
              <w:t>N</w:t>
            </w:r>
            <w:r w:rsidRPr="00822955">
              <w:rPr>
                <w:rFonts w:eastAsiaTheme="minorEastAsia"/>
                <w:color w:val="000000" w:themeColor="text1"/>
                <w:kern w:val="2"/>
                <w:sz w:val="20"/>
                <w:szCs w:val="20"/>
                <w:lang w:eastAsia="ko-KR"/>
              </w:rPr>
              <w:t>ot wearing mask</w:t>
            </w:r>
          </w:p>
        </w:tc>
        <w:tc>
          <w:tcPr>
            <w:tcW w:w="2088" w:type="pct"/>
            <w:tcBorders>
              <w:top w:val="single" w:sz="4" w:space="0" w:color="auto"/>
              <w:left w:val="single" w:sz="4" w:space="0" w:color="auto"/>
              <w:bottom w:val="single" w:sz="4" w:space="0" w:color="auto"/>
              <w:right w:val="single" w:sz="4" w:space="0" w:color="auto"/>
            </w:tcBorders>
            <w:shd w:val="clear" w:color="auto" w:fill="auto"/>
          </w:tcPr>
          <w:p w14:paraId="37148474"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hint="eastAsia"/>
                <w:color w:val="000000" w:themeColor="text1"/>
                <w:kern w:val="2"/>
                <w:sz w:val="20"/>
                <w:szCs w:val="20"/>
                <w:lang w:eastAsia="ko-KR"/>
              </w:rPr>
              <w:lastRenderedPageBreak/>
              <w:t>C</w:t>
            </w:r>
            <w:r w:rsidRPr="00822955">
              <w:rPr>
                <w:rFonts w:eastAsiaTheme="minorEastAsia"/>
                <w:color w:val="000000" w:themeColor="text1"/>
                <w:kern w:val="2"/>
                <w:sz w:val="20"/>
                <w:szCs w:val="20"/>
                <w:lang w:eastAsia="ko-KR"/>
              </w:rPr>
              <w:t>OVID-19 seropositivity</w:t>
            </w:r>
          </w:p>
          <w:p w14:paraId="292A2EC8"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hint="eastAsia"/>
                <w:color w:val="000000" w:themeColor="text1"/>
                <w:kern w:val="2"/>
                <w:sz w:val="20"/>
                <w:szCs w:val="20"/>
                <w:lang w:eastAsia="ko-KR"/>
              </w:rPr>
              <w:lastRenderedPageBreak/>
              <w:t>(</w:t>
            </w:r>
            <w:r w:rsidRPr="00822955">
              <w:rPr>
                <w:rFonts w:eastAsiaTheme="minorEastAsia"/>
                <w:color w:val="000000" w:themeColor="text1"/>
                <w:kern w:val="2"/>
                <w:sz w:val="20"/>
                <w:szCs w:val="20"/>
                <w:lang w:eastAsia="ko-KR"/>
              </w:rPr>
              <w:t>SARS-CoV-2 IgG assay EUROIMMUN)</w:t>
            </w:r>
          </w:p>
        </w:tc>
      </w:tr>
      <w:tr w:rsidR="00822955" w:rsidRPr="00822955" w14:paraId="4FE601B6" w14:textId="77777777" w:rsidTr="00A75BBE">
        <w:trPr>
          <w:trHeight w:val="411"/>
        </w:trPr>
        <w:tc>
          <w:tcPr>
            <w:tcW w:w="5000" w:type="pct"/>
            <w:gridSpan w:val="6"/>
            <w:tcBorders>
              <w:top w:val="single" w:sz="4" w:space="0" w:color="auto"/>
              <w:left w:val="single" w:sz="4" w:space="0" w:color="auto"/>
              <w:bottom w:val="single" w:sz="4" w:space="0" w:color="auto"/>
              <w:right w:val="single" w:sz="4" w:space="0" w:color="auto"/>
            </w:tcBorders>
            <w:shd w:val="clear" w:color="auto" w:fill="auto"/>
          </w:tcPr>
          <w:p w14:paraId="1C3EE9B3"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lastRenderedPageBreak/>
              <w:t>†For observative studies, the compared groups (e.g. cases vs controls) are shown as intervention groups. When more than two groups were compared, intervention is shown as list of intervention groups. When two groups were compared, intervention is shown as either comparison (A vs B) or single intervention (control not shown).*Detailed description given if needed. ⸸Two comparison was done with different study design.</w:t>
            </w:r>
          </w:p>
          <w:p w14:paraId="34984042" w14:textId="77777777" w:rsidR="00822955" w:rsidRPr="00822955" w:rsidRDefault="00822955" w:rsidP="00822955">
            <w:pPr>
              <w:widowControl w:val="0"/>
              <w:wordWrap w:val="0"/>
              <w:autoSpaceDE w:val="0"/>
              <w:autoSpaceDN w:val="0"/>
              <w:spacing w:after="200"/>
              <w:jc w:val="both"/>
              <w:rPr>
                <w:rFonts w:eastAsiaTheme="minorEastAsia"/>
                <w:color w:val="000000" w:themeColor="text1"/>
                <w:kern w:val="2"/>
                <w:sz w:val="20"/>
                <w:szCs w:val="20"/>
                <w:lang w:eastAsia="ko-KR"/>
              </w:rPr>
            </w:pPr>
            <w:r w:rsidRPr="00822955">
              <w:rPr>
                <w:rFonts w:eastAsiaTheme="minorEastAsia"/>
                <w:color w:val="000000" w:themeColor="text1"/>
                <w:kern w:val="2"/>
                <w:sz w:val="20"/>
                <w:szCs w:val="20"/>
                <w:lang w:eastAsia="ko-KR"/>
              </w:rPr>
              <w:t>RCT: randomized controlled trial, CRI: clinical respiratory illness, ILI: influenza like illness, NAT: nucleic acid testing, qRT-PCR: quantitative reverse transcriptase-polymerase chain reaction, PCR: polymerase chain reaction, HCW: health care worker</w:t>
            </w:r>
          </w:p>
        </w:tc>
      </w:tr>
    </w:tbl>
    <w:p w14:paraId="45DC85DF" w14:textId="77777777" w:rsidR="00822955" w:rsidRPr="00822955" w:rsidRDefault="00822955" w:rsidP="00822955">
      <w:pPr>
        <w:widowControl w:val="0"/>
        <w:wordWrap w:val="0"/>
        <w:autoSpaceDE w:val="0"/>
        <w:autoSpaceDN w:val="0"/>
        <w:spacing w:after="200"/>
        <w:jc w:val="both"/>
        <w:rPr>
          <w:rFonts w:asciiTheme="minorHAnsi" w:eastAsiaTheme="minorEastAsia" w:hAnsiTheme="minorHAnsi" w:cstheme="minorBidi"/>
          <w:kern w:val="2"/>
          <w:sz w:val="20"/>
          <w:szCs w:val="22"/>
          <w:lang w:eastAsia="ko-KR"/>
        </w:rPr>
      </w:pPr>
    </w:p>
    <w:p w14:paraId="3808A549" w14:textId="77777777" w:rsidR="00822955" w:rsidRPr="00822955" w:rsidRDefault="00822955" w:rsidP="00822955">
      <w:pPr>
        <w:widowControl w:val="0"/>
        <w:wordWrap w:val="0"/>
        <w:autoSpaceDE w:val="0"/>
        <w:autoSpaceDN w:val="0"/>
        <w:spacing w:after="200" w:line="276" w:lineRule="auto"/>
        <w:rPr>
          <w:rFonts w:eastAsiaTheme="minorEastAsia"/>
          <w:b/>
          <w:bCs/>
          <w:kern w:val="2"/>
          <w:sz w:val="40"/>
          <w:szCs w:val="40"/>
          <w:lang w:eastAsia="ko-KR"/>
        </w:rPr>
        <w:sectPr w:rsidR="00822955" w:rsidRPr="00822955" w:rsidSect="00295418">
          <w:pgSz w:w="16838" w:h="11906" w:orient="landscape"/>
          <w:pgMar w:top="1440" w:right="1701" w:bottom="1440" w:left="1440" w:header="851" w:footer="992" w:gutter="0"/>
          <w:cols w:space="425"/>
          <w:docGrid w:linePitch="360"/>
        </w:sectPr>
      </w:pPr>
    </w:p>
    <w:p w14:paraId="3EB9C33A" w14:textId="77777777" w:rsidR="00822955" w:rsidRPr="00822955" w:rsidRDefault="00822955" w:rsidP="00822955">
      <w:pPr>
        <w:widowControl w:val="0"/>
        <w:numPr>
          <w:ilvl w:val="0"/>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lastRenderedPageBreak/>
        <w:t>All types of masks (vs. control) :</w:t>
      </w:r>
    </w:p>
    <w:p w14:paraId="77835C83"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r w:rsidRPr="00822955">
        <w:rPr>
          <w:rFonts w:eastAsiaTheme="minorEastAsia"/>
          <w:kern w:val="2"/>
          <w:lang w:eastAsia="ko-KR"/>
        </w:rPr>
        <w:t>information next to the author name – RCT: randomized controlled trial, (I): influenza virus infection, (C): coronavirus infection (SARS, MERS, COVID-19), (H): healthcare settings, (N): non-healthcare settings.</w:t>
      </w:r>
    </w:p>
    <w:p w14:paraId="058102A2"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hint="eastAsia"/>
          <w:kern w:val="2"/>
          <w:lang w:eastAsia="ko-KR"/>
        </w:rPr>
        <w:t>O</w:t>
      </w:r>
      <w:r w:rsidRPr="00822955">
        <w:rPr>
          <w:rFonts w:eastAsiaTheme="minorEastAsia"/>
          <w:kern w:val="2"/>
          <w:lang w:eastAsia="ko-KR"/>
        </w:rPr>
        <w:t>verall respiratory viral infection</w:t>
      </w:r>
      <w:r w:rsidRPr="00822955">
        <w:rPr>
          <w:rFonts w:asciiTheme="minorHAnsi" w:eastAsiaTheme="minorEastAsia" w:hAnsiTheme="minorHAnsi" w:cstheme="minorBidi"/>
          <w:noProof/>
          <w:kern w:val="2"/>
          <w:sz w:val="20"/>
          <w:szCs w:val="22"/>
          <w:lang w:eastAsia="ko-KR"/>
        </w:rPr>
        <w:t xml:space="preserve"> </w:t>
      </w:r>
      <w:r w:rsidRPr="00822955">
        <w:rPr>
          <w:rFonts w:asciiTheme="minorHAnsi" w:eastAsiaTheme="minorEastAsia" w:hAnsiTheme="minorHAnsi" w:cstheme="minorBidi"/>
          <w:noProof/>
          <w:kern w:val="2"/>
          <w:sz w:val="20"/>
          <w:szCs w:val="22"/>
          <w:lang w:eastAsia="ko-KR"/>
        </w:rPr>
        <w:drawing>
          <wp:inline distT="0" distB="0" distL="0" distR="0" wp14:anchorId="57D666E9" wp14:editId="5736DD46">
            <wp:extent cx="5731510" cy="3251200"/>
            <wp:effectExtent l="0" t="0" r="2540" b="6350"/>
            <wp:docPr id="95" name="그림 95" descr="P1176L2#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그림 95" descr="P1176L2#yIS1"/>
                    <pic:cNvPicPr/>
                  </pic:nvPicPr>
                  <pic:blipFill>
                    <a:blip r:embed="rId27"/>
                    <a:stretch>
                      <a:fillRect/>
                    </a:stretch>
                  </pic:blipFill>
                  <pic:spPr>
                    <a:xfrm>
                      <a:off x="0" y="0"/>
                      <a:ext cx="5731510" cy="3251200"/>
                    </a:xfrm>
                    <a:prstGeom prst="rect">
                      <a:avLst/>
                    </a:prstGeom>
                  </pic:spPr>
                </pic:pic>
              </a:graphicData>
            </a:graphic>
          </wp:inline>
        </w:drawing>
      </w:r>
      <w:r w:rsidRPr="00822955">
        <w:rPr>
          <w:rFonts w:asciiTheme="minorHAnsi" w:eastAsiaTheme="minorEastAsia" w:hAnsiTheme="minorHAnsi" w:cstheme="minorBidi"/>
          <w:noProof/>
          <w:kern w:val="2"/>
          <w:sz w:val="20"/>
          <w:szCs w:val="22"/>
          <w:lang w:eastAsia="ko-KR"/>
        </w:rPr>
        <w:t xml:space="preserve"> </w:t>
      </w:r>
      <w:r w:rsidRPr="00822955">
        <w:rPr>
          <w:rFonts w:asciiTheme="minorHAnsi" w:eastAsiaTheme="minorEastAsia" w:hAnsiTheme="minorHAnsi" w:cstheme="minorBidi"/>
          <w:noProof/>
          <w:kern w:val="2"/>
          <w:sz w:val="20"/>
          <w:szCs w:val="22"/>
          <w:lang w:eastAsia="ko-KR"/>
        </w:rPr>
        <w:drawing>
          <wp:inline distT="0" distB="0" distL="0" distR="0" wp14:anchorId="6ED39E18" wp14:editId="4764EC7D">
            <wp:extent cx="4986338" cy="3324225"/>
            <wp:effectExtent l="0" t="0" r="5080" b="0"/>
            <wp:docPr id="96" name="그림 96" descr="P1176L2#yI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그림 96" descr="P1176L2#yIS2"/>
                    <pic:cNvPicPr/>
                  </pic:nvPicPr>
                  <pic:blipFill>
                    <a:blip r:embed="rId28"/>
                    <a:stretch>
                      <a:fillRect/>
                    </a:stretch>
                  </pic:blipFill>
                  <pic:spPr>
                    <a:xfrm>
                      <a:off x="0" y="0"/>
                      <a:ext cx="4992941" cy="3328627"/>
                    </a:xfrm>
                    <a:prstGeom prst="rect">
                      <a:avLst/>
                    </a:prstGeom>
                  </pic:spPr>
                </pic:pic>
              </a:graphicData>
            </a:graphic>
          </wp:inline>
        </w:drawing>
      </w:r>
    </w:p>
    <w:p w14:paraId="414EA9D6"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hint="eastAsia"/>
          <w:kern w:val="2"/>
          <w:lang w:eastAsia="ko-KR"/>
        </w:rPr>
        <w:t>I</w:t>
      </w:r>
      <w:r w:rsidRPr="00822955">
        <w:rPr>
          <w:rFonts w:eastAsiaTheme="minorEastAsia"/>
          <w:kern w:val="2"/>
          <w:lang w:eastAsia="ko-KR"/>
        </w:rPr>
        <w:t>nfluenza</w:t>
      </w:r>
      <w:r w:rsidRPr="00822955">
        <w:rPr>
          <w:rFonts w:asciiTheme="minorHAnsi" w:eastAsiaTheme="minorEastAsia" w:hAnsiTheme="minorHAnsi" w:cstheme="minorBidi"/>
          <w:noProof/>
          <w:kern w:val="2"/>
          <w:sz w:val="20"/>
          <w:szCs w:val="22"/>
          <w:lang w:eastAsia="ko-KR"/>
        </w:rPr>
        <w:t xml:space="preserve"> </w:t>
      </w:r>
      <w:r w:rsidRPr="00822955">
        <w:rPr>
          <w:rFonts w:asciiTheme="minorHAnsi" w:eastAsiaTheme="minorEastAsia" w:hAnsiTheme="minorHAnsi" w:cstheme="minorBidi"/>
          <w:noProof/>
          <w:kern w:val="2"/>
          <w:sz w:val="20"/>
          <w:szCs w:val="22"/>
          <w:lang w:eastAsia="ko-KR"/>
        </w:rPr>
        <w:lastRenderedPageBreak/>
        <w:drawing>
          <wp:inline distT="0" distB="0" distL="0" distR="0" wp14:anchorId="05D1554D" wp14:editId="4AC20EF0">
            <wp:extent cx="5731510" cy="1708785"/>
            <wp:effectExtent l="0" t="0" r="2540" b="5715"/>
            <wp:docPr id="97" name="그림 97" descr="P1177L2#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그림 97" descr="P1177L2#yIS1"/>
                    <pic:cNvPicPr/>
                  </pic:nvPicPr>
                  <pic:blipFill>
                    <a:blip r:embed="rId29"/>
                    <a:stretch>
                      <a:fillRect/>
                    </a:stretch>
                  </pic:blipFill>
                  <pic:spPr>
                    <a:xfrm>
                      <a:off x="0" y="0"/>
                      <a:ext cx="5731510" cy="1708785"/>
                    </a:xfrm>
                    <a:prstGeom prst="rect">
                      <a:avLst/>
                    </a:prstGeom>
                  </pic:spPr>
                </pic:pic>
              </a:graphicData>
            </a:graphic>
          </wp:inline>
        </w:drawing>
      </w:r>
      <w:r w:rsidRPr="00822955">
        <w:rPr>
          <w:rFonts w:asciiTheme="minorHAnsi" w:eastAsiaTheme="minorEastAsia" w:hAnsiTheme="minorHAnsi" w:cstheme="minorBidi"/>
          <w:noProof/>
          <w:kern w:val="2"/>
          <w:sz w:val="20"/>
          <w:szCs w:val="22"/>
          <w:lang w:eastAsia="ko-KR"/>
        </w:rPr>
        <w:t xml:space="preserve"> </w:t>
      </w:r>
      <w:r w:rsidRPr="00822955">
        <w:rPr>
          <w:rFonts w:asciiTheme="minorHAnsi" w:eastAsiaTheme="minorEastAsia" w:hAnsiTheme="minorHAnsi" w:cstheme="minorBidi"/>
          <w:noProof/>
          <w:kern w:val="2"/>
          <w:sz w:val="20"/>
          <w:szCs w:val="22"/>
          <w:lang w:eastAsia="ko-KR"/>
        </w:rPr>
        <w:drawing>
          <wp:inline distT="0" distB="0" distL="0" distR="0" wp14:anchorId="11C3EE39" wp14:editId="2496BCCD">
            <wp:extent cx="5743575" cy="3829050"/>
            <wp:effectExtent l="0" t="0" r="9525" b="0"/>
            <wp:docPr id="98" name="그림 98" descr="P1177L2#yI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그림 98" descr="P1177L2#yIS2"/>
                    <pic:cNvPicPr/>
                  </pic:nvPicPr>
                  <pic:blipFill>
                    <a:blip r:embed="rId30"/>
                    <a:stretch>
                      <a:fillRect/>
                    </a:stretch>
                  </pic:blipFill>
                  <pic:spPr>
                    <a:xfrm>
                      <a:off x="0" y="0"/>
                      <a:ext cx="5748527" cy="3832351"/>
                    </a:xfrm>
                    <a:prstGeom prst="rect">
                      <a:avLst/>
                    </a:prstGeom>
                  </pic:spPr>
                </pic:pic>
              </a:graphicData>
            </a:graphic>
          </wp:inline>
        </w:drawing>
      </w:r>
    </w:p>
    <w:p w14:paraId="01D65E4C"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hint="eastAsia"/>
          <w:kern w:val="2"/>
          <w:lang w:eastAsia="ko-KR"/>
        </w:rPr>
        <w:t>S</w:t>
      </w:r>
      <w:r w:rsidRPr="00822955">
        <w:rPr>
          <w:rFonts w:eastAsiaTheme="minorEastAsia"/>
          <w:kern w:val="2"/>
          <w:lang w:eastAsia="ko-KR"/>
        </w:rPr>
        <w:t>ARS and MERS</w:t>
      </w:r>
      <w:r w:rsidRPr="00822955">
        <w:rPr>
          <w:rFonts w:asciiTheme="minorHAnsi" w:eastAsiaTheme="minorEastAsia" w:hAnsiTheme="minorHAnsi" w:cstheme="minorBidi"/>
          <w:noProof/>
          <w:kern w:val="2"/>
          <w:sz w:val="20"/>
          <w:szCs w:val="22"/>
          <w:lang w:eastAsia="ko-KR"/>
        </w:rPr>
        <w:t xml:space="preserve"> </w:t>
      </w:r>
      <w:r w:rsidRPr="00822955">
        <w:rPr>
          <w:rFonts w:asciiTheme="minorHAnsi" w:eastAsiaTheme="minorEastAsia" w:hAnsiTheme="minorHAnsi" w:cstheme="minorBidi"/>
          <w:noProof/>
          <w:kern w:val="2"/>
          <w:sz w:val="20"/>
          <w:szCs w:val="22"/>
          <w:lang w:eastAsia="ko-KR"/>
        </w:rPr>
        <w:drawing>
          <wp:inline distT="0" distB="0" distL="0" distR="0" wp14:anchorId="45D5D1E0" wp14:editId="36E14A34">
            <wp:extent cx="5731510" cy="1461135"/>
            <wp:effectExtent l="0" t="0" r="2540" b="5715"/>
            <wp:docPr id="99" name="그림 99" descr="P1178L2#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그림 99" descr="P1178L2#yIS1"/>
                    <pic:cNvPicPr/>
                  </pic:nvPicPr>
                  <pic:blipFill>
                    <a:blip r:embed="rId31"/>
                    <a:stretch>
                      <a:fillRect/>
                    </a:stretch>
                  </pic:blipFill>
                  <pic:spPr>
                    <a:xfrm>
                      <a:off x="0" y="0"/>
                      <a:ext cx="5731510" cy="1461135"/>
                    </a:xfrm>
                    <a:prstGeom prst="rect">
                      <a:avLst/>
                    </a:prstGeom>
                  </pic:spPr>
                </pic:pic>
              </a:graphicData>
            </a:graphic>
          </wp:inline>
        </w:drawing>
      </w:r>
    </w:p>
    <w:p w14:paraId="17EC3E23"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r w:rsidRPr="00822955">
        <w:rPr>
          <w:rFonts w:eastAsiaTheme="minorEastAsia"/>
          <w:noProof/>
          <w:kern w:val="2"/>
          <w:lang w:eastAsia="ko-KR"/>
        </w:rPr>
        <w:lastRenderedPageBreak/>
        <w:drawing>
          <wp:inline distT="0" distB="0" distL="0" distR="0" wp14:anchorId="7BE87FD5" wp14:editId="217D1181">
            <wp:extent cx="5638800" cy="3759200"/>
            <wp:effectExtent l="0" t="0" r="0" b="0"/>
            <wp:docPr id="100" name="그림 100" descr="P1179L2#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그림 100" descr="P1179L2#yIS1"/>
                    <pic:cNvPicPr/>
                  </pic:nvPicPr>
                  <pic:blipFill>
                    <a:blip r:embed="rId32"/>
                    <a:stretch>
                      <a:fillRect/>
                    </a:stretch>
                  </pic:blipFill>
                  <pic:spPr>
                    <a:xfrm>
                      <a:off x="0" y="0"/>
                      <a:ext cx="5638800" cy="3759200"/>
                    </a:xfrm>
                    <a:prstGeom prst="rect">
                      <a:avLst/>
                    </a:prstGeom>
                  </pic:spPr>
                </pic:pic>
              </a:graphicData>
            </a:graphic>
          </wp:inline>
        </w:drawing>
      </w:r>
    </w:p>
    <w:p w14:paraId="5D1884DB"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hint="eastAsia"/>
          <w:kern w:val="2"/>
          <w:lang w:eastAsia="ko-KR"/>
        </w:rPr>
        <w:t>C</w:t>
      </w:r>
      <w:r w:rsidRPr="00822955">
        <w:rPr>
          <w:rFonts w:eastAsiaTheme="minorEastAsia"/>
          <w:kern w:val="2"/>
          <w:lang w:eastAsia="ko-KR"/>
        </w:rPr>
        <w:t>OVID-19</w:t>
      </w:r>
      <w:r w:rsidRPr="00822955">
        <w:rPr>
          <w:rFonts w:asciiTheme="minorHAnsi" w:eastAsiaTheme="minorEastAsia" w:hAnsiTheme="minorHAnsi" w:cstheme="minorBidi"/>
          <w:noProof/>
          <w:kern w:val="2"/>
          <w:sz w:val="20"/>
          <w:szCs w:val="22"/>
          <w:lang w:eastAsia="ko-KR"/>
        </w:rPr>
        <w:t xml:space="preserve"> </w:t>
      </w:r>
      <w:r w:rsidRPr="00822955">
        <w:rPr>
          <w:rFonts w:asciiTheme="minorHAnsi" w:eastAsiaTheme="minorEastAsia" w:hAnsiTheme="minorHAnsi" w:cstheme="minorBidi"/>
          <w:noProof/>
          <w:kern w:val="2"/>
          <w:sz w:val="20"/>
          <w:szCs w:val="22"/>
          <w:lang w:eastAsia="ko-KR"/>
        </w:rPr>
        <w:drawing>
          <wp:inline distT="0" distB="0" distL="0" distR="0" wp14:anchorId="561556E8" wp14:editId="0BB3E258">
            <wp:extent cx="5731510" cy="1681480"/>
            <wp:effectExtent l="0" t="0" r="2540" b="0"/>
            <wp:docPr id="101" name="그림 101" descr="P1180L2#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그림 101" descr="P1180L2#yIS1"/>
                    <pic:cNvPicPr/>
                  </pic:nvPicPr>
                  <pic:blipFill>
                    <a:blip r:embed="rId33"/>
                    <a:stretch>
                      <a:fillRect/>
                    </a:stretch>
                  </pic:blipFill>
                  <pic:spPr>
                    <a:xfrm>
                      <a:off x="0" y="0"/>
                      <a:ext cx="5731510" cy="1681480"/>
                    </a:xfrm>
                    <a:prstGeom prst="rect">
                      <a:avLst/>
                    </a:prstGeom>
                  </pic:spPr>
                </pic:pic>
              </a:graphicData>
            </a:graphic>
          </wp:inline>
        </w:drawing>
      </w:r>
      <w:r w:rsidRPr="00822955">
        <w:rPr>
          <w:rFonts w:asciiTheme="minorHAnsi" w:eastAsiaTheme="minorEastAsia" w:hAnsiTheme="minorHAnsi" w:cstheme="minorBidi"/>
          <w:noProof/>
          <w:kern w:val="2"/>
          <w:sz w:val="20"/>
          <w:szCs w:val="22"/>
          <w:lang w:eastAsia="ko-KR"/>
        </w:rPr>
        <w:t xml:space="preserve"> </w:t>
      </w:r>
      <w:r w:rsidRPr="00822955">
        <w:rPr>
          <w:rFonts w:asciiTheme="minorHAnsi" w:eastAsiaTheme="minorEastAsia" w:hAnsiTheme="minorHAnsi" w:cstheme="minorBidi"/>
          <w:noProof/>
          <w:kern w:val="2"/>
          <w:sz w:val="20"/>
          <w:szCs w:val="22"/>
          <w:lang w:eastAsia="ko-KR"/>
        </w:rPr>
        <w:lastRenderedPageBreak/>
        <w:drawing>
          <wp:inline distT="0" distB="0" distL="0" distR="0" wp14:anchorId="0EFEF834" wp14:editId="66849923">
            <wp:extent cx="4886325" cy="3257550"/>
            <wp:effectExtent l="0" t="0" r="9525" b="0"/>
            <wp:docPr id="102" name="그림 102" descr="P1180L2#yI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그림 102" descr="P1180L2#yIS2"/>
                    <pic:cNvPicPr/>
                  </pic:nvPicPr>
                  <pic:blipFill>
                    <a:blip r:embed="rId34"/>
                    <a:stretch>
                      <a:fillRect/>
                    </a:stretch>
                  </pic:blipFill>
                  <pic:spPr>
                    <a:xfrm>
                      <a:off x="0" y="0"/>
                      <a:ext cx="4893597" cy="3262398"/>
                    </a:xfrm>
                    <a:prstGeom prst="rect">
                      <a:avLst/>
                    </a:prstGeom>
                  </pic:spPr>
                </pic:pic>
              </a:graphicData>
            </a:graphic>
          </wp:inline>
        </w:drawing>
      </w:r>
    </w:p>
    <w:p w14:paraId="10ADA29F" w14:textId="77777777" w:rsidR="00822955" w:rsidRPr="00822955" w:rsidRDefault="00822955" w:rsidP="00822955">
      <w:pPr>
        <w:widowControl w:val="0"/>
        <w:numPr>
          <w:ilvl w:val="0"/>
          <w:numId w:val="3"/>
        </w:numPr>
        <w:wordWrap w:val="0"/>
        <w:autoSpaceDE w:val="0"/>
        <w:autoSpaceDN w:val="0"/>
        <w:spacing w:after="200" w:line="276" w:lineRule="auto"/>
        <w:jc w:val="both"/>
        <w:rPr>
          <w:rFonts w:eastAsiaTheme="minorEastAsia"/>
          <w:kern w:val="2"/>
          <w:lang w:eastAsia="ko-KR"/>
        </w:rPr>
      </w:pPr>
      <w:r w:rsidRPr="00822955">
        <w:rPr>
          <w:rFonts w:eastAsiaTheme="minorEastAsia"/>
          <w:noProof/>
          <w:kern w:val="2"/>
          <w:lang w:eastAsia="ko-KR"/>
        </w:rPr>
        <w:t xml:space="preserve">Compliance </w:t>
      </w:r>
      <w:r w:rsidRPr="00822955">
        <w:rPr>
          <w:rFonts w:eastAsiaTheme="minorEastAsia"/>
          <w:noProof/>
          <w:kern w:val="2"/>
          <w:lang w:eastAsia="ko-KR"/>
        </w:rPr>
        <w:drawing>
          <wp:inline distT="0" distB="0" distL="0" distR="0" wp14:anchorId="07F3C10A" wp14:editId="2D4150A2">
            <wp:extent cx="5731510" cy="1318895"/>
            <wp:effectExtent l="0" t="0" r="2540" b="0"/>
            <wp:docPr id="103" name="그림 103" descr="P1181L2#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그림 103" descr="P1181L2#yIS1"/>
                    <pic:cNvPicPr/>
                  </pic:nvPicPr>
                  <pic:blipFill>
                    <a:blip r:embed="rId35"/>
                    <a:stretch>
                      <a:fillRect/>
                    </a:stretch>
                  </pic:blipFill>
                  <pic:spPr>
                    <a:xfrm>
                      <a:off x="0" y="0"/>
                      <a:ext cx="5731510" cy="1318895"/>
                    </a:xfrm>
                    <a:prstGeom prst="rect">
                      <a:avLst/>
                    </a:prstGeom>
                  </pic:spPr>
                </pic:pic>
              </a:graphicData>
            </a:graphic>
          </wp:inline>
        </w:drawing>
      </w:r>
      <w:r w:rsidRPr="00822955">
        <w:rPr>
          <w:rFonts w:asciiTheme="minorHAnsi" w:eastAsiaTheme="minorEastAsia" w:hAnsiTheme="minorHAnsi" w:cstheme="minorBidi"/>
          <w:noProof/>
          <w:kern w:val="2"/>
          <w:sz w:val="20"/>
          <w:szCs w:val="22"/>
          <w:lang w:eastAsia="ko-KR"/>
        </w:rPr>
        <w:t xml:space="preserve"> </w:t>
      </w:r>
      <w:r w:rsidRPr="00822955">
        <w:rPr>
          <w:rFonts w:asciiTheme="minorHAnsi" w:eastAsiaTheme="minorEastAsia" w:hAnsiTheme="minorHAnsi" w:cstheme="minorBidi"/>
          <w:noProof/>
          <w:kern w:val="2"/>
          <w:sz w:val="20"/>
          <w:szCs w:val="22"/>
          <w:lang w:eastAsia="ko-KR"/>
        </w:rPr>
        <w:drawing>
          <wp:inline distT="0" distB="0" distL="0" distR="0" wp14:anchorId="3DBF32F0" wp14:editId="6B120417">
            <wp:extent cx="4838700" cy="3225800"/>
            <wp:effectExtent l="0" t="0" r="0" b="0"/>
            <wp:docPr id="104" name="그림 104" descr="P1181L2#yI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그림 104" descr="P1181L2#yIS2"/>
                    <pic:cNvPicPr/>
                  </pic:nvPicPr>
                  <pic:blipFill>
                    <a:blip r:embed="rId36"/>
                    <a:stretch>
                      <a:fillRect/>
                    </a:stretch>
                  </pic:blipFill>
                  <pic:spPr>
                    <a:xfrm>
                      <a:off x="0" y="0"/>
                      <a:ext cx="4838700" cy="3225800"/>
                    </a:xfrm>
                    <a:prstGeom prst="rect">
                      <a:avLst/>
                    </a:prstGeom>
                  </pic:spPr>
                </pic:pic>
              </a:graphicData>
            </a:graphic>
          </wp:inline>
        </w:drawing>
      </w:r>
    </w:p>
    <w:p w14:paraId="7044782A" w14:textId="77777777" w:rsidR="00822955" w:rsidRPr="00822955" w:rsidRDefault="00822955" w:rsidP="00822955">
      <w:pPr>
        <w:widowControl w:val="0"/>
        <w:numPr>
          <w:ilvl w:val="0"/>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Overall Influenza (RCT + observational studies)</w:t>
      </w:r>
    </w:p>
    <w:p w14:paraId="0DC2CB43"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lastRenderedPageBreak/>
        <w:t>Network plot</w:t>
      </w:r>
      <w:r w:rsidRPr="00822955">
        <w:rPr>
          <w:rFonts w:asciiTheme="minorHAnsi" w:eastAsiaTheme="minorEastAsia" w:hAnsiTheme="minorHAnsi" w:cstheme="minorBidi"/>
          <w:noProof/>
          <w:kern w:val="2"/>
          <w:sz w:val="20"/>
          <w:szCs w:val="22"/>
          <w:lang w:eastAsia="ko-KR"/>
        </w:rPr>
        <w:t xml:space="preserve"> </w:t>
      </w:r>
      <w:r w:rsidRPr="00822955">
        <w:rPr>
          <w:rFonts w:asciiTheme="minorHAnsi" w:eastAsiaTheme="minorEastAsia" w:hAnsiTheme="minorHAnsi" w:cstheme="minorBidi"/>
          <w:noProof/>
          <w:kern w:val="2"/>
          <w:sz w:val="20"/>
          <w:szCs w:val="22"/>
          <w:lang w:eastAsia="ko-KR"/>
        </w:rPr>
        <w:drawing>
          <wp:inline distT="0" distB="0" distL="0" distR="0" wp14:anchorId="2D33DD91" wp14:editId="39C7DD37">
            <wp:extent cx="5731510" cy="3549650"/>
            <wp:effectExtent l="0" t="0" r="2540" b="0"/>
            <wp:docPr id="17" name="그림 5" descr="P1183L2#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그림 5" descr="P1183L2#yIS1"/>
                    <pic:cNvPicPr/>
                  </pic:nvPicPr>
                  <pic:blipFill>
                    <a:blip r:embed="rId37"/>
                    <a:stretch>
                      <a:fillRect/>
                    </a:stretch>
                  </pic:blipFill>
                  <pic:spPr>
                    <a:xfrm>
                      <a:off x="0" y="0"/>
                      <a:ext cx="5731510" cy="3549650"/>
                    </a:xfrm>
                    <a:prstGeom prst="rect">
                      <a:avLst/>
                    </a:prstGeom>
                  </pic:spPr>
                </pic:pic>
              </a:graphicData>
            </a:graphic>
          </wp:inline>
        </w:drawing>
      </w:r>
    </w:p>
    <w:p w14:paraId="04FC8151"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Forest plot</w:t>
      </w:r>
      <w:r w:rsidRPr="00822955">
        <w:rPr>
          <w:rFonts w:asciiTheme="minorHAnsi" w:eastAsiaTheme="minorEastAsia" w:hAnsiTheme="minorHAnsi" w:cstheme="minorBidi"/>
          <w:noProof/>
          <w:kern w:val="2"/>
          <w:lang w:eastAsia="ko-KR"/>
        </w:rPr>
        <w:t xml:space="preserve"> </w:t>
      </w:r>
      <w:r w:rsidRPr="00822955">
        <w:rPr>
          <w:rFonts w:asciiTheme="minorHAnsi" w:eastAsiaTheme="minorEastAsia" w:hAnsiTheme="minorHAnsi" w:cstheme="minorBidi"/>
          <w:noProof/>
          <w:kern w:val="2"/>
          <w:sz w:val="20"/>
          <w:szCs w:val="22"/>
          <w:lang w:eastAsia="ko-KR"/>
        </w:rPr>
        <w:drawing>
          <wp:inline distT="0" distB="0" distL="0" distR="0" wp14:anchorId="437E6324" wp14:editId="62AE45F3">
            <wp:extent cx="5731510" cy="1569720"/>
            <wp:effectExtent l="0" t="0" r="2540" b="0"/>
            <wp:docPr id="18" name="그림 1" descr="P1184L2#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그림 1" descr="P1184L2#yIS1"/>
                    <pic:cNvPicPr/>
                  </pic:nvPicPr>
                  <pic:blipFill>
                    <a:blip r:embed="rId15"/>
                    <a:stretch>
                      <a:fillRect/>
                    </a:stretch>
                  </pic:blipFill>
                  <pic:spPr>
                    <a:xfrm>
                      <a:off x="0" y="0"/>
                      <a:ext cx="5731510" cy="1569720"/>
                    </a:xfrm>
                    <a:prstGeom prst="rect">
                      <a:avLst/>
                    </a:prstGeom>
                  </pic:spPr>
                </pic:pic>
              </a:graphicData>
            </a:graphic>
          </wp:inline>
        </w:drawing>
      </w:r>
    </w:p>
    <w:p w14:paraId="65F9A7D6"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 xml:space="preserve">Inconsistency </w:t>
      </w:r>
    </w:p>
    <w:p w14:paraId="35A8AB6A" w14:textId="77777777" w:rsidR="00822955" w:rsidRPr="00822955" w:rsidRDefault="00822955" w:rsidP="00822955">
      <w:pPr>
        <w:widowControl w:val="0"/>
        <w:numPr>
          <w:ilvl w:val="2"/>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Q statistic to assess consistency under the assumption of a full design-by-treatment interaction random effects model: Q = 0.56, p value = 0.7547</w:t>
      </w:r>
    </w:p>
    <w:p w14:paraId="22C4BFDA"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hint="eastAsia"/>
          <w:kern w:val="2"/>
          <w:lang w:eastAsia="ko-KR"/>
        </w:rPr>
        <w:t>H</w:t>
      </w:r>
      <w:r w:rsidRPr="00822955">
        <w:rPr>
          <w:rFonts w:eastAsiaTheme="minorEastAsia"/>
          <w:kern w:val="2"/>
          <w:lang w:eastAsia="ko-KR"/>
        </w:rPr>
        <w:t>eterogeneity</w:t>
      </w:r>
    </w:p>
    <w:p w14:paraId="7100C677" w14:textId="77777777" w:rsidR="00822955" w:rsidRPr="00822955" w:rsidRDefault="00822955" w:rsidP="00822955">
      <w:pPr>
        <w:widowControl w:val="0"/>
        <w:numPr>
          <w:ilvl w:val="2"/>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Quantifying heterogeneity: tau^2 = 0; tau = 0; I^2 = 0% [0.0%; 47.1%]</w:t>
      </w:r>
    </w:p>
    <w:p w14:paraId="45CAACE1"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Net heat plot</w:t>
      </w:r>
    </w:p>
    <w:p w14:paraId="0B571214"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r w:rsidRPr="00822955">
        <w:rPr>
          <w:rFonts w:asciiTheme="minorHAnsi" w:eastAsiaTheme="minorEastAsia" w:hAnsiTheme="minorHAnsi" w:cstheme="minorBidi"/>
          <w:noProof/>
          <w:kern w:val="2"/>
          <w:sz w:val="20"/>
          <w:szCs w:val="22"/>
          <w:lang w:eastAsia="ko-KR"/>
        </w:rPr>
        <w:lastRenderedPageBreak/>
        <w:t xml:space="preserve"> </w:t>
      </w:r>
      <w:r w:rsidRPr="00822955">
        <w:rPr>
          <w:rFonts w:asciiTheme="minorHAnsi" w:eastAsiaTheme="minorEastAsia" w:hAnsiTheme="minorHAnsi" w:cstheme="minorBidi"/>
          <w:noProof/>
          <w:kern w:val="2"/>
          <w:sz w:val="20"/>
          <w:szCs w:val="22"/>
          <w:lang w:eastAsia="ko-KR"/>
        </w:rPr>
        <w:drawing>
          <wp:inline distT="0" distB="0" distL="0" distR="0" wp14:anchorId="52BE6E5E" wp14:editId="6E9CE5FC">
            <wp:extent cx="4838700" cy="4426451"/>
            <wp:effectExtent l="0" t="0" r="0" b="0"/>
            <wp:docPr id="19" name="그림 8" descr="P1190L2#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그림 8" descr="P1190L2#yIS1"/>
                    <pic:cNvPicPr/>
                  </pic:nvPicPr>
                  <pic:blipFill>
                    <a:blip r:embed="rId38"/>
                    <a:stretch>
                      <a:fillRect/>
                    </a:stretch>
                  </pic:blipFill>
                  <pic:spPr>
                    <a:xfrm>
                      <a:off x="0" y="0"/>
                      <a:ext cx="4845282" cy="4432473"/>
                    </a:xfrm>
                    <a:prstGeom prst="rect">
                      <a:avLst/>
                    </a:prstGeom>
                  </pic:spPr>
                </pic:pic>
              </a:graphicData>
            </a:graphic>
          </wp:inline>
        </w:drawing>
      </w:r>
    </w:p>
    <w:p w14:paraId="265D30AE"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hint="eastAsia"/>
          <w:kern w:val="2"/>
          <w:lang w:eastAsia="ko-KR"/>
        </w:rPr>
        <w:t>D</w:t>
      </w:r>
      <w:r w:rsidRPr="00822955">
        <w:rPr>
          <w:rFonts w:eastAsiaTheme="minorEastAsia"/>
          <w:kern w:val="2"/>
          <w:lang w:eastAsia="ko-KR"/>
        </w:rPr>
        <w:t>irect and indirect evidence proportion for each outcome</w:t>
      </w:r>
      <w:r w:rsidRPr="00822955">
        <w:rPr>
          <w:rFonts w:asciiTheme="minorHAnsi" w:eastAsiaTheme="minorEastAsia" w:hAnsiTheme="minorHAnsi" w:cstheme="minorBidi"/>
          <w:noProof/>
          <w:kern w:val="2"/>
          <w:sz w:val="20"/>
          <w:szCs w:val="22"/>
          <w:lang w:eastAsia="ko-KR"/>
        </w:rPr>
        <w:t xml:space="preserve"> </w:t>
      </w:r>
      <w:r w:rsidRPr="00822955">
        <w:rPr>
          <w:rFonts w:asciiTheme="minorHAnsi" w:eastAsiaTheme="minorEastAsia" w:hAnsiTheme="minorHAnsi" w:cstheme="minorBidi"/>
          <w:noProof/>
          <w:kern w:val="2"/>
          <w:sz w:val="20"/>
          <w:szCs w:val="22"/>
          <w:lang w:eastAsia="ko-KR"/>
        </w:rPr>
        <w:drawing>
          <wp:inline distT="0" distB="0" distL="0" distR="0" wp14:anchorId="142FEC96" wp14:editId="0D93E9AC">
            <wp:extent cx="5181600" cy="2872097"/>
            <wp:effectExtent l="0" t="0" r="0" b="5080"/>
            <wp:docPr id="9" name="그림 9" descr="P1191L2#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그림 9" descr="P1191L2#yIS1"/>
                    <pic:cNvPicPr/>
                  </pic:nvPicPr>
                  <pic:blipFill>
                    <a:blip r:embed="rId39"/>
                    <a:stretch>
                      <a:fillRect/>
                    </a:stretch>
                  </pic:blipFill>
                  <pic:spPr>
                    <a:xfrm>
                      <a:off x="0" y="0"/>
                      <a:ext cx="5193526" cy="2878707"/>
                    </a:xfrm>
                    <a:prstGeom prst="rect">
                      <a:avLst/>
                    </a:prstGeom>
                  </pic:spPr>
                </pic:pic>
              </a:graphicData>
            </a:graphic>
          </wp:inline>
        </w:drawing>
      </w:r>
    </w:p>
    <w:p w14:paraId="60214B84" w14:textId="77777777" w:rsidR="00822955" w:rsidRPr="00822955" w:rsidRDefault="00822955" w:rsidP="00822955">
      <w:pPr>
        <w:widowControl w:val="0"/>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 According to König, Krahn, and Binder (</w:t>
      </w:r>
      <w:hyperlink r:id="rId40" w:anchor="ref-konig2013visualizing" w:history="1">
        <w:r w:rsidRPr="00822955">
          <w:rPr>
            <w:rFonts w:eastAsiaTheme="minorEastAsia"/>
            <w:color w:val="0563C1" w:themeColor="hyperlink"/>
            <w:kern w:val="2"/>
            <w:u w:val="single"/>
            <w:lang w:eastAsia="ko-KR"/>
          </w:rPr>
          <w:t>2013</w:t>
        </w:r>
      </w:hyperlink>
      <w:r w:rsidRPr="00822955">
        <w:rPr>
          <w:rFonts w:eastAsiaTheme="minorEastAsia"/>
          <w:kern w:val="2"/>
          <w:lang w:eastAsia="ko-KR"/>
        </w:rPr>
        <w:t>), lower values of minimal parallelism and Mean Path Length&gt;2 means that results for a specific comparison should be interpreted with caution.</w:t>
      </w:r>
    </w:p>
    <w:p w14:paraId="785AEBA7"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Funnel plot</w:t>
      </w:r>
      <w:r w:rsidRPr="00822955">
        <w:rPr>
          <w:rFonts w:asciiTheme="minorHAnsi" w:eastAsiaTheme="minorEastAsia" w:hAnsiTheme="minorHAnsi" w:cstheme="minorBidi"/>
          <w:noProof/>
          <w:kern w:val="2"/>
          <w:sz w:val="20"/>
          <w:szCs w:val="22"/>
          <w:lang w:eastAsia="ko-KR"/>
        </w:rPr>
        <w:t xml:space="preserve"> </w:t>
      </w:r>
      <w:r w:rsidRPr="00822955">
        <w:rPr>
          <w:rFonts w:asciiTheme="minorHAnsi" w:eastAsiaTheme="minorEastAsia" w:hAnsiTheme="minorHAnsi" w:cstheme="minorBidi"/>
          <w:noProof/>
          <w:kern w:val="2"/>
          <w:sz w:val="20"/>
          <w:szCs w:val="22"/>
          <w:lang w:eastAsia="ko-KR"/>
        </w:rPr>
        <w:lastRenderedPageBreak/>
        <w:drawing>
          <wp:inline distT="0" distB="0" distL="0" distR="0" wp14:anchorId="7E782148" wp14:editId="61A1B107">
            <wp:extent cx="5731510" cy="4899660"/>
            <wp:effectExtent l="0" t="0" r="2540" b="0"/>
            <wp:docPr id="20" name="그림 11" descr="P1193L2#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그림 11" descr="P1193L2#yIS1"/>
                    <pic:cNvPicPr/>
                  </pic:nvPicPr>
                  <pic:blipFill>
                    <a:blip r:embed="rId41"/>
                    <a:stretch>
                      <a:fillRect/>
                    </a:stretch>
                  </pic:blipFill>
                  <pic:spPr>
                    <a:xfrm>
                      <a:off x="0" y="0"/>
                      <a:ext cx="5731510" cy="4899660"/>
                    </a:xfrm>
                    <a:prstGeom prst="rect">
                      <a:avLst/>
                    </a:prstGeom>
                  </pic:spPr>
                </pic:pic>
              </a:graphicData>
            </a:graphic>
          </wp:inline>
        </w:drawing>
      </w:r>
    </w:p>
    <w:p w14:paraId="530F6AAA"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hint="eastAsia"/>
          <w:kern w:val="2"/>
          <w:lang w:eastAsia="ko-KR"/>
        </w:rPr>
        <w:t>L</w:t>
      </w:r>
      <w:r w:rsidRPr="00822955">
        <w:rPr>
          <w:rFonts w:eastAsiaTheme="minorEastAsia"/>
          <w:kern w:val="2"/>
          <w:lang w:eastAsia="ko-KR"/>
        </w:rPr>
        <w:t>eague table</w:t>
      </w:r>
    </w:p>
    <w:tbl>
      <w:tblPr>
        <w:tblStyle w:val="TableGrid1"/>
        <w:tblW w:w="0" w:type="auto"/>
        <w:jc w:val="center"/>
        <w:tblLook w:val="04A0" w:firstRow="1" w:lastRow="0" w:firstColumn="1" w:lastColumn="0" w:noHBand="0" w:noVBand="1"/>
      </w:tblPr>
      <w:tblGrid>
        <w:gridCol w:w="2254"/>
        <w:gridCol w:w="2254"/>
        <w:gridCol w:w="2254"/>
        <w:gridCol w:w="2254"/>
      </w:tblGrid>
      <w:tr w:rsidR="00822955" w:rsidRPr="00822955" w14:paraId="0E3099D7" w14:textId="77777777" w:rsidTr="00A75BBE">
        <w:trPr>
          <w:jc w:val="center"/>
        </w:trPr>
        <w:tc>
          <w:tcPr>
            <w:tcW w:w="2254" w:type="dxa"/>
            <w:shd w:val="clear" w:color="auto" w:fill="D9E2F3" w:themeFill="accent1" w:themeFillTint="33"/>
          </w:tcPr>
          <w:p w14:paraId="117BE57C" w14:textId="77777777" w:rsidR="00822955" w:rsidRPr="00822955" w:rsidRDefault="00822955" w:rsidP="00822955">
            <w:pPr>
              <w:widowControl w:val="0"/>
              <w:wordWrap w:val="0"/>
              <w:autoSpaceDE w:val="0"/>
              <w:autoSpaceDN w:val="0"/>
              <w:jc w:val="both"/>
              <w:rPr>
                <w:rFonts w:eastAsiaTheme="minorEastAsia"/>
                <w:kern w:val="2"/>
                <w:sz w:val="20"/>
                <w:szCs w:val="22"/>
                <w:lang w:eastAsia="ko-KR"/>
              </w:rPr>
            </w:pPr>
            <w:r w:rsidRPr="00822955">
              <w:rPr>
                <w:rFonts w:eastAsiaTheme="minorEastAsia"/>
                <w:kern w:val="2"/>
                <w:sz w:val="20"/>
                <w:szCs w:val="22"/>
                <w:lang w:eastAsia="ko-KR"/>
              </w:rPr>
              <w:t>medical or surgical mask</w:t>
            </w:r>
          </w:p>
        </w:tc>
        <w:tc>
          <w:tcPr>
            <w:tcW w:w="2254" w:type="dxa"/>
          </w:tcPr>
          <w:p w14:paraId="591F84D6" w14:textId="77777777" w:rsidR="00822955" w:rsidRPr="00822955" w:rsidRDefault="00822955" w:rsidP="00822955">
            <w:pPr>
              <w:widowControl w:val="0"/>
              <w:wordWrap w:val="0"/>
              <w:autoSpaceDE w:val="0"/>
              <w:autoSpaceDN w:val="0"/>
              <w:jc w:val="both"/>
              <w:rPr>
                <w:rFonts w:eastAsiaTheme="minorEastAsia"/>
                <w:kern w:val="2"/>
                <w:sz w:val="20"/>
                <w:szCs w:val="22"/>
                <w:lang w:eastAsia="ko-KR"/>
              </w:rPr>
            </w:pPr>
            <w:r w:rsidRPr="00822955">
              <w:rPr>
                <w:rFonts w:eastAsiaTheme="minorEastAsia"/>
                <w:kern w:val="2"/>
                <w:sz w:val="20"/>
                <w:szCs w:val="22"/>
                <w:lang w:eastAsia="ko-KR"/>
              </w:rPr>
              <w:t>0.89 [0.74 ;1.06]</w:t>
            </w:r>
          </w:p>
        </w:tc>
        <w:tc>
          <w:tcPr>
            <w:tcW w:w="2254" w:type="dxa"/>
          </w:tcPr>
          <w:p w14:paraId="2937E7D3" w14:textId="77777777" w:rsidR="00822955" w:rsidRPr="00822955" w:rsidRDefault="00822955" w:rsidP="00822955">
            <w:pPr>
              <w:widowControl w:val="0"/>
              <w:wordWrap w:val="0"/>
              <w:autoSpaceDE w:val="0"/>
              <w:autoSpaceDN w:val="0"/>
              <w:jc w:val="both"/>
              <w:rPr>
                <w:rFonts w:eastAsiaTheme="minorEastAsia"/>
                <w:kern w:val="2"/>
                <w:sz w:val="20"/>
                <w:szCs w:val="22"/>
                <w:lang w:eastAsia="ko-KR"/>
              </w:rPr>
            </w:pPr>
            <w:r w:rsidRPr="00822955">
              <w:rPr>
                <w:rFonts w:eastAsiaTheme="minorEastAsia"/>
                <w:kern w:val="2"/>
                <w:sz w:val="20"/>
                <w:szCs w:val="22"/>
                <w:lang w:eastAsia="ko-KR"/>
              </w:rPr>
              <w:t>.</w:t>
            </w:r>
          </w:p>
        </w:tc>
        <w:tc>
          <w:tcPr>
            <w:tcW w:w="2254" w:type="dxa"/>
          </w:tcPr>
          <w:p w14:paraId="60C55A93" w14:textId="77777777" w:rsidR="00822955" w:rsidRPr="00822955" w:rsidRDefault="00822955" w:rsidP="00822955">
            <w:pPr>
              <w:widowControl w:val="0"/>
              <w:wordWrap w:val="0"/>
              <w:autoSpaceDE w:val="0"/>
              <w:autoSpaceDN w:val="0"/>
              <w:jc w:val="both"/>
              <w:rPr>
                <w:rFonts w:eastAsiaTheme="minorEastAsia"/>
                <w:kern w:val="2"/>
                <w:sz w:val="20"/>
                <w:szCs w:val="22"/>
                <w:lang w:eastAsia="ko-KR"/>
              </w:rPr>
            </w:pPr>
            <w:r w:rsidRPr="00822955">
              <w:rPr>
                <w:rFonts w:eastAsiaTheme="minorEastAsia"/>
                <w:kern w:val="2"/>
                <w:sz w:val="20"/>
                <w:szCs w:val="22"/>
                <w:lang w:eastAsia="ko-KR"/>
              </w:rPr>
              <w:t>0.75 [0.51 ;1.11]</w:t>
            </w:r>
          </w:p>
        </w:tc>
      </w:tr>
      <w:tr w:rsidR="00822955" w:rsidRPr="00822955" w14:paraId="5007370F" w14:textId="77777777" w:rsidTr="00A75BBE">
        <w:trPr>
          <w:jc w:val="center"/>
        </w:trPr>
        <w:tc>
          <w:tcPr>
            <w:tcW w:w="2254" w:type="dxa"/>
          </w:tcPr>
          <w:p w14:paraId="798A77D0" w14:textId="77777777" w:rsidR="00822955" w:rsidRPr="00822955" w:rsidRDefault="00822955" w:rsidP="00822955">
            <w:pPr>
              <w:widowControl w:val="0"/>
              <w:wordWrap w:val="0"/>
              <w:autoSpaceDE w:val="0"/>
              <w:autoSpaceDN w:val="0"/>
              <w:jc w:val="both"/>
              <w:rPr>
                <w:rFonts w:eastAsiaTheme="minorEastAsia"/>
                <w:kern w:val="2"/>
                <w:sz w:val="20"/>
                <w:szCs w:val="22"/>
                <w:lang w:eastAsia="ko-KR"/>
              </w:rPr>
            </w:pPr>
            <w:r w:rsidRPr="00822955">
              <w:rPr>
                <w:rFonts w:eastAsiaTheme="minorEastAsia"/>
                <w:kern w:val="2"/>
                <w:sz w:val="20"/>
                <w:szCs w:val="22"/>
                <w:lang w:eastAsia="ko-KR"/>
              </w:rPr>
              <w:t>0.88 [0.74 ;1.05]</w:t>
            </w:r>
          </w:p>
        </w:tc>
        <w:tc>
          <w:tcPr>
            <w:tcW w:w="2254" w:type="dxa"/>
            <w:shd w:val="clear" w:color="auto" w:fill="D9E2F3" w:themeFill="accent1" w:themeFillTint="33"/>
          </w:tcPr>
          <w:p w14:paraId="502354EE" w14:textId="77777777" w:rsidR="00822955" w:rsidRPr="00822955" w:rsidRDefault="00822955" w:rsidP="00822955">
            <w:pPr>
              <w:widowControl w:val="0"/>
              <w:wordWrap w:val="0"/>
              <w:autoSpaceDE w:val="0"/>
              <w:autoSpaceDN w:val="0"/>
              <w:jc w:val="both"/>
              <w:rPr>
                <w:rFonts w:eastAsiaTheme="minorEastAsia"/>
                <w:kern w:val="2"/>
                <w:sz w:val="20"/>
                <w:szCs w:val="22"/>
                <w:lang w:eastAsia="ko-KR"/>
              </w:rPr>
            </w:pPr>
            <w:r w:rsidRPr="00822955">
              <w:rPr>
                <w:rFonts w:eastAsiaTheme="minorEastAsia"/>
                <w:kern w:val="2"/>
                <w:sz w:val="20"/>
                <w:szCs w:val="22"/>
                <w:lang w:eastAsia="ko-KR"/>
              </w:rPr>
              <w:t>N95 or equivalent</w:t>
            </w:r>
          </w:p>
        </w:tc>
        <w:tc>
          <w:tcPr>
            <w:tcW w:w="2254" w:type="dxa"/>
          </w:tcPr>
          <w:p w14:paraId="767E1DBA" w14:textId="77777777" w:rsidR="00822955" w:rsidRPr="00822955" w:rsidRDefault="00822955" w:rsidP="00822955">
            <w:pPr>
              <w:widowControl w:val="0"/>
              <w:wordWrap w:val="0"/>
              <w:autoSpaceDE w:val="0"/>
              <w:autoSpaceDN w:val="0"/>
              <w:jc w:val="both"/>
              <w:rPr>
                <w:rFonts w:eastAsiaTheme="minorEastAsia"/>
                <w:kern w:val="2"/>
                <w:sz w:val="20"/>
                <w:szCs w:val="22"/>
                <w:lang w:eastAsia="ko-KR"/>
              </w:rPr>
            </w:pPr>
            <w:r w:rsidRPr="00822955">
              <w:rPr>
                <w:rFonts w:eastAsiaTheme="minorEastAsia"/>
                <w:kern w:val="2"/>
                <w:sz w:val="20"/>
                <w:szCs w:val="22"/>
                <w:lang w:eastAsia="ko-KR"/>
              </w:rPr>
              <w:t>.</w:t>
            </w:r>
          </w:p>
        </w:tc>
        <w:tc>
          <w:tcPr>
            <w:tcW w:w="2254" w:type="dxa"/>
          </w:tcPr>
          <w:p w14:paraId="5F475EA8" w14:textId="77777777" w:rsidR="00822955" w:rsidRPr="00822955" w:rsidRDefault="00822955" w:rsidP="00822955">
            <w:pPr>
              <w:widowControl w:val="0"/>
              <w:wordWrap w:val="0"/>
              <w:autoSpaceDE w:val="0"/>
              <w:autoSpaceDN w:val="0"/>
              <w:jc w:val="both"/>
              <w:rPr>
                <w:rFonts w:eastAsiaTheme="minorEastAsia"/>
                <w:kern w:val="2"/>
                <w:sz w:val="20"/>
                <w:szCs w:val="22"/>
                <w:lang w:eastAsia="ko-KR"/>
              </w:rPr>
            </w:pPr>
            <w:r w:rsidRPr="00822955">
              <w:rPr>
                <w:rFonts w:eastAsiaTheme="minorEastAsia"/>
                <w:kern w:val="2"/>
                <w:sz w:val="20"/>
                <w:szCs w:val="22"/>
                <w:lang w:eastAsia="ko-KR"/>
              </w:rPr>
              <w:t>0.93 [0.32 ;2.68]</w:t>
            </w:r>
          </w:p>
        </w:tc>
      </w:tr>
      <w:tr w:rsidR="00822955" w:rsidRPr="00822955" w14:paraId="4DD9CEBB" w14:textId="77777777" w:rsidTr="00A75BBE">
        <w:trPr>
          <w:jc w:val="center"/>
        </w:trPr>
        <w:tc>
          <w:tcPr>
            <w:tcW w:w="2254" w:type="dxa"/>
          </w:tcPr>
          <w:p w14:paraId="3FD82718" w14:textId="77777777" w:rsidR="00822955" w:rsidRPr="00822955" w:rsidRDefault="00822955" w:rsidP="00822955">
            <w:pPr>
              <w:widowControl w:val="0"/>
              <w:wordWrap w:val="0"/>
              <w:autoSpaceDE w:val="0"/>
              <w:autoSpaceDN w:val="0"/>
              <w:jc w:val="both"/>
              <w:rPr>
                <w:rFonts w:eastAsiaTheme="minorEastAsia"/>
                <w:kern w:val="2"/>
                <w:sz w:val="20"/>
                <w:szCs w:val="22"/>
                <w:lang w:eastAsia="ko-KR"/>
              </w:rPr>
            </w:pPr>
            <w:r w:rsidRPr="00822955">
              <w:rPr>
                <w:rFonts w:eastAsiaTheme="minorEastAsia"/>
                <w:kern w:val="2"/>
                <w:sz w:val="20"/>
                <w:szCs w:val="22"/>
                <w:lang w:eastAsia="ko-KR"/>
              </w:rPr>
              <w:t>0.58 [0.10 ;3.26]</w:t>
            </w:r>
          </w:p>
        </w:tc>
        <w:tc>
          <w:tcPr>
            <w:tcW w:w="2254" w:type="dxa"/>
          </w:tcPr>
          <w:p w14:paraId="6260AC18" w14:textId="77777777" w:rsidR="00822955" w:rsidRPr="00822955" w:rsidRDefault="00822955" w:rsidP="00822955">
            <w:pPr>
              <w:widowControl w:val="0"/>
              <w:wordWrap w:val="0"/>
              <w:autoSpaceDE w:val="0"/>
              <w:autoSpaceDN w:val="0"/>
              <w:jc w:val="both"/>
              <w:rPr>
                <w:rFonts w:eastAsiaTheme="minorEastAsia"/>
                <w:kern w:val="2"/>
                <w:sz w:val="20"/>
                <w:szCs w:val="22"/>
                <w:lang w:eastAsia="ko-KR"/>
              </w:rPr>
            </w:pPr>
            <w:r w:rsidRPr="00822955">
              <w:rPr>
                <w:rFonts w:eastAsiaTheme="minorEastAsia"/>
                <w:kern w:val="2"/>
                <w:sz w:val="20"/>
                <w:szCs w:val="22"/>
                <w:lang w:eastAsia="ko-KR"/>
              </w:rPr>
              <w:t>0.66 [0.12 ;3.73]</w:t>
            </w:r>
          </w:p>
        </w:tc>
        <w:tc>
          <w:tcPr>
            <w:tcW w:w="2254" w:type="dxa"/>
            <w:shd w:val="clear" w:color="auto" w:fill="D9E2F3" w:themeFill="accent1" w:themeFillTint="33"/>
          </w:tcPr>
          <w:p w14:paraId="31B6EF88" w14:textId="77777777" w:rsidR="00822955" w:rsidRPr="00822955" w:rsidRDefault="00822955" w:rsidP="00822955">
            <w:pPr>
              <w:widowControl w:val="0"/>
              <w:wordWrap w:val="0"/>
              <w:autoSpaceDE w:val="0"/>
              <w:autoSpaceDN w:val="0"/>
              <w:jc w:val="both"/>
              <w:rPr>
                <w:rFonts w:eastAsiaTheme="minorEastAsia"/>
                <w:kern w:val="2"/>
                <w:sz w:val="20"/>
                <w:szCs w:val="22"/>
                <w:lang w:eastAsia="ko-KR"/>
              </w:rPr>
            </w:pPr>
            <w:r w:rsidRPr="00822955">
              <w:rPr>
                <w:rFonts w:eastAsiaTheme="minorEastAsia"/>
                <w:kern w:val="2"/>
                <w:sz w:val="20"/>
                <w:szCs w:val="22"/>
                <w:lang w:eastAsia="ko-KR"/>
              </w:rPr>
              <w:t>non-medical mask</w:t>
            </w:r>
          </w:p>
        </w:tc>
        <w:tc>
          <w:tcPr>
            <w:tcW w:w="2254" w:type="dxa"/>
          </w:tcPr>
          <w:p w14:paraId="521013F0" w14:textId="77777777" w:rsidR="00822955" w:rsidRPr="00822955" w:rsidRDefault="00822955" w:rsidP="00822955">
            <w:pPr>
              <w:widowControl w:val="0"/>
              <w:wordWrap w:val="0"/>
              <w:autoSpaceDE w:val="0"/>
              <w:autoSpaceDN w:val="0"/>
              <w:jc w:val="both"/>
              <w:rPr>
                <w:rFonts w:eastAsiaTheme="minorEastAsia"/>
                <w:kern w:val="2"/>
                <w:sz w:val="20"/>
                <w:szCs w:val="22"/>
                <w:lang w:eastAsia="ko-KR"/>
              </w:rPr>
            </w:pPr>
            <w:r w:rsidRPr="00822955">
              <w:rPr>
                <w:rFonts w:eastAsiaTheme="minorEastAsia"/>
                <w:kern w:val="2"/>
                <w:sz w:val="20"/>
                <w:szCs w:val="22"/>
                <w:lang w:eastAsia="ko-KR"/>
              </w:rPr>
              <w:t>1.29 [0.24 ;6.94]</w:t>
            </w:r>
          </w:p>
        </w:tc>
      </w:tr>
      <w:tr w:rsidR="00822955" w:rsidRPr="00822955" w14:paraId="5FDBA823" w14:textId="77777777" w:rsidTr="00A75BBE">
        <w:trPr>
          <w:jc w:val="center"/>
        </w:trPr>
        <w:tc>
          <w:tcPr>
            <w:tcW w:w="2254" w:type="dxa"/>
          </w:tcPr>
          <w:p w14:paraId="37DCAF08" w14:textId="77777777" w:rsidR="00822955" w:rsidRPr="00822955" w:rsidRDefault="00822955" w:rsidP="00822955">
            <w:pPr>
              <w:widowControl w:val="0"/>
              <w:wordWrap w:val="0"/>
              <w:autoSpaceDE w:val="0"/>
              <w:autoSpaceDN w:val="0"/>
              <w:jc w:val="both"/>
              <w:rPr>
                <w:rFonts w:eastAsiaTheme="minorEastAsia"/>
                <w:kern w:val="2"/>
                <w:sz w:val="20"/>
                <w:szCs w:val="22"/>
                <w:lang w:eastAsia="ko-KR"/>
              </w:rPr>
            </w:pPr>
            <w:r w:rsidRPr="00822955">
              <w:rPr>
                <w:rFonts w:eastAsiaTheme="minorEastAsia"/>
                <w:kern w:val="2"/>
                <w:sz w:val="20"/>
                <w:szCs w:val="22"/>
                <w:lang w:eastAsia="ko-KR"/>
              </w:rPr>
              <w:t>0.75 [0.51 ;1.09]</w:t>
            </w:r>
          </w:p>
        </w:tc>
        <w:tc>
          <w:tcPr>
            <w:tcW w:w="2254" w:type="dxa"/>
          </w:tcPr>
          <w:p w14:paraId="28338A3E" w14:textId="77777777" w:rsidR="00822955" w:rsidRPr="00822955" w:rsidRDefault="00822955" w:rsidP="00822955">
            <w:pPr>
              <w:widowControl w:val="0"/>
              <w:wordWrap w:val="0"/>
              <w:autoSpaceDE w:val="0"/>
              <w:autoSpaceDN w:val="0"/>
              <w:jc w:val="both"/>
              <w:rPr>
                <w:rFonts w:eastAsiaTheme="minorEastAsia"/>
                <w:kern w:val="2"/>
                <w:sz w:val="20"/>
                <w:szCs w:val="22"/>
                <w:lang w:eastAsia="ko-KR"/>
              </w:rPr>
            </w:pPr>
            <w:r w:rsidRPr="00822955">
              <w:rPr>
                <w:rFonts w:eastAsiaTheme="minorEastAsia"/>
                <w:kern w:val="2"/>
                <w:sz w:val="20"/>
                <w:szCs w:val="22"/>
                <w:lang w:eastAsia="ko-KR"/>
              </w:rPr>
              <w:t>0.84 [0.56 ;1.28]</w:t>
            </w:r>
          </w:p>
        </w:tc>
        <w:tc>
          <w:tcPr>
            <w:tcW w:w="2254" w:type="dxa"/>
          </w:tcPr>
          <w:p w14:paraId="5C4B392C" w14:textId="77777777" w:rsidR="00822955" w:rsidRPr="00822955" w:rsidRDefault="00822955" w:rsidP="00822955">
            <w:pPr>
              <w:widowControl w:val="0"/>
              <w:wordWrap w:val="0"/>
              <w:autoSpaceDE w:val="0"/>
              <w:autoSpaceDN w:val="0"/>
              <w:jc w:val="both"/>
              <w:rPr>
                <w:rFonts w:eastAsiaTheme="minorEastAsia"/>
                <w:kern w:val="2"/>
                <w:sz w:val="20"/>
                <w:szCs w:val="22"/>
                <w:lang w:eastAsia="ko-KR"/>
              </w:rPr>
            </w:pPr>
            <w:r w:rsidRPr="00822955">
              <w:rPr>
                <w:rFonts w:eastAsiaTheme="minorEastAsia"/>
                <w:kern w:val="2"/>
                <w:sz w:val="20"/>
                <w:szCs w:val="22"/>
                <w:lang w:eastAsia="ko-KR"/>
              </w:rPr>
              <w:t>1.29 [0.24 ;6.94]</w:t>
            </w:r>
          </w:p>
        </w:tc>
        <w:tc>
          <w:tcPr>
            <w:tcW w:w="2254" w:type="dxa"/>
            <w:shd w:val="clear" w:color="auto" w:fill="FBE4D5" w:themeFill="accent2" w:themeFillTint="33"/>
          </w:tcPr>
          <w:p w14:paraId="4CDD4638" w14:textId="77777777" w:rsidR="00822955" w:rsidRPr="00822955" w:rsidRDefault="00822955" w:rsidP="00822955">
            <w:pPr>
              <w:widowControl w:val="0"/>
              <w:wordWrap w:val="0"/>
              <w:autoSpaceDE w:val="0"/>
              <w:autoSpaceDN w:val="0"/>
              <w:jc w:val="both"/>
              <w:rPr>
                <w:rFonts w:eastAsiaTheme="minorEastAsia"/>
                <w:kern w:val="2"/>
                <w:sz w:val="20"/>
                <w:szCs w:val="22"/>
                <w:lang w:eastAsia="ko-KR"/>
              </w:rPr>
            </w:pPr>
            <w:r w:rsidRPr="00822955">
              <w:rPr>
                <w:rFonts w:eastAsiaTheme="minorEastAsia"/>
                <w:kern w:val="2"/>
                <w:sz w:val="20"/>
                <w:szCs w:val="22"/>
                <w:lang w:eastAsia="ko-KR"/>
              </w:rPr>
              <w:t>control</w:t>
            </w:r>
          </w:p>
        </w:tc>
      </w:tr>
    </w:tbl>
    <w:p w14:paraId="08CE1FBC" w14:textId="77777777" w:rsidR="00822955" w:rsidRPr="00822955" w:rsidRDefault="00822955" w:rsidP="00822955">
      <w:pPr>
        <w:widowControl w:val="0"/>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 xml:space="preserve">Pairwise (upper right portion) and network (lower left portion) meta-analysis results are presented. Masks are reported in order of prevention efficacy ranking according to SUCRAs. Comparison should be read from left to right. Effect estimation is presented in odds ratio (OR) with 95% CI and is located in intersection of two agents. OR less than 1 favours the column-defining treatment (lower infection rate). To obtain OR (95% CI) for comparison in the opposite direction, reciprocals should be taken. </w:t>
      </w:r>
    </w:p>
    <w:p w14:paraId="66A41AAE" w14:textId="77777777" w:rsidR="00822955" w:rsidRPr="00822955" w:rsidRDefault="00822955" w:rsidP="00822955">
      <w:pPr>
        <w:widowControl w:val="0"/>
        <w:wordWrap w:val="0"/>
        <w:autoSpaceDE w:val="0"/>
        <w:autoSpaceDN w:val="0"/>
        <w:spacing w:after="200" w:line="276" w:lineRule="auto"/>
        <w:jc w:val="both"/>
        <w:rPr>
          <w:rFonts w:eastAsiaTheme="minorEastAsia"/>
          <w:kern w:val="2"/>
          <w:lang w:eastAsia="ko-KR"/>
        </w:rPr>
      </w:pPr>
    </w:p>
    <w:p w14:paraId="40A06592" w14:textId="77777777" w:rsidR="00822955" w:rsidRPr="00822955" w:rsidRDefault="00822955" w:rsidP="00822955">
      <w:pPr>
        <w:widowControl w:val="0"/>
        <w:numPr>
          <w:ilvl w:val="0"/>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Overall coronavirus (SARS, MERS, COVID-19)</w:t>
      </w:r>
    </w:p>
    <w:p w14:paraId="64655C24"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Network plot</w:t>
      </w:r>
      <w:r w:rsidRPr="00822955">
        <w:rPr>
          <w:rFonts w:asciiTheme="minorHAnsi" w:eastAsiaTheme="minorEastAsia" w:hAnsiTheme="minorHAnsi" w:cstheme="minorBidi"/>
          <w:noProof/>
          <w:kern w:val="2"/>
          <w:sz w:val="20"/>
          <w:szCs w:val="22"/>
          <w:lang w:eastAsia="ko-KR"/>
        </w:rPr>
        <w:t xml:space="preserve"> </w:t>
      </w:r>
      <w:r w:rsidRPr="00822955">
        <w:rPr>
          <w:rFonts w:asciiTheme="minorHAnsi" w:eastAsiaTheme="minorEastAsia" w:hAnsiTheme="minorHAnsi" w:cstheme="minorBidi"/>
          <w:noProof/>
          <w:kern w:val="2"/>
          <w:sz w:val="20"/>
          <w:szCs w:val="22"/>
          <w:lang w:eastAsia="ko-KR"/>
        </w:rPr>
        <w:lastRenderedPageBreak/>
        <w:drawing>
          <wp:inline distT="0" distB="0" distL="0" distR="0" wp14:anchorId="13114CB6" wp14:editId="19B89C90">
            <wp:extent cx="5731510" cy="3696970"/>
            <wp:effectExtent l="0" t="0" r="2540" b="0"/>
            <wp:docPr id="13" name="그림 13" descr="P1218L2#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그림 13" descr="P1218L2#yIS1"/>
                    <pic:cNvPicPr/>
                  </pic:nvPicPr>
                  <pic:blipFill>
                    <a:blip r:embed="rId42"/>
                    <a:stretch>
                      <a:fillRect/>
                    </a:stretch>
                  </pic:blipFill>
                  <pic:spPr>
                    <a:xfrm>
                      <a:off x="0" y="0"/>
                      <a:ext cx="5731510" cy="3696970"/>
                    </a:xfrm>
                    <a:prstGeom prst="rect">
                      <a:avLst/>
                    </a:prstGeom>
                  </pic:spPr>
                </pic:pic>
              </a:graphicData>
            </a:graphic>
          </wp:inline>
        </w:drawing>
      </w:r>
    </w:p>
    <w:p w14:paraId="1F8CC392"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Forest plot</w:t>
      </w:r>
      <w:r w:rsidRPr="00822955">
        <w:rPr>
          <w:rFonts w:asciiTheme="minorHAnsi" w:eastAsiaTheme="minorEastAsia" w:hAnsiTheme="minorHAnsi" w:cstheme="minorBidi"/>
          <w:noProof/>
          <w:kern w:val="2"/>
          <w:lang w:eastAsia="ko-KR"/>
        </w:rPr>
        <w:t xml:space="preserve"> </w:t>
      </w:r>
      <w:r w:rsidRPr="00822955">
        <w:rPr>
          <w:rFonts w:asciiTheme="minorHAnsi" w:eastAsiaTheme="minorEastAsia" w:hAnsiTheme="minorHAnsi" w:cstheme="minorBidi"/>
          <w:noProof/>
          <w:kern w:val="2"/>
          <w:sz w:val="20"/>
          <w:szCs w:val="22"/>
          <w:lang w:eastAsia="ko-KR"/>
        </w:rPr>
        <w:drawing>
          <wp:inline distT="0" distB="0" distL="0" distR="0" wp14:anchorId="5A5B0DDD" wp14:editId="722FB10C">
            <wp:extent cx="5731510" cy="1471295"/>
            <wp:effectExtent l="0" t="0" r="2540" b="0"/>
            <wp:docPr id="24" name="그림 12" descr="P1219L2#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그림 12" descr="P1219L2#yIS1"/>
                    <pic:cNvPicPr/>
                  </pic:nvPicPr>
                  <pic:blipFill>
                    <a:blip r:embed="rId18"/>
                    <a:stretch>
                      <a:fillRect/>
                    </a:stretch>
                  </pic:blipFill>
                  <pic:spPr>
                    <a:xfrm>
                      <a:off x="0" y="0"/>
                      <a:ext cx="5731510" cy="1471295"/>
                    </a:xfrm>
                    <a:prstGeom prst="rect">
                      <a:avLst/>
                    </a:prstGeom>
                  </pic:spPr>
                </pic:pic>
              </a:graphicData>
            </a:graphic>
          </wp:inline>
        </w:drawing>
      </w:r>
    </w:p>
    <w:p w14:paraId="7637807E"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 xml:space="preserve">Inconsistency </w:t>
      </w:r>
    </w:p>
    <w:p w14:paraId="4A49546A" w14:textId="77777777" w:rsidR="00822955" w:rsidRPr="00822955" w:rsidRDefault="00822955" w:rsidP="00822955">
      <w:pPr>
        <w:widowControl w:val="0"/>
        <w:numPr>
          <w:ilvl w:val="2"/>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Q statistic to assess consistency under the assumption of a full design-by-treatment interaction random effects model: Q = 12.11, p value = 0.007</w:t>
      </w:r>
    </w:p>
    <w:p w14:paraId="7A383D0C"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hint="eastAsia"/>
          <w:kern w:val="2"/>
          <w:lang w:eastAsia="ko-KR"/>
        </w:rPr>
        <w:t>H</w:t>
      </w:r>
      <w:r w:rsidRPr="00822955">
        <w:rPr>
          <w:rFonts w:eastAsiaTheme="minorEastAsia"/>
          <w:kern w:val="2"/>
          <w:lang w:eastAsia="ko-KR"/>
        </w:rPr>
        <w:t>eterogeneity</w:t>
      </w:r>
    </w:p>
    <w:p w14:paraId="5A8AEDB1" w14:textId="77777777" w:rsidR="00822955" w:rsidRPr="00822955" w:rsidRDefault="00822955" w:rsidP="00822955">
      <w:pPr>
        <w:widowControl w:val="0"/>
        <w:numPr>
          <w:ilvl w:val="2"/>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 xml:space="preserve">Quantifying heterogeneity: tau^2 = 0.0747; tau = 0.2732; I^2 = 22.3% [0.0%; 54.8%] </w:t>
      </w:r>
    </w:p>
    <w:p w14:paraId="1ECD94B7"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4FCEFC28"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Net heat plot</w:t>
      </w:r>
      <w:r w:rsidRPr="00822955">
        <w:rPr>
          <w:rFonts w:asciiTheme="minorHAnsi" w:eastAsiaTheme="minorEastAsia" w:hAnsiTheme="minorHAnsi" w:cstheme="minorBidi"/>
          <w:noProof/>
          <w:kern w:val="2"/>
          <w:sz w:val="20"/>
          <w:szCs w:val="22"/>
          <w:lang w:eastAsia="ko-KR"/>
        </w:rPr>
        <w:t xml:space="preserve"> </w:t>
      </w:r>
      <w:r w:rsidRPr="00822955">
        <w:rPr>
          <w:rFonts w:asciiTheme="minorHAnsi" w:eastAsiaTheme="minorEastAsia" w:hAnsiTheme="minorHAnsi" w:cstheme="minorBidi"/>
          <w:noProof/>
          <w:kern w:val="2"/>
          <w:sz w:val="20"/>
          <w:szCs w:val="22"/>
          <w:lang w:eastAsia="ko-KR"/>
        </w:rPr>
        <w:lastRenderedPageBreak/>
        <w:drawing>
          <wp:inline distT="0" distB="0" distL="0" distR="0" wp14:anchorId="2AA80A6E" wp14:editId="0BA4D530">
            <wp:extent cx="5038725" cy="4547469"/>
            <wp:effectExtent l="0" t="0" r="0" b="5715"/>
            <wp:docPr id="26" name="그림 14" descr="P1225L2#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그림 14" descr="P1225L2#yIS1"/>
                    <pic:cNvPicPr/>
                  </pic:nvPicPr>
                  <pic:blipFill>
                    <a:blip r:embed="rId43"/>
                    <a:stretch>
                      <a:fillRect/>
                    </a:stretch>
                  </pic:blipFill>
                  <pic:spPr>
                    <a:xfrm>
                      <a:off x="0" y="0"/>
                      <a:ext cx="5050744" cy="4558317"/>
                    </a:xfrm>
                    <a:prstGeom prst="rect">
                      <a:avLst/>
                    </a:prstGeom>
                  </pic:spPr>
                </pic:pic>
              </a:graphicData>
            </a:graphic>
          </wp:inline>
        </w:drawing>
      </w:r>
    </w:p>
    <w:p w14:paraId="52AC75E7"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hint="eastAsia"/>
          <w:kern w:val="2"/>
          <w:lang w:eastAsia="ko-KR"/>
        </w:rPr>
        <w:t>D</w:t>
      </w:r>
      <w:r w:rsidRPr="00822955">
        <w:rPr>
          <w:rFonts w:eastAsiaTheme="minorEastAsia"/>
          <w:kern w:val="2"/>
          <w:lang w:eastAsia="ko-KR"/>
        </w:rPr>
        <w:t>irect and indirect evidence proportion for each outcome</w:t>
      </w:r>
      <w:r w:rsidRPr="00822955">
        <w:rPr>
          <w:rFonts w:asciiTheme="minorHAnsi" w:eastAsiaTheme="minorEastAsia" w:hAnsiTheme="minorHAnsi" w:cstheme="minorBidi"/>
          <w:noProof/>
          <w:kern w:val="2"/>
          <w:sz w:val="20"/>
          <w:szCs w:val="22"/>
          <w:lang w:eastAsia="ko-KR"/>
        </w:rPr>
        <w:t xml:space="preserve"> </w:t>
      </w:r>
      <w:r w:rsidRPr="00822955">
        <w:rPr>
          <w:rFonts w:asciiTheme="minorHAnsi" w:eastAsiaTheme="minorEastAsia" w:hAnsiTheme="minorHAnsi" w:cstheme="minorBidi"/>
          <w:noProof/>
          <w:kern w:val="2"/>
          <w:sz w:val="20"/>
          <w:szCs w:val="22"/>
          <w:lang w:eastAsia="ko-KR"/>
        </w:rPr>
        <w:drawing>
          <wp:inline distT="0" distB="0" distL="0" distR="0" wp14:anchorId="4D9340E4" wp14:editId="252D5C59">
            <wp:extent cx="5731510" cy="3149600"/>
            <wp:effectExtent l="0" t="0" r="2540" b="0"/>
            <wp:docPr id="27" name="그림 15" descr="P1226L2#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그림 15" descr="P1226L2#yIS1"/>
                    <pic:cNvPicPr/>
                  </pic:nvPicPr>
                  <pic:blipFill>
                    <a:blip r:embed="rId44"/>
                    <a:stretch>
                      <a:fillRect/>
                    </a:stretch>
                  </pic:blipFill>
                  <pic:spPr>
                    <a:xfrm>
                      <a:off x="0" y="0"/>
                      <a:ext cx="5731510" cy="3149600"/>
                    </a:xfrm>
                    <a:prstGeom prst="rect">
                      <a:avLst/>
                    </a:prstGeom>
                  </pic:spPr>
                </pic:pic>
              </a:graphicData>
            </a:graphic>
          </wp:inline>
        </w:drawing>
      </w:r>
    </w:p>
    <w:p w14:paraId="3D3403EC" w14:textId="77777777" w:rsidR="00822955" w:rsidRPr="00822955" w:rsidRDefault="00822955" w:rsidP="00822955">
      <w:pPr>
        <w:widowControl w:val="0"/>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 According to König, Krahn, and Binder (</w:t>
      </w:r>
      <w:hyperlink r:id="rId45" w:anchor="ref-konig2013visualizing" w:history="1">
        <w:r w:rsidRPr="00822955">
          <w:rPr>
            <w:rFonts w:eastAsiaTheme="minorEastAsia"/>
            <w:color w:val="0563C1" w:themeColor="hyperlink"/>
            <w:kern w:val="2"/>
            <w:u w:val="single"/>
            <w:lang w:eastAsia="ko-KR"/>
          </w:rPr>
          <w:t>2013</w:t>
        </w:r>
      </w:hyperlink>
      <w:r w:rsidRPr="00822955">
        <w:rPr>
          <w:rFonts w:eastAsiaTheme="minorEastAsia"/>
          <w:kern w:val="2"/>
          <w:lang w:eastAsia="ko-KR"/>
        </w:rPr>
        <w:t>), lower values of minimal parallelism and Mean Path Length&gt;2 means that results for a specific comparison should be interpreted with caution.</w:t>
      </w:r>
    </w:p>
    <w:p w14:paraId="0F8748E2"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5403B8E7"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Funnel plot</w:t>
      </w:r>
      <w:r w:rsidRPr="00822955">
        <w:rPr>
          <w:rFonts w:asciiTheme="minorHAnsi" w:eastAsiaTheme="minorEastAsia" w:hAnsiTheme="minorHAnsi" w:cstheme="minorBidi"/>
          <w:noProof/>
          <w:kern w:val="2"/>
          <w:sz w:val="20"/>
          <w:szCs w:val="22"/>
          <w:lang w:eastAsia="ko-KR"/>
        </w:rPr>
        <w:t xml:space="preserve"> </w:t>
      </w:r>
    </w:p>
    <w:p w14:paraId="2DD9559A"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r w:rsidRPr="00822955">
        <w:rPr>
          <w:rFonts w:asciiTheme="minorHAnsi" w:eastAsiaTheme="minorEastAsia" w:hAnsiTheme="minorHAnsi" w:cstheme="minorBidi"/>
          <w:noProof/>
          <w:kern w:val="2"/>
          <w:sz w:val="20"/>
          <w:szCs w:val="22"/>
          <w:lang w:eastAsia="ko-KR"/>
        </w:rPr>
        <w:drawing>
          <wp:inline distT="0" distB="0" distL="0" distR="0" wp14:anchorId="583C7CED" wp14:editId="23916B96">
            <wp:extent cx="5314950" cy="4489384"/>
            <wp:effectExtent l="0" t="0" r="0" b="6985"/>
            <wp:docPr id="21" name="그림 21" descr="P1230L2#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그림 21" descr="P1230L2#yIS1"/>
                    <pic:cNvPicPr/>
                  </pic:nvPicPr>
                  <pic:blipFill>
                    <a:blip r:embed="rId46"/>
                    <a:stretch>
                      <a:fillRect/>
                    </a:stretch>
                  </pic:blipFill>
                  <pic:spPr>
                    <a:xfrm>
                      <a:off x="0" y="0"/>
                      <a:ext cx="5321999" cy="4495338"/>
                    </a:xfrm>
                    <a:prstGeom prst="rect">
                      <a:avLst/>
                    </a:prstGeom>
                  </pic:spPr>
                </pic:pic>
              </a:graphicData>
            </a:graphic>
          </wp:inline>
        </w:drawing>
      </w:r>
    </w:p>
    <w:p w14:paraId="05B5CD11"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hint="eastAsia"/>
          <w:kern w:val="2"/>
          <w:lang w:eastAsia="ko-KR"/>
        </w:rPr>
        <w:t>L</w:t>
      </w:r>
      <w:r w:rsidRPr="00822955">
        <w:rPr>
          <w:rFonts w:eastAsiaTheme="minorEastAsia"/>
          <w:kern w:val="2"/>
          <w:lang w:eastAsia="ko-KR"/>
        </w:rPr>
        <w:t>eague table</w:t>
      </w:r>
    </w:p>
    <w:tbl>
      <w:tblPr>
        <w:tblStyle w:val="TableGrid1"/>
        <w:tblW w:w="0" w:type="auto"/>
        <w:tblLook w:val="04A0" w:firstRow="1" w:lastRow="0" w:firstColumn="1" w:lastColumn="0" w:noHBand="0" w:noVBand="1"/>
      </w:tblPr>
      <w:tblGrid>
        <w:gridCol w:w="2254"/>
        <w:gridCol w:w="2254"/>
        <w:gridCol w:w="2254"/>
        <w:gridCol w:w="2254"/>
      </w:tblGrid>
      <w:tr w:rsidR="00822955" w:rsidRPr="00822955" w14:paraId="3EF5FE3D" w14:textId="77777777" w:rsidTr="00A75BBE">
        <w:tc>
          <w:tcPr>
            <w:tcW w:w="2254" w:type="dxa"/>
            <w:shd w:val="clear" w:color="auto" w:fill="D9E2F3" w:themeFill="accent1" w:themeFillTint="33"/>
          </w:tcPr>
          <w:p w14:paraId="2A88A9AB" w14:textId="77777777" w:rsidR="00822955" w:rsidRPr="00822955" w:rsidRDefault="00822955" w:rsidP="00822955">
            <w:pPr>
              <w:widowControl w:val="0"/>
              <w:wordWrap w:val="0"/>
              <w:autoSpaceDE w:val="0"/>
              <w:autoSpaceDN w:val="0"/>
              <w:jc w:val="center"/>
              <w:rPr>
                <w:rFonts w:eastAsiaTheme="minorEastAsia"/>
                <w:kern w:val="2"/>
                <w:sz w:val="20"/>
                <w:szCs w:val="20"/>
                <w:lang w:eastAsia="ko-KR"/>
              </w:rPr>
            </w:pPr>
            <w:r w:rsidRPr="00822955">
              <w:rPr>
                <w:rFonts w:eastAsiaTheme="minorEastAsia"/>
                <w:kern w:val="2"/>
                <w:sz w:val="20"/>
                <w:szCs w:val="22"/>
                <w:lang w:eastAsia="ko-KR"/>
              </w:rPr>
              <w:t>N95 or equivalent</w:t>
            </w:r>
          </w:p>
        </w:tc>
        <w:tc>
          <w:tcPr>
            <w:tcW w:w="2254" w:type="dxa"/>
          </w:tcPr>
          <w:p w14:paraId="57E1CA34" w14:textId="77777777" w:rsidR="00822955" w:rsidRPr="00822955" w:rsidRDefault="00822955" w:rsidP="00822955">
            <w:pPr>
              <w:widowControl w:val="0"/>
              <w:wordWrap w:val="0"/>
              <w:autoSpaceDE w:val="0"/>
              <w:autoSpaceDN w:val="0"/>
              <w:jc w:val="center"/>
              <w:rPr>
                <w:rFonts w:eastAsiaTheme="minorEastAsia"/>
                <w:b/>
                <w:bCs/>
                <w:kern w:val="2"/>
                <w:sz w:val="20"/>
                <w:szCs w:val="20"/>
                <w:lang w:eastAsia="ko-KR"/>
              </w:rPr>
            </w:pPr>
            <w:r w:rsidRPr="00822955">
              <w:rPr>
                <w:rFonts w:eastAsiaTheme="minorEastAsia"/>
                <w:b/>
                <w:bCs/>
                <w:kern w:val="2"/>
                <w:sz w:val="20"/>
                <w:szCs w:val="22"/>
                <w:lang w:eastAsia="ko-KR"/>
              </w:rPr>
              <w:t>0.46 [0.29 ;0.75]</w:t>
            </w:r>
          </w:p>
        </w:tc>
        <w:tc>
          <w:tcPr>
            <w:tcW w:w="2254" w:type="dxa"/>
          </w:tcPr>
          <w:p w14:paraId="0C1718DE" w14:textId="77777777" w:rsidR="00822955" w:rsidRPr="00822955" w:rsidRDefault="00822955" w:rsidP="00822955">
            <w:pPr>
              <w:widowControl w:val="0"/>
              <w:wordWrap w:val="0"/>
              <w:autoSpaceDE w:val="0"/>
              <w:autoSpaceDN w:val="0"/>
              <w:jc w:val="center"/>
              <w:rPr>
                <w:rFonts w:eastAsiaTheme="minorEastAsia"/>
                <w:kern w:val="2"/>
                <w:sz w:val="20"/>
                <w:szCs w:val="20"/>
                <w:lang w:eastAsia="ko-KR"/>
              </w:rPr>
            </w:pPr>
            <w:r w:rsidRPr="00822955">
              <w:rPr>
                <w:rFonts w:eastAsiaTheme="minorEastAsia"/>
                <w:kern w:val="2"/>
                <w:sz w:val="20"/>
                <w:szCs w:val="22"/>
                <w:lang w:eastAsia="ko-KR"/>
              </w:rPr>
              <w:t>.</w:t>
            </w:r>
          </w:p>
        </w:tc>
        <w:tc>
          <w:tcPr>
            <w:tcW w:w="2254" w:type="dxa"/>
          </w:tcPr>
          <w:p w14:paraId="6D21A64E" w14:textId="77777777" w:rsidR="00822955" w:rsidRPr="00822955" w:rsidRDefault="00822955" w:rsidP="00822955">
            <w:pPr>
              <w:widowControl w:val="0"/>
              <w:wordWrap w:val="0"/>
              <w:autoSpaceDE w:val="0"/>
              <w:autoSpaceDN w:val="0"/>
              <w:jc w:val="center"/>
              <w:rPr>
                <w:rFonts w:eastAsiaTheme="minorEastAsia"/>
                <w:b/>
                <w:bCs/>
                <w:kern w:val="2"/>
                <w:sz w:val="20"/>
                <w:szCs w:val="20"/>
                <w:lang w:eastAsia="ko-KR"/>
              </w:rPr>
            </w:pPr>
            <w:r w:rsidRPr="00822955">
              <w:rPr>
                <w:rFonts w:eastAsiaTheme="minorEastAsia"/>
                <w:b/>
                <w:bCs/>
                <w:kern w:val="2"/>
                <w:sz w:val="20"/>
                <w:szCs w:val="22"/>
                <w:lang w:eastAsia="ko-KR"/>
              </w:rPr>
              <w:t>0.32 [0.20 ;0.50]</w:t>
            </w:r>
          </w:p>
        </w:tc>
      </w:tr>
      <w:tr w:rsidR="00822955" w:rsidRPr="00822955" w14:paraId="1B66924A" w14:textId="77777777" w:rsidTr="00A75BBE">
        <w:tc>
          <w:tcPr>
            <w:tcW w:w="2254" w:type="dxa"/>
          </w:tcPr>
          <w:p w14:paraId="7E274665" w14:textId="77777777" w:rsidR="00822955" w:rsidRPr="00822955" w:rsidRDefault="00822955" w:rsidP="00822955">
            <w:pPr>
              <w:widowControl w:val="0"/>
              <w:wordWrap w:val="0"/>
              <w:autoSpaceDE w:val="0"/>
              <w:autoSpaceDN w:val="0"/>
              <w:jc w:val="center"/>
              <w:rPr>
                <w:rFonts w:eastAsiaTheme="minorEastAsia"/>
                <w:b/>
                <w:bCs/>
                <w:kern w:val="2"/>
                <w:sz w:val="20"/>
                <w:szCs w:val="20"/>
                <w:lang w:eastAsia="ko-KR"/>
              </w:rPr>
            </w:pPr>
            <w:r w:rsidRPr="00822955">
              <w:rPr>
                <w:rFonts w:eastAsiaTheme="minorEastAsia"/>
                <w:b/>
                <w:bCs/>
                <w:kern w:val="2"/>
                <w:sz w:val="20"/>
                <w:szCs w:val="22"/>
                <w:lang w:eastAsia="ko-KR"/>
              </w:rPr>
              <w:t>0.42 [0.28 ;0.63]</w:t>
            </w:r>
          </w:p>
        </w:tc>
        <w:tc>
          <w:tcPr>
            <w:tcW w:w="2254" w:type="dxa"/>
            <w:shd w:val="clear" w:color="auto" w:fill="D9E2F3" w:themeFill="accent1" w:themeFillTint="33"/>
          </w:tcPr>
          <w:p w14:paraId="43C48189" w14:textId="77777777" w:rsidR="00822955" w:rsidRPr="00822955" w:rsidRDefault="00822955" w:rsidP="00822955">
            <w:pPr>
              <w:widowControl w:val="0"/>
              <w:wordWrap w:val="0"/>
              <w:autoSpaceDE w:val="0"/>
              <w:autoSpaceDN w:val="0"/>
              <w:jc w:val="center"/>
              <w:rPr>
                <w:rFonts w:eastAsiaTheme="minorEastAsia"/>
                <w:kern w:val="2"/>
                <w:sz w:val="20"/>
                <w:szCs w:val="20"/>
                <w:lang w:eastAsia="ko-KR"/>
              </w:rPr>
            </w:pPr>
            <w:r w:rsidRPr="00822955">
              <w:rPr>
                <w:rFonts w:eastAsiaTheme="minorEastAsia"/>
                <w:kern w:val="2"/>
                <w:sz w:val="20"/>
                <w:szCs w:val="22"/>
                <w:lang w:eastAsia="ko-KR"/>
              </w:rPr>
              <w:t>medical or surgical mask</w:t>
            </w:r>
          </w:p>
        </w:tc>
        <w:tc>
          <w:tcPr>
            <w:tcW w:w="2254" w:type="dxa"/>
          </w:tcPr>
          <w:p w14:paraId="64AA2D86" w14:textId="77777777" w:rsidR="00822955" w:rsidRPr="00822955" w:rsidRDefault="00822955" w:rsidP="00822955">
            <w:pPr>
              <w:widowControl w:val="0"/>
              <w:wordWrap w:val="0"/>
              <w:autoSpaceDE w:val="0"/>
              <w:autoSpaceDN w:val="0"/>
              <w:jc w:val="center"/>
              <w:rPr>
                <w:rFonts w:eastAsiaTheme="minorEastAsia"/>
                <w:kern w:val="2"/>
                <w:sz w:val="20"/>
                <w:szCs w:val="20"/>
                <w:lang w:eastAsia="ko-KR"/>
              </w:rPr>
            </w:pPr>
            <w:r w:rsidRPr="00822955">
              <w:rPr>
                <w:rFonts w:eastAsiaTheme="minorEastAsia"/>
                <w:kern w:val="2"/>
                <w:sz w:val="20"/>
                <w:szCs w:val="22"/>
                <w:lang w:eastAsia="ko-KR"/>
              </w:rPr>
              <w:t>.</w:t>
            </w:r>
          </w:p>
        </w:tc>
        <w:tc>
          <w:tcPr>
            <w:tcW w:w="2254" w:type="dxa"/>
          </w:tcPr>
          <w:p w14:paraId="6FA155D4" w14:textId="77777777" w:rsidR="00822955" w:rsidRPr="00822955" w:rsidRDefault="00822955" w:rsidP="00822955">
            <w:pPr>
              <w:widowControl w:val="0"/>
              <w:wordWrap w:val="0"/>
              <w:autoSpaceDE w:val="0"/>
              <w:autoSpaceDN w:val="0"/>
              <w:jc w:val="center"/>
              <w:rPr>
                <w:rFonts w:eastAsiaTheme="minorEastAsia"/>
                <w:kern w:val="2"/>
                <w:sz w:val="20"/>
                <w:szCs w:val="20"/>
                <w:lang w:eastAsia="ko-KR"/>
              </w:rPr>
            </w:pPr>
            <w:r w:rsidRPr="00822955">
              <w:rPr>
                <w:rFonts w:eastAsiaTheme="minorEastAsia"/>
                <w:kern w:val="2"/>
                <w:sz w:val="20"/>
                <w:szCs w:val="22"/>
                <w:lang w:eastAsia="ko-KR"/>
              </w:rPr>
              <w:t>0.74 [0.51 ;1.06]</w:t>
            </w:r>
          </w:p>
        </w:tc>
      </w:tr>
      <w:tr w:rsidR="00822955" w:rsidRPr="00822955" w14:paraId="1BE4491B" w14:textId="77777777" w:rsidTr="00A75BBE">
        <w:tc>
          <w:tcPr>
            <w:tcW w:w="2254" w:type="dxa"/>
          </w:tcPr>
          <w:p w14:paraId="4906E67E" w14:textId="77777777" w:rsidR="00822955" w:rsidRPr="00822955" w:rsidRDefault="00822955" w:rsidP="00822955">
            <w:pPr>
              <w:widowControl w:val="0"/>
              <w:wordWrap w:val="0"/>
              <w:autoSpaceDE w:val="0"/>
              <w:autoSpaceDN w:val="0"/>
              <w:jc w:val="center"/>
              <w:rPr>
                <w:rFonts w:eastAsiaTheme="minorEastAsia"/>
                <w:kern w:val="2"/>
                <w:sz w:val="20"/>
                <w:szCs w:val="20"/>
                <w:lang w:eastAsia="ko-KR"/>
              </w:rPr>
            </w:pPr>
            <w:r w:rsidRPr="00822955">
              <w:rPr>
                <w:rFonts w:eastAsiaTheme="minorEastAsia"/>
                <w:kern w:val="2"/>
                <w:sz w:val="20"/>
                <w:szCs w:val="22"/>
                <w:lang w:eastAsia="ko-KR"/>
              </w:rPr>
              <w:t>0.39 [0.13 ;1.12]</w:t>
            </w:r>
          </w:p>
        </w:tc>
        <w:tc>
          <w:tcPr>
            <w:tcW w:w="2254" w:type="dxa"/>
          </w:tcPr>
          <w:p w14:paraId="28C53FCC" w14:textId="77777777" w:rsidR="00822955" w:rsidRPr="00822955" w:rsidRDefault="00822955" w:rsidP="00822955">
            <w:pPr>
              <w:widowControl w:val="0"/>
              <w:wordWrap w:val="0"/>
              <w:autoSpaceDE w:val="0"/>
              <w:autoSpaceDN w:val="0"/>
              <w:jc w:val="center"/>
              <w:rPr>
                <w:rFonts w:eastAsiaTheme="minorEastAsia"/>
                <w:kern w:val="2"/>
                <w:sz w:val="20"/>
                <w:szCs w:val="20"/>
                <w:lang w:eastAsia="ko-KR"/>
              </w:rPr>
            </w:pPr>
            <w:r w:rsidRPr="00822955">
              <w:rPr>
                <w:rFonts w:eastAsiaTheme="minorEastAsia"/>
                <w:kern w:val="2"/>
                <w:sz w:val="20"/>
                <w:szCs w:val="22"/>
                <w:lang w:eastAsia="ko-KR"/>
              </w:rPr>
              <w:t>0.93 [0.33 ;2.64]</w:t>
            </w:r>
          </w:p>
        </w:tc>
        <w:tc>
          <w:tcPr>
            <w:tcW w:w="2254" w:type="dxa"/>
            <w:shd w:val="clear" w:color="auto" w:fill="D9E2F3" w:themeFill="accent1" w:themeFillTint="33"/>
          </w:tcPr>
          <w:p w14:paraId="322D4EA6" w14:textId="77777777" w:rsidR="00822955" w:rsidRPr="00822955" w:rsidRDefault="00822955" w:rsidP="00822955">
            <w:pPr>
              <w:widowControl w:val="0"/>
              <w:wordWrap w:val="0"/>
              <w:autoSpaceDE w:val="0"/>
              <w:autoSpaceDN w:val="0"/>
              <w:jc w:val="center"/>
              <w:rPr>
                <w:rFonts w:eastAsiaTheme="minorEastAsia"/>
                <w:kern w:val="2"/>
                <w:sz w:val="20"/>
                <w:szCs w:val="20"/>
                <w:lang w:eastAsia="ko-KR"/>
              </w:rPr>
            </w:pPr>
            <w:r w:rsidRPr="00822955">
              <w:rPr>
                <w:rFonts w:eastAsiaTheme="minorEastAsia"/>
                <w:kern w:val="2"/>
                <w:sz w:val="20"/>
                <w:szCs w:val="22"/>
                <w:lang w:eastAsia="ko-KR"/>
              </w:rPr>
              <w:t>non-medical mask</w:t>
            </w:r>
          </w:p>
        </w:tc>
        <w:tc>
          <w:tcPr>
            <w:tcW w:w="2254" w:type="dxa"/>
          </w:tcPr>
          <w:p w14:paraId="0F2F1278" w14:textId="77777777" w:rsidR="00822955" w:rsidRPr="00822955" w:rsidRDefault="00822955" w:rsidP="00822955">
            <w:pPr>
              <w:widowControl w:val="0"/>
              <w:wordWrap w:val="0"/>
              <w:autoSpaceDE w:val="0"/>
              <w:autoSpaceDN w:val="0"/>
              <w:jc w:val="center"/>
              <w:rPr>
                <w:rFonts w:eastAsiaTheme="minorEastAsia"/>
                <w:kern w:val="2"/>
                <w:sz w:val="20"/>
                <w:szCs w:val="20"/>
                <w:lang w:eastAsia="ko-KR"/>
              </w:rPr>
            </w:pPr>
            <w:r w:rsidRPr="00822955">
              <w:rPr>
                <w:rFonts w:eastAsiaTheme="minorEastAsia"/>
                <w:kern w:val="2"/>
                <w:sz w:val="20"/>
                <w:szCs w:val="22"/>
                <w:lang w:eastAsia="ko-KR"/>
              </w:rPr>
              <w:t>0.77 [0.29 ;2.07]</w:t>
            </w:r>
          </w:p>
        </w:tc>
      </w:tr>
      <w:tr w:rsidR="00822955" w:rsidRPr="00822955" w14:paraId="2B45F0A6" w14:textId="77777777" w:rsidTr="00A75BBE">
        <w:tc>
          <w:tcPr>
            <w:tcW w:w="2254" w:type="dxa"/>
          </w:tcPr>
          <w:p w14:paraId="1FD55D8A" w14:textId="77777777" w:rsidR="00822955" w:rsidRPr="00822955" w:rsidRDefault="00822955" w:rsidP="00822955">
            <w:pPr>
              <w:widowControl w:val="0"/>
              <w:wordWrap w:val="0"/>
              <w:autoSpaceDE w:val="0"/>
              <w:autoSpaceDN w:val="0"/>
              <w:jc w:val="center"/>
              <w:rPr>
                <w:rFonts w:eastAsiaTheme="minorEastAsia"/>
                <w:b/>
                <w:bCs/>
                <w:kern w:val="2"/>
                <w:sz w:val="20"/>
                <w:szCs w:val="20"/>
                <w:lang w:eastAsia="ko-KR"/>
              </w:rPr>
            </w:pPr>
            <w:r w:rsidRPr="00822955">
              <w:rPr>
                <w:rFonts w:eastAsiaTheme="minorEastAsia"/>
                <w:b/>
                <w:bCs/>
                <w:kern w:val="2"/>
                <w:sz w:val="20"/>
                <w:szCs w:val="22"/>
                <w:lang w:eastAsia="ko-KR"/>
              </w:rPr>
              <w:t>0.30 [0.20 ;0.44]</w:t>
            </w:r>
          </w:p>
        </w:tc>
        <w:tc>
          <w:tcPr>
            <w:tcW w:w="2254" w:type="dxa"/>
          </w:tcPr>
          <w:p w14:paraId="57722A9C" w14:textId="77777777" w:rsidR="00822955" w:rsidRPr="00822955" w:rsidRDefault="00822955" w:rsidP="00822955">
            <w:pPr>
              <w:widowControl w:val="0"/>
              <w:wordWrap w:val="0"/>
              <w:autoSpaceDE w:val="0"/>
              <w:autoSpaceDN w:val="0"/>
              <w:jc w:val="center"/>
              <w:rPr>
                <w:rFonts w:eastAsiaTheme="minorEastAsia"/>
                <w:kern w:val="2"/>
                <w:sz w:val="20"/>
                <w:szCs w:val="20"/>
                <w:lang w:eastAsia="ko-KR"/>
              </w:rPr>
            </w:pPr>
            <w:r w:rsidRPr="00822955">
              <w:rPr>
                <w:rFonts w:eastAsiaTheme="minorEastAsia"/>
                <w:kern w:val="2"/>
                <w:sz w:val="20"/>
                <w:szCs w:val="22"/>
                <w:lang w:eastAsia="ko-KR"/>
              </w:rPr>
              <w:t>0.72 [0.51 ;1.01]</w:t>
            </w:r>
          </w:p>
        </w:tc>
        <w:tc>
          <w:tcPr>
            <w:tcW w:w="2254" w:type="dxa"/>
          </w:tcPr>
          <w:p w14:paraId="51D97458" w14:textId="77777777" w:rsidR="00822955" w:rsidRPr="00822955" w:rsidRDefault="00822955" w:rsidP="00822955">
            <w:pPr>
              <w:widowControl w:val="0"/>
              <w:wordWrap w:val="0"/>
              <w:autoSpaceDE w:val="0"/>
              <w:autoSpaceDN w:val="0"/>
              <w:jc w:val="center"/>
              <w:rPr>
                <w:rFonts w:eastAsiaTheme="minorEastAsia"/>
                <w:kern w:val="2"/>
                <w:sz w:val="20"/>
                <w:szCs w:val="20"/>
                <w:lang w:eastAsia="ko-KR"/>
              </w:rPr>
            </w:pPr>
            <w:r w:rsidRPr="00822955">
              <w:rPr>
                <w:rFonts w:eastAsiaTheme="minorEastAsia"/>
                <w:kern w:val="2"/>
                <w:sz w:val="20"/>
                <w:szCs w:val="22"/>
                <w:lang w:eastAsia="ko-KR"/>
              </w:rPr>
              <w:t>0.77 [0.29 ;2.07]</w:t>
            </w:r>
          </w:p>
        </w:tc>
        <w:tc>
          <w:tcPr>
            <w:tcW w:w="2254" w:type="dxa"/>
            <w:shd w:val="clear" w:color="auto" w:fill="FBE4D5" w:themeFill="accent2" w:themeFillTint="33"/>
          </w:tcPr>
          <w:p w14:paraId="1E512D5C" w14:textId="77777777" w:rsidR="00822955" w:rsidRPr="00822955" w:rsidRDefault="00822955" w:rsidP="00822955">
            <w:pPr>
              <w:widowControl w:val="0"/>
              <w:wordWrap w:val="0"/>
              <w:autoSpaceDE w:val="0"/>
              <w:autoSpaceDN w:val="0"/>
              <w:jc w:val="center"/>
              <w:rPr>
                <w:rFonts w:eastAsiaTheme="minorEastAsia"/>
                <w:kern w:val="2"/>
                <w:sz w:val="20"/>
                <w:szCs w:val="20"/>
                <w:lang w:eastAsia="ko-KR"/>
              </w:rPr>
            </w:pPr>
            <w:r w:rsidRPr="00822955">
              <w:rPr>
                <w:rFonts w:eastAsiaTheme="minorEastAsia"/>
                <w:kern w:val="2"/>
                <w:sz w:val="20"/>
                <w:szCs w:val="22"/>
                <w:lang w:eastAsia="ko-KR"/>
              </w:rPr>
              <w:t>control</w:t>
            </w:r>
          </w:p>
        </w:tc>
      </w:tr>
    </w:tbl>
    <w:p w14:paraId="352DDC0F" w14:textId="77777777" w:rsidR="00822955" w:rsidRPr="00822955" w:rsidRDefault="00822955" w:rsidP="00822955">
      <w:pPr>
        <w:widowControl w:val="0"/>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 xml:space="preserve">Pairwise (upper right portion) and network (lower left portion) meta-analysis results are presented. Masks are reported in order of prevention efficacy ranking according to SUCRAs. Comparison should be read from left to right. Effect estimation is presented in odds ratio (OR) with 95% CI and is located in intersection of two agents. OR less than 1 favours the column-defining treatment (lower infection rate). To obtain OR (95% CI) for comparison in the opposite direction, reciprocals should be taken. </w:t>
      </w:r>
    </w:p>
    <w:p w14:paraId="3B5FF76D" w14:textId="77777777" w:rsidR="00822955" w:rsidRPr="00822955" w:rsidRDefault="00822955" w:rsidP="00822955">
      <w:pPr>
        <w:widowControl w:val="0"/>
        <w:numPr>
          <w:ilvl w:val="0"/>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SARS and MERS</w:t>
      </w:r>
    </w:p>
    <w:p w14:paraId="6BA3F17A" w14:textId="77777777" w:rsidR="00822955" w:rsidRPr="00822955" w:rsidRDefault="00822955" w:rsidP="00822955">
      <w:pPr>
        <w:widowControl w:val="0"/>
        <w:numPr>
          <w:ilvl w:val="1"/>
          <w:numId w:val="6"/>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Network plot</w:t>
      </w:r>
      <w:r w:rsidRPr="00822955">
        <w:rPr>
          <w:rFonts w:asciiTheme="minorHAnsi" w:eastAsiaTheme="minorEastAsia" w:hAnsiTheme="minorHAnsi" w:cstheme="minorBidi"/>
          <w:noProof/>
          <w:kern w:val="2"/>
          <w:sz w:val="20"/>
          <w:szCs w:val="22"/>
          <w:lang w:eastAsia="ko-KR"/>
        </w:rPr>
        <w:t xml:space="preserve"> </w:t>
      </w:r>
      <w:r w:rsidRPr="00822955">
        <w:rPr>
          <w:rFonts w:asciiTheme="minorHAnsi" w:eastAsiaTheme="minorEastAsia" w:hAnsiTheme="minorHAnsi" w:cstheme="minorBidi"/>
          <w:noProof/>
          <w:kern w:val="2"/>
          <w:sz w:val="20"/>
          <w:szCs w:val="22"/>
          <w:lang w:eastAsia="ko-KR"/>
        </w:rPr>
        <w:lastRenderedPageBreak/>
        <w:drawing>
          <wp:inline distT="0" distB="0" distL="0" distR="0" wp14:anchorId="1CD92B04" wp14:editId="525403E8">
            <wp:extent cx="5731510" cy="3618230"/>
            <wp:effectExtent l="0" t="0" r="2540" b="1270"/>
            <wp:docPr id="22" name="그림 22" descr="P1254L3#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그림 22" descr="P1254L3#yIS1"/>
                    <pic:cNvPicPr/>
                  </pic:nvPicPr>
                  <pic:blipFill>
                    <a:blip r:embed="rId47"/>
                    <a:stretch>
                      <a:fillRect/>
                    </a:stretch>
                  </pic:blipFill>
                  <pic:spPr>
                    <a:xfrm>
                      <a:off x="0" y="0"/>
                      <a:ext cx="5731510" cy="3618230"/>
                    </a:xfrm>
                    <a:prstGeom prst="rect">
                      <a:avLst/>
                    </a:prstGeom>
                  </pic:spPr>
                </pic:pic>
              </a:graphicData>
            </a:graphic>
          </wp:inline>
        </w:drawing>
      </w:r>
    </w:p>
    <w:p w14:paraId="0B73D035" w14:textId="77777777" w:rsidR="00822955" w:rsidRPr="00822955" w:rsidRDefault="00822955" w:rsidP="00822955">
      <w:pPr>
        <w:widowControl w:val="0"/>
        <w:numPr>
          <w:ilvl w:val="1"/>
          <w:numId w:val="6"/>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Forest plot</w:t>
      </w:r>
      <w:r w:rsidRPr="00822955">
        <w:rPr>
          <w:rFonts w:asciiTheme="minorHAnsi" w:eastAsiaTheme="minorEastAsia" w:hAnsiTheme="minorHAnsi" w:cstheme="minorBidi"/>
          <w:noProof/>
          <w:kern w:val="2"/>
          <w:lang w:eastAsia="ko-KR"/>
        </w:rPr>
        <w:t xml:space="preserve"> </w:t>
      </w:r>
      <w:r w:rsidRPr="00822955">
        <w:rPr>
          <w:rFonts w:asciiTheme="minorHAnsi" w:eastAsiaTheme="minorEastAsia" w:hAnsiTheme="minorHAnsi" w:cstheme="minorBidi"/>
          <w:noProof/>
          <w:kern w:val="2"/>
          <w:sz w:val="20"/>
          <w:szCs w:val="22"/>
          <w:lang w:eastAsia="ko-KR"/>
        </w:rPr>
        <w:drawing>
          <wp:inline distT="0" distB="0" distL="0" distR="0" wp14:anchorId="7C26B1BF" wp14:editId="737DDDC0">
            <wp:extent cx="5731510" cy="1310640"/>
            <wp:effectExtent l="0" t="0" r="2540" b="3810"/>
            <wp:docPr id="23" name="그림 23" descr="P1255L3#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그림 23" descr="P1255L3#yIS1"/>
                    <pic:cNvPicPr/>
                  </pic:nvPicPr>
                  <pic:blipFill>
                    <a:blip r:embed="rId19"/>
                    <a:stretch>
                      <a:fillRect/>
                    </a:stretch>
                  </pic:blipFill>
                  <pic:spPr>
                    <a:xfrm>
                      <a:off x="0" y="0"/>
                      <a:ext cx="5731510" cy="1310640"/>
                    </a:xfrm>
                    <a:prstGeom prst="rect">
                      <a:avLst/>
                    </a:prstGeom>
                  </pic:spPr>
                </pic:pic>
              </a:graphicData>
            </a:graphic>
          </wp:inline>
        </w:drawing>
      </w:r>
    </w:p>
    <w:p w14:paraId="75073088" w14:textId="77777777" w:rsidR="00822955" w:rsidRPr="00822955" w:rsidRDefault="00822955" w:rsidP="00822955">
      <w:pPr>
        <w:widowControl w:val="0"/>
        <w:numPr>
          <w:ilvl w:val="1"/>
          <w:numId w:val="6"/>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 xml:space="preserve">Inconsistency </w:t>
      </w:r>
    </w:p>
    <w:p w14:paraId="2FDDC2D9" w14:textId="77777777" w:rsidR="00822955" w:rsidRPr="00822955" w:rsidRDefault="00822955" w:rsidP="00822955">
      <w:pPr>
        <w:widowControl w:val="0"/>
        <w:numPr>
          <w:ilvl w:val="2"/>
          <w:numId w:val="6"/>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Q statistic to assess consistency under the assumption of a full design-by-treatment interaction random effects model: Q = 2.53, p value = 0.4707</w:t>
      </w:r>
    </w:p>
    <w:p w14:paraId="6988D8F8" w14:textId="77777777" w:rsidR="00822955" w:rsidRPr="00822955" w:rsidRDefault="00822955" w:rsidP="00822955">
      <w:pPr>
        <w:widowControl w:val="0"/>
        <w:numPr>
          <w:ilvl w:val="1"/>
          <w:numId w:val="6"/>
        </w:numPr>
        <w:wordWrap w:val="0"/>
        <w:autoSpaceDE w:val="0"/>
        <w:autoSpaceDN w:val="0"/>
        <w:spacing w:after="200" w:line="276" w:lineRule="auto"/>
        <w:jc w:val="both"/>
        <w:rPr>
          <w:rFonts w:eastAsiaTheme="minorEastAsia"/>
          <w:kern w:val="2"/>
          <w:lang w:eastAsia="ko-KR"/>
        </w:rPr>
      </w:pPr>
      <w:r w:rsidRPr="00822955">
        <w:rPr>
          <w:rFonts w:eastAsiaTheme="minorEastAsia" w:hint="eastAsia"/>
          <w:kern w:val="2"/>
          <w:lang w:eastAsia="ko-KR"/>
        </w:rPr>
        <w:t>H</w:t>
      </w:r>
      <w:r w:rsidRPr="00822955">
        <w:rPr>
          <w:rFonts w:eastAsiaTheme="minorEastAsia"/>
          <w:kern w:val="2"/>
          <w:lang w:eastAsia="ko-KR"/>
        </w:rPr>
        <w:t>eterogeneity</w:t>
      </w:r>
    </w:p>
    <w:p w14:paraId="41F88FA4" w14:textId="77777777" w:rsidR="00822955" w:rsidRPr="00822955" w:rsidRDefault="00822955" w:rsidP="00822955">
      <w:pPr>
        <w:widowControl w:val="0"/>
        <w:numPr>
          <w:ilvl w:val="2"/>
          <w:numId w:val="6"/>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Quantifying heterogeneity: tau^2 = 0; tau = 0; I^2 = 0% [0.0%; 53.6%]</w:t>
      </w:r>
    </w:p>
    <w:p w14:paraId="77AB4F7B"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021517C6"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7E3DC498" w14:textId="77777777" w:rsidR="00822955" w:rsidRPr="00822955" w:rsidRDefault="00822955" w:rsidP="00822955">
      <w:pPr>
        <w:widowControl w:val="0"/>
        <w:numPr>
          <w:ilvl w:val="1"/>
          <w:numId w:val="6"/>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Net heat plot</w:t>
      </w:r>
      <w:r w:rsidRPr="00822955">
        <w:rPr>
          <w:rFonts w:asciiTheme="minorHAnsi" w:eastAsiaTheme="minorEastAsia" w:hAnsiTheme="minorHAnsi" w:cstheme="minorBidi"/>
          <w:noProof/>
          <w:kern w:val="2"/>
          <w:sz w:val="20"/>
          <w:szCs w:val="22"/>
          <w:lang w:eastAsia="ko-KR"/>
        </w:rPr>
        <w:t xml:space="preserve"> </w:t>
      </w:r>
    </w:p>
    <w:p w14:paraId="22ABE7DF"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r w:rsidRPr="00822955">
        <w:rPr>
          <w:rFonts w:asciiTheme="minorHAnsi" w:eastAsiaTheme="minorEastAsia" w:hAnsiTheme="minorHAnsi" w:cstheme="minorBidi"/>
          <w:noProof/>
          <w:kern w:val="2"/>
          <w:sz w:val="20"/>
          <w:szCs w:val="22"/>
          <w:lang w:eastAsia="ko-KR"/>
        </w:rPr>
        <w:lastRenderedPageBreak/>
        <w:drawing>
          <wp:inline distT="0" distB="0" distL="0" distR="0" wp14:anchorId="3EB10836" wp14:editId="2894C407">
            <wp:extent cx="4609771" cy="4212430"/>
            <wp:effectExtent l="0" t="0" r="635" b="0"/>
            <wp:docPr id="25" name="그림 25" descr="P1263L3#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그림 25" descr="P1263L3#yIS1"/>
                    <pic:cNvPicPr/>
                  </pic:nvPicPr>
                  <pic:blipFill>
                    <a:blip r:embed="rId48"/>
                    <a:stretch>
                      <a:fillRect/>
                    </a:stretch>
                  </pic:blipFill>
                  <pic:spPr>
                    <a:xfrm>
                      <a:off x="0" y="0"/>
                      <a:ext cx="4631404" cy="4232198"/>
                    </a:xfrm>
                    <a:prstGeom prst="rect">
                      <a:avLst/>
                    </a:prstGeom>
                  </pic:spPr>
                </pic:pic>
              </a:graphicData>
            </a:graphic>
          </wp:inline>
        </w:drawing>
      </w:r>
    </w:p>
    <w:p w14:paraId="37EB08BD" w14:textId="77777777" w:rsidR="00822955" w:rsidRPr="00822955" w:rsidRDefault="00822955" w:rsidP="00822955">
      <w:pPr>
        <w:widowControl w:val="0"/>
        <w:numPr>
          <w:ilvl w:val="1"/>
          <w:numId w:val="6"/>
        </w:numPr>
        <w:wordWrap w:val="0"/>
        <w:autoSpaceDE w:val="0"/>
        <w:autoSpaceDN w:val="0"/>
        <w:spacing w:after="200" w:line="276" w:lineRule="auto"/>
        <w:jc w:val="both"/>
        <w:rPr>
          <w:rFonts w:eastAsiaTheme="minorEastAsia"/>
          <w:kern w:val="2"/>
          <w:lang w:eastAsia="ko-KR"/>
        </w:rPr>
      </w:pPr>
      <w:r w:rsidRPr="00822955">
        <w:rPr>
          <w:rFonts w:eastAsiaTheme="minorEastAsia" w:hint="eastAsia"/>
          <w:kern w:val="2"/>
          <w:lang w:eastAsia="ko-KR"/>
        </w:rPr>
        <w:t>D</w:t>
      </w:r>
      <w:r w:rsidRPr="00822955">
        <w:rPr>
          <w:rFonts w:eastAsiaTheme="minorEastAsia"/>
          <w:kern w:val="2"/>
          <w:lang w:eastAsia="ko-KR"/>
        </w:rPr>
        <w:t>irect and indirect evidence proportion for each outcome</w:t>
      </w:r>
      <w:r w:rsidRPr="00822955">
        <w:rPr>
          <w:rFonts w:asciiTheme="minorHAnsi" w:eastAsiaTheme="minorEastAsia" w:hAnsiTheme="minorHAnsi" w:cstheme="minorBidi"/>
          <w:noProof/>
          <w:kern w:val="2"/>
          <w:sz w:val="20"/>
          <w:szCs w:val="22"/>
          <w:lang w:eastAsia="ko-KR"/>
        </w:rPr>
        <w:t xml:space="preserve"> </w:t>
      </w:r>
      <w:r w:rsidRPr="00822955">
        <w:rPr>
          <w:rFonts w:asciiTheme="minorHAnsi" w:eastAsiaTheme="minorEastAsia" w:hAnsiTheme="minorHAnsi" w:cstheme="minorBidi"/>
          <w:noProof/>
          <w:kern w:val="2"/>
          <w:sz w:val="20"/>
          <w:szCs w:val="22"/>
          <w:lang w:eastAsia="ko-KR"/>
        </w:rPr>
        <w:drawing>
          <wp:inline distT="0" distB="0" distL="0" distR="0" wp14:anchorId="6E311429" wp14:editId="6BDF5E01">
            <wp:extent cx="5731510" cy="3152140"/>
            <wp:effectExtent l="0" t="0" r="2540" b="0"/>
            <wp:docPr id="31" name="그림 31" descr="P1264L2#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그림 31" descr="P1264L2#yIS1"/>
                    <pic:cNvPicPr/>
                  </pic:nvPicPr>
                  <pic:blipFill>
                    <a:blip r:embed="rId49"/>
                    <a:stretch>
                      <a:fillRect/>
                    </a:stretch>
                  </pic:blipFill>
                  <pic:spPr>
                    <a:xfrm>
                      <a:off x="0" y="0"/>
                      <a:ext cx="5731510" cy="3152140"/>
                    </a:xfrm>
                    <a:prstGeom prst="rect">
                      <a:avLst/>
                    </a:prstGeom>
                  </pic:spPr>
                </pic:pic>
              </a:graphicData>
            </a:graphic>
          </wp:inline>
        </w:drawing>
      </w:r>
    </w:p>
    <w:p w14:paraId="4EBB1360" w14:textId="77777777" w:rsidR="00822955" w:rsidRPr="00822955" w:rsidRDefault="00822955" w:rsidP="00822955">
      <w:pPr>
        <w:widowControl w:val="0"/>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 According to König, Krahn, and Binder (</w:t>
      </w:r>
      <w:hyperlink r:id="rId50" w:anchor="ref-konig2013visualizing" w:history="1">
        <w:r w:rsidRPr="00822955">
          <w:rPr>
            <w:rFonts w:eastAsiaTheme="minorEastAsia"/>
            <w:color w:val="0563C1" w:themeColor="hyperlink"/>
            <w:kern w:val="2"/>
            <w:u w:val="single"/>
            <w:lang w:eastAsia="ko-KR"/>
          </w:rPr>
          <w:t>2013</w:t>
        </w:r>
      </w:hyperlink>
      <w:r w:rsidRPr="00822955">
        <w:rPr>
          <w:rFonts w:eastAsiaTheme="minorEastAsia"/>
          <w:kern w:val="2"/>
          <w:lang w:eastAsia="ko-KR"/>
        </w:rPr>
        <w:t>), lower values of minimal parallelism and Mean Path Length&gt;2 means that results for a specific comparison should be interpreted with caution.</w:t>
      </w:r>
    </w:p>
    <w:p w14:paraId="79E3261C"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1A39F104" w14:textId="77777777" w:rsidR="00822955" w:rsidRPr="00822955" w:rsidRDefault="00822955" w:rsidP="00822955">
      <w:pPr>
        <w:widowControl w:val="0"/>
        <w:numPr>
          <w:ilvl w:val="1"/>
          <w:numId w:val="6"/>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lastRenderedPageBreak/>
        <w:t>Funnel plot</w:t>
      </w:r>
      <w:r w:rsidRPr="00822955">
        <w:rPr>
          <w:rFonts w:asciiTheme="minorHAnsi" w:eastAsiaTheme="minorEastAsia" w:hAnsiTheme="minorHAnsi" w:cstheme="minorBidi"/>
          <w:noProof/>
          <w:kern w:val="2"/>
          <w:sz w:val="20"/>
          <w:szCs w:val="22"/>
          <w:lang w:eastAsia="ko-KR"/>
        </w:rPr>
        <w:t xml:space="preserve"> </w:t>
      </w:r>
      <w:r w:rsidRPr="00822955">
        <w:rPr>
          <w:rFonts w:asciiTheme="minorHAnsi" w:eastAsiaTheme="minorEastAsia" w:hAnsiTheme="minorHAnsi" w:cstheme="minorBidi"/>
          <w:noProof/>
          <w:kern w:val="2"/>
          <w:sz w:val="20"/>
          <w:szCs w:val="22"/>
          <w:lang w:eastAsia="ko-KR"/>
        </w:rPr>
        <w:drawing>
          <wp:inline distT="0" distB="0" distL="0" distR="0" wp14:anchorId="732648F7" wp14:editId="1ECA2EA2">
            <wp:extent cx="5731510" cy="4831715"/>
            <wp:effectExtent l="0" t="0" r="2540" b="6985"/>
            <wp:docPr id="28" name="그림 32" descr="P1267L2#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그림 32" descr="P1267L2#yIS1"/>
                    <pic:cNvPicPr/>
                  </pic:nvPicPr>
                  <pic:blipFill>
                    <a:blip r:embed="rId51"/>
                    <a:stretch>
                      <a:fillRect/>
                    </a:stretch>
                  </pic:blipFill>
                  <pic:spPr>
                    <a:xfrm>
                      <a:off x="0" y="0"/>
                      <a:ext cx="5731510" cy="4831715"/>
                    </a:xfrm>
                    <a:prstGeom prst="rect">
                      <a:avLst/>
                    </a:prstGeom>
                  </pic:spPr>
                </pic:pic>
              </a:graphicData>
            </a:graphic>
          </wp:inline>
        </w:drawing>
      </w:r>
    </w:p>
    <w:p w14:paraId="3BDFEF36" w14:textId="77777777" w:rsidR="00822955" w:rsidRPr="00822955" w:rsidRDefault="00822955" w:rsidP="00822955">
      <w:pPr>
        <w:widowControl w:val="0"/>
        <w:numPr>
          <w:ilvl w:val="1"/>
          <w:numId w:val="6"/>
        </w:numPr>
        <w:wordWrap w:val="0"/>
        <w:autoSpaceDE w:val="0"/>
        <w:autoSpaceDN w:val="0"/>
        <w:spacing w:after="200" w:line="276" w:lineRule="auto"/>
        <w:jc w:val="both"/>
        <w:rPr>
          <w:rFonts w:eastAsiaTheme="minorEastAsia"/>
          <w:kern w:val="2"/>
          <w:lang w:eastAsia="ko-KR"/>
        </w:rPr>
      </w:pPr>
      <w:r w:rsidRPr="00822955">
        <w:rPr>
          <w:rFonts w:eastAsiaTheme="minorEastAsia" w:hint="eastAsia"/>
          <w:kern w:val="2"/>
          <w:lang w:eastAsia="ko-KR"/>
        </w:rPr>
        <w:t>L</w:t>
      </w:r>
      <w:r w:rsidRPr="00822955">
        <w:rPr>
          <w:rFonts w:eastAsiaTheme="minorEastAsia"/>
          <w:kern w:val="2"/>
          <w:lang w:eastAsia="ko-KR"/>
        </w:rPr>
        <w:t>eague table</w:t>
      </w:r>
    </w:p>
    <w:tbl>
      <w:tblPr>
        <w:tblStyle w:val="TableGrid1"/>
        <w:tblW w:w="0" w:type="auto"/>
        <w:tblLook w:val="04A0" w:firstRow="1" w:lastRow="0" w:firstColumn="1" w:lastColumn="0" w:noHBand="0" w:noVBand="1"/>
      </w:tblPr>
      <w:tblGrid>
        <w:gridCol w:w="3005"/>
        <w:gridCol w:w="3005"/>
        <w:gridCol w:w="3006"/>
      </w:tblGrid>
      <w:tr w:rsidR="00822955" w:rsidRPr="00822955" w14:paraId="71F2E8CB" w14:textId="77777777" w:rsidTr="00A75BBE">
        <w:tc>
          <w:tcPr>
            <w:tcW w:w="3005" w:type="dxa"/>
            <w:shd w:val="clear" w:color="auto" w:fill="D9E2F3" w:themeFill="accent1" w:themeFillTint="33"/>
          </w:tcPr>
          <w:p w14:paraId="18E8AC68" w14:textId="77777777" w:rsidR="00822955" w:rsidRPr="00822955" w:rsidRDefault="00822955" w:rsidP="00822955">
            <w:pPr>
              <w:widowControl w:val="0"/>
              <w:wordWrap w:val="0"/>
              <w:autoSpaceDE w:val="0"/>
              <w:autoSpaceDN w:val="0"/>
              <w:jc w:val="center"/>
              <w:rPr>
                <w:rFonts w:eastAsiaTheme="minorEastAsia"/>
                <w:kern w:val="2"/>
                <w:sz w:val="20"/>
                <w:szCs w:val="20"/>
                <w:lang w:eastAsia="ko-KR"/>
              </w:rPr>
            </w:pPr>
            <w:r w:rsidRPr="00822955">
              <w:rPr>
                <w:rFonts w:eastAsiaTheme="minorEastAsia"/>
                <w:kern w:val="2"/>
                <w:sz w:val="20"/>
                <w:szCs w:val="22"/>
                <w:lang w:eastAsia="ko-KR"/>
              </w:rPr>
              <w:t>N95 or equivalent</w:t>
            </w:r>
          </w:p>
        </w:tc>
        <w:tc>
          <w:tcPr>
            <w:tcW w:w="3005" w:type="dxa"/>
          </w:tcPr>
          <w:p w14:paraId="312AD7B1" w14:textId="77777777" w:rsidR="00822955" w:rsidRPr="00822955" w:rsidRDefault="00822955" w:rsidP="00822955">
            <w:pPr>
              <w:widowControl w:val="0"/>
              <w:wordWrap w:val="0"/>
              <w:autoSpaceDE w:val="0"/>
              <w:autoSpaceDN w:val="0"/>
              <w:jc w:val="center"/>
              <w:rPr>
                <w:rFonts w:eastAsiaTheme="minorEastAsia"/>
                <w:b/>
                <w:bCs/>
                <w:kern w:val="2"/>
                <w:sz w:val="20"/>
                <w:szCs w:val="20"/>
                <w:lang w:eastAsia="ko-KR"/>
              </w:rPr>
            </w:pPr>
            <w:r w:rsidRPr="00822955">
              <w:rPr>
                <w:rFonts w:eastAsiaTheme="minorEastAsia"/>
                <w:b/>
                <w:bCs/>
                <w:kern w:val="2"/>
                <w:sz w:val="20"/>
                <w:szCs w:val="22"/>
                <w:lang w:eastAsia="ko-KR"/>
              </w:rPr>
              <w:t>0.39 [0.16 ;0.95]</w:t>
            </w:r>
          </w:p>
        </w:tc>
        <w:tc>
          <w:tcPr>
            <w:tcW w:w="3006" w:type="dxa"/>
          </w:tcPr>
          <w:p w14:paraId="53A166D5" w14:textId="77777777" w:rsidR="00822955" w:rsidRPr="00822955" w:rsidRDefault="00822955" w:rsidP="00822955">
            <w:pPr>
              <w:widowControl w:val="0"/>
              <w:wordWrap w:val="0"/>
              <w:autoSpaceDE w:val="0"/>
              <w:autoSpaceDN w:val="0"/>
              <w:jc w:val="center"/>
              <w:rPr>
                <w:rFonts w:eastAsiaTheme="minorEastAsia"/>
                <w:b/>
                <w:bCs/>
                <w:kern w:val="2"/>
                <w:sz w:val="20"/>
                <w:szCs w:val="20"/>
                <w:lang w:eastAsia="ko-KR"/>
              </w:rPr>
            </w:pPr>
            <w:r w:rsidRPr="00822955">
              <w:rPr>
                <w:rFonts w:eastAsiaTheme="minorEastAsia"/>
                <w:b/>
                <w:bCs/>
                <w:kern w:val="2"/>
                <w:sz w:val="20"/>
                <w:szCs w:val="22"/>
                <w:lang w:eastAsia="ko-KR"/>
              </w:rPr>
              <w:t>0.25 [0.12 ;0.49]</w:t>
            </w:r>
          </w:p>
        </w:tc>
      </w:tr>
      <w:tr w:rsidR="00822955" w:rsidRPr="00822955" w14:paraId="6F0D6577" w14:textId="77777777" w:rsidTr="00A75BBE">
        <w:tc>
          <w:tcPr>
            <w:tcW w:w="3005" w:type="dxa"/>
          </w:tcPr>
          <w:p w14:paraId="0ED9B7C6" w14:textId="77777777" w:rsidR="00822955" w:rsidRPr="00822955" w:rsidRDefault="00822955" w:rsidP="00822955">
            <w:pPr>
              <w:widowControl w:val="0"/>
              <w:wordWrap w:val="0"/>
              <w:autoSpaceDE w:val="0"/>
              <w:autoSpaceDN w:val="0"/>
              <w:jc w:val="center"/>
              <w:rPr>
                <w:rFonts w:eastAsiaTheme="minorEastAsia"/>
                <w:b/>
                <w:bCs/>
                <w:kern w:val="2"/>
                <w:sz w:val="20"/>
                <w:szCs w:val="20"/>
                <w:lang w:eastAsia="ko-KR"/>
              </w:rPr>
            </w:pPr>
            <w:r w:rsidRPr="00822955">
              <w:rPr>
                <w:rFonts w:eastAsiaTheme="minorEastAsia"/>
                <w:b/>
                <w:bCs/>
                <w:kern w:val="2"/>
                <w:sz w:val="20"/>
                <w:szCs w:val="22"/>
                <w:lang w:eastAsia="ko-KR"/>
              </w:rPr>
              <w:t>0.34 [0.17 ;0.71]</w:t>
            </w:r>
          </w:p>
        </w:tc>
        <w:tc>
          <w:tcPr>
            <w:tcW w:w="3005" w:type="dxa"/>
            <w:shd w:val="clear" w:color="auto" w:fill="D9E2F3" w:themeFill="accent1" w:themeFillTint="33"/>
          </w:tcPr>
          <w:p w14:paraId="516BDC81" w14:textId="77777777" w:rsidR="00822955" w:rsidRPr="00822955" w:rsidRDefault="00822955" w:rsidP="00822955">
            <w:pPr>
              <w:widowControl w:val="0"/>
              <w:wordWrap w:val="0"/>
              <w:autoSpaceDE w:val="0"/>
              <w:autoSpaceDN w:val="0"/>
              <w:jc w:val="center"/>
              <w:rPr>
                <w:rFonts w:eastAsiaTheme="minorEastAsia"/>
                <w:kern w:val="2"/>
                <w:sz w:val="20"/>
                <w:szCs w:val="20"/>
                <w:lang w:eastAsia="ko-KR"/>
              </w:rPr>
            </w:pPr>
            <w:r w:rsidRPr="00822955">
              <w:rPr>
                <w:rFonts w:eastAsiaTheme="minorEastAsia"/>
                <w:kern w:val="2"/>
                <w:sz w:val="20"/>
                <w:szCs w:val="22"/>
                <w:lang w:eastAsia="ko-KR"/>
              </w:rPr>
              <w:t>medical or surgical mask</w:t>
            </w:r>
          </w:p>
        </w:tc>
        <w:tc>
          <w:tcPr>
            <w:tcW w:w="3006" w:type="dxa"/>
          </w:tcPr>
          <w:p w14:paraId="31F715D5" w14:textId="77777777" w:rsidR="00822955" w:rsidRPr="00822955" w:rsidRDefault="00822955" w:rsidP="00822955">
            <w:pPr>
              <w:widowControl w:val="0"/>
              <w:wordWrap w:val="0"/>
              <w:autoSpaceDE w:val="0"/>
              <w:autoSpaceDN w:val="0"/>
              <w:jc w:val="center"/>
              <w:rPr>
                <w:rFonts w:eastAsiaTheme="minorEastAsia"/>
                <w:kern w:val="2"/>
                <w:sz w:val="20"/>
                <w:szCs w:val="20"/>
                <w:lang w:eastAsia="ko-KR"/>
              </w:rPr>
            </w:pPr>
            <w:r w:rsidRPr="00822955">
              <w:rPr>
                <w:rFonts w:eastAsiaTheme="minorEastAsia"/>
                <w:kern w:val="2"/>
                <w:sz w:val="20"/>
                <w:szCs w:val="22"/>
                <w:lang w:eastAsia="ko-KR"/>
              </w:rPr>
              <w:t>0.80 [0.41 ;1.57]</w:t>
            </w:r>
          </w:p>
        </w:tc>
      </w:tr>
      <w:tr w:rsidR="00822955" w:rsidRPr="00822955" w14:paraId="0F1FC0AD" w14:textId="77777777" w:rsidTr="00A75BBE">
        <w:tc>
          <w:tcPr>
            <w:tcW w:w="3005" w:type="dxa"/>
          </w:tcPr>
          <w:p w14:paraId="6FFA854E" w14:textId="77777777" w:rsidR="00822955" w:rsidRPr="00822955" w:rsidRDefault="00822955" w:rsidP="00822955">
            <w:pPr>
              <w:widowControl w:val="0"/>
              <w:wordWrap w:val="0"/>
              <w:autoSpaceDE w:val="0"/>
              <w:autoSpaceDN w:val="0"/>
              <w:jc w:val="center"/>
              <w:rPr>
                <w:rFonts w:eastAsiaTheme="minorEastAsia"/>
                <w:b/>
                <w:bCs/>
                <w:kern w:val="2"/>
                <w:sz w:val="20"/>
                <w:szCs w:val="20"/>
                <w:lang w:eastAsia="ko-KR"/>
              </w:rPr>
            </w:pPr>
            <w:r w:rsidRPr="00822955">
              <w:rPr>
                <w:rFonts w:eastAsiaTheme="minorEastAsia"/>
                <w:b/>
                <w:bCs/>
                <w:kern w:val="2"/>
                <w:sz w:val="20"/>
                <w:szCs w:val="22"/>
                <w:lang w:eastAsia="ko-KR"/>
              </w:rPr>
              <w:t>0.24 [0.13 ;0.46]</w:t>
            </w:r>
          </w:p>
        </w:tc>
        <w:tc>
          <w:tcPr>
            <w:tcW w:w="3005" w:type="dxa"/>
          </w:tcPr>
          <w:p w14:paraId="78D903EF" w14:textId="77777777" w:rsidR="00822955" w:rsidRPr="00822955" w:rsidRDefault="00822955" w:rsidP="00822955">
            <w:pPr>
              <w:widowControl w:val="0"/>
              <w:wordWrap w:val="0"/>
              <w:autoSpaceDE w:val="0"/>
              <w:autoSpaceDN w:val="0"/>
              <w:jc w:val="center"/>
              <w:rPr>
                <w:rFonts w:eastAsiaTheme="minorEastAsia"/>
                <w:kern w:val="2"/>
                <w:sz w:val="20"/>
                <w:szCs w:val="20"/>
                <w:lang w:eastAsia="ko-KR"/>
              </w:rPr>
            </w:pPr>
            <w:r w:rsidRPr="00822955">
              <w:rPr>
                <w:rFonts w:eastAsiaTheme="minorEastAsia"/>
                <w:kern w:val="2"/>
                <w:sz w:val="20"/>
                <w:szCs w:val="22"/>
                <w:lang w:eastAsia="ko-KR"/>
              </w:rPr>
              <w:t>0.70 [0.38 ;1.30]</w:t>
            </w:r>
          </w:p>
        </w:tc>
        <w:tc>
          <w:tcPr>
            <w:tcW w:w="3006" w:type="dxa"/>
            <w:shd w:val="clear" w:color="auto" w:fill="FBE4D5" w:themeFill="accent2" w:themeFillTint="33"/>
          </w:tcPr>
          <w:p w14:paraId="3878D8BE" w14:textId="77777777" w:rsidR="00822955" w:rsidRPr="00822955" w:rsidRDefault="00822955" w:rsidP="00822955">
            <w:pPr>
              <w:widowControl w:val="0"/>
              <w:wordWrap w:val="0"/>
              <w:autoSpaceDE w:val="0"/>
              <w:autoSpaceDN w:val="0"/>
              <w:jc w:val="center"/>
              <w:rPr>
                <w:rFonts w:eastAsiaTheme="minorEastAsia"/>
                <w:kern w:val="2"/>
                <w:sz w:val="20"/>
                <w:szCs w:val="20"/>
                <w:lang w:eastAsia="ko-KR"/>
              </w:rPr>
            </w:pPr>
            <w:r w:rsidRPr="00822955">
              <w:rPr>
                <w:rFonts w:eastAsiaTheme="minorEastAsia"/>
                <w:kern w:val="2"/>
                <w:sz w:val="20"/>
                <w:szCs w:val="22"/>
                <w:lang w:eastAsia="ko-KR"/>
              </w:rPr>
              <w:t>control</w:t>
            </w:r>
          </w:p>
        </w:tc>
      </w:tr>
    </w:tbl>
    <w:p w14:paraId="502F638B" w14:textId="77777777" w:rsidR="00822955" w:rsidRPr="00822955" w:rsidRDefault="00822955" w:rsidP="00822955">
      <w:pPr>
        <w:widowControl w:val="0"/>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 xml:space="preserve">Pairwise (upper right portion) and network (lower left portion) meta-analysis results are presented. Masks are reported in order of prevention efficacy ranking according to SUCRAs. Comparison should be read from left to right. Effect estimation is presented in odds ratio (OR) with 95% CI and is located in intersection of two agents. OR less than 1 favours the column-defining treatment (lower infection rate). To obtain OR (95% CI) for comparison in the opposite direction, reciprocals should be taken. </w:t>
      </w:r>
    </w:p>
    <w:p w14:paraId="450ABC43" w14:textId="77777777" w:rsidR="00822955" w:rsidRPr="00822955" w:rsidRDefault="00822955" w:rsidP="00822955">
      <w:pPr>
        <w:widowControl w:val="0"/>
        <w:numPr>
          <w:ilvl w:val="0"/>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COVID-19 (SARS-CoV-2)</w:t>
      </w:r>
    </w:p>
    <w:p w14:paraId="47E53E57"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Network plot</w:t>
      </w:r>
      <w:r w:rsidRPr="00822955">
        <w:rPr>
          <w:rFonts w:asciiTheme="minorHAnsi" w:eastAsiaTheme="minorEastAsia" w:hAnsiTheme="minorHAnsi" w:cstheme="minorBidi"/>
          <w:noProof/>
          <w:kern w:val="2"/>
          <w:sz w:val="20"/>
          <w:szCs w:val="22"/>
          <w:lang w:eastAsia="ko-KR"/>
        </w:rPr>
        <w:t xml:space="preserve"> </w:t>
      </w:r>
      <w:r w:rsidRPr="00822955">
        <w:rPr>
          <w:rFonts w:asciiTheme="minorHAnsi" w:eastAsiaTheme="minorEastAsia" w:hAnsiTheme="minorHAnsi" w:cstheme="minorBidi"/>
          <w:noProof/>
          <w:kern w:val="2"/>
          <w:sz w:val="20"/>
          <w:szCs w:val="22"/>
          <w:lang w:eastAsia="ko-KR"/>
        </w:rPr>
        <w:lastRenderedPageBreak/>
        <w:drawing>
          <wp:inline distT="0" distB="0" distL="0" distR="0" wp14:anchorId="4D6BBCEA" wp14:editId="393B4276">
            <wp:extent cx="5731510" cy="3684270"/>
            <wp:effectExtent l="0" t="0" r="2540" b="0"/>
            <wp:docPr id="41" name="그림 41" descr="P1283#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그림 41" descr="P1283#yIS1"/>
                    <pic:cNvPicPr/>
                  </pic:nvPicPr>
                  <pic:blipFill>
                    <a:blip r:embed="rId52"/>
                    <a:stretch>
                      <a:fillRect/>
                    </a:stretch>
                  </pic:blipFill>
                  <pic:spPr>
                    <a:xfrm>
                      <a:off x="0" y="0"/>
                      <a:ext cx="5731510" cy="3684270"/>
                    </a:xfrm>
                    <a:prstGeom prst="rect">
                      <a:avLst/>
                    </a:prstGeom>
                  </pic:spPr>
                </pic:pic>
              </a:graphicData>
            </a:graphic>
          </wp:inline>
        </w:drawing>
      </w:r>
    </w:p>
    <w:p w14:paraId="40956DF1"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Forest plot</w:t>
      </w:r>
      <w:r w:rsidRPr="00822955">
        <w:rPr>
          <w:rFonts w:asciiTheme="minorHAnsi" w:eastAsiaTheme="minorEastAsia" w:hAnsiTheme="minorHAnsi" w:cstheme="minorBidi"/>
          <w:noProof/>
          <w:kern w:val="2"/>
          <w:lang w:eastAsia="ko-KR"/>
        </w:rPr>
        <w:t xml:space="preserve"> </w:t>
      </w:r>
      <w:r w:rsidRPr="00822955">
        <w:rPr>
          <w:rFonts w:asciiTheme="minorHAnsi" w:eastAsiaTheme="minorEastAsia" w:hAnsiTheme="minorHAnsi" w:cstheme="minorBidi"/>
          <w:noProof/>
          <w:kern w:val="2"/>
          <w:sz w:val="20"/>
          <w:szCs w:val="22"/>
          <w:lang w:eastAsia="ko-KR"/>
        </w:rPr>
        <w:drawing>
          <wp:inline distT="0" distB="0" distL="0" distR="0" wp14:anchorId="31718076" wp14:editId="6A59EF4E">
            <wp:extent cx="5731510" cy="1515110"/>
            <wp:effectExtent l="0" t="0" r="2540" b="8890"/>
            <wp:docPr id="42" name="그림 42" descr="P1284#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그림 42" descr="P1284#yIS1"/>
                    <pic:cNvPicPr/>
                  </pic:nvPicPr>
                  <pic:blipFill>
                    <a:blip r:embed="rId20"/>
                    <a:stretch>
                      <a:fillRect/>
                    </a:stretch>
                  </pic:blipFill>
                  <pic:spPr>
                    <a:xfrm>
                      <a:off x="0" y="0"/>
                      <a:ext cx="5731510" cy="1515110"/>
                    </a:xfrm>
                    <a:prstGeom prst="rect">
                      <a:avLst/>
                    </a:prstGeom>
                  </pic:spPr>
                </pic:pic>
              </a:graphicData>
            </a:graphic>
          </wp:inline>
        </w:drawing>
      </w:r>
    </w:p>
    <w:p w14:paraId="3FA78454"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 xml:space="preserve">Inconsistency </w:t>
      </w:r>
    </w:p>
    <w:p w14:paraId="188C52D3" w14:textId="77777777" w:rsidR="00822955" w:rsidRPr="00822955" w:rsidRDefault="00822955" w:rsidP="00822955">
      <w:pPr>
        <w:widowControl w:val="0"/>
        <w:numPr>
          <w:ilvl w:val="2"/>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Q statistic to assess consistency under the assumption of a full design-by-treatment interaction random effects model: Q = 7.64, p value = 0.054</w:t>
      </w:r>
    </w:p>
    <w:p w14:paraId="5A5226FE"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hint="eastAsia"/>
          <w:kern w:val="2"/>
          <w:lang w:eastAsia="ko-KR"/>
        </w:rPr>
        <w:t>H</w:t>
      </w:r>
      <w:r w:rsidRPr="00822955">
        <w:rPr>
          <w:rFonts w:eastAsiaTheme="minorEastAsia"/>
          <w:kern w:val="2"/>
          <w:lang w:eastAsia="ko-KR"/>
        </w:rPr>
        <w:t>eterogeneity</w:t>
      </w:r>
    </w:p>
    <w:p w14:paraId="1CAEBCE9" w14:textId="77777777" w:rsidR="00822955" w:rsidRPr="00822955" w:rsidRDefault="00822955" w:rsidP="00822955">
      <w:pPr>
        <w:widowControl w:val="0"/>
        <w:numPr>
          <w:ilvl w:val="2"/>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Quantifying heterogeneity: tau^2 = 0.1485; tau = 0.3853; I^2 = 44.9% [0.0%; 73.5%]</w:t>
      </w:r>
    </w:p>
    <w:p w14:paraId="7691F9ED"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592DFDA5"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Net heat plot</w:t>
      </w:r>
      <w:r w:rsidRPr="00822955">
        <w:rPr>
          <w:rFonts w:asciiTheme="minorHAnsi" w:eastAsiaTheme="minorEastAsia" w:hAnsiTheme="minorHAnsi" w:cstheme="minorBidi"/>
          <w:noProof/>
          <w:kern w:val="2"/>
          <w:sz w:val="20"/>
          <w:szCs w:val="22"/>
          <w:lang w:eastAsia="ko-KR"/>
        </w:rPr>
        <w:t xml:space="preserve"> </w:t>
      </w:r>
      <w:r w:rsidRPr="00822955">
        <w:rPr>
          <w:rFonts w:asciiTheme="minorHAnsi" w:eastAsiaTheme="minorEastAsia" w:hAnsiTheme="minorHAnsi" w:cstheme="minorBidi"/>
          <w:noProof/>
          <w:kern w:val="2"/>
          <w:sz w:val="20"/>
          <w:szCs w:val="22"/>
          <w:lang w:eastAsia="ko-KR"/>
        </w:rPr>
        <w:lastRenderedPageBreak/>
        <w:drawing>
          <wp:inline distT="0" distB="0" distL="0" distR="0" wp14:anchorId="173E6545" wp14:editId="4FBFCB0D">
            <wp:extent cx="5124450" cy="4611778"/>
            <wp:effectExtent l="0" t="0" r="0" b="0"/>
            <wp:docPr id="43" name="그림 43" descr="P1290#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그림 43" descr="P1290#yIS1"/>
                    <pic:cNvPicPr/>
                  </pic:nvPicPr>
                  <pic:blipFill>
                    <a:blip r:embed="rId53"/>
                    <a:stretch>
                      <a:fillRect/>
                    </a:stretch>
                  </pic:blipFill>
                  <pic:spPr>
                    <a:xfrm>
                      <a:off x="0" y="0"/>
                      <a:ext cx="5135695" cy="4621898"/>
                    </a:xfrm>
                    <a:prstGeom prst="rect">
                      <a:avLst/>
                    </a:prstGeom>
                  </pic:spPr>
                </pic:pic>
              </a:graphicData>
            </a:graphic>
          </wp:inline>
        </w:drawing>
      </w:r>
    </w:p>
    <w:p w14:paraId="54688938"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hint="eastAsia"/>
          <w:kern w:val="2"/>
          <w:lang w:eastAsia="ko-KR"/>
        </w:rPr>
        <w:t>D</w:t>
      </w:r>
      <w:r w:rsidRPr="00822955">
        <w:rPr>
          <w:rFonts w:eastAsiaTheme="minorEastAsia"/>
          <w:kern w:val="2"/>
          <w:lang w:eastAsia="ko-KR"/>
        </w:rPr>
        <w:t>irect and indirect evidence proportion for each outcome</w:t>
      </w:r>
      <w:r w:rsidRPr="00822955">
        <w:rPr>
          <w:rFonts w:asciiTheme="minorHAnsi" w:eastAsiaTheme="minorEastAsia" w:hAnsiTheme="minorHAnsi" w:cstheme="minorBidi"/>
          <w:noProof/>
          <w:kern w:val="2"/>
          <w:sz w:val="20"/>
          <w:szCs w:val="22"/>
          <w:lang w:eastAsia="ko-KR"/>
        </w:rPr>
        <w:t xml:space="preserve"> </w:t>
      </w:r>
      <w:r w:rsidRPr="00822955">
        <w:rPr>
          <w:rFonts w:asciiTheme="minorHAnsi" w:eastAsiaTheme="minorEastAsia" w:hAnsiTheme="minorHAnsi" w:cstheme="minorBidi"/>
          <w:noProof/>
          <w:kern w:val="2"/>
          <w:sz w:val="20"/>
          <w:szCs w:val="22"/>
          <w:lang w:eastAsia="ko-KR"/>
        </w:rPr>
        <w:drawing>
          <wp:inline distT="0" distB="0" distL="0" distR="0" wp14:anchorId="0BDD9A67" wp14:editId="4F790B61">
            <wp:extent cx="5438775" cy="2983312"/>
            <wp:effectExtent l="0" t="0" r="0" b="7620"/>
            <wp:docPr id="44" name="그림 44" descr="P1291#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그림 44" descr="P1291#yIS1"/>
                    <pic:cNvPicPr/>
                  </pic:nvPicPr>
                  <pic:blipFill>
                    <a:blip r:embed="rId54"/>
                    <a:stretch>
                      <a:fillRect/>
                    </a:stretch>
                  </pic:blipFill>
                  <pic:spPr>
                    <a:xfrm>
                      <a:off x="0" y="0"/>
                      <a:ext cx="5449683" cy="2989295"/>
                    </a:xfrm>
                    <a:prstGeom prst="rect">
                      <a:avLst/>
                    </a:prstGeom>
                  </pic:spPr>
                </pic:pic>
              </a:graphicData>
            </a:graphic>
          </wp:inline>
        </w:drawing>
      </w:r>
    </w:p>
    <w:p w14:paraId="496500DC" w14:textId="77777777" w:rsidR="00822955" w:rsidRPr="00822955" w:rsidRDefault="00822955" w:rsidP="00822955">
      <w:pPr>
        <w:widowControl w:val="0"/>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 According to König, Krahn, and Binder (</w:t>
      </w:r>
      <w:hyperlink r:id="rId55" w:anchor="ref-konig2013visualizing" w:history="1">
        <w:r w:rsidRPr="00822955">
          <w:rPr>
            <w:rFonts w:eastAsiaTheme="minorEastAsia"/>
            <w:color w:val="0563C1" w:themeColor="hyperlink"/>
            <w:kern w:val="2"/>
            <w:u w:val="single"/>
            <w:lang w:eastAsia="ko-KR"/>
          </w:rPr>
          <w:t>2013</w:t>
        </w:r>
      </w:hyperlink>
      <w:r w:rsidRPr="00822955">
        <w:rPr>
          <w:rFonts w:eastAsiaTheme="minorEastAsia"/>
          <w:kern w:val="2"/>
          <w:lang w:eastAsia="ko-KR"/>
        </w:rPr>
        <w:t>), lower values of minimal parallelism and Mean Path Length&gt;2 means that results for a specific comparison should be interpreted with caution.</w:t>
      </w:r>
    </w:p>
    <w:p w14:paraId="42DED7C1"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7A07ED2A"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Funnel plot</w:t>
      </w:r>
      <w:r w:rsidRPr="00822955">
        <w:rPr>
          <w:rFonts w:asciiTheme="minorHAnsi" w:eastAsiaTheme="minorEastAsia" w:hAnsiTheme="minorHAnsi" w:cstheme="minorBidi"/>
          <w:noProof/>
          <w:kern w:val="2"/>
          <w:sz w:val="20"/>
          <w:szCs w:val="22"/>
          <w:lang w:eastAsia="ko-KR"/>
        </w:rPr>
        <w:t xml:space="preserve"> </w:t>
      </w:r>
      <w:r w:rsidRPr="00822955">
        <w:rPr>
          <w:rFonts w:asciiTheme="minorHAnsi" w:eastAsiaTheme="minorEastAsia" w:hAnsiTheme="minorHAnsi" w:cstheme="minorBidi"/>
          <w:noProof/>
          <w:kern w:val="2"/>
          <w:sz w:val="20"/>
          <w:szCs w:val="22"/>
          <w:lang w:eastAsia="ko-KR"/>
        </w:rPr>
        <w:drawing>
          <wp:inline distT="0" distB="0" distL="0" distR="0" wp14:anchorId="71B65749" wp14:editId="7B3F7D8F">
            <wp:extent cx="5234497" cy="4400550"/>
            <wp:effectExtent l="0" t="0" r="4445" b="0"/>
            <wp:docPr id="45" name="그림 45" descr="P1294#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그림 45" descr="P1294#yIS1"/>
                    <pic:cNvPicPr/>
                  </pic:nvPicPr>
                  <pic:blipFill>
                    <a:blip r:embed="rId56"/>
                    <a:stretch>
                      <a:fillRect/>
                    </a:stretch>
                  </pic:blipFill>
                  <pic:spPr>
                    <a:xfrm>
                      <a:off x="0" y="0"/>
                      <a:ext cx="5250343" cy="4413871"/>
                    </a:xfrm>
                    <a:prstGeom prst="rect">
                      <a:avLst/>
                    </a:prstGeom>
                  </pic:spPr>
                </pic:pic>
              </a:graphicData>
            </a:graphic>
          </wp:inline>
        </w:drawing>
      </w:r>
    </w:p>
    <w:p w14:paraId="1D224D3C"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hint="eastAsia"/>
          <w:kern w:val="2"/>
          <w:lang w:eastAsia="ko-KR"/>
        </w:rPr>
        <w:t>L</w:t>
      </w:r>
      <w:r w:rsidRPr="00822955">
        <w:rPr>
          <w:rFonts w:eastAsiaTheme="minorEastAsia"/>
          <w:kern w:val="2"/>
          <w:lang w:eastAsia="ko-KR"/>
        </w:rPr>
        <w:t>eague table</w:t>
      </w:r>
    </w:p>
    <w:tbl>
      <w:tblPr>
        <w:tblStyle w:val="TableGrid1"/>
        <w:tblW w:w="0" w:type="auto"/>
        <w:tblLook w:val="04A0" w:firstRow="1" w:lastRow="0" w:firstColumn="1" w:lastColumn="0" w:noHBand="0" w:noVBand="1"/>
      </w:tblPr>
      <w:tblGrid>
        <w:gridCol w:w="2254"/>
        <w:gridCol w:w="2254"/>
        <w:gridCol w:w="2254"/>
        <w:gridCol w:w="2254"/>
      </w:tblGrid>
      <w:tr w:rsidR="00822955" w:rsidRPr="00822955" w14:paraId="30F9709F" w14:textId="77777777" w:rsidTr="00A75BBE">
        <w:tc>
          <w:tcPr>
            <w:tcW w:w="2254" w:type="dxa"/>
            <w:shd w:val="clear" w:color="auto" w:fill="D9E2F3" w:themeFill="accent1" w:themeFillTint="33"/>
          </w:tcPr>
          <w:p w14:paraId="47F9BCB4"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N95 or equivalent</w:t>
            </w:r>
          </w:p>
        </w:tc>
        <w:tc>
          <w:tcPr>
            <w:tcW w:w="2254" w:type="dxa"/>
          </w:tcPr>
          <w:p w14:paraId="52C93149" w14:textId="77777777" w:rsidR="00822955" w:rsidRPr="00822955" w:rsidRDefault="00822955" w:rsidP="00822955">
            <w:pPr>
              <w:widowControl w:val="0"/>
              <w:wordWrap w:val="0"/>
              <w:autoSpaceDE w:val="0"/>
              <w:autoSpaceDN w:val="0"/>
              <w:jc w:val="center"/>
              <w:rPr>
                <w:rFonts w:eastAsiaTheme="minorEastAsia"/>
                <w:b/>
                <w:bCs/>
                <w:kern w:val="2"/>
                <w:lang w:eastAsia="ko-KR"/>
              </w:rPr>
            </w:pPr>
            <w:r w:rsidRPr="00822955">
              <w:rPr>
                <w:rFonts w:eastAsiaTheme="minorEastAsia"/>
                <w:b/>
                <w:bCs/>
                <w:kern w:val="2"/>
                <w:sz w:val="20"/>
                <w:szCs w:val="22"/>
                <w:lang w:eastAsia="ko-KR"/>
              </w:rPr>
              <w:t>0.48 [0.25 ;0.94]</w:t>
            </w:r>
          </w:p>
        </w:tc>
        <w:tc>
          <w:tcPr>
            <w:tcW w:w="2254" w:type="dxa"/>
          </w:tcPr>
          <w:p w14:paraId="0B74ACF1"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w:t>
            </w:r>
          </w:p>
        </w:tc>
        <w:tc>
          <w:tcPr>
            <w:tcW w:w="2254" w:type="dxa"/>
          </w:tcPr>
          <w:p w14:paraId="161B50DA" w14:textId="77777777" w:rsidR="00822955" w:rsidRPr="00822955" w:rsidRDefault="00822955" w:rsidP="00822955">
            <w:pPr>
              <w:widowControl w:val="0"/>
              <w:wordWrap w:val="0"/>
              <w:autoSpaceDE w:val="0"/>
              <w:autoSpaceDN w:val="0"/>
              <w:jc w:val="center"/>
              <w:rPr>
                <w:rFonts w:eastAsiaTheme="minorEastAsia"/>
                <w:b/>
                <w:bCs/>
                <w:kern w:val="2"/>
                <w:lang w:eastAsia="ko-KR"/>
              </w:rPr>
            </w:pPr>
            <w:r w:rsidRPr="00822955">
              <w:rPr>
                <w:rFonts w:eastAsiaTheme="minorEastAsia"/>
                <w:b/>
                <w:bCs/>
                <w:kern w:val="2"/>
                <w:sz w:val="20"/>
                <w:szCs w:val="22"/>
                <w:lang w:eastAsia="ko-KR"/>
              </w:rPr>
              <w:t>0.33 [0.17 ;0.66]</w:t>
            </w:r>
          </w:p>
        </w:tc>
      </w:tr>
      <w:tr w:rsidR="00822955" w:rsidRPr="00822955" w14:paraId="0F1EEFB3" w14:textId="77777777" w:rsidTr="00A75BBE">
        <w:tc>
          <w:tcPr>
            <w:tcW w:w="2254" w:type="dxa"/>
          </w:tcPr>
          <w:p w14:paraId="6C624ACB" w14:textId="77777777" w:rsidR="00822955" w:rsidRPr="00822955" w:rsidRDefault="00822955" w:rsidP="00822955">
            <w:pPr>
              <w:widowControl w:val="0"/>
              <w:wordWrap w:val="0"/>
              <w:autoSpaceDE w:val="0"/>
              <w:autoSpaceDN w:val="0"/>
              <w:jc w:val="center"/>
              <w:rPr>
                <w:rFonts w:eastAsiaTheme="minorEastAsia"/>
                <w:b/>
                <w:bCs/>
                <w:kern w:val="2"/>
                <w:lang w:eastAsia="ko-KR"/>
              </w:rPr>
            </w:pPr>
            <w:r w:rsidRPr="00822955">
              <w:rPr>
                <w:rFonts w:eastAsiaTheme="minorEastAsia"/>
                <w:b/>
                <w:bCs/>
                <w:kern w:val="2"/>
                <w:sz w:val="20"/>
                <w:szCs w:val="22"/>
                <w:lang w:eastAsia="ko-KR"/>
              </w:rPr>
              <w:t>0.43 [0.24 ;0.77]</w:t>
            </w:r>
          </w:p>
        </w:tc>
        <w:tc>
          <w:tcPr>
            <w:tcW w:w="2254" w:type="dxa"/>
            <w:shd w:val="clear" w:color="auto" w:fill="D9E2F3" w:themeFill="accent1" w:themeFillTint="33"/>
          </w:tcPr>
          <w:p w14:paraId="11DC2F15"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medical or surgical mask</w:t>
            </w:r>
          </w:p>
        </w:tc>
        <w:tc>
          <w:tcPr>
            <w:tcW w:w="2254" w:type="dxa"/>
          </w:tcPr>
          <w:p w14:paraId="4706EA4E"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w:t>
            </w:r>
          </w:p>
        </w:tc>
        <w:tc>
          <w:tcPr>
            <w:tcW w:w="2254" w:type="dxa"/>
          </w:tcPr>
          <w:p w14:paraId="6F579C95"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0.71 [0.43 ;1.17]</w:t>
            </w:r>
          </w:p>
        </w:tc>
      </w:tr>
      <w:tr w:rsidR="00822955" w:rsidRPr="00822955" w14:paraId="2E0681D6" w14:textId="77777777" w:rsidTr="00A75BBE">
        <w:tc>
          <w:tcPr>
            <w:tcW w:w="2254" w:type="dxa"/>
          </w:tcPr>
          <w:p w14:paraId="30DE6B56"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0.42 [0.12 ;1.42]</w:t>
            </w:r>
          </w:p>
        </w:tc>
        <w:tc>
          <w:tcPr>
            <w:tcW w:w="2254" w:type="dxa"/>
          </w:tcPr>
          <w:p w14:paraId="5FC89CC1"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0.97 [0.30 ;3.15]</w:t>
            </w:r>
          </w:p>
        </w:tc>
        <w:tc>
          <w:tcPr>
            <w:tcW w:w="2254" w:type="dxa"/>
            <w:shd w:val="clear" w:color="auto" w:fill="D9E2F3" w:themeFill="accent1" w:themeFillTint="33"/>
          </w:tcPr>
          <w:p w14:paraId="2E328223"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non-medical mask</w:t>
            </w:r>
          </w:p>
        </w:tc>
        <w:tc>
          <w:tcPr>
            <w:tcW w:w="2254" w:type="dxa"/>
          </w:tcPr>
          <w:p w14:paraId="62B75360"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0.73 [0.25 ;2.14]</w:t>
            </w:r>
          </w:p>
        </w:tc>
      </w:tr>
      <w:tr w:rsidR="00822955" w:rsidRPr="00822955" w14:paraId="1877B9D1" w14:textId="77777777" w:rsidTr="00A75BBE">
        <w:tc>
          <w:tcPr>
            <w:tcW w:w="2254" w:type="dxa"/>
          </w:tcPr>
          <w:p w14:paraId="4AAFC12A" w14:textId="77777777" w:rsidR="00822955" w:rsidRPr="00822955" w:rsidRDefault="00822955" w:rsidP="00822955">
            <w:pPr>
              <w:widowControl w:val="0"/>
              <w:wordWrap w:val="0"/>
              <w:autoSpaceDE w:val="0"/>
              <w:autoSpaceDN w:val="0"/>
              <w:jc w:val="center"/>
              <w:rPr>
                <w:rFonts w:eastAsiaTheme="minorEastAsia"/>
                <w:b/>
                <w:bCs/>
                <w:kern w:val="2"/>
                <w:lang w:eastAsia="ko-KR"/>
              </w:rPr>
            </w:pPr>
            <w:r w:rsidRPr="00822955">
              <w:rPr>
                <w:rFonts w:eastAsiaTheme="minorEastAsia"/>
                <w:b/>
                <w:bCs/>
                <w:kern w:val="2"/>
                <w:sz w:val="20"/>
                <w:szCs w:val="22"/>
                <w:lang w:eastAsia="ko-KR"/>
              </w:rPr>
              <w:t>0.30 [0.17 ;0.55]</w:t>
            </w:r>
          </w:p>
        </w:tc>
        <w:tc>
          <w:tcPr>
            <w:tcW w:w="2254" w:type="dxa"/>
          </w:tcPr>
          <w:p w14:paraId="53923A9A"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0.71 [0.44 ;1.14]</w:t>
            </w:r>
          </w:p>
        </w:tc>
        <w:tc>
          <w:tcPr>
            <w:tcW w:w="2254" w:type="dxa"/>
          </w:tcPr>
          <w:p w14:paraId="2BDF17B0"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0.73 [0.25 ;2.14]</w:t>
            </w:r>
          </w:p>
        </w:tc>
        <w:tc>
          <w:tcPr>
            <w:tcW w:w="2254" w:type="dxa"/>
            <w:shd w:val="clear" w:color="auto" w:fill="FBE4D5" w:themeFill="accent2" w:themeFillTint="33"/>
          </w:tcPr>
          <w:p w14:paraId="289C8A70"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control</w:t>
            </w:r>
          </w:p>
        </w:tc>
      </w:tr>
    </w:tbl>
    <w:p w14:paraId="44203335" w14:textId="77777777" w:rsidR="00822955" w:rsidRPr="00822955" w:rsidRDefault="00822955" w:rsidP="00822955">
      <w:pPr>
        <w:widowControl w:val="0"/>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 xml:space="preserve">Pairwise (upper right portion) and network (lower left portion) meta-analysis results are presented. Masks are reported in order of prevention efficacy ranking according to SUCRAs. Comparison should be read from left to right. Effect estimation is presented in odds ratio (OR) with 95% CI and is located in intersection of two agents. OR less than 1 favours the column-defining treatment (lower infection rate). To obtain OR (95% CI) for comparison in the opposite direction, reciprocals should be taken. </w:t>
      </w:r>
    </w:p>
    <w:p w14:paraId="22595F82" w14:textId="77777777" w:rsidR="00822955" w:rsidRPr="00822955" w:rsidRDefault="00822955" w:rsidP="00822955">
      <w:pPr>
        <w:widowControl w:val="0"/>
        <w:numPr>
          <w:ilvl w:val="0"/>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Influenza virus infection in health care setting</w:t>
      </w:r>
    </w:p>
    <w:p w14:paraId="59B1BD3D"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Network plot</w:t>
      </w:r>
      <w:r w:rsidRPr="00822955">
        <w:rPr>
          <w:rFonts w:asciiTheme="minorHAnsi" w:eastAsiaTheme="minorEastAsia" w:hAnsiTheme="minorHAnsi" w:cstheme="minorBidi"/>
          <w:noProof/>
          <w:kern w:val="2"/>
          <w:sz w:val="20"/>
          <w:szCs w:val="22"/>
          <w:lang w:eastAsia="ko-KR"/>
        </w:rPr>
        <w:t xml:space="preserve"> </w:t>
      </w:r>
      <w:r w:rsidRPr="00822955">
        <w:rPr>
          <w:rFonts w:asciiTheme="minorHAnsi" w:eastAsiaTheme="minorEastAsia" w:hAnsiTheme="minorHAnsi" w:cstheme="minorBidi"/>
          <w:noProof/>
          <w:kern w:val="2"/>
          <w:sz w:val="20"/>
          <w:szCs w:val="22"/>
          <w:lang w:eastAsia="ko-KR"/>
        </w:rPr>
        <w:lastRenderedPageBreak/>
        <w:drawing>
          <wp:inline distT="0" distB="0" distL="0" distR="0" wp14:anchorId="4DC0C279" wp14:editId="76F1689B">
            <wp:extent cx="5731510" cy="3369945"/>
            <wp:effectExtent l="0" t="0" r="2540" b="1905"/>
            <wp:docPr id="51" name="그림 51" descr="P1318#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그림 51" descr="P1318#yIS1"/>
                    <pic:cNvPicPr/>
                  </pic:nvPicPr>
                  <pic:blipFill>
                    <a:blip r:embed="rId57"/>
                    <a:stretch>
                      <a:fillRect/>
                    </a:stretch>
                  </pic:blipFill>
                  <pic:spPr>
                    <a:xfrm>
                      <a:off x="0" y="0"/>
                      <a:ext cx="5731510" cy="3369945"/>
                    </a:xfrm>
                    <a:prstGeom prst="rect">
                      <a:avLst/>
                    </a:prstGeom>
                  </pic:spPr>
                </pic:pic>
              </a:graphicData>
            </a:graphic>
          </wp:inline>
        </w:drawing>
      </w:r>
    </w:p>
    <w:p w14:paraId="12B5C426"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Forest plot</w:t>
      </w:r>
      <w:r w:rsidRPr="00822955">
        <w:rPr>
          <w:rFonts w:asciiTheme="minorHAnsi" w:eastAsiaTheme="minorEastAsia" w:hAnsiTheme="minorHAnsi" w:cstheme="minorBidi"/>
          <w:noProof/>
          <w:kern w:val="2"/>
          <w:lang w:eastAsia="ko-KR"/>
        </w:rPr>
        <w:t xml:space="preserve"> </w:t>
      </w:r>
      <w:r w:rsidRPr="00822955">
        <w:rPr>
          <w:rFonts w:asciiTheme="minorHAnsi" w:eastAsiaTheme="minorEastAsia" w:hAnsiTheme="minorHAnsi" w:cstheme="minorBidi"/>
          <w:noProof/>
          <w:kern w:val="2"/>
          <w:sz w:val="20"/>
          <w:szCs w:val="22"/>
          <w:lang w:eastAsia="ko-KR"/>
        </w:rPr>
        <w:drawing>
          <wp:inline distT="0" distB="0" distL="0" distR="0" wp14:anchorId="2646FB8B" wp14:editId="0C2CD971">
            <wp:extent cx="5731510" cy="1367155"/>
            <wp:effectExtent l="0" t="0" r="2540" b="4445"/>
            <wp:docPr id="34" name="그림 33" descr="P1319#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그림 33" descr="P1319#yIS1"/>
                    <pic:cNvPicPr/>
                  </pic:nvPicPr>
                  <pic:blipFill>
                    <a:blip r:embed="rId21"/>
                    <a:stretch>
                      <a:fillRect/>
                    </a:stretch>
                  </pic:blipFill>
                  <pic:spPr>
                    <a:xfrm>
                      <a:off x="0" y="0"/>
                      <a:ext cx="5731510" cy="1367155"/>
                    </a:xfrm>
                    <a:prstGeom prst="rect">
                      <a:avLst/>
                    </a:prstGeom>
                  </pic:spPr>
                </pic:pic>
              </a:graphicData>
            </a:graphic>
          </wp:inline>
        </w:drawing>
      </w:r>
    </w:p>
    <w:p w14:paraId="6232AA5D"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4CBE9357"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 xml:space="preserve">Inconsistency </w:t>
      </w:r>
    </w:p>
    <w:p w14:paraId="46275D7A" w14:textId="77777777" w:rsidR="00822955" w:rsidRPr="00822955" w:rsidRDefault="00822955" w:rsidP="00822955">
      <w:pPr>
        <w:widowControl w:val="0"/>
        <w:numPr>
          <w:ilvl w:val="2"/>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Q statistic to assess consistency under the assumption of a full design-by-treatment interaction random effects model: Q = 3.84, p value = 0.1466</w:t>
      </w:r>
    </w:p>
    <w:p w14:paraId="6F39E83C"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hint="eastAsia"/>
          <w:kern w:val="2"/>
          <w:lang w:eastAsia="ko-KR"/>
        </w:rPr>
        <w:t>H</w:t>
      </w:r>
      <w:r w:rsidRPr="00822955">
        <w:rPr>
          <w:rFonts w:eastAsiaTheme="minorEastAsia"/>
          <w:kern w:val="2"/>
          <w:lang w:eastAsia="ko-KR"/>
        </w:rPr>
        <w:t>eterogeneity</w:t>
      </w:r>
    </w:p>
    <w:p w14:paraId="1B8F3A9D" w14:textId="77777777" w:rsidR="00822955" w:rsidRPr="00822955" w:rsidRDefault="00822955" w:rsidP="00822955">
      <w:pPr>
        <w:widowControl w:val="0"/>
        <w:numPr>
          <w:ilvl w:val="2"/>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Quantifying heterogeneity: tau^2 = 0; tau = 0; I^2 = 0% [0.0%; 53.6%]</w:t>
      </w:r>
    </w:p>
    <w:p w14:paraId="60C85367"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0034835E"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r w:rsidRPr="00822955">
        <w:rPr>
          <w:rFonts w:eastAsiaTheme="minorEastAsia"/>
          <w:kern w:val="2"/>
          <w:lang w:eastAsia="ko-KR"/>
        </w:rPr>
        <w:t xml:space="preserve"> </w:t>
      </w:r>
    </w:p>
    <w:p w14:paraId="79A064AB"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Net heat plot</w:t>
      </w:r>
      <w:r w:rsidRPr="00822955">
        <w:rPr>
          <w:rFonts w:asciiTheme="minorHAnsi" w:eastAsiaTheme="minorEastAsia" w:hAnsiTheme="minorHAnsi" w:cstheme="minorBidi"/>
          <w:noProof/>
          <w:kern w:val="2"/>
          <w:sz w:val="20"/>
          <w:szCs w:val="22"/>
          <w:lang w:eastAsia="ko-KR"/>
        </w:rPr>
        <w:t xml:space="preserve"> </w:t>
      </w:r>
      <w:r w:rsidRPr="00822955">
        <w:rPr>
          <w:rFonts w:asciiTheme="minorHAnsi" w:eastAsiaTheme="minorEastAsia" w:hAnsiTheme="minorHAnsi" w:cstheme="minorBidi"/>
          <w:noProof/>
          <w:kern w:val="2"/>
          <w:sz w:val="20"/>
          <w:szCs w:val="22"/>
          <w:lang w:eastAsia="ko-KR"/>
        </w:rPr>
        <w:lastRenderedPageBreak/>
        <w:drawing>
          <wp:inline distT="0" distB="0" distL="0" distR="0" wp14:anchorId="2F9E84A4" wp14:editId="6F535115">
            <wp:extent cx="5124450" cy="4614617"/>
            <wp:effectExtent l="0" t="0" r="0" b="0"/>
            <wp:docPr id="52" name="그림 52" descr="P1327#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그림 52" descr="P1327#yIS1"/>
                    <pic:cNvPicPr/>
                  </pic:nvPicPr>
                  <pic:blipFill>
                    <a:blip r:embed="rId58"/>
                    <a:stretch>
                      <a:fillRect/>
                    </a:stretch>
                  </pic:blipFill>
                  <pic:spPr>
                    <a:xfrm>
                      <a:off x="0" y="0"/>
                      <a:ext cx="5130054" cy="4619663"/>
                    </a:xfrm>
                    <a:prstGeom prst="rect">
                      <a:avLst/>
                    </a:prstGeom>
                  </pic:spPr>
                </pic:pic>
              </a:graphicData>
            </a:graphic>
          </wp:inline>
        </w:drawing>
      </w:r>
    </w:p>
    <w:p w14:paraId="1942E4D1"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hint="eastAsia"/>
          <w:kern w:val="2"/>
          <w:lang w:eastAsia="ko-KR"/>
        </w:rPr>
        <w:t>D</w:t>
      </w:r>
      <w:r w:rsidRPr="00822955">
        <w:rPr>
          <w:rFonts w:eastAsiaTheme="minorEastAsia"/>
          <w:kern w:val="2"/>
          <w:lang w:eastAsia="ko-KR"/>
        </w:rPr>
        <w:t>irect and indirect evidence proportion for each outcome</w:t>
      </w:r>
      <w:r w:rsidRPr="00822955">
        <w:rPr>
          <w:rFonts w:asciiTheme="minorHAnsi" w:eastAsiaTheme="minorEastAsia" w:hAnsiTheme="minorHAnsi" w:cstheme="minorBidi"/>
          <w:noProof/>
          <w:kern w:val="2"/>
          <w:sz w:val="20"/>
          <w:szCs w:val="22"/>
          <w:lang w:eastAsia="ko-KR"/>
        </w:rPr>
        <w:t xml:space="preserve"> </w:t>
      </w:r>
      <w:r w:rsidRPr="00822955">
        <w:rPr>
          <w:rFonts w:asciiTheme="minorHAnsi" w:eastAsiaTheme="minorEastAsia" w:hAnsiTheme="minorHAnsi" w:cstheme="minorBidi"/>
          <w:noProof/>
          <w:kern w:val="2"/>
          <w:sz w:val="20"/>
          <w:szCs w:val="22"/>
          <w:lang w:eastAsia="ko-KR"/>
        </w:rPr>
        <w:drawing>
          <wp:inline distT="0" distB="0" distL="0" distR="0" wp14:anchorId="6A5A73BC" wp14:editId="2B16DCB9">
            <wp:extent cx="5457825" cy="3002227"/>
            <wp:effectExtent l="0" t="0" r="0" b="8255"/>
            <wp:docPr id="53" name="그림 53" descr="P1328#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그림 53" descr="P1328#yIS1"/>
                    <pic:cNvPicPr/>
                  </pic:nvPicPr>
                  <pic:blipFill>
                    <a:blip r:embed="rId59"/>
                    <a:stretch>
                      <a:fillRect/>
                    </a:stretch>
                  </pic:blipFill>
                  <pic:spPr>
                    <a:xfrm>
                      <a:off x="0" y="0"/>
                      <a:ext cx="5467382" cy="3007484"/>
                    </a:xfrm>
                    <a:prstGeom prst="rect">
                      <a:avLst/>
                    </a:prstGeom>
                  </pic:spPr>
                </pic:pic>
              </a:graphicData>
            </a:graphic>
          </wp:inline>
        </w:drawing>
      </w:r>
    </w:p>
    <w:p w14:paraId="3650EEFB" w14:textId="77777777" w:rsidR="00822955" w:rsidRPr="00822955" w:rsidRDefault="00822955" w:rsidP="00822955">
      <w:pPr>
        <w:widowControl w:val="0"/>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 According to König, Krahn, and Binder (</w:t>
      </w:r>
      <w:hyperlink r:id="rId60" w:anchor="ref-konig2013visualizing" w:history="1">
        <w:r w:rsidRPr="00822955">
          <w:rPr>
            <w:rFonts w:eastAsiaTheme="minorEastAsia"/>
            <w:color w:val="0563C1" w:themeColor="hyperlink"/>
            <w:kern w:val="2"/>
            <w:u w:val="single"/>
            <w:lang w:eastAsia="ko-KR"/>
          </w:rPr>
          <w:t>2013</w:t>
        </w:r>
      </w:hyperlink>
      <w:r w:rsidRPr="00822955">
        <w:rPr>
          <w:rFonts w:eastAsiaTheme="minorEastAsia"/>
          <w:kern w:val="2"/>
          <w:lang w:eastAsia="ko-KR"/>
        </w:rPr>
        <w:t>), lower values of minimal parallelism and Mean Path Length&gt;2 means that results for a specific comparison should be interpreted with caution.</w:t>
      </w:r>
    </w:p>
    <w:p w14:paraId="59ECF0D8"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71E06A41"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Funnel plot</w:t>
      </w:r>
      <w:r w:rsidRPr="00822955">
        <w:rPr>
          <w:rFonts w:asciiTheme="minorHAnsi" w:eastAsiaTheme="minorEastAsia" w:hAnsiTheme="minorHAnsi" w:cstheme="minorBidi"/>
          <w:noProof/>
          <w:kern w:val="2"/>
          <w:sz w:val="20"/>
          <w:szCs w:val="22"/>
          <w:lang w:eastAsia="ko-KR"/>
        </w:rPr>
        <w:t xml:space="preserve"> </w:t>
      </w:r>
      <w:r w:rsidRPr="00822955">
        <w:rPr>
          <w:rFonts w:asciiTheme="minorHAnsi" w:eastAsiaTheme="minorEastAsia" w:hAnsiTheme="minorHAnsi" w:cstheme="minorBidi"/>
          <w:noProof/>
          <w:kern w:val="2"/>
          <w:sz w:val="20"/>
          <w:szCs w:val="22"/>
          <w:lang w:eastAsia="ko-KR"/>
        </w:rPr>
        <w:drawing>
          <wp:inline distT="0" distB="0" distL="0" distR="0" wp14:anchorId="271E6E7D" wp14:editId="55817D9C">
            <wp:extent cx="5295900" cy="4488548"/>
            <wp:effectExtent l="0" t="0" r="0" b="7620"/>
            <wp:docPr id="54" name="그림 54" descr="P1331#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그림 54" descr="P1331#yIS1"/>
                    <pic:cNvPicPr/>
                  </pic:nvPicPr>
                  <pic:blipFill>
                    <a:blip r:embed="rId61"/>
                    <a:stretch>
                      <a:fillRect/>
                    </a:stretch>
                  </pic:blipFill>
                  <pic:spPr>
                    <a:xfrm>
                      <a:off x="0" y="0"/>
                      <a:ext cx="5304290" cy="4495659"/>
                    </a:xfrm>
                    <a:prstGeom prst="rect">
                      <a:avLst/>
                    </a:prstGeom>
                  </pic:spPr>
                </pic:pic>
              </a:graphicData>
            </a:graphic>
          </wp:inline>
        </w:drawing>
      </w:r>
    </w:p>
    <w:p w14:paraId="49592D02"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hint="eastAsia"/>
          <w:kern w:val="2"/>
          <w:lang w:eastAsia="ko-KR"/>
        </w:rPr>
        <w:t>L</w:t>
      </w:r>
      <w:r w:rsidRPr="00822955">
        <w:rPr>
          <w:rFonts w:eastAsiaTheme="minorEastAsia"/>
          <w:kern w:val="2"/>
          <w:lang w:eastAsia="ko-KR"/>
        </w:rPr>
        <w:t>eague table</w:t>
      </w:r>
    </w:p>
    <w:tbl>
      <w:tblPr>
        <w:tblStyle w:val="TableGrid1"/>
        <w:tblW w:w="0" w:type="auto"/>
        <w:tblLook w:val="04A0" w:firstRow="1" w:lastRow="0" w:firstColumn="1" w:lastColumn="0" w:noHBand="0" w:noVBand="1"/>
      </w:tblPr>
      <w:tblGrid>
        <w:gridCol w:w="2254"/>
        <w:gridCol w:w="2254"/>
        <w:gridCol w:w="2254"/>
        <w:gridCol w:w="2254"/>
      </w:tblGrid>
      <w:tr w:rsidR="00822955" w:rsidRPr="00822955" w14:paraId="2130BFC3" w14:textId="77777777" w:rsidTr="00A75BBE">
        <w:tc>
          <w:tcPr>
            <w:tcW w:w="2254" w:type="dxa"/>
            <w:shd w:val="clear" w:color="auto" w:fill="D9E2F3" w:themeFill="accent1" w:themeFillTint="33"/>
          </w:tcPr>
          <w:p w14:paraId="7D20870E"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medical or surgical mask</w:t>
            </w:r>
          </w:p>
        </w:tc>
        <w:tc>
          <w:tcPr>
            <w:tcW w:w="2254" w:type="dxa"/>
          </w:tcPr>
          <w:p w14:paraId="63EA226A"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0.89 [0.75 ;1.07]</w:t>
            </w:r>
          </w:p>
        </w:tc>
        <w:tc>
          <w:tcPr>
            <w:tcW w:w="2254" w:type="dxa"/>
          </w:tcPr>
          <w:p w14:paraId="28371FF0"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0.73 [0.30 ;1.78]</w:t>
            </w:r>
          </w:p>
        </w:tc>
        <w:tc>
          <w:tcPr>
            <w:tcW w:w="2254" w:type="dxa"/>
          </w:tcPr>
          <w:p w14:paraId="65D11573"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w:t>
            </w:r>
          </w:p>
        </w:tc>
      </w:tr>
      <w:tr w:rsidR="00822955" w:rsidRPr="00822955" w14:paraId="1BB0EFDE" w14:textId="77777777" w:rsidTr="00A75BBE">
        <w:tc>
          <w:tcPr>
            <w:tcW w:w="2254" w:type="dxa"/>
          </w:tcPr>
          <w:p w14:paraId="66394D4A"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0.89 [0.75 ; 1.06]</w:t>
            </w:r>
          </w:p>
        </w:tc>
        <w:tc>
          <w:tcPr>
            <w:tcW w:w="2254" w:type="dxa"/>
            <w:shd w:val="clear" w:color="auto" w:fill="D9E2F3" w:themeFill="accent1" w:themeFillTint="33"/>
          </w:tcPr>
          <w:p w14:paraId="3F570B97"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N95 or equivalent</w:t>
            </w:r>
          </w:p>
        </w:tc>
        <w:tc>
          <w:tcPr>
            <w:tcW w:w="2254" w:type="dxa"/>
          </w:tcPr>
          <w:p w14:paraId="0964756D"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0.68 [0.22 ;2.11]</w:t>
            </w:r>
          </w:p>
        </w:tc>
        <w:tc>
          <w:tcPr>
            <w:tcW w:w="2254" w:type="dxa"/>
          </w:tcPr>
          <w:p w14:paraId="6DF99AB4"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w:t>
            </w:r>
          </w:p>
        </w:tc>
      </w:tr>
      <w:tr w:rsidR="00822955" w:rsidRPr="00822955" w14:paraId="21CE4A0B" w14:textId="77777777" w:rsidTr="00A75BBE">
        <w:tc>
          <w:tcPr>
            <w:tcW w:w="2254" w:type="dxa"/>
          </w:tcPr>
          <w:p w14:paraId="6DEED084"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0.65 [0.28 ; 1.49]</w:t>
            </w:r>
          </w:p>
        </w:tc>
        <w:tc>
          <w:tcPr>
            <w:tcW w:w="2254" w:type="dxa"/>
          </w:tcPr>
          <w:p w14:paraId="7DC252FB"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0.72 [0.31 ; 1.69]</w:t>
            </w:r>
          </w:p>
        </w:tc>
        <w:tc>
          <w:tcPr>
            <w:tcW w:w="2254" w:type="dxa"/>
            <w:shd w:val="clear" w:color="auto" w:fill="FBE4D5" w:themeFill="accent2" w:themeFillTint="33"/>
          </w:tcPr>
          <w:p w14:paraId="22F67147"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control</w:t>
            </w:r>
          </w:p>
        </w:tc>
        <w:tc>
          <w:tcPr>
            <w:tcW w:w="2254" w:type="dxa"/>
          </w:tcPr>
          <w:p w14:paraId="636481A4"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0.78 [0.14 ;4.20]</w:t>
            </w:r>
          </w:p>
        </w:tc>
      </w:tr>
      <w:tr w:rsidR="00822955" w:rsidRPr="00822955" w14:paraId="012A97E8" w14:textId="77777777" w:rsidTr="00A75BBE">
        <w:tc>
          <w:tcPr>
            <w:tcW w:w="2254" w:type="dxa"/>
          </w:tcPr>
          <w:p w14:paraId="01FB5D32"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0.50 [0.08 ; 3.30]</w:t>
            </w:r>
          </w:p>
        </w:tc>
        <w:tc>
          <w:tcPr>
            <w:tcW w:w="2254" w:type="dxa"/>
          </w:tcPr>
          <w:p w14:paraId="2332E86F"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0.56 [0.09 ; 3.72]</w:t>
            </w:r>
          </w:p>
        </w:tc>
        <w:tc>
          <w:tcPr>
            <w:tcW w:w="2254" w:type="dxa"/>
          </w:tcPr>
          <w:p w14:paraId="730BB6AD"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0.78 [0.14 ; 4.20]</w:t>
            </w:r>
          </w:p>
        </w:tc>
        <w:tc>
          <w:tcPr>
            <w:tcW w:w="2254" w:type="dxa"/>
            <w:shd w:val="clear" w:color="auto" w:fill="D9E2F3" w:themeFill="accent1" w:themeFillTint="33"/>
          </w:tcPr>
          <w:p w14:paraId="236BFF37"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non-medical mask</w:t>
            </w:r>
          </w:p>
        </w:tc>
      </w:tr>
    </w:tbl>
    <w:p w14:paraId="5A12583A" w14:textId="77777777" w:rsidR="00822955" w:rsidRPr="00822955" w:rsidRDefault="00822955" w:rsidP="00822955">
      <w:pPr>
        <w:widowControl w:val="0"/>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 xml:space="preserve">Pairwise (upper right portion) and network (lower left portion) meta-analysis results are presented. Masks are reported in order of prevention efficacy ranking according to SUCRAs. Comparison should be read from left to right. Effect estimation is presented in odds ratio (OR) with 95% CI and is located in intersection of two agents. OR less than 1 favours the column-defining treatment (lower infection rate). To obtain OR (95% CI) for comparison in the opposite direction, reciprocals should be taken. </w:t>
      </w:r>
    </w:p>
    <w:p w14:paraId="0CCF84B6" w14:textId="77777777" w:rsidR="00822955" w:rsidRPr="00822955" w:rsidRDefault="00822955" w:rsidP="00822955">
      <w:pPr>
        <w:widowControl w:val="0"/>
        <w:numPr>
          <w:ilvl w:val="0"/>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Influenza virus infection in community setting</w:t>
      </w:r>
    </w:p>
    <w:p w14:paraId="1022FEAE"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Network plot</w:t>
      </w:r>
      <w:r w:rsidRPr="00822955">
        <w:rPr>
          <w:rFonts w:asciiTheme="minorHAnsi" w:eastAsiaTheme="minorEastAsia" w:hAnsiTheme="minorHAnsi" w:cstheme="minorBidi"/>
          <w:noProof/>
          <w:kern w:val="2"/>
          <w:sz w:val="20"/>
          <w:szCs w:val="22"/>
          <w:lang w:eastAsia="ko-KR"/>
        </w:rPr>
        <w:t xml:space="preserve"> </w:t>
      </w:r>
      <w:r w:rsidRPr="00822955">
        <w:rPr>
          <w:rFonts w:asciiTheme="minorHAnsi" w:eastAsiaTheme="minorEastAsia" w:hAnsiTheme="minorHAnsi" w:cstheme="minorBidi"/>
          <w:noProof/>
          <w:kern w:val="2"/>
          <w:sz w:val="20"/>
          <w:szCs w:val="22"/>
          <w:lang w:eastAsia="ko-KR"/>
        </w:rPr>
        <w:lastRenderedPageBreak/>
        <w:drawing>
          <wp:inline distT="0" distB="0" distL="0" distR="0" wp14:anchorId="63BCBF75" wp14:editId="5B09DA06">
            <wp:extent cx="5731510" cy="3582035"/>
            <wp:effectExtent l="0" t="0" r="2540" b="0"/>
            <wp:docPr id="59" name="그림 59" descr="P1355#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그림 59" descr="P1355#yIS1"/>
                    <pic:cNvPicPr/>
                  </pic:nvPicPr>
                  <pic:blipFill>
                    <a:blip r:embed="rId62"/>
                    <a:stretch>
                      <a:fillRect/>
                    </a:stretch>
                  </pic:blipFill>
                  <pic:spPr>
                    <a:xfrm>
                      <a:off x="0" y="0"/>
                      <a:ext cx="5731510" cy="3582035"/>
                    </a:xfrm>
                    <a:prstGeom prst="rect">
                      <a:avLst/>
                    </a:prstGeom>
                  </pic:spPr>
                </pic:pic>
              </a:graphicData>
            </a:graphic>
          </wp:inline>
        </w:drawing>
      </w:r>
    </w:p>
    <w:p w14:paraId="29911468"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Forest plot</w:t>
      </w:r>
      <w:r w:rsidRPr="00822955">
        <w:rPr>
          <w:rFonts w:asciiTheme="minorHAnsi" w:eastAsiaTheme="minorEastAsia" w:hAnsiTheme="minorHAnsi" w:cstheme="minorBidi"/>
          <w:noProof/>
          <w:kern w:val="2"/>
          <w:lang w:eastAsia="ko-KR"/>
        </w:rPr>
        <w:t xml:space="preserve"> </w:t>
      </w:r>
      <w:r w:rsidRPr="00822955">
        <w:rPr>
          <w:rFonts w:asciiTheme="minorHAnsi" w:eastAsiaTheme="minorEastAsia" w:hAnsiTheme="minorHAnsi" w:cstheme="minorBidi"/>
          <w:noProof/>
          <w:kern w:val="2"/>
          <w:sz w:val="20"/>
          <w:szCs w:val="22"/>
          <w:lang w:eastAsia="ko-KR"/>
        </w:rPr>
        <w:drawing>
          <wp:inline distT="0" distB="0" distL="0" distR="0" wp14:anchorId="23FDEEF3" wp14:editId="5FC4A0CA">
            <wp:extent cx="5731510" cy="1325245"/>
            <wp:effectExtent l="0" t="0" r="2540" b="8255"/>
            <wp:docPr id="35" name="그림 30" descr="P1356#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그림 30" descr="P1356#yIS1"/>
                    <pic:cNvPicPr/>
                  </pic:nvPicPr>
                  <pic:blipFill>
                    <a:blip r:embed="rId22"/>
                    <a:stretch>
                      <a:fillRect/>
                    </a:stretch>
                  </pic:blipFill>
                  <pic:spPr>
                    <a:xfrm>
                      <a:off x="0" y="0"/>
                      <a:ext cx="5731510" cy="1325245"/>
                    </a:xfrm>
                    <a:prstGeom prst="rect">
                      <a:avLst/>
                    </a:prstGeom>
                  </pic:spPr>
                </pic:pic>
              </a:graphicData>
            </a:graphic>
          </wp:inline>
        </w:drawing>
      </w:r>
    </w:p>
    <w:p w14:paraId="3DC8A04A"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54BA0DCC"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 xml:space="preserve">Inconsistency </w:t>
      </w:r>
    </w:p>
    <w:p w14:paraId="00B03FED" w14:textId="77777777" w:rsidR="00822955" w:rsidRPr="00822955" w:rsidRDefault="00822955" w:rsidP="00822955">
      <w:pPr>
        <w:widowControl w:val="0"/>
        <w:numPr>
          <w:ilvl w:val="2"/>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Q statistic to assess consistency under the assumption of a full design-by-treatment interaction random effects model: Q = 0.78, p value = 0.3757</w:t>
      </w:r>
    </w:p>
    <w:p w14:paraId="04912165"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hint="eastAsia"/>
          <w:kern w:val="2"/>
          <w:lang w:eastAsia="ko-KR"/>
        </w:rPr>
        <w:t>H</w:t>
      </w:r>
      <w:r w:rsidRPr="00822955">
        <w:rPr>
          <w:rFonts w:eastAsiaTheme="minorEastAsia"/>
          <w:kern w:val="2"/>
          <w:lang w:eastAsia="ko-KR"/>
        </w:rPr>
        <w:t>eterogeneity</w:t>
      </w:r>
    </w:p>
    <w:p w14:paraId="4EBADF4E" w14:textId="77777777" w:rsidR="00822955" w:rsidRPr="00822955" w:rsidRDefault="00822955" w:rsidP="00822955">
      <w:pPr>
        <w:widowControl w:val="0"/>
        <w:numPr>
          <w:ilvl w:val="2"/>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Quantifying heterogeneity: tau^2 = 0.0313; tau = 0.1768; I^2 = 8.7% [0.0%; 76.8%]]</w:t>
      </w:r>
    </w:p>
    <w:p w14:paraId="7215A0D6"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42C8291A"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Net heat plot</w:t>
      </w:r>
      <w:r w:rsidRPr="00822955">
        <w:rPr>
          <w:rFonts w:asciiTheme="minorHAnsi" w:eastAsiaTheme="minorEastAsia" w:hAnsiTheme="minorHAnsi" w:cstheme="minorBidi"/>
          <w:noProof/>
          <w:kern w:val="2"/>
          <w:sz w:val="20"/>
          <w:szCs w:val="22"/>
          <w:lang w:eastAsia="ko-KR"/>
        </w:rPr>
        <w:t xml:space="preserve"> </w:t>
      </w:r>
    </w:p>
    <w:p w14:paraId="13DDB1ED" w14:textId="77777777" w:rsidR="00822955" w:rsidRPr="00822955" w:rsidRDefault="00822955" w:rsidP="00822955">
      <w:pPr>
        <w:widowControl w:val="0"/>
        <w:numPr>
          <w:ilvl w:val="2"/>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Net heat plot not available due to small number of informative designs.</w:t>
      </w:r>
    </w:p>
    <w:p w14:paraId="3AFF7EA8"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hint="eastAsia"/>
          <w:kern w:val="2"/>
          <w:lang w:eastAsia="ko-KR"/>
        </w:rPr>
        <w:lastRenderedPageBreak/>
        <w:t>D</w:t>
      </w:r>
      <w:r w:rsidRPr="00822955">
        <w:rPr>
          <w:rFonts w:eastAsiaTheme="minorEastAsia"/>
          <w:kern w:val="2"/>
          <w:lang w:eastAsia="ko-KR"/>
        </w:rPr>
        <w:t>irect and indirect evidence proportion for each outcome</w:t>
      </w:r>
      <w:r w:rsidRPr="00822955">
        <w:rPr>
          <w:rFonts w:asciiTheme="minorHAnsi" w:eastAsiaTheme="minorEastAsia" w:hAnsiTheme="minorHAnsi" w:cstheme="minorBidi"/>
          <w:noProof/>
          <w:kern w:val="2"/>
          <w:sz w:val="20"/>
          <w:szCs w:val="22"/>
          <w:lang w:eastAsia="ko-KR"/>
        </w:rPr>
        <w:t xml:space="preserve"> </w:t>
      </w:r>
      <w:r w:rsidRPr="00822955">
        <w:rPr>
          <w:rFonts w:asciiTheme="minorHAnsi" w:eastAsiaTheme="minorEastAsia" w:hAnsiTheme="minorHAnsi" w:cstheme="minorBidi"/>
          <w:noProof/>
          <w:kern w:val="2"/>
          <w:sz w:val="20"/>
          <w:szCs w:val="22"/>
          <w:lang w:eastAsia="ko-KR"/>
        </w:rPr>
        <w:drawing>
          <wp:inline distT="0" distB="0" distL="0" distR="0" wp14:anchorId="15594E49" wp14:editId="1E1D0563">
            <wp:extent cx="5095875" cy="2812160"/>
            <wp:effectExtent l="0" t="0" r="0" b="7620"/>
            <wp:docPr id="60" name="그림 60" descr="P1365#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그림 60" descr="P1365#yIS1"/>
                    <pic:cNvPicPr/>
                  </pic:nvPicPr>
                  <pic:blipFill>
                    <a:blip r:embed="rId63"/>
                    <a:stretch>
                      <a:fillRect/>
                    </a:stretch>
                  </pic:blipFill>
                  <pic:spPr>
                    <a:xfrm>
                      <a:off x="0" y="0"/>
                      <a:ext cx="5110602" cy="2820287"/>
                    </a:xfrm>
                    <a:prstGeom prst="rect">
                      <a:avLst/>
                    </a:prstGeom>
                  </pic:spPr>
                </pic:pic>
              </a:graphicData>
            </a:graphic>
          </wp:inline>
        </w:drawing>
      </w:r>
    </w:p>
    <w:p w14:paraId="76AAB74A" w14:textId="77777777" w:rsidR="00822955" w:rsidRPr="00822955" w:rsidRDefault="00822955" w:rsidP="00822955">
      <w:pPr>
        <w:widowControl w:val="0"/>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 According to König, Krahn, and Binder (</w:t>
      </w:r>
      <w:hyperlink r:id="rId64" w:anchor="ref-konig2013visualizing" w:history="1">
        <w:r w:rsidRPr="00822955">
          <w:rPr>
            <w:rFonts w:eastAsiaTheme="minorEastAsia"/>
            <w:color w:val="0563C1" w:themeColor="hyperlink"/>
            <w:kern w:val="2"/>
            <w:u w:val="single"/>
            <w:lang w:eastAsia="ko-KR"/>
          </w:rPr>
          <w:t>2013</w:t>
        </w:r>
      </w:hyperlink>
      <w:r w:rsidRPr="00822955">
        <w:rPr>
          <w:rFonts w:eastAsiaTheme="minorEastAsia"/>
          <w:kern w:val="2"/>
          <w:lang w:eastAsia="ko-KR"/>
        </w:rPr>
        <w:t>), lower values of minimal parallelism and Mean Path Length&gt;2 means that results for a specific comparison should be interpreted with caution.</w:t>
      </w:r>
    </w:p>
    <w:p w14:paraId="0E467DEF"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Funnel plot</w:t>
      </w:r>
    </w:p>
    <w:p w14:paraId="4159EA9A"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r w:rsidRPr="00822955">
        <w:rPr>
          <w:rFonts w:asciiTheme="minorHAnsi" w:eastAsiaTheme="minorEastAsia" w:hAnsiTheme="minorHAnsi" w:cstheme="minorBidi"/>
          <w:noProof/>
          <w:kern w:val="2"/>
          <w:sz w:val="20"/>
          <w:szCs w:val="22"/>
          <w:lang w:eastAsia="ko-KR"/>
        </w:rPr>
        <w:t xml:space="preserve"> </w:t>
      </w:r>
      <w:r w:rsidRPr="00822955">
        <w:rPr>
          <w:rFonts w:asciiTheme="minorHAnsi" w:eastAsiaTheme="minorEastAsia" w:hAnsiTheme="minorHAnsi" w:cstheme="minorBidi"/>
          <w:noProof/>
          <w:kern w:val="2"/>
          <w:sz w:val="20"/>
          <w:szCs w:val="22"/>
          <w:lang w:eastAsia="ko-KR"/>
        </w:rPr>
        <w:drawing>
          <wp:inline distT="0" distB="0" distL="0" distR="0" wp14:anchorId="5A6469A6" wp14:editId="5935F878">
            <wp:extent cx="3543300" cy="2992923"/>
            <wp:effectExtent l="0" t="0" r="0" b="0"/>
            <wp:docPr id="61" name="그림 61" descr="P1368#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그림 61" descr="P1368#yIS1"/>
                    <pic:cNvPicPr/>
                  </pic:nvPicPr>
                  <pic:blipFill>
                    <a:blip r:embed="rId65"/>
                    <a:stretch>
                      <a:fillRect/>
                    </a:stretch>
                  </pic:blipFill>
                  <pic:spPr>
                    <a:xfrm>
                      <a:off x="0" y="0"/>
                      <a:ext cx="3545649" cy="2994907"/>
                    </a:xfrm>
                    <a:prstGeom prst="rect">
                      <a:avLst/>
                    </a:prstGeom>
                  </pic:spPr>
                </pic:pic>
              </a:graphicData>
            </a:graphic>
          </wp:inline>
        </w:drawing>
      </w:r>
    </w:p>
    <w:p w14:paraId="3189F94D" w14:textId="77777777" w:rsidR="00822955" w:rsidRPr="00822955" w:rsidRDefault="00822955" w:rsidP="00822955">
      <w:pPr>
        <w:widowControl w:val="0"/>
        <w:wordWrap w:val="0"/>
        <w:autoSpaceDE w:val="0"/>
        <w:autoSpaceDN w:val="0"/>
        <w:spacing w:after="200" w:line="276" w:lineRule="auto"/>
        <w:jc w:val="center"/>
        <w:rPr>
          <w:rFonts w:eastAsiaTheme="minorEastAsia"/>
          <w:kern w:val="2"/>
          <w:lang w:eastAsia="ko-KR"/>
        </w:rPr>
      </w:pPr>
      <w:r w:rsidRPr="00822955">
        <w:rPr>
          <w:rFonts w:eastAsiaTheme="minorEastAsia" w:hint="eastAsia"/>
          <w:kern w:val="2"/>
          <w:lang w:eastAsia="ko-KR"/>
        </w:rPr>
        <w:t>E</w:t>
      </w:r>
      <w:r w:rsidRPr="00822955">
        <w:rPr>
          <w:rFonts w:eastAsiaTheme="minorEastAsia"/>
          <w:kern w:val="2"/>
          <w:lang w:eastAsia="ko-KR"/>
        </w:rPr>
        <w:t>gger’s test: p-value = 0.8169</w:t>
      </w:r>
    </w:p>
    <w:p w14:paraId="152DD345"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hint="eastAsia"/>
          <w:kern w:val="2"/>
          <w:lang w:eastAsia="ko-KR"/>
        </w:rPr>
        <w:t>L</w:t>
      </w:r>
      <w:r w:rsidRPr="00822955">
        <w:rPr>
          <w:rFonts w:eastAsiaTheme="minorEastAsia"/>
          <w:kern w:val="2"/>
          <w:lang w:eastAsia="ko-KR"/>
        </w:rPr>
        <w:t>eague table</w:t>
      </w:r>
    </w:p>
    <w:tbl>
      <w:tblPr>
        <w:tblStyle w:val="TableGrid1"/>
        <w:tblW w:w="0" w:type="auto"/>
        <w:tblLook w:val="04A0" w:firstRow="1" w:lastRow="0" w:firstColumn="1" w:lastColumn="0" w:noHBand="0" w:noVBand="1"/>
      </w:tblPr>
      <w:tblGrid>
        <w:gridCol w:w="3005"/>
        <w:gridCol w:w="3005"/>
        <w:gridCol w:w="3006"/>
      </w:tblGrid>
      <w:tr w:rsidR="00822955" w:rsidRPr="00822955" w14:paraId="747FBF34" w14:textId="77777777" w:rsidTr="00A75BBE">
        <w:tc>
          <w:tcPr>
            <w:tcW w:w="3005" w:type="dxa"/>
            <w:shd w:val="clear" w:color="auto" w:fill="D9E2F3" w:themeFill="accent1" w:themeFillTint="33"/>
          </w:tcPr>
          <w:p w14:paraId="1A0EBECF"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medical or surgical mask</w:t>
            </w:r>
          </w:p>
        </w:tc>
        <w:tc>
          <w:tcPr>
            <w:tcW w:w="3005" w:type="dxa"/>
          </w:tcPr>
          <w:p w14:paraId="42BABC47"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0.76 [0.48 ;  1.21]</w:t>
            </w:r>
          </w:p>
        </w:tc>
        <w:tc>
          <w:tcPr>
            <w:tcW w:w="3006" w:type="dxa"/>
          </w:tcPr>
          <w:p w14:paraId="10D5C8A9"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0.32 [0.03 ;  3.21]</w:t>
            </w:r>
          </w:p>
        </w:tc>
      </w:tr>
      <w:tr w:rsidR="00822955" w:rsidRPr="00822955" w14:paraId="74453232" w14:textId="77777777" w:rsidTr="00A75BBE">
        <w:tc>
          <w:tcPr>
            <w:tcW w:w="3005" w:type="dxa"/>
          </w:tcPr>
          <w:p w14:paraId="63D7167D"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0.76 [0.47 ; 1.20]</w:t>
            </w:r>
          </w:p>
        </w:tc>
        <w:tc>
          <w:tcPr>
            <w:tcW w:w="3005" w:type="dxa"/>
            <w:shd w:val="clear" w:color="auto" w:fill="FBE4D5" w:themeFill="accent2" w:themeFillTint="33"/>
          </w:tcPr>
          <w:p w14:paraId="4D86A921"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control</w:t>
            </w:r>
          </w:p>
        </w:tc>
        <w:tc>
          <w:tcPr>
            <w:tcW w:w="3006" w:type="dxa"/>
          </w:tcPr>
          <w:p w14:paraId="42132A29"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0.13 [0.01 ;  2.55]</w:t>
            </w:r>
          </w:p>
        </w:tc>
      </w:tr>
      <w:tr w:rsidR="00822955" w:rsidRPr="00822955" w14:paraId="79869698" w14:textId="77777777" w:rsidTr="00A75BBE">
        <w:tc>
          <w:tcPr>
            <w:tcW w:w="3005" w:type="dxa"/>
          </w:tcPr>
          <w:p w14:paraId="1DA3970F"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0.22 [0.03 ; 1.70]</w:t>
            </w:r>
          </w:p>
        </w:tc>
        <w:tc>
          <w:tcPr>
            <w:tcW w:w="3005" w:type="dxa"/>
          </w:tcPr>
          <w:p w14:paraId="27E6EDB2"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0.29 [0.04 ; 2.29]</w:t>
            </w:r>
          </w:p>
        </w:tc>
        <w:tc>
          <w:tcPr>
            <w:tcW w:w="3006" w:type="dxa"/>
            <w:shd w:val="clear" w:color="auto" w:fill="D9E2F3" w:themeFill="accent1" w:themeFillTint="33"/>
          </w:tcPr>
          <w:p w14:paraId="613997EF"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N95 or equivalent</w:t>
            </w:r>
          </w:p>
        </w:tc>
      </w:tr>
    </w:tbl>
    <w:p w14:paraId="3B4C3F34" w14:textId="77777777" w:rsidR="00822955" w:rsidRPr="00822955" w:rsidRDefault="00822955" w:rsidP="00822955">
      <w:pPr>
        <w:widowControl w:val="0"/>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 xml:space="preserve">Pairwise (upper right portion) and network (lower left portion) meta-analysis results are </w:t>
      </w:r>
      <w:r w:rsidRPr="00822955">
        <w:rPr>
          <w:rFonts w:eastAsiaTheme="minorEastAsia"/>
          <w:kern w:val="2"/>
          <w:lang w:eastAsia="ko-KR"/>
        </w:rPr>
        <w:lastRenderedPageBreak/>
        <w:t xml:space="preserve">presented. Masks are reported in order of prevention efficacy ranking according to SUCRAs. Comparison should be read from left to right. Effect estimation is presented in odds ratio (OR) with 95% CI and is located in intersection of two agents. OR less than 1 favours the column-defining treatment (lower infection rate). To obtain OR (95% CI) for comparison in the opposite direction, reciprocals should be taken. </w:t>
      </w:r>
    </w:p>
    <w:p w14:paraId="77217CA3"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5AB775BF"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4B2CF608"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16E75BFD"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44C0AC89"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2EA7E361"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79CAD162"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74CF91F0"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5A1E8F69"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61708649"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34DC81E0"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0A6F42AC"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695D8138"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43333F26"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200A6DAC"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4B1E234B"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5E3CDCD8"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5FF13A2F"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4452169C"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1C3A29FA" w14:textId="77777777" w:rsidR="00822955" w:rsidRPr="00822955" w:rsidRDefault="00822955" w:rsidP="00822955">
      <w:pPr>
        <w:widowControl w:val="0"/>
        <w:numPr>
          <w:ilvl w:val="0"/>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Coronavirus infection (SARS, MERS, COVID-19) in health care setting – usual care</w:t>
      </w:r>
    </w:p>
    <w:p w14:paraId="7E692459"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Network plot</w:t>
      </w:r>
      <w:r w:rsidRPr="00822955">
        <w:rPr>
          <w:rFonts w:asciiTheme="minorHAnsi" w:eastAsiaTheme="minorEastAsia" w:hAnsiTheme="minorHAnsi" w:cstheme="minorBidi"/>
          <w:noProof/>
          <w:kern w:val="2"/>
          <w:sz w:val="20"/>
          <w:szCs w:val="22"/>
          <w:lang w:eastAsia="ko-KR"/>
        </w:rPr>
        <w:t xml:space="preserve"> </w:t>
      </w:r>
      <w:r w:rsidRPr="00822955">
        <w:rPr>
          <w:rFonts w:asciiTheme="minorHAnsi" w:eastAsiaTheme="minorEastAsia" w:hAnsiTheme="minorHAnsi" w:cstheme="minorBidi"/>
          <w:noProof/>
          <w:kern w:val="2"/>
          <w:sz w:val="20"/>
          <w:szCs w:val="22"/>
          <w:lang w:eastAsia="ko-KR"/>
        </w:rPr>
        <w:lastRenderedPageBreak/>
        <w:drawing>
          <wp:inline distT="0" distB="0" distL="0" distR="0" wp14:anchorId="0689F468" wp14:editId="7571E0F7">
            <wp:extent cx="5731510" cy="3375660"/>
            <wp:effectExtent l="0" t="0" r="2540" b="0"/>
            <wp:docPr id="62" name="그림 62" descr="P1404#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그림 62" descr="P1404#yIS1"/>
                    <pic:cNvPicPr/>
                  </pic:nvPicPr>
                  <pic:blipFill>
                    <a:blip r:embed="rId66"/>
                    <a:stretch>
                      <a:fillRect/>
                    </a:stretch>
                  </pic:blipFill>
                  <pic:spPr>
                    <a:xfrm>
                      <a:off x="0" y="0"/>
                      <a:ext cx="5731510" cy="3375660"/>
                    </a:xfrm>
                    <a:prstGeom prst="rect">
                      <a:avLst/>
                    </a:prstGeom>
                  </pic:spPr>
                </pic:pic>
              </a:graphicData>
            </a:graphic>
          </wp:inline>
        </w:drawing>
      </w:r>
    </w:p>
    <w:p w14:paraId="22A463F1"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Forest plot</w:t>
      </w:r>
      <w:r w:rsidRPr="00822955">
        <w:rPr>
          <w:rFonts w:asciiTheme="minorHAnsi" w:eastAsiaTheme="minorEastAsia" w:hAnsiTheme="minorHAnsi" w:cstheme="minorBidi"/>
          <w:noProof/>
          <w:kern w:val="2"/>
          <w:lang w:eastAsia="ko-KR"/>
        </w:rPr>
        <w:t xml:space="preserve"> </w:t>
      </w:r>
      <w:r w:rsidRPr="00822955">
        <w:rPr>
          <w:rFonts w:asciiTheme="minorHAnsi" w:eastAsiaTheme="minorEastAsia" w:hAnsiTheme="minorHAnsi" w:cstheme="minorBidi"/>
          <w:noProof/>
          <w:kern w:val="2"/>
          <w:sz w:val="20"/>
          <w:szCs w:val="22"/>
          <w:lang w:eastAsia="ko-KR"/>
        </w:rPr>
        <w:drawing>
          <wp:inline distT="0" distB="0" distL="0" distR="0" wp14:anchorId="2CD063DC" wp14:editId="5193B9C6">
            <wp:extent cx="5731510" cy="1304290"/>
            <wp:effectExtent l="0" t="0" r="2540" b="0"/>
            <wp:docPr id="36" name="그림 29" descr="P1405#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그림 29" descr="P1405#yIS1"/>
                    <pic:cNvPicPr/>
                  </pic:nvPicPr>
                  <pic:blipFill>
                    <a:blip r:embed="rId23"/>
                    <a:stretch>
                      <a:fillRect/>
                    </a:stretch>
                  </pic:blipFill>
                  <pic:spPr>
                    <a:xfrm>
                      <a:off x="0" y="0"/>
                      <a:ext cx="5731510" cy="1304290"/>
                    </a:xfrm>
                    <a:prstGeom prst="rect">
                      <a:avLst/>
                    </a:prstGeom>
                  </pic:spPr>
                </pic:pic>
              </a:graphicData>
            </a:graphic>
          </wp:inline>
        </w:drawing>
      </w:r>
    </w:p>
    <w:p w14:paraId="179AE6E6"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2C98D0EF"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 xml:space="preserve">Inconsistency </w:t>
      </w:r>
    </w:p>
    <w:p w14:paraId="7D943052" w14:textId="77777777" w:rsidR="00822955" w:rsidRPr="00822955" w:rsidRDefault="00822955" w:rsidP="00822955">
      <w:pPr>
        <w:widowControl w:val="0"/>
        <w:numPr>
          <w:ilvl w:val="2"/>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Q statistic to assess consistency under the assumption of a full design-by-treatment interaction random effects model: Q = 12.41, p value = 0.0061</w:t>
      </w:r>
    </w:p>
    <w:p w14:paraId="390EAF47"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hint="eastAsia"/>
          <w:kern w:val="2"/>
          <w:lang w:eastAsia="ko-KR"/>
        </w:rPr>
        <w:t>H</w:t>
      </w:r>
      <w:r w:rsidRPr="00822955">
        <w:rPr>
          <w:rFonts w:eastAsiaTheme="minorEastAsia"/>
          <w:kern w:val="2"/>
          <w:lang w:eastAsia="ko-KR"/>
        </w:rPr>
        <w:t>eterogeneity</w:t>
      </w:r>
    </w:p>
    <w:p w14:paraId="03670971" w14:textId="77777777" w:rsidR="00822955" w:rsidRPr="00822955" w:rsidRDefault="00822955" w:rsidP="00822955">
      <w:pPr>
        <w:widowControl w:val="0"/>
        <w:numPr>
          <w:ilvl w:val="2"/>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Quantifying heterogeneity: tau^2 = 0.0846; tau = 0.2908; I^2 = 20.2% [0.0%; 55.3%]</w:t>
      </w:r>
    </w:p>
    <w:p w14:paraId="22E1F4F1"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517E8091"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Net heat plot</w:t>
      </w:r>
      <w:r w:rsidRPr="00822955">
        <w:rPr>
          <w:rFonts w:asciiTheme="minorHAnsi" w:eastAsiaTheme="minorEastAsia" w:hAnsiTheme="minorHAnsi" w:cstheme="minorBidi"/>
          <w:noProof/>
          <w:kern w:val="2"/>
          <w:sz w:val="20"/>
          <w:szCs w:val="22"/>
          <w:lang w:eastAsia="ko-KR"/>
        </w:rPr>
        <w:t xml:space="preserve"> </w:t>
      </w:r>
    </w:p>
    <w:p w14:paraId="7D170B4C"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r w:rsidRPr="00822955">
        <w:rPr>
          <w:rFonts w:asciiTheme="minorHAnsi" w:eastAsiaTheme="minorEastAsia" w:hAnsiTheme="minorHAnsi" w:cstheme="minorBidi"/>
          <w:noProof/>
          <w:kern w:val="2"/>
          <w:sz w:val="20"/>
          <w:szCs w:val="22"/>
          <w:lang w:eastAsia="ko-KR"/>
        </w:rPr>
        <w:lastRenderedPageBreak/>
        <w:drawing>
          <wp:inline distT="0" distB="0" distL="0" distR="0" wp14:anchorId="2B4ACC61" wp14:editId="6F8F6AD8">
            <wp:extent cx="4600575" cy="4145920"/>
            <wp:effectExtent l="0" t="0" r="0" b="6985"/>
            <wp:docPr id="63" name="그림 63" descr="P1413#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그림 63" descr="P1413#yIS1"/>
                    <pic:cNvPicPr/>
                  </pic:nvPicPr>
                  <pic:blipFill>
                    <a:blip r:embed="rId67"/>
                    <a:stretch>
                      <a:fillRect/>
                    </a:stretch>
                  </pic:blipFill>
                  <pic:spPr>
                    <a:xfrm>
                      <a:off x="0" y="0"/>
                      <a:ext cx="4615755" cy="4159600"/>
                    </a:xfrm>
                    <a:prstGeom prst="rect">
                      <a:avLst/>
                    </a:prstGeom>
                  </pic:spPr>
                </pic:pic>
              </a:graphicData>
            </a:graphic>
          </wp:inline>
        </w:drawing>
      </w:r>
    </w:p>
    <w:p w14:paraId="78194D87"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hint="eastAsia"/>
          <w:kern w:val="2"/>
          <w:lang w:eastAsia="ko-KR"/>
        </w:rPr>
        <w:t>D</w:t>
      </w:r>
      <w:r w:rsidRPr="00822955">
        <w:rPr>
          <w:rFonts w:eastAsiaTheme="minorEastAsia"/>
          <w:kern w:val="2"/>
          <w:lang w:eastAsia="ko-KR"/>
        </w:rPr>
        <w:t>irect and indirect evidence proportion for each outcome</w:t>
      </w:r>
      <w:r w:rsidRPr="00822955">
        <w:rPr>
          <w:rFonts w:asciiTheme="minorHAnsi" w:eastAsiaTheme="minorEastAsia" w:hAnsiTheme="minorHAnsi" w:cstheme="minorBidi"/>
          <w:noProof/>
          <w:kern w:val="2"/>
          <w:sz w:val="20"/>
          <w:szCs w:val="22"/>
          <w:lang w:eastAsia="ko-KR"/>
        </w:rPr>
        <w:t xml:space="preserve"> </w:t>
      </w:r>
      <w:r w:rsidRPr="00822955">
        <w:rPr>
          <w:rFonts w:asciiTheme="minorHAnsi" w:eastAsiaTheme="minorEastAsia" w:hAnsiTheme="minorHAnsi" w:cstheme="minorBidi"/>
          <w:noProof/>
          <w:kern w:val="2"/>
          <w:sz w:val="20"/>
          <w:szCs w:val="22"/>
          <w:lang w:eastAsia="ko-KR"/>
        </w:rPr>
        <w:drawing>
          <wp:inline distT="0" distB="0" distL="0" distR="0" wp14:anchorId="6C02D6DA" wp14:editId="43F96919">
            <wp:extent cx="5731510" cy="3142615"/>
            <wp:effectExtent l="0" t="0" r="2540" b="635"/>
            <wp:docPr id="68" name="그림 68" descr="P1414#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그림 68" descr="P1414#yIS1"/>
                    <pic:cNvPicPr/>
                  </pic:nvPicPr>
                  <pic:blipFill>
                    <a:blip r:embed="rId68"/>
                    <a:stretch>
                      <a:fillRect/>
                    </a:stretch>
                  </pic:blipFill>
                  <pic:spPr>
                    <a:xfrm>
                      <a:off x="0" y="0"/>
                      <a:ext cx="5731510" cy="3142615"/>
                    </a:xfrm>
                    <a:prstGeom prst="rect">
                      <a:avLst/>
                    </a:prstGeom>
                  </pic:spPr>
                </pic:pic>
              </a:graphicData>
            </a:graphic>
          </wp:inline>
        </w:drawing>
      </w:r>
    </w:p>
    <w:p w14:paraId="7DC03C09" w14:textId="77777777" w:rsidR="00822955" w:rsidRPr="00822955" w:rsidRDefault="00822955" w:rsidP="00822955">
      <w:pPr>
        <w:widowControl w:val="0"/>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 According to König, Krahn, and Binder (</w:t>
      </w:r>
      <w:hyperlink r:id="rId69" w:anchor="ref-konig2013visualizing" w:history="1">
        <w:r w:rsidRPr="00822955">
          <w:rPr>
            <w:rFonts w:eastAsiaTheme="minorEastAsia"/>
            <w:color w:val="0563C1" w:themeColor="hyperlink"/>
            <w:kern w:val="2"/>
            <w:u w:val="single"/>
            <w:lang w:eastAsia="ko-KR"/>
          </w:rPr>
          <w:t>2013</w:t>
        </w:r>
      </w:hyperlink>
      <w:r w:rsidRPr="00822955">
        <w:rPr>
          <w:rFonts w:eastAsiaTheme="minorEastAsia"/>
          <w:kern w:val="2"/>
          <w:lang w:eastAsia="ko-KR"/>
        </w:rPr>
        <w:t>), lower values of minimal parallelism and Mean Path Length&gt;2 means that results for a specific comparison should be interpreted with caution.</w:t>
      </w:r>
    </w:p>
    <w:p w14:paraId="52CC192F" w14:textId="77777777" w:rsidR="00822955" w:rsidRPr="00822955" w:rsidRDefault="00822955" w:rsidP="00822955">
      <w:pPr>
        <w:widowControl w:val="0"/>
        <w:wordWrap w:val="0"/>
        <w:autoSpaceDE w:val="0"/>
        <w:autoSpaceDN w:val="0"/>
        <w:spacing w:after="200" w:line="276" w:lineRule="auto"/>
        <w:jc w:val="both"/>
        <w:rPr>
          <w:rFonts w:eastAsiaTheme="minorEastAsia"/>
          <w:kern w:val="2"/>
          <w:lang w:eastAsia="ko-KR"/>
        </w:rPr>
      </w:pPr>
    </w:p>
    <w:p w14:paraId="7AEEF9E9"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lastRenderedPageBreak/>
        <w:t>Funnel plot</w:t>
      </w:r>
      <w:r w:rsidRPr="00822955">
        <w:rPr>
          <w:rFonts w:asciiTheme="minorHAnsi" w:eastAsiaTheme="minorEastAsia" w:hAnsiTheme="minorHAnsi" w:cstheme="minorBidi"/>
          <w:noProof/>
          <w:kern w:val="2"/>
          <w:sz w:val="20"/>
          <w:szCs w:val="22"/>
          <w:lang w:eastAsia="ko-KR"/>
        </w:rPr>
        <w:t xml:space="preserve"> </w:t>
      </w:r>
      <w:r w:rsidRPr="00822955">
        <w:rPr>
          <w:rFonts w:asciiTheme="minorHAnsi" w:eastAsiaTheme="minorEastAsia" w:hAnsiTheme="minorHAnsi" w:cstheme="minorBidi"/>
          <w:noProof/>
          <w:kern w:val="2"/>
          <w:sz w:val="20"/>
          <w:szCs w:val="22"/>
          <w:lang w:eastAsia="ko-KR"/>
        </w:rPr>
        <w:drawing>
          <wp:inline distT="0" distB="0" distL="0" distR="0" wp14:anchorId="5241C051" wp14:editId="3F7BD445">
            <wp:extent cx="5076825" cy="4310183"/>
            <wp:effectExtent l="0" t="0" r="0" b="0"/>
            <wp:docPr id="69" name="그림 69" descr="P1417#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그림 69" descr="P1417#yIS1"/>
                    <pic:cNvPicPr/>
                  </pic:nvPicPr>
                  <pic:blipFill>
                    <a:blip r:embed="rId70"/>
                    <a:stretch>
                      <a:fillRect/>
                    </a:stretch>
                  </pic:blipFill>
                  <pic:spPr>
                    <a:xfrm>
                      <a:off x="0" y="0"/>
                      <a:ext cx="5080324" cy="4313153"/>
                    </a:xfrm>
                    <a:prstGeom prst="rect">
                      <a:avLst/>
                    </a:prstGeom>
                  </pic:spPr>
                </pic:pic>
              </a:graphicData>
            </a:graphic>
          </wp:inline>
        </w:drawing>
      </w:r>
    </w:p>
    <w:p w14:paraId="3CF657AE"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518E87C0"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hint="eastAsia"/>
          <w:kern w:val="2"/>
          <w:lang w:eastAsia="ko-KR"/>
        </w:rPr>
        <w:t>L</w:t>
      </w:r>
      <w:r w:rsidRPr="00822955">
        <w:rPr>
          <w:rFonts w:eastAsiaTheme="minorEastAsia"/>
          <w:kern w:val="2"/>
          <w:lang w:eastAsia="ko-KR"/>
        </w:rPr>
        <w:t>eague table</w:t>
      </w:r>
    </w:p>
    <w:tbl>
      <w:tblPr>
        <w:tblStyle w:val="TableGrid1"/>
        <w:tblW w:w="0" w:type="auto"/>
        <w:tblLook w:val="04A0" w:firstRow="1" w:lastRow="0" w:firstColumn="1" w:lastColumn="0" w:noHBand="0" w:noVBand="1"/>
      </w:tblPr>
      <w:tblGrid>
        <w:gridCol w:w="3005"/>
        <w:gridCol w:w="3005"/>
        <w:gridCol w:w="3006"/>
      </w:tblGrid>
      <w:tr w:rsidR="00822955" w:rsidRPr="00822955" w14:paraId="340B3ED6" w14:textId="77777777" w:rsidTr="00A75BBE">
        <w:tc>
          <w:tcPr>
            <w:tcW w:w="3005" w:type="dxa"/>
            <w:shd w:val="clear" w:color="auto" w:fill="D9E2F3" w:themeFill="accent1" w:themeFillTint="33"/>
          </w:tcPr>
          <w:p w14:paraId="63FAACE9"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N95 or equivalent</w:t>
            </w:r>
          </w:p>
        </w:tc>
        <w:tc>
          <w:tcPr>
            <w:tcW w:w="3005" w:type="dxa"/>
          </w:tcPr>
          <w:p w14:paraId="22C85085" w14:textId="77777777" w:rsidR="00822955" w:rsidRPr="00822955" w:rsidRDefault="00822955" w:rsidP="00822955">
            <w:pPr>
              <w:widowControl w:val="0"/>
              <w:wordWrap w:val="0"/>
              <w:autoSpaceDE w:val="0"/>
              <w:autoSpaceDN w:val="0"/>
              <w:jc w:val="center"/>
              <w:rPr>
                <w:rFonts w:eastAsiaTheme="minorEastAsia"/>
                <w:b/>
                <w:bCs/>
                <w:kern w:val="2"/>
                <w:lang w:eastAsia="ko-KR"/>
              </w:rPr>
            </w:pPr>
            <w:r w:rsidRPr="00822955">
              <w:rPr>
                <w:rFonts w:eastAsiaTheme="minorEastAsia"/>
                <w:b/>
                <w:bCs/>
                <w:kern w:val="2"/>
                <w:sz w:val="20"/>
                <w:szCs w:val="22"/>
                <w:lang w:eastAsia="ko-KR"/>
              </w:rPr>
              <w:t>0.46 [0.28 ;0.76]</w:t>
            </w:r>
          </w:p>
        </w:tc>
        <w:tc>
          <w:tcPr>
            <w:tcW w:w="3006" w:type="dxa"/>
          </w:tcPr>
          <w:p w14:paraId="79C5CB0A" w14:textId="77777777" w:rsidR="00822955" w:rsidRPr="00822955" w:rsidRDefault="00822955" w:rsidP="00822955">
            <w:pPr>
              <w:widowControl w:val="0"/>
              <w:wordWrap w:val="0"/>
              <w:autoSpaceDE w:val="0"/>
              <w:autoSpaceDN w:val="0"/>
              <w:jc w:val="center"/>
              <w:rPr>
                <w:rFonts w:eastAsiaTheme="minorEastAsia"/>
                <w:b/>
                <w:bCs/>
                <w:kern w:val="2"/>
                <w:lang w:eastAsia="ko-KR"/>
              </w:rPr>
            </w:pPr>
            <w:r w:rsidRPr="00822955">
              <w:rPr>
                <w:rFonts w:eastAsiaTheme="minorEastAsia"/>
                <w:b/>
                <w:bCs/>
                <w:kern w:val="2"/>
                <w:sz w:val="20"/>
                <w:szCs w:val="22"/>
                <w:lang w:eastAsia="ko-KR"/>
              </w:rPr>
              <w:t>0.31 [0.20 ;0.50]</w:t>
            </w:r>
          </w:p>
        </w:tc>
      </w:tr>
      <w:tr w:rsidR="00822955" w:rsidRPr="00822955" w14:paraId="7CD7059C" w14:textId="77777777" w:rsidTr="00A75BBE">
        <w:tc>
          <w:tcPr>
            <w:tcW w:w="3005" w:type="dxa"/>
          </w:tcPr>
          <w:p w14:paraId="2E76697E" w14:textId="77777777" w:rsidR="00822955" w:rsidRPr="00822955" w:rsidRDefault="00822955" w:rsidP="00822955">
            <w:pPr>
              <w:widowControl w:val="0"/>
              <w:wordWrap w:val="0"/>
              <w:autoSpaceDE w:val="0"/>
              <w:autoSpaceDN w:val="0"/>
              <w:jc w:val="center"/>
              <w:rPr>
                <w:rFonts w:eastAsiaTheme="minorEastAsia"/>
                <w:b/>
                <w:bCs/>
                <w:kern w:val="2"/>
                <w:lang w:eastAsia="ko-KR"/>
              </w:rPr>
            </w:pPr>
            <w:r w:rsidRPr="00822955">
              <w:rPr>
                <w:rFonts w:eastAsiaTheme="minorEastAsia"/>
                <w:b/>
                <w:bCs/>
                <w:kern w:val="2"/>
                <w:sz w:val="20"/>
                <w:szCs w:val="22"/>
                <w:lang w:eastAsia="ko-KR"/>
              </w:rPr>
              <w:t>0.42 [0.27 ;0.65]</w:t>
            </w:r>
          </w:p>
        </w:tc>
        <w:tc>
          <w:tcPr>
            <w:tcW w:w="3005" w:type="dxa"/>
            <w:shd w:val="clear" w:color="auto" w:fill="D9E2F3" w:themeFill="accent1" w:themeFillTint="33"/>
          </w:tcPr>
          <w:p w14:paraId="0FB9C0C5"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medical or surgical mask</w:t>
            </w:r>
          </w:p>
        </w:tc>
        <w:tc>
          <w:tcPr>
            <w:tcW w:w="3006" w:type="dxa"/>
          </w:tcPr>
          <w:p w14:paraId="64250FAB"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0.73 [0.45 ;1.18]</w:t>
            </w:r>
          </w:p>
        </w:tc>
      </w:tr>
      <w:tr w:rsidR="00822955" w:rsidRPr="00822955" w14:paraId="21DDEFD3" w14:textId="77777777" w:rsidTr="00A75BBE">
        <w:tc>
          <w:tcPr>
            <w:tcW w:w="3005" w:type="dxa"/>
          </w:tcPr>
          <w:p w14:paraId="5FFF207D" w14:textId="77777777" w:rsidR="00822955" w:rsidRPr="00822955" w:rsidRDefault="00822955" w:rsidP="00822955">
            <w:pPr>
              <w:widowControl w:val="0"/>
              <w:wordWrap w:val="0"/>
              <w:autoSpaceDE w:val="0"/>
              <w:autoSpaceDN w:val="0"/>
              <w:jc w:val="center"/>
              <w:rPr>
                <w:rFonts w:eastAsiaTheme="minorEastAsia"/>
                <w:b/>
                <w:bCs/>
                <w:kern w:val="2"/>
                <w:lang w:eastAsia="ko-KR"/>
              </w:rPr>
            </w:pPr>
            <w:r w:rsidRPr="00822955">
              <w:rPr>
                <w:rFonts w:eastAsiaTheme="minorEastAsia"/>
                <w:b/>
                <w:bCs/>
                <w:kern w:val="2"/>
                <w:sz w:val="20"/>
                <w:szCs w:val="22"/>
                <w:lang w:eastAsia="ko-KR"/>
              </w:rPr>
              <w:t>0.29 [0.19 ;0.44]</w:t>
            </w:r>
          </w:p>
        </w:tc>
        <w:tc>
          <w:tcPr>
            <w:tcW w:w="3005" w:type="dxa"/>
          </w:tcPr>
          <w:p w14:paraId="598E4E20"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0.69 [0.44 ;1.07]</w:t>
            </w:r>
          </w:p>
        </w:tc>
        <w:tc>
          <w:tcPr>
            <w:tcW w:w="3006" w:type="dxa"/>
            <w:shd w:val="clear" w:color="auto" w:fill="FBE4D5" w:themeFill="accent2" w:themeFillTint="33"/>
          </w:tcPr>
          <w:p w14:paraId="4357FEFC"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control</w:t>
            </w:r>
          </w:p>
        </w:tc>
      </w:tr>
    </w:tbl>
    <w:p w14:paraId="5A46492B" w14:textId="77777777" w:rsidR="00822955" w:rsidRPr="00822955" w:rsidRDefault="00822955" w:rsidP="00822955">
      <w:pPr>
        <w:widowControl w:val="0"/>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Pairwise (upper right portion) and network (lower left portion) meta-analysis results are presented. Masks are reported in order of prevention efficacy ranking according to SUCRAs. Comparison should be read from left to right. Effect estimation is presented in odds ratio (OR) with 95% CI and is located in intersection of two agents. OR less than 1 favours the column-defining treatment (lower infection rate). To obtain OR (95% CI) for comparison in the opposite direction, reciprocals should be taken.</w:t>
      </w:r>
    </w:p>
    <w:p w14:paraId="5571D674" w14:textId="77777777" w:rsidR="00822955" w:rsidRPr="00822955" w:rsidRDefault="00822955" w:rsidP="00822955">
      <w:pPr>
        <w:widowControl w:val="0"/>
        <w:numPr>
          <w:ilvl w:val="0"/>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Coronavirus infection (SARS, MERS, COVID-19) in community setting</w:t>
      </w:r>
    </w:p>
    <w:p w14:paraId="0B3D0632"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Network plot</w:t>
      </w:r>
      <w:r w:rsidRPr="00822955">
        <w:rPr>
          <w:rFonts w:asciiTheme="minorHAnsi" w:eastAsiaTheme="minorEastAsia" w:hAnsiTheme="minorHAnsi" w:cstheme="minorBidi"/>
          <w:noProof/>
          <w:kern w:val="2"/>
          <w:sz w:val="20"/>
          <w:szCs w:val="22"/>
          <w:lang w:eastAsia="ko-KR"/>
        </w:rPr>
        <w:t xml:space="preserve"> </w:t>
      </w:r>
      <w:r w:rsidRPr="00822955">
        <w:rPr>
          <w:rFonts w:asciiTheme="minorHAnsi" w:eastAsiaTheme="minorEastAsia" w:hAnsiTheme="minorHAnsi" w:cstheme="minorBidi"/>
          <w:noProof/>
          <w:kern w:val="2"/>
          <w:sz w:val="20"/>
          <w:szCs w:val="22"/>
          <w:lang w:eastAsia="ko-KR"/>
        </w:rPr>
        <w:lastRenderedPageBreak/>
        <w:drawing>
          <wp:inline distT="0" distB="0" distL="0" distR="0" wp14:anchorId="0C8B23AD" wp14:editId="50E457B3">
            <wp:extent cx="5731510" cy="4150360"/>
            <wp:effectExtent l="0" t="0" r="2540" b="2540"/>
            <wp:docPr id="70" name="그림 70" descr="P1434#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그림 70" descr="P1434#yIS1"/>
                    <pic:cNvPicPr/>
                  </pic:nvPicPr>
                  <pic:blipFill>
                    <a:blip r:embed="rId71"/>
                    <a:stretch>
                      <a:fillRect/>
                    </a:stretch>
                  </pic:blipFill>
                  <pic:spPr>
                    <a:xfrm>
                      <a:off x="0" y="0"/>
                      <a:ext cx="5731510" cy="4150360"/>
                    </a:xfrm>
                    <a:prstGeom prst="rect">
                      <a:avLst/>
                    </a:prstGeom>
                  </pic:spPr>
                </pic:pic>
              </a:graphicData>
            </a:graphic>
          </wp:inline>
        </w:drawing>
      </w:r>
    </w:p>
    <w:p w14:paraId="3F236EC7"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Forest plot</w:t>
      </w:r>
      <w:r w:rsidRPr="00822955">
        <w:rPr>
          <w:rFonts w:asciiTheme="minorHAnsi" w:eastAsiaTheme="minorEastAsia" w:hAnsiTheme="minorHAnsi" w:cstheme="minorBidi"/>
          <w:noProof/>
          <w:kern w:val="2"/>
          <w:lang w:eastAsia="ko-KR"/>
        </w:rPr>
        <w:t xml:space="preserve"> </w:t>
      </w:r>
      <w:r w:rsidRPr="00822955">
        <w:rPr>
          <w:rFonts w:asciiTheme="minorHAnsi" w:eastAsiaTheme="minorEastAsia" w:hAnsiTheme="minorHAnsi" w:cstheme="minorBidi"/>
          <w:noProof/>
          <w:kern w:val="2"/>
          <w:sz w:val="20"/>
          <w:szCs w:val="22"/>
          <w:lang w:eastAsia="ko-KR"/>
        </w:rPr>
        <w:drawing>
          <wp:inline distT="0" distB="0" distL="0" distR="0" wp14:anchorId="63053C2D" wp14:editId="5AE2757E">
            <wp:extent cx="5731510" cy="1425575"/>
            <wp:effectExtent l="0" t="0" r="2540" b="3175"/>
            <wp:docPr id="80" name="그림 80" descr="P1435#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그림 80" descr="P1435#yIS1"/>
                    <pic:cNvPicPr/>
                  </pic:nvPicPr>
                  <pic:blipFill>
                    <a:blip r:embed="rId24"/>
                    <a:stretch>
                      <a:fillRect/>
                    </a:stretch>
                  </pic:blipFill>
                  <pic:spPr>
                    <a:xfrm>
                      <a:off x="0" y="0"/>
                      <a:ext cx="5731510" cy="1425575"/>
                    </a:xfrm>
                    <a:prstGeom prst="rect">
                      <a:avLst/>
                    </a:prstGeom>
                  </pic:spPr>
                </pic:pic>
              </a:graphicData>
            </a:graphic>
          </wp:inline>
        </w:drawing>
      </w:r>
    </w:p>
    <w:p w14:paraId="4D5D8E20"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 xml:space="preserve">Inconsistency </w:t>
      </w:r>
    </w:p>
    <w:p w14:paraId="1922468E" w14:textId="77777777" w:rsidR="00822955" w:rsidRPr="00822955" w:rsidRDefault="00822955" w:rsidP="00822955">
      <w:pPr>
        <w:widowControl w:val="0"/>
        <w:numPr>
          <w:ilvl w:val="2"/>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Q statistic to assess consistency under the assumption of a full design-by-treatment interaction random effects model: Q = 0.00</w:t>
      </w:r>
    </w:p>
    <w:p w14:paraId="52F982C3"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hint="eastAsia"/>
          <w:kern w:val="2"/>
          <w:lang w:eastAsia="ko-KR"/>
        </w:rPr>
        <w:t>H</w:t>
      </w:r>
      <w:r w:rsidRPr="00822955">
        <w:rPr>
          <w:rFonts w:eastAsiaTheme="minorEastAsia"/>
          <w:kern w:val="2"/>
          <w:lang w:eastAsia="ko-KR"/>
        </w:rPr>
        <w:t>eterogeneity</w:t>
      </w:r>
    </w:p>
    <w:p w14:paraId="491A5020" w14:textId="77777777" w:rsidR="00822955" w:rsidRPr="00822955" w:rsidRDefault="00822955" w:rsidP="00822955">
      <w:pPr>
        <w:widowControl w:val="0"/>
        <w:numPr>
          <w:ilvl w:val="2"/>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Quantifying heterogeneity: tau^2 = 0; tau = 0; I^2 = 0%</w:t>
      </w:r>
    </w:p>
    <w:p w14:paraId="1180BAF0"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12903E77"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Net heat plot</w:t>
      </w:r>
      <w:r w:rsidRPr="00822955">
        <w:rPr>
          <w:rFonts w:asciiTheme="minorHAnsi" w:eastAsiaTheme="minorEastAsia" w:hAnsiTheme="minorHAnsi" w:cstheme="minorBidi"/>
          <w:noProof/>
          <w:kern w:val="2"/>
          <w:sz w:val="20"/>
          <w:szCs w:val="22"/>
          <w:lang w:eastAsia="ko-KR"/>
        </w:rPr>
        <w:t xml:space="preserve"> </w:t>
      </w:r>
    </w:p>
    <w:p w14:paraId="42B91453" w14:textId="77777777" w:rsidR="00822955" w:rsidRPr="00822955" w:rsidRDefault="00822955" w:rsidP="00822955">
      <w:pPr>
        <w:widowControl w:val="0"/>
        <w:numPr>
          <w:ilvl w:val="2"/>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not available (too small number of studies)</w:t>
      </w:r>
    </w:p>
    <w:p w14:paraId="514D9DBA"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29A8BFCA"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hint="eastAsia"/>
          <w:kern w:val="2"/>
          <w:lang w:eastAsia="ko-KR"/>
        </w:rPr>
        <w:t>D</w:t>
      </w:r>
      <w:r w:rsidRPr="00822955">
        <w:rPr>
          <w:rFonts w:eastAsiaTheme="minorEastAsia"/>
          <w:kern w:val="2"/>
          <w:lang w:eastAsia="ko-KR"/>
        </w:rPr>
        <w:t>irect and indirect evidence proportion for each outcome</w:t>
      </w:r>
      <w:r w:rsidRPr="00822955">
        <w:rPr>
          <w:rFonts w:asciiTheme="minorHAnsi" w:eastAsiaTheme="minorEastAsia" w:hAnsiTheme="minorHAnsi" w:cstheme="minorBidi"/>
          <w:noProof/>
          <w:kern w:val="2"/>
          <w:sz w:val="20"/>
          <w:szCs w:val="22"/>
          <w:lang w:eastAsia="ko-KR"/>
        </w:rPr>
        <w:t xml:space="preserve"> </w:t>
      </w:r>
      <w:r w:rsidRPr="00822955">
        <w:rPr>
          <w:rFonts w:asciiTheme="minorHAnsi" w:eastAsiaTheme="minorEastAsia" w:hAnsiTheme="minorHAnsi" w:cstheme="minorBidi"/>
          <w:noProof/>
          <w:kern w:val="2"/>
          <w:sz w:val="20"/>
          <w:szCs w:val="22"/>
          <w:lang w:eastAsia="ko-KR"/>
        </w:rPr>
        <w:drawing>
          <wp:inline distT="0" distB="0" distL="0" distR="0" wp14:anchorId="3CC2593C" wp14:editId="06E6334F">
            <wp:extent cx="5276850" cy="2888061"/>
            <wp:effectExtent l="0" t="0" r="0" b="7620"/>
            <wp:docPr id="83" name="그림 83" descr="P1444#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그림 83" descr="P1444#yIS1"/>
                    <pic:cNvPicPr/>
                  </pic:nvPicPr>
                  <pic:blipFill>
                    <a:blip r:embed="rId72"/>
                    <a:stretch>
                      <a:fillRect/>
                    </a:stretch>
                  </pic:blipFill>
                  <pic:spPr>
                    <a:xfrm>
                      <a:off x="0" y="0"/>
                      <a:ext cx="5289004" cy="2894713"/>
                    </a:xfrm>
                    <a:prstGeom prst="rect">
                      <a:avLst/>
                    </a:prstGeom>
                  </pic:spPr>
                </pic:pic>
              </a:graphicData>
            </a:graphic>
          </wp:inline>
        </w:drawing>
      </w:r>
    </w:p>
    <w:p w14:paraId="49D26C58" w14:textId="77777777" w:rsidR="00822955" w:rsidRPr="00822955" w:rsidRDefault="00822955" w:rsidP="00822955">
      <w:pPr>
        <w:widowControl w:val="0"/>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 According to König, Krahn, and Binder (</w:t>
      </w:r>
      <w:hyperlink r:id="rId73" w:anchor="ref-konig2013visualizing" w:history="1">
        <w:r w:rsidRPr="00822955">
          <w:rPr>
            <w:rFonts w:eastAsiaTheme="minorEastAsia"/>
            <w:color w:val="0563C1" w:themeColor="hyperlink"/>
            <w:kern w:val="2"/>
            <w:u w:val="single"/>
            <w:lang w:eastAsia="ko-KR"/>
          </w:rPr>
          <w:t>2013</w:t>
        </w:r>
      </w:hyperlink>
      <w:r w:rsidRPr="00822955">
        <w:rPr>
          <w:rFonts w:eastAsiaTheme="minorEastAsia"/>
          <w:kern w:val="2"/>
          <w:lang w:eastAsia="ko-KR"/>
        </w:rPr>
        <w:t>), lower values of minimal parallelism and Mean Path Length&gt;2 means that results for a specific comparison should be interpreted with caution.</w:t>
      </w:r>
    </w:p>
    <w:p w14:paraId="28933C25" w14:textId="77777777" w:rsidR="00822955" w:rsidRPr="00822955" w:rsidRDefault="00822955" w:rsidP="00822955">
      <w:pPr>
        <w:widowControl w:val="0"/>
        <w:wordWrap w:val="0"/>
        <w:autoSpaceDE w:val="0"/>
        <w:autoSpaceDN w:val="0"/>
        <w:spacing w:after="200" w:line="276" w:lineRule="auto"/>
        <w:jc w:val="both"/>
        <w:rPr>
          <w:rFonts w:eastAsiaTheme="minorEastAsia"/>
          <w:kern w:val="2"/>
          <w:lang w:eastAsia="ko-KR"/>
        </w:rPr>
      </w:pPr>
    </w:p>
    <w:p w14:paraId="3377188E"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Funnel plot</w:t>
      </w:r>
    </w:p>
    <w:p w14:paraId="7AF5D381" w14:textId="77777777" w:rsidR="00822955" w:rsidRPr="00822955" w:rsidRDefault="00822955" w:rsidP="00822955">
      <w:pPr>
        <w:widowControl w:val="0"/>
        <w:wordWrap w:val="0"/>
        <w:autoSpaceDE w:val="0"/>
        <w:autoSpaceDN w:val="0"/>
        <w:spacing w:after="200" w:line="276" w:lineRule="auto"/>
        <w:rPr>
          <w:rFonts w:asciiTheme="minorHAnsi" w:eastAsiaTheme="minorEastAsia" w:hAnsiTheme="minorHAnsi" w:cstheme="minorBidi"/>
          <w:noProof/>
          <w:kern w:val="2"/>
          <w:sz w:val="20"/>
          <w:szCs w:val="22"/>
          <w:lang w:eastAsia="ko-KR"/>
        </w:rPr>
      </w:pPr>
      <w:r w:rsidRPr="00822955">
        <w:rPr>
          <w:rFonts w:asciiTheme="minorHAnsi" w:eastAsiaTheme="minorEastAsia" w:hAnsiTheme="minorHAnsi" w:cstheme="minorBidi"/>
          <w:noProof/>
          <w:kern w:val="2"/>
          <w:sz w:val="20"/>
          <w:szCs w:val="22"/>
          <w:lang w:eastAsia="ko-KR"/>
        </w:rPr>
        <w:t xml:space="preserve"> </w:t>
      </w:r>
      <w:r w:rsidRPr="00822955">
        <w:rPr>
          <w:rFonts w:asciiTheme="minorHAnsi" w:eastAsiaTheme="minorEastAsia" w:hAnsiTheme="minorHAnsi" w:cstheme="minorBidi"/>
          <w:noProof/>
          <w:kern w:val="2"/>
          <w:sz w:val="20"/>
          <w:szCs w:val="22"/>
          <w:lang w:eastAsia="ko-KR"/>
        </w:rPr>
        <w:lastRenderedPageBreak/>
        <w:drawing>
          <wp:inline distT="0" distB="0" distL="0" distR="0" wp14:anchorId="484B0F60" wp14:editId="0299C021">
            <wp:extent cx="5731510" cy="4879340"/>
            <wp:effectExtent l="0" t="0" r="2540" b="0"/>
            <wp:docPr id="85" name="그림 85" descr="P1448#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그림 85" descr="P1448#yIS1"/>
                    <pic:cNvPicPr/>
                  </pic:nvPicPr>
                  <pic:blipFill>
                    <a:blip r:embed="rId74"/>
                    <a:stretch>
                      <a:fillRect/>
                    </a:stretch>
                  </pic:blipFill>
                  <pic:spPr>
                    <a:xfrm>
                      <a:off x="0" y="0"/>
                      <a:ext cx="5731510" cy="4879340"/>
                    </a:xfrm>
                    <a:prstGeom prst="rect">
                      <a:avLst/>
                    </a:prstGeom>
                  </pic:spPr>
                </pic:pic>
              </a:graphicData>
            </a:graphic>
          </wp:inline>
        </w:drawing>
      </w:r>
    </w:p>
    <w:p w14:paraId="43BFE67D"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33FA0F2B"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hint="eastAsia"/>
          <w:kern w:val="2"/>
          <w:lang w:eastAsia="ko-KR"/>
        </w:rPr>
        <w:t>L</w:t>
      </w:r>
      <w:r w:rsidRPr="00822955">
        <w:rPr>
          <w:rFonts w:eastAsiaTheme="minorEastAsia"/>
          <w:kern w:val="2"/>
          <w:lang w:eastAsia="ko-KR"/>
        </w:rPr>
        <w:t>eague table</w:t>
      </w:r>
    </w:p>
    <w:tbl>
      <w:tblPr>
        <w:tblStyle w:val="TableGrid1"/>
        <w:tblW w:w="0" w:type="auto"/>
        <w:tblLook w:val="04A0" w:firstRow="1" w:lastRow="0" w:firstColumn="1" w:lastColumn="0" w:noHBand="0" w:noVBand="1"/>
      </w:tblPr>
      <w:tblGrid>
        <w:gridCol w:w="3005"/>
        <w:gridCol w:w="3005"/>
        <w:gridCol w:w="3006"/>
      </w:tblGrid>
      <w:tr w:rsidR="00822955" w:rsidRPr="00822955" w14:paraId="4B585F0E" w14:textId="77777777" w:rsidTr="00A75BBE">
        <w:tc>
          <w:tcPr>
            <w:tcW w:w="3005" w:type="dxa"/>
            <w:shd w:val="clear" w:color="auto" w:fill="D9E2F3" w:themeFill="accent1" w:themeFillTint="33"/>
          </w:tcPr>
          <w:p w14:paraId="1B24C295"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medical or surgical mask</w:t>
            </w:r>
          </w:p>
        </w:tc>
        <w:tc>
          <w:tcPr>
            <w:tcW w:w="3005" w:type="dxa"/>
          </w:tcPr>
          <w:p w14:paraId="6C499F6C"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0.78 [0.53 ;1.12]</w:t>
            </w:r>
          </w:p>
        </w:tc>
        <w:tc>
          <w:tcPr>
            <w:tcW w:w="3006" w:type="dxa"/>
          </w:tcPr>
          <w:p w14:paraId="5F75F582"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w:t>
            </w:r>
          </w:p>
        </w:tc>
      </w:tr>
      <w:tr w:rsidR="00822955" w:rsidRPr="00822955" w14:paraId="2C185DDC" w14:textId="77777777" w:rsidTr="00A75BBE">
        <w:tc>
          <w:tcPr>
            <w:tcW w:w="3005" w:type="dxa"/>
          </w:tcPr>
          <w:p w14:paraId="18438C55"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0.78 [0.53 ;1.12]</w:t>
            </w:r>
          </w:p>
        </w:tc>
        <w:tc>
          <w:tcPr>
            <w:tcW w:w="3005" w:type="dxa"/>
            <w:shd w:val="clear" w:color="auto" w:fill="FBE4D5" w:themeFill="accent2" w:themeFillTint="33"/>
          </w:tcPr>
          <w:p w14:paraId="726B5019"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control</w:t>
            </w:r>
          </w:p>
        </w:tc>
        <w:tc>
          <w:tcPr>
            <w:tcW w:w="3006" w:type="dxa"/>
          </w:tcPr>
          <w:p w14:paraId="19ECCA44"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0.78 [0.29 ;2.07]</w:t>
            </w:r>
          </w:p>
        </w:tc>
      </w:tr>
      <w:tr w:rsidR="00822955" w:rsidRPr="00822955" w14:paraId="3FABF4DB" w14:textId="77777777" w:rsidTr="00A75BBE">
        <w:tc>
          <w:tcPr>
            <w:tcW w:w="3005" w:type="dxa"/>
          </w:tcPr>
          <w:p w14:paraId="3DD57B84"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0.60 [0.21 ;1.72]</w:t>
            </w:r>
          </w:p>
        </w:tc>
        <w:tc>
          <w:tcPr>
            <w:tcW w:w="3005" w:type="dxa"/>
          </w:tcPr>
          <w:p w14:paraId="41F05271"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0.78 [0.29 ;2.07]</w:t>
            </w:r>
          </w:p>
        </w:tc>
        <w:tc>
          <w:tcPr>
            <w:tcW w:w="3006" w:type="dxa"/>
            <w:shd w:val="clear" w:color="auto" w:fill="D9E2F3" w:themeFill="accent1" w:themeFillTint="33"/>
          </w:tcPr>
          <w:p w14:paraId="3B978A93"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non-medical mask</w:t>
            </w:r>
          </w:p>
        </w:tc>
      </w:tr>
    </w:tbl>
    <w:p w14:paraId="42DD4C07" w14:textId="77777777" w:rsidR="00822955" w:rsidRPr="00822955" w:rsidRDefault="00822955" w:rsidP="00822955">
      <w:pPr>
        <w:widowControl w:val="0"/>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 xml:space="preserve">Pairwise (upper right portion) and network (lower left portion) meta-analysis results are presented. Masks are reported in order of prevention efficacy ranking according to SUCRAs. Comparison should be read from left to right. Effect estimation is presented in odds ratio (OR) with 95% CI and is located in intersection of two agents. OR less than 1 favours the column-defining treatment (lower infection rate). To obtain OR (95% CI) for comparison in the opposite direction, reciprocals should be taken. </w:t>
      </w:r>
    </w:p>
    <w:p w14:paraId="3EBA738C"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11EF94E2"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2F2F5F78" w14:textId="77777777" w:rsidR="00822955" w:rsidRPr="00822955" w:rsidRDefault="00822955" w:rsidP="00822955">
      <w:pPr>
        <w:widowControl w:val="0"/>
        <w:numPr>
          <w:ilvl w:val="0"/>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Coronavirus infection (SARS, MERS, COVID-19) in health care setting – Aerosol generating procedures (AGP)</w:t>
      </w:r>
    </w:p>
    <w:p w14:paraId="476E4F5E"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lastRenderedPageBreak/>
        <w:t>Network plot</w:t>
      </w:r>
      <w:r w:rsidRPr="00822955">
        <w:rPr>
          <w:rFonts w:asciiTheme="minorHAnsi" w:eastAsiaTheme="minorEastAsia" w:hAnsiTheme="minorHAnsi" w:cstheme="minorBidi"/>
          <w:noProof/>
          <w:kern w:val="2"/>
          <w:sz w:val="20"/>
          <w:szCs w:val="22"/>
          <w:lang w:eastAsia="ko-KR"/>
        </w:rPr>
        <w:t xml:space="preserve"> </w:t>
      </w:r>
      <w:r w:rsidRPr="00822955">
        <w:rPr>
          <w:rFonts w:asciiTheme="minorHAnsi" w:eastAsiaTheme="minorEastAsia" w:hAnsiTheme="minorHAnsi" w:cstheme="minorBidi"/>
          <w:noProof/>
          <w:kern w:val="2"/>
          <w:sz w:val="20"/>
          <w:szCs w:val="22"/>
          <w:lang w:eastAsia="ko-KR"/>
        </w:rPr>
        <w:drawing>
          <wp:inline distT="0" distB="0" distL="0" distR="0" wp14:anchorId="5F6C54D4" wp14:editId="59FF349D">
            <wp:extent cx="5731510" cy="3375660"/>
            <wp:effectExtent l="0" t="0" r="2540" b="0"/>
            <wp:docPr id="86" name="그림 86" descr="P1467#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그림 86" descr="P1467#yIS1"/>
                    <pic:cNvPicPr/>
                  </pic:nvPicPr>
                  <pic:blipFill>
                    <a:blip r:embed="rId66"/>
                    <a:stretch>
                      <a:fillRect/>
                    </a:stretch>
                  </pic:blipFill>
                  <pic:spPr>
                    <a:xfrm>
                      <a:off x="0" y="0"/>
                      <a:ext cx="5731510" cy="3375660"/>
                    </a:xfrm>
                    <a:prstGeom prst="rect">
                      <a:avLst/>
                    </a:prstGeom>
                  </pic:spPr>
                </pic:pic>
              </a:graphicData>
            </a:graphic>
          </wp:inline>
        </w:drawing>
      </w:r>
    </w:p>
    <w:p w14:paraId="6DE79BA4"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Forest plot</w:t>
      </w:r>
      <w:r w:rsidRPr="00822955">
        <w:rPr>
          <w:rFonts w:asciiTheme="minorHAnsi" w:eastAsiaTheme="minorEastAsia" w:hAnsiTheme="minorHAnsi" w:cstheme="minorBidi"/>
          <w:noProof/>
          <w:kern w:val="2"/>
          <w:lang w:eastAsia="ko-KR"/>
        </w:rPr>
        <w:t xml:space="preserve"> </w:t>
      </w:r>
      <w:r w:rsidRPr="00822955">
        <w:rPr>
          <w:rFonts w:asciiTheme="minorHAnsi" w:eastAsiaTheme="minorEastAsia" w:hAnsiTheme="minorHAnsi" w:cstheme="minorBidi"/>
          <w:noProof/>
          <w:kern w:val="2"/>
          <w:sz w:val="20"/>
          <w:szCs w:val="22"/>
          <w:lang w:eastAsia="ko-KR"/>
        </w:rPr>
        <w:drawing>
          <wp:inline distT="0" distB="0" distL="0" distR="0" wp14:anchorId="2E925596" wp14:editId="3EEA1A35">
            <wp:extent cx="5731510" cy="1393825"/>
            <wp:effectExtent l="0" t="0" r="2540" b="0"/>
            <wp:docPr id="92" name="그림 92" descr="P1468#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그림 92" descr="P1468#yIS1"/>
                    <pic:cNvPicPr/>
                  </pic:nvPicPr>
                  <pic:blipFill>
                    <a:blip r:embed="rId75"/>
                    <a:stretch>
                      <a:fillRect/>
                    </a:stretch>
                  </pic:blipFill>
                  <pic:spPr>
                    <a:xfrm>
                      <a:off x="0" y="0"/>
                      <a:ext cx="5731510" cy="1393825"/>
                    </a:xfrm>
                    <a:prstGeom prst="rect">
                      <a:avLst/>
                    </a:prstGeom>
                  </pic:spPr>
                </pic:pic>
              </a:graphicData>
            </a:graphic>
          </wp:inline>
        </w:drawing>
      </w:r>
    </w:p>
    <w:p w14:paraId="694AE241"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78D6C53B"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 xml:space="preserve">Inconsistency </w:t>
      </w:r>
    </w:p>
    <w:p w14:paraId="62595EAB" w14:textId="77777777" w:rsidR="00822955" w:rsidRPr="00822955" w:rsidRDefault="00822955" w:rsidP="00822955">
      <w:pPr>
        <w:widowControl w:val="0"/>
        <w:numPr>
          <w:ilvl w:val="2"/>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Q statistic to assess consistency under the assumption of a full design-by-treatment interaction random effects model: Q = 0, p value = 0.9791</w:t>
      </w:r>
    </w:p>
    <w:p w14:paraId="1991B83D"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hint="eastAsia"/>
          <w:kern w:val="2"/>
          <w:lang w:eastAsia="ko-KR"/>
        </w:rPr>
        <w:t>H</w:t>
      </w:r>
      <w:r w:rsidRPr="00822955">
        <w:rPr>
          <w:rFonts w:eastAsiaTheme="minorEastAsia"/>
          <w:kern w:val="2"/>
          <w:lang w:eastAsia="ko-KR"/>
        </w:rPr>
        <w:t>eterogeneity</w:t>
      </w:r>
    </w:p>
    <w:p w14:paraId="0655C824" w14:textId="77777777" w:rsidR="00822955" w:rsidRPr="00822955" w:rsidRDefault="00822955" w:rsidP="00822955">
      <w:pPr>
        <w:widowControl w:val="0"/>
        <w:numPr>
          <w:ilvl w:val="2"/>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Quantifying heterogeneity: tau^2 = 0.3419; tau = 0.5847; I^2 = 53.7% [0.0%; 84.7%]</w:t>
      </w:r>
    </w:p>
    <w:p w14:paraId="23EBC799"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27550D1A"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Net heat plot</w:t>
      </w:r>
      <w:r w:rsidRPr="00822955">
        <w:rPr>
          <w:rFonts w:asciiTheme="minorHAnsi" w:eastAsiaTheme="minorEastAsia" w:hAnsiTheme="minorHAnsi" w:cstheme="minorBidi"/>
          <w:noProof/>
          <w:kern w:val="2"/>
          <w:sz w:val="20"/>
          <w:szCs w:val="22"/>
          <w:lang w:eastAsia="ko-KR"/>
        </w:rPr>
        <w:t xml:space="preserve"> </w:t>
      </w:r>
    </w:p>
    <w:p w14:paraId="04E47418" w14:textId="77777777" w:rsidR="00822955" w:rsidRPr="00822955" w:rsidRDefault="00822955" w:rsidP="00822955">
      <w:pPr>
        <w:widowControl w:val="0"/>
        <w:numPr>
          <w:ilvl w:val="2"/>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not available (too small number of studies)</w:t>
      </w:r>
    </w:p>
    <w:p w14:paraId="4B46616F"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6614B950"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hint="eastAsia"/>
          <w:kern w:val="2"/>
          <w:lang w:eastAsia="ko-KR"/>
        </w:rPr>
        <w:t>D</w:t>
      </w:r>
      <w:r w:rsidRPr="00822955">
        <w:rPr>
          <w:rFonts w:eastAsiaTheme="minorEastAsia"/>
          <w:kern w:val="2"/>
          <w:lang w:eastAsia="ko-KR"/>
        </w:rPr>
        <w:t>irect and indirect evidence proportion for each outcome</w:t>
      </w:r>
      <w:r w:rsidRPr="00822955">
        <w:rPr>
          <w:rFonts w:asciiTheme="minorHAnsi" w:eastAsiaTheme="minorEastAsia" w:hAnsiTheme="minorHAnsi" w:cstheme="minorBidi"/>
          <w:noProof/>
          <w:kern w:val="2"/>
          <w:sz w:val="20"/>
          <w:szCs w:val="22"/>
          <w:lang w:eastAsia="ko-KR"/>
        </w:rPr>
        <w:t xml:space="preserve"> </w:t>
      </w:r>
      <w:r w:rsidRPr="00822955">
        <w:rPr>
          <w:rFonts w:asciiTheme="minorHAnsi" w:eastAsiaTheme="minorEastAsia" w:hAnsiTheme="minorHAnsi" w:cstheme="minorBidi"/>
          <w:noProof/>
          <w:kern w:val="2"/>
          <w:sz w:val="20"/>
          <w:szCs w:val="22"/>
          <w:lang w:eastAsia="ko-KR"/>
        </w:rPr>
        <w:drawing>
          <wp:inline distT="0" distB="0" distL="0" distR="0" wp14:anchorId="35FC3E5E" wp14:editId="28F17132">
            <wp:extent cx="5701471" cy="3133725"/>
            <wp:effectExtent l="0" t="0" r="0" b="0"/>
            <wp:docPr id="93" name="그림 93" descr="P1478#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그림 93" descr="P1478#yIS1"/>
                    <pic:cNvPicPr/>
                  </pic:nvPicPr>
                  <pic:blipFill>
                    <a:blip r:embed="rId76"/>
                    <a:stretch>
                      <a:fillRect/>
                    </a:stretch>
                  </pic:blipFill>
                  <pic:spPr>
                    <a:xfrm>
                      <a:off x="0" y="0"/>
                      <a:ext cx="5713873" cy="3140542"/>
                    </a:xfrm>
                    <a:prstGeom prst="rect">
                      <a:avLst/>
                    </a:prstGeom>
                  </pic:spPr>
                </pic:pic>
              </a:graphicData>
            </a:graphic>
          </wp:inline>
        </w:drawing>
      </w:r>
    </w:p>
    <w:p w14:paraId="441611AC" w14:textId="77777777" w:rsidR="00822955" w:rsidRPr="00822955" w:rsidRDefault="00822955" w:rsidP="00822955">
      <w:pPr>
        <w:widowControl w:val="0"/>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 According to König, Krahn, and Binder (</w:t>
      </w:r>
      <w:hyperlink r:id="rId77" w:anchor="ref-konig2013visualizing" w:history="1">
        <w:r w:rsidRPr="00822955">
          <w:rPr>
            <w:rFonts w:eastAsiaTheme="minorEastAsia"/>
            <w:color w:val="0563C1" w:themeColor="hyperlink"/>
            <w:kern w:val="2"/>
            <w:u w:val="single"/>
            <w:lang w:eastAsia="ko-KR"/>
          </w:rPr>
          <w:t>2013</w:t>
        </w:r>
      </w:hyperlink>
      <w:r w:rsidRPr="00822955">
        <w:rPr>
          <w:rFonts w:eastAsiaTheme="minorEastAsia"/>
          <w:kern w:val="2"/>
          <w:lang w:eastAsia="ko-KR"/>
        </w:rPr>
        <w:t>), lower values of minimal parallelism and Mean Path Length&gt;2 means that results for a specific comparison should be interpreted with caution.</w:t>
      </w:r>
    </w:p>
    <w:p w14:paraId="1DB0C4A2" w14:textId="77777777" w:rsidR="00822955" w:rsidRPr="00822955" w:rsidRDefault="00822955" w:rsidP="00822955">
      <w:pPr>
        <w:widowControl w:val="0"/>
        <w:wordWrap w:val="0"/>
        <w:autoSpaceDE w:val="0"/>
        <w:autoSpaceDN w:val="0"/>
        <w:spacing w:after="200" w:line="276" w:lineRule="auto"/>
        <w:jc w:val="both"/>
        <w:rPr>
          <w:rFonts w:eastAsiaTheme="minorEastAsia"/>
          <w:kern w:val="2"/>
          <w:lang w:eastAsia="ko-KR"/>
        </w:rPr>
      </w:pPr>
    </w:p>
    <w:p w14:paraId="217449D4"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Funnel plot</w:t>
      </w:r>
      <w:r w:rsidRPr="00822955">
        <w:rPr>
          <w:rFonts w:asciiTheme="minorHAnsi" w:eastAsiaTheme="minorEastAsia" w:hAnsiTheme="minorHAnsi" w:cstheme="minorBidi"/>
          <w:noProof/>
          <w:kern w:val="2"/>
          <w:sz w:val="20"/>
          <w:szCs w:val="22"/>
          <w:lang w:eastAsia="ko-KR"/>
        </w:rPr>
        <w:t xml:space="preserve"> </w:t>
      </w:r>
      <w:r w:rsidRPr="00822955">
        <w:rPr>
          <w:rFonts w:asciiTheme="minorHAnsi" w:eastAsiaTheme="minorEastAsia" w:hAnsiTheme="minorHAnsi" w:cstheme="minorBidi"/>
          <w:noProof/>
          <w:kern w:val="2"/>
          <w:sz w:val="20"/>
          <w:szCs w:val="22"/>
          <w:lang w:eastAsia="ko-KR"/>
        </w:rPr>
        <w:lastRenderedPageBreak/>
        <w:drawing>
          <wp:inline distT="0" distB="0" distL="0" distR="0" wp14:anchorId="519044DC" wp14:editId="26AE8085">
            <wp:extent cx="5731510" cy="4781550"/>
            <wp:effectExtent l="0" t="0" r="2540" b="0"/>
            <wp:docPr id="94" name="그림 94" descr="P1481#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그림 94" descr="P1481#yIS1"/>
                    <pic:cNvPicPr/>
                  </pic:nvPicPr>
                  <pic:blipFill>
                    <a:blip r:embed="rId78"/>
                    <a:stretch>
                      <a:fillRect/>
                    </a:stretch>
                  </pic:blipFill>
                  <pic:spPr>
                    <a:xfrm>
                      <a:off x="0" y="0"/>
                      <a:ext cx="5731510" cy="4781550"/>
                    </a:xfrm>
                    <a:prstGeom prst="rect">
                      <a:avLst/>
                    </a:prstGeom>
                  </pic:spPr>
                </pic:pic>
              </a:graphicData>
            </a:graphic>
          </wp:inline>
        </w:drawing>
      </w:r>
    </w:p>
    <w:p w14:paraId="05410EBB"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2BDEBEB4" w14:textId="77777777" w:rsidR="00822955" w:rsidRPr="00822955" w:rsidRDefault="00822955" w:rsidP="00822955">
      <w:pPr>
        <w:widowControl w:val="0"/>
        <w:numPr>
          <w:ilvl w:val="1"/>
          <w:numId w:val="3"/>
        </w:numPr>
        <w:wordWrap w:val="0"/>
        <w:autoSpaceDE w:val="0"/>
        <w:autoSpaceDN w:val="0"/>
        <w:spacing w:after="200" w:line="276" w:lineRule="auto"/>
        <w:jc w:val="both"/>
        <w:rPr>
          <w:rFonts w:eastAsiaTheme="minorEastAsia"/>
          <w:kern w:val="2"/>
          <w:lang w:eastAsia="ko-KR"/>
        </w:rPr>
      </w:pPr>
      <w:r w:rsidRPr="00822955">
        <w:rPr>
          <w:rFonts w:eastAsiaTheme="minorEastAsia" w:hint="eastAsia"/>
          <w:kern w:val="2"/>
          <w:lang w:eastAsia="ko-KR"/>
        </w:rPr>
        <w:t>L</w:t>
      </w:r>
      <w:r w:rsidRPr="00822955">
        <w:rPr>
          <w:rFonts w:eastAsiaTheme="minorEastAsia"/>
          <w:kern w:val="2"/>
          <w:lang w:eastAsia="ko-KR"/>
        </w:rPr>
        <w:t>eague table</w:t>
      </w:r>
    </w:p>
    <w:tbl>
      <w:tblPr>
        <w:tblStyle w:val="TableGrid1"/>
        <w:tblW w:w="0" w:type="auto"/>
        <w:tblLook w:val="04A0" w:firstRow="1" w:lastRow="0" w:firstColumn="1" w:lastColumn="0" w:noHBand="0" w:noVBand="1"/>
      </w:tblPr>
      <w:tblGrid>
        <w:gridCol w:w="3005"/>
        <w:gridCol w:w="3005"/>
        <w:gridCol w:w="3006"/>
      </w:tblGrid>
      <w:tr w:rsidR="00822955" w:rsidRPr="00822955" w14:paraId="4A334722" w14:textId="77777777" w:rsidTr="00A75BBE">
        <w:tc>
          <w:tcPr>
            <w:tcW w:w="3005" w:type="dxa"/>
            <w:shd w:val="clear" w:color="auto" w:fill="D9E2F3" w:themeFill="accent1" w:themeFillTint="33"/>
          </w:tcPr>
          <w:p w14:paraId="1B46BDA9"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N95 or equivalent</w:t>
            </w:r>
          </w:p>
        </w:tc>
        <w:tc>
          <w:tcPr>
            <w:tcW w:w="3005" w:type="dxa"/>
          </w:tcPr>
          <w:p w14:paraId="03E6ADB4" w14:textId="77777777" w:rsidR="00822955" w:rsidRPr="00822955" w:rsidRDefault="00822955" w:rsidP="00822955">
            <w:pPr>
              <w:widowControl w:val="0"/>
              <w:wordWrap w:val="0"/>
              <w:autoSpaceDE w:val="0"/>
              <w:autoSpaceDN w:val="0"/>
              <w:jc w:val="center"/>
              <w:rPr>
                <w:rFonts w:eastAsiaTheme="minorEastAsia"/>
                <w:b/>
                <w:bCs/>
                <w:kern w:val="2"/>
                <w:lang w:eastAsia="ko-KR"/>
              </w:rPr>
            </w:pPr>
            <w:r w:rsidRPr="00822955">
              <w:rPr>
                <w:rFonts w:eastAsiaTheme="minorEastAsia"/>
                <w:kern w:val="2"/>
                <w:sz w:val="20"/>
                <w:szCs w:val="22"/>
                <w:lang w:eastAsia="ko-KR"/>
              </w:rPr>
              <w:t>0.37 [0.12 ;1.19]</w:t>
            </w:r>
          </w:p>
        </w:tc>
        <w:tc>
          <w:tcPr>
            <w:tcW w:w="3006" w:type="dxa"/>
          </w:tcPr>
          <w:p w14:paraId="43A2736F" w14:textId="77777777" w:rsidR="00822955" w:rsidRPr="00822955" w:rsidRDefault="00822955" w:rsidP="00822955">
            <w:pPr>
              <w:widowControl w:val="0"/>
              <w:wordWrap w:val="0"/>
              <w:autoSpaceDE w:val="0"/>
              <w:autoSpaceDN w:val="0"/>
              <w:jc w:val="center"/>
              <w:rPr>
                <w:rFonts w:eastAsiaTheme="minorEastAsia"/>
                <w:b/>
                <w:bCs/>
                <w:kern w:val="2"/>
                <w:lang w:eastAsia="ko-KR"/>
              </w:rPr>
            </w:pPr>
            <w:r w:rsidRPr="00822955">
              <w:rPr>
                <w:rFonts w:eastAsiaTheme="minorEastAsia"/>
                <w:b/>
                <w:bCs/>
                <w:kern w:val="2"/>
                <w:sz w:val="20"/>
                <w:szCs w:val="22"/>
                <w:lang w:eastAsia="ko-KR"/>
              </w:rPr>
              <w:t>0.38 [0.16 ;0.92]</w:t>
            </w:r>
          </w:p>
        </w:tc>
      </w:tr>
      <w:tr w:rsidR="00822955" w:rsidRPr="00822955" w14:paraId="1DC0A08C" w14:textId="77777777" w:rsidTr="00A75BBE">
        <w:tc>
          <w:tcPr>
            <w:tcW w:w="3005" w:type="dxa"/>
          </w:tcPr>
          <w:p w14:paraId="2C3CCD14" w14:textId="77777777" w:rsidR="00822955" w:rsidRPr="00822955" w:rsidRDefault="00822955" w:rsidP="00822955">
            <w:pPr>
              <w:widowControl w:val="0"/>
              <w:wordWrap w:val="0"/>
              <w:autoSpaceDE w:val="0"/>
              <w:autoSpaceDN w:val="0"/>
              <w:jc w:val="center"/>
              <w:rPr>
                <w:rFonts w:eastAsiaTheme="minorEastAsia"/>
                <w:b/>
                <w:bCs/>
                <w:kern w:val="2"/>
                <w:lang w:eastAsia="ko-KR"/>
              </w:rPr>
            </w:pPr>
            <w:r w:rsidRPr="00822955">
              <w:rPr>
                <w:rFonts w:eastAsiaTheme="minorEastAsia"/>
                <w:kern w:val="2"/>
                <w:sz w:val="20"/>
                <w:szCs w:val="22"/>
                <w:lang w:eastAsia="ko-KR"/>
              </w:rPr>
              <w:t>0.40 [0.13 ;1.22]</w:t>
            </w:r>
          </w:p>
        </w:tc>
        <w:tc>
          <w:tcPr>
            <w:tcW w:w="3005" w:type="dxa"/>
            <w:shd w:val="clear" w:color="auto" w:fill="D9E2F3" w:themeFill="accent1" w:themeFillTint="33"/>
          </w:tcPr>
          <w:p w14:paraId="3394370E"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medical or surgical mask</w:t>
            </w:r>
          </w:p>
        </w:tc>
        <w:tc>
          <w:tcPr>
            <w:tcW w:w="3006" w:type="dxa"/>
          </w:tcPr>
          <w:p w14:paraId="5810F62A"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0.85 [0.24 ;3.03]</w:t>
            </w:r>
          </w:p>
        </w:tc>
      </w:tr>
      <w:tr w:rsidR="00822955" w:rsidRPr="00822955" w14:paraId="53C91C20" w14:textId="77777777" w:rsidTr="00A75BBE">
        <w:tc>
          <w:tcPr>
            <w:tcW w:w="3005" w:type="dxa"/>
          </w:tcPr>
          <w:p w14:paraId="01DBD4EF" w14:textId="77777777" w:rsidR="00822955" w:rsidRPr="00822955" w:rsidRDefault="00822955" w:rsidP="00822955">
            <w:pPr>
              <w:widowControl w:val="0"/>
              <w:wordWrap w:val="0"/>
              <w:autoSpaceDE w:val="0"/>
              <w:autoSpaceDN w:val="0"/>
              <w:jc w:val="center"/>
              <w:rPr>
                <w:rFonts w:eastAsiaTheme="minorEastAsia"/>
                <w:b/>
                <w:bCs/>
                <w:kern w:val="2"/>
                <w:lang w:eastAsia="ko-KR"/>
              </w:rPr>
            </w:pPr>
            <w:r w:rsidRPr="00822955">
              <w:rPr>
                <w:rFonts w:eastAsiaTheme="minorEastAsia"/>
                <w:b/>
                <w:bCs/>
                <w:kern w:val="2"/>
                <w:sz w:val="20"/>
                <w:szCs w:val="22"/>
                <w:lang w:eastAsia="ko-KR"/>
              </w:rPr>
              <w:t>0.36 [0.15 ;0.86]</w:t>
            </w:r>
          </w:p>
        </w:tc>
        <w:tc>
          <w:tcPr>
            <w:tcW w:w="3005" w:type="dxa"/>
          </w:tcPr>
          <w:p w14:paraId="69847F88"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0.88 [0.27 ;2.84]</w:t>
            </w:r>
          </w:p>
        </w:tc>
        <w:tc>
          <w:tcPr>
            <w:tcW w:w="3006" w:type="dxa"/>
            <w:shd w:val="clear" w:color="auto" w:fill="FBE4D5" w:themeFill="accent2" w:themeFillTint="33"/>
          </w:tcPr>
          <w:p w14:paraId="1B1D72C8" w14:textId="77777777" w:rsidR="00822955" w:rsidRPr="00822955" w:rsidRDefault="00822955" w:rsidP="00822955">
            <w:pPr>
              <w:widowControl w:val="0"/>
              <w:wordWrap w:val="0"/>
              <w:autoSpaceDE w:val="0"/>
              <w:autoSpaceDN w:val="0"/>
              <w:jc w:val="center"/>
              <w:rPr>
                <w:rFonts w:eastAsiaTheme="minorEastAsia"/>
                <w:kern w:val="2"/>
                <w:lang w:eastAsia="ko-KR"/>
              </w:rPr>
            </w:pPr>
            <w:r w:rsidRPr="00822955">
              <w:rPr>
                <w:rFonts w:eastAsiaTheme="minorEastAsia"/>
                <w:kern w:val="2"/>
                <w:sz w:val="20"/>
                <w:szCs w:val="22"/>
                <w:lang w:eastAsia="ko-KR"/>
              </w:rPr>
              <w:t>control</w:t>
            </w:r>
          </w:p>
        </w:tc>
      </w:tr>
    </w:tbl>
    <w:p w14:paraId="6548DDAD" w14:textId="77777777" w:rsidR="00822955" w:rsidRPr="00822955" w:rsidRDefault="00822955" w:rsidP="00822955">
      <w:pPr>
        <w:widowControl w:val="0"/>
        <w:wordWrap w:val="0"/>
        <w:autoSpaceDE w:val="0"/>
        <w:autoSpaceDN w:val="0"/>
        <w:spacing w:after="200" w:line="276" w:lineRule="auto"/>
        <w:jc w:val="both"/>
        <w:rPr>
          <w:rFonts w:eastAsiaTheme="minorEastAsia"/>
          <w:kern w:val="2"/>
          <w:lang w:eastAsia="ko-KR"/>
        </w:rPr>
      </w:pPr>
      <w:r w:rsidRPr="00822955">
        <w:rPr>
          <w:rFonts w:eastAsiaTheme="minorEastAsia"/>
          <w:kern w:val="2"/>
          <w:lang w:eastAsia="ko-KR"/>
        </w:rPr>
        <w:t>Pairwise (upper right portion) and network (lower left portion) meta-analysis results are presented. Masks are reported in order of prevention efficacy ranking according to SUCRAs. Comparison should be read from left to right. Effect estimation is presented in odds ratio (OR) with 95% CI and is located in intersection of two agents. OR less than 1 favours the column-defining treatment (lower infection rate). To obtain OR (95% CI) for comparison in the opposite direction, reciprocals should be taken.</w:t>
      </w:r>
    </w:p>
    <w:p w14:paraId="376D1ED3"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70444A7C"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06EA5BFB"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67D75312" w14:textId="77777777" w:rsidR="00822955" w:rsidRPr="00822955" w:rsidRDefault="00822955" w:rsidP="00822955">
      <w:pPr>
        <w:widowControl w:val="0"/>
        <w:numPr>
          <w:ilvl w:val="0"/>
          <w:numId w:val="3"/>
        </w:numPr>
        <w:wordWrap w:val="0"/>
        <w:autoSpaceDE w:val="0"/>
        <w:autoSpaceDN w:val="0"/>
        <w:spacing w:after="200" w:line="276" w:lineRule="auto"/>
        <w:jc w:val="both"/>
        <w:rPr>
          <w:rFonts w:eastAsiaTheme="minorEastAsia"/>
          <w:b/>
          <w:bCs/>
          <w:kern w:val="2"/>
          <w:lang w:eastAsia="ko-KR"/>
        </w:rPr>
      </w:pPr>
      <w:r w:rsidRPr="00822955">
        <w:rPr>
          <w:rFonts w:eastAsiaTheme="minorEastAsia" w:hint="eastAsia"/>
          <w:b/>
          <w:bCs/>
          <w:kern w:val="2"/>
          <w:lang w:eastAsia="ko-KR"/>
        </w:rPr>
        <w:t>R</w:t>
      </w:r>
      <w:r w:rsidRPr="00822955">
        <w:rPr>
          <w:rFonts w:eastAsiaTheme="minorEastAsia"/>
          <w:b/>
          <w:bCs/>
          <w:kern w:val="2"/>
          <w:lang w:eastAsia="ko-KR"/>
        </w:rPr>
        <w:t>isk of Bias summary and graph for RCTs</w:t>
      </w:r>
    </w:p>
    <w:p w14:paraId="4A9ABDCB" w14:textId="77777777" w:rsidR="00822955" w:rsidRPr="00822955" w:rsidRDefault="00822955" w:rsidP="00822955">
      <w:pPr>
        <w:widowControl w:val="0"/>
        <w:wordWrap w:val="0"/>
        <w:autoSpaceDE w:val="0"/>
        <w:autoSpaceDN w:val="0"/>
        <w:spacing w:after="200" w:line="276" w:lineRule="auto"/>
        <w:rPr>
          <w:rFonts w:asciiTheme="minorHAnsi" w:eastAsiaTheme="minorEastAsia" w:hAnsiTheme="minorHAnsi" w:cstheme="minorBidi"/>
          <w:kern w:val="2"/>
          <w:sz w:val="20"/>
          <w:szCs w:val="22"/>
          <w:lang w:eastAsia="ko-KR"/>
        </w:rPr>
      </w:pPr>
      <w:r w:rsidRPr="00822955">
        <w:rPr>
          <w:rFonts w:asciiTheme="minorHAnsi" w:eastAsiaTheme="minorEastAsia" w:hAnsiTheme="minorHAnsi" w:cstheme="minorBidi"/>
          <w:noProof/>
          <w:kern w:val="2"/>
          <w:sz w:val="20"/>
          <w:szCs w:val="22"/>
          <w:lang w:eastAsia="ko-KR"/>
        </w:rPr>
        <w:lastRenderedPageBreak/>
        <w:drawing>
          <wp:inline distT="0" distB="0" distL="0" distR="0" wp14:anchorId="0F852491" wp14:editId="01D895A3">
            <wp:extent cx="5395595" cy="5241367"/>
            <wp:effectExtent l="0" t="0" r="0" b="0"/>
            <wp:docPr id="37" name="그림 2" descr="P1501#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그림 2" descr="P1501#yIS1"/>
                    <pic:cNvPicPr/>
                  </pic:nvPicPr>
                  <pic:blipFill>
                    <a:blip r:embed="rId79" cstate="print">
                      <a:extLst>
                        <a:ext uri="{28A0092B-C50C-407E-A947-70E740481C1C}">
                          <a14:useLocalDpi xmlns:a14="http://schemas.microsoft.com/office/drawing/2010/main" val="0"/>
                        </a:ext>
                      </a:extLst>
                    </a:blip>
                    <a:stretch>
                      <a:fillRect/>
                    </a:stretch>
                  </pic:blipFill>
                  <pic:spPr>
                    <a:xfrm>
                      <a:off x="0" y="0"/>
                      <a:ext cx="5401045" cy="5246661"/>
                    </a:xfrm>
                    <a:prstGeom prst="rect">
                      <a:avLst/>
                    </a:prstGeom>
                  </pic:spPr>
                </pic:pic>
              </a:graphicData>
            </a:graphic>
          </wp:inline>
        </w:drawing>
      </w:r>
    </w:p>
    <w:p w14:paraId="2D6FEFEF" w14:textId="77777777" w:rsidR="00822955" w:rsidRPr="00822955" w:rsidRDefault="00822955" w:rsidP="00822955">
      <w:pPr>
        <w:widowControl w:val="0"/>
        <w:wordWrap w:val="0"/>
        <w:autoSpaceDE w:val="0"/>
        <w:autoSpaceDN w:val="0"/>
        <w:spacing w:after="200" w:line="276" w:lineRule="auto"/>
        <w:jc w:val="both"/>
        <w:rPr>
          <w:rFonts w:asciiTheme="minorHAnsi" w:eastAsiaTheme="minorEastAsia" w:hAnsiTheme="minorHAnsi" w:cstheme="minorBidi"/>
          <w:kern w:val="2"/>
          <w:sz w:val="20"/>
          <w:szCs w:val="22"/>
          <w:lang w:eastAsia="ko-KR"/>
        </w:rPr>
      </w:pPr>
    </w:p>
    <w:p w14:paraId="3A547FD6" w14:textId="77777777" w:rsidR="00822955" w:rsidRPr="00822955" w:rsidRDefault="00822955" w:rsidP="00822955">
      <w:pPr>
        <w:widowControl w:val="0"/>
        <w:wordWrap w:val="0"/>
        <w:autoSpaceDE w:val="0"/>
        <w:autoSpaceDN w:val="0"/>
        <w:spacing w:after="200" w:line="276" w:lineRule="auto"/>
        <w:jc w:val="both"/>
        <w:rPr>
          <w:rFonts w:asciiTheme="minorHAnsi" w:eastAsiaTheme="minorEastAsia" w:hAnsiTheme="minorHAnsi" w:cstheme="minorBidi"/>
          <w:kern w:val="2"/>
          <w:sz w:val="20"/>
          <w:szCs w:val="22"/>
          <w:lang w:eastAsia="ko-KR"/>
        </w:rPr>
      </w:pPr>
      <w:r w:rsidRPr="00822955">
        <w:rPr>
          <w:rFonts w:asciiTheme="minorHAnsi" w:eastAsiaTheme="minorEastAsia" w:hAnsiTheme="minorHAnsi" w:cstheme="minorBidi"/>
          <w:noProof/>
          <w:kern w:val="2"/>
          <w:sz w:val="20"/>
          <w:szCs w:val="22"/>
          <w:lang w:eastAsia="ko-KR"/>
        </w:rPr>
        <w:drawing>
          <wp:inline distT="0" distB="0" distL="0" distR="0" wp14:anchorId="6CF14236" wp14:editId="7E861411">
            <wp:extent cx="5731510" cy="1726565"/>
            <wp:effectExtent l="0" t="0" r="2540" b="6985"/>
            <wp:docPr id="38" name="그림 3" descr="P1503#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그림 3" descr="P1503#yIS1"/>
                    <pic:cNvPicPr/>
                  </pic:nvPicPr>
                  <pic:blipFill>
                    <a:blip r:embed="rId80" cstate="print">
                      <a:extLst>
                        <a:ext uri="{28A0092B-C50C-407E-A947-70E740481C1C}">
                          <a14:useLocalDpi xmlns:a14="http://schemas.microsoft.com/office/drawing/2010/main" val="0"/>
                        </a:ext>
                      </a:extLst>
                    </a:blip>
                    <a:stretch>
                      <a:fillRect/>
                    </a:stretch>
                  </pic:blipFill>
                  <pic:spPr>
                    <a:xfrm>
                      <a:off x="0" y="0"/>
                      <a:ext cx="5731510" cy="1726565"/>
                    </a:xfrm>
                    <a:prstGeom prst="rect">
                      <a:avLst/>
                    </a:prstGeom>
                  </pic:spPr>
                </pic:pic>
              </a:graphicData>
            </a:graphic>
          </wp:inline>
        </w:drawing>
      </w:r>
    </w:p>
    <w:p w14:paraId="56B910AE" w14:textId="77777777" w:rsidR="00822955" w:rsidRPr="00822955" w:rsidRDefault="00822955" w:rsidP="00822955">
      <w:pPr>
        <w:widowControl w:val="0"/>
        <w:wordWrap w:val="0"/>
        <w:autoSpaceDE w:val="0"/>
        <w:autoSpaceDN w:val="0"/>
        <w:spacing w:after="200" w:line="276" w:lineRule="auto"/>
        <w:jc w:val="both"/>
        <w:rPr>
          <w:rFonts w:asciiTheme="minorHAnsi" w:eastAsiaTheme="minorEastAsia" w:hAnsiTheme="minorHAnsi" w:cstheme="minorBidi"/>
          <w:kern w:val="2"/>
          <w:sz w:val="20"/>
          <w:szCs w:val="22"/>
          <w:lang w:eastAsia="ko-KR"/>
        </w:rPr>
      </w:pPr>
    </w:p>
    <w:p w14:paraId="14C1B82F" w14:textId="77777777" w:rsidR="00822955" w:rsidRPr="00822955" w:rsidRDefault="00822955" w:rsidP="00822955">
      <w:pPr>
        <w:widowControl w:val="0"/>
        <w:numPr>
          <w:ilvl w:val="0"/>
          <w:numId w:val="3"/>
        </w:numPr>
        <w:wordWrap w:val="0"/>
        <w:autoSpaceDE w:val="0"/>
        <w:autoSpaceDN w:val="0"/>
        <w:spacing w:after="200" w:line="276" w:lineRule="auto"/>
        <w:jc w:val="both"/>
        <w:rPr>
          <w:rFonts w:eastAsiaTheme="minorEastAsia"/>
          <w:b/>
          <w:bCs/>
          <w:kern w:val="2"/>
          <w:lang w:eastAsia="ko-KR"/>
        </w:rPr>
      </w:pPr>
      <w:r w:rsidRPr="00822955">
        <w:rPr>
          <w:rFonts w:eastAsiaTheme="minorEastAsia" w:hint="eastAsia"/>
          <w:b/>
          <w:bCs/>
          <w:kern w:val="2"/>
          <w:lang w:eastAsia="ko-KR"/>
        </w:rPr>
        <w:t>R</w:t>
      </w:r>
      <w:r w:rsidRPr="00822955">
        <w:rPr>
          <w:rFonts w:eastAsiaTheme="minorEastAsia"/>
          <w:b/>
          <w:bCs/>
          <w:kern w:val="2"/>
          <w:lang w:eastAsia="ko-KR"/>
        </w:rPr>
        <w:t>isk of Bias summary and graph for observational studies</w:t>
      </w:r>
    </w:p>
    <w:p w14:paraId="66C395CC" w14:textId="77777777" w:rsidR="00822955" w:rsidRPr="00822955" w:rsidRDefault="00822955" w:rsidP="00822955">
      <w:pPr>
        <w:widowControl w:val="0"/>
        <w:wordWrap w:val="0"/>
        <w:autoSpaceDE w:val="0"/>
        <w:autoSpaceDN w:val="0"/>
        <w:spacing w:after="200" w:line="276" w:lineRule="auto"/>
        <w:jc w:val="both"/>
        <w:rPr>
          <w:rFonts w:asciiTheme="minorHAnsi" w:eastAsiaTheme="minorEastAsia" w:hAnsiTheme="minorHAnsi" w:cstheme="minorBidi"/>
          <w:kern w:val="2"/>
          <w:sz w:val="20"/>
          <w:szCs w:val="22"/>
          <w:lang w:eastAsia="ko-KR"/>
        </w:rPr>
      </w:pPr>
      <w:r w:rsidRPr="00822955">
        <w:rPr>
          <w:rFonts w:asciiTheme="minorHAnsi" w:eastAsiaTheme="minorEastAsia" w:hAnsiTheme="minorHAnsi" w:cstheme="minorBidi"/>
          <w:noProof/>
          <w:kern w:val="2"/>
          <w:sz w:val="20"/>
          <w:szCs w:val="22"/>
          <w:lang w:eastAsia="ko-KR"/>
        </w:rPr>
        <w:lastRenderedPageBreak/>
        <w:drawing>
          <wp:inline distT="0" distB="0" distL="0" distR="0" wp14:anchorId="78BCCA15" wp14:editId="7DA175D8">
            <wp:extent cx="3507799" cy="5821680"/>
            <wp:effectExtent l="0" t="0" r="0" b="7620"/>
            <wp:docPr id="4" name="그림 4" descr="P1506#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그림 4" descr="P1506#yIS1"/>
                    <pic:cNvPicPr/>
                  </pic:nvPicPr>
                  <pic:blipFill>
                    <a:blip r:embed="rId81" cstate="print">
                      <a:extLst>
                        <a:ext uri="{28A0092B-C50C-407E-A947-70E740481C1C}">
                          <a14:useLocalDpi xmlns:a14="http://schemas.microsoft.com/office/drawing/2010/main" val="0"/>
                        </a:ext>
                      </a:extLst>
                    </a:blip>
                    <a:stretch>
                      <a:fillRect/>
                    </a:stretch>
                  </pic:blipFill>
                  <pic:spPr>
                    <a:xfrm>
                      <a:off x="0" y="0"/>
                      <a:ext cx="3509291" cy="5824156"/>
                    </a:xfrm>
                    <a:prstGeom prst="rect">
                      <a:avLst/>
                    </a:prstGeom>
                  </pic:spPr>
                </pic:pic>
              </a:graphicData>
            </a:graphic>
          </wp:inline>
        </w:drawing>
      </w:r>
    </w:p>
    <w:p w14:paraId="7856B22F" w14:textId="77777777" w:rsidR="00822955" w:rsidRPr="00822955" w:rsidRDefault="00822955" w:rsidP="00822955">
      <w:pPr>
        <w:widowControl w:val="0"/>
        <w:wordWrap w:val="0"/>
        <w:autoSpaceDE w:val="0"/>
        <w:autoSpaceDN w:val="0"/>
        <w:spacing w:after="200" w:line="276" w:lineRule="auto"/>
        <w:jc w:val="both"/>
        <w:rPr>
          <w:rFonts w:asciiTheme="minorHAnsi" w:eastAsiaTheme="minorEastAsia" w:hAnsiTheme="minorHAnsi" w:cstheme="minorBidi"/>
          <w:kern w:val="2"/>
          <w:sz w:val="20"/>
          <w:szCs w:val="22"/>
          <w:lang w:eastAsia="ko-KR"/>
        </w:rPr>
      </w:pPr>
      <w:r w:rsidRPr="00822955">
        <w:rPr>
          <w:rFonts w:asciiTheme="minorHAnsi" w:eastAsiaTheme="minorEastAsia" w:hAnsiTheme="minorHAnsi" w:cstheme="minorBidi"/>
          <w:noProof/>
          <w:kern w:val="2"/>
          <w:sz w:val="20"/>
          <w:szCs w:val="22"/>
          <w:lang w:eastAsia="ko-KR"/>
        </w:rPr>
        <w:drawing>
          <wp:inline distT="0" distB="0" distL="0" distR="0" wp14:anchorId="3632E72A" wp14:editId="59DB0E4C">
            <wp:extent cx="5731510" cy="1726565"/>
            <wp:effectExtent l="0" t="0" r="2540" b="6985"/>
            <wp:docPr id="39" name="그림 7" descr="P1507#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그림 7" descr="P1507#yIS1"/>
                    <pic:cNvPicPr/>
                  </pic:nvPicPr>
                  <pic:blipFill>
                    <a:blip r:embed="rId82" cstate="print">
                      <a:extLst>
                        <a:ext uri="{28A0092B-C50C-407E-A947-70E740481C1C}">
                          <a14:useLocalDpi xmlns:a14="http://schemas.microsoft.com/office/drawing/2010/main" val="0"/>
                        </a:ext>
                      </a:extLst>
                    </a:blip>
                    <a:stretch>
                      <a:fillRect/>
                    </a:stretch>
                  </pic:blipFill>
                  <pic:spPr>
                    <a:xfrm>
                      <a:off x="0" y="0"/>
                      <a:ext cx="5731510" cy="1726565"/>
                    </a:xfrm>
                    <a:prstGeom prst="rect">
                      <a:avLst/>
                    </a:prstGeom>
                  </pic:spPr>
                </pic:pic>
              </a:graphicData>
            </a:graphic>
          </wp:inline>
        </w:drawing>
      </w:r>
    </w:p>
    <w:p w14:paraId="30FEB7AD" w14:textId="77777777" w:rsidR="00822955" w:rsidRPr="00822955" w:rsidRDefault="00822955" w:rsidP="00822955">
      <w:pPr>
        <w:widowControl w:val="0"/>
        <w:numPr>
          <w:ilvl w:val="0"/>
          <w:numId w:val="3"/>
        </w:numPr>
        <w:wordWrap w:val="0"/>
        <w:autoSpaceDE w:val="0"/>
        <w:autoSpaceDN w:val="0"/>
        <w:spacing w:after="200" w:line="360" w:lineRule="auto"/>
        <w:jc w:val="both"/>
        <w:rPr>
          <w:rFonts w:ascii="Times" w:eastAsiaTheme="minorEastAsia" w:hAnsi="Times"/>
          <w:b/>
          <w:bCs/>
          <w:kern w:val="2"/>
          <w:sz w:val="20"/>
          <w:szCs w:val="22"/>
          <w:lang w:eastAsia="ko-KR"/>
        </w:rPr>
      </w:pPr>
      <w:r w:rsidRPr="00822955">
        <w:rPr>
          <w:rFonts w:eastAsiaTheme="minorEastAsia" w:hint="eastAsia"/>
          <w:b/>
          <w:bCs/>
          <w:kern w:val="2"/>
          <w:lang w:eastAsia="ko-KR"/>
        </w:rPr>
        <w:t>R</w:t>
      </w:r>
      <w:r w:rsidRPr="00822955">
        <w:rPr>
          <w:rFonts w:eastAsiaTheme="minorEastAsia"/>
          <w:b/>
          <w:bCs/>
          <w:kern w:val="2"/>
          <w:lang w:eastAsia="ko-KR"/>
        </w:rPr>
        <w:t xml:space="preserve">isk of bias tables for included studies - </w:t>
      </w:r>
      <w:r w:rsidRPr="00822955">
        <w:rPr>
          <w:rFonts w:ascii="Times" w:eastAsiaTheme="minorEastAsia" w:hAnsi="Times"/>
          <w:b/>
          <w:bCs/>
          <w:kern w:val="2"/>
          <w:sz w:val="20"/>
          <w:szCs w:val="22"/>
          <w:lang w:eastAsia="ko-KR"/>
        </w:rPr>
        <w:t>Risk of Bias Tables</w:t>
      </w:r>
    </w:p>
    <w:p w14:paraId="36D93267" w14:textId="77777777" w:rsidR="00822955" w:rsidRPr="00822955" w:rsidRDefault="00822955" w:rsidP="00822955">
      <w:pPr>
        <w:widowControl w:val="0"/>
        <w:wordWrap w:val="0"/>
        <w:autoSpaceDE w:val="0"/>
        <w:autoSpaceDN w:val="0"/>
        <w:spacing w:line="360" w:lineRule="auto"/>
        <w:jc w:val="both"/>
        <w:rPr>
          <w:rFonts w:ascii="Times" w:eastAsiaTheme="minorEastAsia" w:hAnsi="Times"/>
          <w:kern w:val="2"/>
          <w:sz w:val="20"/>
          <w:szCs w:val="22"/>
          <w:lang w:eastAsia="ko-KR"/>
        </w:rPr>
      </w:pPr>
    </w:p>
    <w:p w14:paraId="456F68FE"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lastRenderedPageBreak/>
        <w:t>MacIntyre et al. “Face Mask Use and Control of Respiratory Virus Transmission in Households”.</w:t>
      </w:r>
    </w:p>
    <w:p w14:paraId="5E1BAE5D"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p>
    <w:p w14:paraId="66FD1AAC"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RoB 2 tool</w:t>
      </w:r>
    </w:p>
    <w:tbl>
      <w:tblPr>
        <w:tblW w:w="9195" w:type="dxa"/>
        <w:tblInd w:w="100" w:type="dxa"/>
        <w:tblBorders>
          <w:insideH w:val="nil"/>
          <w:insideV w:val="nil"/>
        </w:tblBorders>
        <w:tblLayout w:type="fixed"/>
        <w:tblLook w:val="0600" w:firstRow="0" w:lastRow="0" w:firstColumn="0" w:lastColumn="0" w:noHBand="1" w:noVBand="1"/>
      </w:tblPr>
      <w:tblGrid>
        <w:gridCol w:w="2230"/>
        <w:gridCol w:w="1170"/>
        <w:gridCol w:w="5795"/>
      </w:tblGrid>
      <w:tr w:rsidR="00822955" w:rsidRPr="00822955" w14:paraId="1C8A1488" w14:textId="77777777" w:rsidTr="00A75BBE">
        <w:trPr>
          <w:trHeight w:val="480"/>
        </w:trPr>
        <w:tc>
          <w:tcPr>
            <w:tcW w:w="22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16F5201D"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Bias</w:t>
            </w:r>
          </w:p>
        </w:tc>
        <w:tc>
          <w:tcPr>
            <w:tcW w:w="1170"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hideMark/>
          </w:tcPr>
          <w:p w14:paraId="54DDB407"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Author’s judgement</w:t>
            </w:r>
          </w:p>
        </w:tc>
        <w:tc>
          <w:tcPr>
            <w:tcW w:w="5795"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hideMark/>
          </w:tcPr>
          <w:p w14:paraId="585052EC"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Support for judgement</w:t>
            </w:r>
          </w:p>
        </w:tc>
      </w:tr>
      <w:tr w:rsidR="00822955" w:rsidRPr="00822955" w14:paraId="447C54CF" w14:textId="77777777" w:rsidTr="00A75BBE">
        <w:trPr>
          <w:trHeight w:val="74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7842755A"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Bias arising from the randomization process</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289CF6A2"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 xml:space="preserve">Low risk </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28AE5EEC"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 xml:space="preserve">Allocation sequence was chosen by a secure computerized randomization process. </w:t>
            </w:r>
          </w:p>
        </w:tc>
      </w:tr>
      <w:tr w:rsidR="00822955" w:rsidRPr="00822955" w14:paraId="4FE06A89" w14:textId="77777777" w:rsidTr="00A75BBE">
        <w:trPr>
          <w:trHeight w:val="44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70CE5134"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Bias due to deviations from intended interventions</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360E2716"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 xml:space="preserve">Low risk  </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57FE3FBF"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 xml:space="preserve">Not possible to blind participants and trial staff to intervention of mask type to which participants were assigned. Laboratory staff were blinded to the arm of randomization.  No significant deviations from intended intervention. </w:t>
            </w:r>
          </w:p>
        </w:tc>
      </w:tr>
      <w:tr w:rsidR="00822955" w:rsidRPr="00822955" w14:paraId="21DB9F88" w14:textId="77777777" w:rsidTr="00A75BBE">
        <w:trPr>
          <w:trHeight w:val="74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F63F60A"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Bias due to missing outcome data</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68E2C987"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Low risk</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5F5A2F76"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Outcome data available for all participants.</w:t>
            </w:r>
          </w:p>
        </w:tc>
      </w:tr>
      <w:tr w:rsidR="00822955" w:rsidRPr="00822955" w14:paraId="3B6F33C0" w14:textId="77777777" w:rsidTr="00A75BBE">
        <w:trPr>
          <w:trHeight w:val="102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0183D9D6"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Bias in measurement of the outcome</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3A488769"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Low risk</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0B7FA87B"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 xml:space="preserve">Laboratory staff were blinded to the arm of randomization.  </w:t>
            </w:r>
          </w:p>
        </w:tc>
      </w:tr>
      <w:tr w:rsidR="00822955" w:rsidRPr="00822955" w14:paraId="6217E866" w14:textId="77777777" w:rsidTr="00A75BBE">
        <w:trPr>
          <w:trHeight w:val="102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4212804"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Bias in selection of the reported result</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7708DE11"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Some concerns</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2A3C305B"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No information.</w:t>
            </w:r>
          </w:p>
        </w:tc>
      </w:tr>
    </w:tbl>
    <w:p w14:paraId="4A3B8CFC" w14:textId="77777777" w:rsidR="00822955" w:rsidRPr="00822955" w:rsidRDefault="00822955" w:rsidP="00822955">
      <w:pPr>
        <w:widowControl w:val="0"/>
        <w:wordWrap w:val="0"/>
        <w:autoSpaceDE w:val="0"/>
        <w:autoSpaceDN w:val="0"/>
        <w:spacing w:line="360" w:lineRule="auto"/>
        <w:jc w:val="both"/>
        <w:rPr>
          <w:rFonts w:ascii="Times" w:eastAsiaTheme="minorEastAsia" w:hAnsi="Times"/>
          <w:kern w:val="2"/>
          <w:sz w:val="22"/>
          <w:szCs w:val="22"/>
          <w:lang w:eastAsia="ko-KR"/>
        </w:rPr>
      </w:pPr>
    </w:p>
    <w:p w14:paraId="699C8A05" w14:textId="77777777" w:rsidR="00822955" w:rsidRPr="00822955" w:rsidRDefault="00822955" w:rsidP="00822955">
      <w:pPr>
        <w:widowControl w:val="0"/>
        <w:wordWrap w:val="0"/>
        <w:autoSpaceDE w:val="0"/>
        <w:autoSpaceDN w:val="0"/>
        <w:spacing w:line="360" w:lineRule="auto"/>
        <w:jc w:val="both"/>
        <w:rPr>
          <w:rFonts w:ascii="Times" w:eastAsiaTheme="minorEastAsia" w:hAnsi="Times"/>
          <w:kern w:val="2"/>
          <w:sz w:val="20"/>
          <w:szCs w:val="22"/>
          <w:lang w:eastAsia="ko-KR"/>
        </w:rPr>
      </w:pPr>
    </w:p>
    <w:p w14:paraId="3567BFED"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Barasheed et al. “Pilot Randomised Controlled Trial to Testing Facemasks Effectiveness in Preventing Influenza-like Illness Transmission among Hajj Pilgrims”.</w:t>
      </w:r>
    </w:p>
    <w:p w14:paraId="683AC654" w14:textId="77777777" w:rsidR="00822955" w:rsidRPr="00822955" w:rsidRDefault="00822955" w:rsidP="00822955">
      <w:pPr>
        <w:widowControl w:val="0"/>
        <w:wordWrap w:val="0"/>
        <w:autoSpaceDE w:val="0"/>
        <w:autoSpaceDN w:val="0"/>
        <w:spacing w:line="360" w:lineRule="auto"/>
        <w:jc w:val="both"/>
        <w:rPr>
          <w:rFonts w:ascii="Times" w:eastAsiaTheme="minorEastAsia" w:hAnsi="Times"/>
          <w:kern w:val="2"/>
          <w:sz w:val="20"/>
          <w:szCs w:val="22"/>
          <w:lang w:eastAsia="ko-KR"/>
        </w:rPr>
      </w:pPr>
    </w:p>
    <w:p w14:paraId="31D77F8D" w14:textId="77777777" w:rsidR="00822955" w:rsidRPr="00822955" w:rsidRDefault="00822955" w:rsidP="00822955">
      <w:pPr>
        <w:widowControl w:val="0"/>
        <w:wordWrap w:val="0"/>
        <w:autoSpaceDE w:val="0"/>
        <w:autoSpaceDN w:val="0"/>
        <w:spacing w:line="360" w:lineRule="auto"/>
        <w:jc w:val="both"/>
        <w:rPr>
          <w:rFonts w:ascii="Times" w:eastAsiaTheme="minorEastAsia" w:hAnsi="Times"/>
          <w:kern w:val="2"/>
          <w:sz w:val="20"/>
          <w:szCs w:val="22"/>
          <w:lang w:eastAsia="ko-KR"/>
        </w:rPr>
      </w:pPr>
      <w:r w:rsidRPr="00822955">
        <w:rPr>
          <w:rFonts w:ascii="Times" w:eastAsiaTheme="minorEastAsia" w:hAnsi="Times"/>
          <w:kern w:val="2"/>
          <w:sz w:val="20"/>
          <w:szCs w:val="22"/>
          <w:lang w:eastAsia="ko-KR"/>
        </w:rPr>
        <w:t>RoB 2 tool</w:t>
      </w:r>
    </w:p>
    <w:tbl>
      <w:tblPr>
        <w:tblW w:w="9195" w:type="dxa"/>
        <w:tblInd w:w="100" w:type="dxa"/>
        <w:tblBorders>
          <w:insideH w:val="nil"/>
          <w:insideV w:val="nil"/>
        </w:tblBorders>
        <w:tblLayout w:type="fixed"/>
        <w:tblLook w:val="0600" w:firstRow="0" w:lastRow="0" w:firstColumn="0" w:lastColumn="0" w:noHBand="1" w:noVBand="1"/>
      </w:tblPr>
      <w:tblGrid>
        <w:gridCol w:w="2230"/>
        <w:gridCol w:w="1170"/>
        <w:gridCol w:w="5795"/>
      </w:tblGrid>
      <w:tr w:rsidR="00822955" w:rsidRPr="00822955" w14:paraId="7153A487" w14:textId="77777777" w:rsidTr="00A75BBE">
        <w:trPr>
          <w:trHeight w:val="480"/>
        </w:trPr>
        <w:tc>
          <w:tcPr>
            <w:tcW w:w="22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3450171"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Bias</w:t>
            </w:r>
          </w:p>
        </w:tc>
        <w:tc>
          <w:tcPr>
            <w:tcW w:w="1170"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hideMark/>
          </w:tcPr>
          <w:p w14:paraId="79550EE2"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Author’s judgement</w:t>
            </w:r>
          </w:p>
        </w:tc>
        <w:tc>
          <w:tcPr>
            <w:tcW w:w="5795"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hideMark/>
          </w:tcPr>
          <w:p w14:paraId="4F28F534"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Support for judgement</w:t>
            </w:r>
          </w:p>
        </w:tc>
      </w:tr>
      <w:tr w:rsidR="00822955" w:rsidRPr="00822955" w14:paraId="55D5E8C5" w14:textId="77777777" w:rsidTr="00A75BBE">
        <w:trPr>
          <w:trHeight w:val="74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0DBCAAD"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Bias arising from the randomization process</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7AFB1D98"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 xml:space="preserve">High risk  </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0EAB4CC1"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No information as to whether allocation sequence concealed. Allocation was not random; based on intervention availability and selected by independent study coordinator.</w:t>
            </w:r>
          </w:p>
          <w:p w14:paraId="5CAC3764"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p>
        </w:tc>
      </w:tr>
      <w:tr w:rsidR="00822955" w:rsidRPr="00822955" w14:paraId="25D5610A" w14:textId="77777777" w:rsidTr="00A75BBE">
        <w:trPr>
          <w:trHeight w:val="44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0A4FA78F"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 xml:space="preserve">Bias due to deviations from intended </w:t>
            </w:r>
            <w:r w:rsidRPr="00822955">
              <w:rPr>
                <w:rFonts w:ascii="Times" w:hAnsi="Times"/>
                <w:kern w:val="2"/>
                <w:sz w:val="20"/>
                <w:szCs w:val="22"/>
                <w:lang w:eastAsia="ko-KR"/>
              </w:rPr>
              <w:lastRenderedPageBreak/>
              <w:t>interventions</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2CDBD232"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lastRenderedPageBreak/>
              <w:t xml:space="preserve">Some concerns </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081B9951"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Participants may be aware of interventions since they were not blinded. No information available on deviations from intended interventions.</w:t>
            </w:r>
          </w:p>
        </w:tc>
      </w:tr>
      <w:tr w:rsidR="00822955" w:rsidRPr="00822955" w14:paraId="39415AC9" w14:textId="77777777" w:rsidTr="00A75BBE">
        <w:trPr>
          <w:trHeight w:val="74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05F88159"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Bias due to missing outcome data</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2986D61A"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 xml:space="preserve">Low risk </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34D061B6"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 xml:space="preserve">One participant did not return symptom diary but no one dropped out or was excluded. </w:t>
            </w:r>
          </w:p>
        </w:tc>
      </w:tr>
      <w:tr w:rsidR="00822955" w:rsidRPr="00822955" w14:paraId="0F135B8A" w14:textId="77777777" w:rsidTr="00A75BBE">
        <w:trPr>
          <w:trHeight w:val="102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1B44986E"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Bias in measurement of the outcome</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31986B69"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Some concerns</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3F5D5E81"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p>
          <w:p w14:paraId="7BFF6003"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Delay in releasing testing kits resolved by revised documentation. No information as to whether outcome assessors were blinded to the intervention received by participants.</w:t>
            </w:r>
          </w:p>
        </w:tc>
      </w:tr>
      <w:tr w:rsidR="00822955" w:rsidRPr="00822955" w14:paraId="28E756CC" w14:textId="77777777" w:rsidTr="00A75BBE">
        <w:trPr>
          <w:trHeight w:val="102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74AB67C4"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Bias in selection of the reported result</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6EB8B19A"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Some concerns</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3E825443"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No information.</w:t>
            </w:r>
          </w:p>
        </w:tc>
      </w:tr>
    </w:tbl>
    <w:p w14:paraId="4DF99C63" w14:textId="77777777" w:rsidR="00822955" w:rsidRPr="00822955" w:rsidRDefault="00822955" w:rsidP="00822955">
      <w:pPr>
        <w:widowControl w:val="0"/>
        <w:wordWrap w:val="0"/>
        <w:autoSpaceDE w:val="0"/>
        <w:autoSpaceDN w:val="0"/>
        <w:spacing w:line="360" w:lineRule="auto"/>
        <w:jc w:val="both"/>
        <w:rPr>
          <w:rFonts w:ascii="Times" w:eastAsiaTheme="minorEastAsia" w:hAnsi="Times"/>
          <w:kern w:val="2"/>
          <w:sz w:val="22"/>
          <w:szCs w:val="22"/>
          <w:lang w:eastAsia="ko-KR"/>
        </w:rPr>
      </w:pPr>
    </w:p>
    <w:p w14:paraId="7BF1585B" w14:textId="77777777" w:rsidR="00822955" w:rsidRPr="00822955" w:rsidRDefault="00822955" w:rsidP="00822955">
      <w:pPr>
        <w:spacing w:before="100" w:beforeAutospacing="1" w:after="100" w:afterAutospacing="1"/>
        <w:rPr>
          <w:sz w:val="20"/>
          <w:szCs w:val="20"/>
          <w:lang w:eastAsia="ko-KR"/>
        </w:rPr>
      </w:pPr>
      <w:r w:rsidRPr="00822955">
        <w:rPr>
          <w:sz w:val="20"/>
          <w:szCs w:val="20"/>
          <w:lang w:val="en-CA" w:eastAsia="ko-KR"/>
        </w:rPr>
        <w:t>Suess</w:t>
      </w:r>
      <w:r w:rsidRPr="00822955">
        <w:rPr>
          <w:sz w:val="20"/>
          <w:szCs w:val="20"/>
          <w:lang w:eastAsia="ko-KR"/>
        </w:rPr>
        <w:t xml:space="preserve"> et al. “</w:t>
      </w:r>
      <w:r w:rsidRPr="00822955">
        <w:rPr>
          <w:sz w:val="20"/>
          <w:szCs w:val="20"/>
          <w:lang w:val="en-CA" w:eastAsia="ko-KR"/>
        </w:rPr>
        <w:t>The role of facemasks and hand hygiene in the prevention of influenza transmission in households: results from a cluster randomised trial; Berlin, Germany, 2009-2011</w:t>
      </w:r>
      <w:r w:rsidRPr="00822955">
        <w:rPr>
          <w:sz w:val="20"/>
          <w:szCs w:val="20"/>
          <w:lang w:eastAsia="ko-KR"/>
        </w:rPr>
        <w:t xml:space="preserve">”. </w:t>
      </w:r>
    </w:p>
    <w:p w14:paraId="74D78574" w14:textId="77777777" w:rsidR="00822955" w:rsidRPr="00822955" w:rsidRDefault="00822955" w:rsidP="00822955">
      <w:pPr>
        <w:spacing w:before="100" w:beforeAutospacing="1" w:after="100" w:afterAutospacing="1"/>
        <w:rPr>
          <w:sz w:val="20"/>
          <w:szCs w:val="20"/>
          <w:lang w:eastAsia="ko-KR"/>
        </w:rPr>
      </w:pPr>
      <w:r w:rsidRPr="00822955">
        <w:rPr>
          <w:sz w:val="20"/>
          <w:szCs w:val="20"/>
          <w:lang w:eastAsia="ko-KR"/>
        </w:rPr>
        <w:t>RoB 2 tool</w:t>
      </w:r>
    </w:p>
    <w:tbl>
      <w:tblPr>
        <w:tblW w:w="9195" w:type="dxa"/>
        <w:tblInd w:w="100" w:type="dxa"/>
        <w:tblBorders>
          <w:insideH w:val="nil"/>
          <w:insideV w:val="nil"/>
        </w:tblBorders>
        <w:tblLayout w:type="fixed"/>
        <w:tblLook w:val="0600" w:firstRow="0" w:lastRow="0" w:firstColumn="0" w:lastColumn="0" w:noHBand="1" w:noVBand="1"/>
      </w:tblPr>
      <w:tblGrid>
        <w:gridCol w:w="2230"/>
        <w:gridCol w:w="1170"/>
        <w:gridCol w:w="5795"/>
      </w:tblGrid>
      <w:tr w:rsidR="00822955" w:rsidRPr="00822955" w14:paraId="7B239EE8" w14:textId="77777777" w:rsidTr="00A75BBE">
        <w:trPr>
          <w:trHeight w:val="480"/>
        </w:trPr>
        <w:tc>
          <w:tcPr>
            <w:tcW w:w="22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0B27B0A6"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2"/>
                <w:szCs w:val="22"/>
                <w:lang w:eastAsia="ko-KR"/>
              </w:rPr>
            </w:pPr>
            <w:r w:rsidRPr="00822955">
              <w:rPr>
                <w:rFonts w:ascii="Times" w:hAnsi="Times"/>
                <w:kern w:val="2"/>
                <w:sz w:val="20"/>
                <w:szCs w:val="22"/>
                <w:lang w:eastAsia="ko-KR"/>
              </w:rPr>
              <w:t>Bias</w:t>
            </w:r>
          </w:p>
        </w:tc>
        <w:tc>
          <w:tcPr>
            <w:tcW w:w="1170"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hideMark/>
          </w:tcPr>
          <w:p w14:paraId="0CB08D60"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Author’s judgement</w:t>
            </w:r>
          </w:p>
        </w:tc>
        <w:tc>
          <w:tcPr>
            <w:tcW w:w="5795"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hideMark/>
          </w:tcPr>
          <w:p w14:paraId="6C2C50C6"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Support for judgement</w:t>
            </w:r>
          </w:p>
        </w:tc>
      </w:tr>
      <w:tr w:rsidR="00822955" w:rsidRPr="00822955" w14:paraId="5AD9528A" w14:textId="77777777" w:rsidTr="00A75BBE">
        <w:trPr>
          <w:trHeight w:val="74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2094288A"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Bias arising from the randomization process</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6EE3EC27"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 xml:space="preserve">Low risk </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38E792F3"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 xml:space="preserve">Allocation sequence concealed and random, baseline imbalances do not suggest a problem. </w:t>
            </w:r>
          </w:p>
          <w:p w14:paraId="26FD34A5"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p>
        </w:tc>
      </w:tr>
      <w:tr w:rsidR="00822955" w:rsidRPr="00822955" w14:paraId="09CE7298" w14:textId="77777777" w:rsidTr="00A75BBE">
        <w:trPr>
          <w:trHeight w:val="44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5E40659A"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Bias due to deviations from intended interventions</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6786AD3E"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Low risk</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34B11DBC"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Participants blinded from intervention with closed boxes labeled with randomization number. No significant deviations from intended interventions.</w:t>
            </w:r>
          </w:p>
        </w:tc>
      </w:tr>
      <w:tr w:rsidR="00822955" w:rsidRPr="00822955" w14:paraId="1E0DB7B0" w14:textId="77777777" w:rsidTr="00A75BBE">
        <w:trPr>
          <w:trHeight w:val="74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500ED4A9"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Bias due to missing outcome data</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64012E02"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Low risk</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1C4F0208"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Outcome data available for all participants.</w:t>
            </w:r>
          </w:p>
        </w:tc>
      </w:tr>
      <w:tr w:rsidR="00822955" w:rsidRPr="00822955" w14:paraId="1FA15077" w14:textId="77777777" w:rsidTr="00A75BBE">
        <w:trPr>
          <w:trHeight w:val="102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0F4C990E"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Bias in measurement of the outcome</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089877D2"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Low risk</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5C395C93"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Physicians and laboratory staff were blinded to the intervention received by participants.</w:t>
            </w:r>
          </w:p>
        </w:tc>
      </w:tr>
      <w:tr w:rsidR="00822955" w:rsidRPr="00822955" w14:paraId="0CDC7D2F" w14:textId="77777777" w:rsidTr="00A75BBE">
        <w:trPr>
          <w:trHeight w:val="102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0A98AFA3"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Bias in selection of the reported result</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1E96C1DB"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Some concerns</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1897A688"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No information.</w:t>
            </w:r>
          </w:p>
        </w:tc>
      </w:tr>
    </w:tbl>
    <w:p w14:paraId="01BB3C62" w14:textId="77777777" w:rsidR="00822955" w:rsidRPr="00822955" w:rsidRDefault="00822955" w:rsidP="00822955">
      <w:pPr>
        <w:widowControl w:val="0"/>
        <w:wordWrap w:val="0"/>
        <w:autoSpaceDE w:val="0"/>
        <w:autoSpaceDN w:val="0"/>
        <w:spacing w:line="360" w:lineRule="auto"/>
        <w:jc w:val="both"/>
        <w:rPr>
          <w:rFonts w:ascii="Times" w:eastAsiaTheme="minorEastAsia" w:hAnsi="Times"/>
          <w:kern w:val="2"/>
          <w:sz w:val="22"/>
          <w:szCs w:val="22"/>
          <w:lang w:eastAsia="ko-KR"/>
        </w:rPr>
      </w:pPr>
    </w:p>
    <w:p w14:paraId="070839F2" w14:textId="77777777" w:rsidR="00822955" w:rsidRPr="00822955" w:rsidRDefault="00822955" w:rsidP="00822955">
      <w:pPr>
        <w:spacing w:before="100" w:beforeAutospacing="1" w:after="100" w:afterAutospacing="1"/>
        <w:rPr>
          <w:sz w:val="20"/>
          <w:szCs w:val="20"/>
          <w:lang w:eastAsia="ko-KR"/>
        </w:rPr>
      </w:pPr>
      <w:r w:rsidRPr="00822955">
        <w:rPr>
          <w:sz w:val="20"/>
          <w:szCs w:val="20"/>
          <w:lang w:val="en-CA" w:eastAsia="ko-KR"/>
        </w:rPr>
        <w:t>Cowling</w:t>
      </w:r>
      <w:r w:rsidRPr="00822955">
        <w:rPr>
          <w:sz w:val="20"/>
          <w:szCs w:val="20"/>
          <w:lang w:eastAsia="ko-KR"/>
        </w:rPr>
        <w:t xml:space="preserve"> et al. “</w:t>
      </w:r>
      <w:r w:rsidRPr="00822955">
        <w:rPr>
          <w:sz w:val="20"/>
          <w:szCs w:val="20"/>
          <w:lang w:val="en-CA" w:eastAsia="ko-KR"/>
        </w:rPr>
        <w:t>Preliminary Finding of a Randomized Trial of Non-Pharmaceutical Interventions to Prevent Influenza Transmission in Households</w:t>
      </w:r>
      <w:r w:rsidRPr="00822955">
        <w:rPr>
          <w:sz w:val="20"/>
          <w:szCs w:val="20"/>
          <w:lang w:eastAsia="ko-KR"/>
        </w:rPr>
        <w:t xml:space="preserve">”. </w:t>
      </w:r>
    </w:p>
    <w:p w14:paraId="61A3B130" w14:textId="77777777" w:rsidR="00822955" w:rsidRPr="00822955" w:rsidRDefault="00822955" w:rsidP="00822955">
      <w:pPr>
        <w:spacing w:before="100" w:beforeAutospacing="1" w:after="100" w:afterAutospacing="1"/>
        <w:rPr>
          <w:sz w:val="20"/>
          <w:szCs w:val="20"/>
          <w:lang w:eastAsia="ko-KR"/>
        </w:rPr>
      </w:pPr>
      <w:r w:rsidRPr="00822955">
        <w:rPr>
          <w:sz w:val="20"/>
          <w:szCs w:val="20"/>
          <w:lang w:eastAsia="ko-KR"/>
        </w:rPr>
        <w:t>RoB 2 tool</w:t>
      </w:r>
    </w:p>
    <w:tbl>
      <w:tblPr>
        <w:tblW w:w="9195" w:type="dxa"/>
        <w:tblInd w:w="100" w:type="dxa"/>
        <w:tblBorders>
          <w:insideH w:val="nil"/>
          <w:insideV w:val="nil"/>
        </w:tblBorders>
        <w:tblLayout w:type="fixed"/>
        <w:tblLook w:val="0600" w:firstRow="0" w:lastRow="0" w:firstColumn="0" w:lastColumn="0" w:noHBand="1" w:noVBand="1"/>
      </w:tblPr>
      <w:tblGrid>
        <w:gridCol w:w="2230"/>
        <w:gridCol w:w="1170"/>
        <w:gridCol w:w="5795"/>
      </w:tblGrid>
      <w:tr w:rsidR="00822955" w:rsidRPr="00822955" w14:paraId="72C65C8B" w14:textId="77777777" w:rsidTr="00A75BBE">
        <w:trPr>
          <w:trHeight w:val="480"/>
        </w:trPr>
        <w:tc>
          <w:tcPr>
            <w:tcW w:w="22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5FD158B7"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2"/>
                <w:szCs w:val="22"/>
                <w:lang w:eastAsia="ko-KR"/>
              </w:rPr>
            </w:pPr>
            <w:r w:rsidRPr="00822955">
              <w:rPr>
                <w:rFonts w:ascii="Times" w:hAnsi="Times"/>
                <w:kern w:val="2"/>
                <w:sz w:val="20"/>
                <w:szCs w:val="22"/>
                <w:lang w:eastAsia="ko-KR"/>
              </w:rPr>
              <w:t>Bias</w:t>
            </w:r>
          </w:p>
        </w:tc>
        <w:tc>
          <w:tcPr>
            <w:tcW w:w="1170"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hideMark/>
          </w:tcPr>
          <w:p w14:paraId="7D4550AC"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Author’s judgement</w:t>
            </w:r>
          </w:p>
        </w:tc>
        <w:tc>
          <w:tcPr>
            <w:tcW w:w="5795"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hideMark/>
          </w:tcPr>
          <w:p w14:paraId="6734E1C6"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Support for judgement</w:t>
            </w:r>
          </w:p>
        </w:tc>
      </w:tr>
      <w:tr w:rsidR="00822955" w:rsidRPr="00822955" w14:paraId="10DC4F40" w14:textId="77777777" w:rsidTr="00A75BBE">
        <w:trPr>
          <w:trHeight w:val="74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ED924C0"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Bias arising from the randomization process</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2B63B517"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 xml:space="preserve">Some concerns  </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2B26F6F1"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 xml:space="preserve">Patients were enrolled from 30 first-contact outpatient clinic; potential bias from recruiting symptomatic subjects.  Randomization prepared by biostatistician and allocated by random number generator.  </w:t>
            </w:r>
          </w:p>
        </w:tc>
      </w:tr>
      <w:tr w:rsidR="00822955" w:rsidRPr="00822955" w14:paraId="298F24F4" w14:textId="77777777" w:rsidTr="00A75BBE">
        <w:trPr>
          <w:trHeight w:val="44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ED8F99A"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Bias due to deviations from intended interventions</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14EC815C"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Some concerns</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502B5600"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 xml:space="preserve">Participants were not blinded but also not informed of interventions. In a protocol deviation, 9 subjects randomized and retained in analyses.  </w:t>
            </w:r>
          </w:p>
        </w:tc>
      </w:tr>
      <w:tr w:rsidR="00822955" w:rsidRPr="00822955" w14:paraId="37117FE0" w14:textId="77777777" w:rsidTr="00A75BBE">
        <w:trPr>
          <w:trHeight w:val="74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73896E24"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Bias due to missing outcome data</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7A53628C"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 xml:space="preserve">Some concerns </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6BF87E48"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 xml:space="preserve">Dropout rate was higher than expected. Missing data on age, excluded for multivariable regression analysis.  </w:t>
            </w:r>
          </w:p>
        </w:tc>
      </w:tr>
      <w:tr w:rsidR="00822955" w:rsidRPr="00822955" w14:paraId="515368D5" w14:textId="77777777" w:rsidTr="00A75BBE">
        <w:trPr>
          <w:trHeight w:val="102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563879F"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Bias in measurement of the outcome</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4656B108"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Low risk</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06D26AAF"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 xml:space="preserve">No significant bias in measurement of outcome.  </w:t>
            </w:r>
          </w:p>
        </w:tc>
      </w:tr>
      <w:tr w:rsidR="00822955" w:rsidRPr="00822955" w14:paraId="111A5FB0" w14:textId="77777777" w:rsidTr="00A75BBE">
        <w:trPr>
          <w:trHeight w:val="102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07E98222"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Bias in selection of the reported result</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24320228"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Some concerns</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2D898E07"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No information.</w:t>
            </w:r>
          </w:p>
        </w:tc>
      </w:tr>
    </w:tbl>
    <w:p w14:paraId="3BD59ECE" w14:textId="77777777" w:rsidR="00822955" w:rsidRPr="00822955" w:rsidRDefault="00822955" w:rsidP="00822955">
      <w:pPr>
        <w:widowControl w:val="0"/>
        <w:wordWrap w:val="0"/>
        <w:autoSpaceDE w:val="0"/>
        <w:autoSpaceDN w:val="0"/>
        <w:spacing w:line="360" w:lineRule="auto"/>
        <w:jc w:val="both"/>
        <w:rPr>
          <w:rFonts w:ascii="Times" w:eastAsiaTheme="minorEastAsia" w:hAnsi="Times"/>
          <w:kern w:val="2"/>
          <w:sz w:val="22"/>
          <w:szCs w:val="22"/>
          <w:lang w:eastAsia="ko-KR"/>
        </w:rPr>
      </w:pPr>
    </w:p>
    <w:p w14:paraId="0D3A23B3" w14:textId="77777777" w:rsidR="00822955" w:rsidRPr="00822955" w:rsidRDefault="00822955" w:rsidP="00822955">
      <w:pPr>
        <w:spacing w:before="100" w:beforeAutospacing="1" w:after="100" w:afterAutospacing="1"/>
        <w:rPr>
          <w:sz w:val="20"/>
          <w:szCs w:val="20"/>
          <w:lang w:eastAsia="ko-KR"/>
        </w:rPr>
      </w:pPr>
      <w:r w:rsidRPr="00822955">
        <w:rPr>
          <w:sz w:val="20"/>
          <w:szCs w:val="20"/>
          <w:lang w:val="en-CA" w:eastAsia="ko-KR"/>
        </w:rPr>
        <w:t>Aiello</w:t>
      </w:r>
      <w:r w:rsidRPr="00822955">
        <w:rPr>
          <w:sz w:val="20"/>
          <w:szCs w:val="20"/>
          <w:lang w:eastAsia="ko-KR"/>
        </w:rPr>
        <w:t xml:space="preserve"> et al. “</w:t>
      </w:r>
      <w:r w:rsidRPr="00822955">
        <w:rPr>
          <w:sz w:val="20"/>
          <w:szCs w:val="20"/>
          <w:lang w:val="en-CA" w:eastAsia="ko-KR"/>
        </w:rPr>
        <w:t>Facemasks, Hand Hygiene, and Influenza among Young Adults: A Randomized Intervention Trial</w:t>
      </w:r>
      <w:r w:rsidRPr="00822955">
        <w:rPr>
          <w:sz w:val="20"/>
          <w:szCs w:val="20"/>
          <w:lang w:eastAsia="ko-KR"/>
        </w:rPr>
        <w:t xml:space="preserve">”. </w:t>
      </w:r>
    </w:p>
    <w:p w14:paraId="0A783BDC" w14:textId="77777777" w:rsidR="00822955" w:rsidRPr="00822955" w:rsidRDefault="00822955" w:rsidP="00822955">
      <w:pPr>
        <w:spacing w:before="100" w:beforeAutospacing="1" w:after="100" w:afterAutospacing="1"/>
        <w:rPr>
          <w:sz w:val="20"/>
          <w:szCs w:val="20"/>
          <w:lang w:eastAsia="ko-KR"/>
        </w:rPr>
      </w:pPr>
      <w:r w:rsidRPr="00822955">
        <w:rPr>
          <w:sz w:val="20"/>
          <w:szCs w:val="20"/>
          <w:lang w:eastAsia="ko-KR"/>
        </w:rPr>
        <w:t>RoB 2 tool</w:t>
      </w:r>
    </w:p>
    <w:tbl>
      <w:tblPr>
        <w:tblW w:w="9195" w:type="dxa"/>
        <w:tblInd w:w="100" w:type="dxa"/>
        <w:tblBorders>
          <w:insideH w:val="nil"/>
          <w:insideV w:val="nil"/>
        </w:tblBorders>
        <w:tblLayout w:type="fixed"/>
        <w:tblLook w:val="0600" w:firstRow="0" w:lastRow="0" w:firstColumn="0" w:lastColumn="0" w:noHBand="1" w:noVBand="1"/>
      </w:tblPr>
      <w:tblGrid>
        <w:gridCol w:w="2230"/>
        <w:gridCol w:w="1170"/>
        <w:gridCol w:w="5795"/>
      </w:tblGrid>
      <w:tr w:rsidR="00822955" w:rsidRPr="00822955" w14:paraId="040AE9E6" w14:textId="77777777" w:rsidTr="00A75BBE">
        <w:trPr>
          <w:trHeight w:val="480"/>
        </w:trPr>
        <w:tc>
          <w:tcPr>
            <w:tcW w:w="22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19D1261"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2"/>
                <w:szCs w:val="22"/>
                <w:lang w:eastAsia="ko-KR"/>
              </w:rPr>
            </w:pPr>
            <w:r w:rsidRPr="00822955">
              <w:rPr>
                <w:rFonts w:ascii="Times" w:hAnsi="Times"/>
                <w:kern w:val="2"/>
                <w:sz w:val="20"/>
                <w:szCs w:val="22"/>
                <w:lang w:eastAsia="ko-KR"/>
              </w:rPr>
              <w:t>Bias</w:t>
            </w:r>
          </w:p>
        </w:tc>
        <w:tc>
          <w:tcPr>
            <w:tcW w:w="1170"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hideMark/>
          </w:tcPr>
          <w:p w14:paraId="41D6FA91"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Author’s judgement</w:t>
            </w:r>
          </w:p>
        </w:tc>
        <w:tc>
          <w:tcPr>
            <w:tcW w:w="5795"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hideMark/>
          </w:tcPr>
          <w:p w14:paraId="6F5752A8"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Support for judgement</w:t>
            </w:r>
          </w:p>
        </w:tc>
      </w:tr>
      <w:tr w:rsidR="00822955" w:rsidRPr="00822955" w14:paraId="63B7DB34" w14:textId="77777777" w:rsidTr="00A75BBE">
        <w:trPr>
          <w:trHeight w:val="74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1BBE191"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Bias arising from the randomization process</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0FC93652" w14:textId="77777777" w:rsidR="00822955" w:rsidRPr="00822955" w:rsidRDefault="00822955" w:rsidP="00822955">
            <w:pPr>
              <w:widowControl w:val="0"/>
              <w:wordWrap w:val="0"/>
              <w:autoSpaceDE w:val="0"/>
              <w:autoSpaceDN w:val="0"/>
              <w:spacing w:after="200" w:line="276" w:lineRule="auto"/>
              <w:jc w:val="both"/>
              <w:rPr>
                <w:rFonts w:ascii="Times" w:eastAsia="Batang" w:hAnsi="Times" w:cs="Batang"/>
                <w:kern w:val="2"/>
                <w:sz w:val="20"/>
                <w:szCs w:val="22"/>
                <w:lang w:val="en-CA" w:eastAsia="ko-KR"/>
              </w:rPr>
            </w:pPr>
            <w:r w:rsidRPr="00822955">
              <w:rPr>
                <w:rFonts w:ascii="Times" w:hAnsi="Times"/>
                <w:kern w:val="2"/>
                <w:sz w:val="20"/>
                <w:szCs w:val="22"/>
                <w:lang w:eastAsia="ko-KR"/>
              </w:rPr>
              <w:t>Low risk</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35359592"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 xml:space="preserve">Allocation sequence was chosen randomly, baseline imbalances do not suggest a problem. </w:t>
            </w:r>
          </w:p>
        </w:tc>
      </w:tr>
      <w:tr w:rsidR="00822955" w:rsidRPr="00822955" w14:paraId="4BDEC625" w14:textId="77777777" w:rsidTr="00A75BBE">
        <w:trPr>
          <w:trHeight w:val="44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1F613994"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 xml:space="preserve">Bias due to deviations from intended </w:t>
            </w:r>
            <w:r w:rsidRPr="00822955">
              <w:rPr>
                <w:rFonts w:ascii="Times" w:hAnsi="Times"/>
                <w:kern w:val="2"/>
                <w:sz w:val="20"/>
                <w:szCs w:val="22"/>
                <w:lang w:eastAsia="ko-KR"/>
              </w:rPr>
              <w:lastRenderedPageBreak/>
              <w:t>interventions</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6FEA9484" w14:textId="77777777" w:rsidR="00822955" w:rsidRPr="00822955" w:rsidRDefault="00822955" w:rsidP="00822955">
            <w:pPr>
              <w:widowControl w:val="0"/>
              <w:wordWrap w:val="0"/>
              <w:autoSpaceDE w:val="0"/>
              <w:autoSpaceDN w:val="0"/>
              <w:spacing w:after="200" w:line="276" w:lineRule="auto"/>
              <w:jc w:val="both"/>
              <w:rPr>
                <w:rFonts w:ascii="Times" w:eastAsia="Batang" w:hAnsi="Times" w:cs="Batang"/>
                <w:kern w:val="2"/>
                <w:sz w:val="20"/>
                <w:szCs w:val="22"/>
                <w:lang w:val="en-CA" w:eastAsia="ko-KR"/>
              </w:rPr>
            </w:pPr>
            <w:r w:rsidRPr="00822955">
              <w:rPr>
                <w:rFonts w:ascii="Times" w:hAnsi="Times"/>
                <w:kern w:val="2"/>
                <w:sz w:val="20"/>
                <w:szCs w:val="22"/>
                <w:lang w:eastAsia="ko-KR"/>
              </w:rPr>
              <w:lastRenderedPageBreak/>
              <w:t>Low risk</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15507D2C"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 xml:space="preserve">Patients aware of interventions but no significant deviations from the intended intervention. Patients not blinded but compliance with </w:t>
            </w:r>
            <w:r w:rsidRPr="00822955">
              <w:rPr>
                <w:rFonts w:ascii="Times" w:hAnsi="Times"/>
                <w:kern w:val="2"/>
                <w:sz w:val="20"/>
                <w:szCs w:val="22"/>
                <w:lang w:eastAsia="ko-KR"/>
              </w:rPr>
              <w:lastRenderedPageBreak/>
              <w:t xml:space="preserve">interventions considered carefully. </w:t>
            </w:r>
          </w:p>
        </w:tc>
      </w:tr>
      <w:tr w:rsidR="00822955" w:rsidRPr="00822955" w14:paraId="21C7A81E" w14:textId="77777777" w:rsidTr="00A75BBE">
        <w:trPr>
          <w:trHeight w:val="74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C644605"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lastRenderedPageBreak/>
              <w:t>Bias due to missing outcome data</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6DDEF9B7"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 xml:space="preserve">Some concerns </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1E1EE1C3"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 xml:space="preserve">Some participants moved/withdrew and were lost to follow up; there was a 94% retention rate for analysis. </w:t>
            </w:r>
          </w:p>
        </w:tc>
      </w:tr>
      <w:tr w:rsidR="00822955" w:rsidRPr="00822955" w14:paraId="0A07AAED" w14:textId="77777777" w:rsidTr="00A75BBE">
        <w:trPr>
          <w:trHeight w:val="102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03895C2C"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Bias in measurement of the outcome</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47A1AC39"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Low risk</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2058CEF1"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 xml:space="preserve">PI’s and statisticians were blinded to intervention status for analyses. </w:t>
            </w:r>
          </w:p>
        </w:tc>
      </w:tr>
      <w:tr w:rsidR="00822955" w:rsidRPr="00822955" w14:paraId="49D33B9A" w14:textId="77777777" w:rsidTr="00A75BBE">
        <w:trPr>
          <w:trHeight w:val="102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335027D"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Bias in selection of the reported result</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03AD5EB0"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 xml:space="preserve">Low risk </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2D164148"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 xml:space="preserve">Reliance on self-reported data may be susceptible to reporting and recall bias. Randomized assignment of interventions found similarity in reported behaviors across study groups at baseline, which argues against reporting biases. </w:t>
            </w:r>
          </w:p>
        </w:tc>
      </w:tr>
    </w:tbl>
    <w:p w14:paraId="47A2519F" w14:textId="77777777" w:rsidR="00822955" w:rsidRPr="00822955" w:rsidRDefault="00822955" w:rsidP="00822955">
      <w:pPr>
        <w:widowControl w:val="0"/>
        <w:wordWrap w:val="0"/>
        <w:autoSpaceDE w:val="0"/>
        <w:autoSpaceDN w:val="0"/>
        <w:spacing w:line="360" w:lineRule="auto"/>
        <w:jc w:val="both"/>
        <w:rPr>
          <w:rFonts w:ascii="Times" w:eastAsiaTheme="minorEastAsia" w:hAnsi="Times"/>
          <w:kern w:val="2"/>
          <w:sz w:val="22"/>
          <w:szCs w:val="22"/>
          <w:lang w:eastAsia="ko-KR"/>
        </w:rPr>
      </w:pPr>
    </w:p>
    <w:p w14:paraId="39220FF6" w14:textId="77777777" w:rsidR="00822955" w:rsidRPr="00822955" w:rsidRDefault="00822955" w:rsidP="00822955">
      <w:pPr>
        <w:widowControl w:val="0"/>
        <w:wordWrap w:val="0"/>
        <w:autoSpaceDE w:val="0"/>
        <w:autoSpaceDN w:val="0"/>
        <w:spacing w:line="360" w:lineRule="auto"/>
        <w:jc w:val="both"/>
        <w:rPr>
          <w:rFonts w:eastAsiaTheme="minorEastAsia"/>
          <w:color w:val="222222"/>
          <w:kern w:val="2"/>
          <w:sz w:val="20"/>
          <w:szCs w:val="22"/>
          <w:shd w:val="clear" w:color="auto" w:fill="FFFFFF"/>
          <w:lang w:eastAsia="ko-KR"/>
        </w:rPr>
      </w:pPr>
    </w:p>
    <w:p w14:paraId="6ACB29FB" w14:textId="77777777" w:rsidR="00822955" w:rsidRPr="00822955" w:rsidRDefault="00822955" w:rsidP="00822955">
      <w:pPr>
        <w:widowControl w:val="0"/>
        <w:wordWrap w:val="0"/>
        <w:autoSpaceDE w:val="0"/>
        <w:autoSpaceDN w:val="0"/>
        <w:spacing w:line="360" w:lineRule="auto"/>
        <w:jc w:val="both"/>
        <w:rPr>
          <w:rFonts w:eastAsiaTheme="minorEastAsia"/>
          <w:color w:val="222222"/>
          <w:kern w:val="2"/>
          <w:sz w:val="20"/>
          <w:szCs w:val="20"/>
          <w:shd w:val="clear" w:color="auto" w:fill="FFFFFF"/>
          <w:lang w:eastAsia="ko-KR"/>
        </w:rPr>
      </w:pPr>
      <w:r w:rsidRPr="00822955">
        <w:rPr>
          <w:rFonts w:eastAsiaTheme="minorEastAsia"/>
          <w:color w:val="222222"/>
          <w:kern w:val="2"/>
          <w:sz w:val="20"/>
          <w:szCs w:val="20"/>
          <w:shd w:val="clear" w:color="auto" w:fill="FFFFFF"/>
          <w:lang w:eastAsia="ko-KR"/>
        </w:rPr>
        <w:t>Alfelali, Haworth, et al. "</w:t>
      </w:r>
      <w:r w:rsidRPr="00822955">
        <w:rPr>
          <w:rFonts w:eastAsiaTheme="minorEastAsia"/>
          <w:kern w:val="2"/>
          <w:sz w:val="20"/>
          <w:szCs w:val="20"/>
          <w:lang w:eastAsia="ko-KR"/>
        </w:rPr>
        <w:t xml:space="preserve"> </w:t>
      </w:r>
      <w:r w:rsidRPr="00822955">
        <w:rPr>
          <w:rFonts w:eastAsiaTheme="minorEastAsia"/>
          <w:color w:val="222222"/>
          <w:kern w:val="2"/>
          <w:sz w:val="20"/>
          <w:szCs w:val="20"/>
          <w:shd w:val="clear" w:color="auto" w:fill="FFFFFF"/>
          <w:lang w:eastAsia="ko-KR"/>
        </w:rPr>
        <w:t>Facemask against viral respiratory infections among Hajj pilgrims: A challenging cluster randomized trial" </w:t>
      </w:r>
    </w:p>
    <w:p w14:paraId="0F166551" w14:textId="77777777" w:rsidR="00822955" w:rsidRPr="00822955" w:rsidRDefault="00822955" w:rsidP="00822955">
      <w:pPr>
        <w:spacing w:before="100" w:beforeAutospacing="1" w:after="100" w:afterAutospacing="1"/>
        <w:rPr>
          <w:sz w:val="20"/>
          <w:szCs w:val="20"/>
          <w:lang w:eastAsia="ko-KR"/>
        </w:rPr>
      </w:pPr>
      <w:r w:rsidRPr="00822955">
        <w:rPr>
          <w:sz w:val="20"/>
          <w:szCs w:val="20"/>
          <w:lang w:eastAsia="ko-KR"/>
        </w:rPr>
        <w:t>RoB 2 tool</w:t>
      </w:r>
    </w:p>
    <w:tbl>
      <w:tblPr>
        <w:tblW w:w="9195" w:type="dxa"/>
        <w:tblInd w:w="100" w:type="dxa"/>
        <w:tblBorders>
          <w:insideH w:val="nil"/>
          <w:insideV w:val="nil"/>
        </w:tblBorders>
        <w:tblLayout w:type="fixed"/>
        <w:tblLook w:val="0600" w:firstRow="0" w:lastRow="0" w:firstColumn="0" w:lastColumn="0" w:noHBand="1" w:noVBand="1"/>
      </w:tblPr>
      <w:tblGrid>
        <w:gridCol w:w="2230"/>
        <w:gridCol w:w="1170"/>
        <w:gridCol w:w="5795"/>
      </w:tblGrid>
      <w:tr w:rsidR="00822955" w:rsidRPr="00822955" w14:paraId="3D907B8E" w14:textId="77777777" w:rsidTr="00A75BBE">
        <w:trPr>
          <w:trHeight w:val="480"/>
        </w:trPr>
        <w:tc>
          <w:tcPr>
            <w:tcW w:w="22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93993E3"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2"/>
                <w:szCs w:val="22"/>
                <w:lang w:eastAsia="ko-KR"/>
              </w:rPr>
            </w:pPr>
            <w:r w:rsidRPr="00822955">
              <w:rPr>
                <w:rFonts w:ascii="Times" w:hAnsi="Times"/>
                <w:kern w:val="2"/>
                <w:sz w:val="20"/>
                <w:szCs w:val="22"/>
                <w:lang w:eastAsia="ko-KR"/>
              </w:rPr>
              <w:t>Bias</w:t>
            </w:r>
          </w:p>
        </w:tc>
        <w:tc>
          <w:tcPr>
            <w:tcW w:w="1170"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hideMark/>
          </w:tcPr>
          <w:p w14:paraId="60EB65E5"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Author’s judgement</w:t>
            </w:r>
          </w:p>
        </w:tc>
        <w:tc>
          <w:tcPr>
            <w:tcW w:w="5795"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hideMark/>
          </w:tcPr>
          <w:p w14:paraId="41B0FAC0"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Support for judgement</w:t>
            </w:r>
          </w:p>
        </w:tc>
      </w:tr>
      <w:tr w:rsidR="00822955" w:rsidRPr="00822955" w14:paraId="18EA6FCC" w14:textId="77777777" w:rsidTr="00A75BBE">
        <w:trPr>
          <w:trHeight w:val="74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AE0CE53"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Bias arising from the randomization process</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4D583AE4"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 xml:space="preserve">Low risk </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4CD816AB" w14:textId="77777777" w:rsidR="00822955" w:rsidRPr="00822955" w:rsidRDefault="00822955" w:rsidP="00822955">
            <w:pPr>
              <w:widowControl w:val="0"/>
              <w:wordWrap w:val="0"/>
              <w:autoSpaceDE w:val="0"/>
              <w:autoSpaceDN w:val="0"/>
              <w:spacing w:after="200" w:line="276" w:lineRule="auto"/>
              <w:jc w:val="both"/>
              <w:rPr>
                <w:kern w:val="2"/>
                <w:sz w:val="20"/>
                <w:szCs w:val="20"/>
                <w:lang w:eastAsia="ko-KR"/>
              </w:rPr>
            </w:pPr>
            <w:r w:rsidRPr="00822955">
              <w:rPr>
                <w:kern w:val="2"/>
                <w:sz w:val="20"/>
                <w:szCs w:val="20"/>
                <w:lang w:eastAsia="ko-KR"/>
              </w:rPr>
              <w:t xml:space="preserve">Cluster randomized by accommodation tents arranged by country and gender. Allocation sequence was random because an independent person outside of the study used coin tossing to allocate intervention. </w:t>
            </w:r>
          </w:p>
        </w:tc>
      </w:tr>
      <w:tr w:rsidR="00822955" w:rsidRPr="00822955" w14:paraId="05488551" w14:textId="77777777" w:rsidTr="00A75BBE">
        <w:trPr>
          <w:trHeight w:val="44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74CF9822"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Bias due to deviations from intended interventions</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5B0C44F0"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kern w:val="2"/>
                <w:sz w:val="20"/>
                <w:szCs w:val="22"/>
                <w:lang w:eastAsia="ko-KR"/>
              </w:rPr>
              <w:t>High risk</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00BD9D4F" w14:textId="77777777" w:rsidR="00822955" w:rsidRPr="00822955" w:rsidRDefault="00822955" w:rsidP="00822955">
            <w:pPr>
              <w:spacing w:before="100" w:beforeAutospacing="1" w:after="100" w:afterAutospacing="1"/>
              <w:rPr>
                <w:sz w:val="20"/>
                <w:szCs w:val="20"/>
                <w:lang w:val="en-CA" w:eastAsia="ko-KR"/>
              </w:rPr>
            </w:pPr>
            <w:r w:rsidRPr="00822955">
              <w:rPr>
                <w:sz w:val="20"/>
                <w:szCs w:val="20"/>
                <w:lang w:eastAsia="ko-KR"/>
              </w:rPr>
              <w:t>Participants and personnel both aware of study, and deviations arose due to low compliance of intervention, which affected outcome. Intention-to-treat analysis was done.</w:t>
            </w:r>
          </w:p>
        </w:tc>
      </w:tr>
      <w:tr w:rsidR="00822955" w:rsidRPr="00822955" w14:paraId="2604EBBB" w14:textId="77777777" w:rsidTr="00A75BBE">
        <w:trPr>
          <w:trHeight w:val="74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A2F2EF2"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2"/>
                <w:szCs w:val="22"/>
                <w:lang w:eastAsia="ko-KR"/>
              </w:rPr>
            </w:pPr>
            <w:r w:rsidRPr="00822955">
              <w:rPr>
                <w:rFonts w:ascii="Times" w:hAnsi="Times"/>
                <w:kern w:val="2"/>
                <w:sz w:val="20"/>
                <w:szCs w:val="22"/>
                <w:lang w:eastAsia="ko-KR"/>
              </w:rPr>
              <w:t>Bias due to missing outcome data</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0F28D9EF"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 xml:space="preserve">Some concerns </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2D3D5C26" w14:textId="77777777" w:rsidR="00822955" w:rsidRPr="00822955" w:rsidRDefault="00822955" w:rsidP="00822955">
            <w:pPr>
              <w:spacing w:before="100" w:beforeAutospacing="1" w:after="100" w:afterAutospacing="1"/>
              <w:rPr>
                <w:sz w:val="20"/>
                <w:szCs w:val="20"/>
                <w:lang w:eastAsia="ko-KR"/>
              </w:rPr>
            </w:pPr>
            <w:r w:rsidRPr="00822955">
              <w:rPr>
                <w:sz w:val="20"/>
                <w:szCs w:val="20"/>
                <w:lang w:val="en-CA" w:eastAsia="ko-KR"/>
              </w:rPr>
              <w:t>Number</w:t>
            </w:r>
            <w:r w:rsidRPr="00822955">
              <w:rPr>
                <w:sz w:val="20"/>
                <w:szCs w:val="20"/>
                <w:lang w:eastAsia="ko-KR"/>
              </w:rPr>
              <w:t xml:space="preserve"> of participants with missing data reported for all variables</w:t>
            </w:r>
            <w:r w:rsidRPr="00822955">
              <w:rPr>
                <w:sz w:val="20"/>
                <w:szCs w:val="20"/>
                <w:lang w:val="en-CA" w:eastAsia="ko-KR"/>
              </w:rPr>
              <w:t>. C</w:t>
            </w:r>
            <w:r w:rsidRPr="00822955">
              <w:rPr>
                <w:sz w:val="20"/>
                <w:szCs w:val="20"/>
                <w:lang w:eastAsia="ko-KR"/>
              </w:rPr>
              <w:t xml:space="preserve">omparisons between groups only included known values, except where otherwise specified. </w:t>
            </w:r>
          </w:p>
        </w:tc>
      </w:tr>
      <w:tr w:rsidR="00822955" w:rsidRPr="00822955" w14:paraId="4B401BBC" w14:textId="77777777" w:rsidTr="00A75BBE">
        <w:trPr>
          <w:trHeight w:val="102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25D43B2E"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2"/>
                <w:szCs w:val="22"/>
                <w:lang w:eastAsia="ko-KR"/>
              </w:rPr>
            </w:pPr>
            <w:r w:rsidRPr="00822955">
              <w:rPr>
                <w:rFonts w:ascii="Times" w:hAnsi="Times"/>
                <w:kern w:val="2"/>
                <w:sz w:val="20"/>
                <w:szCs w:val="22"/>
                <w:lang w:eastAsia="ko-KR"/>
              </w:rPr>
              <w:t>Bias in measurement of the outcome</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59EF09CF"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Low risk</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42582995"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Laboratory staff were blinded to the intervention received by participants.</w:t>
            </w:r>
          </w:p>
        </w:tc>
      </w:tr>
      <w:tr w:rsidR="00822955" w:rsidRPr="00822955" w14:paraId="79CDC114" w14:textId="77777777" w:rsidTr="00A75BBE">
        <w:trPr>
          <w:trHeight w:val="102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7574D6A2"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Bias in selection of the reported result</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1E5AEECD"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Some concerns</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21880252"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No information.</w:t>
            </w:r>
          </w:p>
        </w:tc>
      </w:tr>
    </w:tbl>
    <w:p w14:paraId="65750C6E" w14:textId="77777777" w:rsidR="00822955" w:rsidRPr="00822955" w:rsidRDefault="00822955" w:rsidP="00822955">
      <w:pPr>
        <w:widowControl w:val="0"/>
        <w:wordWrap w:val="0"/>
        <w:autoSpaceDE w:val="0"/>
        <w:autoSpaceDN w:val="0"/>
        <w:spacing w:line="360" w:lineRule="auto"/>
        <w:jc w:val="both"/>
        <w:rPr>
          <w:rFonts w:ascii="Times" w:eastAsiaTheme="minorEastAsia" w:hAnsi="Times"/>
          <w:kern w:val="2"/>
          <w:sz w:val="22"/>
          <w:szCs w:val="22"/>
          <w:lang w:eastAsia="ko-KR"/>
        </w:rPr>
      </w:pPr>
    </w:p>
    <w:p w14:paraId="566AD504" w14:textId="77777777" w:rsidR="00822955" w:rsidRPr="00822955" w:rsidRDefault="00822955" w:rsidP="00822955">
      <w:pPr>
        <w:widowControl w:val="0"/>
        <w:wordWrap w:val="0"/>
        <w:autoSpaceDE w:val="0"/>
        <w:autoSpaceDN w:val="0"/>
        <w:spacing w:after="200" w:line="360" w:lineRule="auto"/>
        <w:jc w:val="both"/>
        <w:rPr>
          <w:rFonts w:eastAsiaTheme="minorEastAsia"/>
          <w:color w:val="222222"/>
          <w:kern w:val="2"/>
          <w:sz w:val="22"/>
          <w:szCs w:val="22"/>
          <w:shd w:val="clear" w:color="auto" w:fill="FFFFFF"/>
          <w:lang w:eastAsia="ko-KR"/>
        </w:rPr>
      </w:pPr>
    </w:p>
    <w:p w14:paraId="5B7ADA5C" w14:textId="77777777" w:rsidR="00822955" w:rsidRPr="00822955" w:rsidRDefault="00822955" w:rsidP="00822955">
      <w:pPr>
        <w:widowControl w:val="0"/>
        <w:wordWrap w:val="0"/>
        <w:autoSpaceDE w:val="0"/>
        <w:autoSpaceDN w:val="0"/>
        <w:spacing w:after="200" w:line="360" w:lineRule="auto"/>
        <w:jc w:val="both"/>
        <w:rPr>
          <w:rFonts w:eastAsiaTheme="minorEastAsia"/>
          <w:color w:val="222222"/>
          <w:kern w:val="2"/>
          <w:sz w:val="20"/>
          <w:szCs w:val="20"/>
          <w:shd w:val="clear" w:color="auto" w:fill="FFFFFF"/>
          <w:lang w:eastAsia="ko-KR"/>
        </w:rPr>
      </w:pPr>
      <w:r w:rsidRPr="00822955">
        <w:rPr>
          <w:rFonts w:eastAsiaTheme="minorEastAsia"/>
          <w:color w:val="222222"/>
          <w:kern w:val="2"/>
          <w:sz w:val="20"/>
          <w:szCs w:val="20"/>
          <w:shd w:val="clear" w:color="auto" w:fill="FFFFFF"/>
          <w:lang w:eastAsia="ko-KR"/>
        </w:rPr>
        <w:t>Doung-ngern, Suphanchaimat, et al. "Case-Control Study of Use of Personal Protective Measures and Risk for SARS Coronavirus 2 Infection, Thailand." </w:t>
      </w:r>
    </w:p>
    <w:p w14:paraId="1317E872"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0"/>
          <w:lang w:eastAsia="ko-KR"/>
        </w:rPr>
      </w:pPr>
      <w:r w:rsidRPr="00822955">
        <w:rPr>
          <w:rFonts w:eastAsiaTheme="minorEastAsia"/>
          <w:kern w:val="2"/>
          <w:sz w:val="20"/>
          <w:szCs w:val="20"/>
          <w:lang w:eastAsia="ko-KR"/>
        </w:rPr>
        <w:t>ROBINS-I (risk of bias assessment for nonrandomized studies)</w:t>
      </w:r>
    </w:p>
    <w:tbl>
      <w:tblPr>
        <w:tblStyle w:val="TableGrid1"/>
        <w:tblW w:w="0" w:type="auto"/>
        <w:tblLook w:val="04A0" w:firstRow="1" w:lastRow="0" w:firstColumn="1" w:lastColumn="0" w:noHBand="0" w:noVBand="1"/>
      </w:tblPr>
      <w:tblGrid>
        <w:gridCol w:w="2065"/>
        <w:gridCol w:w="1350"/>
        <w:gridCol w:w="5601"/>
      </w:tblGrid>
      <w:tr w:rsidR="00822955" w:rsidRPr="00822955" w14:paraId="004EBDDD"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173D1BE8" w14:textId="77777777" w:rsidR="00822955" w:rsidRPr="00822955" w:rsidRDefault="00822955" w:rsidP="00822955">
            <w:pPr>
              <w:widowControl w:val="0"/>
              <w:wordWrap w:val="0"/>
              <w:autoSpaceDE w:val="0"/>
              <w:autoSpaceDN w:val="0"/>
              <w:spacing w:after="200" w:line="360" w:lineRule="auto"/>
              <w:jc w:val="both"/>
              <w:rPr>
                <w:rFonts w:ascii="Times" w:eastAsiaTheme="minorEastAsia" w:hAnsi="Times"/>
                <w:kern w:val="2"/>
                <w:sz w:val="20"/>
                <w:szCs w:val="22"/>
                <w:lang w:eastAsia="ko-KR"/>
              </w:rPr>
            </w:pPr>
            <w:r w:rsidRPr="00822955">
              <w:rPr>
                <w:rFonts w:ascii="Times" w:eastAsiaTheme="minorEastAsia" w:hAnsi="Times"/>
                <w:kern w:val="2"/>
                <w:sz w:val="20"/>
                <w:szCs w:val="22"/>
                <w:lang w:eastAsia="ko-KR"/>
              </w:rPr>
              <w:t>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1E64597E" w14:textId="77777777" w:rsidR="00822955" w:rsidRPr="00822955" w:rsidRDefault="00822955" w:rsidP="00822955">
            <w:pPr>
              <w:widowControl w:val="0"/>
              <w:wordWrap w:val="0"/>
              <w:autoSpaceDE w:val="0"/>
              <w:autoSpaceDN w:val="0"/>
              <w:spacing w:after="200" w:line="360" w:lineRule="auto"/>
              <w:jc w:val="both"/>
              <w:rPr>
                <w:rFonts w:ascii="Times" w:eastAsiaTheme="minorEastAsia" w:hAnsi="Times"/>
                <w:kern w:val="2"/>
                <w:sz w:val="20"/>
                <w:szCs w:val="22"/>
                <w:lang w:eastAsia="ko-KR"/>
              </w:rPr>
            </w:pPr>
            <w:r w:rsidRPr="00822955">
              <w:rPr>
                <w:rFonts w:ascii="Times" w:eastAsiaTheme="minorEastAsia" w:hAnsi="Times"/>
                <w:kern w:val="2"/>
                <w:sz w:val="20"/>
                <w:szCs w:val="22"/>
                <w:lang w:eastAsia="ko-KR"/>
              </w:rPr>
              <w:t>Author’s judgment</w:t>
            </w:r>
          </w:p>
        </w:tc>
        <w:tc>
          <w:tcPr>
            <w:tcW w:w="5601" w:type="dxa"/>
            <w:tcBorders>
              <w:top w:val="single" w:sz="4" w:space="0" w:color="auto"/>
              <w:left w:val="single" w:sz="4" w:space="0" w:color="auto"/>
              <w:bottom w:val="single" w:sz="4" w:space="0" w:color="auto"/>
              <w:right w:val="single" w:sz="4" w:space="0" w:color="auto"/>
            </w:tcBorders>
            <w:vAlign w:val="center"/>
            <w:hideMark/>
          </w:tcPr>
          <w:p w14:paraId="0AC9F1D2" w14:textId="77777777" w:rsidR="00822955" w:rsidRPr="00822955" w:rsidRDefault="00822955" w:rsidP="00822955">
            <w:pPr>
              <w:widowControl w:val="0"/>
              <w:wordWrap w:val="0"/>
              <w:autoSpaceDE w:val="0"/>
              <w:autoSpaceDN w:val="0"/>
              <w:spacing w:after="200" w:line="360" w:lineRule="auto"/>
              <w:jc w:val="both"/>
              <w:rPr>
                <w:rFonts w:ascii="Times" w:eastAsiaTheme="minorEastAsia" w:hAnsi="Times"/>
                <w:kern w:val="2"/>
                <w:sz w:val="20"/>
                <w:szCs w:val="22"/>
                <w:lang w:eastAsia="ko-KR"/>
              </w:rPr>
            </w:pPr>
            <w:r w:rsidRPr="00822955">
              <w:rPr>
                <w:rFonts w:ascii="Times" w:eastAsiaTheme="minorEastAsia" w:hAnsi="Times"/>
                <w:kern w:val="2"/>
                <w:sz w:val="20"/>
                <w:szCs w:val="22"/>
                <w:lang w:eastAsia="ko-KR"/>
              </w:rPr>
              <w:t>Support for judgment</w:t>
            </w:r>
          </w:p>
        </w:tc>
      </w:tr>
      <w:tr w:rsidR="00822955" w:rsidRPr="00822955" w14:paraId="2AFC7355"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67D68014" w14:textId="77777777" w:rsidR="00822955" w:rsidRPr="00822955" w:rsidRDefault="00822955" w:rsidP="00822955">
            <w:pPr>
              <w:widowControl w:val="0"/>
              <w:wordWrap w:val="0"/>
              <w:autoSpaceDE w:val="0"/>
              <w:autoSpaceDN w:val="0"/>
              <w:spacing w:after="200" w:line="360" w:lineRule="auto"/>
              <w:jc w:val="both"/>
              <w:rPr>
                <w:rFonts w:ascii="Times" w:eastAsiaTheme="minorEastAsia" w:hAnsi="Times"/>
                <w:b/>
                <w:bCs/>
                <w:kern w:val="2"/>
                <w:sz w:val="20"/>
                <w:szCs w:val="22"/>
                <w:lang w:eastAsia="ko-KR"/>
              </w:rPr>
            </w:pPr>
            <w:r w:rsidRPr="00822955">
              <w:rPr>
                <w:rFonts w:ascii="Times" w:eastAsiaTheme="minorEastAsia" w:hAnsi="Times"/>
                <w:b/>
                <w:bCs/>
                <w:kern w:val="2"/>
                <w:sz w:val="20"/>
                <w:szCs w:val="22"/>
                <w:lang w:eastAsia="ko-KR"/>
              </w:rPr>
              <w:t>Pre-intervention domains</w:t>
            </w:r>
          </w:p>
        </w:tc>
      </w:tr>
      <w:tr w:rsidR="00822955" w:rsidRPr="00822955" w14:paraId="5A35471A"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31E1539B" w14:textId="77777777" w:rsidR="00822955" w:rsidRPr="00822955" w:rsidRDefault="00822955" w:rsidP="00822955">
            <w:pPr>
              <w:widowControl w:val="0"/>
              <w:wordWrap w:val="0"/>
              <w:autoSpaceDE w:val="0"/>
              <w:autoSpaceDN w:val="0"/>
              <w:spacing w:after="200" w:line="360" w:lineRule="auto"/>
              <w:jc w:val="both"/>
              <w:rPr>
                <w:rFonts w:ascii="Times" w:eastAsiaTheme="minorEastAsia" w:hAnsi="Times"/>
                <w:kern w:val="2"/>
                <w:sz w:val="20"/>
                <w:szCs w:val="22"/>
                <w:lang w:eastAsia="ko-KR"/>
              </w:rPr>
            </w:pPr>
            <w:r w:rsidRPr="00822955">
              <w:rPr>
                <w:rFonts w:ascii="Times" w:eastAsiaTheme="minorEastAsia" w:hAnsi="Times"/>
                <w:kern w:val="2"/>
                <w:sz w:val="20"/>
                <w:szCs w:val="22"/>
                <w:lang w:eastAsia="ko-KR"/>
              </w:rPr>
              <w:t>Bias due to confounding</w:t>
            </w:r>
          </w:p>
          <w:p w14:paraId="2C511EFA" w14:textId="77777777" w:rsidR="00822955" w:rsidRPr="00822955" w:rsidRDefault="00822955" w:rsidP="00822955">
            <w:pPr>
              <w:widowControl w:val="0"/>
              <w:wordWrap w:val="0"/>
              <w:autoSpaceDE w:val="0"/>
              <w:autoSpaceDN w:val="0"/>
              <w:spacing w:after="200" w:line="360" w:lineRule="auto"/>
              <w:jc w:val="both"/>
              <w:rPr>
                <w:rFonts w:ascii="Times" w:eastAsiaTheme="minorEastAsia" w:hAnsi="Times"/>
                <w:kern w:val="2"/>
                <w:sz w:val="20"/>
                <w:szCs w:val="22"/>
                <w:lang w:eastAsia="ko-KR"/>
              </w:rPr>
            </w:pPr>
            <w:r w:rsidRPr="00822955">
              <w:rPr>
                <w:rFonts w:ascii="Times" w:eastAsiaTheme="minorEastAsia" w:hAnsi="Times"/>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3F1E231A" w14:textId="77777777" w:rsidR="00822955" w:rsidRPr="00822955" w:rsidRDefault="00822955" w:rsidP="00822955">
            <w:pPr>
              <w:widowControl w:val="0"/>
              <w:wordWrap w:val="0"/>
              <w:autoSpaceDE w:val="0"/>
              <w:autoSpaceDN w:val="0"/>
              <w:spacing w:after="200" w:line="360" w:lineRule="auto"/>
              <w:jc w:val="both"/>
              <w:rPr>
                <w:rFonts w:ascii="Times" w:eastAsiaTheme="minorEastAsia" w:hAnsi="Times"/>
                <w:kern w:val="2"/>
                <w:sz w:val="20"/>
                <w:szCs w:val="22"/>
                <w:lang w:eastAsia="ko-KR"/>
              </w:rPr>
            </w:pPr>
            <w:r w:rsidRPr="00822955">
              <w:rPr>
                <w:rFonts w:ascii="Times" w:eastAsiaTheme="minorEastAsia" w:hAnsi="Times"/>
                <w:kern w:val="2"/>
                <w:sz w:val="20"/>
                <w:szCs w:val="22"/>
                <w:lang w:eastAsia="ko-KR"/>
              </w:rPr>
              <w:t xml:space="preserve">Low risk </w:t>
            </w:r>
          </w:p>
        </w:tc>
        <w:tc>
          <w:tcPr>
            <w:tcW w:w="5601" w:type="dxa"/>
            <w:tcBorders>
              <w:top w:val="single" w:sz="4" w:space="0" w:color="auto"/>
              <w:left w:val="single" w:sz="4" w:space="0" w:color="auto"/>
              <w:bottom w:val="single" w:sz="4" w:space="0" w:color="auto"/>
              <w:right w:val="single" w:sz="4" w:space="0" w:color="auto"/>
            </w:tcBorders>
            <w:vAlign w:val="center"/>
            <w:hideMark/>
          </w:tcPr>
          <w:p w14:paraId="023584D3" w14:textId="77777777" w:rsidR="00822955" w:rsidRPr="00822955" w:rsidRDefault="00822955" w:rsidP="00822955">
            <w:pPr>
              <w:widowControl w:val="0"/>
              <w:wordWrap w:val="0"/>
              <w:autoSpaceDE w:val="0"/>
              <w:autoSpaceDN w:val="0"/>
              <w:spacing w:after="200" w:line="360" w:lineRule="auto"/>
              <w:jc w:val="both"/>
              <w:rPr>
                <w:rFonts w:ascii="Times" w:eastAsiaTheme="minorEastAsia" w:hAnsi="Times" w:cstheme="minorBidi"/>
                <w:kern w:val="2"/>
                <w:sz w:val="20"/>
                <w:szCs w:val="22"/>
                <w:lang w:eastAsia="ko-KR"/>
              </w:rPr>
            </w:pPr>
            <w:r w:rsidRPr="00822955">
              <w:rPr>
                <w:rFonts w:ascii="Times" w:eastAsiaTheme="minorEastAsia" w:hAnsi="Times"/>
                <w:kern w:val="2"/>
                <w:sz w:val="20"/>
                <w:szCs w:val="22"/>
                <w:lang w:eastAsia="ko-KR"/>
              </w:rPr>
              <w:t xml:space="preserve">Case control study. </w:t>
            </w:r>
            <w:r w:rsidRPr="00822955">
              <w:rPr>
                <w:rFonts w:ascii="Times" w:eastAsiaTheme="minorEastAsia" w:hAnsi="Times" w:cstheme="minorBidi"/>
                <w:kern w:val="2"/>
                <w:sz w:val="20"/>
                <w:szCs w:val="22"/>
                <w:lang w:val="en-CA" w:eastAsia="ko-KR"/>
              </w:rPr>
              <w:t>M</w:t>
            </w:r>
            <w:r w:rsidRPr="00822955">
              <w:rPr>
                <w:rFonts w:ascii="Times" w:eastAsiaTheme="minorEastAsia" w:hAnsi="Times" w:cstheme="minorBidi"/>
                <w:kern w:val="2"/>
                <w:sz w:val="20"/>
                <w:szCs w:val="22"/>
                <w:lang w:eastAsia="ko-KR"/>
              </w:rPr>
              <w:t>ultivariable logistic regression models</w:t>
            </w:r>
            <w:r w:rsidRPr="00822955">
              <w:rPr>
                <w:rFonts w:ascii="Times" w:eastAsiaTheme="minorEastAsia" w:hAnsi="Times" w:cstheme="minorBidi"/>
                <w:kern w:val="2"/>
                <w:sz w:val="20"/>
                <w:szCs w:val="22"/>
                <w:lang w:val="en-CA" w:eastAsia="ko-KR"/>
              </w:rPr>
              <w:t xml:space="preserve"> used to estimate </w:t>
            </w:r>
            <w:r w:rsidRPr="00822955">
              <w:rPr>
                <w:rFonts w:ascii="Times" w:eastAsiaTheme="minorEastAsia" w:hAnsi="Times" w:cstheme="minorBidi"/>
                <w:kern w:val="2"/>
                <w:sz w:val="20"/>
                <w:szCs w:val="22"/>
                <w:lang w:eastAsia="ko-KR"/>
              </w:rPr>
              <w:t>associations between diagnosis of COVID-19 and covariates</w:t>
            </w:r>
            <w:r w:rsidRPr="00822955">
              <w:rPr>
                <w:rFonts w:ascii="Times" w:eastAsiaTheme="minorEastAsia" w:hAnsi="Times" w:cstheme="minorBidi"/>
                <w:kern w:val="2"/>
                <w:sz w:val="20"/>
                <w:szCs w:val="22"/>
                <w:lang w:val="en-CA" w:eastAsia="ko-KR"/>
              </w:rPr>
              <w:t xml:space="preserve">. </w:t>
            </w:r>
            <w:r w:rsidRPr="00822955">
              <w:rPr>
                <w:rFonts w:eastAsiaTheme="minorEastAsia"/>
                <w:kern w:val="2"/>
                <w:sz w:val="20"/>
                <w:szCs w:val="22"/>
                <w:lang w:eastAsia="ko-KR"/>
              </w:rPr>
              <w:t>Multivariate analysis that adjusted for major variables.</w:t>
            </w:r>
          </w:p>
        </w:tc>
      </w:tr>
      <w:tr w:rsidR="00822955" w:rsidRPr="00822955" w14:paraId="2D51B197"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48F58FFB" w14:textId="77777777" w:rsidR="00822955" w:rsidRPr="00822955" w:rsidRDefault="00822955" w:rsidP="00822955">
            <w:pPr>
              <w:widowControl w:val="0"/>
              <w:wordWrap w:val="0"/>
              <w:autoSpaceDE w:val="0"/>
              <w:autoSpaceDN w:val="0"/>
              <w:spacing w:after="200" w:line="360" w:lineRule="auto"/>
              <w:jc w:val="both"/>
              <w:rPr>
                <w:rFonts w:ascii="Times" w:eastAsiaTheme="minorEastAsia" w:hAnsi="Times"/>
                <w:kern w:val="2"/>
                <w:sz w:val="20"/>
                <w:szCs w:val="22"/>
                <w:lang w:eastAsia="ko-KR"/>
              </w:rPr>
            </w:pPr>
            <w:r w:rsidRPr="00822955">
              <w:rPr>
                <w:rFonts w:ascii="Times" w:eastAsiaTheme="minorEastAsia" w:hAnsi="Times"/>
                <w:kern w:val="2"/>
                <w:sz w:val="20"/>
                <w:szCs w:val="22"/>
                <w:lang w:eastAsia="ko-KR"/>
              </w:rPr>
              <w:t>Bias in selection of participants into the study</w:t>
            </w:r>
          </w:p>
          <w:p w14:paraId="0FA1715E" w14:textId="77777777" w:rsidR="00822955" w:rsidRPr="00822955" w:rsidRDefault="00822955" w:rsidP="00822955">
            <w:pPr>
              <w:widowControl w:val="0"/>
              <w:wordWrap w:val="0"/>
              <w:autoSpaceDE w:val="0"/>
              <w:autoSpaceDN w:val="0"/>
              <w:spacing w:after="200" w:line="360" w:lineRule="auto"/>
              <w:jc w:val="both"/>
              <w:rPr>
                <w:rFonts w:ascii="Times" w:eastAsiaTheme="minorEastAsia" w:hAnsi="Times"/>
                <w:kern w:val="2"/>
                <w:sz w:val="20"/>
                <w:szCs w:val="22"/>
                <w:lang w:eastAsia="ko-KR"/>
              </w:rPr>
            </w:pPr>
            <w:r w:rsidRPr="00822955">
              <w:rPr>
                <w:rFonts w:ascii="Times" w:eastAsiaTheme="minorEastAsia" w:hAnsi="Times"/>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3F86ED2E" w14:textId="77777777" w:rsidR="00822955" w:rsidRPr="00822955" w:rsidRDefault="00822955" w:rsidP="00822955">
            <w:pPr>
              <w:widowControl w:val="0"/>
              <w:wordWrap w:val="0"/>
              <w:autoSpaceDE w:val="0"/>
              <w:autoSpaceDN w:val="0"/>
              <w:spacing w:after="200" w:line="360" w:lineRule="auto"/>
              <w:jc w:val="both"/>
              <w:rPr>
                <w:rFonts w:ascii="Times" w:eastAsiaTheme="minorEastAsia" w:hAnsi="Times"/>
                <w:kern w:val="2"/>
                <w:sz w:val="20"/>
                <w:szCs w:val="22"/>
                <w:lang w:eastAsia="ko-KR"/>
              </w:rPr>
            </w:pPr>
            <w:r w:rsidRPr="00822955">
              <w:rPr>
                <w:rFonts w:ascii="Times" w:eastAsiaTheme="minorEastAsia" w:hAnsi="Times"/>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3645C2DF" w14:textId="77777777" w:rsidR="00822955" w:rsidRPr="00822955" w:rsidRDefault="00822955" w:rsidP="00822955">
            <w:pPr>
              <w:widowControl w:val="0"/>
              <w:wordWrap w:val="0"/>
              <w:autoSpaceDE w:val="0"/>
              <w:autoSpaceDN w:val="0"/>
              <w:spacing w:after="200" w:line="360" w:lineRule="auto"/>
              <w:jc w:val="both"/>
              <w:rPr>
                <w:rFonts w:ascii="Times" w:eastAsiaTheme="minorEastAsia" w:hAnsi="Times"/>
                <w:kern w:val="2"/>
                <w:sz w:val="20"/>
                <w:szCs w:val="22"/>
                <w:lang w:eastAsia="ko-KR"/>
              </w:rPr>
            </w:pPr>
            <w:r w:rsidRPr="00822955">
              <w:rPr>
                <w:rFonts w:ascii="Times" w:eastAsiaTheme="minorEastAsia" w:hAnsi="Times"/>
                <w:kern w:val="2"/>
                <w:sz w:val="20"/>
                <w:szCs w:val="22"/>
                <w:lang w:eastAsia="ko-KR"/>
              </w:rPr>
              <w:t xml:space="preserve">211 cases </w:t>
            </w:r>
            <w:r w:rsidRPr="00822955">
              <w:rPr>
                <w:rFonts w:ascii="Times" w:eastAsiaTheme="minorEastAsia" w:hAnsi="Times" w:cstheme="minorBidi"/>
                <w:kern w:val="2"/>
                <w:sz w:val="20"/>
                <w:szCs w:val="22"/>
                <w:lang w:eastAsia="ko-KR"/>
              </w:rPr>
              <w:t xml:space="preserve">and 839 non-matched controls using all contact tracing records of Thailand’s national Surveillance and Rapid Response Team. </w:t>
            </w:r>
            <w:r w:rsidRPr="00822955">
              <w:rPr>
                <w:rFonts w:eastAsiaTheme="minorEastAsia"/>
                <w:kern w:val="2"/>
                <w:sz w:val="20"/>
                <w:szCs w:val="22"/>
                <w:lang w:eastAsia="ko-KR"/>
              </w:rPr>
              <w:t>All patients in the enrolment period were screened for eligibility.</w:t>
            </w:r>
          </w:p>
        </w:tc>
      </w:tr>
      <w:tr w:rsidR="00822955" w:rsidRPr="00822955" w14:paraId="2CE12164" w14:textId="77777777" w:rsidTr="00A75BBE">
        <w:trPr>
          <w:trHeight w:val="497"/>
        </w:trPr>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3216B9C2" w14:textId="77777777" w:rsidR="00822955" w:rsidRPr="00822955" w:rsidRDefault="00822955" w:rsidP="00822955">
            <w:pPr>
              <w:widowControl w:val="0"/>
              <w:wordWrap w:val="0"/>
              <w:autoSpaceDE w:val="0"/>
              <w:autoSpaceDN w:val="0"/>
              <w:spacing w:after="200" w:line="360" w:lineRule="auto"/>
              <w:jc w:val="both"/>
              <w:rPr>
                <w:rFonts w:ascii="Times" w:eastAsiaTheme="minorEastAsia" w:hAnsi="Times"/>
                <w:b/>
                <w:bCs/>
                <w:kern w:val="2"/>
                <w:sz w:val="20"/>
                <w:szCs w:val="22"/>
                <w:lang w:eastAsia="ko-KR"/>
              </w:rPr>
            </w:pPr>
            <w:r w:rsidRPr="00822955">
              <w:rPr>
                <w:rFonts w:ascii="Times" w:eastAsiaTheme="minorEastAsia" w:hAnsi="Times"/>
                <w:b/>
                <w:bCs/>
                <w:kern w:val="2"/>
                <w:sz w:val="20"/>
                <w:szCs w:val="22"/>
                <w:lang w:eastAsia="ko-KR"/>
              </w:rPr>
              <w:t>At-intervention domain</w:t>
            </w:r>
          </w:p>
        </w:tc>
      </w:tr>
      <w:tr w:rsidR="00822955" w:rsidRPr="00822955" w14:paraId="3CB38BE6"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53CAD1F8" w14:textId="77777777" w:rsidR="00822955" w:rsidRPr="00822955" w:rsidRDefault="00822955" w:rsidP="00822955">
            <w:pPr>
              <w:widowControl w:val="0"/>
              <w:wordWrap w:val="0"/>
              <w:autoSpaceDE w:val="0"/>
              <w:autoSpaceDN w:val="0"/>
              <w:spacing w:after="200" w:line="360" w:lineRule="auto"/>
              <w:jc w:val="both"/>
              <w:rPr>
                <w:rFonts w:ascii="Times" w:eastAsiaTheme="minorEastAsia" w:hAnsi="Times"/>
                <w:kern w:val="2"/>
                <w:sz w:val="20"/>
                <w:szCs w:val="22"/>
                <w:lang w:eastAsia="ko-KR"/>
              </w:rPr>
            </w:pPr>
            <w:r w:rsidRPr="00822955">
              <w:rPr>
                <w:rFonts w:ascii="Times" w:eastAsiaTheme="minorEastAsia" w:hAnsi="Times"/>
                <w:kern w:val="2"/>
                <w:sz w:val="20"/>
                <w:szCs w:val="22"/>
                <w:lang w:eastAsia="ko-KR"/>
              </w:rPr>
              <w:t>Bias in classification of interventions</w:t>
            </w:r>
          </w:p>
          <w:p w14:paraId="26E5EC5D" w14:textId="77777777" w:rsidR="00822955" w:rsidRPr="00822955" w:rsidRDefault="00822955" w:rsidP="00822955">
            <w:pPr>
              <w:widowControl w:val="0"/>
              <w:wordWrap w:val="0"/>
              <w:autoSpaceDE w:val="0"/>
              <w:autoSpaceDN w:val="0"/>
              <w:spacing w:after="200" w:line="360" w:lineRule="auto"/>
              <w:jc w:val="both"/>
              <w:rPr>
                <w:rFonts w:ascii="Times" w:eastAsiaTheme="minorEastAsia" w:hAnsi="Times"/>
                <w:kern w:val="2"/>
                <w:sz w:val="20"/>
                <w:szCs w:val="22"/>
                <w:lang w:eastAsia="ko-KR"/>
              </w:rPr>
            </w:pPr>
            <w:r w:rsidRPr="00822955">
              <w:rPr>
                <w:rFonts w:ascii="Times" w:eastAsiaTheme="minorEastAsia" w:hAnsi="Times"/>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5DA97A62" w14:textId="77777777" w:rsidR="00822955" w:rsidRPr="00822955" w:rsidRDefault="00822955" w:rsidP="00822955">
            <w:pPr>
              <w:widowControl w:val="0"/>
              <w:wordWrap w:val="0"/>
              <w:autoSpaceDE w:val="0"/>
              <w:autoSpaceDN w:val="0"/>
              <w:spacing w:after="200" w:line="360" w:lineRule="auto"/>
              <w:jc w:val="both"/>
              <w:rPr>
                <w:rFonts w:ascii="Times" w:eastAsiaTheme="minorEastAsia" w:hAnsi="Times"/>
                <w:kern w:val="2"/>
                <w:sz w:val="20"/>
                <w:szCs w:val="22"/>
                <w:lang w:eastAsia="ko-KR"/>
              </w:rPr>
            </w:pPr>
            <w:r w:rsidRPr="00822955">
              <w:rPr>
                <w:rFonts w:ascii="Times" w:eastAsiaTheme="minorEastAsia" w:hAnsi="Times"/>
                <w:kern w:val="2"/>
                <w:sz w:val="20"/>
                <w:szCs w:val="22"/>
                <w:lang w:eastAsia="ko-KR"/>
              </w:rPr>
              <w:t xml:space="preserve">Low risk </w:t>
            </w:r>
          </w:p>
        </w:tc>
        <w:tc>
          <w:tcPr>
            <w:tcW w:w="5601" w:type="dxa"/>
            <w:tcBorders>
              <w:top w:val="single" w:sz="4" w:space="0" w:color="auto"/>
              <w:left w:val="single" w:sz="4" w:space="0" w:color="auto"/>
              <w:bottom w:val="single" w:sz="4" w:space="0" w:color="auto"/>
              <w:right w:val="single" w:sz="4" w:space="0" w:color="auto"/>
            </w:tcBorders>
            <w:vAlign w:val="center"/>
            <w:hideMark/>
          </w:tcPr>
          <w:p w14:paraId="49C8F032" w14:textId="77777777" w:rsidR="00822955" w:rsidRPr="00822955" w:rsidRDefault="00822955" w:rsidP="00822955">
            <w:pPr>
              <w:widowControl w:val="0"/>
              <w:wordWrap w:val="0"/>
              <w:autoSpaceDE w:val="0"/>
              <w:autoSpaceDN w:val="0"/>
              <w:spacing w:after="200" w:line="360" w:lineRule="auto"/>
              <w:jc w:val="both"/>
              <w:rPr>
                <w:rFonts w:ascii="Times" w:eastAsiaTheme="minorEastAsia" w:hAnsi="Times"/>
                <w:kern w:val="2"/>
                <w:sz w:val="20"/>
                <w:szCs w:val="22"/>
                <w:lang w:eastAsia="ko-KR"/>
              </w:rPr>
            </w:pPr>
            <w:r w:rsidRPr="00822955">
              <w:rPr>
                <w:rFonts w:ascii="Times" w:eastAsiaTheme="minorEastAsia" w:hAnsi="Times"/>
                <w:kern w:val="2"/>
                <w:sz w:val="20"/>
                <w:szCs w:val="22"/>
                <w:lang w:eastAsia="ko-KR"/>
              </w:rPr>
              <w:t xml:space="preserve">Patients were categorized as case group and control group. Cases </w:t>
            </w:r>
            <w:r w:rsidRPr="00822955">
              <w:rPr>
                <w:rFonts w:ascii="Times" w:eastAsiaTheme="minorEastAsia" w:hAnsi="Times" w:cstheme="minorBidi"/>
                <w:kern w:val="2"/>
                <w:sz w:val="20"/>
                <w:szCs w:val="22"/>
                <w:lang w:eastAsia="ko-KR"/>
              </w:rPr>
              <w:t>were asymptomatic contacts of COVID-19 patients diagnosed with COVID-19 in a specified duration</w:t>
            </w:r>
            <w:r w:rsidRPr="00822955">
              <w:rPr>
                <w:rFonts w:ascii="Times" w:eastAsiaTheme="minorEastAsia" w:hAnsi="Times" w:cstheme="minorBidi"/>
                <w:kern w:val="2"/>
                <w:sz w:val="20"/>
                <w:szCs w:val="22"/>
                <w:lang w:val="en-CA" w:eastAsia="ko-KR"/>
              </w:rPr>
              <w:t xml:space="preserve"> of time. C</w:t>
            </w:r>
            <w:r w:rsidRPr="00822955">
              <w:rPr>
                <w:rFonts w:ascii="Times" w:eastAsiaTheme="minorEastAsia" w:hAnsi="Times" w:cstheme="minorBidi"/>
                <w:kern w:val="2"/>
                <w:sz w:val="20"/>
                <w:szCs w:val="22"/>
                <w:lang w:eastAsia="ko-KR"/>
              </w:rPr>
              <w:t xml:space="preserve">ontrols were asymptomatic contacts who were not diagnosed with COVID-19. </w:t>
            </w:r>
          </w:p>
        </w:tc>
      </w:tr>
      <w:tr w:rsidR="00822955" w:rsidRPr="00822955" w14:paraId="6E3F94F9"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4F0AD94F" w14:textId="77777777" w:rsidR="00822955" w:rsidRPr="00822955" w:rsidRDefault="00822955" w:rsidP="00822955">
            <w:pPr>
              <w:widowControl w:val="0"/>
              <w:wordWrap w:val="0"/>
              <w:autoSpaceDE w:val="0"/>
              <w:autoSpaceDN w:val="0"/>
              <w:spacing w:after="200" w:line="360" w:lineRule="auto"/>
              <w:jc w:val="both"/>
              <w:rPr>
                <w:rFonts w:ascii="Times" w:eastAsiaTheme="minorEastAsia" w:hAnsi="Times"/>
                <w:b/>
                <w:bCs/>
                <w:kern w:val="2"/>
                <w:sz w:val="20"/>
                <w:szCs w:val="22"/>
                <w:lang w:eastAsia="ko-KR"/>
              </w:rPr>
            </w:pPr>
            <w:r w:rsidRPr="00822955">
              <w:rPr>
                <w:rFonts w:ascii="Times" w:eastAsiaTheme="minorEastAsia" w:hAnsi="Times"/>
                <w:b/>
                <w:bCs/>
                <w:kern w:val="2"/>
                <w:sz w:val="20"/>
                <w:szCs w:val="22"/>
                <w:lang w:eastAsia="ko-KR"/>
              </w:rPr>
              <w:t>Post-intervention domains</w:t>
            </w:r>
          </w:p>
        </w:tc>
      </w:tr>
      <w:tr w:rsidR="00822955" w:rsidRPr="00822955" w14:paraId="2451C47E"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1842F62B" w14:textId="77777777" w:rsidR="00822955" w:rsidRPr="00822955" w:rsidRDefault="00822955" w:rsidP="00822955">
            <w:pPr>
              <w:widowControl w:val="0"/>
              <w:wordWrap w:val="0"/>
              <w:autoSpaceDE w:val="0"/>
              <w:autoSpaceDN w:val="0"/>
              <w:spacing w:after="200" w:line="360" w:lineRule="auto"/>
              <w:jc w:val="both"/>
              <w:rPr>
                <w:rFonts w:ascii="Times" w:eastAsiaTheme="minorEastAsia" w:hAnsi="Times"/>
                <w:kern w:val="2"/>
                <w:sz w:val="20"/>
                <w:szCs w:val="22"/>
                <w:lang w:eastAsia="ko-KR"/>
              </w:rPr>
            </w:pPr>
            <w:r w:rsidRPr="00822955">
              <w:rPr>
                <w:rFonts w:ascii="Times" w:eastAsiaTheme="minorEastAsia" w:hAnsi="Times"/>
                <w:kern w:val="2"/>
                <w:sz w:val="20"/>
                <w:szCs w:val="22"/>
                <w:lang w:eastAsia="ko-KR"/>
              </w:rPr>
              <w:t>Bias due to deviations from intended interventions</w:t>
            </w:r>
          </w:p>
          <w:p w14:paraId="5BEA7DB3" w14:textId="77777777" w:rsidR="00822955" w:rsidRPr="00822955" w:rsidRDefault="00822955" w:rsidP="00822955">
            <w:pPr>
              <w:widowControl w:val="0"/>
              <w:wordWrap w:val="0"/>
              <w:autoSpaceDE w:val="0"/>
              <w:autoSpaceDN w:val="0"/>
              <w:spacing w:after="200" w:line="360" w:lineRule="auto"/>
              <w:jc w:val="both"/>
              <w:rPr>
                <w:rFonts w:ascii="Times" w:eastAsiaTheme="minorEastAsia" w:hAnsi="Times"/>
                <w:kern w:val="2"/>
                <w:sz w:val="20"/>
                <w:szCs w:val="22"/>
                <w:lang w:eastAsia="ko-KR"/>
              </w:rPr>
            </w:pPr>
            <w:r w:rsidRPr="00822955">
              <w:rPr>
                <w:rFonts w:ascii="Times" w:eastAsiaTheme="minorEastAsia" w:hAnsi="Times"/>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4DE53111" w14:textId="77777777" w:rsidR="00822955" w:rsidRPr="00822955" w:rsidRDefault="00822955" w:rsidP="00822955">
            <w:pPr>
              <w:widowControl w:val="0"/>
              <w:wordWrap w:val="0"/>
              <w:autoSpaceDE w:val="0"/>
              <w:autoSpaceDN w:val="0"/>
              <w:spacing w:after="200" w:line="360" w:lineRule="auto"/>
              <w:jc w:val="both"/>
              <w:rPr>
                <w:rFonts w:ascii="Times" w:eastAsiaTheme="minorEastAsia" w:hAnsi="Times"/>
                <w:kern w:val="2"/>
                <w:sz w:val="20"/>
                <w:szCs w:val="22"/>
                <w:lang w:eastAsia="ko-KR"/>
              </w:rPr>
            </w:pPr>
            <w:r w:rsidRPr="00822955">
              <w:rPr>
                <w:rFonts w:ascii="Times" w:eastAsiaTheme="minorEastAsia" w:hAnsi="Times"/>
                <w:kern w:val="2"/>
                <w:sz w:val="20"/>
                <w:szCs w:val="22"/>
                <w:lang w:eastAsia="ko-KR"/>
              </w:rPr>
              <w:t xml:space="preserve">Moderate risk </w:t>
            </w:r>
          </w:p>
        </w:tc>
        <w:tc>
          <w:tcPr>
            <w:tcW w:w="5601" w:type="dxa"/>
            <w:tcBorders>
              <w:top w:val="single" w:sz="4" w:space="0" w:color="auto"/>
              <w:left w:val="single" w:sz="4" w:space="0" w:color="auto"/>
              <w:bottom w:val="single" w:sz="4" w:space="0" w:color="auto"/>
              <w:right w:val="single" w:sz="4" w:space="0" w:color="auto"/>
            </w:tcBorders>
            <w:vAlign w:val="center"/>
            <w:hideMark/>
          </w:tcPr>
          <w:p w14:paraId="6C98285F" w14:textId="77777777" w:rsidR="00822955" w:rsidRPr="00822955" w:rsidRDefault="00822955" w:rsidP="00822955">
            <w:pPr>
              <w:widowControl w:val="0"/>
              <w:wordWrap w:val="0"/>
              <w:autoSpaceDE w:val="0"/>
              <w:autoSpaceDN w:val="0"/>
              <w:spacing w:after="200" w:line="360" w:lineRule="auto"/>
              <w:jc w:val="both"/>
              <w:rPr>
                <w:rFonts w:ascii="Times" w:eastAsiaTheme="minorEastAsia" w:hAnsi="Times"/>
                <w:kern w:val="2"/>
                <w:sz w:val="20"/>
                <w:szCs w:val="22"/>
                <w:lang w:eastAsia="ko-KR"/>
              </w:rPr>
            </w:pPr>
            <w:r w:rsidRPr="00822955">
              <w:rPr>
                <w:rFonts w:ascii="Times" w:eastAsiaTheme="minorEastAsia" w:hAnsi="Times"/>
                <w:kern w:val="2"/>
                <w:sz w:val="20"/>
                <w:szCs w:val="22"/>
                <w:lang w:eastAsia="ko-KR"/>
              </w:rPr>
              <w:t xml:space="preserve">This </w:t>
            </w:r>
            <w:r w:rsidRPr="00822955">
              <w:rPr>
                <w:rFonts w:ascii="Times" w:eastAsiaTheme="minorEastAsia" w:hAnsi="Times" w:cstheme="minorBidi"/>
                <w:kern w:val="2"/>
                <w:sz w:val="20"/>
                <w:szCs w:val="22"/>
                <w:lang w:eastAsia="ko-KR"/>
              </w:rPr>
              <w:t>study did not evaluate the probability of contact with other infected people in the community setting</w:t>
            </w:r>
            <w:r w:rsidRPr="00822955">
              <w:rPr>
                <w:rFonts w:ascii="Times" w:eastAsiaTheme="minorEastAsia" w:hAnsi="Times" w:cstheme="minorBidi"/>
                <w:kern w:val="2"/>
                <w:sz w:val="20"/>
                <w:szCs w:val="22"/>
                <w:lang w:val="en-CA" w:eastAsia="ko-KR"/>
              </w:rPr>
              <w:t xml:space="preserve">. Cases with mild/no symptoms could have been missed. Also, impossible to identify every potential contact with and some may have had contact with more than one COVID-19 patient. </w:t>
            </w:r>
          </w:p>
        </w:tc>
      </w:tr>
      <w:tr w:rsidR="00822955" w:rsidRPr="00822955" w14:paraId="3841817C"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6FEBD28A" w14:textId="77777777" w:rsidR="00822955" w:rsidRPr="00822955" w:rsidRDefault="00822955" w:rsidP="00822955">
            <w:pPr>
              <w:widowControl w:val="0"/>
              <w:wordWrap w:val="0"/>
              <w:autoSpaceDE w:val="0"/>
              <w:autoSpaceDN w:val="0"/>
              <w:spacing w:after="200" w:line="360" w:lineRule="auto"/>
              <w:jc w:val="both"/>
              <w:rPr>
                <w:rFonts w:ascii="Times" w:eastAsiaTheme="minorEastAsia" w:hAnsi="Times"/>
                <w:kern w:val="2"/>
                <w:sz w:val="20"/>
                <w:szCs w:val="22"/>
                <w:lang w:eastAsia="ko-KR"/>
              </w:rPr>
            </w:pPr>
            <w:r w:rsidRPr="00822955">
              <w:rPr>
                <w:rFonts w:ascii="Times" w:eastAsiaTheme="minorEastAsia" w:hAnsi="Times"/>
                <w:kern w:val="2"/>
                <w:sz w:val="20"/>
                <w:szCs w:val="22"/>
                <w:lang w:eastAsia="ko-KR"/>
              </w:rPr>
              <w:t>Bias due to missing data</w:t>
            </w:r>
          </w:p>
          <w:p w14:paraId="44F8DDE3" w14:textId="77777777" w:rsidR="00822955" w:rsidRPr="00822955" w:rsidRDefault="00822955" w:rsidP="00822955">
            <w:pPr>
              <w:widowControl w:val="0"/>
              <w:wordWrap w:val="0"/>
              <w:autoSpaceDE w:val="0"/>
              <w:autoSpaceDN w:val="0"/>
              <w:spacing w:after="200" w:line="360" w:lineRule="auto"/>
              <w:jc w:val="both"/>
              <w:rPr>
                <w:rFonts w:ascii="Times" w:eastAsiaTheme="minorEastAsia" w:hAnsi="Times"/>
                <w:kern w:val="2"/>
                <w:sz w:val="20"/>
                <w:szCs w:val="22"/>
                <w:lang w:eastAsia="ko-KR"/>
              </w:rPr>
            </w:pPr>
            <w:r w:rsidRPr="00822955">
              <w:rPr>
                <w:rFonts w:ascii="Times" w:eastAsiaTheme="minorEastAsia" w:hAnsi="Times"/>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1A651AB8" w14:textId="77777777" w:rsidR="00822955" w:rsidRPr="00822955" w:rsidRDefault="00822955" w:rsidP="00822955">
            <w:pPr>
              <w:widowControl w:val="0"/>
              <w:wordWrap w:val="0"/>
              <w:autoSpaceDE w:val="0"/>
              <w:autoSpaceDN w:val="0"/>
              <w:spacing w:after="200" w:line="360" w:lineRule="auto"/>
              <w:jc w:val="both"/>
              <w:rPr>
                <w:rFonts w:ascii="Times" w:eastAsiaTheme="minorEastAsia" w:hAnsi="Times"/>
                <w:kern w:val="2"/>
                <w:sz w:val="20"/>
                <w:szCs w:val="22"/>
                <w:lang w:eastAsia="ko-KR"/>
              </w:rPr>
            </w:pPr>
            <w:r w:rsidRPr="00822955">
              <w:rPr>
                <w:rFonts w:ascii="Times" w:eastAsiaTheme="minorEastAsia" w:hAnsi="Times"/>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33BEC2BC" w14:textId="77777777" w:rsidR="00822955" w:rsidRPr="00822955" w:rsidRDefault="00822955" w:rsidP="00822955">
            <w:pPr>
              <w:widowControl w:val="0"/>
              <w:wordWrap w:val="0"/>
              <w:autoSpaceDE w:val="0"/>
              <w:autoSpaceDN w:val="0"/>
              <w:spacing w:after="200" w:line="360" w:lineRule="auto"/>
              <w:jc w:val="both"/>
              <w:rPr>
                <w:rFonts w:ascii="Times" w:eastAsiaTheme="minorEastAsia" w:hAnsi="Times"/>
                <w:kern w:val="2"/>
                <w:sz w:val="20"/>
                <w:szCs w:val="22"/>
                <w:lang w:eastAsia="ko-KR"/>
              </w:rPr>
            </w:pPr>
            <w:r w:rsidRPr="00822955">
              <w:rPr>
                <w:rFonts w:ascii="Times" w:eastAsiaTheme="minorEastAsia" w:hAnsi="Times"/>
                <w:kern w:val="2"/>
                <w:sz w:val="20"/>
                <w:szCs w:val="22"/>
                <w:lang w:eastAsia="ko-KR"/>
              </w:rPr>
              <w:t xml:space="preserve">Missing values for mark wearing not included in analyses. For other variables, missing values were random and were imputed by chained equations. </w:t>
            </w:r>
          </w:p>
        </w:tc>
      </w:tr>
      <w:tr w:rsidR="00822955" w:rsidRPr="00822955" w14:paraId="1E13FDBA"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44114E0F" w14:textId="77777777" w:rsidR="00822955" w:rsidRPr="00822955" w:rsidRDefault="00822955" w:rsidP="00822955">
            <w:pPr>
              <w:widowControl w:val="0"/>
              <w:wordWrap w:val="0"/>
              <w:autoSpaceDE w:val="0"/>
              <w:autoSpaceDN w:val="0"/>
              <w:spacing w:after="200" w:line="360" w:lineRule="auto"/>
              <w:jc w:val="both"/>
              <w:rPr>
                <w:rFonts w:ascii="Times" w:eastAsiaTheme="minorEastAsia" w:hAnsi="Times"/>
                <w:kern w:val="2"/>
                <w:sz w:val="20"/>
                <w:szCs w:val="22"/>
                <w:lang w:eastAsia="ko-KR"/>
              </w:rPr>
            </w:pPr>
            <w:r w:rsidRPr="00822955">
              <w:rPr>
                <w:rFonts w:ascii="Times" w:eastAsiaTheme="minorEastAsia" w:hAnsi="Times"/>
                <w:kern w:val="2"/>
                <w:sz w:val="20"/>
                <w:szCs w:val="22"/>
                <w:lang w:eastAsia="ko-KR"/>
              </w:rPr>
              <w:t>Bias in measurement of the outcome</w:t>
            </w:r>
          </w:p>
          <w:p w14:paraId="66EC7162" w14:textId="77777777" w:rsidR="00822955" w:rsidRPr="00822955" w:rsidRDefault="00822955" w:rsidP="00822955">
            <w:pPr>
              <w:widowControl w:val="0"/>
              <w:wordWrap w:val="0"/>
              <w:autoSpaceDE w:val="0"/>
              <w:autoSpaceDN w:val="0"/>
              <w:spacing w:after="200" w:line="360" w:lineRule="auto"/>
              <w:jc w:val="both"/>
              <w:rPr>
                <w:rFonts w:ascii="Times" w:eastAsiaTheme="minorEastAsia" w:hAnsi="Times"/>
                <w:kern w:val="2"/>
                <w:sz w:val="20"/>
                <w:szCs w:val="22"/>
                <w:lang w:eastAsia="ko-KR"/>
              </w:rPr>
            </w:pPr>
            <w:r w:rsidRPr="00822955">
              <w:rPr>
                <w:rFonts w:ascii="Times" w:eastAsiaTheme="minorEastAsia" w:hAnsi="Times"/>
                <w:kern w:val="2"/>
                <w:sz w:val="20"/>
                <w:szCs w:val="22"/>
                <w:lang w:eastAsia="ko-KR"/>
              </w:rPr>
              <w:lastRenderedPageBreak/>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17C6B7F0" w14:textId="77777777" w:rsidR="00822955" w:rsidRPr="00822955" w:rsidRDefault="00822955" w:rsidP="00822955">
            <w:pPr>
              <w:widowControl w:val="0"/>
              <w:wordWrap w:val="0"/>
              <w:autoSpaceDE w:val="0"/>
              <w:autoSpaceDN w:val="0"/>
              <w:spacing w:after="200" w:line="360" w:lineRule="auto"/>
              <w:jc w:val="both"/>
              <w:rPr>
                <w:rFonts w:ascii="Times" w:eastAsiaTheme="minorEastAsia" w:hAnsi="Times"/>
                <w:kern w:val="2"/>
                <w:sz w:val="20"/>
                <w:szCs w:val="22"/>
                <w:lang w:eastAsia="ko-KR"/>
              </w:rPr>
            </w:pPr>
            <w:r w:rsidRPr="00822955">
              <w:rPr>
                <w:rFonts w:ascii="Times" w:eastAsiaTheme="minorEastAsia" w:hAnsi="Times"/>
                <w:kern w:val="2"/>
                <w:sz w:val="20"/>
                <w:szCs w:val="22"/>
                <w:lang w:eastAsia="ko-KR"/>
              </w:rPr>
              <w:lastRenderedPageBreak/>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3D8B24EA" w14:textId="77777777" w:rsidR="00822955" w:rsidRPr="00822955" w:rsidRDefault="00822955" w:rsidP="00822955">
            <w:pPr>
              <w:widowControl w:val="0"/>
              <w:wordWrap w:val="0"/>
              <w:autoSpaceDE w:val="0"/>
              <w:autoSpaceDN w:val="0"/>
              <w:spacing w:after="200" w:line="360" w:lineRule="auto"/>
              <w:jc w:val="both"/>
              <w:rPr>
                <w:rFonts w:ascii="Times" w:eastAsiaTheme="minorEastAsia" w:hAnsi="Times"/>
                <w:kern w:val="2"/>
                <w:sz w:val="20"/>
                <w:szCs w:val="22"/>
                <w:lang w:eastAsia="ko-KR"/>
              </w:rPr>
            </w:pPr>
            <w:r w:rsidRPr="00822955">
              <w:rPr>
                <w:rFonts w:ascii="Times" w:eastAsiaTheme="minorEastAsia" w:hAnsi="Times"/>
                <w:kern w:val="2"/>
                <w:sz w:val="20"/>
                <w:szCs w:val="22"/>
                <w:lang w:eastAsia="ko-KR"/>
              </w:rPr>
              <w:t xml:space="preserve">Assessment of outcome may be affected because findings subject to memory bias, observer bias and information bias. To reduce </w:t>
            </w:r>
            <w:r w:rsidRPr="00822955">
              <w:rPr>
                <w:rFonts w:ascii="Times" w:eastAsiaTheme="minorEastAsia" w:hAnsi="Times"/>
                <w:kern w:val="2"/>
                <w:sz w:val="20"/>
                <w:szCs w:val="22"/>
                <w:lang w:eastAsia="ko-KR"/>
              </w:rPr>
              <w:lastRenderedPageBreak/>
              <w:t xml:space="preserve">potential bias, structured interviews used where each </w:t>
            </w:r>
            <w:r w:rsidRPr="00822955">
              <w:rPr>
                <w:rFonts w:ascii="Times" w:eastAsiaTheme="minorEastAsia" w:hAnsi="Times" w:cstheme="minorBidi"/>
                <w:kern w:val="2"/>
                <w:sz w:val="20"/>
                <w:szCs w:val="22"/>
                <w:lang w:eastAsia="ko-KR"/>
              </w:rPr>
              <w:t>participant was asked the same set of defined questions.</w:t>
            </w:r>
          </w:p>
        </w:tc>
      </w:tr>
      <w:tr w:rsidR="00822955" w:rsidRPr="00822955" w14:paraId="54132815"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7FF97E71" w14:textId="77777777" w:rsidR="00822955" w:rsidRPr="00822955" w:rsidRDefault="00822955" w:rsidP="00822955">
            <w:pPr>
              <w:widowControl w:val="0"/>
              <w:wordWrap w:val="0"/>
              <w:autoSpaceDE w:val="0"/>
              <w:autoSpaceDN w:val="0"/>
              <w:spacing w:after="200" w:line="360" w:lineRule="auto"/>
              <w:jc w:val="both"/>
              <w:rPr>
                <w:rFonts w:ascii="Times" w:eastAsiaTheme="minorEastAsia" w:hAnsi="Times"/>
                <w:kern w:val="2"/>
                <w:sz w:val="20"/>
                <w:szCs w:val="22"/>
                <w:lang w:eastAsia="ko-KR"/>
              </w:rPr>
            </w:pPr>
            <w:r w:rsidRPr="00822955">
              <w:rPr>
                <w:rFonts w:ascii="Times" w:eastAsiaTheme="minorEastAsia" w:hAnsi="Times"/>
                <w:kern w:val="2"/>
                <w:sz w:val="20"/>
                <w:szCs w:val="22"/>
                <w:lang w:eastAsia="ko-KR"/>
              </w:rPr>
              <w:lastRenderedPageBreak/>
              <w:t>Bias in selection of the reported result</w:t>
            </w:r>
          </w:p>
          <w:p w14:paraId="2174A5E5" w14:textId="77777777" w:rsidR="00822955" w:rsidRPr="00822955" w:rsidRDefault="00822955" w:rsidP="00822955">
            <w:pPr>
              <w:widowControl w:val="0"/>
              <w:wordWrap w:val="0"/>
              <w:autoSpaceDE w:val="0"/>
              <w:autoSpaceDN w:val="0"/>
              <w:spacing w:after="200" w:line="360" w:lineRule="auto"/>
              <w:jc w:val="both"/>
              <w:rPr>
                <w:rFonts w:ascii="Times" w:eastAsiaTheme="minorEastAsia" w:hAnsi="Times"/>
                <w:kern w:val="2"/>
                <w:sz w:val="20"/>
                <w:szCs w:val="22"/>
                <w:lang w:eastAsia="ko-KR"/>
              </w:rPr>
            </w:pPr>
            <w:r w:rsidRPr="00822955">
              <w:rPr>
                <w:rFonts w:ascii="Times" w:eastAsiaTheme="minorEastAsia" w:hAnsi="Times"/>
                <w:kern w:val="2"/>
                <w:sz w:val="20"/>
                <w:szCs w:val="22"/>
                <w:lang w:eastAsia="ko-KR"/>
              </w:rPr>
              <w:t>(Reporting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130D0AF3" w14:textId="77777777" w:rsidR="00822955" w:rsidRPr="00822955" w:rsidRDefault="00822955" w:rsidP="00822955">
            <w:pPr>
              <w:widowControl w:val="0"/>
              <w:wordWrap w:val="0"/>
              <w:autoSpaceDE w:val="0"/>
              <w:autoSpaceDN w:val="0"/>
              <w:spacing w:after="200" w:line="360" w:lineRule="auto"/>
              <w:jc w:val="both"/>
              <w:rPr>
                <w:rFonts w:ascii="Times" w:eastAsiaTheme="minorEastAsia" w:hAnsi="Times"/>
                <w:kern w:val="2"/>
                <w:sz w:val="20"/>
                <w:szCs w:val="22"/>
                <w:lang w:eastAsia="ko-KR"/>
              </w:rPr>
            </w:pPr>
            <w:r w:rsidRPr="00822955">
              <w:rPr>
                <w:rFonts w:ascii="Times" w:eastAsiaTheme="minorEastAsia" w:hAnsi="Times"/>
                <w:kern w:val="2"/>
                <w:sz w:val="20"/>
                <w:szCs w:val="22"/>
                <w:lang w:eastAsia="ko-KR"/>
              </w:rPr>
              <w:t xml:space="preserve">Low risk </w:t>
            </w:r>
          </w:p>
        </w:tc>
        <w:tc>
          <w:tcPr>
            <w:tcW w:w="5601" w:type="dxa"/>
            <w:tcBorders>
              <w:top w:val="single" w:sz="4" w:space="0" w:color="auto"/>
              <w:left w:val="single" w:sz="4" w:space="0" w:color="auto"/>
              <w:bottom w:val="single" w:sz="4" w:space="0" w:color="auto"/>
              <w:right w:val="single" w:sz="4" w:space="0" w:color="auto"/>
            </w:tcBorders>
            <w:vAlign w:val="center"/>
            <w:hideMark/>
          </w:tcPr>
          <w:p w14:paraId="7669CE10"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 xml:space="preserve">A STROBE statement checklist provided that give evidence of transparent reporting. </w:t>
            </w:r>
          </w:p>
        </w:tc>
      </w:tr>
    </w:tbl>
    <w:p w14:paraId="7DF59999" w14:textId="77777777" w:rsidR="00822955" w:rsidRPr="00822955" w:rsidRDefault="00822955" w:rsidP="00822955">
      <w:pPr>
        <w:widowControl w:val="0"/>
        <w:wordWrap w:val="0"/>
        <w:autoSpaceDE w:val="0"/>
        <w:autoSpaceDN w:val="0"/>
        <w:spacing w:after="200" w:line="276" w:lineRule="auto"/>
        <w:jc w:val="both"/>
        <w:rPr>
          <w:rFonts w:ascii="Times" w:eastAsiaTheme="minorEastAsia" w:hAnsi="Times" w:cstheme="minorBidi"/>
          <w:kern w:val="2"/>
          <w:sz w:val="22"/>
          <w:szCs w:val="22"/>
          <w:lang w:eastAsia="ko-KR"/>
        </w:rPr>
      </w:pPr>
    </w:p>
    <w:p w14:paraId="521278F8" w14:textId="77777777" w:rsidR="00822955" w:rsidRPr="00822955" w:rsidRDefault="00822955" w:rsidP="00822955">
      <w:pPr>
        <w:widowControl w:val="0"/>
        <w:wordWrap w:val="0"/>
        <w:autoSpaceDE w:val="0"/>
        <w:autoSpaceDN w:val="0"/>
        <w:spacing w:line="360" w:lineRule="auto"/>
        <w:jc w:val="both"/>
        <w:rPr>
          <w:rFonts w:eastAsiaTheme="minorEastAsia"/>
          <w:color w:val="222222"/>
          <w:kern w:val="2"/>
          <w:sz w:val="20"/>
          <w:szCs w:val="22"/>
          <w:shd w:val="clear" w:color="auto" w:fill="FFFFFF"/>
          <w:lang w:eastAsia="ko-KR"/>
        </w:rPr>
      </w:pPr>
      <w:r w:rsidRPr="00822955">
        <w:rPr>
          <w:rFonts w:eastAsiaTheme="minorEastAsia"/>
          <w:color w:val="222222"/>
          <w:kern w:val="2"/>
          <w:sz w:val="20"/>
          <w:szCs w:val="22"/>
          <w:shd w:val="clear" w:color="auto" w:fill="FFFFFF"/>
          <w:lang w:eastAsia="ko-KR"/>
        </w:rPr>
        <w:t>H. Bundgaard, J. Bundgaard, et al. "</w:t>
      </w:r>
      <w:r w:rsidRPr="00822955">
        <w:rPr>
          <w:rFonts w:asciiTheme="minorHAnsi" w:eastAsiaTheme="minorEastAsia" w:hAnsiTheme="minorHAnsi" w:cstheme="minorBidi" w:hint="eastAsia"/>
          <w:kern w:val="2"/>
          <w:sz w:val="20"/>
          <w:szCs w:val="22"/>
          <w:lang w:eastAsia="ko-KR"/>
        </w:rPr>
        <w:t xml:space="preserve"> </w:t>
      </w:r>
      <w:r w:rsidRPr="00822955">
        <w:rPr>
          <w:rFonts w:eastAsiaTheme="minorEastAsia"/>
          <w:color w:val="222222"/>
          <w:kern w:val="2"/>
          <w:sz w:val="20"/>
          <w:szCs w:val="22"/>
          <w:shd w:val="clear" w:color="auto" w:fill="FFFFFF"/>
          <w:lang w:eastAsia="ko-KR"/>
        </w:rPr>
        <w:t>Effectiveness of Adding a Mask Recommendation to Other Public</w:t>
      </w:r>
    </w:p>
    <w:p w14:paraId="29B79BA2" w14:textId="77777777" w:rsidR="00822955" w:rsidRPr="00822955" w:rsidRDefault="00822955" w:rsidP="00822955">
      <w:pPr>
        <w:widowControl w:val="0"/>
        <w:wordWrap w:val="0"/>
        <w:autoSpaceDE w:val="0"/>
        <w:autoSpaceDN w:val="0"/>
        <w:spacing w:line="360" w:lineRule="auto"/>
        <w:jc w:val="both"/>
        <w:rPr>
          <w:rFonts w:eastAsiaTheme="minorEastAsia"/>
          <w:color w:val="222222"/>
          <w:kern w:val="2"/>
          <w:sz w:val="20"/>
          <w:szCs w:val="22"/>
          <w:shd w:val="clear" w:color="auto" w:fill="FFFFFF"/>
          <w:lang w:eastAsia="ko-KR"/>
        </w:rPr>
      </w:pPr>
      <w:r w:rsidRPr="00822955">
        <w:rPr>
          <w:rFonts w:eastAsiaTheme="minorEastAsia"/>
          <w:color w:val="222222"/>
          <w:kern w:val="2"/>
          <w:sz w:val="20"/>
          <w:szCs w:val="22"/>
          <w:shd w:val="clear" w:color="auto" w:fill="FFFFFF"/>
          <w:lang w:eastAsia="ko-KR"/>
        </w:rPr>
        <w:t>Health Measures to Prevent SARS-CoV-2 Infection in Danish Mask Wearers" </w:t>
      </w:r>
    </w:p>
    <w:p w14:paraId="03DA7204" w14:textId="77777777" w:rsidR="00822955" w:rsidRPr="00822955" w:rsidRDefault="00822955" w:rsidP="00822955">
      <w:pPr>
        <w:widowControl w:val="0"/>
        <w:wordWrap w:val="0"/>
        <w:autoSpaceDE w:val="0"/>
        <w:autoSpaceDN w:val="0"/>
        <w:spacing w:line="360" w:lineRule="auto"/>
        <w:jc w:val="both"/>
        <w:rPr>
          <w:rFonts w:eastAsiaTheme="minorEastAsia"/>
          <w:i/>
          <w:iCs/>
          <w:color w:val="222222"/>
          <w:kern w:val="2"/>
          <w:sz w:val="20"/>
          <w:szCs w:val="22"/>
          <w:shd w:val="clear" w:color="auto" w:fill="FFFFFF"/>
          <w:lang w:eastAsia="ko-KR"/>
        </w:rPr>
      </w:pPr>
    </w:p>
    <w:p w14:paraId="6E54C6F6"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RoB 2 tool</w:t>
      </w:r>
    </w:p>
    <w:tbl>
      <w:tblPr>
        <w:tblW w:w="9195" w:type="dxa"/>
        <w:tblInd w:w="100" w:type="dxa"/>
        <w:tblBorders>
          <w:insideH w:val="nil"/>
          <w:insideV w:val="nil"/>
        </w:tblBorders>
        <w:tblLayout w:type="fixed"/>
        <w:tblLook w:val="0600" w:firstRow="0" w:lastRow="0" w:firstColumn="0" w:lastColumn="0" w:noHBand="1" w:noVBand="1"/>
      </w:tblPr>
      <w:tblGrid>
        <w:gridCol w:w="2230"/>
        <w:gridCol w:w="1170"/>
        <w:gridCol w:w="5795"/>
      </w:tblGrid>
      <w:tr w:rsidR="00822955" w:rsidRPr="00822955" w14:paraId="784B71F7" w14:textId="77777777" w:rsidTr="00A75BBE">
        <w:trPr>
          <w:trHeight w:val="480"/>
        </w:trPr>
        <w:tc>
          <w:tcPr>
            <w:tcW w:w="22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561BE75"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Bias</w:t>
            </w:r>
          </w:p>
        </w:tc>
        <w:tc>
          <w:tcPr>
            <w:tcW w:w="1170"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hideMark/>
          </w:tcPr>
          <w:p w14:paraId="51D46858"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Author’s judgement</w:t>
            </w:r>
          </w:p>
        </w:tc>
        <w:tc>
          <w:tcPr>
            <w:tcW w:w="5795"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hideMark/>
          </w:tcPr>
          <w:p w14:paraId="5CB3C9A4"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Support for judgement</w:t>
            </w:r>
          </w:p>
        </w:tc>
      </w:tr>
      <w:tr w:rsidR="00822955" w:rsidRPr="00822955" w14:paraId="1410C44E" w14:textId="77777777" w:rsidTr="00A75BBE">
        <w:trPr>
          <w:trHeight w:val="74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01600553"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Bias arising from the randomization process</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5BB8E68A"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Low risk</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5F712E79" w14:textId="77777777" w:rsidR="00822955" w:rsidRPr="00822955" w:rsidRDefault="00822955" w:rsidP="00822955">
            <w:pPr>
              <w:widowControl w:val="0"/>
              <w:autoSpaceDE w:val="0"/>
              <w:autoSpaceDN w:val="0"/>
              <w:adjustRightInd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Computerized randomization, no imbalances apparent between groups.</w:t>
            </w:r>
          </w:p>
        </w:tc>
      </w:tr>
      <w:tr w:rsidR="00822955" w:rsidRPr="00822955" w14:paraId="5E2E5676" w14:textId="77777777" w:rsidTr="00A75BBE">
        <w:trPr>
          <w:trHeight w:val="44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247B0D6"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Bias due to deviations from intended interventions</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7357ED09"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Low risk</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0F2D76AC"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Participants were aware of study, but there were no deviations from the intended intervention. Intention-to-treat analysis was done.</w:t>
            </w:r>
          </w:p>
        </w:tc>
      </w:tr>
      <w:tr w:rsidR="00822955" w:rsidRPr="00822955" w14:paraId="2EBD4528" w14:textId="77777777" w:rsidTr="00A75BBE">
        <w:trPr>
          <w:trHeight w:val="74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2B7CCA0"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Bias due to missing outcome data</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5031F535"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Low risk</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2798DF5A"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Missing data was 19%, but post hoc imputations was done using R package smcfcs to impute missing values of outcome.</w:t>
            </w:r>
          </w:p>
        </w:tc>
      </w:tr>
      <w:tr w:rsidR="00822955" w:rsidRPr="00822955" w14:paraId="3AABB22E" w14:textId="77777777" w:rsidTr="00A75BBE">
        <w:trPr>
          <w:trHeight w:val="102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2E12D19F"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Bias in measurement of the outcome</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23007C2F"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High risk</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64A8CC1F"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Participants tested for antibodies on their own and reported outcomes.</w:t>
            </w:r>
          </w:p>
        </w:tc>
      </w:tr>
      <w:tr w:rsidR="00822955" w:rsidRPr="00822955" w14:paraId="6B988293" w14:textId="77777777" w:rsidTr="00A75BBE">
        <w:trPr>
          <w:trHeight w:val="102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7DF5E48"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Bias in selection of the reported result</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7F30EC9C"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Low risk</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12F21190"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 xml:space="preserve">Reason for inconsistency given, pre-planned analysis was done. </w:t>
            </w:r>
          </w:p>
        </w:tc>
      </w:tr>
    </w:tbl>
    <w:p w14:paraId="54D62342" w14:textId="77777777" w:rsidR="00822955" w:rsidRPr="00822955" w:rsidRDefault="00822955" w:rsidP="00822955">
      <w:pPr>
        <w:widowControl w:val="0"/>
        <w:wordWrap w:val="0"/>
        <w:autoSpaceDE w:val="0"/>
        <w:autoSpaceDN w:val="0"/>
        <w:spacing w:after="200" w:line="276" w:lineRule="auto"/>
        <w:jc w:val="both"/>
        <w:rPr>
          <w:rFonts w:ascii="Times" w:eastAsiaTheme="minorEastAsia" w:hAnsi="Times" w:cstheme="minorBidi"/>
          <w:kern w:val="2"/>
          <w:sz w:val="22"/>
          <w:szCs w:val="22"/>
          <w:lang w:eastAsia="ko-KR"/>
        </w:rPr>
      </w:pPr>
    </w:p>
    <w:p w14:paraId="36137D82" w14:textId="77777777" w:rsidR="00822955" w:rsidRPr="00822955" w:rsidRDefault="00822955" w:rsidP="00822955">
      <w:pPr>
        <w:spacing w:before="100" w:beforeAutospacing="1" w:after="100" w:afterAutospacing="1"/>
        <w:rPr>
          <w:sz w:val="20"/>
          <w:szCs w:val="20"/>
          <w:lang w:eastAsia="ko-KR"/>
        </w:rPr>
      </w:pPr>
      <w:r w:rsidRPr="00822955">
        <w:rPr>
          <w:sz w:val="20"/>
          <w:szCs w:val="20"/>
          <w:lang w:val="en-CA" w:eastAsia="ko-KR"/>
        </w:rPr>
        <w:t>Radonovich</w:t>
      </w:r>
      <w:r w:rsidRPr="00822955">
        <w:rPr>
          <w:sz w:val="20"/>
          <w:szCs w:val="20"/>
          <w:lang w:eastAsia="ko-KR"/>
        </w:rPr>
        <w:t xml:space="preserve"> et al. “N95 Respirators vs Medical Masks for Preventing Influenza Among Health Care Personnel”. </w:t>
      </w:r>
    </w:p>
    <w:p w14:paraId="24C2B899" w14:textId="77777777" w:rsidR="00822955" w:rsidRPr="00822955" w:rsidRDefault="00822955" w:rsidP="00822955">
      <w:pPr>
        <w:spacing w:before="100" w:beforeAutospacing="1" w:after="100" w:afterAutospacing="1"/>
        <w:rPr>
          <w:sz w:val="20"/>
          <w:szCs w:val="20"/>
          <w:lang w:eastAsia="ko-KR"/>
        </w:rPr>
      </w:pPr>
      <w:r w:rsidRPr="00822955">
        <w:rPr>
          <w:sz w:val="20"/>
          <w:szCs w:val="20"/>
          <w:lang w:eastAsia="ko-KR"/>
        </w:rPr>
        <w:t>RoB 2 tool</w:t>
      </w:r>
    </w:p>
    <w:tbl>
      <w:tblPr>
        <w:tblW w:w="9195" w:type="dxa"/>
        <w:tblInd w:w="100" w:type="dxa"/>
        <w:tblBorders>
          <w:insideH w:val="nil"/>
          <w:insideV w:val="nil"/>
        </w:tblBorders>
        <w:tblLayout w:type="fixed"/>
        <w:tblLook w:val="0600" w:firstRow="0" w:lastRow="0" w:firstColumn="0" w:lastColumn="0" w:noHBand="1" w:noVBand="1"/>
      </w:tblPr>
      <w:tblGrid>
        <w:gridCol w:w="2230"/>
        <w:gridCol w:w="1170"/>
        <w:gridCol w:w="5795"/>
      </w:tblGrid>
      <w:tr w:rsidR="00822955" w:rsidRPr="00822955" w14:paraId="7C8CE7A3" w14:textId="77777777" w:rsidTr="00A75BBE">
        <w:trPr>
          <w:trHeight w:val="480"/>
        </w:trPr>
        <w:tc>
          <w:tcPr>
            <w:tcW w:w="22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5D308D49"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2"/>
                <w:szCs w:val="22"/>
                <w:lang w:eastAsia="ko-KR"/>
              </w:rPr>
            </w:pPr>
            <w:r w:rsidRPr="00822955">
              <w:rPr>
                <w:rFonts w:ascii="Times" w:hAnsi="Times"/>
                <w:kern w:val="2"/>
                <w:sz w:val="20"/>
                <w:szCs w:val="22"/>
                <w:lang w:eastAsia="ko-KR"/>
              </w:rPr>
              <w:lastRenderedPageBreak/>
              <w:t>Bias</w:t>
            </w:r>
          </w:p>
        </w:tc>
        <w:tc>
          <w:tcPr>
            <w:tcW w:w="1170"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hideMark/>
          </w:tcPr>
          <w:p w14:paraId="2AA92334"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Author’s judgement</w:t>
            </w:r>
          </w:p>
        </w:tc>
        <w:tc>
          <w:tcPr>
            <w:tcW w:w="5795"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hideMark/>
          </w:tcPr>
          <w:p w14:paraId="35B85B22"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Support for judgement</w:t>
            </w:r>
          </w:p>
        </w:tc>
      </w:tr>
      <w:tr w:rsidR="00822955" w:rsidRPr="00822955" w14:paraId="7B9487C3" w14:textId="77777777" w:rsidTr="00A75BBE">
        <w:trPr>
          <w:trHeight w:val="74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49F5293"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Bias arising from the randomization process</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2F2F9CB5"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 xml:space="preserve">Low risk   </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509B9449"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Random allocation of clusters by constrained randomization.  Independent individual used computer-generated random sequences to allocate groups.</w:t>
            </w:r>
          </w:p>
        </w:tc>
      </w:tr>
      <w:tr w:rsidR="00822955" w:rsidRPr="00822955" w14:paraId="78A6571D" w14:textId="77777777" w:rsidTr="00A75BBE">
        <w:trPr>
          <w:trHeight w:val="44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0C293C7A"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Bias due to deviations from intended interventions</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2501D8E2"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 xml:space="preserve">Some concerns  </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52EA114B"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 xml:space="preserve">Participants were not blinded but also not informed of interventions. Criteria for PCR testing may have missed participants who were infected but had no symptoms. </w:t>
            </w:r>
          </w:p>
        </w:tc>
      </w:tr>
      <w:tr w:rsidR="00822955" w:rsidRPr="00822955" w14:paraId="36CC6E89" w14:textId="77777777" w:rsidTr="00A75BBE">
        <w:trPr>
          <w:trHeight w:val="74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2068F0D1"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Bias due to missing outcome data</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74EB505F"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 xml:space="preserve">Low risk  </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02775389"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Missing data imputed to create</w:t>
            </w:r>
            <w:r w:rsidRPr="00822955">
              <w:rPr>
                <w:rFonts w:ascii="Times" w:eastAsiaTheme="minorEastAsia" w:hAnsi="Times" w:cstheme="minorBidi"/>
                <w:kern w:val="2"/>
                <w:sz w:val="20"/>
                <w:szCs w:val="22"/>
                <w:lang w:eastAsia="ko-KR"/>
              </w:rPr>
              <w:t xml:space="preserve"> multiple imputed data sets with no missing values for each analysis. </w:t>
            </w:r>
          </w:p>
        </w:tc>
      </w:tr>
      <w:tr w:rsidR="00822955" w:rsidRPr="00822955" w14:paraId="6592D227" w14:textId="77777777" w:rsidTr="00A75BBE">
        <w:trPr>
          <w:trHeight w:val="102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5BB9475A"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Bias in measurement of the outcome</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6DF32068"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Low risk</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232F3862"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 xml:space="preserve">Investigators blinded to randomization and an independent data and safety monitoring board assessed the data. </w:t>
            </w:r>
          </w:p>
        </w:tc>
      </w:tr>
      <w:tr w:rsidR="00822955" w:rsidRPr="00822955" w14:paraId="7E3655B3" w14:textId="77777777" w:rsidTr="00A75BBE">
        <w:trPr>
          <w:trHeight w:val="102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C95181B"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Bias in selection of the reported result</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0ECA99E8"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Some concerns</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0D7F0172"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r w:rsidRPr="00822955">
              <w:rPr>
                <w:rFonts w:ascii="Times" w:hAnsi="Times"/>
                <w:kern w:val="2"/>
                <w:sz w:val="20"/>
                <w:szCs w:val="22"/>
                <w:lang w:eastAsia="ko-KR"/>
              </w:rPr>
              <w:t>No information.</w:t>
            </w:r>
          </w:p>
          <w:p w14:paraId="5C6733AD" w14:textId="77777777" w:rsidR="00822955" w:rsidRPr="00822955" w:rsidRDefault="00822955" w:rsidP="00822955">
            <w:pPr>
              <w:widowControl w:val="0"/>
              <w:wordWrap w:val="0"/>
              <w:autoSpaceDE w:val="0"/>
              <w:autoSpaceDN w:val="0"/>
              <w:spacing w:after="200" w:line="276" w:lineRule="auto"/>
              <w:jc w:val="both"/>
              <w:rPr>
                <w:rFonts w:ascii="Times" w:hAnsi="Times"/>
                <w:kern w:val="2"/>
                <w:sz w:val="20"/>
                <w:szCs w:val="22"/>
                <w:lang w:eastAsia="ko-KR"/>
              </w:rPr>
            </w:pPr>
          </w:p>
        </w:tc>
      </w:tr>
    </w:tbl>
    <w:p w14:paraId="0582BCC6" w14:textId="77777777" w:rsidR="00822955" w:rsidRPr="00822955" w:rsidRDefault="00822955" w:rsidP="00822955">
      <w:pPr>
        <w:widowControl w:val="0"/>
        <w:wordWrap w:val="0"/>
        <w:autoSpaceDE w:val="0"/>
        <w:autoSpaceDN w:val="0"/>
        <w:spacing w:after="200" w:line="276" w:lineRule="auto"/>
        <w:jc w:val="both"/>
        <w:rPr>
          <w:rFonts w:ascii="Times" w:eastAsiaTheme="minorEastAsia" w:hAnsi="Times" w:cstheme="minorBidi"/>
          <w:kern w:val="2"/>
          <w:sz w:val="22"/>
          <w:szCs w:val="22"/>
          <w:lang w:eastAsia="ko-KR"/>
        </w:rPr>
      </w:pPr>
    </w:p>
    <w:p w14:paraId="0390BE71" w14:textId="77777777" w:rsidR="00822955" w:rsidRPr="00822955" w:rsidRDefault="00822955" w:rsidP="00822955">
      <w:pPr>
        <w:widowControl w:val="0"/>
        <w:wordWrap w:val="0"/>
        <w:autoSpaceDE w:val="0"/>
        <w:autoSpaceDN w:val="0"/>
        <w:spacing w:after="200" w:line="360" w:lineRule="auto"/>
        <w:jc w:val="both"/>
        <w:rPr>
          <w:rFonts w:eastAsiaTheme="minorEastAsia"/>
          <w:color w:val="222222"/>
          <w:kern w:val="2"/>
          <w:sz w:val="20"/>
          <w:szCs w:val="22"/>
          <w:shd w:val="clear" w:color="auto" w:fill="FFFFFF"/>
          <w:lang w:eastAsia="ko-KR"/>
        </w:rPr>
      </w:pPr>
      <w:r w:rsidRPr="00822955">
        <w:rPr>
          <w:rFonts w:eastAsiaTheme="minorEastAsia"/>
          <w:color w:val="222222"/>
          <w:kern w:val="2"/>
          <w:sz w:val="20"/>
          <w:szCs w:val="22"/>
          <w:shd w:val="clear" w:color="auto" w:fill="FFFFFF"/>
          <w:lang w:eastAsia="ko-KR"/>
        </w:rPr>
        <w:t>Loeb, Mark, et al. "Surgical mask vs N95 respirator for preventing influenza among health care workers: a randomized trial." </w:t>
      </w:r>
    </w:p>
    <w:p w14:paraId="62E6A59A"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RoB 2 tool</w:t>
      </w:r>
    </w:p>
    <w:tbl>
      <w:tblPr>
        <w:tblW w:w="9195" w:type="dxa"/>
        <w:tblInd w:w="100" w:type="dxa"/>
        <w:tblBorders>
          <w:insideH w:val="nil"/>
          <w:insideV w:val="nil"/>
        </w:tblBorders>
        <w:tblLayout w:type="fixed"/>
        <w:tblLook w:val="0600" w:firstRow="0" w:lastRow="0" w:firstColumn="0" w:lastColumn="0" w:noHBand="1" w:noVBand="1"/>
      </w:tblPr>
      <w:tblGrid>
        <w:gridCol w:w="2230"/>
        <w:gridCol w:w="1170"/>
        <w:gridCol w:w="5795"/>
      </w:tblGrid>
      <w:tr w:rsidR="00822955" w:rsidRPr="00822955" w14:paraId="26516686" w14:textId="77777777" w:rsidTr="00A75BBE">
        <w:trPr>
          <w:trHeight w:val="480"/>
        </w:trPr>
        <w:tc>
          <w:tcPr>
            <w:tcW w:w="22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56BF9C2"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Bias</w:t>
            </w:r>
          </w:p>
        </w:tc>
        <w:tc>
          <w:tcPr>
            <w:tcW w:w="1170"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hideMark/>
          </w:tcPr>
          <w:p w14:paraId="5A596822"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Author’s judgement</w:t>
            </w:r>
          </w:p>
        </w:tc>
        <w:tc>
          <w:tcPr>
            <w:tcW w:w="5795"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hideMark/>
          </w:tcPr>
          <w:p w14:paraId="32FCC655"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Support for judgement</w:t>
            </w:r>
          </w:p>
        </w:tc>
      </w:tr>
      <w:tr w:rsidR="00822955" w:rsidRPr="00822955" w14:paraId="7914A735" w14:textId="77777777" w:rsidTr="00A75BBE">
        <w:trPr>
          <w:trHeight w:val="74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1BD6ECA3"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Bias arising from the randomization process</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1F40E768"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Low risk</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17FA517B" w14:textId="77777777" w:rsidR="00822955" w:rsidRPr="00822955" w:rsidRDefault="00822955" w:rsidP="00822955">
            <w:pPr>
              <w:widowControl w:val="0"/>
              <w:wordWrap w:val="0"/>
              <w:autoSpaceDE w:val="0"/>
              <w:autoSpaceDN w:val="0"/>
              <w:spacing w:after="200" w:line="360" w:lineRule="auto"/>
              <w:jc w:val="both"/>
              <w:rPr>
                <w:kern w:val="2"/>
                <w:sz w:val="20"/>
                <w:szCs w:val="22"/>
                <w:lang w:val="en-CA" w:eastAsia="ko-KR"/>
              </w:rPr>
            </w:pPr>
            <w:r w:rsidRPr="00822955">
              <w:rPr>
                <w:rFonts w:eastAsiaTheme="minorEastAsia"/>
                <w:color w:val="231F20"/>
                <w:kern w:val="2"/>
                <w:sz w:val="20"/>
                <w:szCs w:val="22"/>
                <w:lang w:eastAsia="ko-KR"/>
              </w:rPr>
              <w:t xml:space="preserve">Randomization was performed centrally by an independent clinical trials coordinating group such that investigators were blind to the randomization procedure. </w:t>
            </w:r>
            <w:r w:rsidRPr="00822955">
              <w:rPr>
                <w:kern w:val="2"/>
                <w:sz w:val="20"/>
                <w:szCs w:val="22"/>
                <w:lang w:eastAsia="ko-KR"/>
              </w:rPr>
              <w:t>There were no baseline imbalance in two groups.</w:t>
            </w:r>
          </w:p>
        </w:tc>
      </w:tr>
      <w:tr w:rsidR="00822955" w:rsidRPr="00822955" w14:paraId="4F4B25A8" w14:textId="77777777" w:rsidTr="00A75BBE">
        <w:trPr>
          <w:trHeight w:val="44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285FA00E"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Bias due to deviations from intended interventions</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778C000A"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Low risk</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50EA805C" w14:textId="77777777" w:rsidR="00822955" w:rsidRPr="00822955" w:rsidRDefault="00822955" w:rsidP="00822955">
            <w:pPr>
              <w:widowControl w:val="0"/>
              <w:autoSpaceDE w:val="0"/>
              <w:autoSpaceDN w:val="0"/>
              <w:adjustRightInd w:val="0"/>
              <w:spacing w:line="360" w:lineRule="auto"/>
              <w:jc w:val="both"/>
              <w:rPr>
                <w:kern w:val="2"/>
                <w:sz w:val="20"/>
                <w:szCs w:val="22"/>
                <w:lang w:eastAsia="ko-KR"/>
              </w:rPr>
            </w:pPr>
            <w:r w:rsidRPr="00822955">
              <w:rPr>
                <w:rFonts w:eastAsiaTheme="minorEastAsia"/>
                <w:color w:val="231F20"/>
                <w:kern w:val="2"/>
                <w:sz w:val="20"/>
                <w:szCs w:val="22"/>
                <w:lang w:eastAsia="ko-KR"/>
              </w:rPr>
              <w:t>It was not possible to conceal the identity of the N95 respirator or the surgical mask since manipulating these devices would interfere with their function, but there was no deviation that arose because of trial context.</w:t>
            </w:r>
          </w:p>
        </w:tc>
      </w:tr>
      <w:tr w:rsidR="00822955" w:rsidRPr="00822955" w14:paraId="3DD6F935" w14:textId="77777777" w:rsidTr="00A75BBE">
        <w:trPr>
          <w:trHeight w:val="74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10F08EE0"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lastRenderedPageBreak/>
              <w:t>Bias due to missing outcome data</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77A5EFFA"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Low risk</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33F44A66"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Missing data were unlikely to have had a significant impact on the results</w:t>
            </w:r>
          </w:p>
        </w:tc>
      </w:tr>
      <w:tr w:rsidR="00822955" w:rsidRPr="00822955" w14:paraId="1CF712F7" w14:textId="77777777" w:rsidTr="00A75BBE">
        <w:trPr>
          <w:trHeight w:val="94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7B232B09"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Bias in measurement of the outcome</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0F36EEBC"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Low risk</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49715C84"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Assessment of outcome unlikely to be influenced by the assessors’ knowledge of intervention received.</w:t>
            </w:r>
          </w:p>
        </w:tc>
      </w:tr>
      <w:tr w:rsidR="00822955" w:rsidRPr="00822955" w14:paraId="1CCD4AF7" w14:textId="77777777" w:rsidTr="00A75BBE">
        <w:trPr>
          <w:trHeight w:val="102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D9F4D7E"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Bias in selection of the reported result</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736CCAB7"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Some concerns</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2FA9B68F"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No information as to whether the reported data were selected based on the results of multiple outcome measurements or multiple analyses of data.</w:t>
            </w:r>
          </w:p>
        </w:tc>
      </w:tr>
    </w:tbl>
    <w:p w14:paraId="0AC1B65B" w14:textId="77777777" w:rsidR="00822955" w:rsidRPr="00822955" w:rsidRDefault="00822955" w:rsidP="00822955">
      <w:pPr>
        <w:widowControl w:val="0"/>
        <w:wordWrap w:val="0"/>
        <w:autoSpaceDE w:val="0"/>
        <w:autoSpaceDN w:val="0"/>
        <w:spacing w:after="200" w:line="360" w:lineRule="auto"/>
        <w:jc w:val="both"/>
        <w:rPr>
          <w:rFonts w:eastAsiaTheme="minorEastAsia"/>
          <w:color w:val="222222"/>
          <w:kern w:val="2"/>
          <w:sz w:val="22"/>
          <w:szCs w:val="22"/>
          <w:shd w:val="clear" w:color="auto" w:fill="FFFFFF"/>
          <w:lang w:eastAsia="ko-KR"/>
        </w:rPr>
      </w:pPr>
    </w:p>
    <w:p w14:paraId="447D859E" w14:textId="77777777" w:rsidR="00822955" w:rsidRPr="00822955" w:rsidRDefault="00822955" w:rsidP="00822955">
      <w:pPr>
        <w:widowControl w:val="0"/>
        <w:wordWrap w:val="0"/>
        <w:autoSpaceDE w:val="0"/>
        <w:autoSpaceDN w:val="0"/>
        <w:spacing w:after="200" w:line="360" w:lineRule="auto"/>
        <w:jc w:val="both"/>
        <w:rPr>
          <w:rFonts w:eastAsiaTheme="minorEastAsia"/>
          <w:color w:val="222222"/>
          <w:kern w:val="2"/>
          <w:sz w:val="20"/>
          <w:szCs w:val="22"/>
          <w:shd w:val="clear" w:color="auto" w:fill="FFFFFF"/>
          <w:lang w:eastAsia="ko-KR"/>
        </w:rPr>
      </w:pPr>
      <w:r w:rsidRPr="00822955">
        <w:rPr>
          <w:rFonts w:eastAsiaTheme="minorEastAsia"/>
          <w:color w:val="222222"/>
          <w:kern w:val="2"/>
          <w:sz w:val="20"/>
          <w:szCs w:val="22"/>
          <w:shd w:val="clear" w:color="auto" w:fill="FFFFFF"/>
          <w:lang w:eastAsia="ko-KR"/>
        </w:rPr>
        <w:t>MacIntyre, Chandini Raina, et al. "A cluster randomized clinical trial comparing fit‐tested and non‐fit‐tested N95 respirators to medical masks to prevent respiratory virus infection in health care workers." </w:t>
      </w:r>
    </w:p>
    <w:p w14:paraId="1E7BDFF5"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RoB 2 tool</w:t>
      </w:r>
    </w:p>
    <w:tbl>
      <w:tblPr>
        <w:tblW w:w="9195" w:type="dxa"/>
        <w:tblInd w:w="100" w:type="dxa"/>
        <w:tblBorders>
          <w:insideH w:val="nil"/>
          <w:insideV w:val="nil"/>
        </w:tblBorders>
        <w:tblLayout w:type="fixed"/>
        <w:tblLook w:val="0600" w:firstRow="0" w:lastRow="0" w:firstColumn="0" w:lastColumn="0" w:noHBand="1" w:noVBand="1"/>
      </w:tblPr>
      <w:tblGrid>
        <w:gridCol w:w="2230"/>
        <w:gridCol w:w="1170"/>
        <w:gridCol w:w="5795"/>
      </w:tblGrid>
      <w:tr w:rsidR="00822955" w:rsidRPr="00822955" w14:paraId="60470A81" w14:textId="77777777" w:rsidTr="00A75BBE">
        <w:trPr>
          <w:trHeight w:val="480"/>
        </w:trPr>
        <w:tc>
          <w:tcPr>
            <w:tcW w:w="223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114B8084"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Bias</w:t>
            </w:r>
          </w:p>
        </w:tc>
        <w:tc>
          <w:tcPr>
            <w:tcW w:w="1171"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hideMark/>
          </w:tcPr>
          <w:p w14:paraId="188DF882"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Author’s judgement</w:t>
            </w:r>
          </w:p>
        </w:tc>
        <w:tc>
          <w:tcPr>
            <w:tcW w:w="5798"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hideMark/>
          </w:tcPr>
          <w:p w14:paraId="198361AE"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Support for judgement</w:t>
            </w:r>
          </w:p>
        </w:tc>
      </w:tr>
      <w:tr w:rsidR="00822955" w:rsidRPr="00822955" w14:paraId="75F6AFF6" w14:textId="77777777" w:rsidTr="00A75BBE">
        <w:trPr>
          <w:trHeight w:val="740"/>
        </w:trPr>
        <w:tc>
          <w:tcPr>
            <w:tcW w:w="2231"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206ADCD8"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Bias arising from the randomization process</w:t>
            </w:r>
          </w:p>
        </w:tc>
        <w:tc>
          <w:tcPr>
            <w:tcW w:w="1171"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3EA7061D"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Some concerns</w:t>
            </w:r>
          </w:p>
        </w:tc>
        <w:tc>
          <w:tcPr>
            <w:tcW w:w="5798"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28A2507E"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Description of randomization process is unclear, and baseline imbalances were present.</w:t>
            </w:r>
          </w:p>
        </w:tc>
      </w:tr>
      <w:tr w:rsidR="00822955" w:rsidRPr="00822955" w14:paraId="154CAF9C" w14:textId="77777777" w:rsidTr="00A75BBE">
        <w:trPr>
          <w:trHeight w:val="440"/>
        </w:trPr>
        <w:tc>
          <w:tcPr>
            <w:tcW w:w="2231"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13C9676E"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Bias due to deviations from intended interventions</w:t>
            </w:r>
          </w:p>
        </w:tc>
        <w:tc>
          <w:tcPr>
            <w:tcW w:w="1171"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3091B291"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Low risk</w:t>
            </w:r>
          </w:p>
        </w:tc>
        <w:tc>
          <w:tcPr>
            <w:tcW w:w="5798"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607C22B7"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Participants were aware that they were in a trial, but deviations from intended intervention were unlikely to affect the outcome in a major way.</w:t>
            </w:r>
          </w:p>
        </w:tc>
      </w:tr>
      <w:tr w:rsidR="00822955" w:rsidRPr="00822955" w14:paraId="03CFCEEC" w14:textId="77777777" w:rsidTr="00A75BBE">
        <w:trPr>
          <w:trHeight w:val="740"/>
        </w:trPr>
        <w:tc>
          <w:tcPr>
            <w:tcW w:w="2231"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9F9A114"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Bias due to missing outcome data</w:t>
            </w:r>
          </w:p>
        </w:tc>
        <w:tc>
          <w:tcPr>
            <w:tcW w:w="1171"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38A558F4"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Low risk</w:t>
            </w:r>
          </w:p>
        </w:tc>
        <w:tc>
          <w:tcPr>
            <w:tcW w:w="5798"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3A525691"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There was no missing data.</w:t>
            </w:r>
          </w:p>
        </w:tc>
      </w:tr>
      <w:tr w:rsidR="00822955" w:rsidRPr="00822955" w14:paraId="0F09E6C1" w14:textId="77777777" w:rsidTr="00A75BBE">
        <w:trPr>
          <w:trHeight w:val="1020"/>
        </w:trPr>
        <w:tc>
          <w:tcPr>
            <w:tcW w:w="2231"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5641E9D5"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Bias in measurement of the outcome</w:t>
            </w:r>
          </w:p>
        </w:tc>
        <w:tc>
          <w:tcPr>
            <w:tcW w:w="1171"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39B46FC3"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Low risk</w:t>
            </w:r>
          </w:p>
        </w:tc>
        <w:tc>
          <w:tcPr>
            <w:tcW w:w="5798"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5A306E72"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Outcome assessment was unlikely to be influenced by the knowledge of intervention received.</w:t>
            </w:r>
          </w:p>
        </w:tc>
      </w:tr>
      <w:tr w:rsidR="00822955" w:rsidRPr="00822955" w14:paraId="47D67325" w14:textId="77777777" w:rsidTr="00A75BBE">
        <w:trPr>
          <w:trHeight w:val="1020"/>
        </w:trPr>
        <w:tc>
          <w:tcPr>
            <w:tcW w:w="2231"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09E63DB4"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Bias in selection of the reported result</w:t>
            </w:r>
          </w:p>
        </w:tc>
        <w:tc>
          <w:tcPr>
            <w:tcW w:w="1171"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60D9CFB8"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Some concerns</w:t>
            </w:r>
          </w:p>
        </w:tc>
        <w:tc>
          <w:tcPr>
            <w:tcW w:w="5798"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1F02C1ED"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Not enough information to determine</w:t>
            </w:r>
            <w:r w:rsidRPr="00822955">
              <w:rPr>
                <w:kern w:val="2"/>
                <w:sz w:val="20"/>
                <w:szCs w:val="22"/>
                <w:lang w:eastAsia="ko-KR"/>
              </w:rPr>
              <w:t xml:space="preserve"> whether the reported data were selected based on the results of multiple outcome measurements or multiple analyses of data.</w:t>
            </w:r>
          </w:p>
        </w:tc>
      </w:tr>
    </w:tbl>
    <w:p w14:paraId="090C2850" w14:textId="77777777" w:rsidR="00822955" w:rsidRPr="00822955" w:rsidRDefault="00822955" w:rsidP="00822955">
      <w:pPr>
        <w:widowControl w:val="0"/>
        <w:wordWrap w:val="0"/>
        <w:autoSpaceDE w:val="0"/>
        <w:autoSpaceDN w:val="0"/>
        <w:spacing w:line="360" w:lineRule="auto"/>
        <w:jc w:val="both"/>
        <w:rPr>
          <w:rFonts w:eastAsiaTheme="minorEastAsia"/>
          <w:color w:val="222222"/>
          <w:kern w:val="2"/>
          <w:sz w:val="22"/>
          <w:szCs w:val="22"/>
          <w:shd w:val="clear" w:color="auto" w:fill="FFFFFF"/>
          <w:lang w:eastAsia="ko-KR"/>
        </w:rPr>
      </w:pPr>
    </w:p>
    <w:p w14:paraId="32733EAF" w14:textId="77777777" w:rsidR="00822955" w:rsidRPr="00822955" w:rsidRDefault="00822955" w:rsidP="00822955">
      <w:pPr>
        <w:widowControl w:val="0"/>
        <w:wordWrap w:val="0"/>
        <w:autoSpaceDE w:val="0"/>
        <w:autoSpaceDN w:val="0"/>
        <w:spacing w:line="360" w:lineRule="auto"/>
        <w:jc w:val="both"/>
        <w:rPr>
          <w:rFonts w:eastAsiaTheme="minorEastAsia"/>
          <w:color w:val="222222"/>
          <w:kern w:val="2"/>
          <w:sz w:val="20"/>
          <w:szCs w:val="22"/>
          <w:shd w:val="clear" w:color="auto" w:fill="FFFFFF"/>
          <w:lang w:eastAsia="ko-KR"/>
        </w:rPr>
      </w:pPr>
      <w:r w:rsidRPr="00822955">
        <w:rPr>
          <w:rFonts w:eastAsiaTheme="minorEastAsia"/>
          <w:color w:val="222222"/>
          <w:kern w:val="2"/>
          <w:sz w:val="20"/>
          <w:szCs w:val="22"/>
          <w:shd w:val="clear" w:color="auto" w:fill="FFFFFF"/>
          <w:lang w:eastAsia="ko-KR"/>
        </w:rPr>
        <w:t xml:space="preserve">MacIntyre, C. Raina, et al. "A cluster randomised trial of cloth masks compared with medical masks in healthcare </w:t>
      </w:r>
      <w:r w:rsidRPr="00822955">
        <w:rPr>
          <w:rFonts w:eastAsiaTheme="minorEastAsia"/>
          <w:color w:val="222222"/>
          <w:kern w:val="2"/>
          <w:sz w:val="20"/>
          <w:szCs w:val="22"/>
          <w:shd w:val="clear" w:color="auto" w:fill="FFFFFF"/>
          <w:lang w:eastAsia="ko-KR"/>
        </w:rPr>
        <w:lastRenderedPageBreak/>
        <w:t>workers." </w:t>
      </w:r>
    </w:p>
    <w:p w14:paraId="0A388D34" w14:textId="77777777" w:rsidR="00822955" w:rsidRPr="00822955" w:rsidRDefault="00822955" w:rsidP="00822955">
      <w:pPr>
        <w:widowControl w:val="0"/>
        <w:wordWrap w:val="0"/>
        <w:autoSpaceDE w:val="0"/>
        <w:autoSpaceDN w:val="0"/>
        <w:spacing w:line="360" w:lineRule="auto"/>
        <w:jc w:val="both"/>
        <w:rPr>
          <w:rFonts w:eastAsiaTheme="minorEastAsia"/>
          <w:i/>
          <w:iCs/>
          <w:color w:val="222222"/>
          <w:kern w:val="2"/>
          <w:sz w:val="20"/>
          <w:szCs w:val="22"/>
          <w:shd w:val="clear" w:color="auto" w:fill="FFFFFF"/>
          <w:lang w:eastAsia="ko-KR"/>
        </w:rPr>
      </w:pPr>
    </w:p>
    <w:p w14:paraId="368DBE43"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RoB 2 tool</w:t>
      </w:r>
    </w:p>
    <w:tbl>
      <w:tblPr>
        <w:tblW w:w="9195" w:type="dxa"/>
        <w:tblInd w:w="100" w:type="dxa"/>
        <w:tblBorders>
          <w:insideH w:val="nil"/>
          <w:insideV w:val="nil"/>
        </w:tblBorders>
        <w:tblLayout w:type="fixed"/>
        <w:tblLook w:val="0600" w:firstRow="0" w:lastRow="0" w:firstColumn="0" w:lastColumn="0" w:noHBand="1" w:noVBand="1"/>
      </w:tblPr>
      <w:tblGrid>
        <w:gridCol w:w="2230"/>
        <w:gridCol w:w="1170"/>
        <w:gridCol w:w="5795"/>
      </w:tblGrid>
      <w:tr w:rsidR="00822955" w:rsidRPr="00822955" w14:paraId="7B5E1A41" w14:textId="77777777" w:rsidTr="00A75BBE">
        <w:trPr>
          <w:trHeight w:val="480"/>
        </w:trPr>
        <w:tc>
          <w:tcPr>
            <w:tcW w:w="22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76C8D6EB"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Bias</w:t>
            </w:r>
          </w:p>
        </w:tc>
        <w:tc>
          <w:tcPr>
            <w:tcW w:w="1170"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hideMark/>
          </w:tcPr>
          <w:p w14:paraId="11E9F99F"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Author’s judgement</w:t>
            </w:r>
          </w:p>
        </w:tc>
        <w:tc>
          <w:tcPr>
            <w:tcW w:w="5795"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hideMark/>
          </w:tcPr>
          <w:p w14:paraId="581A132A"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Support for judgement</w:t>
            </w:r>
          </w:p>
        </w:tc>
      </w:tr>
      <w:tr w:rsidR="00822955" w:rsidRPr="00822955" w14:paraId="699FA8BD" w14:textId="77777777" w:rsidTr="00A75BBE">
        <w:trPr>
          <w:trHeight w:val="74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422344F"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Bias arising from the randomization process</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0F3DAEEB"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Low risk</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4C6C1648"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Allocation sequence was subverted and random; there were no baseline imbalances.</w:t>
            </w:r>
          </w:p>
        </w:tc>
      </w:tr>
      <w:tr w:rsidR="00822955" w:rsidRPr="00822955" w14:paraId="11C0E018" w14:textId="77777777" w:rsidTr="00A75BBE">
        <w:trPr>
          <w:trHeight w:val="44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2D1939AC"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Bias due to deviations from intended interventions</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3BC63B40"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Low risk</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3EDBCFD4"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Participants were aware that they were in a trial, but deviations from intended intervention were unlikely to affect the outcome in a major way.</w:t>
            </w:r>
          </w:p>
        </w:tc>
      </w:tr>
      <w:tr w:rsidR="00822955" w:rsidRPr="00822955" w14:paraId="4F6E9799" w14:textId="77777777" w:rsidTr="00A75BBE">
        <w:trPr>
          <w:trHeight w:val="74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2F61B7A9"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Bias due to missing outcome data</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52CF980C"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Low risk</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0108F368"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Data were complete.</w:t>
            </w:r>
          </w:p>
        </w:tc>
      </w:tr>
      <w:tr w:rsidR="00822955" w:rsidRPr="00822955" w14:paraId="408A5E17" w14:textId="77777777" w:rsidTr="00A75BBE">
        <w:trPr>
          <w:trHeight w:val="102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0BAB8F9"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Bias in measurement of the outcome</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76571F71"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Low risk</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075E1CFA"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Assessors were aware of intervention received by study participants, but three primary outcomes are unlikely to have been affected by the assessors’ knowledge.</w:t>
            </w:r>
          </w:p>
        </w:tc>
      </w:tr>
      <w:tr w:rsidR="00822955" w:rsidRPr="00822955" w14:paraId="3AD4D51F" w14:textId="77777777" w:rsidTr="00A75BBE">
        <w:trPr>
          <w:trHeight w:val="102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174865D6"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Bias in selection of the reported result</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4F776F2D"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Some concerns</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33F0E02C"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rFonts w:eastAsiaTheme="minorEastAsia"/>
                <w:kern w:val="2"/>
                <w:sz w:val="20"/>
                <w:szCs w:val="22"/>
                <w:lang w:eastAsia="ko-KR"/>
              </w:rPr>
              <w:t>Not enough information to determine</w:t>
            </w:r>
            <w:r w:rsidRPr="00822955">
              <w:rPr>
                <w:kern w:val="2"/>
                <w:sz w:val="20"/>
                <w:szCs w:val="22"/>
                <w:lang w:eastAsia="ko-KR"/>
              </w:rPr>
              <w:t xml:space="preserve"> whether the reported data were selected based on the results of multiple outcome measurements or multiple analyses of data.</w:t>
            </w:r>
          </w:p>
        </w:tc>
      </w:tr>
    </w:tbl>
    <w:p w14:paraId="1200D7A3" w14:textId="77777777" w:rsidR="00822955" w:rsidRPr="00822955" w:rsidRDefault="00822955" w:rsidP="00822955">
      <w:pPr>
        <w:widowControl w:val="0"/>
        <w:wordWrap w:val="0"/>
        <w:autoSpaceDE w:val="0"/>
        <w:autoSpaceDN w:val="0"/>
        <w:spacing w:line="360" w:lineRule="auto"/>
        <w:jc w:val="both"/>
        <w:rPr>
          <w:rFonts w:eastAsiaTheme="minorEastAsia"/>
          <w:color w:val="222222"/>
          <w:kern w:val="2"/>
          <w:sz w:val="22"/>
          <w:szCs w:val="22"/>
          <w:shd w:val="clear" w:color="auto" w:fill="FFFFFF"/>
          <w:lang w:eastAsia="ko-KR"/>
        </w:rPr>
      </w:pPr>
    </w:p>
    <w:p w14:paraId="455D45BB" w14:textId="77777777" w:rsidR="00822955" w:rsidRPr="00822955" w:rsidRDefault="00822955" w:rsidP="00822955">
      <w:pPr>
        <w:widowControl w:val="0"/>
        <w:wordWrap w:val="0"/>
        <w:autoSpaceDE w:val="0"/>
        <w:autoSpaceDN w:val="0"/>
        <w:spacing w:line="360" w:lineRule="auto"/>
        <w:jc w:val="both"/>
        <w:rPr>
          <w:rFonts w:eastAsiaTheme="minorEastAsia"/>
          <w:color w:val="222222"/>
          <w:kern w:val="2"/>
          <w:sz w:val="20"/>
          <w:szCs w:val="22"/>
          <w:shd w:val="clear" w:color="auto" w:fill="FFFFFF"/>
          <w:lang w:eastAsia="ko-KR"/>
        </w:rPr>
      </w:pPr>
      <w:r w:rsidRPr="00822955">
        <w:rPr>
          <w:rFonts w:eastAsiaTheme="minorEastAsia"/>
          <w:color w:val="222222"/>
          <w:kern w:val="2"/>
          <w:sz w:val="20"/>
          <w:szCs w:val="22"/>
          <w:shd w:val="clear" w:color="auto" w:fill="FFFFFF"/>
          <w:lang w:eastAsia="ko-KR"/>
        </w:rPr>
        <w:t>MacIntyre, C. Raina, et al. "A randomized clinical trial of three options for N95 respirators and medical masks in health workers." </w:t>
      </w:r>
    </w:p>
    <w:p w14:paraId="2648F5A5" w14:textId="77777777" w:rsidR="00822955" w:rsidRPr="00822955" w:rsidRDefault="00822955" w:rsidP="00822955">
      <w:pPr>
        <w:widowControl w:val="0"/>
        <w:wordWrap w:val="0"/>
        <w:autoSpaceDE w:val="0"/>
        <w:autoSpaceDN w:val="0"/>
        <w:spacing w:line="360" w:lineRule="auto"/>
        <w:jc w:val="both"/>
        <w:rPr>
          <w:rFonts w:eastAsiaTheme="minorEastAsia"/>
          <w:i/>
          <w:iCs/>
          <w:color w:val="222222"/>
          <w:kern w:val="2"/>
          <w:sz w:val="20"/>
          <w:szCs w:val="22"/>
          <w:shd w:val="clear" w:color="auto" w:fill="FFFFFF"/>
          <w:lang w:eastAsia="ko-KR"/>
        </w:rPr>
      </w:pPr>
    </w:p>
    <w:p w14:paraId="58048532"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RoB 2 tool</w:t>
      </w:r>
    </w:p>
    <w:tbl>
      <w:tblPr>
        <w:tblW w:w="9195" w:type="dxa"/>
        <w:tblInd w:w="100" w:type="dxa"/>
        <w:tblBorders>
          <w:insideH w:val="nil"/>
          <w:insideV w:val="nil"/>
        </w:tblBorders>
        <w:tblLayout w:type="fixed"/>
        <w:tblLook w:val="0600" w:firstRow="0" w:lastRow="0" w:firstColumn="0" w:lastColumn="0" w:noHBand="1" w:noVBand="1"/>
      </w:tblPr>
      <w:tblGrid>
        <w:gridCol w:w="2230"/>
        <w:gridCol w:w="1170"/>
        <w:gridCol w:w="5795"/>
      </w:tblGrid>
      <w:tr w:rsidR="00822955" w:rsidRPr="00822955" w14:paraId="2E3F413B" w14:textId="77777777" w:rsidTr="00A75BBE">
        <w:trPr>
          <w:trHeight w:val="480"/>
        </w:trPr>
        <w:tc>
          <w:tcPr>
            <w:tcW w:w="223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076A93A"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Bias</w:t>
            </w:r>
          </w:p>
        </w:tc>
        <w:tc>
          <w:tcPr>
            <w:tcW w:w="1170"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hideMark/>
          </w:tcPr>
          <w:p w14:paraId="2346FCA6"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Author’s judgement</w:t>
            </w:r>
          </w:p>
        </w:tc>
        <w:tc>
          <w:tcPr>
            <w:tcW w:w="5795" w:type="dxa"/>
            <w:tcBorders>
              <w:top w:val="single" w:sz="8" w:space="0" w:color="000000"/>
              <w:left w:val="nil"/>
              <w:bottom w:val="single" w:sz="8" w:space="0" w:color="000000"/>
              <w:right w:val="single" w:sz="8" w:space="0" w:color="000000"/>
            </w:tcBorders>
            <w:tcMar>
              <w:top w:w="100" w:type="dxa"/>
              <w:left w:w="100" w:type="dxa"/>
              <w:bottom w:w="100" w:type="dxa"/>
              <w:right w:w="100" w:type="dxa"/>
            </w:tcMar>
            <w:vAlign w:val="center"/>
            <w:hideMark/>
          </w:tcPr>
          <w:p w14:paraId="75573954"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Support for judgement</w:t>
            </w:r>
          </w:p>
        </w:tc>
      </w:tr>
      <w:tr w:rsidR="00822955" w:rsidRPr="00822955" w14:paraId="4FCEB076" w14:textId="77777777" w:rsidTr="00A75BBE">
        <w:trPr>
          <w:trHeight w:val="74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BB635B2"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Bias arising from the randomization process</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2836CF86"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Some concerns</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59C403B2" w14:textId="77777777" w:rsidR="00822955" w:rsidRPr="00822955" w:rsidRDefault="00822955" w:rsidP="00822955">
            <w:pPr>
              <w:widowControl w:val="0"/>
              <w:autoSpaceDE w:val="0"/>
              <w:autoSpaceDN w:val="0"/>
              <w:adjustRightInd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Randomization were done by a secure computerized randomization program, but age was significantly different between groups.</w:t>
            </w:r>
          </w:p>
        </w:tc>
      </w:tr>
      <w:tr w:rsidR="00822955" w:rsidRPr="00822955" w14:paraId="7EF6A45E" w14:textId="77777777" w:rsidTr="00A75BBE">
        <w:trPr>
          <w:trHeight w:val="44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7546ED1"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 xml:space="preserve">Bias due to deviations from intended </w:t>
            </w:r>
            <w:r w:rsidRPr="00822955">
              <w:rPr>
                <w:kern w:val="2"/>
                <w:sz w:val="20"/>
                <w:szCs w:val="22"/>
                <w:lang w:eastAsia="ko-KR"/>
              </w:rPr>
              <w:lastRenderedPageBreak/>
              <w:t>interventions</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0D2C1A80"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lastRenderedPageBreak/>
              <w:t>Low risk</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70015A6B"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 xml:space="preserve">Participants were aware of study, but there were no deviations from the </w:t>
            </w:r>
            <w:r w:rsidRPr="00822955">
              <w:rPr>
                <w:kern w:val="2"/>
                <w:sz w:val="20"/>
                <w:szCs w:val="22"/>
                <w:lang w:eastAsia="ko-KR"/>
              </w:rPr>
              <w:lastRenderedPageBreak/>
              <w:t>intended intervention</w:t>
            </w:r>
          </w:p>
        </w:tc>
      </w:tr>
      <w:tr w:rsidR="00822955" w:rsidRPr="00822955" w14:paraId="56CF2F4B" w14:textId="77777777" w:rsidTr="00A75BBE">
        <w:trPr>
          <w:trHeight w:val="74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570CA0C2"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lastRenderedPageBreak/>
              <w:t>Bias due to missing outcome data</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1A802100"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Low risk</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407EAD67"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No missing data.</w:t>
            </w:r>
          </w:p>
        </w:tc>
      </w:tr>
      <w:tr w:rsidR="00822955" w:rsidRPr="00822955" w14:paraId="70CA36C9" w14:textId="77777777" w:rsidTr="00A75BBE">
        <w:trPr>
          <w:trHeight w:val="102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5563925"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Bias in measurement of the outcome</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37DB25AC"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Low risk</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6D40FA2B"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Assessors were aware of interventions, but outcome assessment was unlikely to be influenced by the knowledge of intervention received.</w:t>
            </w:r>
          </w:p>
        </w:tc>
      </w:tr>
      <w:tr w:rsidR="00822955" w:rsidRPr="00822955" w14:paraId="32DFEAD9" w14:textId="77777777" w:rsidTr="00A75BBE">
        <w:trPr>
          <w:trHeight w:val="1020"/>
        </w:trPr>
        <w:tc>
          <w:tcPr>
            <w:tcW w:w="2230" w:type="dxa"/>
            <w:tcBorders>
              <w:top w:val="nil"/>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18A49DE8"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Bias in selection of the reported result</w:t>
            </w:r>
          </w:p>
        </w:tc>
        <w:tc>
          <w:tcPr>
            <w:tcW w:w="1170"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7E4A7B82"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Some concerns</w:t>
            </w:r>
          </w:p>
        </w:tc>
        <w:tc>
          <w:tcPr>
            <w:tcW w:w="5795" w:type="dxa"/>
            <w:tcBorders>
              <w:top w:val="nil"/>
              <w:left w:val="nil"/>
              <w:bottom w:val="single" w:sz="8" w:space="0" w:color="000000"/>
              <w:right w:val="single" w:sz="8" w:space="0" w:color="000000"/>
            </w:tcBorders>
            <w:tcMar>
              <w:top w:w="100" w:type="dxa"/>
              <w:left w:w="100" w:type="dxa"/>
              <w:bottom w:w="100" w:type="dxa"/>
              <w:right w:w="100" w:type="dxa"/>
            </w:tcMar>
            <w:vAlign w:val="center"/>
            <w:hideMark/>
          </w:tcPr>
          <w:p w14:paraId="0A712D34" w14:textId="77777777" w:rsidR="00822955" w:rsidRPr="00822955" w:rsidRDefault="00822955" w:rsidP="00822955">
            <w:pPr>
              <w:widowControl w:val="0"/>
              <w:wordWrap w:val="0"/>
              <w:autoSpaceDE w:val="0"/>
              <w:autoSpaceDN w:val="0"/>
              <w:spacing w:after="200" w:line="360" w:lineRule="auto"/>
              <w:jc w:val="both"/>
              <w:rPr>
                <w:kern w:val="2"/>
                <w:sz w:val="20"/>
                <w:szCs w:val="22"/>
                <w:lang w:eastAsia="ko-KR"/>
              </w:rPr>
            </w:pPr>
            <w:r w:rsidRPr="00822955">
              <w:rPr>
                <w:kern w:val="2"/>
                <w:sz w:val="20"/>
                <w:szCs w:val="22"/>
                <w:lang w:eastAsia="ko-KR"/>
              </w:rPr>
              <w:t>Not enough information to determine selective reporting bias.</w:t>
            </w:r>
          </w:p>
        </w:tc>
      </w:tr>
    </w:tbl>
    <w:p w14:paraId="53416132"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2"/>
          <w:szCs w:val="22"/>
          <w:lang w:eastAsia="ko-KR"/>
        </w:rPr>
      </w:pPr>
    </w:p>
    <w:p w14:paraId="0E3A9741" w14:textId="77777777" w:rsidR="00822955" w:rsidRPr="00822955" w:rsidRDefault="00822955" w:rsidP="00822955">
      <w:pPr>
        <w:widowControl w:val="0"/>
        <w:wordWrap w:val="0"/>
        <w:autoSpaceDE w:val="0"/>
        <w:autoSpaceDN w:val="0"/>
        <w:spacing w:after="200" w:line="360" w:lineRule="auto"/>
        <w:jc w:val="both"/>
        <w:rPr>
          <w:rFonts w:eastAsiaTheme="minorEastAsia"/>
          <w:color w:val="222222"/>
          <w:kern w:val="2"/>
          <w:sz w:val="20"/>
          <w:szCs w:val="22"/>
          <w:shd w:val="clear" w:color="auto" w:fill="FFFFFF"/>
          <w:lang w:eastAsia="ko-KR"/>
        </w:rPr>
      </w:pPr>
      <w:r w:rsidRPr="00822955">
        <w:rPr>
          <w:rFonts w:eastAsiaTheme="minorEastAsia"/>
          <w:color w:val="222222"/>
          <w:kern w:val="2"/>
          <w:sz w:val="20"/>
          <w:szCs w:val="22"/>
          <w:shd w:val="clear" w:color="auto" w:fill="FFFFFF"/>
          <w:lang w:eastAsia="ko-KR"/>
        </w:rPr>
        <w:t>Loeb, Mark, et al. "SARS among critical care nurses, Toronto." </w:t>
      </w:r>
    </w:p>
    <w:p w14:paraId="78C95527"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ROBINS-I (risk of bias assessment for nonrandomized studies)</w:t>
      </w:r>
    </w:p>
    <w:tbl>
      <w:tblPr>
        <w:tblStyle w:val="TableGrid1"/>
        <w:tblW w:w="0" w:type="auto"/>
        <w:tblLook w:val="04A0" w:firstRow="1" w:lastRow="0" w:firstColumn="1" w:lastColumn="0" w:noHBand="0" w:noVBand="1"/>
      </w:tblPr>
      <w:tblGrid>
        <w:gridCol w:w="2065"/>
        <w:gridCol w:w="1350"/>
        <w:gridCol w:w="5601"/>
      </w:tblGrid>
      <w:tr w:rsidR="00822955" w:rsidRPr="00822955" w14:paraId="00F4E405"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5ED4B061"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207F52C8"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Author’s judgment</w:t>
            </w:r>
          </w:p>
        </w:tc>
        <w:tc>
          <w:tcPr>
            <w:tcW w:w="5601" w:type="dxa"/>
            <w:tcBorders>
              <w:top w:val="single" w:sz="4" w:space="0" w:color="auto"/>
              <w:left w:val="single" w:sz="4" w:space="0" w:color="auto"/>
              <w:bottom w:val="single" w:sz="4" w:space="0" w:color="auto"/>
              <w:right w:val="single" w:sz="4" w:space="0" w:color="auto"/>
            </w:tcBorders>
            <w:vAlign w:val="center"/>
            <w:hideMark/>
          </w:tcPr>
          <w:p w14:paraId="4F977874"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Support for judgment</w:t>
            </w:r>
          </w:p>
        </w:tc>
      </w:tr>
      <w:tr w:rsidR="00822955" w:rsidRPr="00822955" w14:paraId="14B0D08E"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4DDC3A2E"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Pre-intervention domains</w:t>
            </w:r>
          </w:p>
        </w:tc>
      </w:tr>
      <w:tr w:rsidR="00822955" w:rsidRPr="00822955" w14:paraId="612E2ADD"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5E3D8E5B"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confounding</w:t>
            </w:r>
          </w:p>
          <w:p w14:paraId="7A8B30CA"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48DBBFA0" w14:textId="77777777" w:rsidR="00822955" w:rsidRPr="00822955" w:rsidRDefault="00822955" w:rsidP="00822955">
            <w:pPr>
              <w:widowControl w:val="0"/>
              <w:wordWrap w:val="0"/>
              <w:autoSpaceDE w:val="0"/>
              <w:autoSpaceDN w:val="0"/>
              <w:spacing w:line="360" w:lineRule="auto"/>
              <w:jc w:val="both"/>
              <w:rPr>
                <w:rFonts w:eastAsiaTheme="minorEastAsia"/>
                <w:strike/>
                <w:kern w:val="2"/>
                <w:sz w:val="20"/>
                <w:szCs w:val="22"/>
                <w:lang w:eastAsia="ko-KR"/>
              </w:rPr>
            </w:pPr>
            <w:r w:rsidRPr="00822955">
              <w:rPr>
                <w:rFonts w:eastAsiaTheme="minorEastAsia"/>
                <w:kern w:val="2"/>
                <w:sz w:val="20"/>
                <w:szCs w:val="22"/>
                <w:lang w:eastAsia="ko-KR"/>
              </w:rPr>
              <w:t>Serious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31533BE9"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Retrospective cohort study. Baseline characteristics were generally comparable except age. Also, potential for unknown confounders remains.</w:t>
            </w:r>
          </w:p>
        </w:tc>
      </w:tr>
      <w:tr w:rsidR="00822955" w:rsidRPr="00822955" w14:paraId="78447D97"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432F5C97"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selection of participants into the study</w:t>
            </w:r>
          </w:p>
          <w:p w14:paraId="0AFFF3CF"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183915B5"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61027B7F" w14:textId="77777777" w:rsidR="00822955" w:rsidRPr="00822955" w:rsidRDefault="00822955" w:rsidP="00822955">
            <w:pPr>
              <w:widowControl w:val="0"/>
              <w:autoSpaceDE w:val="0"/>
              <w:autoSpaceDN w:val="0"/>
              <w:adjustRightInd w:val="0"/>
              <w:spacing w:line="360" w:lineRule="auto"/>
              <w:jc w:val="both"/>
              <w:rPr>
                <w:rFonts w:eastAsiaTheme="minorEastAsia"/>
                <w:color w:val="231F20"/>
                <w:kern w:val="2"/>
                <w:sz w:val="20"/>
                <w:szCs w:val="22"/>
                <w:lang w:eastAsia="ko-KR"/>
              </w:rPr>
            </w:pPr>
            <w:r w:rsidRPr="00822955">
              <w:rPr>
                <w:rFonts w:eastAsiaTheme="minorEastAsia"/>
                <w:color w:val="231F20"/>
                <w:kern w:val="2"/>
                <w:sz w:val="20"/>
                <w:szCs w:val="22"/>
                <w:lang w:eastAsia="ko-KR"/>
              </w:rPr>
              <w:t>Forty-three nurses worked at least one shift in a critical</w:t>
            </w:r>
          </w:p>
          <w:p w14:paraId="3748A090" w14:textId="77777777" w:rsidR="00822955" w:rsidRPr="00822955" w:rsidRDefault="00822955" w:rsidP="00822955">
            <w:pPr>
              <w:widowControl w:val="0"/>
              <w:autoSpaceDE w:val="0"/>
              <w:autoSpaceDN w:val="0"/>
              <w:adjustRightInd w:val="0"/>
              <w:spacing w:line="360" w:lineRule="auto"/>
              <w:jc w:val="both"/>
              <w:rPr>
                <w:rFonts w:eastAsiaTheme="minorEastAsia"/>
                <w:kern w:val="2"/>
                <w:sz w:val="20"/>
                <w:szCs w:val="22"/>
                <w:lang w:eastAsia="ko-KR"/>
              </w:rPr>
            </w:pPr>
            <w:r w:rsidRPr="00822955">
              <w:rPr>
                <w:rFonts w:eastAsiaTheme="minorEastAsia"/>
                <w:color w:val="231F20"/>
                <w:kern w:val="2"/>
                <w:sz w:val="20"/>
                <w:szCs w:val="22"/>
                <w:lang w:eastAsia="ko-KR"/>
              </w:rPr>
              <w:t xml:space="preserve">care unit where there was a patient with SARS </w:t>
            </w:r>
            <w:r w:rsidRPr="00822955">
              <w:rPr>
                <w:rFonts w:eastAsiaTheme="minorEastAsia"/>
                <w:kern w:val="2"/>
                <w:sz w:val="20"/>
                <w:szCs w:val="22"/>
                <w:lang w:eastAsia="ko-KR"/>
              </w:rPr>
              <w:t>were enrolled. Start of intervention and follow-up coincide.</w:t>
            </w:r>
          </w:p>
        </w:tc>
      </w:tr>
      <w:tr w:rsidR="00822955" w:rsidRPr="00822955" w14:paraId="7FEA8ABB"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7692FC6B"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At-intervention domain</w:t>
            </w:r>
          </w:p>
        </w:tc>
      </w:tr>
      <w:tr w:rsidR="00822955" w:rsidRPr="00822955" w14:paraId="37B90214"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63D91D7F"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classification of interventions</w:t>
            </w:r>
          </w:p>
          <w:p w14:paraId="1B4D6AD4"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04080AC1"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43914962"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Intervention definition was clear and based solely on information collected at the time of intervention.</w:t>
            </w:r>
          </w:p>
        </w:tc>
      </w:tr>
      <w:tr w:rsidR="00822955" w:rsidRPr="00822955" w14:paraId="1DB710A4"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4F918C10"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Post-intervention domains</w:t>
            </w:r>
          </w:p>
        </w:tc>
      </w:tr>
      <w:tr w:rsidR="00822955" w:rsidRPr="00822955" w14:paraId="77FBA73B"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13061A5B"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deviations from intended interventions</w:t>
            </w:r>
          </w:p>
          <w:p w14:paraId="6C2DC011"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322E300E"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30F667DF"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Deviations are unlikely, and deviations that do occur are likely to reflect usual clinical practice.</w:t>
            </w:r>
          </w:p>
        </w:tc>
      </w:tr>
      <w:tr w:rsidR="00822955" w:rsidRPr="00822955" w14:paraId="240A1BDD"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0C4B7EBE"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missing data</w:t>
            </w:r>
          </w:p>
          <w:p w14:paraId="4749FFB0"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7CE2D368"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24D54022"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Data were complete.</w:t>
            </w:r>
          </w:p>
        </w:tc>
      </w:tr>
      <w:tr w:rsidR="00822955" w:rsidRPr="00822955" w14:paraId="7EEC863F"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32DBBA03"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lastRenderedPageBreak/>
              <w:t>Bias in measurement of the outcome</w:t>
            </w:r>
          </w:p>
          <w:p w14:paraId="327BDEEE"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55242222"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Moderate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663E4BBD"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color w:val="231F20"/>
                <w:kern w:val="2"/>
                <w:sz w:val="20"/>
                <w:szCs w:val="22"/>
                <w:lang w:eastAsia="ko-KR"/>
              </w:rPr>
              <w:t xml:space="preserve">They minimized bias using medical records. However, </w:t>
            </w:r>
            <w:r w:rsidRPr="00822955">
              <w:rPr>
                <w:rFonts w:eastAsiaTheme="minorEastAsia"/>
                <w:kern w:val="2"/>
                <w:sz w:val="20"/>
                <w:szCs w:val="22"/>
                <w:lang w:eastAsia="ko-KR"/>
              </w:rPr>
              <w:t>Certain outcome measures (e.g. personal protective equipment) may be influenced by knowledge of intervention received by patients.</w:t>
            </w:r>
          </w:p>
        </w:tc>
      </w:tr>
      <w:tr w:rsidR="00822955" w:rsidRPr="00822955" w14:paraId="3B2B52D2"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52E71100"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selection of reported result (Reporting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05841F6B"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No information.</w:t>
            </w:r>
          </w:p>
        </w:tc>
        <w:tc>
          <w:tcPr>
            <w:tcW w:w="5601" w:type="dxa"/>
            <w:tcBorders>
              <w:top w:val="single" w:sz="4" w:space="0" w:color="auto"/>
              <w:left w:val="single" w:sz="4" w:space="0" w:color="auto"/>
              <w:bottom w:val="single" w:sz="4" w:space="0" w:color="auto"/>
              <w:right w:val="single" w:sz="4" w:space="0" w:color="auto"/>
            </w:tcBorders>
            <w:vAlign w:val="center"/>
            <w:hideMark/>
          </w:tcPr>
          <w:p w14:paraId="38B60D5C"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Unclear if authors selected this outcome measure a priori.</w:t>
            </w:r>
          </w:p>
        </w:tc>
      </w:tr>
    </w:tbl>
    <w:p w14:paraId="0815184F"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2"/>
          <w:szCs w:val="22"/>
          <w:lang w:eastAsia="ko-KR"/>
        </w:rPr>
      </w:pPr>
    </w:p>
    <w:p w14:paraId="2C525642" w14:textId="77777777" w:rsidR="00822955" w:rsidRPr="00822955" w:rsidRDefault="00822955" w:rsidP="00822955">
      <w:pPr>
        <w:widowControl w:val="0"/>
        <w:wordWrap w:val="0"/>
        <w:autoSpaceDE w:val="0"/>
        <w:autoSpaceDN w:val="0"/>
        <w:spacing w:after="200" w:line="360" w:lineRule="auto"/>
        <w:jc w:val="both"/>
        <w:rPr>
          <w:rFonts w:eastAsiaTheme="minorEastAsia"/>
          <w:color w:val="222222"/>
          <w:kern w:val="2"/>
          <w:sz w:val="20"/>
          <w:szCs w:val="22"/>
          <w:shd w:val="clear" w:color="auto" w:fill="FFFFFF"/>
          <w:lang w:eastAsia="ko-KR"/>
        </w:rPr>
      </w:pPr>
      <w:r w:rsidRPr="00822955">
        <w:rPr>
          <w:rFonts w:eastAsiaTheme="minorEastAsia"/>
          <w:color w:val="222222"/>
          <w:kern w:val="2"/>
          <w:sz w:val="20"/>
          <w:szCs w:val="22"/>
          <w:shd w:val="clear" w:color="auto" w:fill="FFFFFF"/>
          <w:lang w:eastAsia="ko-KR"/>
        </w:rPr>
        <w:t>Seto, W. H., et al. "Effectiveness of precautions against droplets and contact in prevention of nosocomial transmission of severe acute respiratory syndrome (SARS)." </w:t>
      </w:r>
    </w:p>
    <w:p w14:paraId="6DC3E75C"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ROBINS-I (risk of bias assessment for nonrandomized studies)</w:t>
      </w:r>
    </w:p>
    <w:tbl>
      <w:tblPr>
        <w:tblStyle w:val="TableGrid1"/>
        <w:tblW w:w="0" w:type="auto"/>
        <w:tblLook w:val="04A0" w:firstRow="1" w:lastRow="0" w:firstColumn="1" w:lastColumn="0" w:noHBand="0" w:noVBand="1"/>
      </w:tblPr>
      <w:tblGrid>
        <w:gridCol w:w="2065"/>
        <w:gridCol w:w="1350"/>
        <w:gridCol w:w="5601"/>
      </w:tblGrid>
      <w:tr w:rsidR="00822955" w:rsidRPr="00822955" w14:paraId="6F06B97B"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0F8F95E8"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1276A4E6"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Author’s judgment</w:t>
            </w:r>
          </w:p>
        </w:tc>
        <w:tc>
          <w:tcPr>
            <w:tcW w:w="5601" w:type="dxa"/>
            <w:tcBorders>
              <w:top w:val="single" w:sz="4" w:space="0" w:color="auto"/>
              <w:left w:val="single" w:sz="4" w:space="0" w:color="auto"/>
              <w:bottom w:val="single" w:sz="4" w:space="0" w:color="auto"/>
              <w:right w:val="single" w:sz="4" w:space="0" w:color="auto"/>
            </w:tcBorders>
            <w:vAlign w:val="center"/>
            <w:hideMark/>
          </w:tcPr>
          <w:p w14:paraId="6CA0C732"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Support for judgment</w:t>
            </w:r>
          </w:p>
        </w:tc>
      </w:tr>
      <w:tr w:rsidR="00822955" w:rsidRPr="00822955" w14:paraId="45A83CCE"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7006884F"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Pre-intervention domains</w:t>
            </w:r>
          </w:p>
        </w:tc>
      </w:tr>
      <w:tr w:rsidR="00822955" w:rsidRPr="00822955" w14:paraId="6BC35AD9"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62317949"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confounding</w:t>
            </w:r>
          </w:p>
          <w:p w14:paraId="1F06C62E"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61ED9253"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Serious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72135C28"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Case-control study; Baseline characteristics were not considered.</w:t>
            </w:r>
          </w:p>
        </w:tc>
      </w:tr>
      <w:tr w:rsidR="00822955" w:rsidRPr="00822955" w14:paraId="00AD9476"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40811B76"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selection of participants into the study</w:t>
            </w:r>
          </w:p>
          <w:p w14:paraId="3407559C"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186C100D"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04B0760D" w14:textId="77777777" w:rsidR="00822955" w:rsidRPr="00822955" w:rsidRDefault="00822955" w:rsidP="00822955">
            <w:pPr>
              <w:widowControl w:val="0"/>
              <w:autoSpaceDE w:val="0"/>
              <w:autoSpaceDN w:val="0"/>
              <w:adjustRightInd w:val="0"/>
              <w:spacing w:line="360" w:lineRule="auto"/>
              <w:jc w:val="both"/>
              <w:rPr>
                <w:rFonts w:eastAsiaTheme="minorEastAsia"/>
                <w:kern w:val="2"/>
                <w:sz w:val="20"/>
                <w:szCs w:val="22"/>
                <w:lang w:eastAsia="ko-KR"/>
              </w:rPr>
            </w:pPr>
            <w:r w:rsidRPr="00822955">
              <w:rPr>
                <w:rFonts w:eastAsia="Plantin"/>
                <w:kern w:val="2"/>
                <w:sz w:val="20"/>
                <w:szCs w:val="22"/>
                <w:lang w:eastAsia="ko-KR"/>
              </w:rPr>
              <w:t>Infected hospital staff were those who acquired SARS 2–7 days after exposure, with no exposure to cases outside the hospital. They tested sera taken from index patients and infected hospital staff during the acute phase of the infection and during convalescence for antibodies to the corona-like virus 4 associated with SARS using an indirect immunoflourescence test.</w:t>
            </w:r>
          </w:p>
        </w:tc>
      </w:tr>
      <w:tr w:rsidR="00822955" w:rsidRPr="00822955" w14:paraId="1367C232"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1E252E23"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At-intervention domain</w:t>
            </w:r>
          </w:p>
        </w:tc>
      </w:tr>
      <w:tr w:rsidR="00822955" w:rsidRPr="00822955" w14:paraId="52327A01"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0E91B01A"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classification of interventions</w:t>
            </w:r>
          </w:p>
          <w:p w14:paraId="061D8C8F"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36A60123"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Moderate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198659DF"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Interventions of interest are protective equipment during exposure to index patients, and were determined retrospectively.</w:t>
            </w:r>
          </w:p>
        </w:tc>
      </w:tr>
      <w:tr w:rsidR="00822955" w:rsidRPr="00822955" w14:paraId="33E57F82"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757F68D4"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Post-intervention domains</w:t>
            </w:r>
          </w:p>
        </w:tc>
      </w:tr>
      <w:tr w:rsidR="00822955" w:rsidRPr="00822955" w14:paraId="6F8AFDF8"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065966B0"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deviations from intended interventions</w:t>
            </w:r>
          </w:p>
          <w:p w14:paraId="2EC513DA"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59976896"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20942CE5"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Deviations from intended intervention likely reflect usual clinical practice.</w:t>
            </w:r>
          </w:p>
        </w:tc>
      </w:tr>
      <w:tr w:rsidR="00822955" w:rsidRPr="00822955" w14:paraId="5C1EB21F"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423DF673"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missing data</w:t>
            </w:r>
          </w:p>
          <w:p w14:paraId="5E246E38"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36A54F62"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 xml:space="preserve">Moderate  risk </w:t>
            </w:r>
          </w:p>
        </w:tc>
        <w:tc>
          <w:tcPr>
            <w:tcW w:w="5601" w:type="dxa"/>
            <w:tcBorders>
              <w:top w:val="single" w:sz="4" w:space="0" w:color="auto"/>
              <w:left w:val="single" w:sz="4" w:space="0" w:color="auto"/>
              <w:bottom w:val="single" w:sz="4" w:space="0" w:color="auto"/>
              <w:right w:val="single" w:sz="4" w:space="0" w:color="auto"/>
            </w:tcBorders>
            <w:vAlign w:val="center"/>
            <w:hideMark/>
          </w:tcPr>
          <w:p w14:paraId="7EE331CC" w14:textId="77777777" w:rsidR="00822955" w:rsidRPr="00822955" w:rsidRDefault="00822955" w:rsidP="00822955">
            <w:pPr>
              <w:widowControl w:val="0"/>
              <w:autoSpaceDE w:val="0"/>
              <w:autoSpaceDN w:val="0"/>
              <w:adjustRightInd w:val="0"/>
              <w:spacing w:line="360" w:lineRule="auto"/>
              <w:jc w:val="both"/>
              <w:rPr>
                <w:rFonts w:eastAsia="Plantin"/>
                <w:kern w:val="2"/>
                <w:sz w:val="20"/>
                <w:szCs w:val="22"/>
                <w:lang w:eastAsia="ko-KR"/>
              </w:rPr>
            </w:pPr>
            <w:r w:rsidRPr="00822955">
              <w:rPr>
                <w:rFonts w:eastAsia="Plantin"/>
                <w:kern w:val="2"/>
                <w:sz w:val="20"/>
                <w:szCs w:val="22"/>
                <w:lang w:eastAsia="ko-KR"/>
              </w:rPr>
              <w:t>356 completed questionnaires were returned, covering 85%</w:t>
            </w:r>
          </w:p>
          <w:p w14:paraId="6CFA5F16"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Plantin"/>
                <w:kern w:val="2"/>
                <w:sz w:val="20"/>
                <w:szCs w:val="22"/>
                <w:lang w:eastAsia="ko-KR"/>
              </w:rPr>
              <w:t xml:space="preserve">of the staff on roster. </w:t>
            </w:r>
            <w:r w:rsidRPr="00822955">
              <w:rPr>
                <w:rFonts w:eastAsiaTheme="minorEastAsia"/>
                <w:kern w:val="2"/>
                <w:sz w:val="20"/>
                <w:szCs w:val="22"/>
                <w:lang w:eastAsia="ko-KR"/>
              </w:rPr>
              <w:t>The analysis is unlikely to have removed the risk of bias arising from the missing data.</w:t>
            </w:r>
          </w:p>
        </w:tc>
      </w:tr>
      <w:tr w:rsidR="00822955" w:rsidRPr="00822955" w14:paraId="17A9EDF7"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20A43517"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measurement of the outcome</w:t>
            </w:r>
          </w:p>
          <w:p w14:paraId="5695876D"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417932CB"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Moderate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619E798D"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Main outcome measure was infection with evidence of clinical manifestation and serology. Knowledge of intervention received may have minimally affected certain aspects of infection.</w:t>
            </w:r>
          </w:p>
        </w:tc>
      </w:tr>
      <w:tr w:rsidR="00822955" w:rsidRPr="00822955" w14:paraId="22130D4D"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6D1AEB1A"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lastRenderedPageBreak/>
              <w:t>Bias in selection of reported result (Reporting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3CBA4480"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No information</w:t>
            </w:r>
          </w:p>
        </w:tc>
        <w:tc>
          <w:tcPr>
            <w:tcW w:w="5601" w:type="dxa"/>
            <w:tcBorders>
              <w:top w:val="single" w:sz="4" w:space="0" w:color="auto"/>
              <w:left w:val="single" w:sz="4" w:space="0" w:color="auto"/>
              <w:bottom w:val="single" w:sz="4" w:space="0" w:color="auto"/>
              <w:right w:val="single" w:sz="4" w:space="0" w:color="auto"/>
            </w:tcBorders>
            <w:vAlign w:val="center"/>
            <w:hideMark/>
          </w:tcPr>
          <w:p w14:paraId="50E2A64F"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Unclear if authors selected the reported outcome measures a priori</w:t>
            </w:r>
          </w:p>
        </w:tc>
      </w:tr>
    </w:tbl>
    <w:p w14:paraId="4FF20C54"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2"/>
          <w:szCs w:val="22"/>
          <w:lang w:eastAsia="ko-KR"/>
        </w:rPr>
      </w:pPr>
    </w:p>
    <w:p w14:paraId="13CFC5B0" w14:textId="77777777" w:rsidR="00822955" w:rsidRPr="00822955" w:rsidRDefault="00822955" w:rsidP="00822955">
      <w:pPr>
        <w:widowControl w:val="0"/>
        <w:wordWrap w:val="0"/>
        <w:autoSpaceDE w:val="0"/>
        <w:autoSpaceDN w:val="0"/>
        <w:spacing w:after="200" w:line="360" w:lineRule="auto"/>
        <w:jc w:val="both"/>
        <w:rPr>
          <w:rFonts w:eastAsiaTheme="minorEastAsia"/>
          <w:i/>
          <w:iCs/>
          <w:color w:val="222222"/>
          <w:kern w:val="2"/>
          <w:sz w:val="20"/>
          <w:szCs w:val="22"/>
          <w:shd w:val="clear" w:color="auto" w:fill="FFFFFF"/>
          <w:lang w:eastAsia="ko-KR"/>
        </w:rPr>
      </w:pPr>
      <w:r w:rsidRPr="00822955">
        <w:rPr>
          <w:rFonts w:eastAsiaTheme="minorEastAsia"/>
          <w:color w:val="222222"/>
          <w:kern w:val="2"/>
          <w:sz w:val="20"/>
          <w:szCs w:val="22"/>
          <w:shd w:val="clear" w:color="auto" w:fill="FFFFFF"/>
          <w:lang w:eastAsia="ko-KR"/>
        </w:rPr>
        <w:t>Teleman, Monica D., et al. "Factors associated with transmission of severe acute respiratory syndrome among health-care workers in Singapore." </w:t>
      </w:r>
    </w:p>
    <w:p w14:paraId="24DFBC3E"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ROBINS-I (risk of bias assessment for nonrandomized studies)</w:t>
      </w:r>
    </w:p>
    <w:tbl>
      <w:tblPr>
        <w:tblStyle w:val="TableGrid1"/>
        <w:tblW w:w="0" w:type="auto"/>
        <w:tblLook w:val="04A0" w:firstRow="1" w:lastRow="0" w:firstColumn="1" w:lastColumn="0" w:noHBand="0" w:noVBand="1"/>
      </w:tblPr>
      <w:tblGrid>
        <w:gridCol w:w="2065"/>
        <w:gridCol w:w="1350"/>
        <w:gridCol w:w="5601"/>
      </w:tblGrid>
      <w:tr w:rsidR="00822955" w:rsidRPr="00822955" w14:paraId="241BB694"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36455F0E"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1E5C6F55"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Author’s judgment</w:t>
            </w:r>
          </w:p>
        </w:tc>
        <w:tc>
          <w:tcPr>
            <w:tcW w:w="5601" w:type="dxa"/>
            <w:tcBorders>
              <w:top w:val="single" w:sz="4" w:space="0" w:color="auto"/>
              <w:left w:val="single" w:sz="4" w:space="0" w:color="auto"/>
              <w:bottom w:val="single" w:sz="4" w:space="0" w:color="auto"/>
              <w:right w:val="single" w:sz="4" w:space="0" w:color="auto"/>
            </w:tcBorders>
            <w:vAlign w:val="center"/>
            <w:hideMark/>
          </w:tcPr>
          <w:p w14:paraId="5B27E226"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Support for judgment</w:t>
            </w:r>
          </w:p>
        </w:tc>
      </w:tr>
      <w:tr w:rsidR="00822955" w:rsidRPr="00822955" w14:paraId="4218E7B7"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56381F62"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Pre-intervention domains</w:t>
            </w:r>
          </w:p>
        </w:tc>
      </w:tr>
      <w:tr w:rsidR="00822955" w:rsidRPr="00822955" w14:paraId="5BA957A3"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507E2DA6"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confounding</w:t>
            </w:r>
          </w:p>
          <w:p w14:paraId="13AA0ECD"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7E068B9C"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5C26E844"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Case-control study; Multivariate analysis conducted.</w:t>
            </w:r>
          </w:p>
        </w:tc>
      </w:tr>
      <w:tr w:rsidR="00822955" w:rsidRPr="00822955" w14:paraId="325F3954"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0A93E761"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selection of participants into the study</w:t>
            </w:r>
          </w:p>
          <w:p w14:paraId="67201B93"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55CEBE1A"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Moderate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775FD444"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Start of intervention and start of follow-up did not necessarily coincide for cases</w:t>
            </w:r>
          </w:p>
        </w:tc>
      </w:tr>
      <w:tr w:rsidR="00822955" w:rsidRPr="00822955" w14:paraId="17FC8653"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0A27127A"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At-intervention domain</w:t>
            </w:r>
          </w:p>
        </w:tc>
      </w:tr>
      <w:tr w:rsidR="00822955" w:rsidRPr="00822955" w14:paraId="3BDC5715"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4DB9D3E0"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classification of interventions</w:t>
            </w:r>
          </w:p>
          <w:p w14:paraId="6D021B47"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04DD6A02"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3D3881E7"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Diagnosis of SARS with exposure by SARS patients was intervention. Intervention status well-defined and intervention definition is based solely on information collected at time of intervention.</w:t>
            </w:r>
          </w:p>
        </w:tc>
      </w:tr>
      <w:tr w:rsidR="00822955" w:rsidRPr="00822955" w14:paraId="61AB25CE"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0F058425"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Post-intervention domains</w:t>
            </w:r>
          </w:p>
        </w:tc>
      </w:tr>
      <w:tr w:rsidR="00822955" w:rsidRPr="00822955" w14:paraId="279DC3B8"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7DD629AC"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deviations from intended interventions</w:t>
            </w:r>
          </w:p>
          <w:p w14:paraId="1C09A386"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38D2FEDB"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1187F3B9"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Deviations from intended intervention likely reflect usual clinical practice.</w:t>
            </w:r>
          </w:p>
        </w:tc>
      </w:tr>
      <w:tr w:rsidR="00822955" w:rsidRPr="00822955" w14:paraId="6FBDBFFE"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6A6A3691"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missing data</w:t>
            </w:r>
          </w:p>
          <w:p w14:paraId="07BC58E2"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5FAA8169"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Moderate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2B337289" w14:textId="77777777" w:rsidR="00822955" w:rsidRPr="00822955" w:rsidRDefault="00822955" w:rsidP="00822955">
            <w:pPr>
              <w:widowControl w:val="0"/>
              <w:autoSpaceDE w:val="0"/>
              <w:autoSpaceDN w:val="0"/>
              <w:adjustRightInd w:val="0"/>
              <w:spacing w:line="360" w:lineRule="auto"/>
              <w:jc w:val="both"/>
              <w:rPr>
                <w:rFonts w:eastAsiaTheme="minorEastAsia"/>
                <w:kern w:val="2"/>
                <w:sz w:val="20"/>
                <w:szCs w:val="22"/>
                <w:lang w:eastAsia="ko-KR"/>
              </w:rPr>
            </w:pPr>
            <w:r w:rsidRPr="00822955">
              <w:rPr>
                <w:rFonts w:eastAsia="AdvTimes"/>
                <w:kern w:val="2"/>
                <w:sz w:val="20"/>
                <w:szCs w:val="22"/>
                <w:lang w:eastAsia="ko-KR"/>
              </w:rPr>
              <w:t>Data on time of first and last exposure were missing for 78 (83%) and 65 (69%) out of 94 subjects</w:t>
            </w:r>
          </w:p>
        </w:tc>
      </w:tr>
      <w:tr w:rsidR="00822955" w:rsidRPr="00822955" w14:paraId="5F01D234"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5D7B6563"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measurement of the outcome</w:t>
            </w:r>
          </w:p>
          <w:p w14:paraId="61ED7961"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6E566616"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 xml:space="preserve">Moderate risk </w:t>
            </w:r>
          </w:p>
        </w:tc>
        <w:tc>
          <w:tcPr>
            <w:tcW w:w="5601" w:type="dxa"/>
            <w:tcBorders>
              <w:top w:val="single" w:sz="4" w:space="0" w:color="auto"/>
              <w:left w:val="single" w:sz="4" w:space="0" w:color="auto"/>
              <w:bottom w:val="single" w:sz="4" w:space="0" w:color="auto"/>
              <w:right w:val="single" w:sz="4" w:space="0" w:color="auto"/>
            </w:tcBorders>
            <w:vAlign w:val="center"/>
            <w:hideMark/>
          </w:tcPr>
          <w:p w14:paraId="039750C2"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Main outcome measure was transmission of SARS. Outcome measures may be influenced by knowledge of intervention received by study participants</w:t>
            </w:r>
          </w:p>
        </w:tc>
      </w:tr>
      <w:tr w:rsidR="00822955" w:rsidRPr="00822955" w14:paraId="3AFF1674"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63EA09C7"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selection of reported result (Reporting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2485FEEC"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No information</w:t>
            </w:r>
          </w:p>
        </w:tc>
        <w:tc>
          <w:tcPr>
            <w:tcW w:w="5601" w:type="dxa"/>
            <w:tcBorders>
              <w:top w:val="single" w:sz="4" w:space="0" w:color="auto"/>
              <w:left w:val="single" w:sz="4" w:space="0" w:color="auto"/>
              <w:bottom w:val="single" w:sz="4" w:space="0" w:color="auto"/>
              <w:right w:val="single" w:sz="4" w:space="0" w:color="auto"/>
            </w:tcBorders>
            <w:vAlign w:val="center"/>
            <w:hideMark/>
          </w:tcPr>
          <w:p w14:paraId="43915F3A"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Unclear if authors selected the reported outcome measures a priori</w:t>
            </w:r>
          </w:p>
        </w:tc>
      </w:tr>
    </w:tbl>
    <w:p w14:paraId="670D2692"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2"/>
          <w:szCs w:val="22"/>
          <w:lang w:eastAsia="ko-KR"/>
        </w:rPr>
      </w:pPr>
    </w:p>
    <w:p w14:paraId="7E8DA559" w14:textId="77777777" w:rsidR="00822955" w:rsidRPr="00822955" w:rsidRDefault="00822955" w:rsidP="00822955">
      <w:pPr>
        <w:widowControl w:val="0"/>
        <w:wordWrap w:val="0"/>
        <w:autoSpaceDE w:val="0"/>
        <w:autoSpaceDN w:val="0"/>
        <w:spacing w:after="200" w:line="360" w:lineRule="auto"/>
        <w:jc w:val="both"/>
        <w:rPr>
          <w:rFonts w:eastAsiaTheme="minorEastAsia"/>
          <w:i/>
          <w:iCs/>
          <w:color w:val="222222"/>
          <w:kern w:val="2"/>
          <w:sz w:val="20"/>
          <w:szCs w:val="22"/>
          <w:shd w:val="clear" w:color="auto" w:fill="FFFFFF"/>
          <w:lang w:eastAsia="ko-KR"/>
        </w:rPr>
      </w:pPr>
      <w:r w:rsidRPr="00822955">
        <w:rPr>
          <w:rFonts w:eastAsiaTheme="minorEastAsia"/>
          <w:color w:val="222222"/>
          <w:kern w:val="2"/>
          <w:sz w:val="20"/>
          <w:szCs w:val="22"/>
          <w:shd w:val="clear" w:color="auto" w:fill="FFFFFF"/>
          <w:lang w:eastAsia="ko-KR"/>
        </w:rPr>
        <w:lastRenderedPageBreak/>
        <w:t>Zhang, Yi, et al. "Factors associated with the transmission of pandemic (H1N1) 2009 among hospital healthcare workers in Beijing, China." </w:t>
      </w:r>
    </w:p>
    <w:p w14:paraId="1B0D4045"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ROBINS-I (risk of bias assessment for nonrandomized studies)</w:t>
      </w:r>
    </w:p>
    <w:tbl>
      <w:tblPr>
        <w:tblStyle w:val="TableGrid1"/>
        <w:tblW w:w="0" w:type="auto"/>
        <w:tblLook w:val="04A0" w:firstRow="1" w:lastRow="0" w:firstColumn="1" w:lastColumn="0" w:noHBand="0" w:noVBand="1"/>
      </w:tblPr>
      <w:tblGrid>
        <w:gridCol w:w="2065"/>
        <w:gridCol w:w="1350"/>
        <w:gridCol w:w="5601"/>
      </w:tblGrid>
      <w:tr w:rsidR="00822955" w:rsidRPr="00822955" w14:paraId="1F3ADA29"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66675122"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24A07CCA"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Author’s judgment</w:t>
            </w:r>
          </w:p>
        </w:tc>
        <w:tc>
          <w:tcPr>
            <w:tcW w:w="5601" w:type="dxa"/>
            <w:tcBorders>
              <w:top w:val="single" w:sz="4" w:space="0" w:color="auto"/>
              <w:left w:val="single" w:sz="4" w:space="0" w:color="auto"/>
              <w:bottom w:val="single" w:sz="4" w:space="0" w:color="auto"/>
              <w:right w:val="single" w:sz="4" w:space="0" w:color="auto"/>
            </w:tcBorders>
            <w:vAlign w:val="center"/>
            <w:hideMark/>
          </w:tcPr>
          <w:p w14:paraId="3BE01964"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Support for judgment</w:t>
            </w:r>
          </w:p>
        </w:tc>
      </w:tr>
      <w:tr w:rsidR="00822955" w:rsidRPr="00822955" w14:paraId="5E5B0B74"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2FD01FA7"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Pre-intervention domains</w:t>
            </w:r>
          </w:p>
        </w:tc>
      </w:tr>
      <w:tr w:rsidR="00822955" w:rsidRPr="00822955" w14:paraId="01F44743"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65D34D69"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confounding</w:t>
            </w:r>
          </w:p>
          <w:p w14:paraId="764DA10A"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1B27EC0E"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65978C75"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Case-control study. Multivariate conditional logistic regression analysis was conducted</w:t>
            </w:r>
          </w:p>
        </w:tc>
      </w:tr>
      <w:tr w:rsidR="00822955" w:rsidRPr="00822955" w14:paraId="280C62C6"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135E9841"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selection of participants into the study</w:t>
            </w:r>
          </w:p>
          <w:p w14:paraId="2F03B0F6"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3BA89274"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Moderate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4D0731C0"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Start of intervention and start of follow-up did not necessarily coincide for cases</w:t>
            </w:r>
          </w:p>
        </w:tc>
      </w:tr>
      <w:tr w:rsidR="00822955" w:rsidRPr="00822955" w14:paraId="7D621AC1"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7E361F77"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At-intervention domain</w:t>
            </w:r>
          </w:p>
        </w:tc>
      </w:tr>
      <w:tr w:rsidR="00822955" w:rsidRPr="00822955" w14:paraId="1A85F08D"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37A94823"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classification of interventions</w:t>
            </w:r>
          </w:p>
          <w:p w14:paraId="74414173"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0678D7B6"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64F80934"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Intervention of interest is diagnosis of pandemic (H1N1) 2009. Intervention status is well-defined, and intervention definition is based solely on information collected at time of intervention.</w:t>
            </w:r>
          </w:p>
        </w:tc>
      </w:tr>
      <w:tr w:rsidR="00822955" w:rsidRPr="00822955" w14:paraId="4314C3C0"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1F6A10D7"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Post-intervention domains</w:t>
            </w:r>
          </w:p>
        </w:tc>
      </w:tr>
      <w:tr w:rsidR="00822955" w:rsidRPr="00822955" w14:paraId="591F86BF"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0EA666B5"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deviations from intended interventions</w:t>
            </w:r>
          </w:p>
          <w:p w14:paraId="20BEEBF2"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576E739C"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43561990"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Deviations from intended intervention likely reflect usual clinical practice.</w:t>
            </w:r>
          </w:p>
        </w:tc>
      </w:tr>
      <w:tr w:rsidR="00822955" w:rsidRPr="00822955" w14:paraId="22878F9F"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29813AA2"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missing data</w:t>
            </w:r>
          </w:p>
          <w:p w14:paraId="5DB32C3F"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3DB54D18"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6F5B743F"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Data for main outcome were considered complete.</w:t>
            </w:r>
          </w:p>
        </w:tc>
      </w:tr>
      <w:tr w:rsidR="00822955" w:rsidRPr="00822955" w14:paraId="7B1879DD"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459D8E9E"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measurement of the outcome</w:t>
            </w:r>
          </w:p>
          <w:p w14:paraId="487524A8"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510C1207"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571C7DF1"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Main outcome measure consisted of seasonal influenza and pandemic (H1N1) 2009 vaccination, and conduct of high-risk procedures. Risk of measurement bias is inherently low, and assessment of outcome is unlikely to have been affected by knowledge of intervention received.</w:t>
            </w:r>
          </w:p>
        </w:tc>
      </w:tr>
      <w:tr w:rsidR="00822955" w:rsidRPr="00822955" w14:paraId="36B0F973"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75080207"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selection of reported result (Reporting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4F42B25D"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No information</w:t>
            </w:r>
          </w:p>
        </w:tc>
        <w:tc>
          <w:tcPr>
            <w:tcW w:w="5601" w:type="dxa"/>
            <w:tcBorders>
              <w:top w:val="single" w:sz="4" w:space="0" w:color="auto"/>
              <w:left w:val="single" w:sz="4" w:space="0" w:color="auto"/>
              <w:bottom w:val="single" w:sz="4" w:space="0" w:color="auto"/>
              <w:right w:val="single" w:sz="4" w:space="0" w:color="auto"/>
            </w:tcBorders>
            <w:vAlign w:val="center"/>
            <w:hideMark/>
          </w:tcPr>
          <w:p w14:paraId="4CC1824F"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 xml:space="preserve">unclear if the outcome measure was selected a priori </w:t>
            </w:r>
          </w:p>
        </w:tc>
      </w:tr>
    </w:tbl>
    <w:p w14:paraId="3E5E8812"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2"/>
          <w:szCs w:val="22"/>
          <w:lang w:eastAsia="ko-KR"/>
        </w:rPr>
      </w:pPr>
    </w:p>
    <w:p w14:paraId="4B96E578" w14:textId="77777777" w:rsidR="00822955" w:rsidRPr="00822955" w:rsidRDefault="00822955" w:rsidP="00822955">
      <w:pPr>
        <w:widowControl w:val="0"/>
        <w:wordWrap w:val="0"/>
        <w:autoSpaceDE w:val="0"/>
        <w:autoSpaceDN w:val="0"/>
        <w:spacing w:after="200" w:line="360" w:lineRule="auto"/>
        <w:jc w:val="both"/>
        <w:rPr>
          <w:rFonts w:eastAsiaTheme="minorEastAsia"/>
          <w:color w:val="222222"/>
          <w:kern w:val="2"/>
          <w:sz w:val="20"/>
          <w:szCs w:val="22"/>
          <w:shd w:val="clear" w:color="auto" w:fill="FFFFFF"/>
          <w:lang w:eastAsia="ko-KR"/>
        </w:rPr>
      </w:pPr>
      <w:r w:rsidRPr="00822955">
        <w:rPr>
          <w:rFonts w:eastAsiaTheme="minorEastAsia"/>
          <w:color w:val="222222"/>
          <w:kern w:val="2"/>
          <w:sz w:val="20"/>
          <w:szCs w:val="22"/>
          <w:shd w:val="clear" w:color="auto" w:fill="FFFFFF"/>
          <w:lang w:eastAsia="ko-KR"/>
        </w:rPr>
        <w:t>Cheng, Vincent CC, et al. "Prevention of nosocomial transmission of swine-origin pandemic influenza virus A/H1N1 by infection control bundle." </w:t>
      </w:r>
    </w:p>
    <w:p w14:paraId="76EDF8A5"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ROBINS-I (risk of bias assessment for nonrandomized studies)</w:t>
      </w:r>
    </w:p>
    <w:tbl>
      <w:tblPr>
        <w:tblStyle w:val="TableGrid1"/>
        <w:tblW w:w="0" w:type="auto"/>
        <w:tblLook w:val="04A0" w:firstRow="1" w:lastRow="0" w:firstColumn="1" w:lastColumn="0" w:noHBand="0" w:noVBand="1"/>
      </w:tblPr>
      <w:tblGrid>
        <w:gridCol w:w="2065"/>
        <w:gridCol w:w="1350"/>
        <w:gridCol w:w="5601"/>
      </w:tblGrid>
      <w:tr w:rsidR="00822955" w:rsidRPr="00822955" w14:paraId="03904036"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2268B9CB"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lastRenderedPageBreak/>
              <w:t>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26AC714C"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Author’s judgment</w:t>
            </w:r>
          </w:p>
        </w:tc>
        <w:tc>
          <w:tcPr>
            <w:tcW w:w="5601" w:type="dxa"/>
            <w:tcBorders>
              <w:top w:val="single" w:sz="4" w:space="0" w:color="auto"/>
              <w:left w:val="single" w:sz="4" w:space="0" w:color="auto"/>
              <w:bottom w:val="single" w:sz="4" w:space="0" w:color="auto"/>
              <w:right w:val="single" w:sz="4" w:space="0" w:color="auto"/>
            </w:tcBorders>
            <w:vAlign w:val="center"/>
            <w:hideMark/>
          </w:tcPr>
          <w:p w14:paraId="40832E33"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Support for judgment</w:t>
            </w:r>
          </w:p>
        </w:tc>
      </w:tr>
      <w:tr w:rsidR="00822955" w:rsidRPr="00822955" w14:paraId="104E6B68"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4FFBF763"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Pre-intervention domains</w:t>
            </w:r>
          </w:p>
        </w:tc>
      </w:tr>
      <w:tr w:rsidR="00822955" w:rsidRPr="00822955" w14:paraId="359A34F8"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2B7B317A"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confounding</w:t>
            </w:r>
          </w:p>
          <w:p w14:paraId="3025CDBE"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3552C33F"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No information</w:t>
            </w:r>
          </w:p>
        </w:tc>
        <w:tc>
          <w:tcPr>
            <w:tcW w:w="5601" w:type="dxa"/>
            <w:tcBorders>
              <w:top w:val="single" w:sz="4" w:space="0" w:color="auto"/>
              <w:left w:val="single" w:sz="4" w:space="0" w:color="auto"/>
              <w:bottom w:val="single" w:sz="4" w:space="0" w:color="auto"/>
              <w:right w:val="single" w:sz="4" w:space="0" w:color="auto"/>
            </w:tcBorders>
            <w:vAlign w:val="center"/>
            <w:hideMark/>
          </w:tcPr>
          <w:p w14:paraId="43191DD4"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 xml:space="preserve">Observational study; </w:t>
            </w:r>
            <w:r w:rsidRPr="00822955">
              <w:rPr>
                <w:kern w:val="2"/>
                <w:sz w:val="20"/>
                <w:szCs w:val="22"/>
                <w:lang w:eastAsia="ko-KR"/>
              </w:rPr>
              <w:t>There were no information about the baseline characteristics of participants.</w:t>
            </w:r>
          </w:p>
        </w:tc>
      </w:tr>
      <w:tr w:rsidR="00822955" w:rsidRPr="00822955" w14:paraId="62196B60"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77EED798"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selection of participants into the study</w:t>
            </w:r>
          </w:p>
          <w:p w14:paraId="20D1E9B1"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2FFEEE5D"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Moderate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620B2F10"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Start of intervention and start of follow-up did not necessarily coincide for all patients.</w:t>
            </w:r>
          </w:p>
        </w:tc>
      </w:tr>
      <w:tr w:rsidR="00822955" w:rsidRPr="00822955" w14:paraId="22193CEA"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043937AB"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At-intervention domain</w:t>
            </w:r>
          </w:p>
        </w:tc>
      </w:tr>
      <w:tr w:rsidR="00822955" w:rsidRPr="00822955" w14:paraId="0B3A66BC"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3D42B3C6"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classification of interventions</w:t>
            </w:r>
          </w:p>
          <w:p w14:paraId="42F799CE"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2FD45CBD"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Critical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00F67D87"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Intervention was S-OIV infection, and was not well-defined.</w:t>
            </w:r>
          </w:p>
        </w:tc>
      </w:tr>
      <w:tr w:rsidR="00822955" w:rsidRPr="00822955" w14:paraId="1051789C"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5A83E0BC"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Post-intervention domains</w:t>
            </w:r>
          </w:p>
        </w:tc>
      </w:tr>
      <w:tr w:rsidR="00822955" w:rsidRPr="00822955" w14:paraId="41AA3829"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208CAE79"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deviations from intended interventions</w:t>
            </w:r>
          </w:p>
          <w:p w14:paraId="500E1B77"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48409752"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70F9FEA0"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Deviations are unlikely, and any deviations will reflect usual clinical practice</w:t>
            </w:r>
          </w:p>
        </w:tc>
      </w:tr>
      <w:tr w:rsidR="00822955" w:rsidRPr="00822955" w14:paraId="760664B4"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3A39566F"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missing data</w:t>
            </w:r>
          </w:p>
          <w:p w14:paraId="44B5BC7C"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0B0CCAED"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No information</w:t>
            </w:r>
          </w:p>
        </w:tc>
        <w:tc>
          <w:tcPr>
            <w:tcW w:w="5601" w:type="dxa"/>
            <w:tcBorders>
              <w:top w:val="single" w:sz="4" w:space="0" w:color="auto"/>
              <w:left w:val="single" w:sz="4" w:space="0" w:color="auto"/>
              <w:bottom w:val="single" w:sz="4" w:space="0" w:color="auto"/>
              <w:right w:val="single" w:sz="4" w:space="0" w:color="auto"/>
            </w:tcBorders>
            <w:vAlign w:val="center"/>
            <w:hideMark/>
          </w:tcPr>
          <w:p w14:paraId="04D18C77"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No information is reported about missing data</w:t>
            </w:r>
          </w:p>
        </w:tc>
      </w:tr>
      <w:tr w:rsidR="00822955" w:rsidRPr="00822955" w14:paraId="302126DE"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6E52456C"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measurement of the outcome</w:t>
            </w:r>
          </w:p>
          <w:p w14:paraId="653E4023"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202F5AF4"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53C10D1E"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The study design was based on the epidemiological analysis of clinical symptoms of the exposed persons without serological confirmation, and this might have underestimated the true incidence of nosocomial transmission.</w:t>
            </w:r>
          </w:p>
        </w:tc>
      </w:tr>
      <w:tr w:rsidR="00822955" w:rsidRPr="00822955" w14:paraId="54C42A22"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02DCECDE"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selection of the reported result (Reporting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7077A86F"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No information</w:t>
            </w:r>
          </w:p>
        </w:tc>
        <w:tc>
          <w:tcPr>
            <w:tcW w:w="5601" w:type="dxa"/>
            <w:tcBorders>
              <w:top w:val="single" w:sz="4" w:space="0" w:color="auto"/>
              <w:left w:val="single" w:sz="4" w:space="0" w:color="auto"/>
              <w:bottom w:val="single" w:sz="4" w:space="0" w:color="auto"/>
              <w:right w:val="single" w:sz="4" w:space="0" w:color="auto"/>
            </w:tcBorders>
            <w:vAlign w:val="center"/>
            <w:hideMark/>
          </w:tcPr>
          <w:p w14:paraId="3985957A"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No information as to whether authors selected outcomes measure a priori.</w:t>
            </w:r>
          </w:p>
        </w:tc>
      </w:tr>
    </w:tbl>
    <w:p w14:paraId="049138C4"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2"/>
          <w:szCs w:val="22"/>
          <w:lang w:eastAsia="ko-KR"/>
        </w:rPr>
      </w:pPr>
    </w:p>
    <w:p w14:paraId="523B6595" w14:textId="77777777" w:rsidR="00822955" w:rsidRPr="00822955" w:rsidRDefault="00822955" w:rsidP="00822955">
      <w:pPr>
        <w:widowControl w:val="0"/>
        <w:wordWrap w:val="0"/>
        <w:autoSpaceDE w:val="0"/>
        <w:autoSpaceDN w:val="0"/>
        <w:spacing w:after="200" w:line="360" w:lineRule="auto"/>
        <w:jc w:val="both"/>
        <w:rPr>
          <w:rFonts w:eastAsiaTheme="minorEastAsia"/>
          <w:color w:val="222222"/>
          <w:kern w:val="2"/>
          <w:sz w:val="20"/>
          <w:szCs w:val="22"/>
          <w:shd w:val="clear" w:color="auto" w:fill="FFFFFF"/>
          <w:lang w:eastAsia="ko-KR"/>
        </w:rPr>
      </w:pPr>
      <w:r w:rsidRPr="00822955">
        <w:rPr>
          <w:rFonts w:eastAsiaTheme="minorEastAsia"/>
          <w:color w:val="222222"/>
          <w:kern w:val="2"/>
          <w:sz w:val="20"/>
          <w:szCs w:val="22"/>
          <w:shd w:val="clear" w:color="auto" w:fill="FFFFFF"/>
          <w:lang w:eastAsia="ko-KR"/>
        </w:rPr>
        <w:t>Chokephaibulkit, Kulkanya, et al. "Seroprevalence of 2009 H1N1 virus infection and self‐reported infection control practices among healthcare professionals following the first outbreak in bangkok, Thailand." </w:t>
      </w:r>
    </w:p>
    <w:p w14:paraId="4BB4EFAD"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ROBINS-I (risk of bias assessment for nonrandomized studies)</w:t>
      </w:r>
    </w:p>
    <w:tbl>
      <w:tblPr>
        <w:tblStyle w:val="TableGrid1"/>
        <w:tblW w:w="0" w:type="auto"/>
        <w:tblLook w:val="04A0" w:firstRow="1" w:lastRow="0" w:firstColumn="1" w:lastColumn="0" w:noHBand="0" w:noVBand="1"/>
      </w:tblPr>
      <w:tblGrid>
        <w:gridCol w:w="2065"/>
        <w:gridCol w:w="1350"/>
        <w:gridCol w:w="5601"/>
      </w:tblGrid>
      <w:tr w:rsidR="00822955" w:rsidRPr="00822955" w14:paraId="15CFBA75"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775BA4EC"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11D2F337"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Author’s judgment</w:t>
            </w:r>
          </w:p>
        </w:tc>
        <w:tc>
          <w:tcPr>
            <w:tcW w:w="5601" w:type="dxa"/>
            <w:tcBorders>
              <w:top w:val="single" w:sz="4" w:space="0" w:color="auto"/>
              <w:left w:val="single" w:sz="4" w:space="0" w:color="auto"/>
              <w:bottom w:val="single" w:sz="4" w:space="0" w:color="auto"/>
              <w:right w:val="single" w:sz="4" w:space="0" w:color="auto"/>
            </w:tcBorders>
            <w:vAlign w:val="center"/>
            <w:hideMark/>
          </w:tcPr>
          <w:p w14:paraId="64C933A9"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Support for judgment</w:t>
            </w:r>
          </w:p>
        </w:tc>
      </w:tr>
      <w:tr w:rsidR="00822955" w:rsidRPr="00822955" w14:paraId="3391B0E9"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5D30C8BC"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Pre-intervention domains</w:t>
            </w:r>
          </w:p>
        </w:tc>
      </w:tr>
      <w:tr w:rsidR="00822955" w:rsidRPr="00822955" w14:paraId="293D3E99"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773CA199"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 xml:space="preserve">Bias due to </w:t>
            </w:r>
            <w:r w:rsidRPr="00822955">
              <w:rPr>
                <w:rFonts w:eastAsiaTheme="minorEastAsia"/>
                <w:kern w:val="2"/>
                <w:sz w:val="20"/>
                <w:szCs w:val="22"/>
                <w:lang w:eastAsia="ko-KR"/>
              </w:rPr>
              <w:lastRenderedPageBreak/>
              <w:t>confounding</w:t>
            </w:r>
          </w:p>
          <w:p w14:paraId="6C106B4E"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4CF191EF"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lastRenderedPageBreak/>
              <w:t xml:space="preserve"> 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6A786EBD" w14:textId="77777777" w:rsidR="00822955" w:rsidRPr="00822955" w:rsidRDefault="00822955" w:rsidP="00822955">
            <w:pPr>
              <w:widowControl w:val="0"/>
              <w:autoSpaceDE w:val="0"/>
              <w:autoSpaceDN w:val="0"/>
              <w:adjustRightInd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 xml:space="preserve">Observational study; Multiple logistic regression analysis was used </w:t>
            </w:r>
            <w:r w:rsidRPr="00822955">
              <w:rPr>
                <w:rFonts w:eastAsiaTheme="minorEastAsia"/>
                <w:kern w:val="2"/>
                <w:sz w:val="20"/>
                <w:szCs w:val="22"/>
                <w:lang w:eastAsia="ko-KR"/>
              </w:rPr>
              <w:lastRenderedPageBreak/>
              <w:t>for multivariate analysis of self-reported factors</w:t>
            </w:r>
          </w:p>
        </w:tc>
      </w:tr>
      <w:tr w:rsidR="00822955" w:rsidRPr="00822955" w14:paraId="7116E76B"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2D9749AD"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lastRenderedPageBreak/>
              <w:t>Bias in selection of participants into the study</w:t>
            </w:r>
          </w:p>
          <w:p w14:paraId="1FF24060"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2B9C6424"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29BA7493" w14:textId="77777777" w:rsidR="00822955" w:rsidRPr="00822955" w:rsidRDefault="00822955" w:rsidP="00822955">
            <w:pPr>
              <w:widowControl w:val="0"/>
              <w:autoSpaceDE w:val="0"/>
              <w:autoSpaceDN w:val="0"/>
              <w:adjustRightInd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 xml:space="preserve">HCPs who worked during the peak of the 2009 H1N1 outbreak (June–August, 2009) on the wards that cared for patients with influenza and at emergency rooms of two large public tertiary care centers in Bangkok, were randomly invited to participate in the study. </w:t>
            </w:r>
            <w:r w:rsidRPr="00822955">
              <w:rPr>
                <w:rFonts w:eastAsiaTheme="minorEastAsia"/>
                <w:kern w:val="2"/>
                <w:sz w:val="20"/>
                <w:szCs w:val="22"/>
                <w:lang w:val="en-CA" w:eastAsia="ko-KR"/>
              </w:rPr>
              <w:t>Start of follow-up and start of intervention coincided.</w:t>
            </w:r>
          </w:p>
        </w:tc>
      </w:tr>
      <w:tr w:rsidR="00822955" w:rsidRPr="00822955" w14:paraId="4D8FD012"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16B8E0AB"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At-intervention domain</w:t>
            </w:r>
          </w:p>
        </w:tc>
      </w:tr>
      <w:tr w:rsidR="00822955" w:rsidRPr="00822955" w14:paraId="1612E619"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212E151D"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classification of interventions</w:t>
            </w:r>
          </w:p>
          <w:p w14:paraId="7FECB373"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36AD52A4"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val="en-CA" w:eastAsia="ko-KR"/>
              </w:rPr>
            </w:pPr>
            <w:r w:rsidRPr="00822955">
              <w:rPr>
                <w:rFonts w:eastAsiaTheme="minorEastAsia"/>
                <w:kern w:val="2"/>
                <w:sz w:val="20"/>
                <w:szCs w:val="22"/>
                <w:lang w:val="en-CA" w:eastAsia="ko-KR"/>
              </w:rPr>
              <w:t xml:space="preserve">Low risk </w:t>
            </w:r>
          </w:p>
        </w:tc>
        <w:tc>
          <w:tcPr>
            <w:tcW w:w="5601" w:type="dxa"/>
            <w:tcBorders>
              <w:top w:val="single" w:sz="4" w:space="0" w:color="auto"/>
              <w:left w:val="single" w:sz="4" w:space="0" w:color="auto"/>
              <w:bottom w:val="single" w:sz="4" w:space="0" w:color="auto"/>
              <w:right w:val="single" w:sz="4" w:space="0" w:color="auto"/>
            </w:tcBorders>
            <w:vAlign w:val="center"/>
            <w:hideMark/>
          </w:tcPr>
          <w:p w14:paraId="32482DD4" w14:textId="77777777" w:rsidR="00822955" w:rsidRPr="00822955" w:rsidRDefault="00822955" w:rsidP="00822955">
            <w:pPr>
              <w:spacing w:before="100" w:beforeAutospacing="1" w:after="100" w:afterAutospacing="1" w:line="360" w:lineRule="auto"/>
              <w:rPr>
                <w:sz w:val="22"/>
                <w:szCs w:val="22"/>
                <w:lang w:eastAsia="ko-KR"/>
              </w:rPr>
            </w:pPr>
            <w:r w:rsidRPr="00822955">
              <w:rPr>
                <w:sz w:val="22"/>
                <w:szCs w:val="22"/>
                <w:lang w:val="en-CA" w:eastAsia="ko-KR"/>
              </w:rPr>
              <w:t>Intervention of interest was HI titer. Intervention is well-defined and based solely on information collected at time of intervention.</w:t>
            </w:r>
          </w:p>
        </w:tc>
      </w:tr>
      <w:tr w:rsidR="00822955" w:rsidRPr="00822955" w14:paraId="47EACEBC"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6E121CE1"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2"/>
                <w:szCs w:val="22"/>
                <w:lang w:eastAsia="ko-KR"/>
              </w:rPr>
            </w:pPr>
            <w:r w:rsidRPr="00822955">
              <w:rPr>
                <w:rFonts w:eastAsiaTheme="minorEastAsia"/>
                <w:b/>
                <w:bCs/>
                <w:kern w:val="2"/>
                <w:sz w:val="20"/>
                <w:szCs w:val="22"/>
                <w:lang w:eastAsia="ko-KR"/>
              </w:rPr>
              <w:t>Post-intervention domains</w:t>
            </w:r>
          </w:p>
        </w:tc>
      </w:tr>
      <w:tr w:rsidR="00822955" w:rsidRPr="00822955" w14:paraId="06F80099"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1609EAD3"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deviations from intended interventions</w:t>
            </w:r>
          </w:p>
          <w:p w14:paraId="1582630B"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461E4DED"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13A04807"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Deviations are unlikely, and any deviations will reflect usual clinical practice.</w:t>
            </w:r>
          </w:p>
        </w:tc>
      </w:tr>
      <w:tr w:rsidR="00822955" w:rsidRPr="00822955" w14:paraId="08F390D7"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733BAF11"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missing data</w:t>
            </w:r>
          </w:p>
          <w:p w14:paraId="53B815F0"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582E6E47"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val="en-CA" w:eastAsia="ko-KR"/>
              </w:rPr>
            </w:pPr>
            <w:r w:rsidRPr="00822955">
              <w:rPr>
                <w:rFonts w:eastAsiaTheme="minorEastAsia"/>
                <w:kern w:val="2"/>
                <w:sz w:val="20"/>
                <w:szCs w:val="22"/>
                <w:lang w:val="en-CA" w:eastAsia="ko-KR"/>
              </w:rPr>
              <w:t>Moderate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08498EAF" w14:textId="77777777" w:rsidR="00822955" w:rsidRPr="00822955" w:rsidRDefault="00822955" w:rsidP="00822955">
            <w:pPr>
              <w:spacing w:before="100" w:beforeAutospacing="1" w:after="100" w:afterAutospacing="1" w:line="360" w:lineRule="auto"/>
              <w:rPr>
                <w:sz w:val="22"/>
                <w:szCs w:val="22"/>
                <w:lang w:val="en-CA" w:eastAsia="ko-KR"/>
              </w:rPr>
            </w:pPr>
            <w:r w:rsidRPr="00822955">
              <w:rPr>
                <w:sz w:val="22"/>
                <w:szCs w:val="22"/>
                <w:lang w:eastAsia="ko-KR"/>
              </w:rPr>
              <w:t>There were missing data from some characteristics.</w:t>
            </w:r>
          </w:p>
        </w:tc>
      </w:tr>
      <w:tr w:rsidR="00822955" w:rsidRPr="00822955" w14:paraId="67D542FE"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0308439A" w14:textId="77777777" w:rsidR="00822955" w:rsidRPr="00822955" w:rsidRDefault="00822955" w:rsidP="00822955">
            <w:pPr>
              <w:widowControl w:val="0"/>
              <w:wordWrap w:val="0"/>
              <w:autoSpaceDE w:val="0"/>
              <w:autoSpaceDN w:val="0"/>
              <w:spacing w:line="360" w:lineRule="auto"/>
              <w:jc w:val="both"/>
              <w:rPr>
                <w:rFonts w:eastAsiaTheme="minorEastAsia"/>
                <w:kern w:val="2"/>
                <w:sz w:val="22"/>
                <w:szCs w:val="22"/>
                <w:lang w:eastAsia="ko-KR"/>
              </w:rPr>
            </w:pPr>
            <w:r w:rsidRPr="00822955">
              <w:rPr>
                <w:rFonts w:eastAsiaTheme="minorEastAsia"/>
                <w:kern w:val="2"/>
                <w:sz w:val="20"/>
                <w:szCs w:val="22"/>
                <w:lang w:eastAsia="ko-KR"/>
              </w:rPr>
              <w:t>Bias in measurement of the outcome</w:t>
            </w:r>
          </w:p>
          <w:p w14:paraId="6F1626F6"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3FE1982A"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 xml:space="preserve">Low risk </w:t>
            </w:r>
          </w:p>
        </w:tc>
        <w:tc>
          <w:tcPr>
            <w:tcW w:w="5601" w:type="dxa"/>
            <w:tcBorders>
              <w:top w:val="single" w:sz="4" w:space="0" w:color="auto"/>
              <w:left w:val="single" w:sz="4" w:space="0" w:color="auto"/>
              <w:bottom w:val="single" w:sz="4" w:space="0" w:color="auto"/>
              <w:right w:val="single" w:sz="4" w:space="0" w:color="auto"/>
            </w:tcBorders>
            <w:vAlign w:val="center"/>
            <w:hideMark/>
          </w:tcPr>
          <w:p w14:paraId="4C976A49" w14:textId="77777777" w:rsidR="00822955" w:rsidRPr="00822955" w:rsidRDefault="00822955" w:rsidP="00822955">
            <w:pPr>
              <w:spacing w:before="100" w:beforeAutospacing="1" w:after="100" w:afterAutospacing="1" w:line="360" w:lineRule="auto"/>
              <w:rPr>
                <w:rFonts w:eastAsiaTheme="minorEastAsia"/>
                <w:sz w:val="22"/>
                <w:szCs w:val="22"/>
                <w:lang w:val="en-CA" w:eastAsia="ko-KR"/>
              </w:rPr>
            </w:pPr>
            <w:r w:rsidRPr="00822955">
              <w:rPr>
                <w:rFonts w:eastAsiaTheme="minorEastAsia"/>
                <w:sz w:val="22"/>
                <w:szCs w:val="22"/>
                <w:lang w:val="en-CA" w:eastAsia="ko-KR"/>
              </w:rPr>
              <w:t xml:space="preserve">Main outcomes include self-reported IC and the factors associated with infection during the outbreak. </w:t>
            </w:r>
            <w:r w:rsidRPr="00822955">
              <w:rPr>
                <w:sz w:val="22"/>
                <w:szCs w:val="22"/>
                <w:lang w:eastAsia="ko-KR"/>
              </w:rPr>
              <w:t>Assessment of outcome is unlikely to have been affected by knowledge of intervention received.</w:t>
            </w:r>
          </w:p>
        </w:tc>
      </w:tr>
      <w:tr w:rsidR="00822955" w:rsidRPr="00822955" w14:paraId="542780AF"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7B77E742" w14:textId="77777777" w:rsidR="00822955" w:rsidRPr="00822955" w:rsidRDefault="00822955" w:rsidP="00822955">
            <w:pPr>
              <w:widowControl w:val="0"/>
              <w:wordWrap w:val="0"/>
              <w:autoSpaceDE w:val="0"/>
              <w:autoSpaceDN w:val="0"/>
              <w:spacing w:line="360" w:lineRule="auto"/>
              <w:jc w:val="both"/>
              <w:rPr>
                <w:rFonts w:eastAsiaTheme="minorEastAsia"/>
                <w:kern w:val="2"/>
                <w:sz w:val="22"/>
                <w:szCs w:val="22"/>
                <w:lang w:eastAsia="ko-KR"/>
              </w:rPr>
            </w:pPr>
            <w:r w:rsidRPr="00822955">
              <w:rPr>
                <w:rFonts w:eastAsiaTheme="minorEastAsia"/>
                <w:kern w:val="2"/>
                <w:sz w:val="20"/>
                <w:szCs w:val="22"/>
                <w:lang w:eastAsia="ko-KR"/>
              </w:rPr>
              <w:t>Bias in selection of reported result (Reporting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41EFB8C7"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No Information</w:t>
            </w:r>
          </w:p>
        </w:tc>
        <w:tc>
          <w:tcPr>
            <w:tcW w:w="5601" w:type="dxa"/>
            <w:tcBorders>
              <w:top w:val="single" w:sz="4" w:space="0" w:color="auto"/>
              <w:left w:val="single" w:sz="4" w:space="0" w:color="auto"/>
              <w:bottom w:val="single" w:sz="4" w:space="0" w:color="auto"/>
              <w:right w:val="single" w:sz="4" w:space="0" w:color="auto"/>
            </w:tcBorders>
            <w:vAlign w:val="center"/>
            <w:hideMark/>
          </w:tcPr>
          <w:p w14:paraId="2490700E"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val="en-CA" w:eastAsia="ko-KR"/>
              </w:rPr>
            </w:pPr>
            <w:r w:rsidRPr="00822955">
              <w:rPr>
                <w:rFonts w:eastAsiaTheme="minorEastAsia"/>
                <w:kern w:val="2"/>
                <w:sz w:val="20"/>
                <w:szCs w:val="22"/>
                <w:lang w:eastAsia="ko-KR"/>
              </w:rPr>
              <w:t xml:space="preserve">Unclear if authors selected the reported outcome measures a priori </w:t>
            </w:r>
          </w:p>
        </w:tc>
      </w:tr>
    </w:tbl>
    <w:p w14:paraId="0A808AE0" w14:textId="77777777" w:rsidR="00822955" w:rsidRPr="00822955" w:rsidRDefault="00822955" w:rsidP="00822955">
      <w:pPr>
        <w:widowControl w:val="0"/>
        <w:wordWrap w:val="0"/>
        <w:autoSpaceDE w:val="0"/>
        <w:autoSpaceDN w:val="0"/>
        <w:spacing w:line="360" w:lineRule="auto"/>
        <w:jc w:val="both"/>
        <w:rPr>
          <w:rFonts w:eastAsiaTheme="minorEastAsia"/>
          <w:kern w:val="2"/>
          <w:sz w:val="22"/>
          <w:szCs w:val="22"/>
          <w:lang w:eastAsia="ko-KR"/>
        </w:rPr>
      </w:pPr>
    </w:p>
    <w:p w14:paraId="005C69ED" w14:textId="77777777" w:rsidR="00822955" w:rsidRPr="00822955" w:rsidRDefault="00822955" w:rsidP="00822955">
      <w:pPr>
        <w:widowControl w:val="0"/>
        <w:wordWrap w:val="0"/>
        <w:autoSpaceDE w:val="0"/>
        <w:autoSpaceDN w:val="0"/>
        <w:spacing w:line="360" w:lineRule="auto"/>
        <w:jc w:val="both"/>
        <w:rPr>
          <w:rFonts w:eastAsiaTheme="minorEastAsia"/>
          <w:color w:val="222222"/>
          <w:kern w:val="2"/>
          <w:sz w:val="20"/>
          <w:szCs w:val="22"/>
          <w:shd w:val="clear" w:color="auto" w:fill="FFFFFF"/>
          <w:lang w:eastAsia="ko-KR"/>
        </w:rPr>
      </w:pPr>
      <w:r w:rsidRPr="00822955">
        <w:rPr>
          <w:rFonts w:eastAsiaTheme="minorEastAsia"/>
          <w:color w:val="222222"/>
          <w:kern w:val="2"/>
          <w:sz w:val="20"/>
          <w:szCs w:val="22"/>
          <w:shd w:val="clear" w:color="auto" w:fill="FFFFFF"/>
          <w:lang w:eastAsia="ko-KR"/>
        </w:rPr>
        <w:t>Wilder-Smith, Annelies, et al. "Asymptomatic SARS coronavirus infection among healthcare workers, Singapore." </w:t>
      </w:r>
    </w:p>
    <w:p w14:paraId="74586590"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ROBINS-I (risk of bias assessment for nonrandomized studies)</w:t>
      </w:r>
    </w:p>
    <w:tbl>
      <w:tblPr>
        <w:tblStyle w:val="TableGrid1"/>
        <w:tblW w:w="0" w:type="auto"/>
        <w:tblLook w:val="04A0" w:firstRow="1" w:lastRow="0" w:firstColumn="1" w:lastColumn="0" w:noHBand="0" w:noVBand="1"/>
      </w:tblPr>
      <w:tblGrid>
        <w:gridCol w:w="2065"/>
        <w:gridCol w:w="1350"/>
        <w:gridCol w:w="5601"/>
      </w:tblGrid>
      <w:tr w:rsidR="00822955" w:rsidRPr="00822955" w14:paraId="1DCE46DF"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7E3D358E"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0D3C7490"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Author’s judgment</w:t>
            </w:r>
          </w:p>
        </w:tc>
        <w:tc>
          <w:tcPr>
            <w:tcW w:w="5601" w:type="dxa"/>
            <w:tcBorders>
              <w:top w:val="single" w:sz="4" w:space="0" w:color="auto"/>
              <w:left w:val="single" w:sz="4" w:space="0" w:color="auto"/>
              <w:bottom w:val="single" w:sz="4" w:space="0" w:color="auto"/>
              <w:right w:val="single" w:sz="4" w:space="0" w:color="auto"/>
            </w:tcBorders>
            <w:vAlign w:val="center"/>
            <w:hideMark/>
          </w:tcPr>
          <w:p w14:paraId="6350620C"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Support for judgment</w:t>
            </w:r>
          </w:p>
        </w:tc>
      </w:tr>
      <w:tr w:rsidR="00822955" w:rsidRPr="00822955" w14:paraId="3DB26C30"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0D818AB1"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Pre-intervention domains</w:t>
            </w:r>
          </w:p>
        </w:tc>
      </w:tr>
      <w:tr w:rsidR="00822955" w:rsidRPr="00822955" w14:paraId="505788E5"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00ED36A6"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confounding</w:t>
            </w:r>
          </w:p>
          <w:p w14:paraId="27561D2D"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2DAA1AE5"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 xml:space="preserve"> 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71D69679" w14:textId="77777777" w:rsidR="00822955" w:rsidRPr="00822955" w:rsidRDefault="00822955" w:rsidP="00822955">
            <w:pPr>
              <w:spacing w:before="100" w:beforeAutospacing="1" w:after="100" w:afterAutospacing="1" w:line="360" w:lineRule="auto"/>
              <w:rPr>
                <w:rFonts w:eastAsiaTheme="minorEastAsia"/>
                <w:sz w:val="22"/>
                <w:szCs w:val="22"/>
                <w:lang w:eastAsia="ko-KR"/>
              </w:rPr>
            </w:pPr>
            <w:r w:rsidRPr="00822955">
              <w:rPr>
                <w:sz w:val="22"/>
                <w:szCs w:val="22"/>
                <w:lang w:eastAsia="ko-KR"/>
              </w:rPr>
              <w:t>Cohort study</w:t>
            </w:r>
            <w:r w:rsidRPr="00822955">
              <w:rPr>
                <w:sz w:val="22"/>
                <w:szCs w:val="22"/>
                <w:lang w:val="en-CA" w:eastAsia="ko-KR"/>
              </w:rPr>
              <w:t>. Baseline charateristics were comparable, and univariate analysis was used.</w:t>
            </w:r>
          </w:p>
        </w:tc>
      </w:tr>
      <w:tr w:rsidR="00822955" w:rsidRPr="00822955" w14:paraId="16E07391"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492B8ED6" w14:textId="77777777" w:rsidR="00822955" w:rsidRPr="00822955" w:rsidRDefault="00822955" w:rsidP="00822955">
            <w:pPr>
              <w:widowControl w:val="0"/>
              <w:wordWrap w:val="0"/>
              <w:autoSpaceDE w:val="0"/>
              <w:autoSpaceDN w:val="0"/>
              <w:spacing w:line="360" w:lineRule="auto"/>
              <w:jc w:val="both"/>
              <w:rPr>
                <w:rFonts w:eastAsiaTheme="minorEastAsia"/>
                <w:kern w:val="2"/>
                <w:sz w:val="22"/>
                <w:szCs w:val="22"/>
                <w:lang w:eastAsia="ko-KR"/>
              </w:rPr>
            </w:pPr>
            <w:r w:rsidRPr="00822955">
              <w:rPr>
                <w:rFonts w:eastAsiaTheme="minorEastAsia"/>
                <w:kern w:val="2"/>
                <w:sz w:val="20"/>
                <w:szCs w:val="22"/>
                <w:lang w:eastAsia="ko-KR"/>
              </w:rPr>
              <w:t xml:space="preserve">Bias in selection of participants into the </w:t>
            </w:r>
            <w:r w:rsidRPr="00822955">
              <w:rPr>
                <w:rFonts w:eastAsiaTheme="minorEastAsia"/>
                <w:kern w:val="2"/>
                <w:sz w:val="20"/>
                <w:szCs w:val="22"/>
                <w:lang w:eastAsia="ko-KR"/>
              </w:rPr>
              <w:lastRenderedPageBreak/>
              <w:t>study</w:t>
            </w:r>
          </w:p>
          <w:p w14:paraId="271372D2"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3028BC47"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lastRenderedPageBreak/>
              <w:t xml:space="preserve">Low risk </w:t>
            </w:r>
          </w:p>
        </w:tc>
        <w:tc>
          <w:tcPr>
            <w:tcW w:w="5601" w:type="dxa"/>
            <w:tcBorders>
              <w:top w:val="single" w:sz="4" w:space="0" w:color="auto"/>
              <w:left w:val="single" w:sz="4" w:space="0" w:color="auto"/>
              <w:bottom w:val="single" w:sz="4" w:space="0" w:color="auto"/>
              <w:right w:val="single" w:sz="4" w:space="0" w:color="auto"/>
            </w:tcBorders>
            <w:vAlign w:val="center"/>
            <w:hideMark/>
          </w:tcPr>
          <w:p w14:paraId="25CBCF67" w14:textId="77777777" w:rsidR="00822955" w:rsidRPr="00822955" w:rsidRDefault="00822955" w:rsidP="00822955">
            <w:pPr>
              <w:widowControl w:val="0"/>
              <w:autoSpaceDE w:val="0"/>
              <w:autoSpaceDN w:val="0"/>
              <w:adjustRightInd w:val="0"/>
              <w:spacing w:line="360" w:lineRule="auto"/>
              <w:jc w:val="both"/>
              <w:rPr>
                <w:rFonts w:eastAsiaTheme="minorEastAsia"/>
                <w:kern w:val="2"/>
                <w:sz w:val="20"/>
                <w:szCs w:val="22"/>
                <w:lang w:eastAsia="ko-KR"/>
              </w:rPr>
            </w:pPr>
            <w:r w:rsidRPr="00822955">
              <w:rPr>
                <w:rFonts w:eastAsiaTheme="minorEastAsia"/>
                <w:kern w:val="2"/>
                <w:sz w:val="20"/>
                <w:szCs w:val="22"/>
                <w:lang w:val="en-CA" w:eastAsia="ko-KR"/>
              </w:rPr>
              <w:t xml:space="preserve">Study population consisted of </w:t>
            </w:r>
            <w:r w:rsidRPr="00822955">
              <w:rPr>
                <w:rFonts w:eastAsiaTheme="minorEastAsia"/>
                <w:kern w:val="2"/>
                <w:sz w:val="20"/>
                <w:szCs w:val="22"/>
                <w:lang w:eastAsia="ko-KR"/>
              </w:rPr>
              <w:t xml:space="preserve">Only HCWs with exposure to any of these 3 patients were included. Start of follow-up and start of </w:t>
            </w:r>
            <w:r w:rsidRPr="00822955">
              <w:rPr>
                <w:rFonts w:eastAsiaTheme="minorEastAsia"/>
                <w:kern w:val="2"/>
                <w:sz w:val="20"/>
                <w:szCs w:val="22"/>
                <w:lang w:eastAsia="ko-KR"/>
              </w:rPr>
              <w:lastRenderedPageBreak/>
              <w:t>intervention coincided.</w:t>
            </w:r>
          </w:p>
        </w:tc>
      </w:tr>
      <w:tr w:rsidR="00822955" w:rsidRPr="00822955" w14:paraId="0F28DB61"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3BBE50A7"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lastRenderedPageBreak/>
              <w:t>At-intervention domain</w:t>
            </w:r>
          </w:p>
        </w:tc>
      </w:tr>
      <w:tr w:rsidR="00822955" w:rsidRPr="00822955" w14:paraId="309E217C"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2D74E15F"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classification of interventions</w:t>
            </w:r>
          </w:p>
          <w:p w14:paraId="77F6B7C6"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4EF524F5"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val="en-CA" w:eastAsia="ko-KR"/>
              </w:rPr>
            </w:pPr>
            <w:r w:rsidRPr="00822955">
              <w:rPr>
                <w:rFonts w:eastAsiaTheme="minorEastAsia"/>
                <w:kern w:val="2"/>
                <w:sz w:val="20"/>
                <w:szCs w:val="22"/>
                <w:lang w:val="en-CA" w:eastAsia="ko-KR"/>
              </w:rPr>
              <w:t xml:space="preserve">Low risk </w:t>
            </w:r>
          </w:p>
        </w:tc>
        <w:tc>
          <w:tcPr>
            <w:tcW w:w="5601" w:type="dxa"/>
            <w:tcBorders>
              <w:top w:val="single" w:sz="4" w:space="0" w:color="auto"/>
              <w:left w:val="single" w:sz="4" w:space="0" w:color="auto"/>
              <w:bottom w:val="single" w:sz="4" w:space="0" w:color="auto"/>
              <w:right w:val="single" w:sz="4" w:space="0" w:color="auto"/>
            </w:tcBorders>
            <w:vAlign w:val="center"/>
            <w:hideMark/>
          </w:tcPr>
          <w:p w14:paraId="2D97B8ED"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Patients were classified by symptom(fever, respiratory symptom), radiologic changes, and seropositivity. Intervention is well-defined and based solely on information collected at time of intervention.</w:t>
            </w:r>
          </w:p>
        </w:tc>
      </w:tr>
      <w:tr w:rsidR="00822955" w:rsidRPr="00822955" w14:paraId="24D82A2A"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3D774D2A"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Post-intervention domains</w:t>
            </w:r>
          </w:p>
        </w:tc>
      </w:tr>
      <w:tr w:rsidR="00822955" w:rsidRPr="00822955" w14:paraId="05D84217"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13D641EF"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deviations from intended interventions</w:t>
            </w:r>
          </w:p>
          <w:p w14:paraId="1DAC3BE7"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7382CABB"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 xml:space="preserve">Low risk </w:t>
            </w:r>
          </w:p>
        </w:tc>
        <w:tc>
          <w:tcPr>
            <w:tcW w:w="5601" w:type="dxa"/>
            <w:tcBorders>
              <w:top w:val="single" w:sz="4" w:space="0" w:color="auto"/>
              <w:left w:val="single" w:sz="4" w:space="0" w:color="auto"/>
              <w:bottom w:val="single" w:sz="4" w:space="0" w:color="auto"/>
              <w:right w:val="single" w:sz="4" w:space="0" w:color="auto"/>
            </w:tcBorders>
            <w:vAlign w:val="center"/>
            <w:hideMark/>
          </w:tcPr>
          <w:p w14:paraId="7BA86283"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Deviations are unlikely, and any deviations will reflect usual clinical practice.</w:t>
            </w:r>
          </w:p>
        </w:tc>
      </w:tr>
      <w:tr w:rsidR="00822955" w:rsidRPr="00822955" w14:paraId="099D2F74"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546C21A1"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missing data</w:t>
            </w:r>
          </w:p>
          <w:p w14:paraId="5352FCF2"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31BEB97D"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val="en-CA" w:eastAsia="ko-KR"/>
              </w:rPr>
            </w:pPr>
            <w:r w:rsidRPr="00822955">
              <w:rPr>
                <w:rFonts w:eastAsiaTheme="minorEastAsia"/>
                <w:kern w:val="2"/>
                <w:sz w:val="20"/>
                <w:szCs w:val="22"/>
                <w:lang w:val="en-CA" w:eastAsia="ko-KR"/>
              </w:rPr>
              <w:t xml:space="preserve">No information </w:t>
            </w:r>
          </w:p>
        </w:tc>
        <w:tc>
          <w:tcPr>
            <w:tcW w:w="5601" w:type="dxa"/>
            <w:tcBorders>
              <w:top w:val="single" w:sz="4" w:space="0" w:color="auto"/>
              <w:left w:val="single" w:sz="4" w:space="0" w:color="auto"/>
              <w:bottom w:val="single" w:sz="4" w:space="0" w:color="auto"/>
              <w:right w:val="single" w:sz="4" w:space="0" w:color="auto"/>
            </w:tcBorders>
            <w:vAlign w:val="center"/>
            <w:hideMark/>
          </w:tcPr>
          <w:p w14:paraId="7CDEC7A0" w14:textId="77777777" w:rsidR="00822955" w:rsidRPr="00822955" w:rsidRDefault="00822955" w:rsidP="00822955">
            <w:pPr>
              <w:spacing w:before="100" w:beforeAutospacing="1" w:after="100" w:afterAutospacing="1" w:line="360" w:lineRule="auto"/>
              <w:rPr>
                <w:sz w:val="22"/>
                <w:szCs w:val="22"/>
                <w:lang w:val="en-CA" w:eastAsia="ko-KR"/>
              </w:rPr>
            </w:pPr>
            <w:r w:rsidRPr="00822955">
              <w:rPr>
                <w:sz w:val="22"/>
                <w:szCs w:val="22"/>
                <w:lang w:eastAsia="ko-KR"/>
              </w:rPr>
              <w:t>No information is reported about missing data or the potential for data to be missing</w:t>
            </w:r>
          </w:p>
        </w:tc>
      </w:tr>
      <w:tr w:rsidR="00822955" w:rsidRPr="00822955" w14:paraId="04802E3E"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6E321F06" w14:textId="77777777" w:rsidR="00822955" w:rsidRPr="00822955" w:rsidRDefault="00822955" w:rsidP="00822955">
            <w:pPr>
              <w:widowControl w:val="0"/>
              <w:wordWrap w:val="0"/>
              <w:autoSpaceDE w:val="0"/>
              <w:autoSpaceDN w:val="0"/>
              <w:spacing w:line="360" w:lineRule="auto"/>
              <w:jc w:val="both"/>
              <w:rPr>
                <w:rFonts w:eastAsiaTheme="minorEastAsia"/>
                <w:kern w:val="2"/>
                <w:sz w:val="22"/>
                <w:szCs w:val="22"/>
                <w:lang w:eastAsia="ko-KR"/>
              </w:rPr>
            </w:pPr>
            <w:r w:rsidRPr="00822955">
              <w:rPr>
                <w:rFonts w:eastAsiaTheme="minorEastAsia"/>
                <w:kern w:val="2"/>
                <w:sz w:val="20"/>
                <w:szCs w:val="22"/>
                <w:lang w:eastAsia="ko-KR"/>
              </w:rPr>
              <w:t>Bias in measurement of the outcome</w:t>
            </w:r>
          </w:p>
          <w:p w14:paraId="13DD17A1"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23E02513"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 xml:space="preserve">Moderate risk </w:t>
            </w:r>
          </w:p>
        </w:tc>
        <w:tc>
          <w:tcPr>
            <w:tcW w:w="5601" w:type="dxa"/>
            <w:tcBorders>
              <w:top w:val="single" w:sz="4" w:space="0" w:color="auto"/>
              <w:left w:val="single" w:sz="4" w:space="0" w:color="auto"/>
              <w:bottom w:val="single" w:sz="4" w:space="0" w:color="auto"/>
              <w:right w:val="single" w:sz="4" w:space="0" w:color="auto"/>
            </w:tcBorders>
            <w:vAlign w:val="center"/>
            <w:hideMark/>
          </w:tcPr>
          <w:p w14:paraId="68FB1C79" w14:textId="77777777" w:rsidR="00822955" w:rsidRPr="00822955" w:rsidRDefault="00822955" w:rsidP="00822955">
            <w:pPr>
              <w:widowControl w:val="0"/>
              <w:autoSpaceDE w:val="0"/>
              <w:autoSpaceDN w:val="0"/>
              <w:adjustRightInd w:val="0"/>
              <w:spacing w:line="360" w:lineRule="auto"/>
              <w:jc w:val="both"/>
              <w:rPr>
                <w:rFonts w:eastAsiaTheme="minorEastAsia"/>
                <w:kern w:val="2"/>
                <w:sz w:val="20"/>
                <w:szCs w:val="22"/>
                <w:lang w:val="en-CA" w:eastAsia="ko-KR"/>
              </w:rPr>
            </w:pPr>
            <w:r w:rsidRPr="00822955">
              <w:rPr>
                <w:rFonts w:eastAsiaTheme="minorEastAsia"/>
                <w:kern w:val="2"/>
                <w:sz w:val="20"/>
                <w:szCs w:val="22"/>
                <w:lang w:eastAsia="ko-KR"/>
              </w:rPr>
              <w:t>Main outcome was variables(e.g. no. who used masks, gloves, washed hands and were close to a SARS patient) between asymptomatic SARS-CoV infection and pneumonic SARS.</w:t>
            </w:r>
            <w:r w:rsidRPr="00822955">
              <w:rPr>
                <w:rFonts w:eastAsiaTheme="minorEastAsia"/>
                <w:kern w:val="2"/>
                <w:sz w:val="20"/>
                <w:szCs w:val="22"/>
                <w:lang w:val="en-CA" w:eastAsia="ko-KR"/>
              </w:rPr>
              <w:t xml:space="preserve"> </w:t>
            </w:r>
            <w:r w:rsidRPr="00822955">
              <w:rPr>
                <w:rFonts w:eastAsiaTheme="minorEastAsia"/>
                <w:kern w:val="2"/>
                <w:sz w:val="20"/>
                <w:szCs w:val="22"/>
                <w:lang w:eastAsia="ko-KR"/>
              </w:rPr>
              <w:t>Assessment of outcome is unlikely to have been affected by knowledge of intervention received.</w:t>
            </w:r>
            <w:r w:rsidRPr="00822955">
              <w:rPr>
                <w:rFonts w:eastAsiaTheme="minorEastAsia"/>
                <w:kern w:val="2"/>
                <w:sz w:val="20"/>
                <w:szCs w:val="22"/>
                <w:lang w:val="en-CA" w:eastAsia="ko-KR"/>
              </w:rPr>
              <w:t xml:space="preserve">false-negative patients and those tests may not have been included. </w:t>
            </w:r>
          </w:p>
        </w:tc>
      </w:tr>
      <w:tr w:rsidR="00822955" w:rsidRPr="00822955" w14:paraId="168039FB"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447AC3A9"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selection of reported result (Reporting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34B0FAA5"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NI</w:t>
            </w:r>
          </w:p>
        </w:tc>
        <w:tc>
          <w:tcPr>
            <w:tcW w:w="5601" w:type="dxa"/>
            <w:tcBorders>
              <w:top w:val="single" w:sz="4" w:space="0" w:color="auto"/>
              <w:left w:val="single" w:sz="4" w:space="0" w:color="auto"/>
              <w:bottom w:val="single" w:sz="4" w:space="0" w:color="auto"/>
              <w:right w:val="single" w:sz="4" w:space="0" w:color="auto"/>
            </w:tcBorders>
            <w:vAlign w:val="center"/>
            <w:hideMark/>
          </w:tcPr>
          <w:p w14:paraId="048C5407"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Unclear if authors selected the reported outcome measures a priori</w:t>
            </w:r>
          </w:p>
        </w:tc>
      </w:tr>
    </w:tbl>
    <w:p w14:paraId="503D16D1" w14:textId="77777777" w:rsidR="00822955" w:rsidRPr="00822955" w:rsidRDefault="00822955" w:rsidP="00822955">
      <w:pPr>
        <w:widowControl w:val="0"/>
        <w:wordWrap w:val="0"/>
        <w:autoSpaceDE w:val="0"/>
        <w:autoSpaceDN w:val="0"/>
        <w:spacing w:line="360" w:lineRule="auto"/>
        <w:jc w:val="both"/>
        <w:rPr>
          <w:rFonts w:eastAsiaTheme="minorEastAsia"/>
          <w:kern w:val="2"/>
          <w:sz w:val="22"/>
          <w:szCs w:val="22"/>
          <w:lang w:eastAsia="ko-KR"/>
        </w:rPr>
      </w:pPr>
    </w:p>
    <w:p w14:paraId="52A13873" w14:textId="77777777" w:rsidR="00822955" w:rsidRPr="00822955" w:rsidRDefault="00822955" w:rsidP="00822955">
      <w:pPr>
        <w:widowControl w:val="0"/>
        <w:wordWrap w:val="0"/>
        <w:autoSpaceDE w:val="0"/>
        <w:autoSpaceDN w:val="0"/>
        <w:spacing w:after="200" w:line="360" w:lineRule="auto"/>
        <w:jc w:val="both"/>
        <w:rPr>
          <w:rFonts w:eastAsiaTheme="minorEastAsia"/>
          <w:i/>
          <w:iCs/>
          <w:color w:val="222222"/>
          <w:kern w:val="2"/>
          <w:sz w:val="20"/>
          <w:szCs w:val="22"/>
          <w:shd w:val="clear" w:color="auto" w:fill="FFFFFF"/>
          <w:lang w:eastAsia="ko-KR"/>
        </w:rPr>
      </w:pPr>
      <w:r w:rsidRPr="00822955">
        <w:rPr>
          <w:rFonts w:eastAsiaTheme="minorEastAsia"/>
          <w:color w:val="222222"/>
          <w:kern w:val="2"/>
          <w:sz w:val="20"/>
          <w:szCs w:val="22"/>
          <w:shd w:val="clear" w:color="auto" w:fill="FFFFFF"/>
          <w:lang w:eastAsia="ko-KR"/>
        </w:rPr>
        <w:t>Nishiura, Hiroshi, et al. "Rapid awareness and transmission of severe acute respiratory syndrome in Hanoi French Hospital, Vietnam." </w:t>
      </w:r>
    </w:p>
    <w:p w14:paraId="0DFF7C88"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ROBINS-I (risk of bias assessment for nonrandomized studies)</w:t>
      </w:r>
    </w:p>
    <w:tbl>
      <w:tblPr>
        <w:tblStyle w:val="TableGrid1"/>
        <w:tblW w:w="0" w:type="auto"/>
        <w:tblLook w:val="04A0" w:firstRow="1" w:lastRow="0" w:firstColumn="1" w:lastColumn="0" w:noHBand="0" w:noVBand="1"/>
      </w:tblPr>
      <w:tblGrid>
        <w:gridCol w:w="2065"/>
        <w:gridCol w:w="1350"/>
        <w:gridCol w:w="5601"/>
      </w:tblGrid>
      <w:tr w:rsidR="00822955" w:rsidRPr="00822955" w14:paraId="4CBEC932"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1D591E56"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7EED942B"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Author’s judgment</w:t>
            </w:r>
          </w:p>
        </w:tc>
        <w:tc>
          <w:tcPr>
            <w:tcW w:w="5601" w:type="dxa"/>
            <w:tcBorders>
              <w:top w:val="single" w:sz="4" w:space="0" w:color="auto"/>
              <w:left w:val="single" w:sz="4" w:space="0" w:color="auto"/>
              <w:bottom w:val="single" w:sz="4" w:space="0" w:color="auto"/>
              <w:right w:val="single" w:sz="4" w:space="0" w:color="auto"/>
            </w:tcBorders>
            <w:vAlign w:val="center"/>
            <w:hideMark/>
          </w:tcPr>
          <w:p w14:paraId="7B5A2809"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Support for judgment</w:t>
            </w:r>
          </w:p>
        </w:tc>
      </w:tr>
      <w:tr w:rsidR="00822955" w:rsidRPr="00822955" w14:paraId="0955C52D"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4E395A9B"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Pre-intervention domains</w:t>
            </w:r>
          </w:p>
        </w:tc>
      </w:tr>
      <w:tr w:rsidR="00822955" w:rsidRPr="00822955" w14:paraId="2E2BC9B6"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3A7A1329"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confounding</w:t>
            </w:r>
          </w:p>
          <w:p w14:paraId="783DCE21"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7619B7B4"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53A96E00" w14:textId="77777777" w:rsidR="00822955" w:rsidRPr="00822955" w:rsidRDefault="00822955" w:rsidP="00822955">
            <w:pPr>
              <w:widowControl w:val="0"/>
              <w:autoSpaceDE w:val="0"/>
              <w:autoSpaceDN w:val="0"/>
              <w:adjustRightInd w:val="0"/>
              <w:spacing w:line="360" w:lineRule="auto"/>
              <w:jc w:val="both"/>
              <w:rPr>
                <w:rFonts w:eastAsiaTheme="minorEastAsia"/>
                <w:color w:val="272525"/>
                <w:kern w:val="2"/>
                <w:sz w:val="20"/>
                <w:szCs w:val="22"/>
                <w:lang w:eastAsia="ko-KR"/>
              </w:rPr>
            </w:pPr>
            <w:r w:rsidRPr="00822955">
              <w:rPr>
                <w:rFonts w:eastAsiaTheme="minorEastAsia"/>
                <w:kern w:val="2"/>
                <w:sz w:val="20"/>
                <w:szCs w:val="22"/>
                <w:lang w:eastAsia="ko-KR"/>
              </w:rPr>
              <w:t xml:space="preserve">Case-control study; </w:t>
            </w:r>
            <w:r w:rsidRPr="00822955">
              <w:rPr>
                <w:rFonts w:eastAsiaTheme="minorEastAsia"/>
                <w:color w:val="272525"/>
                <w:kern w:val="2"/>
                <w:sz w:val="20"/>
                <w:szCs w:val="22"/>
                <w:lang w:eastAsia="ko-KR"/>
              </w:rPr>
              <w:t>multiple logistic regression</w:t>
            </w:r>
          </w:p>
          <w:p w14:paraId="25EDC859" w14:textId="77777777" w:rsidR="00822955" w:rsidRPr="00822955" w:rsidRDefault="00822955" w:rsidP="00822955">
            <w:pPr>
              <w:widowControl w:val="0"/>
              <w:autoSpaceDE w:val="0"/>
              <w:autoSpaceDN w:val="0"/>
              <w:adjustRightInd w:val="0"/>
              <w:spacing w:line="360" w:lineRule="auto"/>
              <w:jc w:val="both"/>
              <w:rPr>
                <w:rFonts w:eastAsiaTheme="minorEastAsia"/>
                <w:kern w:val="2"/>
                <w:sz w:val="20"/>
                <w:szCs w:val="22"/>
                <w:lang w:eastAsia="ko-KR"/>
              </w:rPr>
            </w:pPr>
            <w:r w:rsidRPr="00822955">
              <w:rPr>
                <w:rFonts w:eastAsiaTheme="minorEastAsia"/>
                <w:color w:val="272525"/>
                <w:kern w:val="2"/>
                <w:sz w:val="20"/>
                <w:szCs w:val="22"/>
                <w:lang w:eastAsia="ko-KR"/>
              </w:rPr>
              <w:t>analysis was used to determine the protective effect and eliminate confounding variables.</w:t>
            </w:r>
          </w:p>
        </w:tc>
      </w:tr>
      <w:tr w:rsidR="00822955" w:rsidRPr="00822955" w14:paraId="5385D4AA"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60E61A9D"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selection of participants into the study</w:t>
            </w:r>
          </w:p>
          <w:p w14:paraId="7697EE85"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3DA65D53"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3257207B"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 xml:space="preserve">29 cases were confirmed to have symptomatic SARS infection through serological studies using ELISA, and 98 controls were included by several selection criteria such as contact with confirmed case, age. Start of intervention and start of follow-up coincide. </w:t>
            </w:r>
          </w:p>
        </w:tc>
      </w:tr>
      <w:tr w:rsidR="00822955" w:rsidRPr="00822955" w14:paraId="39B96F0F"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503C709F"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At-intervention domain</w:t>
            </w:r>
          </w:p>
        </w:tc>
      </w:tr>
      <w:tr w:rsidR="00822955" w:rsidRPr="00822955" w14:paraId="0C7399C7"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19E6707D"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lastRenderedPageBreak/>
              <w:t>Bias in classification of interventions</w:t>
            </w:r>
          </w:p>
          <w:p w14:paraId="38761D50"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264F5EDB"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4DF6B466"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Participants were classified by precautionary measures such as handwashing, masks, gloves and gowns. Intervention status well-defined and intervention definition based on information collected at time of intervention.</w:t>
            </w:r>
          </w:p>
        </w:tc>
      </w:tr>
      <w:tr w:rsidR="00822955" w:rsidRPr="00822955" w14:paraId="124BC420"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49DF3046"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Post-intervention domains</w:t>
            </w:r>
          </w:p>
        </w:tc>
      </w:tr>
      <w:tr w:rsidR="00822955" w:rsidRPr="00822955" w14:paraId="773F8BB3"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7FAFB92B"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deviations from intended interventions</w:t>
            </w:r>
          </w:p>
          <w:p w14:paraId="135F93A5"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54AFDF81"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7A1E4B66"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Any deviations from usual practice were unlikely to impact on the outcome..</w:t>
            </w:r>
          </w:p>
        </w:tc>
      </w:tr>
      <w:tr w:rsidR="00822955" w:rsidRPr="00822955" w14:paraId="5666BF60"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5BDF57C6"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missing data</w:t>
            </w:r>
          </w:p>
          <w:p w14:paraId="2237299D"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394427FB"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06BE87A7"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Data were considered complete.</w:t>
            </w:r>
          </w:p>
        </w:tc>
      </w:tr>
      <w:tr w:rsidR="00822955" w:rsidRPr="00822955" w14:paraId="7F058CF6"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3EC89812"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measurement of the outcome</w:t>
            </w:r>
          </w:p>
          <w:p w14:paraId="307ECE58"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0BBEDDB7"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Moderate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344C5D7E" w14:textId="77777777" w:rsidR="00822955" w:rsidRPr="00822955" w:rsidRDefault="00822955" w:rsidP="00822955">
            <w:pPr>
              <w:widowControl w:val="0"/>
              <w:autoSpaceDE w:val="0"/>
              <w:autoSpaceDN w:val="0"/>
              <w:adjustRightInd w:val="0"/>
              <w:spacing w:line="360" w:lineRule="auto"/>
              <w:jc w:val="both"/>
              <w:rPr>
                <w:rFonts w:eastAsiaTheme="minorEastAsia"/>
                <w:color w:val="272525"/>
                <w:kern w:val="2"/>
                <w:sz w:val="20"/>
                <w:szCs w:val="22"/>
                <w:lang w:eastAsia="ko-KR"/>
              </w:rPr>
            </w:pPr>
            <w:r w:rsidRPr="00822955">
              <w:rPr>
                <w:rFonts w:eastAsiaTheme="minorEastAsia"/>
                <w:kern w:val="2"/>
                <w:sz w:val="20"/>
                <w:szCs w:val="22"/>
                <w:lang w:eastAsia="ko-KR"/>
              </w:rPr>
              <w:t xml:space="preserve">Primary outcome was </w:t>
            </w:r>
            <w:r w:rsidRPr="00822955">
              <w:rPr>
                <w:rFonts w:eastAsiaTheme="minorEastAsia"/>
                <w:color w:val="272525"/>
                <w:kern w:val="2"/>
                <w:sz w:val="20"/>
                <w:szCs w:val="22"/>
                <w:lang w:eastAsia="ko-KR"/>
              </w:rPr>
              <w:t>precautions against droplet contamination</w:t>
            </w:r>
          </w:p>
          <w:p w14:paraId="70AB8476"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color w:val="272525"/>
                <w:kern w:val="2"/>
                <w:sz w:val="20"/>
                <w:szCs w:val="22"/>
                <w:lang w:eastAsia="ko-KR"/>
              </w:rPr>
              <w:t>and contact</w:t>
            </w:r>
            <w:r w:rsidRPr="00822955">
              <w:rPr>
                <w:rFonts w:eastAsiaTheme="minorEastAsia"/>
                <w:kern w:val="2"/>
                <w:sz w:val="20"/>
                <w:szCs w:val="22"/>
                <w:lang w:eastAsia="ko-KR"/>
              </w:rPr>
              <w:t>, and measured by mathematical methods such as SEIR model. Certain outcome measures with unknown external cofounding factors may be influenced by knowledge of intervention received by patients.</w:t>
            </w:r>
          </w:p>
        </w:tc>
      </w:tr>
      <w:tr w:rsidR="00822955" w:rsidRPr="00822955" w14:paraId="17065B79"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12FDC15D"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selection of the reported result</w:t>
            </w:r>
          </w:p>
          <w:p w14:paraId="2BEFDA56"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(Reporting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2B97EF02"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No information</w:t>
            </w:r>
          </w:p>
        </w:tc>
        <w:tc>
          <w:tcPr>
            <w:tcW w:w="5601" w:type="dxa"/>
            <w:tcBorders>
              <w:top w:val="single" w:sz="4" w:space="0" w:color="auto"/>
              <w:left w:val="single" w:sz="4" w:space="0" w:color="auto"/>
              <w:bottom w:val="single" w:sz="4" w:space="0" w:color="auto"/>
              <w:right w:val="single" w:sz="4" w:space="0" w:color="auto"/>
            </w:tcBorders>
            <w:vAlign w:val="center"/>
            <w:hideMark/>
          </w:tcPr>
          <w:p w14:paraId="7EB8EA6D"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No information as to whether authors selected outcomes measure a priori.</w:t>
            </w:r>
          </w:p>
        </w:tc>
      </w:tr>
    </w:tbl>
    <w:p w14:paraId="69EFFECE"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2"/>
          <w:szCs w:val="22"/>
          <w:lang w:eastAsia="ko-KR"/>
        </w:rPr>
      </w:pPr>
      <w:r w:rsidRPr="00822955">
        <w:rPr>
          <w:rFonts w:eastAsiaTheme="minorEastAsia"/>
          <w:kern w:val="2"/>
          <w:sz w:val="20"/>
          <w:szCs w:val="22"/>
          <w:lang w:eastAsia="ko-KR"/>
        </w:rPr>
        <w:t xml:space="preserve"> </w:t>
      </w:r>
    </w:p>
    <w:p w14:paraId="370F1A79" w14:textId="77777777" w:rsidR="00822955" w:rsidRPr="00822955" w:rsidRDefault="00822955" w:rsidP="00822955">
      <w:pPr>
        <w:widowControl w:val="0"/>
        <w:wordWrap w:val="0"/>
        <w:autoSpaceDE w:val="0"/>
        <w:autoSpaceDN w:val="0"/>
        <w:spacing w:after="200" w:line="360" w:lineRule="auto"/>
        <w:jc w:val="both"/>
        <w:rPr>
          <w:rFonts w:eastAsiaTheme="minorEastAsia"/>
          <w:i/>
          <w:iCs/>
          <w:color w:val="222222"/>
          <w:kern w:val="2"/>
          <w:sz w:val="20"/>
          <w:szCs w:val="22"/>
          <w:shd w:val="clear" w:color="auto" w:fill="FFFFFF"/>
          <w:lang w:eastAsia="ko-KR"/>
        </w:rPr>
      </w:pPr>
      <w:r w:rsidRPr="00822955">
        <w:rPr>
          <w:rFonts w:eastAsiaTheme="minorEastAsia"/>
          <w:color w:val="222222"/>
          <w:kern w:val="2"/>
          <w:sz w:val="20"/>
          <w:szCs w:val="22"/>
          <w:shd w:val="clear" w:color="auto" w:fill="FFFFFF"/>
          <w:lang w:eastAsia="ko-KR"/>
        </w:rPr>
        <w:t>Scales, Damon C., et al. "Illness in intensive care staff after brief exposure to severe acute respiratory syndrome." </w:t>
      </w:r>
    </w:p>
    <w:p w14:paraId="5977748A"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ROBINS-I (risk of bias assessment for nonrandomized studies)</w:t>
      </w:r>
    </w:p>
    <w:tbl>
      <w:tblPr>
        <w:tblStyle w:val="TableGrid1"/>
        <w:tblW w:w="0" w:type="auto"/>
        <w:tblLook w:val="04A0" w:firstRow="1" w:lastRow="0" w:firstColumn="1" w:lastColumn="0" w:noHBand="0" w:noVBand="1"/>
      </w:tblPr>
      <w:tblGrid>
        <w:gridCol w:w="2065"/>
        <w:gridCol w:w="1350"/>
        <w:gridCol w:w="5601"/>
      </w:tblGrid>
      <w:tr w:rsidR="00822955" w:rsidRPr="00822955" w14:paraId="4C0DBD9B"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56BEB124"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6C9E9834"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Author’s judgment</w:t>
            </w:r>
          </w:p>
        </w:tc>
        <w:tc>
          <w:tcPr>
            <w:tcW w:w="5601" w:type="dxa"/>
            <w:tcBorders>
              <w:top w:val="single" w:sz="4" w:space="0" w:color="auto"/>
              <w:left w:val="single" w:sz="4" w:space="0" w:color="auto"/>
              <w:bottom w:val="single" w:sz="4" w:space="0" w:color="auto"/>
              <w:right w:val="single" w:sz="4" w:space="0" w:color="auto"/>
            </w:tcBorders>
            <w:vAlign w:val="center"/>
            <w:hideMark/>
          </w:tcPr>
          <w:p w14:paraId="1B41F2D6"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Support for judgment</w:t>
            </w:r>
          </w:p>
        </w:tc>
      </w:tr>
      <w:tr w:rsidR="00822955" w:rsidRPr="00822955" w14:paraId="2E86E2DA"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462FB02F"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Pre-intervention domains</w:t>
            </w:r>
          </w:p>
        </w:tc>
      </w:tr>
      <w:tr w:rsidR="00822955" w:rsidRPr="00822955" w14:paraId="13E310EE"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07B98EA1"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confounding</w:t>
            </w:r>
          </w:p>
          <w:p w14:paraId="74A16A43"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6F7679E2"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 xml:space="preserve">Low </w:t>
            </w:r>
          </w:p>
          <w:p w14:paraId="2F2EC285"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 xml:space="preserve">Risk </w:t>
            </w:r>
          </w:p>
        </w:tc>
        <w:tc>
          <w:tcPr>
            <w:tcW w:w="5601" w:type="dxa"/>
            <w:tcBorders>
              <w:top w:val="single" w:sz="4" w:space="0" w:color="auto"/>
              <w:left w:val="single" w:sz="4" w:space="0" w:color="auto"/>
              <w:bottom w:val="single" w:sz="4" w:space="0" w:color="auto"/>
              <w:right w:val="single" w:sz="4" w:space="0" w:color="auto"/>
            </w:tcBorders>
            <w:vAlign w:val="center"/>
            <w:hideMark/>
          </w:tcPr>
          <w:p w14:paraId="2FE9460E" w14:textId="77777777" w:rsidR="00822955" w:rsidRPr="00822955" w:rsidRDefault="00822955" w:rsidP="00822955">
            <w:pPr>
              <w:widowControl w:val="0"/>
              <w:autoSpaceDE w:val="0"/>
              <w:autoSpaceDN w:val="0"/>
              <w:adjustRightInd w:val="0"/>
              <w:spacing w:line="360" w:lineRule="auto"/>
              <w:jc w:val="both"/>
              <w:rPr>
                <w:rFonts w:eastAsiaTheme="minorEastAsia"/>
                <w:color w:val="231F20"/>
                <w:kern w:val="2"/>
                <w:sz w:val="20"/>
                <w:szCs w:val="22"/>
                <w:lang w:eastAsia="ko-KR"/>
              </w:rPr>
            </w:pPr>
            <w:r w:rsidRPr="00822955">
              <w:rPr>
                <w:rFonts w:eastAsiaTheme="minorEastAsia"/>
                <w:kern w:val="2"/>
                <w:sz w:val="20"/>
                <w:szCs w:val="22"/>
                <w:lang w:val="en-CA" w:eastAsia="ko-KR"/>
              </w:rPr>
              <w:t xml:space="preserve">Observational study; </w:t>
            </w:r>
            <w:r w:rsidRPr="00822955">
              <w:rPr>
                <w:rFonts w:eastAsiaTheme="minorEastAsia"/>
                <w:color w:val="231F20"/>
                <w:kern w:val="2"/>
                <w:sz w:val="20"/>
                <w:szCs w:val="22"/>
                <w:lang w:eastAsia="ko-KR"/>
              </w:rPr>
              <w:t>For comparisons of characteristics</w:t>
            </w:r>
          </w:p>
          <w:p w14:paraId="2331437B" w14:textId="77777777" w:rsidR="00822955" w:rsidRPr="00822955" w:rsidRDefault="00822955" w:rsidP="00822955">
            <w:pPr>
              <w:widowControl w:val="0"/>
              <w:autoSpaceDE w:val="0"/>
              <w:autoSpaceDN w:val="0"/>
              <w:adjustRightInd w:val="0"/>
              <w:spacing w:line="360" w:lineRule="auto"/>
              <w:jc w:val="both"/>
              <w:rPr>
                <w:rFonts w:eastAsiaTheme="minorEastAsia"/>
                <w:color w:val="231F20"/>
                <w:kern w:val="2"/>
                <w:sz w:val="20"/>
                <w:szCs w:val="22"/>
                <w:lang w:eastAsia="ko-KR"/>
              </w:rPr>
            </w:pPr>
            <w:r w:rsidRPr="00822955">
              <w:rPr>
                <w:rFonts w:eastAsiaTheme="minorEastAsia"/>
                <w:color w:val="231F20"/>
                <w:kern w:val="2"/>
                <w:sz w:val="20"/>
                <w:szCs w:val="22"/>
                <w:lang w:eastAsia="ko-KR"/>
              </w:rPr>
              <w:t>of healthcare workers with SARS to those of healthcare</w:t>
            </w:r>
          </w:p>
          <w:p w14:paraId="33F68898" w14:textId="77777777" w:rsidR="00822955" w:rsidRPr="00822955" w:rsidRDefault="00822955" w:rsidP="00822955">
            <w:pPr>
              <w:widowControl w:val="0"/>
              <w:autoSpaceDE w:val="0"/>
              <w:autoSpaceDN w:val="0"/>
              <w:adjustRightInd w:val="0"/>
              <w:spacing w:line="360" w:lineRule="auto"/>
              <w:jc w:val="both"/>
              <w:rPr>
                <w:rFonts w:eastAsiaTheme="minorEastAsia"/>
                <w:color w:val="231F20"/>
                <w:kern w:val="2"/>
                <w:sz w:val="20"/>
                <w:szCs w:val="22"/>
                <w:lang w:eastAsia="ko-KR"/>
              </w:rPr>
            </w:pPr>
            <w:r w:rsidRPr="00822955">
              <w:rPr>
                <w:rFonts w:eastAsiaTheme="minorEastAsia"/>
                <w:color w:val="231F20"/>
                <w:kern w:val="2"/>
                <w:sz w:val="20"/>
                <w:szCs w:val="22"/>
                <w:lang w:eastAsia="ko-KR"/>
              </w:rPr>
              <w:t>workers without SARS, they used the two-sample t test.</w:t>
            </w:r>
          </w:p>
        </w:tc>
      </w:tr>
      <w:tr w:rsidR="00822955" w:rsidRPr="00822955" w14:paraId="2A55CD12"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090D288C"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selection of participants into the study</w:t>
            </w:r>
          </w:p>
          <w:p w14:paraId="58D92B2B"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1E5A0630"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Moderate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7EAC12AF"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 xml:space="preserve">Start of intervention and follow-up did not necessiarily coincide. </w:t>
            </w:r>
          </w:p>
        </w:tc>
      </w:tr>
      <w:tr w:rsidR="00822955" w:rsidRPr="00822955" w14:paraId="434C596F"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38A8EB01"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At-intervention domain</w:t>
            </w:r>
          </w:p>
        </w:tc>
      </w:tr>
      <w:tr w:rsidR="00822955" w:rsidRPr="00822955" w14:paraId="1AAF3253"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630FC985"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classification of interventions</w:t>
            </w:r>
          </w:p>
          <w:p w14:paraId="6FB2D71E"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3AF39801"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val="en-CA" w:eastAsia="ko-KR"/>
              </w:rPr>
            </w:pPr>
            <w:r w:rsidRPr="00822955">
              <w:rPr>
                <w:rFonts w:eastAsiaTheme="minorEastAsia"/>
                <w:kern w:val="2"/>
                <w:sz w:val="20"/>
                <w:szCs w:val="22"/>
                <w:lang w:val="en-CA"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2E1B2CD1" w14:textId="77777777" w:rsidR="00822955" w:rsidRPr="00822955" w:rsidRDefault="00822955" w:rsidP="00822955">
            <w:pPr>
              <w:widowControl w:val="0"/>
              <w:autoSpaceDE w:val="0"/>
              <w:autoSpaceDN w:val="0"/>
              <w:adjustRightInd w:val="0"/>
              <w:spacing w:line="360" w:lineRule="auto"/>
              <w:jc w:val="both"/>
              <w:rPr>
                <w:rFonts w:eastAsiaTheme="minorEastAsia"/>
                <w:color w:val="231F20"/>
                <w:kern w:val="2"/>
                <w:sz w:val="20"/>
                <w:szCs w:val="22"/>
                <w:lang w:eastAsia="ko-KR"/>
              </w:rPr>
            </w:pPr>
            <w:r w:rsidRPr="00822955">
              <w:rPr>
                <w:rFonts w:eastAsiaTheme="minorEastAsia"/>
                <w:kern w:val="2"/>
                <w:sz w:val="20"/>
                <w:szCs w:val="22"/>
                <w:lang w:eastAsia="ko-KR"/>
              </w:rPr>
              <w:t xml:space="preserve">Patients classified by </w:t>
            </w:r>
            <w:r w:rsidRPr="00822955">
              <w:rPr>
                <w:rFonts w:eastAsiaTheme="minorEastAsia"/>
                <w:color w:val="231F20"/>
                <w:kern w:val="2"/>
                <w:sz w:val="20"/>
                <w:szCs w:val="22"/>
                <w:lang w:eastAsia="ko-KR"/>
              </w:rPr>
              <w:t>predictors of</w:t>
            </w:r>
          </w:p>
          <w:p w14:paraId="63930838"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color w:val="231F20"/>
                <w:kern w:val="2"/>
                <w:sz w:val="20"/>
                <w:szCs w:val="22"/>
                <w:lang w:eastAsia="ko-KR"/>
              </w:rPr>
              <w:t>developing SARS</w:t>
            </w:r>
            <w:r w:rsidRPr="00822955">
              <w:rPr>
                <w:rFonts w:eastAsiaTheme="minorEastAsia"/>
                <w:kern w:val="2"/>
                <w:sz w:val="20"/>
                <w:szCs w:val="22"/>
                <w:lang w:eastAsia="ko-KR"/>
              </w:rPr>
              <w:t xml:space="preserve">(e.g. entry into room, contact duration, nature of contact, infection control precautions). </w:t>
            </w:r>
            <w:r w:rsidRPr="00822955">
              <w:rPr>
                <w:rFonts w:eastAsiaTheme="minorEastAsia"/>
                <w:kern w:val="2"/>
                <w:sz w:val="20"/>
                <w:szCs w:val="22"/>
                <w:lang w:val="en-CA" w:eastAsia="ko-KR"/>
              </w:rPr>
              <w:t>Intervention status well-</w:t>
            </w:r>
            <w:r w:rsidRPr="00822955">
              <w:rPr>
                <w:rFonts w:eastAsiaTheme="minorEastAsia"/>
                <w:kern w:val="2"/>
                <w:sz w:val="20"/>
                <w:szCs w:val="22"/>
                <w:lang w:val="en-CA" w:eastAsia="ko-KR"/>
              </w:rPr>
              <w:lastRenderedPageBreak/>
              <w:t>defined and intervention definition based on information collected at time of intervention.</w:t>
            </w:r>
          </w:p>
        </w:tc>
      </w:tr>
      <w:tr w:rsidR="00822955" w:rsidRPr="00822955" w14:paraId="492A3D10"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4E2A55CB"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lastRenderedPageBreak/>
              <w:t>Post-intervention domains</w:t>
            </w:r>
          </w:p>
        </w:tc>
      </w:tr>
      <w:tr w:rsidR="00822955" w:rsidRPr="00822955" w14:paraId="23C8A7B2"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7475735D"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deviations from intended interventions</w:t>
            </w:r>
          </w:p>
          <w:p w14:paraId="58D7ADD8"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6535296F"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43836BBA"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Deviations are unlikely, and any deviations will reflect usual clinical practice.</w:t>
            </w:r>
          </w:p>
        </w:tc>
      </w:tr>
      <w:tr w:rsidR="00822955" w:rsidRPr="00822955" w14:paraId="3FD97B33"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63D62B6F"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missing data</w:t>
            </w:r>
          </w:p>
          <w:p w14:paraId="2A4D1E03"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6B852703"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val="en-CA" w:eastAsia="ko-KR"/>
              </w:rPr>
            </w:pPr>
            <w:r w:rsidRPr="00822955">
              <w:rPr>
                <w:rFonts w:eastAsiaTheme="minorEastAsia"/>
                <w:kern w:val="2"/>
                <w:sz w:val="20"/>
                <w:szCs w:val="22"/>
                <w:lang w:val="en-CA"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6E369AB1"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 xml:space="preserve">Data was complete. </w:t>
            </w:r>
          </w:p>
        </w:tc>
      </w:tr>
      <w:tr w:rsidR="00822955" w:rsidRPr="00822955" w14:paraId="0BE2604E"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155839F5"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measurement of the outcome</w:t>
            </w:r>
          </w:p>
          <w:p w14:paraId="74B42B17"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3EE60F4F"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1AE63094"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Primary outcome measure consist of proximity, duration of exposure and precautions. Assessment of outcome is unlikely to have been affected by knowledge of intervention received.</w:t>
            </w:r>
          </w:p>
        </w:tc>
      </w:tr>
      <w:tr w:rsidR="00822955" w:rsidRPr="00822955" w14:paraId="2DD1AD7C"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06954F34"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selection of reported result (Reporting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290C4094"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No informaton</w:t>
            </w:r>
          </w:p>
        </w:tc>
        <w:tc>
          <w:tcPr>
            <w:tcW w:w="5601" w:type="dxa"/>
            <w:tcBorders>
              <w:top w:val="single" w:sz="4" w:space="0" w:color="auto"/>
              <w:left w:val="single" w:sz="4" w:space="0" w:color="auto"/>
              <w:bottom w:val="single" w:sz="4" w:space="0" w:color="auto"/>
              <w:right w:val="single" w:sz="4" w:space="0" w:color="auto"/>
            </w:tcBorders>
            <w:vAlign w:val="center"/>
            <w:hideMark/>
          </w:tcPr>
          <w:p w14:paraId="56163A91"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 xml:space="preserve">Not enough information. </w:t>
            </w:r>
          </w:p>
        </w:tc>
      </w:tr>
    </w:tbl>
    <w:p w14:paraId="5FF93B99" w14:textId="77777777" w:rsidR="00822955" w:rsidRPr="00822955" w:rsidRDefault="00822955" w:rsidP="00822955">
      <w:pPr>
        <w:widowControl w:val="0"/>
        <w:wordWrap w:val="0"/>
        <w:autoSpaceDE w:val="0"/>
        <w:autoSpaceDN w:val="0"/>
        <w:spacing w:after="200" w:line="276" w:lineRule="auto"/>
        <w:jc w:val="both"/>
        <w:rPr>
          <w:rFonts w:ascii="Times" w:eastAsiaTheme="minorEastAsia" w:hAnsi="Times" w:cstheme="minorBidi"/>
          <w:kern w:val="2"/>
          <w:sz w:val="22"/>
          <w:szCs w:val="22"/>
          <w:lang w:eastAsia="ko-KR"/>
        </w:rPr>
      </w:pPr>
    </w:p>
    <w:p w14:paraId="77703658" w14:textId="77777777" w:rsidR="00822955" w:rsidRPr="00822955" w:rsidRDefault="00822955" w:rsidP="00822955">
      <w:pPr>
        <w:widowControl w:val="0"/>
        <w:wordWrap w:val="0"/>
        <w:autoSpaceDE w:val="0"/>
        <w:autoSpaceDN w:val="0"/>
        <w:spacing w:after="200" w:line="360" w:lineRule="auto"/>
        <w:jc w:val="both"/>
        <w:rPr>
          <w:rFonts w:eastAsiaTheme="minorEastAsia"/>
          <w:i/>
          <w:iCs/>
          <w:color w:val="222222"/>
          <w:kern w:val="2"/>
          <w:sz w:val="20"/>
          <w:szCs w:val="22"/>
          <w:shd w:val="clear" w:color="auto" w:fill="FFFFFF"/>
          <w:lang w:eastAsia="ko-KR"/>
        </w:rPr>
      </w:pPr>
      <w:r w:rsidRPr="00822955">
        <w:rPr>
          <w:rFonts w:eastAsiaTheme="minorEastAsia"/>
          <w:color w:val="222222"/>
          <w:kern w:val="2"/>
          <w:sz w:val="20"/>
          <w:szCs w:val="22"/>
          <w:shd w:val="clear" w:color="auto" w:fill="FFFFFF"/>
          <w:lang w:eastAsia="ko-KR"/>
        </w:rPr>
        <w:t>Park, J. Y., et al. "Factors associated with transmission of Middle East respiratory syndrome among Korean healthcare workers: infection control via extended healthcare contact management in a secondary outbreak hospital." </w:t>
      </w:r>
    </w:p>
    <w:p w14:paraId="26E1BF0A"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ROBINS-I (risk of bias assessment for nonrandomized studies)</w:t>
      </w:r>
    </w:p>
    <w:tbl>
      <w:tblPr>
        <w:tblStyle w:val="TableGrid1"/>
        <w:tblW w:w="0" w:type="auto"/>
        <w:tblLook w:val="04A0" w:firstRow="1" w:lastRow="0" w:firstColumn="1" w:lastColumn="0" w:noHBand="0" w:noVBand="1"/>
      </w:tblPr>
      <w:tblGrid>
        <w:gridCol w:w="2065"/>
        <w:gridCol w:w="1350"/>
        <w:gridCol w:w="5601"/>
      </w:tblGrid>
      <w:tr w:rsidR="00822955" w:rsidRPr="00822955" w14:paraId="7C83B448"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3D6A99DB"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3D9D3B61"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Author’s judgment</w:t>
            </w:r>
          </w:p>
        </w:tc>
        <w:tc>
          <w:tcPr>
            <w:tcW w:w="5601" w:type="dxa"/>
            <w:tcBorders>
              <w:top w:val="single" w:sz="4" w:space="0" w:color="auto"/>
              <w:left w:val="single" w:sz="4" w:space="0" w:color="auto"/>
              <w:bottom w:val="single" w:sz="4" w:space="0" w:color="auto"/>
              <w:right w:val="single" w:sz="4" w:space="0" w:color="auto"/>
            </w:tcBorders>
            <w:vAlign w:val="center"/>
            <w:hideMark/>
          </w:tcPr>
          <w:p w14:paraId="53FBC364"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Support for judgment</w:t>
            </w:r>
          </w:p>
        </w:tc>
      </w:tr>
      <w:tr w:rsidR="00822955" w:rsidRPr="00822955" w14:paraId="46468E53"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63A83001"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Pre-intervention domains</w:t>
            </w:r>
          </w:p>
        </w:tc>
      </w:tr>
      <w:tr w:rsidR="00822955" w:rsidRPr="00822955" w14:paraId="4EE51589"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1BCED893"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confounding</w:t>
            </w:r>
          </w:p>
          <w:p w14:paraId="695751BF"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55E7FE20"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Serious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400D077D"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Case-control cohort study; baseline characteristics were not considered.</w:t>
            </w:r>
          </w:p>
        </w:tc>
      </w:tr>
      <w:tr w:rsidR="00822955" w:rsidRPr="00822955" w14:paraId="658A70A2"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4577FB6A"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selection of participants into the study</w:t>
            </w:r>
          </w:p>
          <w:p w14:paraId="26F4F8C3"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1EF80FDB"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No information.</w:t>
            </w:r>
          </w:p>
        </w:tc>
        <w:tc>
          <w:tcPr>
            <w:tcW w:w="5601" w:type="dxa"/>
            <w:tcBorders>
              <w:top w:val="single" w:sz="4" w:space="0" w:color="auto"/>
              <w:left w:val="single" w:sz="4" w:space="0" w:color="auto"/>
              <w:bottom w:val="single" w:sz="4" w:space="0" w:color="auto"/>
              <w:right w:val="single" w:sz="4" w:space="0" w:color="auto"/>
            </w:tcBorders>
            <w:vAlign w:val="center"/>
            <w:hideMark/>
          </w:tcPr>
          <w:p w14:paraId="2D85152F" w14:textId="77777777" w:rsidR="00822955" w:rsidRPr="00822955" w:rsidRDefault="00822955" w:rsidP="00822955">
            <w:pPr>
              <w:spacing w:before="100" w:beforeAutospacing="1" w:after="100" w:afterAutospacing="1" w:line="360" w:lineRule="auto"/>
              <w:rPr>
                <w:sz w:val="22"/>
                <w:szCs w:val="22"/>
                <w:lang w:eastAsia="ko-KR"/>
              </w:rPr>
            </w:pPr>
            <w:r w:rsidRPr="00822955">
              <w:rPr>
                <w:sz w:val="22"/>
                <w:szCs w:val="22"/>
                <w:lang w:val="en-CA" w:eastAsia="ko-KR"/>
              </w:rPr>
              <w:t xml:space="preserve">40 inpatients and 26 HCWs in hospital isolation cohort and 14 HCWs who directly contacted the index case in home quarantine cohort were included. </w:t>
            </w:r>
            <w:r w:rsidRPr="00822955">
              <w:rPr>
                <w:sz w:val="22"/>
                <w:szCs w:val="22"/>
                <w:lang w:eastAsia="ko-KR"/>
              </w:rPr>
              <w:t>No information is reported about whether start of follow up and start of intervention coincide.</w:t>
            </w:r>
          </w:p>
        </w:tc>
      </w:tr>
      <w:tr w:rsidR="00822955" w:rsidRPr="00822955" w14:paraId="79EDFAA6"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0B0FD869"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2"/>
                <w:szCs w:val="22"/>
                <w:lang w:eastAsia="ko-KR"/>
              </w:rPr>
            </w:pPr>
            <w:r w:rsidRPr="00822955">
              <w:rPr>
                <w:rFonts w:eastAsiaTheme="minorEastAsia"/>
                <w:b/>
                <w:bCs/>
                <w:kern w:val="2"/>
                <w:sz w:val="20"/>
                <w:szCs w:val="22"/>
                <w:lang w:eastAsia="ko-KR"/>
              </w:rPr>
              <w:t>At-intervention domain</w:t>
            </w:r>
          </w:p>
        </w:tc>
      </w:tr>
      <w:tr w:rsidR="00822955" w:rsidRPr="00822955" w14:paraId="173C8971"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39B5AF96"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classification of interventions</w:t>
            </w:r>
          </w:p>
          <w:p w14:paraId="0A1DDBF2"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368B8D36"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val="en-CA" w:eastAsia="ko-KR"/>
              </w:rPr>
            </w:pPr>
            <w:r w:rsidRPr="00822955">
              <w:rPr>
                <w:rFonts w:eastAsiaTheme="minorEastAsia"/>
                <w:kern w:val="2"/>
                <w:sz w:val="20"/>
                <w:szCs w:val="22"/>
                <w:lang w:val="en-CA" w:eastAsia="ko-KR"/>
              </w:rPr>
              <w:t xml:space="preserve">Low risk </w:t>
            </w:r>
          </w:p>
        </w:tc>
        <w:tc>
          <w:tcPr>
            <w:tcW w:w="5601" w:type="dxa"/>
            <w:tcBorders>
              <w:top w:val="single" w:sz="4" w:space="0" w:color="auto"/>
              <w:left w:val="single" w:sz="4" w:space="0" w:color="auto"/>
              <w:bottom w:val="single" w:sz="4" w:space="0" w:color="auto"/>
              <w:right w:val="single" w:sz="4" w:space="0" w:color="auto"/>
            </w:tcBorders>
            <w:vAlign w:val="center"/>
            <w:hideMark/>
          </w:tcPr>
          <w:p w14:paraId="22B5103C" w14:textId="77777777" w:rsidR="00822955" w:rsidRPr="00822955" w:rsidRDefault="00822955" w:rsidP="00822955">
            <w:pPr>
              <w:spacing w:before="100" w:beforeAutospacing="1" w:after="100" w:afterAutospacing="1" w:line="360" w:lineRule="auto"/>
              <w:rPr>
                <w:sz w:val="22"/>
                <w:szCs w:val="22"/>
                <w:lang w:eastAsia="ko-KR"/>
              </w:rPr>
            </w:pPr>
            <w:r w:rsidRPr="00822955">
              <w:rPr>
                <w:sz w:val="22"/>
                <w:szCs w:val="22"/>
                <w:lang w:val="en-CA" w:eastAsia="ko-KR"/>
              </w:rPr>
              <w:t>Participants in cases and controls</w:t>
            </w:r>
            <w:r w:rsidRPr="00822955">
              <w:rPr>
                <w:sz w:val="22"/>
                <w:szCs w:val="22"/>
                <w:lang w:eastAsia="ko-KR"/>
              </w:rPr>
              <w:t xml:space="preserve"> classified by factors associated with transmission of MERS. </w:t>
            </w:r>
            <w:r w:rsidRPr="00822955">
              <w:rPr>
                <w:sz w:val="22"/>
                <w:szCs w:val="22"/>
                <w:lang w:val="en-CA" w:eastAsia="ko-KR"/>
              </w:rPr>
              <w:t>Intervention is well-defined.</w:t>
            </w:r>
          </w:p>
        </w:tc>
      </w:tr>
      <w:tr w:rsidR="00822955" w:rsidRPr="00822955" w14:paraId="04FBD0EC"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08717E02"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2"/>
                <w:szCs w:val="22"/>
                <w:lang w:eastAsia="ko-KR"/>
              </w:rPr>
            </w:pPr>
            <w:r w:rsidRPr="00822955">
              <w:rPr>
                <w:rFonts w:eastAsiaTheme="minorEastAsia"/>
                <w:b/>
                <w:bCs/>
                <w:kern w:val="2"/>
                <w:sz w:val="20"/>
                <w:szCs w:val="22"/>
                <w:lang w:eastAsia="ko-KR"/>
              </w:rPr>
              <w:t>Post-intervention domains</w:t>
            </w:r>
          </w:p>
        </w:tc>
      </w:tr>
      <w:tr w:rsidR="00822955" w:rsidRPr="00822955" w14:paraId="3C7802C4"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4B8A9812"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lastRenderedPageBreak/>
              <w:t>Bias due to deviations from intended interventions</w:t>
            </w:r>
          </w:p>
          <w:p w14:paraId="1EF8B612"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466D879C"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No information</w:t>
            </w:r>
          </w:p>
        </w:tc>
        <w:tc>
          <w:tcPr>
            <w:tcW w:w="5601" w:type="dxa"/>
            <w:tcBorders>
              <w:top w:val="single" w:sz="4" w:space="0" w:color="auto"/>
              <w:left w:val="single" w:sz="4" w:space="0" w:color="auto"/>
              <w:bottom w:val="single" w:sz="4" w:space="0" w:color="auto"/>
              <w:right w:val="single" w:sz="4" w:space="0" w:color="auto"/>
            </w:tcBorders>
            <w:vAlign w:val="center"/>
            <w:hideMark/>
          </w:tcPr>
          <w:p w14:paraId="72F858EA"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No information is reported on whether there is deviation from the intended intervention.</w:t>
            </w:r>
          </w:p>
        </w:tc>
      </w:tr>
      <w:tr w:rsidR="00822955" w:rsidRPr="00822955" w14:paraId="2C3A816A"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630EF97C"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missing data</w:t>
            </w:r>
          </w:p>
          <w:p w14:paraId="5085F38C"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3DDD121C"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val="en-CA" w:eastAsia="ko-KR"/>
              </w:rPr>
            </w:pPr>
            <w:r w:rsidRPr="00822955">
              <w:rPr>
                <w:rFonts w:eastAsiaTheme="minorEastAsia"/>
                <w:kern w:val="2"/>
                <w:sz w:val="20"/>
                <w:szCs w:val="22"/>
                <w:lang w:val="en-CA"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650C8440" w14:textId="77777777" w:rsidR="00822955" w:rsidRPr="00822955" w:rsidRDefault="00822955" w:rsidP="00822955">
            <w:pPr>
              <w:spacing w:before="100" w:beforeAutospacing="1" w:after="100" w:afterAutospacing="1" w:line="360" w:lineRule="auto"/>
              <w:rPr>
                <w:sz w:val="22"/>
                <w:szCs w:val="22"/>
                <w:lang w:val="en-CA" w:eastAsia="ko-KR"/>
              </w:rPr>
            </w:pPr>
            <w:r w:rsidRPr="00822955">
              <w:rPr>
                <w:sz w:val="22"/>
                <w:szCs w:val="22"/>
                <w:lang w:val="en-CA" w:eastAsia="ko-KR"/>
              </w:rPr>
              <w:t>There was no missing data</w:t>
            </w:r>
          </w:p>
        </w:tc>
      </w:tr>
      <w:tr w:rsidR="00822955" w:rsidRPr="00822955" w14:paraId="254939EF"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5B838424" w14:textId="77777777" w:rsidR="00822955" w:rsidRPr="00822955" w:rsidRDefault="00822955" w:rsidP="00822955">
            <w:pPr>
              <w:widowControl w:val="0"/>
              <w:wordWrap w:val="0"/>
              <w:autoSpaceDE w:val="0"/>
              <w:autoSpaceDN w:val="0"/>
              <w:spacing w:line="360" w:lineRule="auto"/>
              <w:jc w:val="both"/>
              <w:rPr>
                <w:rFonts w:eastAsiaTheme="minorEastAsia"/>
                <w:kern w:val="2"/>
                <w:sz w:val="22"/>
                <w:szCs w:val="22"/>
                <w:lang w:eastAsia="ko-KR"/>
              </w:rPr>
            </w:pPr>
            <w:r w:rsidRPr="00822955">
              <w:rPr>
                <w:rFonts w:eastAsiaTheme="minorEastAsia"/>
                <w:kern w:val="2"/>
                <w:sz w:val="20"/>
                <w:szCs w:val="22"/>
                <w:lang w:eastAsia="ko-KR"/>
              </w:rPr>
              <w:t>Bias in measurement of the outcome</w:t>
            </w:r>
          </w:p>
          <w:p w14:paraId="5F71419A"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16EE99B3"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 xml:space="preserve">Low risk </w:t>
            </w:r>
          </w:p>
        </w:tc>
        <w:tc>
          <w:tcPr>
            <w:tcW w:w="5601" w:type="dxa"/>
            <w:tcBorders>
              <w:top w:val="single" w:sz="4" w:space="0" w:color="auto"/>
              <w:left w:val="single" w:sz="4" w:space="0" w:color="auto"/>
              <w:bottom w:val="single" w:sz="4" w:space="0" w:color="auto"/>
              <w:right w:val="single" w:sz="4" w:space="0" w:color="auto"/>
            </w:tcBorders>
            <w:vAlign w:val="center"/>
            <w:hideMark/>
          </w:tcPr>
          <w:p w14:paraId="5A8B18F4" w14:textId="77777777" w:rsidR="00822955" w:rsidRPr="00822955" w:rsidRDefault="00822955" w:rsidP="00822955">
            <w:pPr>
              <w:spacing w:before="100" w:beforeAutospacing="1" w:after="100" w:afterAutospacing="1" w:line="360" w:lineRule="auto"/>
              <w:rPr>
                <w:rFonts w:eastAsiaTheme="minorEastAsia"/>
                <w:sz w:val="22"/>
                <w:szCs w:val="22"/>
                <w:lang w:val="en-CA" w:eastAsia="ko-KR"/>
              </w:rPr>
            </w:pPr>
            <w:r w:rsidRPr="00822955">
              <w:rPr>
                <w:sz w:val="22"/>
                <w:szCs w:val="22"/>
                <w:lang w:eastAsia="ko-KR"/>
              </w:rPr>
              <w:t>Assessment of outcome is unlikely to have been affected by knowledge of investigators.</w:t>
            </w:r>
          </w:p>
        </w:tc>
      </w:tr>
      <w:tr w:rsidR="00822955" w:rsidRPr="00822955" w14:paraId="2D70449D"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054051E1" w14:textId="77777777" w:rsidR="00822955" w:rsidRPr="00822955" w:rsidRDefault="00822955" w:rsidP="00822955">
            <w:pPr>
              <w:widowControl w:val="0"/>
              <w:wordWrap w:val="0"/>
              <w:autoSpaceDE w:val="0"/>
              <w:autoSpaceDN w:val="0"/>
              <w:spacing w:line="360" w:lineRule="auto"/>
              <w:jc w:val="both"/>
              <w:rPr>
                <w:rFonts w:eastAsiaTheme="minorEastAsia"/>
                <w:kern w:val="2"/>
                <w:sz w:val="22"/>
                <w:szCs w:val="22"/>
                <w:lang w:eastAsia="ko-KR"/>
              </w:rPr>
            </w:pPr>
            <w:r w:rsidRPr="00822955">
              <w:rPr>
                <w:rFonts w:eastAsiaTheme="minorEastAsia"/>
                <w:kern w:val="2"/>
                <w:sz w:val="20"/>
                <w:szCs w:val="22"/>
                <w:lang w:eastAsia="ko-KR"/>
              </w:rPr>
              <w:t>Bias in selection of reported result (Reporting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0F91E63B"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No information</w:t>
            </w:r>
          </w:p>
        </w:tc>
        <w:tc>
          <w:tcPr>
            <w:tcW w:w="5601" w:type="dxa"/>
            <w:tcBorders>
              <w:top w:val="single" w:sz="4" w:space="0" w:color="auto"/>
              <w:left w:val="single" w:sz="4" w:space="0" w:color="auto"/>
              <w:bottom w:val="single" w:sz="4" w:space="0" w:color="auto"/>
              <w:right w:val="single" w:sz="4" w:space="0" w:color="auto"/>
            </w:tcBorders>
            <w:vAlign w:val="center"/>
            <w:hideMark/>
          </w:tcPr>
          <w:p w14:paraId="6B3A0F77"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val="en-CA" w:eastAsia="ko-KR"/>
              </w:rPr>
            </w:pPr>
            <w:r w:rsidRPr="00822955">
              <w:rPr>
                <w:rFonts w:eastAsiaTheme="minorEastAsia"/>
                <w:kern w:val="2"/>
                <w:sz w:val="20"/>
                <w:szCs w:val="22"/>
                <w:lang w:eastAsia="ko-KR"/>
              </w:rPr>
              <w:t xml:space="preserve">Not enough information. </w:t>
            </w:r>
          </w:p>
        </w:tc>
      </w:tr>
    </w:tbl>
    <w:p w14:paraId="47050297"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2"/>
          <w:szCs w:val="22"/>
          <w:lang w:eastAsia="ko-KR"/>
        </w:rPr>
      </w:pPr>
    </w:p>
    <w:p w14:paraId="2641469B" w14:textId="77777777" w:rsidR="00822955" w:rsidRPr="00822955" w:rsidRDefault="00822955" w:rsidP="00822955">
      <w:pPr>
        <w:widowControl w:val="0"/>
        <w:wordWrap w:val="0"/>
        <w:autoSpaceDE w:val="0"/>
        <w:autoSpaceDN w:val="0"/>
        <w:spacing w:after="200" w:line="360" w:lineRule="auto"/>
        <w:jc w:val="both"/>
        <w:rPr>
          <w:rFonts w:eastAsiaTheme="minorEastAsia"/>
          <w:color w:val="222222"/>
          <w:kern w:val="2"/>
          <w:sz w:val="20"/>
          <w:szCs w:val="22"/>
          <w:shd w:val="clear" w:color="auto" w:fill="FFFFFF"/>
          <w:lang w:eastAsia="ko-KR"/>
        </w:rPr>
      </w:pPr>
      <w:r w:rsidRPr="00822955">
        <w:rPr>
          <w:rFonts w:eastAsiaTheme="minorEastAsia"/>
          <w:color w:val="222222"/>
          <w:kern w:val="2"/>
          <w:sz w:val="20"/>
          <w:szCs w:val="22"/>
          <w:shd w:val="clear" w:color="auto" w:fill="FFFFFF"/>
          <w:lang w:eastAsia="ko-KR"/>
        </w:rPr>
        <w:t>Kim, T., et al. "Transmission among healthcare worker contacts with a Middle East respiratory syndrome patient in a single Korean centre." </w:t>
      </w:r>
    </w:p>
    <w:p w14:paraId="313E636E" w14:textId="77777777" w:rsidR="00822955" w:rsidRPr="00822955" w:rsidRDefault="00822955" w:rsidP="00822955">
      <w:pPr>
        <w:widowControl w:val="0"/>
        <w:wordWrap w:val="0"/>
        <w:autoSpaceDE w:val="0"/>
        <w:autoSpaceDN w:val="0"/>
        <w:spacing w:after="200" w:line="360" w:lineRule="auto"/>
        <w:jc w:val="both"/>
        <w:rPr>
          <w:rFonts w:eastAsiaTheme="minorEastAsia"/>
          <w:i/>
          <w:iCs/>
          <w:color w:val="222222"/>
          <w:kern w:val="2"/>
          <w:sz w:val="20"/>
          <w:szCs w:val="22"/>
          <w:shd w:val="clear" w:color="auto" w:fill="FFFFFF"/>
          <w:lang w:eastAsia="ko-KR"/>
        </w:rPr>
      </w:pPr>
      <w:r w:rsidRPr="00822955">
        <w:rPr>
          <w:rFonts w:eastAsiaTheme="minorEastAsia"/>
          <w:kern w:val="2"/>
          <w:sz w:val="20"/>
          <w:szCs w:val="22"/>
          <w:lang w:eastAsia="ko-KR"/>
        </w:rPr>
        <w:t>ROBINS-I (risk of bias assessment for nonrandomized studies)</w:t>
      </w:r>
    </w:p>
    <w:tbl>
      <w:tblPr>
        <w:tblStyle w:val="TableGrid1"/>
        <w:tblW w:w="0" w:type="auto"/>
        <w:tblLook w:val="04A0" w:firstRow="1" w:lastRow="0" w:firstColumn="1" w:lastColumn="0" w:noHBand="0" w:noVBand="1"/>
      </w:tblPr>
      <w:tblGrid>
        <w:gridCol w:w="2065"/>
        <w:gridCol w:w="1350"/>
        <w:gridCol w:w="5601"/>
      </w:tblGrid>
      <w:tr w:rsidR="00822955" w:rsidRPr="00822955" w14:paraId="44E0EC6F"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41793280"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61933389"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Author’s judgment</w:t>
            </w:r>
          </w:p>
        </w:tc>
        <w:tc>
          <w:tcPr>
            <w:tcW w:w="5601" w:type="dxa"/>
            <w:tcBorders>
              <w:top w:val="single" w:sz="4" w:space="0" w:color="auto"/>
              <w:left w:val="single" w:sz="4" w:space="0" w:color="auto"/>
              <w:bottom w:val="single" w:sz="4" w:space="0" w:color="auto"/>
              <w:right w:val="single" w:sz="4" w:space="0" w:color="auto"/>
            </w:tcBorders>
            <w:vAlign w:val="center"/>
            <w:hideMark/>
          </w:tcPr>
          <w:p w14:paraId="672D0335"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Support for judgment</w:t>
            </w:r>
          </w:p>
        </w:tc>
      </w:tr>
      <w:tr w:rsidR="00822955" w:rsidRPr="00822955" w14:paraId="0B2EDEA2"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03DB328C"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Pre-intervention domains</w:t>
            </w:r>
          </w:p>
        </w:tc>
      </w:tr>
      <w:tr w:rsidR="00822955" w:rsidRPr="00822955" w14:paraId="409B58C3"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201FA20E"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confounding</w:t>
            </w:r>
          </w:p>
          <w:p w14:paraId="7898A536"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1306F651"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No information</w:t>
            </w:r>
          </w:p>
        </w:tc>
        <w:tc>
          <w:tcPr>
            <w:tcW w:w="5601" w:type="dxa"/>
            <w:tcBorders>
              <w:top w:val="single" w:sz="4" w:space="0" w:color="auto"/>
              <w:left w:val="single" w:sz="4" w:space="0" w:color="auto"/>
              <w:bottom w:val="single" w:sz="4" w:space="0" w:color="auto"/>
              <w:right w:val="single" w:sz="4" w:space="0" w:color="auto"/>
            </w:tcBorders>
            <w:vAlign w:val="center"/>
            <w:hideMark/>
          </w:tcPr>
          <w:p w14:paraId="0D2431E8"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Case report.</w:t>
            </w:r>
          </w:p>
        </w:tc>
      </w:tr>
      <w:tr w:rsidR="00822955" w:rsidRPr="00822955" w14:paraId="341CDCA0"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22A9159F"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selection of participants into the study</w:t>
            </w:r>
          </w:p>
          <w:p w14:paraId="4BAF3400"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1B6AC988"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No information.</w:t>
            </w:r>
          </w:p>
        </w:tc>
        <w:tc>
          <w:tcPr>
            <w:tcW w:w="5601" w:type="dxa"/>
            <w:tcBorders>
              <w:top w:val="single" w:sz="4" w:space="0" w:color="auto"/>
              <w:left w:val="single" w:sz="4" w:space="0" w:color="auto"/>
              <w:bottom w:val="single" w:sz="4" w:space="0" w:color="auto"/>
              <w:right w:val="single" w:sz="4" w:space="0" w:color="auto"/>
            </w:tcBorders>
            <w:vAlign w:val="center"/>
            <w:hideMark/>
          </w:tcPr>
          <w:p w14:paraId="6AC21E9A" w14:textId="77777777" w:rsidR="00822955" w:rsidRPr="00822955" w:rsidRDefault="00822955" w:rsidP="00822955">
            <w:pPr>
              <w:widowControl w:val="0"/>
              <w:autoSpaceDE w:val="0"/>
              <w:autoSpaceDN w:val="0"/>
              <w:adjustRightInd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31 HCWs in the emergency department during his 27-min stay the patient were included</w:t>
            </w:r>
            <w:r w:rsidRPr="00822955">
              <w:rPr>
                <w:rFonts w:eastAsiaTheme="minorEastAsia"/>
                <w:kern w:val="2"/>
                <w:sz w:val="20"/>
                <w:szCs w:val="22"/>
                <w:lang w:val="en-CA" w:eastAsia="ko-KR"/>
              </w:rPr>
              <w:t xml:space="preserve">. </w:t>
            </w:r>
            <w:r w:rsidRPr="00822955">
              <w:rPr>
                <w:rFonts w:eastAsiaTheme="minorEastAsia"/>
                <w:kern w:val="2"/>
                <w:sz w:val="20"/>
                <w:szCs w:val="22"/>
                <w:lang w:eastAsia="ko-KR"/>
              </w:rPr>
              <w:t>No information is reported about whether start of follow up and start of intervention coincide.</w:t>
            </w:r>
          </w:p>
        </w:tc>
      </w:tr>
      <w:tr w:rsidR="00822955" w:rsidRPr="00822955" w14:paraId="4D3E09CA"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5248C86E"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At-intervention domain</w:t>
            </w:r>
          </w:p>
        </w:tc>
      </w:tr>
      <w:tr w:rsidR="00822955" w:rsidRPr="00822955" w14:paraId="346248D2"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600A5E73"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classification of interventions</w:t>
            </w:r>
          </w:p>
          <w:p w14:paraId="08D65A57"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2254790C"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val="en-CA" w:eastAsia="ko-KR"/>
              </w:rPr>
            </w:pPr>
            <w:r w:rsidRPr="00822955">
              <w:rPr>
                <w:rFonts w:eastAsiaTheme="minorEastAsia"/>
                <w:kern w:val="2"/>
                <w:sz w:val="20"/>
                <w:szCs w:val="22"/>
                <w:lang w:val="en-CA" w:eastAsia="ko-KR"/>
              </w:rPr>
              <w:t xml:space="preserve">Moderate  risk </w:t>
            </w:r>
          </w:p>
        </w:tc>
        <w:tc>
          <w:tcPr>
            <w:tcW w:w="5601" w:type="dxa"/>
            <w:tcBorders>
              <w:top w:val="single" w:sz="4" w:space="0" w:color="auto"/>
              <w:left w:val="single" w:sz="4" w:space="0" w:color="auto"/>
              <w:bottom w:val="single" w:sz="4" w:space="0" w:color="auto"/>
              <w:right w:val="single" w:sz="4" w:space="0" w:color="auto"/>
            </w:tcBorders>
            <w:vAlign w:val="center"/>
            <w:hideMark/>
          </w:tcPr>
          <w:p w14:paraId="1DB4991A" w14:textId="77777777" w:rsidR="00822955" w:rsidRPr="00822955" w:rsidRDefault="00822955" w:rsidP="00822955">
            <w:pPr>
              <w:spacing w:before="100" w:beforeAutospacing="1" w:after="100" w:afterAutospacing="1" w:line="360" w:lineRule="auto"/>
              <w:rPr>
                <w:sz w:val="22"/>
                <w:szCs w:val="22"/>
                <w:lang w:eastAsia="ko-KR"/>
              </w:rPr>
            </w:pPr>
            <w:r w:rsidRPr="00822955">
              <w:rPr>
                <w:sz w:val="22"/>
                <w:szCs w:val="22"/>
                <w:lang w:val="en-CA" w:eastAsia="ko-KR"/>
              </w:rPr>
              <w:t xml:space="preserve">Participants </w:t>
            </w:r>
            <w:r w:rsidRPr="00822955">
              <w:rPr>
                <w:sz w:val="22"/>
                <w:szCs w:val="22"/>
                <w:lang w:eastAsia="ko-KR"/>
              </w:rPr>
              <w:t>classified by personal protective equipment, and distance from the patient. Assignments of intervention status were determined retrospectively.</w:t>
            </w:r>
          </w:p>
        </w:tc>
      </w:tr>
      <w:tr w:rsidR="00822955" w:rsidRPr="00822955" w14:paraId="76A455EA"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399079FB"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2"/>
                <w:szCs w:val="22"/>
                <w:lang w:eastAsia="ko-KR"/>
              </w:rPr>
            </w:pPr>
            <w:r w:rsidRPr="00822955">
              <w:rPr>
                <w:rFonts w:eastAsiaTheme="minorEastAsia"/>
                <w:b/>
                <w:bCs/>
                <w:kern w:val="2"/>
                <w:sz w:val="20"/>
                <w:szCs w:val="22"/>
                <w:lang w:eastAsia="ko-KR"/>
              </w:rPr>
              <w:t>Post-intervention domains</w:t>
            </w:r>
          </w:p>
        </w:tc>
      </w:tr>
      <w:tr w:rsidR="00822955" w:rsidRPr="00822955" w14:paraId="7A71955C"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1980FA01"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deviations from intended interventions</w:t>
            </w:r>
          </w:p>
          <w:p w14:paraId="0403C5EB"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1FCC7BC6"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No information</w:t>
            </w:r>
          </w:p>
        </w:tc>
        <w:tc>
          <w:tcPr>
            <w:tcW w:w="5601" w:type="dxa"/>
            <w:tcBorders>
              <w:top w:val="single" w:sz="4" w:space="0" w:color="auto"/>
              <w:left w:val="single" w:sz="4" w:space="0" w:color="auto"/>
              <w:bottom w:val="single" w:sz="4" w:space="0" w:color="auto"/>
              <w:right w:val="single" w:sz="4" w:space="0" w:color="auto"/>
            </w:tcBorders>
            <w:vAlign w:val="center"/>
            <w:hideMark/>
          </w:tcPr>
          <w:p w14:paraId="02B525A3"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No information is reported on whether there is deviation from the intended intervention.</w:t>
            </w:r>
          </w:p>
        </w:tc>
      </w:tr>
      <w:tr w:rsidR="00822955" w:rsidRPr="00822955" w14:paraId="5529386C"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727BDEA3"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lastRenderedPageBreak/>
              <w:t>Bias due to missing data</w:t>
            </w:r>
          </w:p>
          <w:p w14:paraId="1518F97F"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7A282E5D"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val="en-CA" w:eastAsia="ko-KR"/>
              </w:rPr>
            </w:pPr>
            <w:r w:rsidRPr="00822955">
              <w:rPr>
                <w:rFonts w:eastAsiaTheme="minorEastAsia"/>
                <w:kern w:val="2"/>
                <w:sz w:val="20"/>
                <w:szCs w:val="22"/>
                <w:lang w:val="en-CA"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72878C96" w14:textId="77777777" w:rsidR="00822955" w:rsidRPr="00822955" w:rsidRDefault="00822955" w:rsidP="00822955">
            <w:pPr>
              <w:spacing w:before="100" w:beforeAutospacing="1" w:after="100" w:afterAutospacing="1" w:line="360" w:lineRule="auto"/>
              <w:rPr>
                <w:sz w:val="22"/>
                <w:szCs w:val="22"/>
                <w:lang w:val="en-CA" w:eastAsia="ko-KR"/>
              </w:rPr>
            </w:pPr>
            <w:r w:rsidRPr="00822955">
              <w:rPr>
                <w:sz w:val="22"/>
                <w:szCs w:val="22"/>
                <w:lang w:val="en-CA" w:eastAsia="ko-KR"/>
              </w:rPr>
              <w:t>There was no missing data</w:t>
            </w:r>
          </w:p>
        </w:tc>
      </w:tr>
      <w:tr w:rsidR="00822955" w:rsidRPr="00822955" w14:paraId="748730F5"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296670A9" w14:textId="77777777" w:rsidR="00822955" w:rsidRPr="00822955" w:rsidRDefault="00822955" w:rsidP="00822955">
            <w:pPr>
              <w:widowControl w:val="0"/>
              <w:wordWrap w:val="0"/>
              <w:autoSpaceDE w:val="0"/>
              <w:autoSpaceDN w:val="0"/>
              <w:spacing w:line="360" w:lineRule="auto"/>
              <w:jc w:val="both"/>
              <w:rPr>
                <w:rFonts w:eastAsiaTheme="minorEastAsia"/>
                <w:kern w:val="2"/>
                <w:sz w:val="22"/>
                <w:szCs w:val="22"/>
                <w:lang w:eastAsia="ko-KR"/>
              </w:rPr>
            </w:pPr>
            <w:r w:rsidRPr="00822955">
              <w:rPr>
                <w:rFonts w:eastAsiaTheme="minorEastAsia"/>
                <w:kern w:val="2"/>
                <w:sz w:val="20"/>
                <w:szCs w:val="22"/>
                <w:lang w:eastAsia="ko-KR"/>
              </w:rPr>
              <w:t>Bias in measurement of the outcome</w:t>
            </w:r>
          </w:p>
          <w:p w14:paraId="59FCCCAC"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5244D50D"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 xml:space="preserve">Low risk </w:t>
            </w:r>
          </w:p>
        </w:tc>
        <w:tc>
          <w:tcPr>
            <w:tcW w:w="5601" w:type="dxa"/>
            <w:tcBorders>
              <w:top w:val="single" w:sz="4" w:space="0" w:color="auto"/>
              <w:left w:val="single" w:sz="4" w:space="0" w:color="auto"/>
              <w:bottom w:val="single" w:sz="4" w:space="0" w:color="auto"/>
              <w:right w:val="single" w:sz="4" w:space="0" w:color="auto"/>
            </w:tcBorders>
            <w:vAlign w:val="center"/>
            <w:hideMark/>
          </w:tcPr>
          <w:p w14:paraId="35AE2326" w14:textId="77777777" w:rsidR="00822955" w:rsidRPr="00822955" w:rsidRDefault="00822955" w:rsidP="00822955">
            <w:pPr>
              <w:spacing w:before="100" w:beforeAutospacing="1" w:after="100" w:afterAutospacing="1" w:line="360" w:lineRule="auto"/>
              <w:rPr>
                <w:rFonts w:eastAsiaTheme="minorEastAsia"/>
                <w:sz w:val="22"/>
                <w:szCs w:val="22"/>
                <w:lang w:val="en-CA" w:eastAsia="ko-KR"/>
              </w:rPr>
            </w:pPr>
            <w:r w:rsidRPr="00822955">
              <w:rPr>
                <w:sz w:val="22"/>
                <w:szCs w:val="22"/>
                <w:lang w:eastAsia="ko-KR"/>
              </w:rPr>
              <w:t>Assessment of outcome is unlikely to have been affected by knowledge of investigators.</w:t>
            </w:r>
          </w:p>
        </w:tc>
      </w:tr>
      <w:tr w:rsidR="00822955" w:rsidRPr="00822955" w14:paraId="0DF86EA5"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016E2423" w14:textId="77777777" w:rsidR="00822955" w:rsidRPr="00822955" w:rsidRDefault="00822955" w:rsidP="00822955">
            <w:pPr>
              <w:widowControl w:val="0"/>
              <w:wordWrap w:val="0"/>
              <w:autoSpaceDE w:val="0"/>
              <w:autoSpaceDN w:val="0"/>
              <w:spacing w:line="360" w:lineRule="auto"/>
              <w:jc w:val="both"/>
              <w:rPr>
                <w:rFonts w:eastAsiaTheme="minorEastAsia"/>
                <w:kern w:val="2"/>
                <w:sz w:val="22"/>
                <w:szCs w:val="22"/>
                <w:lang w:eastAsia="ko-KR"/>
              </w:rPr>
            </w:pPr>
            <w:r w:rsidRPr="00822955">
              <w:rPr>
                <w:rFonts w:eastAsiaTheme="minorEastAsia"/>
                <w:kern w:val="2"/>
                <w:sz w:val="20"/>
                <w:szCs w:val="22"/>
                <w:lang w:eastAsia="ko-KR"/>
              </w:rPr>
              <w:t>Bias in selection of reported result (Reporting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796D1360"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No information</w:t>
            </w:r>
          </w:p>
        </w:tc>
        <w:tc>
          <w:tcPr>
            <w:tcW w:w="5601" w:type="dxa"/>
            <w:tcBorders>
              <w:top w:val="single" w:sz="4" w:space="0" w:color="auto"/>
              <w:left w:val="single" w:sz="4" w:space="0" w:color="auto"/>
              <w:bottom w:val="single" w:sz="4" w:space="0" w:color="auto"/>
              <w:right w:val="single" w:sz="4" w:space="0" w:color="auto"/>
            </w:tcBorders>
            <w:vAlign w:val="center"/>
            <w:hideMark/>
          </w:tcPr>
          <w:p w14:paraId="688D40B6"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val="en-CA" w:eastAsia="ko-KR"/>
              </w:rPr>
            </w:pPr>
            <w:r w:rsidRPr="00822955">
              <w:rPr>
                <w:rFonts w:eastAsiaTheme="minorEastAsia"/>
                <w:kern w:val="2"/>
                <w:sz w:val="20"/>
                <w:szCs w:val="22"/>
                <w:lang w:eastAsia="ko-KR"/>
              </w:rPr>
              <w:t xml:space="preserve">Not enough information. </w:t>
            </w:r>
          </w:p>
        </w:tc>
      </w:tr>
    </w:tbl>
    <w:p w14:paraId="0EB97255"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2"/>
          <w:szCs w:val="22"/>
          <w:lang w:eastAsia="ko-KR"/>
        </w:rPr>
      </w:pPr>
    </w:p>
    <w:p w14:paraId="7B63D7CE" w14:textId="77777777" w:rsidR="00822955" w:rsidRPr="00822955" w:rsidRDefault="00822955" w:rsidP="00822955">
      <w:pPr>
        <w:widowControl w:val="0"/>
        <w:wordWrap w:val="0"/>
        <w:autoSpaceDE w:val="0"/>
        <w:autoSpaceDN w:val="0"/>
        <w:spacing w:after="200" w:line="360" w:lineRule="auto"/>
        <w:jc w:val="both"/>
        <w:rPr>
          <w:rFonts w:eastAsiaTheme="minorEastAsia"/>
          <w:i/>
          <w:iCs/>
          <w:color w:val="222222"/>
          <w:kern w:val="2"/>
          <w:sz w:val="20"/>
          <w:szCs w:val="22"/>
          <w:shd w:val="clear" w:color="auto" w:fill="FFFFFF"/>
          <w:lang w:eastAsia="ko-KR"/>
        </w:rPr>
      </w:pPr>
      <w:r w:rsidRPr="00822955">
        <w:rPr>
          <w:rFonts w:eastAsiaTheme="minorEastAsia"/>
          <w:color w:val="222222"/>
          <w:kern w:val="2"/>
          <w:sz w:val="20"/>
          <w:szCs w:val="22"/>
          <w:shd w:val="clear" w:color="auto" w:fill="FFFFFF"/>
          <w:lang w:eastAsia="ko-KR"/>
        </w:rPr>
        <w:t>Alraddadi et al. "</w:t>
      </w:r>
      <w:r w:rsidRPr="00822955">
        <w:rPr>
          <w:rFonts w:asciiTheme="minorHAnsi" w:eastAsiaTheme="minorEastAsia" w:hAnsiTheme="minorHAnsi" w:cstheme="minorBidi"/>
          <w:kern w:val="2"/>
          <w:sz w:val="20"/>
          <w:szCs w:val="22"/>
          <w:lang w:eastAsia="ko-KR"/>
        </w:rPr>
        <w:t xml:space="preserve"> </w:t>
      </w:r>
      <w:r w:rsidRPr="00822955">
        <w:rPr>
          <w:rFonts w:eastAsiaTheme="minorEastAsia"/>
          <w:color w:val="222222"/>
          <w:kern w:val="2"/>
          <w:sz w:val="20"/>
          <w:szCs w:val="22"/>
          <w:shd w:val="clear" w:color="auto" w:fill="FFFFFF"/>
          <w:lang w:eastAsia="ko-KR"/>
        </w:rPr>
        <w:t>Risk Factors for Middle East Respiratory Syndrome Coronavirus Infection among Healthcare Personnel." </w:t>
      </w:r>
    </w:p>
    <w:p w14:paraId="405AEB21"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ROBINS-I (risk of bias assessment for nonrandomized studies)</w:t>
      </w:r>
    </w:p>
    <w:tbl>
      <w:tblPr>
        <w:tblStyle w:val="TableGrid1"/>
        <w:tblW w:w="0" w:type="auto"/>
        <w:tblLook w:val="04A0" w:firstRow="1" w:lastRow="0" w:firstColumn="1" w:lastColumn="0" w:noHBand="0" w:noVBand="1"/>
      </w:tblPr>
      <w:tblGrid>
        <w:gridCol w:w="2065"/>
        <w:gridCol w:w="1350"/>
        <w:gridCol w:w="5601"/>
      </w:tblGrid>
      <w:tr w:rsidR="00822955" w:rsidRPr="00822955" w14:paraId="5472CC2C"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7AFB1D0A"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0E95F07D"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Author’s judgment</w:t>
            </w:r>
          </w:p>
        </w:tc>
        <w:tc>
          <w:tcPr>
            <w:tcW w:w="5601" w:type="dxa"/>
            <w:tcBorders>
              <w:top w:val="single" w:sz="4" w:space="0" w:color="auto"/>
              <w:left w:val="single" w:sz="4" w:space="0" w:color="auto"/>
              <w:bottom w:val="single" w:sz="4" w:space="0" w:color="auto"/>
              <w:right w:val="single" w:sz="4" w:space="0" w:color="auto"/>
            </w:tcBorders>
            <w:vAlign w:val="center"/>
            <w:hideMark/>
          </w:tcPr>
          <w:p w14:paraId="29379599"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Support for judgment</w:t>
            </w:r>
          </w:p>
        </w:tc>
      </w:tr>
      <w:tr w:rsidR="00822955" w:rsidRPr="00822955" w14:paraId="1886D4E5"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530F99A9" w14:textId="77777777" w:rsidR="00822955" w:rsidRPr="00822955" w:rsidRDefault="00822955" w:rsidP="00822955">
            <w:pPr>
              <w:widowControl w:val="0"/>
              <w:wordWrap w:val="0"/>
              <w:autoSpaceDE w:val="0"/>
              <w:autoSpaceDN w:val="0"/>
              <w:spacing w:after="200"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Pre-intervention domains</w:t>
            </w:r>
          </w:p>
        </w:tc>
      </w:tr>
      <w:tr w:rsidR="00822955" w:rsidRPr="00822955" w14:paraId="3503CA20"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07A20945"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confounding</w:t>
            </w:r>
          </w:p>
          <w:p w14:paraId="6E4A58C1"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353BE943"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567080A3"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Retrospective cohort. Multivariable logistic regression performed.</w:t>
            </w:r>
          </w:p>
        </w:tc>
      </w:tr>
      <w:tr w:rsidR="00822955" w:rsidRPr="00822955" w14:paraId="067B0FEA"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6D6E1074"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in selection of participants into the study</w:t>
            </w:r>
          </w:p>
          <w:p w14:paraId="327A2262"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1285E757"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3608B100"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Two cohorts (MICU unit and ED unit) that housed MERS-CoV confirmed patient were included. In addition a neurology unit where there were no MERS-CoV patient was also included. For analysis of risk factors including PPE use, participants were limited to those who reported direct contact with MERS-CoV patients.</w:t>
            </w:r>
          </w:p>
        </w:tc>
      </w:tr>
      <w:tr w:rsidR="00822955" w:rsidRPr="00822955" w14:paraId="35713424"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3A1E3F5A" w14:textId="77777777" w:rsidR="00822955" w:rsidRPr="00822955" w:rsidRDefault="00822955" w:rsidP="00822955">
            <w:pPr>
              <w:widowControl w:val="0"/>
              <w:wordWrap w:val="0"/>
              <w:autoSpaceDE w:val="0"/>
              <w:autoSpaceDN w:val="0"/>
              <w:spacing w:after="200"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At-intervention domain</w:t>
            </w:r>
          </w:p>
        </w:tc>
      </w:tr>
      <w:tr w:rsidR="00822955" w:rsidRPr="00822955" w14:paraId="04CA0394"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52EA17C1"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in classification of interventions</w:t>
            </w:r>
          </w:p>
          <w:p w14:paraId="799E164F"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40CAD4AD"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Moderate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404DD3FA"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Data collected retrospectively.</w:t>
            </w:r>
          </w:p>
        </w:tc>
      </w:tr>
      <w:tr w:rsidR="00822955" w:rsidRPr="00822955" w14:paraId="46128A2E"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54F7EB81" w14:textId="77777777" w:rsidR="00822955" w:rsidRPr="00822955" w:rsidRDefault="00822955" w:rsidP="00822955">
            <w:pPr>
              <w:widowControl w:val="0"/>
              <w:wordWrap w:val="0"/>
              <w:autoSpaceDE w:val="0"/>
              <w:autoSpaceDN w:val="0"/>
              <w:spacing w:after="200"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Post-intervention domains</w:t>
            </w:r>
          </w:p>
        </w:tc>
      </w:tr>
      <w:tr w:rsidR="00822955" w:rsidRPr="00822955" w14:paraId="162B0C0C"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504BEA24"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 xml:space="preserve">Bias due to deviations from intended </w:t>
            </w:r>
            <w:r w:rsidRPr="00822955">
              <w:rPr>
                <w:rFonts w:eastAsiaTheme="minorEastAsia"/>
                <w:kern w:val="2"/>
                <w:sz w:val="20"/>
                <w:szCs w:val="22"/>
                <w:lang w:eastAsia="ko-KR"/>
              </w:rPr>
              <w:lastRenderedPageBreak/>
              <w:t>interventions</w:t>
            </w:r>
          </w:p>
          <w:p w14:paraId="0B624258"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5397E696"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lastRenderedPageBreak/>
              <w:t>Serious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0575E050"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PPE use was investigated as either always, not always, never using. N95 use and medical mask use were not mutually exclusive (co-</w:t>
            </w:r>
            <w:r w:rsidRPr="00822955">
              <w:rPr>
                <w:rFonts w:eastAsiaTheme="minorEastAsia"/>
                <w:kern w:val="2"/>
                <w:sz w:val="20"/>
                <w:szCs w:val="22"/>
                <w:lang w:eastAsia="ko-KR"/>
              </w:rPr>
              <w:lastRenderedPageBreak/>
              <w:t>intervention).</w:t>
            </w:r>
          </w:p>
        </w:tc>
      </w:tr>
      <w:tr w:rsidR="00822955" w:rsidRPr="00822955" w14:paraId="5333EE60"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0C79D791"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lastRenderedPageBreak/>
              <w:t>Bias due to missing data</w:t>
            </w:r>
          </w:p>
          <w:p w14:paraId="394F99C9"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3DCB9221" w14:textId="77777777" w:rsidR="00822955" w:rsidRPr="00822955" w:rsidRDefault="00822955" w:rsidP="00822955">
            <w:pPr>
              <w:widowControl w:val="0"/>
              <w:wordWrap w:val="0"/>
              <w:autoSpaceDE w:val="0"/>
              <w:autoSpaceDN w:val="0"/>
              <w:spacing w:after="200" w:line="254" w:lineRule="auto"/>
              <w:jc w:val="both"/>
              <w:rPr>
                <w:rFonts w:eastAsiaTheme="minorEastAsia"/>
                <w:kern w:val="2"/>
                <w:sz w:val="20"/>
                <w:szCs w:val="22"/>
                <w:lang w:eastAsia="ko-KR"/>
              </w:rPr>
            </w:pPr>
            <w:r w:rsidRPr="00822955">
              <w:rPr>
                <w:rFonts w:eastAsiaTheme="minorEastAsia"/>
                <w:kern w:val="2"/>
                <w:sz w:val="20"/>
                <w:szCs w:val="22"/>
                <w:lang w:eastAsia="ko-KR"/>
              </w:rPr>
              <w:t>No information</w:t>
            </w:r>
          </w:p>
        </w:tc>
        <w:tc>
          <w:tcPr>
            <w:tcW w:w="5601" w:type="dxa"/>
            <w:tcBorders>
              <w:top w:val="single" w:sz="4" w:space="0" w:color="auto"/>
              <w:left w:val="single" w:sz="4" w:space="0" w:color="auto"/>
              <w:bottom w:val="single" w:sz="4" w:space="0" w:color="auto"/>
              <w:right w:val="single" w:sz="4" w:space="0" w:color="auto"/>
            </w:tcBorders>
            <w:vAlign w:val="center"/>
            <w:hideMark/>
          </w:tcPr>
          <w:p w14:paraId="45B1DB39"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No information on missing data</w:t>
            </w:r>
          </w:p>
        </w:tc>
      </w:tr>
      <w:tr w:rsidR="00822955" w:rsidRPr="00822955" w14:paraId="1CE73539"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0A4CBC75"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in measurement of the outcome</w:t>
            </w:r>
          </w:p>
          <w:p w14:paraId="3CE69757"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7548BF57"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02E16B8A"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Infection was confirmed through laboratory findings. Method was comparable across all participants.</w:t>
            </w:r>
          </w:p>
        </w:tc>
      </w:tr>
      <w:tr w:rsidR="00822955" w:rsidRPr="00822955" w14:paraId="148FEE68"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6CF18600"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in selection of reported result (Reporting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08AEAAFC"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Moderate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2FE23820"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Outcome measurement clearly defined and no indication of selection of reported analysis.</w:t>
            </w:r>
          </w:p>
        </w:tc>
      </w:tr>
    </w:tbl>
    <w:p w14:paraId="70B9C9E5"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2"/>
          <w:szCs w:val="22"/>
          <w:lang w:eastAsia="ko-KR"/>
        </w:rPr>
      </w:pPr>
    </w:p>
    <w:p w14:paraId="22834649" w14:textId="77777777" w:rsidR="00822955" w:rsidRPr="00822955" w:rsidRDefault="00822955" w:rsidP="00822955">
      <w:pPr>
        <w:widowControl w:val="0"/>
        <w:wordWrap w:val="0"/>
        <w:autoSpaceDE w:val="0"/>
        <w:autoSpaceDN w:val="0"/>
        <w:spacing w:after="200" w:line="360" w:lineRule="auto"/>
        <w:jc w:val="both"/>
        <w:rPr>
          <w:rFonts w:eastAsiaTheme="minorEastAsia"/>
          <w:i/>
          <w:iCs/>
          <w:color w:val="222222"/>
          <w:kern w:val="2"/>
          <w:sz w:val="20"/>
          <w:szCs w:val="22"/>
          <w:shd w:val="clear" w:color="auto" w:fill="FFFFFF"/>
          <w:lang w:eastAsia="ko-KR"/>
        </w:rPr>
      </w:pPr>
      <w:r w:rsidRPr="00822955">
        <w:rPr>
          <w:rFonts w:eastAsiaTheme="minorEastAsia"/>
          <w:color w:val="222222"/>
          <w:kern w:val="2"/>
          <w:sz w:val="20"/>
          <w:szCs w:val="22"/>
          <w:shd w:val="clear" w:color="auto" w:fill="FFFFFF"/>
          <w:lang w:eastAsia="ko-KR"/>
        </w:rPr>
        <w:t>X. Wang, et al. "</w:t>
      </w:r>
      <w:r w:rsidRPr="00822955">
        <w:rPr>
          <w:rFonts w:asciiTheme="minorHAnsi" w:eastAsiaTheme="minorEastAsia" w:hAnsiTheme="minorHAnsi" w:cstheme="minorBidi"/>
          <w:kern w:val="2"/>
          <w:sz w:val="20"/>
          <w:szCs w:val="22"/>
          <w:lang w:eastAsia="ko-KR"/>
        </w:rPr>
        <w:t xml:space="preserve"> </w:t>
      </w:r>
      <w:r w:rsidRPr="00822955">
        <w:rPr>
          <w:rFonts w:eastAsiaTheme="minorEastAsia"/>
          <w:color w:val="222222"/>
          <w:kern w:val="2"/>
          <w:sz w:val="20"/>
          <w:szCs w:val="22"/>
          <w:shd w:val="clear" w:color="auto" w:fill="FFFFFF"/>
          <w:lang w:eastAsia="ko-KR"/>
        </w:rPr>
        <w:t>Association between 2019-nCoV transmission and N95 respirator use." </w:t>
      </w:r>
    </w:p>
    <w:p w14:paraId="212C2E2C"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ROBINS-I (risk of bias assessment for nonrandomized studies)</w:t>
      </w:r>
    </w:p>
    <w:tbl>
      <w:tblPr>
        <w:tblStyle w:val="TableGrid1"/>
        <w:tblW w:w="0" w:type="auto"/>
        <w:tblLook w:val="04A0" w:firstRow="1" w:lastRow="0" w:firstColumn="1" w:lastColumn="0" w:noHBand="0" w:noVBand="1"/>
      </w:tblPr>
      <w:tblGrid>
        <w:gridCol w:w="2065"/>
        <w:gridCol w:w="1350"/>
        <w:gridCol w:w="5601"/>
      </w:tblGrid>
      <w:tr w:rsidR="00822955" w:rsidRPr="00822955" w14:paraId="5428EB9F"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36F404AF"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4A6477FA"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Author’s judgment</w:t>
            </w:r>
          </w:p>
        </w:tc>
        <w:tc>
          <w:tcPr>
            <w:tcW w:w="5601" w:type="dxa"/>
            <w:tcBorders>
              <w:top w:val="single" w:sz="4" w:space="0" w:color="auto"/>
              <w:left w:val="single" w:sz="4" w:space="0" w:color="auto"/>
              <w:bottom w:val="single" w:sz="4" w:space="0" w:color="auto"/>
              <w:right w:val="single" w:sz="4" w:space="0" w:color="auto"/>
            </w:tcBorders>
            <w:vAlign w:val="center"/>
            <w:hideMark/>
          </w:tcPr>
          <w:p w14:paraId="0B5B99D3"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Support for judgment</w:t>
            </w:r>
          </w:p>
        </w:tc>
      </w:tr>
      <w:tr w:rsidR="00822955" w:rsidRPr="00822955" w14:paraId="0BB5343A"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40E426E7" w14:textId="77777777" w:rsidR="00822955" w:rsidRPr="00822955" w:rsidRDefault="00822955" w:rsidP="00822955">
            <w:pPr>
              <w:widowControl w:val="0"/>
              <w:wordWrap w:val="0"/>
              <w:autoSpaceDE w:val="0"/>
              <w:autoSpaceDN w:val="0"/>
              <w:spacing w:after="200"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Pre-intervention domains</w:t>
            </w:r>
          </w:p>
        </w:tc>
      </w:tr>
      <w:tr w:rsidR="00822955" w:rsidRPr="00822955" w14:paraId="51CAD980"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41A15369"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confounding</w:t>
            </w:r>
          </w:p>
          <w:p w14:paraId="6509C1C7"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425BD8F1"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No information</w:t>
            </w:r>
          </w:p>
        </w:tc>
        <w:tc>
          <w:tcPr>
            <w:tcW w:w="5601" w:type="dxa"/>
            <w:tcBorders>
              <w:top w:val="single" w:sz="4" w:space="0" w:color="auto"/>
              <w:left w:val="single" w:sz="4" w:space="0" w:color="auto"/>
              <w:bottom w:val="single" w:sz="4" w:space="0" w:color="auto"/>
              <w:right w:val="single" w:sz="4" w:space="0" w:color="auto"/>
            </w:tcBorders>
            <w:vAlign w:val="center"/>
            <w:hideMark/>
          </w:tcPr>
          <w:p w14:paraId="589E73BC"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Retrospective cohort. No information on whether confounding might be present</w:t>
            </w:r>
          </w:p>
        </w:tc>
      </w:tr>
      <w:tr w:rsidR="00822955" w:rsidRPr="00822955" w14:paraId="5C0185C0"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6E06D40C"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in selection of participants into the study</w:t>
            </w:r>
          </w:p>
          <w:p w14:paraId="1701B451"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376F46E4"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42FF6CE6"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Eligible participants of six departments were included.</w:t>
            </w:r>
          </w:p>
        </w:tc>
      </w:tr>
      <w:tr w:rsidR="00822955" w:rsidRPr="00822955" w14:paraId="3FBCF154"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4174FA8E" w14:textId="77777777" w:rsidR="00822955" w:rsidRPr="00822955" w:rsidRDefault="00822955" w:rsidP="00822955">
            <w:pPr>
              <w:widowControl w:val="0"/>
              <w:wordWrap w:val="0"/>
              <w:autoSpaceDE w:val="0"/>
              <w:autoSpaceDN w:val="0"/>
              <w:spacing w:after="200"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At-intervention domain</w:t>
            </w:r>
          </w:p>
        </w:tc>
      </w:tr>
      <w:tr w:rsidR="00822955" w:rsidRPr="00822955" w14:paraId="57F40B89"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4E82F1E4"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in classification of interventions</w:t>
            </w:r>
          </w:p>
          <w:p w14:paraId="10869185"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15895F0E"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5210575A"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Intervention well defined.</w:t>
            </w:r>
          </w:p>
        </w:tc>
      </w:tr>
      <w:tr w:rsidR="00822955" w:rsidRPr="00822955" w14:paraId="5957DE80"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486B5991" w14:textId="77777777" w:rsidR="00822955" w:rsidRPr="00822955" w:rsidRDefault="00822955" w:rsidP="00822955">
            <w:pPr>
              <w:widowControl w:val="0"/>
              <w:wordWrap w:val="0"/>
              <w:autoSpaceDE w:val="0"/>
              <w:autoSpaceDN w:val="0"/>
              <w:spacing w:after="200"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lastRenderedPageBreak/>
              <w:t>Post-intervention domains</w:t>
            </w:r>
          </w:p>
        </w:tc>
      </w:tr>
      <w:tr w:rsidR="00822955" w:rsidRPr="00822955" w14:paraId="4C3BA8F6"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1AFFB1A3"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deviations from intended interventions</w:t>
            </w:r>
          </w:p>
          <w:p w14:paraId="5E4E8B96"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064DDD60"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74326438"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Deviations from intended intervention are likely to reflect usual practice</w:t>
            </w:r>
          </w:p>
        </w:tc>
      </w:tr>
      <w:tr w:rsidR="00822955" w:rsidRPr="00822955" w14:paraId="7ADF1971"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27CDBF82"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missing data</w:t>
            </w:r>
          </w:p>
          <w:p w14:paraId="1B38A569"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672E760C"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No information</w:t>
            </w:r>
          </w:p>
        </w:tc>
        <w:tc>
          <w:tcPr>
            <w:tcW w:w="5601" w:type="dxa"/>
            <w:tcBorders>
              <w:top w:val="single" w:sz="4" w:space="0" w:color="auto"/>
              <w:left w:val="single" w:sz="4" w:space="0" w:color="auto"/>
              <w:bottom w:val="single" w:sz="4" w:space="0" w:color="auto"/>
              <w:right w:val="single" w:sz="4" w:space="0" w:color="auto"/>
            </w:tcBorders>
            <w:vAlign w:val="center"/>
            <w:hideMark/>
          </w:tcPr>
          <w:p w14:paraId="7C73A071"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No information reported about missing data</w:t>
            </w:r>
          </w:p>
        </w:tc>
      </w:tr>
      <w:tr w:rsidR="00822955" w:rsidRPr="00822955" w14:paraId="4C7F8307"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5BDFF0C5"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in measurement of the outcome</w:t>
            </w:r>
          </w:p>
          <w:p w14:paraId="3924A4FC"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4DDA3535"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47380E0A"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 xml:space="preserve">Suspected cases of 2019-nCoV infection were investigated by chest computed tomography, and confirmed by molecular diagnosis. </w:t>
            </w:r>
          </w:p>
        </w:tc>
      </w:tr>
      <w:tr w:rsidR="00822955" w:rsidRPr="00822955" w14:paraId="1FD392DE"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52D284E0"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in selection of reported result (Reporting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71405D57"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No information</w:t>
            </w:r>
          </w:p>
        </w:tc>
        <w:tc>
          <w:tcPr>
            <w:tcW w:w="5601" w:type="dxa"/>
            <w:tcBorders>
              <w:top w:val="single" w:sz="4" w:space="0" w:color="auto"/>
              <w:left w:val="single" w:sz="4" w:space="0" w:color="auto"/>
              <w:bottom w:val="single" w:sz="4" w:space="0" w:color="auto"/>
              <w:right w:val="single" w:sz="4" w:space="0" w:color="auto"/>
            </w:tcBorders>
            <w:vAlign w:val="center"/>
            <w:hideMark/>
          </w:tcPr>
          <w:p w14:paraId="4D49B5E3"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Little information to make judgement.</w:t>
            </w:r>
          </w:p>
        </w:tc>
      </w:tr>
    </w:tbl>
    <w:p w14:paraId="12B61A7B" w14:textId="77777777" w:rsidR="00822955" w:rsidRPr="00822955" w:rsidRDefault="00822955" w:rsidP="00822955">
      <w:pPr>
        <w:widowControl w:val="0"/>
        <w:wordWrap w:val="0"/>
        <w:autoSpaceDE w:val="0"/>
        <w:autoSpaceDN w:val="0"/>
        <w:spacing w:after="200" w:line="276" w:lineRule="auto"/>
        <w:jc w:val="both"/>
        <w:rPr>
          <w:rFonts w:ascii="Times" w:eastAsiaTheme="minorEastAsia" w:hAnsi="Times" w:cstheme="minorBidi"/>
          <w:kern w:val="2"/>
          <w:sz w:val="22"/>
          <w:szCs w:val="22"/>
          <w:lang w:eastAsia="ko-KR"/>
        </w:rPr>
      </w:pPr>
    </w:p>
    <w:p w14:paraId="6F228D43" w14:textId="77777777" w:rsidR="00822955" w:rsidRPr="00822955" w:rsidRDefault="00822955" w:rsidP="00822955">
      <w:pPr>
        <w:widowControl w:val="0"/>
        <w:wordWrap w:val="0"/>
        <w:autoSpaceDE w:val="0"/>
        <w:autoSpaceDN w:val="0"/>
        <w:spacing w:after="200" w:line="360" w:lineRule="auto"/>
        <w:jc w:val="both"/>
        <w:rPr>
          <w:rFonts w:eastAsiaTheme="minorEastAsia"/>
          <w:i/>
          <w:iCs/>
          <w:color w:val="222222"/>
          <w:kern w:val="2"/>
          <w:sz w:val="20"/>
          <w:szCs w:val="22"/>
          <w:shd w:val="clear" w:color="auto" w:fill="FFFFFF"/>
          <w:lang w:eastAsia="ko-KR"/>
        </w:rPr>
      </w:pPr>
      <w:r w:rsidRPr="00822955">
        <w:rPr>
          <w:rFonts w:eastAsiaTheme="minorEastAsia"/>
          <w:color w:val="222222"/>
          <w:kern w:val="2"/>
          <w:sz w:val="20"/>
          <w:szCs w:val="22"/>
          <w:shd w:val="clear" w:color="auto" w:fill="FFFFFF"/>
          <w:lang w:eastAsia="ko-KR"/>
        </w:rPr>
        <w:t>Toyokawa, et al. "</w:t>
      </w:r>
      <w:r w:rsidRPr="00822955">
        <w:rPr>
          <w:rFonts w:asciiTheme="minorHAnsi" w:eastAsiaTheme="minorEastAsia" w:hAnsiTheme="minorHAnsi" w:cstheme="minorBidi"/>
          <w:kern w:val="2"/>
          <w:sz w:val="20"/>
          <w:szCs w:val="22"/>
          <w:lang w:eastAsia="ko-KR"/>
        </w:rPr>
        <w:t xml:space="preserve"> </w:t>
      </w:r>
      <w:r w:rsidRPr="00822955">
        <w:rPr>
          <w:rFonts w:eastAsiaTheme="minorEastAsia"/>
          <w:color w:val="222222"/>
          <w:kern w:val="2"/>
          <w:sz w:val="20"/>
          <w:szCs w:val="22"/>
          <w:shd w:val="clear" w:color="auto" w:fill="FFFFFF"/>
          <w:lang w:eastAsia="ko-KR"/>
        </w:rPr>
        <w:t>Seroprevalence of antibodies to pandemic (H1N1) 2009 influenza virus among health care workers in two general hospitals after first outbreak in Kobe, Japan." </w:t>
      </w:r>
    </w:p>
    <w:p w14:paraId="1B924678"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ROBINS-I (risk of bias assessment for nonrandomized studies)</w:t>
      </w:r>
    </w:p>
    <w:tbl>
      <w:tblPr>
        <w:tblStyle w:val="TableGrid1"/>
        <w:tblW w:w="0" w:type="auto"/>
        <w:tblLook w:val="04A0" w:firstRow="1" w:lastRow="0" w:firstColumn="1" w:lastColumn="0" w:noHBand="0" w:noVBand="1"/>
      </w:tblPr>
      <w:tblGrid>
        <w:gridCol w:w="2065"/>
        <w:gridCol w:w="1350"/>
        <w:gridCol w:w="5601"/>
      </w:tblGrid>
      <w:tr w:rsidR="00822955" w:rsidRPr="00822955" w14:paraId="43E3CFFA"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55A61846"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5FFE157C"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Author’s judgment</w:t>
            </w:r>
          </w:p>
        </w:tc>
        <w:tc>
          <w:tcPr>
            <w:tcW w:w="5601" w:type="dxa"/>
            <w:tcBorders>
              <w:top w:val="single" w:sz="4" w:space="0" w:color="auto"/>
              <w:left w:val="single" w:sz="4" w:space="0" w:color="auto"/>
              <w:bottom w:val="single" w:sz="4" w:space="0" w:color="auto"/>
              <w:right w:val="single" w:sz="4" w:space="0" w:color="auto"/>
            </w:tcBorders>
            <w:vAlign w:val="center"/>
            <w:hideMark/>
          </w:tcPr>
          <w:p w14:paraId="318B3101"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Support for judgment</w:t>
            </w:r>
          </w:p>
        </w:tc>
      </w:tr>
      <w:tr w:rsidR="00822955" w:rsidRPr="00822955" w14:paraId="60295CA8"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15AE70C8" w14:textId="77777777" w:rsidR="00822955" w:rsidRPr="00822955" w:rsidRDefault="00822955" w:rsidP="00822955">
            <w:pPr>
              <w:widowControl w:val="0"/>
              <w:wordWrap w:val="0"/>
              <w:autoSpaceDE w:val="0"/>
              <w:autoSpaceDN w:val="0"/>
              <w:spacing w:after="200"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Pre-intervention domains</w:t>
            </w:r>
          </w:p>
        </w:tc>
      </w:tr>
      <w:tr w:rsidR="00822955" w:rsidRPr="00822955" w14:paraId="7F370CD3"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2DD4751F"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confounding</w:t>
            </w:r>
          </w:p>
          <w:p w14:paraId="4A9DE2CE"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2612C9AF"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Moderate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39D0180A"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Cross-sectional study. Logistic regression model analysis performed to determine factors significantly associated with seropositivity. Confounding expected since no multiple regression were conducted.</w:t>
            </w:r>
          </w:p>
        </w:tc>
      </w:tr>
      <w:tr w:rsidR="00822955" w:rsidRPr="00822955" w14:paraId="12EC33B8"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7DF3E8A5"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in selection of participants into the study</w:t>
            </w:r>
          </w:p>
          <w:p w14:paraId="1130F4A9"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1E26AE78"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4CFFF87A"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 xml:space="preserve">Participants recruited in voluntary basis from the HCWs who had worked in the emergency department and wards in which pH1N1 patients were hospitalized in two target hospitals. </w:t>
            </w:r>
          </w:p>
        </w:tc>
      </w:tr>
      <w:tr w:rsidR="00822955" w:rsidRPr="00822955" w14:paraId="3E2DE978"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0A88D3B1" w14:textId="77777777" w:rsidR="00822955" w:rsidRPr="00822955" w:rsidRDefault="00822955" w:rsidP="00822955">
            <w:pPr>
              <w:widowControl w:val="0"/>
              <w:wordWrap w:val="0"/>
              <w:autoSpaceDE w:val="0"/>
              <w:autoSpaceDN w:val="0"/>
              <w:spacing w:after="200"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lastRenderedPageBreak/>
              <w:t>At-intervention domain</w:t>
            </w:r>
          </w:p>
        </w:tc>
      </w:tr>
      <w:tr w:rsidR="00822955" w:rsidRPr="00822955" w14:paraId="3EF1FAD4"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026274F8"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in classification of interventions</w:t>
            </w:r>
          </w:p>
          <w:p w14:paraId="162DEF71"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7B476F02"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Moderate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7E7A8FF7"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Intervention status well defined. Data collected retrospectively through questionnaires.</w:t>
            </w:r>
          </w:p>
        </w:tc>
      </w:tr>
      <w:tr w:rsidR="00822955" w:rsidRPr="00822955" w14:paraId="32BF43B6"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643079D8" w14:textId="77777777" w:rsidR="00822955" w:rsidRPr="00822955" w:rsidRDefault="00822955" w:rsidP="00822955">
            <w:pPr>
              <w:widowControl w:val="0"/>
              <w:wordWrap w:val="0"/>
              <w:autoSpaceDE w:val="0"/>
              <w:autoSpaceDN w:val="0"/>
              <w:spacing w:after="200"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Post-intervention domains</w:t>
            </w:r>
          </w:p>
        </w:tc>
      </w:tr>
      <w:tr w:rsidR="00822955" w:rsidRPr="00822955" w14:paraId="27C3F00A"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6E957AB3"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deviations from intended interventions</w:t>
            </w:r>
          </w:p>
          <w:p w14:paraId="77912035"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158D82C6"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Moderate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70DEA099"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Degree of impletementation of was divided into a 4-point scale and was analyze into two groups (1 always implementation vs 2-4 partial or no implementation). Subjective self-assessment can lead to deviation but impact on outcome expected to be slight.</w:t>
            </w:r>
          </w:p>
        </w:tc>
      </w:tr>
      <w:tr w:rsidR="00822955" w:rsidRPr="00822955" w14:paraId="564920D6"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22DC7D30"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missing data</w:t>
            </w:r>
          </w:p>
          <w:p w14:paraId="7FBB4DD6"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4FA5FBCF"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No information</w:t>
            </w:r>
          </w:p>
        </w:tc>
        <w:tc>
          <w:tcPr>
            <w:tcW w:w="5601" w:type="dxa"/>
            <w:tcBorders>
              <w:top w:val="single" w:sz="4" w:space="0" w:color="auto"/>
              <w:left w:val="single" w:sz="4" w:space="0" w:color="auto"/>
              <w:bottom w:val="single" w:sz="4" w:space="0" w:color="auto"/>
              <w:right w:val="single" w:sz="4" w:space="0" w:color="auto"/>
            </w:tcBorders>
            <w:vAlign w:val="center"/>
            <w:hideMark/>
          </w:tcPr>
          <w:p w14:paraId="2DBA11C9"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No information is reported about missing data</w:t>
            </w:r>
          </w:p>
        </w:tc>
      </w:tr>
      <w:tr w:rsidR="00822955" w:rsidRPr="00822955" w14:paraId="1BA60EF3"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4E7DA342"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in measurement of the outcome</w:t>
            </w:r>
          </w:p>
          <w:p w14:paraId="44ECFBEF"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5289DB50"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Low-risk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0DAF5D96"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HI antibody against pandemic A/H1N1pdm virus were tested according to established protocols in the NESVPD.</w:t>
            </w:r>
          </w:p>
        </w:tc>
      </w:tr>
      <w:tr w:rsidR="00822955" w:rsidRPr="00822955" w14:paraId="5D3DED3E"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4C983062"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in selection of reported result (Reporting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0584EA9C"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Low-risk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57290F54"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No indication of selection of reported analysis.</w:t>
            </w:r>
          </w:p>
        </w:tc>
      </w:tr>
    </w:tbl>
    <w:p w14:paraId="2BC35AA9"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2"/>
          <w:szCs w:val="22"/>
          <w:lang w:eastAsia="ko-KR"/>
        </w:rPr>
      </w:pPr>
    </w:p>
    <w:p w14:paraId="0079D7E5" w14:textId="77777777" w:rsidR="00822955" w:rsidRPr="00822955" w:rsidRDefault="00822955" w:rsidP="00822955">
      <w:pPr>
        <w:widowControl w:val="0"/>
        <w:wordWrap w:val="0"/>
        <w:autoSpaceDE w:val="0"/>
        <w:autoSpaceDN w:val="0"/>
        <w:spacing w:after="200" w:line="360" w:lineRule="auto"/>
        <w:jc w:val="both"/>
        <w:rPr>
          <w:rFonts w:eastAsiaTheme="minorEastAsia"/>
          <w:i/>
          <w:iCs/>
          <w:color w:val="222222"/>
          <w:kern w:val="2"/>
          <w:sz w:val="20"/>
          <w:szCs w:val="22"/>
          <w:shd w:val="clear" w:color="auto" w:fill="FFFFFF"/>
          <w:lang w:eastAsia="ko-KR"/>
        </w:rPr>
      </w:pPr>
      <w:r w:rsidRPr="00822955">
        <w:rPr>
          <w:rFonts w:eastAsiaTheme="minorEastAsia"/>
          <w:color w:val="222222"/>
          <w:kern w:val="2"/>
          <w:sz w:val="20"/>
          <w:szCs w:val="22"/>
          <w:shd w:val="clear" w:color="auto" w:fill="FFFFFF"/>
          <w:lang w:eastAsia="ko-KR"/>
        </w:rPr>
        <w:t>Raboud, et al. "</w:t>
      </w:r>
      <w:r w:rsidRPr="00822955">
        <w:rPr>
          <w:rFonts w:asciiTheme="minorHAnsi" w:eastAsiaTheme="minorEastAsia" w:hAnsiTheme="minorHAnsi" w:cstheme="minorBidi"/>
          <w:kern w:val="2"/>
          <w:sz w:val="20"/>
          <w:szCs w:val="22"/>
          <w:lang w:eastAsia="ko-KR"/>
        </w:rPr>
        <w:t xml:space="preserve"> </w:t>
      </w:r>
      <w:r w:rsidRPr="00822955">
        <w:rPr>
          <w:rFonts w:eastAsiaTheme="minorEastAsia"/>
          <w:color w:val="222222"/>
          <w:kern w:val="2"/>
          <w:sz w:val="20"/>
          <w:szCs w:val="22"/>
          <w:shd w:val="clear" w:color="auto" w:fill="FFFFFF"/>
          <w:lang w:eastAsia="ko-KR"/>
        </w:rPr>
        <w:t>Risk Factors for SARS Transmission from Patients Requiring Intubation: A Multicentre Investigation in Toronto, Canada." </w:t>
      </w:r>
    </w:p>
    <w:p w14:paraId="5D5C1F24"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ROBINS-I (risk of bias assessment for nonrandomized studies)</w:t>
      </w:r>
    </w:p>
    <w:tbl>
      <w:tblPr>
        <w:tblStyle w:val="TableGrid1"/>
        <w:tblW w:w="0" w:type="auto"/>
        <w:tblLook w:val="04A0" w:firstRow="1" w:lastRow="0" w:firstColumn="1" w:lastColumn="0" w:noHBand="0" w:noVBand="1"/>
      </w:tblPr>
      <w:tblGrid>
        <w:gridCol w:w="2065"/>
        <w:gridCol w:w="1350"/>
        <w:gridCol w:w="5601"/>
      </w:tblGrid>
      <w:tr w:rsidR="00822955" w:rsidRPr="00822955" w14:paraId="75D75BFD"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322395B3"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1A32CF5E"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Author’s judgment</w:t>
            </w:r>
          </w:p>
        </w:tc>
        <w:tc>
          <w:tcPr>
            <w:tcW w:w="5601" w:type="dxa"/>
            <w:tcBorders>
              <w:top w:val="single" w:sz="4" w:space="0" w:color="auto"/>
              <w:left w:val="single" w:sz="4" w:space="0" w:color="auto"/>
              <w:bottom w:val="single" w:sz="4" w:space="0" w:color="auto"/>
              <w:right w:val="single" w:sz="4" w:space="0" w:color="auto"/>
            </w:tcBorders>
            <w:vAlign w:val="center"/>
            <w:hideMark/>
          </w:tcPr>
          <w:p w14:paraId="2A4A0CBC"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Support for judgment</w:t>
            </w:r>
          </w:p>
        </w:tc>
      </w:tr>
      <w:tr w:rsidR="00822955" w:rsidRPr="00822955" w14:paraId="73F38651"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61F0F4FD" w14:textId="77777777" w:rsidR="00822955" w:rsidRPr="00822955" w:rsidRDefault="00822955" w:rsidP="00822955">
            <w:pPr>
              <w:widowControl w:val="0"/>
              <w:wordWrap w:val="0"/>
              <w:autoSpaceDE w:val="0"/>
              <w:autoSpaceDN w:val="0"/>
              <w:spacing w:after="200"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Pre-intervention domains</w:t>
            </w:r>
          </w:p>
        </w:tc>
      </w:tr>
      <w:tr w:rsidR="00822955" w:rsidRPr="00822955" w14:paraId="23FD03BB"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6074CDA8"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confounding</w:t>
            </w:r>
          </w:p>
          <w:p w14:paraId="7C028629"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07E1D4D3"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Low-risk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7DAE54ED"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 xml:space="preserve">Retrospective cohort study. Generalized estimating equation logistic regression models and classification and regression trees were used to identify risk factors for SARS transmission. </w:t>
            </w:r>
          </w:p>
        </w:tc>
      </w:tr>
      <w:tr w:rsidR="00822955" w:rsidRPr="00822955" w14:paraId="7EEEEDBB"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3C84EBAF"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lastRenderedPageBreak/>
              <w:t>Bias in selection of participants into the study</w:t>
            </w:r>
          </w:p>
          <w:p w14:paraId="52526EBE"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3F6F4484"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Low-risk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2AA45F76"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Among all HCWs who were identified as having provided care to SARS patients, 624 (90%) who consented to participate were enrolled.</w:t>
            </w:r>
          </w:p>
        </w:tc>
      </w:tr>
      <w:tr w:rsidR="00822955" w:rsidRPr="00822955" w14:paraId="722EEADE"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2F232428" w14:textId="77777777" w:rsidR="00822955" w:rsidRPr="00822955" w:rsidRDefault="00822955" w:rsidP="00822955">
            <w:pPr>
              <w:widowControl w:val="0"/>
              <w:wordWrap w:val="0"/>
              <w:autoSpaceDE w:val="0"/>
              <w:autoSpaceDN w:val="0"/>
              <w:spacing w:after="200"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At-intervention domain</w:t>
            </w:r>
          </w:p>
        </w:tc>
      </w:tr>
      <w:tr w:rsidR="00822955" w:rsidRPr="00822955" w14:paraId="2E8FF33B"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0CF54CC6"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in classification of interventions</w:t>
            </w:r>
          </w:p>
          <w:p w14:paraId="398F00CD"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3E1E8D24"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Moderate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351981A9"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Intervention well defined. Data collected retrospectively through questionnaires.</w:t>
            </w:r>
          </w:p>
        </w:tc>
      </w:tr>
      <w:tr w:rsidR="00822955" w:rsidRPr="00822955" w14:paraId="4CCDE58D"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6372F92B" w14:textId="77777777" w:rsidR="00822955" w:rsidRPr="00822955" w:rsidRDefault="00822955" w:rsidP="00822955">
            <w:pPr>
              <w:widowControl w:val="0"/>
              <w:wordWrap w:val="0"/>
              <w:autoSpaceDE w:val="0"/>
              <w:autoSpaceDN w:val="0"/>
              <w:spacing w:after="200"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Post-intervention domains</w:t>
            </w:r>
          </w:p>
        </w:tc>
      </w:tr>
      <w:tr w:rsidR="00822955" w:rsidRPr="00822955" w14:paraId="551D28EF"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11EC2087"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deviations from intended interventions</w:t>
            </w:r>
          </w:p>
          <w:p w14:paraId="2AA88767"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1E5F4247"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477E58B0"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Deviations from intended intervention are likely to reflect usual practice</w:t>
            </w:r>
          </w:p>
        </w:tc>
      </w:tr>
      <w:tr w:rsidR="00822955" w:rsidRPr="00822955" w14:paraId="17105747"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5AB84039"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missing data</w:t>
            </w:r>
          </w:p>
          <w:p w14:paraId="6984BE05"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247AB490"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126DBDA0"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Data reasonably complete</w:t>
            </w:r>
          </w:p>
        </w:tc>
      </w:tr>
      <w:tr w:rsidR="00822955" w:rsidRPr="00822955" w14:paraId="39599F33"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68F10273"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in measurement of the outcome</w:t>
            </w:r>
          </w:p>
          <w:p w14:paraId="00F7F6CF"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43C40E6F"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536A8ABF"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HCWs were classified as SARS if they had antibodies to SARS-CoV detected in their convalescent serum, or if they met the SARS outbreak case definition and did not have serology performed. They were classified as not having SARS if they had negative serology or if they did not have serology done and had no fever or respiratory symptoms.</w:t>
            </w:r>
          </w:p>
        </w:tc>
      </w:tr>
      <w:tr w:rsidR="00822955" w:rsidRPr="00822955" w14:paraId="537CF59B"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3E3D2AE3"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in selection of reported result (Reporting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4BA32B9E"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Moderate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4DCD2E7B"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Outcome measurement clearly defined and no indication of selection of reported analysis.</w:t>
            </w:r>
          </w:p>
        </w:tc>
      </w:tr>
    </w:tbl>
    <w:p w14:paraId="7BE71BBD"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2"/>
          <w:szCs w:val="22"/>
          <w:lang w:eastAsia="ko-KR"/>
        </w:rPr>
      </w:pPr>
    </w:p>
    <w:p w14:paraId="6C201918" w14:textId="77777777" w:rsidR="00822955" w:rsidRPr="00822955" w:rsidRDefault="00822955" w:rsidP="00822955">
      <w:pPr>
        <w:widowControl w:val="0"/>
        <w:wordWrap w:val="0"/>
        <w:autoSpaceDE w:val="0"/>
        <w:autoSpaceDN w:val="0"/>
        <w:spacing w:after="200" w:line="360" w:lineRule="auto"/>
        <w:jc w:val="both"/>
        <w:rPr>
          <w:rFonts w:eastAsiaTheme="minorEastAsia"/>
          <w:i/>
          <w:iCs/>
          <w:color w:val="222222"/>
          <w:kern w:val="2"/>
          <w:sz w:val="20"/>
          <w:szCs w:val="20"/>
          <w:shd w:val="clear" w:color="auto" w:fill="FFFFFF"/>
          <w:lang w:eastAsia="ko-KR"/>
        </w:rPr>
      </w:pPr>
      <w:r w:rsidRPr="00822955">
        <w:rPr>
          <w:rFonts w:eastAsiaTheme="minorEastAsia"/>
          <w:color w:val="222222"/>
          <w:kern w:val="2"/>
          <w:sz w:val="20"/>
          <w:szCs w:val="20"/>
          <w:shd w:val="clear" w:color="auto" w:fill="FFFFFF"/>
          <w:lang w:eastAsia="ko-KR"/>
        </w:rPr>
        <w:t>Chen, et al. "</w:t>
      </w:r>
      <w:r w:rsidRPr="00822955">
        <w:rPr>
          <w:rFonts w:asciiTheme="minorHAnsi" w:eastAsiaTheme="minorEastAsia" w:hAnsiTheme="minorHAnsi" w:cstheme="minorBidi"/>
          <w:kern w:val="2"/>
          <w:sz w:val="20"/>
          <w:szCs w:val="20"/>
          <w:lang w:eastAsia="ko-KR"/>
        </w:rPr>
        <w:t xml:space="preserve"> </w:t>
      </w:r>
      <w:r w:rsidRPr="00822955">
        <w:rPr>
          <w:rFonts w:eastAsiaTheme="minorEastAsia"/>
          <w:color w:val="222222"/>
          <w:kern w:val="2"/>
          <w:sz w:val="20"/>
          <w:szCs w:val="20"/>
          <w:shd w:val="clear" w:color="auto" w:fill="FFFFFF"/>
          <w:lang w:eastAsia="ko-KR"/>
        </w:rPr>
        <w:t>High SARS-CoV-2 antibody prevalence among healthcare workers exposed to COVID-19 patients." </w:t>
      </w:r>
    </w:p>
    <w:p w14:paraId="266F9C3D"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0"/>
          <w:lang w:eastAsia="ko-KR"/>
        </w:rPr>
      </w:pPr>
      <w:r w:rsidRPr="00822955">
        <w:rPr>
          <w:rFonts w:eastAsiaTheme="minorEastAsia"/>
          <w:kern w:val="2"/>
          <w:sz w:val="20"/>
          <w:szCs w:val="20"/>
          <w:lang w:eastAsia="ko-KR"/>
        </w:rPr>
        <w:t>ROBINS-I (risk of bias assessment for nonrandomized studies)</w:t>
      </w:r>
    </w:p>
    <w:tbl>
      <w:tblPr>
        <w:tblStyle w:val="TableGrid1"/>
        <w:tblW w:w="0" w:type="auto"/>
        <w:tblLook w:val="04A0" w:firstRow="1" w:lastRow="0" w:firstColumn="1" w:lastColumn="0" w:noHBand="0" w:noVBand="1"/>
      </w:tblPr>
      <w:tblGrid>
        <w:gridCol w:w="2065"/>
        <w:gridCol w:w="1350"/>
        <w:gridCol w:w="5601"/>
      </w:tblGrid>
      <w:tr w:rsidR="00822955" w:rsidRPr="00822955" w14:paraId="2B01057E"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22C9A701"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2D1898D9"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Author’s judgment</w:t>
            </w:r>
          </w:p>
        </w:tc>
        <w:tc>
          <w:tcPr>
            <w:tcW w:w="5601" w:type="dxa"/>
            <w:tcBorders>
              <w:top w:val="single" w:sz="4" w:space="0" w:color="auto"/>
              <w:left w:val="single" w:sz="4" w:space="0" w:color="auto"/>
              <w:bottom w:val="single" w:sz="4" w:space="0" w:color="auto"/>
              <w:right w:val="single" w:sz="4" w:space="0" w:color="auto"/>
            </w:tcBorders>
            <w:vAlign w:val="center"/>
            <w:hideMark/>
          </w:tcPr>
          <w:p w14:paraId="23AC7B40"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Support for judgment</w:t>
            </w:r>
          </w:p>
        </w:tc>
      </w:tr>
      <w:tr w:rsidR="00822955" w:rsidRPr="00822955" w14:paraId="66EBE2BF"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613C71F0" w14:textId="77777777" w:rsidR="00822955" w:rsidRPr="00822955" w:rsidRDefault="00822955" w:rsidP="00822955">
            <w:pPr>
              <w:widowControl w:val="0"/>
              <w:wordWrap w:val="0"/>
              <w:autoSpaceDE w:val="0"/>
              <w:autoSpaceDN w:val="0"/>
              <w:spacing w:after="200"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lastRenderedPageBreak/>
              <w:t>Pre-intervention domains</w:t>
            </w:r>
          </w:p>
        </w:tc>
      </w:tr>
      <w:tr w:rsidR="00822955" w:rsidRPr="00822955" w14:paraId="612494E3"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02669C12"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confounding</w:t>
            </w:r>
          </w:p>
          <w:p w14:paraId="357E1A7C"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41CAC684"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1B2E7AAA"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Cross-sectional cohort. Univariate and multivariate analysis of risk factors were done.</w:t>
            </w:r>
          </w:p>
        </w:tc>
      </w:tr>
      <w:tr w:rsidR="00822955" w:rsidRPr="00822955" w14:paraId="0BCF5784"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5370AD18"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in selection of participants into the study</w:t>
            </w:r>
          </w:p>
          <w:p w14:paraId="24AD4963"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26E52260"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3F647453"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All 105 HCWs with direct contact with 4 COVID-19 patients were investigated.</w:t>
            </w:r>
          </w:p>
        </w:tc>
      </w:tr>
      <w:tr w:rsidR="00822955" w:rsidRPr="00822955" w14:paraId="0BE4581C"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2C5D21BF" w14:textId="77777777" w:rsidR="00822955" w:rsidRPr="00822955" w:rsidRDefault="00822955" w:rsidP="00822955">
            <w:pPr>
              <w:widowControl w:val="0"/>
              <w:wordWrap w:val="0"/>
              <w:autoSpaceDE w:val="0"/>
              <w:autoSpaceDN w:val="0"/>
              <w:spacing w:after="200"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At-intervention domain</w:t>
            </w:r>
          </w:p>
        </w:tc>
      </w:tr>
      <w:tr w:rsidR="00822955" w:rsidRPr="00822955" w14:paraId="0B86F050"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5214D4BB"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in classification of interventions</w:t>
            </w:r>
          </w:p>
          <w:p w14:paraId="0431EA5F"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09F8E939"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Moderate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2D17F7B7"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Intervention status (risk factors) well defined. Data collected retrospectively at the first day of quarantine.</w:t>
            </w:r>
          </w:p>
        </w:tc>
      </w:tr>
      <w:tr w:rsidR="00822955" w:rsidRPr="00822955" w14:paraId="5C8C3B13"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52BDF5D1" w14:textId="77777777" w:rsidR="00822955" w:rsidRPr="00822955" w:rsidRDefault="00822955" w:rsidP="00822955">
            <w:pPr>
              <w:widowControl w:val="0"/>
              <w:wordWrap w:val="0"/>
              <w:autoSpaceDE w:val="0"/>
              <w:autoSpaceDN w:val="0"/>
              <w:spacing w:after="200"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Post-intervention domains</w:t>
            </w:r>
          </w:p>
        </w:tc>
      </w:tr>
      <w:tr w:rsidR="00822955" w:rsidRPr="00822955" w14:paraId="31882176"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0AC3342D"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deviations from intended interventions</w:t>
            </w:r>
          </w:p>
          <w:p w14:paraId="7DB567E1"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335F1228"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Low-risk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61486644"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 xml:space="preserve">Any deviations from usual practice unlikely to impact on outcome. </w:t>
            </w:r>
          </w:p>
        </w:tc>
      </w:tr>
      <w:tr w:rsidR="00822955" w:rsidRPr="00822955" w14:paraId="4B66BB6D"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4E786EC7"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missing data</w:t>
            </w:r>
          </w:p>
          <w:p w14:paraId="7D3EA9FF"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680C9671"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Low-risk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45F4622A"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Data reasonably complete</w:t>
            </w:r>
          </w:p>
        </w:tc>
      </w:tr>
      <w:tr w:rsidR="00822955" w:rsidRPr="00822955" w14:paraId="003C6CBD"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3F311A17"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in measurement of the outcome</w:t>
            </w:r>
          </w:p>
          <w:p w14:paraId="59C2C7DC"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207A2528"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Low-risk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08F02808"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COVID-19 seropositivity determined through laboratory assays. Measurement comparable across all participants.</w:t>
            </w:r>
          </w:p>
        </w:tc>
      </w:tr>
      <w:tr w:rsidR="00822955" w:rsidRPr="00822955" w14:paraId="3FA93FE8"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29243A1F"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in selection of reported result (Reporting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6DD67839"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Moderate-risk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57CF1D70"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Outcome measurement clearly defined and no indication of selection of reported analysis.</w:t>
            </w:r>
          </w:p>
        </w:tc>
      </w:tr>
    </w:tbl>
    <w:p w14:paraId="5B058889"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2"/>
          <w:szCs w:val="22"/>
          <w:lang w:eastAsia="ko-KR"/>
        </w:rPr>
      </w:pPr>
    </w:p>
    <w:p w14:paraId="7E53E720" w14:textId="77777777" w:rsidR="00822955" w:rsidRPr="00822955" w:rsidRDefault="00822955" w:rsidP="00822955">
      <w:pPr>
        <w:widowControl w:val="0"/>
        <w:wordWrap w:val="0"/>
        <w:autoSpaceDE w:val="0"/>
        <w:autoSpaceDN w:val="0"/>
        <w:spacing w:after="200" w:line="360" w:lineRule="auto"/>
        <w:jc w:val="both"/>
        <w:rPr>
          <w:rFonts w:eastAsiaTheme="minorEastAsia"/>
          <w:i/>
          <w:iCs/>
          <w:color w:val="222222"/>
          <w:kern w:val="2"/>
          <w:sz w:val="20"/>
          <w:szCs w:val="22"/>
          <w:shd w:val="clear" w:color="auto" w:fill="FFFFFF"/>
          <w:lang w:eastAsia="ko-KR"/>
        </w:rPr>
      </w:pPr>
      <w:r w:rsidRPr="00822955">
        <w:rPr>
          <w:rFonts w:eastAsiaTheme="minorEastAsia"/>
          <w:color w:val="222222"/>
          <w:kern w:val="2"/>
          <w:sz w:val="20"/>
          <w:szCs w:val="22"/>
          <w:shd w:val="clear" w:color="auto" w:fill="FFFFFF"/>
          <w:lang w:eastAsia="ko-KR"/>
        </w:rPr>
        <w:t>Xiaodong Guo, et al. "Survey of COVID-19 Disease Among Orthopaedic Surgeons in Wuhan, People’s Republic of China." </w:t>
      </w:r>
    </w:p>
    <w:p w14:paraId="73D6C463"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lastRenderedPageBreak/>
        <w:t>ROBINS-I (risk of bias assessment for nonrandomized studies)</w:t>
      </w:r>
    </w:p>
    <w:tbl>
      <w:tblPr>
        <w:tblStyle w:val="TableGrid1"/>
        <w:tblW w:w="0" w:type="auto"/>
        <w:tblLook w:val="04A0" w:firstRow="1" w:lastRow="0" w:firstColumn="1" w:lastColumn="0" w:noHBand="0" w:noVBand="1"/>
      </w:tblPr>
      <w:tblGrid>
        <w:gridCol w:w="2065"/>
        <w:gridCol w:w="1350"/>
        <w:gridCol w:w="5601"/>
      </w:tblGrid>
      <w:tr w:rsidR="00822955" w:rsidRPr="00822955" w14:paraId="58AD8D74"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1138FD48"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52597B9C"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Author’s judgment</w:t>
            </w:r>
          </w:p>
        </w:tc>
        <w:tc>
          <w:tcPr>
            <w:tcW w:w="5601" w:type="dxa"/>
            <w:tcBorders>
              <w:top w:val="single" w:sz="4" w:space="0" w:color="auto"/>
              <w:left w:val="single" w:sz="4" w:space="0" w:color="auto"/>
              <w:bottom w:val="single" w:sz="4" w:space="0" w:color="auto"/>
              <w:right w:val="single" w:sz="4" w:space="0" w:color="auto"/>
            </w:tcBorders>
            <w:vAlign w:val="center"/>
            <w:hideMark/>
          </w:tcPr>
          <w:p w14:paraId="4DE80250"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Support for judgment</w:t>
            </w:r>
          </w:p>
        </w:tc>
      </w:tr>
      <w:tr w:rsidR="00822955" w:rsidRPr="00822955" w14:paraId="68C7D646"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1518858B" w14:textId="77777777" w:rsidR="00822955" w:rsidRPr="00822955" w:rsidRDefault="00822955" w:rsidP="00822955">
            <w:pPr>
              <w:widowControl w:val="0"/>
              <w:wordWrap w:val="0"/>
              <w:autoSpaceDE w:val="0"/>
              <w:autoSpaceDN w:val="0"/>
              <w:spacing w:after="200"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Pre-intervention domains</w:t>
            </w:r>
          </w:p>
        </w:tc>
      </w:tr>
      <w:tr w:rsidR="00822955" w:rsidRPr="00822955" w14:paraId="259346E5"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55741EC9"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confounding</w:t>
            </w:r>
          </w:p>
          <w:p w14:paraId="62CDD950"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0E16B92B"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Low-risk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18CA57B4"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Matched case-control study. No significant difference of demographic variables between infected and matched orthopaedic surgeons. Univariate conditional logistic regression model used to assess associations between potential exposures and COVID-19 morbidity.</w:t>
            </w:r>
          </w:p>
        </w:tc>
      </w:tr>
      <w:tr w:rsidR="00822955" w:rsidRPr="00822955" w14:paraId="5931FF9D"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1E138301"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in selection of participants into the study</w:t>
            </w:r>
          </w:p>
          <w:p w14:paraId="6D957F99"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1B4D004D"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Low-risk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74115D37"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All eligible patients were entered. 24 hospitals were investigated and 26 COVID-19 cases (as defined according to guidance of WHO) were identified. 2 were excluded since one assisted in fever clinic and 1 unable to finish questionnaire). Controls selected from uninfected surgeons who worked in the same department as the case at each hospital.</w:t>
            </w:r>
          </w:p>
        </w:tc>
      </w:tr>
      <w:tr w:rsidR="00822955" w:rsidRPr="00822955" w14:paraId="12B8DC90"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6E2814F5" w14:textId="77777777" w:rsidR="00822955" w:rsidRPr="00822955" w:rsidRDefault="00822955" w:rsidP="00822955">
            <w:pPr>
              <w:widowControl w:val="0"/>
              <w:wordWrap w:val="0"/>
              <w:autoSpaceDE w:val="0"/>
              <w:autoSpaceDN w:val="0"/>
              <w:spacing w:after="200"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At-intervention domain</w:t>
            </w:r>
          </w:p>
        </w:tc>
      </w:tr>
      <w:tr w:rsidR="00822955" w:rsidRPr="00822955" w14:paraId="772D270F"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58F246F8"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in classification of interventions</w:t>
            </w:r>
          </w:p>
          <w:p w14:paraId="61997CF2"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585B3C7C"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Serious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3F2C4274"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Intervention status not well defined. Questionnaire asked degree of protection (all the time, most of the time, occasionally) which had no further explanation of the options. Individual protective measure uses were not asked, rather they were asked as multiple choice questions.</w:t>
            </w:r>
          </w:p>
          <w:p w14:paraId="1FFE3B14"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Data collected retrospectively.</w:t>
            </w:r>
          </w:p>
        </w:tc>
      </w:tr>
      <w:tr w:rsidR="00822955" w:rsidRPr="00822955" w14:paraId="3276AF5E"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1A405E84" w14:textId="77777777" w:rsidR="00822955" w:rsidRPr="00822955" w:rsidRDefault="00822955" w:rsidP="00822955">
            <w:pPr>
              <w:widowControl w:val="0"/>
              <w:wordWrap w:val="0"/>
              <w:autoSpaceDE w:val="0"/>
              <w:autoSpaceDN w:val="0"/>
              <w:spacing w:after="200"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Post-intervention domains</w:t>
            </w:r>
          </w:p>
        </w:tc>
      </w:tr>
      <w:tr w:rsidR="00822955" w:rsidRPr="00822955" w14:paraId="74CCCC70"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0E327295"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deviations from intended interventions</w:t>
            </w:r>
          </w:p>
          <w:p w14:paraId="406271E8"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1BB89877"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Serious-risk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13BDD624"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Degree of protection (similar to protective measure adherence) not well defined. N95 use can be affected by surgical mask use (co-intervention).</w:t>
            </w:r>
          </w:p>
        </w:tc>
      </w:tr>
      <w:tr w:rsidR="00822955" w:rsidRPr="00822955" w14:paraId="12BB3010"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6FCBC8B7"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missing data</w:t>
            </w:r>
          </w:p>
          <w:p w14:paraId="77E00133"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679AF0F2"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Low-risk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3E1A51A6"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Data reasonably complete</w:t>
            </w:r>
          </w:p>
        </w:tc>
      </w:tr>
      <w:tr w:rsidR="00822955" w:rsidRPr="00822955" w14:paraId="4D0D7846"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322F98BA"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 xml:space="preserve">Bias in measurement </w:t>
            </w:r>
            <w:r w:rsidRPr="00822955">
              <w:rPr>
                <w:rFonts w:eastAsiaTheme="minorEastAsia"/>
                <w:kern w:val="2"/>
                <w:sz w:val="20"/>
                <w:szCs w:val="22"/>
                <w:lang w:eastAsia="ko-KR"/>
              </w:rPr>
              <w:lastRenderedPageBreak/>
              <w:t>of the outcome</w:t>
            </w:r>
          </w:p>
          <w:p w14:paraId="6702D2E9"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72622F73"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lastRenderedPageBreak/>
              <w:t>Low-risk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3BC343D1"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 xml:space="preserve">Outcome unlikely to be influenced by knowledge of risk factors. COVID-19 cases were either confirmed with laboratory tests or </w:t>
            </w:r>
            <w:r w:rsidRPr="00822955">
              <w:rPr>
                <w:rFonts w:eastAsiaTheme="minorEastAsia"/>
                <w:kern w:val="2"/>
                <w:sz w:val="20"/>
                <w:szCs w:val="22"/>
                <w:lang w:eastAsia="ko-KR"/>
              </w:rPr>
              <w:lastRenderedPageBreak/>
              <w:t>clinically diagnosed in guidance of WHO.</w:t>
            </w:r>
          </w:p>
        </w:tc>
      </w:tr>
      <w:tr w:rsidR="00822955" w:rsidRPr="00822955" w14:paraId="7283250D"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18CBFCFC"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lastRenderedPageBreak/>
              <w:t>Bias in selection of reported result (Reporting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64B50412"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Moderate-risk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0F6A0D0B"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Outcome measurement and analyses well-defined and no indication of selection of the reported analysis from among multiple analyses.</w:t>
            </w:r>
          </w:p>
        </w:tc>
      </w:tr>
    </w:tbl>
    <w:p w14:paraId="2C315D8F"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2"/>
          <w:szCs w:val="22"/>
          <w:lang w:eastAsia="ko-KR"/>
        </w:rPr>
      </w:pPr>
    </w:p>
    <w:p w14:paraId="7CDEF7E9" w14:textId="77777777" w:rsidR="00822955" w:rsidRPr="00822955" w:rsidRDefault="00822955" w:rsidP="00822955">
      <w:pPr>
        <w:widowControl w:val="0"/>
        <w:wordWrap w:val="0"/>
        <w:autoSpaceDE w:val="0"/>
        <w:autoSpaceDN w:val="0"/>
        <w:spacing w:after="200" w:line="360" w:lineRule="auto"/>
        <w:jc w:val="both"/>
        <w:rPr>
          <w:rFonts w:eastAsiaTheme="minorEastAsia"/>
          <w:i/>
          <w:iCs/>
          <w:kern w:val="2"/>
          <w:sz w:val="20"/>
          <w:szCs w:val="22"/>
          <w:shd w:val="clear" w:color="auto" w:fill="FFFFFF"/>
          <w:lang w:eastAsia="ko-KR"/>
        </w:rPr>
      </w:pPr>
      <w:r w:rsidRPr="00822955">
        <w:rPr>
          <w:rFonts w:eastAsiaTheme="minorEastAsia"/>
          <w:kern w:val="2"/>
          <w:sz w:val="20"/>
          <w:szCs w:val="22"/>
          <w:shd w:val="clear" w:color="auto" w:fill="FFFFFF"/>
          <w:lang w:eastAsia="ko-KR"/>
        </w:rPr>
        <w:t>Khalil, et al. "</w:t>
      </w:r>
      <w:r w:rsidRPr="00822955">
        <w:rPr>
          <w:rFonts w:asciiTheme="minorHAnsi" w:eastAsiaTheme="minorEastAsia" w:hAnsiTheme="minorHAnsi" w:cstheme="minorBidi"/>
          <w:kern w:val="2"/>
          <w:sz w:val="20"/>
          <w:szCs w:val="22"/>
          <w:lang w:eastAsia="ko-KR"/>
        </w:rPr>
        <w:t xml:space="preserve"> </w:t>
      </w:r>
      <w:r w:rsidRPr="00822955">
        <w:rPr>
          <w:rFonts w:eastAsiaTheme="minorEastAsia"/>
          <w:kern w:val="2"/>
          <w:sz w:val="20"/>
          <w:szCs w:val="22"/>
          <w:shd w:val="clear" w:color="auto" w:fill="FFFFFF"/>
          <w:lang w:eastAsia="ko-KR"/>
        </w:rPr>
        <w:t>Role of Personal Protective Measures in Prevention of COVID-19 Spread Among Physicians in Bangladesh: a Multicenter Cross-Sectional Comparative Study." </w:t>
      </w:r>
    </w:p>
    <w:p w14:paraId="10D991FE"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ROBINS-I (risk of bias assessment for nonrandomized studies)</w:t>
      </w:r>
    </w:p>
    <w:tbl>
      <w:tblPr>
        <w:tblStyle w:val="TableGrid1"/>
        <w:tblW w:w="0" w:type="auto"/>
        <w:tblLook w:val="04A0" w:firstRow="1" w:lastRow="0" w:firstColumn="1" w:lastColumn="0" w:noHBand="0" w:noVBand="1"/>
      </w:tblPr>
      <w:tblGrid>
        <w:gridCol w:w="2065"/>
        <w:gridCol w:w="1350"/>
        <w:gridCol w:w="5601"/>
      </w:tblGrid>
      <w:tr w:rsidR="00822955" w:rsidRPr="00822955" w14:paraId="1D78B37B"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05C289EE"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13321BF9"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Author’s judgment</w:t>
            </w:r>
          </w:p>
        </w:tc>
        <w:tc>
          <w:tcPr>
            <w:tcW w:w="5601" w:type="dxa"/>
            <w:tcBorders>
              <w:top w:val="single" w:sz="4" w:space="0" w:color="auto"/>
              <w:left w:val="single" w:sz="4" w:space="0" w:color="auto"/>
              <w:bottom w:val="single" w:sz="4" w:space="0" w:color="auto"/>
              <w:right w:val="single" w:sz="4" w:space="0" w:color="auto"/>
            </w:tcBorders>
            <w:vAlign w:val="center"/>
            <w:hideMark/>
          </w:tcPr>
          <w:p w14:paraId="0467CEE4"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Support for judgment</w:t>
            </w:r>
          </w:p>
        </w:tc>
      </w:tr>
      <w:tr w:rsidR="00822955" w:rsidRPr="00822955" w14:paraId="65E32751"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3A8A476E" w14:textId="77777777" w:rsidR="00822955" w:rsidRPr="00822955" w:rsidRDefault="00822955" w:rsidP="00822955">
            <w:pPr>
              <w:widowControl w:val="0"/>
              <w:wordWrap w:val="0"/>
              <w:autoSpaceDE w:val="0"/>
              <w:autoSpaceDN w:val="0"/>
              <w:spacing w:after="200"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Pre-intervention domains</w:t>
            </w:r>
          </w:p>
        </w:tc>
      </w:tr>
      <w:tr w:rsidR="00822955" w:rsidRPr="00822955" w14:paraId="6FD17B85"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56683EE4"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confounding</w:t>
            </w:r>
          </w:p>
          <w:p w14:paraId="7841A351"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09234940"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Low-risk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29BDC23E"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Cross-sectional comparative study. No multiple regression study done to get rid of confounding effects of various protective measures.</w:t>
            </w:r>
          </w:p>
        </w:tc>
      </w:tr>
      <w:tr w:rsidR="00822955" w:rsidRPr="00822955" w14:paraId="147AA5D0"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527C8398"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in selection of participants into the study</w:t>
            </w:r>
          </w:p>
          <w:p w14:paraId="0DD135D0"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2E0A2D01"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576D3AEE"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All COVID-19 positive physicians of different hospitals were approached. 98 physicians whose COVID-19 RT-PCR test was positive were enrolled. COVID-19 negative physicians who worked in the same hospitals were contacted and 92 were enrolled as controls. No significant difference in baseline information or exposure.</w:t>
            </w:r>
          </w:p>
        </w:tc>
      </w:tr>
      <w:tr w:rsidR="00822955" w:rsidRPr="00822955" w14:paraId="3A6E07B3"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4037DEE0" w14:textId="77777777" w:rsidR="00822955" w:rsidRPr="00822955" w:rsidRDefault="00822955" w:rsidP="00822955">
            <w:pPr>
              <w:widowControl w:val="0"/>
              <w:wordWrap w:val="0"/>
              <w:autoSpaceDE w:val="0"/>
              <w:autoSpaceDN w:val="0"/>
              <w:spacing w:after="200"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At-intervention domain</w:t>
            </w:r>
          </w:p>
        </w:tc>
      </w:tr>
      <w:tr w:rsidR="00822955" w:rsidRPr="00822955" w14:paraId="098D17CF"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2A2A2D14"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in classification of interventions</w:t>
            </w:r>
          </w:p>
          <w:p w14:paraId="2F1023F2"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193FBFED"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Moderate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3DB2A5BD"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The study used predesigned structured questionnaire type developed by WHO for risk assessment and management of exposure of healthcare workers in the context of COVID-19. Data collected retrospectively.</w:t>
            </w:r>
          </w:p>
        </w:tc>
      </w:tr>
      <w:tr w:rsidR="00822955" w:rsidRPr="00822955" w14:paraId="4A00C6AF"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04D71301" w14:textId="77777777" w:rsidR="00822955" w:rsidRPr="00822955" w:rsidRDefault="00822955" w:rsidP="00822955">
            <w:pPr>
              <w:widowControl w:val="0"/>
              <w:wordWrap w:val="0"/>
              <w:autoSpaceDE w:val="0"/>
              <w:autoSpaceDN w:val="0"/>
              <w:spacing w:after="200"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Post-intervention domains</w:t>
            </w:r>
          </w:p>
        </w:tc>
      </w:tr>
      <w:tr w:rsidR="00822955" w:rsidRPr="00822955" w14:paraId="25F6C2C0"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1AD2FFB1"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deviations from intended interventions</w:t>
            </w:r>
          </w:p>
          <w:p w14:paraId="2BA7F428"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lastRenderedPageBreak/>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654E679D"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lastRenderedPageBreak/>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0BE9DE03"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 xml:space="preserve">The WHO tool has four options to quantify the frequency of taking personal-protective measures. Among them, “always (&gt;95% of the time)” and “most of the time (50-95% of the time)” were defined as </w:t>
            </w:r>
            <w:r w:rsidRPr="00822955">
              <w:rPr>
                <w:rFonts w:eastAsiaTheme="minorEastAsia"/>
                <w:kern w:val="2"/>
                <w:sz w:val="20"/>
                <w:szCs w:val="22"/>
                <w:lang w:eastAsia="ko-KR"/>
              </w:rPr>
              <w:lastRenderedPageBreak/>
              <w:t>taking proper protective measure for each item.</w:t>
            </w:r>
          </w:p>
        </w:tc>
      </w:tr>
      <w:tr w:rsidR="00822955" w:rsidRPr="00822955" w14:paraId="104B9681"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069A194B"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lastRenderedPageBreak/>
              <w:t>Bias due to missing data</w:t>
            </w:r>
          </w:p>
          <w:p w14:paraId="60C9080B"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1B4677DF"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797172BC"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Data were reasonably complete</w:t>
            </w:r>
          </w:p>
        </w:tc>
      </w:tr>
      <w:tr w:rsidR="00822955" w:rsidRPr="00822955" w14:paraId="477D20E0"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3ED97E3F"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in measurement of the outcome</w:t>
            </w:r>
          </w:p>
          <w:p w14:paraId="38CD173F"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2F0195FE"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6AE3FD66"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Primary outcome was COVID-19 infection. COVID-19 infection was confirmed by RT-PCR. Outcome unlikely to be influenced by knowledge of intervention and any error unrelated to intervention status.</w:t>
            </w:r>
          </w:p>
        </w:tc>
      </w:tr>
      <w:tr w:rsidR="00822955" w:rsidRPr="00822955" w14:paraId="778C072C"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2662FDBB"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in selection of reported result (Reporting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3EACA5EE"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006681BE"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Although it is unclear if authors selected the reported outcome measures a priori, the objectively most important outcome is COVID-19 RT-PCR positive, and this is used as a main outcome measure.</w:t>
            </w:r>
          </w:p>
        </w:tc>
      </w:tr>
    </w:tbl>
    <w:p w14:paraId="51FC292F"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2"/>
          <w:szCs w:val="22"/>
          <w:lang w:eastAsia="ko-KR"/>
        </w:rPr>
      </w:pPr>
    </w:p>
    <w:p w14:paraId="51C4BE39" w14:textId="77777777" w:rsidR="00822955" w:rsidRPr="00822955" w:rsidRDefault="00822955" w:rsidP="00822955">
      <w:pPr>
        <w:widowControl w:val="0"/>
        <w:wordWrap w:val="0"/>
        <w:autoSpaceDE w:val="0"/>
        <w:autoSpaceDN w:val="0"/>
        <w:spacing w:after="200" w:line="360" w:lineRule="auto"/>
        <w:jc w:val="both"/>
        <w:rPr>
          <w:rFonts w:eastAsiaTheme="minorEastAsia"/>
          <w:color w:val="222222"/>
          <w:kern w:val="2"/>
          <w:sz w:val="20"/>
          <w:szCs w:val="22"/>
          <w:shd w:val="clear" w:color="auto" w:fill="FFFFFF"/>
          <w:lang w:eastAsia="ko-KR"/>
        </w:rPr>
      </w:pPr>
      <w:r w:rsidRPr="00822955">
        <w:rPr>
          <w:rFonts w:eastAsiaTheme="minorEastAsia"/>
          <w:color w:val="222222"/>
          <w:kern w:val="2"/>
          <w:sz w:val="20"/>
          <w:szCs w:val="22"/>
          <w:shd w:val="clear" w:color="auto" w:fill="FFFFFF"/>
          <w:lang w:eastAsia="ko-KR"/>
        </w:rPr>
        <w:t>Khurana, et al. "Prevalence and clinical correlates of COVID-19 outbreak among health care workers in a tertiary level hospital in Delhi." </w:t>
      </w:r>
    </w:p>
    <w:p w14:paraId="03C27BDC"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ROBINS-I (risk of bias assessment for nonrandomized studies)</w:t>
      </w:r>
    </w:p>
    <w:tbl>
      <w:tblPr>
        <w:tblStyle w:val="TableGrid1"/>
        <w:tblW w:w="0" w:type="auto"/>
        <w:tblLook w:val="04A0" w:firstRow="1" w:lastRow="0" w:firstColumn="1" w:lastColumn="0" w:noHBand="0" w:noVBand="1"/>
      </w:tblPr>
      <w:tblGrid>
        <w:gridCol w:w="2065"/>
        <w:gridCol w:w="1350"/>
        <w:gridCol w:w="5601"/>
      </w:tblGrid>
      <w:tr w:rsidR="00822955" w:rsidRPr="00822955" w14:paraId="1D8DF53C"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571650A8"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0E211D8B"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Author’s judgment</w:t>
            </w:r>
          </w:p>
        </w:tc>
        <w:tc>
          <w:tcPr>
            <w:tcW w:w="5601" w:type="dxa"/>
            <w:tcBorders>
              <w:top w:val="single" w:sz="4" w:space="0" w:color="auto"/>
              <w:left w:val="single" w:sz="4" w:space="0" w:color="auto"/>
              <w:bottom w:val="single" w:sz="4" w:space="0" w:color="auto"/>
              <w:right w:val="single" w:sz="4" w:space="0" w:color="auto"/>
            </w:tcBorders>
            <w:vAlign w:val="center"/>
            <w:hideMark/>
          </w:tcPr>
          <w:p w14:paraId="27770F2D"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Support for judgment</w:t>
            </w:r>
          </w:p>
        </w:tc>
      </w:tr>
      <w:tr w:rsidR="00822955" w:rsidRPr="00822955" w14:paraId="7AD69398"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6A05C800" w14:textId="77777777" w:rsidR="00822955" w:rsidRPr="00822955" w:rsidRDefault="00822955" w:rsidP="00822955">
            <w:pPr>
              <w:widowControl w:val="0"/>
              <w:wordWrap w:val="0"/>
              <w:autoSpaceDE w:val="0"/>
              <w:autoSpaceDN w:val="0"/>
              <w:spacing w:after="200"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Pre-intervention domains</w:t>
            </w:r>
          </w:p>
        </w:tc>
      </w:tr>
      <w:tr w:rsidR="00822955" w:rsidRPr="00822955" w14:paraId="7E664E26"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14E92821"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confounding</w:t>
            </w:r>
          </w:p>
          <w:p w14:paraId="4FB541D8"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77ABDCB9"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Serious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173F9C92"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Case-control study. No multivariable analysis done to eliminate possible confounding effects of each intervention on each other.</w:t>
            </w:r>
          </w:p>
        </w:tc>
      </w:tr>
      <w:tr w:rsidR="00822955" w:rsidRPr="00822955" w14:paraId="4FD2302E"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35D10217"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in selection of participants into the study</w:t>
            </w:r>
          </w:p>
          <w:p w14:paraId="2E49F09E"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65A0A314"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5E9D339E"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COVID positive HCWs recruited as cases. Matched cohort who tested negative were recruited as control group. Baseline characteristics showed no difference between the two groups.</w:t>
            </w:r>
          </w:p>
        </w:tc>
      </w:tr>
      <w:tr w:rsidR="00822955" w:rsidRPr="00822955" w14:paraId="0961243E"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4D8F313F" w14:textId="77777777" w:rsidR="00822955" w:rsidRPr="00822955" w:rsidRDefault="00822955" w:rsidP="00822955">
            <w:pPr>
              <w:widowControl w:val="0"/>
              <w:wordWrap w:val="0"/>
              <w:autoSpaceDE w:val="0"/>
              <w:autoSpaceDN w:val="0"/>
              <w:spacing w:after="200"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At-intervention domain</w:t>
            </w:r>
          </w:p>
        </w:tc>
      </w:tr>
      <w:tr w:rsidR="00822955" w:rsidRPr="00822955" w14:paraId="6ECD2993"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6EB816A4"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in classification of interventions</w:t>
            </w:r>
          </w:p>
          <w:p w14:paraId="274993A8"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lastRenderedPageBreak/>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4CB25418"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lastRenderedPageBreak/>
              <w:t>Moderate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7051022B"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Intervention well defined. Data collected retrospectively.</w:t>
            </w:r>
          </w:p>
        </w:tc>
      </w:tr>
      <w:tr w:rsidR="00822955" w:rsidRPr="00822955" w14:paraId="337633C5"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4FC0D347" w14:textId="77777777" w:rsidR="00822955" w:rsidRPr="00822955" w:rsidRDefault="00822955" w:rsidP="00822955">
            <w:pPr>
              <w:widowControl w:val="0"/>
              <w:wordWrap w:val="0"/>
              <w:autoSpaceDE w:val="0"/>
              <w:autoSpaceDN w:val="0"/>
              <w:spacing w:after="200"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Post-intervention domains</w:t>
            </w:r>
          </w:p>
        </w:tc>
      </w:tr>
      <w:tr w:rsidR="00822955" w:rsidRPr="00822955" w14:paraId="6D7561D2"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58ACD266"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deviations from intended interventions</w:t>
            </w:r>
          </w:p>
          <w:p w14:paraId="791077FB"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07D7CBBA"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7CAF55A4"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Deviations from intended intervention are likely to reflect usual practice.</w:t>
            </w:r>
          </w:p>
        </w:tc>
      </w:tr>
      <w:tr w:rsidR="00822955" w:rsidRPr="00822955" w14:paraId="2049D1D9"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4B36AF32"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missing data</w:t>
            </w:r>
          </w:p>
          <w:p w14:paraId="0BEBFF63"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77B133DB"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641F4FEB"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Data reasonably complete</w:t>
            </w:r>
          </w:p>
        </w:tc>
      </w:tr>
      <w:tr w:rsidR="00822955" w:rsidRPr="00822955" w14:paraId="792B93B5"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4B0445C0"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in measurement of the outcome</w:t>
            </w:r>
          </w:p>
          <w:p w14:paraId="7DF4C15F"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31AB458F"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12985618"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Method of outcome assessment comparable across intervention groups.</w:t>
            </w:r>
          </w:p>
        </w:tc>
      </w:tr>
      <w:tr w:rsidR="00822955" w:rsidRPr="00822955" w14:paraId="58CB8145"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17CE816A"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Bias in selection of reported result (Reporting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68478052"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Moderate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1A12A834"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0"/>
                <w:szCs w:val="22"/>
                <w:lang w:eastAsia="ko-KR"/>
              </w:rPr>
            </w:pPr>
            <w:r w:rsidRPr="00822955">
              <w:rPr>
                <w:rFonts w:eastAsiaTheme="minorEastAsia"/>
                <w:kern w:val="2"/>
                <w:sz w:val="20"/>
                <w:szCs w:val="22"/>
                <w:lang w:eastAsia="ko-KR"/>
              </w:rPr>
              <w:t>No indication of selection of reported analysis.</w:t>
            </w:r>
          </w:p>
        </w:tc>
      </w:tr>
    </w:tbl>
    <w:p w14:paraId="122B1E9E" w14:textId="77777777" w:rsidR="00822955" w:rsidRPr="00822955" w:rsidRDefault="00822955" w:rsidP="00822955">
      <w:pPr>
        <w:widowControl w:val="0"/>
        <w:wordWrap w:val="0"/>
        <w:autoSpaceDE w:val="0"/>
        <w:autoSpaceDN w:val="0"/>
        <w:spacing w:after="200" w:line="276" w:lineRule="auto"/>
        <w:jc w:val="both"/>
        <w:rPr>
          <w:rFonts w:eastAsiaTheme="minorEastAsia"/>
          <w:b/>
          <w:bCs/>
          <w:kern w:val="2"/>
          <w:lang w:eastAsia="ko-KR"/>
        </w:rPr>
      </w:pPr>
    </w:p>
    <w:p w14:paraId="1B42521E" w14:textId="77777777" w:rsidR="00822955" w:rsidRPr="00822955" w:rsidRDefault="00822955" w:rsidP="00822955">
      <w:pPr>
        <w:widowControl w:val="0"/>
        <w:wordWrap w:val="0"/>
        <w:autoSpaceDE w:val="0"/>
        <w:autoSpaceDN w:val="0"/>
        <w:spacing w:after="200" w:line="360" w:lineRule="auto"/>
        <w:jc w:val="both"/>
        <w:rPr>
          <w:rFonts w:eastAsiaTheme="minorEastAsia"/>
          <w:color w:val="222222"/>
          <w:kern w:val="2"/>
          <w:sz w:val="20"/>
          <w:szCs w:val="22"/>
          <w:shd w:val="clear" w:color="auto" w:fill="FFFFFF"/>
          <w:lang w:eastAsia="ko-KR"/>
        </w:rPr>
      </w:pPr>
      <w:r w:rsidRPr="00822955">
        <w:rPr>
          <w:rFonts w:eastAsiaTheme="minorEastAsia"/>
          <w:color w:val="222222"/>
          <w:kern w:val="2"/>
          <w:sz w:val="20"/>
          <w:szCs w:val="22"/>
          <w:shd w:val="clear" w:color="auto" w:fill="FFFFFF"/>
          <w:lang w:eastAsia="ko-KR"/>
        </w:rPr>
        <w:t>Akinbami, Vuong, et al. "SARS-CoV-2 Seroprevalence among Healthcare, First Response, and Public Safety Personnel, Detroit Metropolitan Area, Michigan, USA, May–June 2020." </w:t>
      </w:r>
    </w:p>
    <w:p w14:paraId="5A54FDA6"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ROBINS-I (risk of bias assessment for nonrandomized studies)</w:t>
      </w:r>
    </w:p>
    <w:tbl>
      <w:tblPr>
        <w:tblStyle w:val="TableGrid1"/>
        <w:tblW w:w="0" w:type="auto"/>
        <w:tblLook w:val="04A0" w:firstRow="1" w:lastRow="0" w:firstColumn="1" w:lastColumn="0" w:noHBand="0" w:noVBand="1"/>
      </w:tblPr>
      <w:tblGrid>
        <w:gridCol w:w="2065"/>
        <w:gridCol w:w="1350"/>
        <w:gridCol w:w="5601"/>
      </w:tblGrid>
      <w:tr w:rsidR="00822955" w:rsidRPr="00822955" w14:paraId="3DEF466C"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09939E5A"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7F2E9C63"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Author’s judgment</w:t>
            </w:r>
          </w:p>
        </w:tc>
        <w:tc>
          <w:tcPr>
            <w:tcW w:w="5601" w:type="dxa"/>
            <w:tcBorders>
              <w:top w:val="single" w:sz="4" w:space="0" w:color="auto"/>
              <w:left w:val="single" w:sz="4" w:space="0" w:color="auto"/>
              <w:bottom w:val="single" w:sz="4" w:space="0" w:color="auto"/>
              <w:right w:val="single" w:sz="4" w:space="0" w:color="auto"/>
            </w:tcBorders>
            <w:vAlign w:val="center"/>
            <w:hideMark/>
          </w:tcPr>
          <w:p w14:paraId="3A327CEC"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Support for judgment</w:t>
            </w:r>
          </w:p>
        </w:tc>
      </w:tr>
      <w:tr w:rsidR="00822955" w:rsidRPr="00822955" w14:paraId="43B4DA23"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1F6D6B2A"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Pre-intervention domains</w:t>
            </w:r>
          </w:p>
        </w:tc>
      </w:tr>
      <w:tr w:rsidR="00822955" w:rsidRPr="00822955" w14:paraId="3D3EC08B"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0C214D2E"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confounding</w:t>
            </w:r>
          </w:p>
          <w:p w14:paraId="749A96BA"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69956689"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Low-risk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238B9779"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 xml:space="preserve">Observational study; </w:t>
            </w:r>
            <w:r w:rsidRPr="00822955">
              <w:rPr>
                <w:kern w:val="2"/>
                <w:sz w:val="20"/>
                <w:szCs w:val="22"/>
                <w:lang w:eastAsia="ko-KR"/>
              </w:rPr>
              <w:t>Baseline characteristics considered, and multivariable adjustment done for possible confounding factors</w:t>
            </w:r>
          </w:p>
        </w:tc>
      </w:tr>
      <w:tr w:rsidR="00822955" w:rsidRPr="00822955" w14:paraId="024B00A8"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2B6D6831"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selection of participants into the study</w:t>
            </w:r>
          </w:p>
          <w:p w14:paraId="1F42F585"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66D1C15C"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17F3E2A8"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 xml:space="preserve">All eligible participants included in the study (volunteers of </w:t>
            </w:r>
            <w:r w:rsidRPr="00822955">
              <w:rPr>
                <w:rFonts w:eastAsia="Malgun Gothic"/>
                <w:kern w:val="2"/>
                <w:sz w:val="20"/>
                <w:szCs w:val="22"/>
                <w:lang w:eastAsia="ko-KR"/>
              </w:rPr>
              <w:t>≥18 years working onsite in a first response, hospital or public safety setting and consented to phlebotomy and serum sample storage, were all included for analysis)</w:t>
            </w:r>
          </w:p>
        </w:tc>
      </w:tr>
      <w:tr w:rsidR="00822955" w:rsidRPr="00822955" w14:paraId="413121FB"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1264D44C"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At-intervention domain</w:t>
            </w:r>
          </w:p>
        </w:tc>
      </w:tr>
      <w:tr w:rsidR="00822955" w:rsidRPr="00822955" w14:paraId="3E4C820C"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14F177C6"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classification of interventions</w:t>
            </w:r>
          </w:p>
          <w:p w14:paraId="0E8C9563"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lastRenderedPageBreak/>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424BC21E"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lastRenderedPageBreak/>
              <w:t>Moderate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6F62D9DA"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Intervention was N95 respirator or surgical facemask use, which is well-defined. Information collected retrospectively.</w:t>
            </w:r>
          </w:p>
        </w:tc>
      </w:tr>
      <w:tr w:rsidR="00822955" w:rsidRPr="00822955" w14:paraId="7EDAA46C"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1825D7F6"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Post-intervention domains</w:t>
            </w:r>
          </w:p>
        </w:tc>
      </w:tr>
      <w:tr w:rsidR="00822955" w:rsidRPr="00822955" w14:paraId="0C901C71"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24E2BBF2"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deviations from intended interventions</w:t>
            </w:r>
          </w:p>
          <w:p w14:paraId="2950FE5E"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233B329E"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3111A267"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Deviations are unlikely, and any deviations will reflect usual clinical practice</w:t>
            </w:r>
          </w:p>
        </w:tc>
      </w:tr>
      <w:tr w:rsidR="00822955" w:rsidRPr="00822955" w14:paraId="55335F9F"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0F9FD86C"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missing data</w:t>
            </w:r>
          </w:p>
          <w:p w14:paraId="023E51A6"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2BCEF970"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3E441701"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 xml:space="preserve">Data reasonably complete </w:t>
            </w:r>
          </w:p>
        </w:tc>
      </w:tr>
      <w:tr w:rsidR="00822955" w:rsidRPr="00822955" w14:paraId="55CAFFC6"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2EE843EF"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measurement of the outcome</w:t>
            </w:r>
          </w:p>
          <w:p w14:paraId="1F82F441"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7DE11F93"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408552EC"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Outcome assessment comparable for all participants. Seroprevalence was measured through antibody testing using a uniform product.</w:t>
            </w:r>
          </w:p>
        </w:tc>
      </w:tr>
      <w:tr w:rsidR="00822955" w:rsidRPr="00822955" w14:paraId="7D7E8BDA"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67C3392D"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selection of the reported result (Reporting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477562EA"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7D60969A"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A priori protocol reviewed by CDC human subjects research officials.</w:t>
            </w:r>
          </w:p>
        </w:tc>
      </w:tr>
    </w:tbl>
    <w:p w14:paraId="7AC81869"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2"/>
          <w:szCs w:val="22"/>
          <w:lang w:eastAsia="ko-KR"/>
        </w:rPr>
      </w:pPr>
    </w:p>
    <w:p w14:paraId="695D7BD6" w14:textId="77777777" w:rsidR="00822955" w:rsidRPr="00822955" w:rsidRDefault="00822955" w:rsidP="00822955">
      <w:pPr>
        <w:widowControl w:val="0"/>
        <w:wordWrap w:val="0"/>
        <w:autoSpaceDE w:val="0"/>
        <w:autoSpaceDN w:val="0"/>
        <w:spacing w:after="200" w:line="360" w:lineRule="auto"/>
        <w:jc w:val="both"/>
        <w:rPr>
          <w:rFonts w:eastAsiaTheme="minorEastAsia"/>
          <w:color w:val="222222"/>
          <w:kern w:val="2"/>
          <w:sz w:val="20"/>
          <w:szCs w:val="22"/>
          <w:shd w:val="clear" w:color="auto" w:fill="FFFFFF"/>
          <w:lang w:eastAsia="ko-KR"/>
        </w:rPr>
      </w:pPr>
      <w:r w:rsidRPr="00822955">
        <w:rPr>
          <w:rFonts w:eastAsiaTheme="minorEastAsia"/>
          <w:color w:val="222222"/>
          <w:kern w:val="2"/>
          <w:sz w:val="20"/>
          <w:szCs w:val="22"/>
          <w:shd w:val="clear" w:color="auto" w:fill="FFFFFF"/>
          <w:lang w:eastAsia="ko-KR"/>
        </w:rPr>
        <w:t>Kumar, et al. "Risk factors and outcome among COVID-19 exposed and quarantined healthcare workers: A study on the status of existing practices of standard precautions." </w:t>
      </w:r>
    </w:p>
    <w:p w14:paraId="4264BF25"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ROBINS-I (risk of bias assessment for nonrandomized studies)</w:t>
      </w:r>
    </w:p>
    <w:tbl>
      <w:tblPr>
        <w:tblStyle w:val="TableGrid1"/>
        <w:tblW w:w="0" w:type="auto"/>
        <w:tblLook w:val="04A0" w:firstRow="1" w:lastRow="0" w:firstColumn="1" w:lastColumn="0" w:noHBand="0" w:noVBand="1"/>
      </w:tblPr>
      <w:tblGrid>
        <w:gridCol w:w="2065"/>
        <w:gridCol w:w="1350"/>
        <w:gridCol w:w="5601"/>
      </w:tblGrid>
      <w:tr w:rsidR="00822955" w:rsidRPr="00822955" w14:paraId="0663016B"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2E05D8B1"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3156C782"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Author’s judgment</w:t>
            </w:r>
          </w:p>
        </w:tc>
        <w:tc>
          <w:tcPr>
            <w:tcW w:w="5601" w:type="dxa"/>
            <w:tcBorders>
              <w:top w:val="single" w:sz="4" w:space="0" w:color="auto"/>
              <w:left w:val="single" w:sz="4" w:space="0" w:color="auto"/>
              <w:bottom w:val="single" w:sz="4" w:space="0" w:color="auto"/>
              <w:right w:val="single" w:sz="4" w:space="0" w:color="auto"/>
            </w:tcBorders>
            <w:vAlign w:val="center"/>
            <w:hideMark/>
          </w:tcPr>
          <w:p w14:paraId="69308B75"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Support for judgment</w:t>
            </w:r>
          </w:p>
        </w:tc>
      </w:tr>
      <w:tr w:rsidR="00822955" w:rsidRPr="00822955" w14:paraId="10367C2D"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1F3A074B"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Pre-intervention domains</w:t>
            </w:r>
          </w:p>
        </w:tc>
      </w:tr>
      <w:tr w:rsidR="00822955" w:rsidRPr="00822955" w14:paraId="25CBECCA"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1546791B"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confounding</w:t>
            </w:r>
          </w:p>
          <w:p w14:paraId="4BA0C179"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712B0F6D"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Low-risk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1BFBCBF3"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 xml:space="preserve">Observational study; </w:t>
            </w:r>
            <w:r w:rsidRPr="00822955">
              <w:rPr>
                <w:kern w:val="2"/>
                <w:sz w:val="20"/>
                <w:szCs w:val="22"/>
                <w:lang w:eastAsia="ko-KR"/>
              </w:rPr>
              <w:t>Baseline characteristics considered, no statistically significant differences in the demographic characteristics between positive and negative groups</w:t>
            </w:r>
          </w:p>
        </w:tc>
      </w:tr>
      <w:tr w:rsidR="00822955" w:rsidRPr="00822955" w14:paraId="22DEFDA9"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1B47CE1D"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selection of participants into the study</w:t>
            </w:r>
          </w:p>
          <w:p w14:paraId="2CBAE203"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187D5EC4"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No information</w:t>
            </w:r>
          </w:p>
        </w:tc>
        <w:tc>
          <w:tcPr>
            <w:tcW w:w="5601" w:type="dxa"/>
            <w:tcBorders>
              <w:top w:val="single" w:sz="4" w:space="0" w:color="auto"/>
              <w:left w:val="single" w:sz="4" w:space="0" w:color="auto"/>
              <w:bottom w:val="single" w:sz="4" w:space="0" w:color="auto"/>
              <w:right w:val="single" w:sz="4" w:space="0" w:color="auto"/>
            </w:tcBorders>
            <w:vAlign w:val="center"/>
            <w:hideMark/>
          </w:tcPr>
          <w:p w14:paraId="1CA9383B"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50 HCWs quarantined in April and May 2020 following exposure to confirmed or suspected COVID-19 cases or due to development of ILI were included. No information given as to how participants were selected from all with eligible condition.</w:t>
            </w:r>
          </w:p>
        </w:tc>
      </w:tr>
      <w:tr w:rsidR="00822955" w:rsidRPr="00822955" w14:paraId="656365C8"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5FB60825"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At-intervention domain</w:t>
            </w:r>
          </w:p>
        </w:tc>
      </w:tr>
      <w:tr w:rsidR="00822955" w:rsidRPr="00822955" w14:paraId="709AD710"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31448A8A"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classification of interventions</w:t>
            </w:r>
          </w:p>
          <w:p w14:paraId="2D83A4A7"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2E507050"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Moderate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5EF17824"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Intervention was N95 respirator or surgical facemask use, which is well-defined. Information collected retrospectively.</w:t>
            </w:r>
          </w:p>
        </w:tc>
      </w:tr>
      <w:tr w:rsidR="00822955" w:rsidRPr="00822955" w14:paraId="5CF49E2A"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7F3986C8"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Post-intervention domains</w:t>
            </w:r>
          </w:p>
        </w:tc>
      </w:tr>
      <w:tr w:rsidR="00822955" w:rsidRPr="00822955" w14:paraId="143684E7"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2F64A6AC"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deviations from intended interventions</w:t>
            </w:r>
          </w:p>
          <w:p w14:paraId="435AE029"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lastRenderedPageBreak/>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10567045"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lastRenderedPageBreak/>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5F1DC5B4"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Mask use compliance (e.g. always, sometimes, etc) was not defined. Deviations might exist from intended intervention (proper use of masks) but impact on the outcome expected to be slight.</w:t>
            </w:r>
          </w:p>
        </w:tc>
      </w:tr>
      <w:tr w:rsidR="00822955" w:rsidRPr="00822955" w14:paraId="6E9606D5"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0A9544B9"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missing data</w:t>
            </w:r>
          </w:p>
          <w:p w14:paraId="1B7A2688"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3824E129"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No information</w:t>
            </w:r>
          </w:p>
        </w:tc>
        <w:tc>
          <w:tcPr>
            <w:tcW w:w="5601" w:type="dxa"/>
            <w:tcBorders>
              <w:top w:val="single" w:sz="4" w:space="0" w:color="auto"/>
              <w:left w:val="single" w:sz="4" w:space="0" w:color="auto"/>
              <w:bottom w:val="single" w:sz="4" w:space="0" w:color="auto"/>
              <w:right w:val="single" w:sz="4" w:space="0" w:color="auto"/>
            </w:tcBorders>
            <w:vAlign w:val="center"/>
            <w:hideMark/>
          </w:tcPr>
          <w:p w14:paraId="79DEACBF"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No information given about missing data.</w:t>
            </w:r>
          </w:p>
        </w:tc>
      </w:tr>
      <w:tr w:rsidR="00822955" w:rsidRPr="00822955" w14:paraId="4C1FFDA7"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0C910581"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measurement of the outcome</w:t>
            </w:r>
          </w:p>
          <w:p w14:paraId="328CDD89"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611BA909"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7D30970E"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Outcome assessment comparable for all participants. (RT-PCR of oropharyngeal and nasal/nasopharyngeal swabs between day 5 and 7 from the day of last exposure or development of symptoms, whichever was earlier.)</w:t>
            </w:r>
          </w:p>
        </w:tc>
      </w:tr>
      <w:tr w:rsidR="00822955" w:rsidRPr="00822955" w14:paraId="7C7DC53C"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0252DC65"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selection of the reported result (Reporting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3FDDB14F"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Moderate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36E7FA65"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Outcome measurement clearly defined and both internally and externally consistent. No protocol given a priori.</w:t>
            </w:r>
          </w:p>
        </w:tc>
      </w:tr>
    </w:tbl>
    <w:p w14:paraId="0004991E"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2"/>
          <w:szCs w:val="22"/>
          <w:lang w:eastAsia="ko-KR"/>
        </w:rPr>
      </w:pPr>
    </w:p>
    <w:p w14:paraId="4B72D35D" w14:textId="77777777" w:rsidR="00822955" w:rsidRPr="00822955" w:rsidRDefault="00822955" w:rsidP="00822955">
      <w:pPr>
        <w:widowControl w:val="0"/>
        <w:wordWrap w:val="0"/>
        <w:autoSpaceDE w:val="0"/>
        <w:autoSpaceDN w:val="0"/>
        <w:spacing w:after="200" w:line="360" w:lineRule="auto"/>
        <w:jc w:val="both"/>
        <w:rPr>
          <w:rFonts w:eastAsiaTheme="minorEastAsia"/>
          <w:color w:val="222222"/>
          <w:kern w:val="2"/>
          <w:sz w:val="20"/>
          <w:szCs w:val="22"/>
          <w:shd w:val="clear" w:color="auto" w:fill="FFFFFF"/>
          <w:lang w:eastAsia="ko-KR"/>
        </w:rPr>
      </w:pPr>
      <w:r w:rsidRPr="00822955">
        <w:rPr>
          <w:rFonts w:eastAsiaTheme="minorEastAsia"/>
          <w:color w:val="222222"/>
          <w:kern w:val="2"/>
          <w:sz w:val="20"/>
          <w:szCs w:val="22"/>
          <w:shd w:val="clear" w:color="auto" w:fill="FFFFFF"/>
          <w:lang w:eastAsia="ko-KR"/>
        </w:rPr>
        <w:t>Sims, Maine, et al. "COVID-19 seropositivity and asymptomatic rates in healthcare workers are associated with job function and masking." </w:t>
      </w:r>
    </w:p>
    <w:p w14:paraId="0F236ADC"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ROBINS-I (risk of bias assessment for nonrandomized studies)</w:t>
      </w:r>
    </w:p>
    <w:tbl>
      <w:tblPr>
        <w:tblStyle w:val="TableGrid1"/>
        <w:tblW w:w="0" w:type="auto"/>
        <w:tblLook w:val="04A0" w:firstRow="1" w:lastRow="0" w:firstColumn="1" w:lastColumn="0" w:noHBand="0" w:noVBand="1"/>
      </w:tblPr>
      <w:tblGrid>
        <w:gridCol w:w="2065"/>
        <w:gridCol w:w="1350"/>
        <w:gridCol w:w="5601"/>
      </w:tblGrid>
      <w:tr w:rsidR="00822955" w:rsidRPr="00822955" w14:paraId="0658CF6D"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5CC7339D"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611408FE"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Author’s judgment</w:t>
            </w:r>
          </w:p>
        </w:tc>
        <w:tc>
          <w:tcPr>
            <w:tcW w:w="5601" w:type="dxa"/>
            <w:tcBorders>
              <w:top w:val="single" w:sz="4" w:space="0" w:color="auto"/>
              <w:left w:val="single" w:sz="4" w:space="0" w:color="auto"/>
              <w:bottom w:val="single" w:sz="4" w:space="0" w:color="auto"/>
              <w:right w:val="single" w:sz="4" w:space="0" w:color="auto"/>
            </w:tcBorders>
            <w:vAlign w:val="center"/>
            <w:hideMark/>
          </w:tcPr>
          <w:p w14:paraId="58A9D4E2"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Support for judgment</w:t>
            </w:r>
          </w:p>
        </w:tc>
      </w:tr>
      <w:tr w:rsidR="00822955" w:rsidRPr="00822955" w14:paraId="419395AB"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181A3C9A"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Pre-intervention domains</w:t>
            </w:r>
          </w:p>
        </w:tc>
      </w:tr>
      <w:tr w:rsidR="00822955" w:rsidRPr="00822955" w14:paraId="0EA29730"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55E1A407"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confounding</w:t>
            </w:r>
          </w:p>
          <w:p w14:paraId="4C5E7164"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5E30E2CA"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Moderate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14795AF1"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kern w:val="2"/>
                <w:sz w:val="20"/>
                <w:szCs w:val="22"/>
                <w:lang w:eastAsia="ko-KR"/>
              </w:rPr>
              <w:t>Baseline characteristics considered. No multivariate analysis done for evaluating effect of mask use on seroprevalence, confounding expected.</w:t>
            </w:r>
          </w:p>
        </w:tc>
      </w:tr>
      <w:tr w:rsidR="00822955" w:rsidRPr="00822955" w14:paraId="2B3EB452"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0E8EB26E"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selection of participants into the study</w:t>
            </w:r>
          </w:p>
          <w:p w14:paraId="135FDCF6"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5FAC8948"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791B66AB"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Eligible participants included in the study.</w:t>
            </w:r>
          </w:p>
        </w:tc>
      </w:tr>
      <w:tr w:rsidR="00822955" w:rsidRPr="00822955" w14:paraId="35AFAA2B"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1F986D8E"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At-intervention domain</w:t>
            </w:r>
          </w:p>
        </w:tc>
      </w:tr>
      <w:tr w:rsidR="00822955" w:rsidRPr="00822955" w14:paraId="225DC117"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2F1FF556"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classification of interventions</w:t>
            </w:r>
          </w:p>
          <w:p w14:paraId="7813A32E"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24680BBB"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4696CDB0"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Intervention was mask use (N95 respirator, PAPR, surgical facemask, others) which is well-defined. Information collected prospectively.</w:t>
            </w:r>
          </w:p>
        </w:tc>
      </w:tr>
      <w:tr w:rsidR="00822955" w:rsidRPr="00822955" w14:paraId="0A64D73D" w14:textId="77777777" w:rsidTr="00A75BBE">
        <w:tc>
          <w:tcPr>
            <w:tcW w:w="9016" w:type="dxa"/>
            <w:gridSpan w:val="3"/>
            <w:tcBorders>
              <w:top w:val="single" w:sz="4" w:space="0" w:color="auto"/>
              <w:left w:val="single" w:sz="4" w:space="0" w:color="auto"/>
              <w:bottom w:val="single" w:sz="4" w:space="0" w:color="auto"/>
              <w:right w:val="single" w:sz="4" w:space="0" w:color="auto"/>
            </w:tcBorders>
            <w:vAlign w:val="center"/>
            <w:hideMark/>
          </w:tcPr>
          <w:p w14:paraId="01C55545" w14:textId="77777777" w:rsidR="00822955" w:rsidRPr="00822955" w:rsidRDefault="00822955" w:rsidP="00822955">
            <w:pPr>
              <w:widowControl w:val="0"/>
              <w:wordWrap w:val="0"/>
              <w:autoSpaceDE w:val="0"/>
              <w:autoSpaceDN w:val="0"/>
              <w:spacing w:line="360" w:lineRule="auto"/>
              <w:jc w:val="both"/>
              <w:rPr>
                <w:rFonts w:eastAsiaTheme="minorEastAsia"/>
                <w:b/>
                <w:bCs/>
                <w:kern w:val="2"/>
                <w:sz w:val="20"/>
                <w:szCs w:val="22"/>
                <w:lang w:eastAsia="ko-KR"/>
              </w:rPr>
            </w:pPr>
            <w:r w:rsidRPr="00822955">
              <w:rPr>
                <w:rFonts w:eastAsiaTheme="minorEastAsia"/>
                <w:b/>
                <w:bCs/>
                <w:kern w:val="2"/>
                <w:sz w:val="20"/>
                <w:szCs w:val="22"/>
                <w:lang w:eastAsia="ko-KR"/>
              </w:rPr>
              <w:t>Post-intervention domains</w:t>
            </w:r>
          </w:p>
        </w:tc>
      </w:tr>
      <w:tr w:rsidR="00822955" w:rsidRPr="00822955" w14:paraId="53BD818F"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59A20837"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deviations from intended interventions</w:t>
            </w:r>
          </w:p>
          <w:p w14:paraId="38221AA3"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(Confounding)</w:t>
            </w:r>
          </w:p>
        </w:tc>
        <w:tc>
          <w:tcPr>
            <w:tcW w:w="1350" w:type="dxa"/>
            <w:tcBorders>
              <w:top w:val="single" w:sz="4" w:space="0" w:color="auto"/>
              <w:left w:val="single" w:sz="4" w:space="0" w:color="auto"/>
              <w:bottom w:val="single" w:sz="4" w:space="0" w:color="auto"/>
              <w:right w:val="single" w:sz="4" w:space="0" w:color="auto"/>
            </w:tcBorders>
            <w:vAlign w:val="center"/>
            <w:hideMark/>
          </w:tcPr>
          <w:p w14:paraId="0F64A2A7"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22C0A66E"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Mask use compliance (e.g. always, sometimes, etc) was not defined. Deviations might exist from intended intervention (proper use of masks) but impact on the outcome expected to be slight.</w:t>
            </w:r>
          </w:p>
        </w:tc>
      </w:tr>
      <w:tr w:rsidR="00822955" w:rsidRPr="00822955" w14:paraId="4C02956B"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28201C40"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due to missing data</w:t>
            </w:r>
          </w:p>
          <w:p w14:paraId="72E879CC"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(Selection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5B9569F0"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0E0E0C82"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Data reasonably complete</w:t>
            </w:r>
          </w:p>
        </w:tc>
      </w:tr>
      <w:tr w:rsidR="00822955" w:rsidRPr="00822955" w14:paraId="050CCD24"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1A2AFA92"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lastRenderedPageBreak/>
              <w:t>Bias in measurement of the outcome</w:t>
            </w:r>
          </w:p>
          <w:p w14:paraId="7DDB7E90"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(Information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68935E1C"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Low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788E457D"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Outcome assessment comparable for all participants. (Serum antibody tested using a uniform automated IgG assay)</w:t>
            </w:r>
          </w:p>
        </w:tc>
      </w:tr>
      <w:tr w:rsidR="00822955" w:rsidRPr="00822955" w14:paraId="353909F0" w14:textId="77777777" w:rsidTr="00A75BBE">
        <w:tc>
          <w:tcPr>
            <w:tcW w:w="2065" w:type="dxa"/>
            <w:tcBorders>
              <w:top w:val="single" w:sz="4" w:space="0" w:color="auto"/>
              <w:left w:val="single" w:sz="4" w:space="0" w:color="auto"/>
              <w:bottom w:val="single" w:sz="4" w:space="0" w:color="auto"/>
              <w:right w:val="single" w:sz="4" w:space="0" w:color="auto"/>
            </w:tcBorders>
            <w:vAlign w:val="center"/>
            <w:hideMark/>
          </w:tcPr>
          <w:p w14:paraId="572693F3"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Bias in selection of the reported result (Reporting bias)</w:t>
            </w:r>
          </w:p>
        </w:tc>
        <w:tc>
          <w:tcPr>
            <w:tcW w:w="1350" w:type="dxa"/>
            <w:tcBorders>
              <w:top w:val="single" w:sz="4" w:space="0" w:color="auto"/>
              <w:left w:val="single" w:sz="4" w:space="0" w:color="auto"/>
              <w:bottom w:val="single" w:sz="4" w:space="0" w:color="auto"/>
              <w:right w:val="single" w:sz="4" w:space="0" w:color="auto"/>
            </w:tcBorders>
            <w:vAlign w:val="center"/>
            <w:hideMark/>
          </w:tcPr>
          <w:p w14:paraId="7E06C21E"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Moderate risk</w:t>
            </w:r>
          </w:p>
        </w:tc>
        <w:tc>
          <w:tcPr>
            <w:tcW w:w="5601" w:type="dxa"/>
            <w:tcBorders>
              <w:top w:val="single" w:sz="4" w:space="0" w:color="auto"/>
              <w:left w:val="single" w:sz="4" w:space="0" w:color="auto"/>
              <w:bottom w:val="single" w:sz="4" w:space="0" w:color="auto"/>
              <w:right w:val="single" w:sz="4" w:space="0" w:color="auto"/>
            </w:tcBorders>
            <w:vAlign w:val="center"/>
            <w:hideMark/>
          </w:tcPr>
          <w:p w14:paraId="6451E7DE" w14:textId="77777777" w:rsidR="00822955" w:rsidRPr="00822955" w:rsidRDefault="00822955" w:rsidP="00822955">
            <w:pPr>
              <w:widowControl w:val="0"/>
              <w:wordWrap w:val="0"/>
              <w:autoSpaceDE w:val="0"/>
              <w:autoSpaceDN w:val="0"/>
              <w:spacing w:line="360" w:lineRule="auto"/>
              <w:jc w:val="both"/>
              <w:rPr>
                <w:rFonts w:eastAsiaTheme="minorEastAsia"/>
                <w:kern w:val="2"/>
                <w:sz w:val="20"/>
                <w:szCs w:val="22"/>
                <w:lang w:eastAsia="ko-KR"/>
              </w:rPr>
            </w:pPr>
            <w:r w:rsidRPr="00822955">
              <w:rPr>
                <w:rFonts w:eastAsiaTheme="minorEastAsia"/>
                <w:kern w:val="2"/>
                <w:sz w:val="20"/>
                <w:szCs w:val="22"/>
                <w:lang w:eastAsia="ko-KR"/>
              </w:rPr>
              <w:t>Outcome measurement clearly defined and both internally and externally consistent. No protocol given a priori.</w:t>
            </w:r>
          </w:p>
        </w:tc>
      </w:tr>
    </w:tbl>
    <w:p w14:paraId="683F114E" w14:textId="77777777" w:rsidR="00822955" w:rsidRPr="00822955" w:rsidRDefault="00822955" w:rsidP="00822955">
      <w:pPr>
        <w:widowControl w:val="0"/>
        <w:wordWrap w:val="0"/>
        <w:autoSpaceDE w:val="0"/>
        <w:autoSpaceDN w:val="0"/>
        <w:spacing w:after="200" w:line="360" w:lineRule="auto"/>
        <w:jc w:val="both"/>
        <w:rPr>
          <w:rFonts w:eastAsiaTheme="minorEastAsia"/>
          <w:kern w:val="2"/>
          <w:sz w:val="22"/>
          <w:szCs w:val="22"/>
          <w:lang w:eastAsia="ko-KR"/>
        </w:rPr>
      </w:pPr>
    </w:p>
    <w:p w14:paraId="5687C45C" w14:textId="77777777" w:rsidR="00822955" w:rsidRPr="00822955" w:rsidRDefault="00822955" w:rsidP="00822955">
      <w:pPr>
        <w:widowControl w:val="0"/>
        <w:wordWrap w:val="0"/>
        <w:autoSpaceDE w:val="0"/>
        <w:autoSpaceDN w:val="0"/>
        <w:spacing w:after="200" w:line="360" w:lineRule="auto"/>
        <w:jc w:val="both"/>
        <w:rPr>
          <w:rFonts w:eastAsiaTheme="minorEastAsia"/>
          <w:color w:val="222222"/>
          <w:kern w:val="2"/>
          <w:sz w:val="20"/>
          <w:szCs w:val="22"/>
          <w:shd w:val="clear" w:color="auto" w:fill="FFFFFF"/>
          <w:lang w:eastAsia="ko-KR"/>
        </w:rPr>
      </w:pPr>
    </w:p>
    <w:p w14:paraId="3184F442" w14:textId="77777777" w:rsidR="00822955" w:rsidRPr="00822955" w:rsidRDefault="00822955" w:rsidP="00822955">
      <w:pPr>
        <w:spacing w:after="160" w:line="259" w:lineRule="auto"/>
        <w:jc w:val="both"/>
        <w:rPr>
          <w:rFonts w:eastAsiaTheme="minorEastAsia"/>
          <w:b/>
          <w:bCs/>
          <w:kern w:val="2"/>
          <w:lang w:eastAsia="ko-KR"/>
        </w:rPr>
        <w:sectPr w:rsidR="00822955" w:rsidRPr="00822955" w:rsidSect="00F1145A">
          <w:pgSz w:w="11906" w:h="16838"/>
          <w:pgMar w:top="1701" w:right="1440" w:bottom="1440" w:left="1440" w:header="851" w:footer="992" w:gutter="0"/>
          <w:cols w:space="425"/>
          <w:docGrid w:linePitch="360"/>
        </w:sectPr>
      </w:pPr>
    </w:p>
    <w:p w14:paraId="549B64F6"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p>
    <w:p w14:paraId="687D1B2A" w14:textId="77777777" w:rsidR="00822955" w:rsidRPr="00822955" w:rsidRDefault="00822955" w:rsidP="00822955">
      <w:pPr>
        <w:widowControl w:val="0"/>
        <w:wordWrap w:val="0"/>
        <w:autoSpaceDE w:val="0"/>
        <w:autoSpaceDN w:val="0"/>
        <w:spacing w:after="200" w:line="276" w:lineRule="auto"/>
        <w:rPr>
          <w:rFonts w:eastAsiaTheme="minorEastAsia"/>
          <w:b/>
          <w:bCs/>
          <w:kern w:val="2"/>
          <w:lang w:eastAsia="ko-KR"/>
        </w:rPr>
      </w:pPr>
      <w:r w:rsidRPr="00822955">
        <w:rPr>
          <w:rFonts w:eastAsiaTheme="minorEastAsia" w:hint="eastAsia"/>
          <w:b/>
          <w:bCs/>
          <w:kern w:val="2"/>
          <w:lang w:eastAsia="ko-KR"/>
        </w:rPr>
        <w:t>I</w:t>
      </w:r>
      <w:r w:rsidRPr="00822955">
        <w:rPr>
          <w:rFonts w:eastAsiaTheme="minorEastAsia"/>
          <w:b/>
          <w:bCs/>
          <w:kern w:val="2"/>
          <w:lang w:eastAsia="ko-KR"/>
        </w:rPr>
        <w:t>ncluded studies</w:t>
      </w:r>
    </w:p>
    <w:p w14:paraId="22880662" w14:textId="77777777" w:rsidR="00822955" w:rsidRPr="00822955" w:rsidRDefault="00822955" w:rsidP="00822955">
      <w:pPr>
        <w:widowControl w:val="0"/>
        <w:wordWrap w:val="0"/>
        <w:autoSpaceDE w:val="0"/>
        <w:autoSpaceDN w:val="0"/>
        <w:rPr>
          <w:rFonts w:ascii="Malgun Gothic" w:eastAsia="Malgun Gothic" w:hAnsi="Malgun Gothic" w:cstheme="minorBidi"/>
          <w:noProof/>
          <w:kern w:val="2"/>
          <w:sz w:val="20"/>
          <w:szCs w:val="22"/>
          <w:lang w:eastAsia="ko-KR"/>
        </w:rPr>
      </w:pPr>
      <w:r w:rsidRPr="00822955">
        <w:rPr>
          <w:rFonts w:eastAsia="Malgun Gothic"/>
          <w:noProof/>
          <w:kern w:val="2"/>
          <w:lang w:eastAsia="ko-KR"/>
        </w:rPr>
        <w:fldChar w:fldCharType="begin"/>
      </w:r>
      <w:r w:rsidRPr="00822955">
        <w:rPr>
          <w:rFonts w:eastAsia="Malgun Gothic"/>
          <w:noProof/>
          <w:kern w:val="2"/>
          <w:lang w:eastAsia="ko-KR"/>
        </w:rPr>
        <w:instrText xml:space="preserve"> ADDIN EN.REFLIST </w:instrText>
      </w:r>
      <w:r w:rsidRPr="00822955">
        <w:rPr>
          <w:rFonts w:eastAsia="Malgun Gothic"/>
          <w:noProof/>
          <w:kern w:val="2"/>
          <w:lang w:eastAsia="ko-KR"/>
        </w:rPr>
        <w:fldChar w:fldCharType="separate"/>
      </w:r>
      <w:r w:rsidRPr="00822955">
        <w:rPr>
          <w:rFonts w:ascii="Malgun Gothic" w:eastAsia="Malgun Gothic" w:hAnsi="Malgun Gothic" w:cstheme="minorBidi"/>
          <w:noProof/>
          <w:kern w:val="2"/>
          <w:sz w:val="20"/>
          <w:szCs w:val="22"/>
          <w:lang w:eastAsia="ko-KR"/>
        </w:rPr>
        <w:t>1.</w:t>
      </w:r>
      <w:r w:rsidRPr="00822955">
        <w:rPr>
          <w:rFonts w:ascii="Malgun Gothic" w:eastAsia="Malgun Gothic" w:hAnsi="Malgun Gothic" w:cstheme="minorBidi"/>
          <w:noProof/>
          <w:kern w:val="2"/>
          <w:sz w:val="20"/>
          <w:szCs w:val="22"/>
          <w:lang w:eastAsia="ko-KR"/>
        </w:rPr>
        <w:tab/>
        <w:t>MacIntyre CR, Cauchemez S, Dwyer DE, Seale H, Cheung P, Browne G, Fasher M, Wood J, Gao Z, Booy R</w:t>
      </w:r>
      <w:r w:rsidRPr="00822955">
        <w:rPr>
          <w:rFonts w:ascii="Malgun Gothic" w:eastAsia="Malgun Gothic" w:hAnsi="Malgun Gothic" w:cstheme="minorBidi"/>
          <w:i/>
          <w:noProof/>
          <w:kern w:val="2"/>
          <w:sz w:val="20"/>
          <w:szCs w:val="22"/>
          <w:lang w:eastAsia="ko-KR"/>
        </w:rPr>
        <w:t xml:space="preserve"> et al</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b/>
          <w:noProof/>
          <w:kern w:val="2"/>
          <w:sz w:val="20"/>
          <w:szCs w:val="22"/>
          <w:lang w:eastAsia="ko-KR"/>
        </w:rPr>
        <w:t>Face mask use and control of respiratory virus transmission in households</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i/>
          <w:noProof/>
          <w:kern w:val="2"/>
          <w:sz w:val="20"/>
          <w:szCs w:val="22"/>
          <w:lang w:eastAsia="ko-KR"/>
        </w:rPr>
        <w:t xml:space="preserve">Emerg Infect Dis </w:t>
      </w:r>
      <w:r w:rsidRPr="00822955">
        <w:rPr>
          <w:rFonts w:ascii="Malgun Gothic" w:eastAsia="Malgun Gothic" w:hAnsi="Malgun Gothic" w:cstheme="minorBidi"/>
          <w:noProof/>
          <w:kern w:val="2"/>
          <w:sz w:val="20"/>
          <w:szCs w:val="22"/>
          <w:lang w:eastAsia="ko-KR"/>
        </w:rPr>
        <w:t xml:space="preserve">2009, </w:t>
      </w:r>
      <w:r w:rsidRPr="00822955">
        <w:rPr>
          <w:rFonts w:ascii="Malgun Gothic" w:eastAsia="Malgun Gothic" w:hAnsi="Malgun Gothic" w:cstheme="minorBidi"/>
          <w:b/>
          <w:noProof/>
          <w:kern w:val="2"/>
          <w:sz w:val="20"/>
          <w:szCs w:val="22"/>
          <w:lang w:eastAsia="ko-KR"/>
        </w:rPr>
        <w:t>15</w:t>
      </w:r>
      <w:r w:rsidRPr="00822955">
        <w:rPr>
          <w:rFonts w:ascii="Malgun Gothic" w:eastAsia="Malgun Gothic" w:hAnsi="Malgun Gothic" w:cstheme="minorBidi"/>
          <w:noProof/>
          <w:kern w:val="2"/>
          <w:sz w:val="20"/>
          <w:szCs w:val="22"/>
          <w:lang w:eastAsia="ko-KR"/>
        </w:rPr>
        <w:t>(2):233-241.</w:t>
      </w:r>
    </w:p>
    <w:p w14:paraId="57699532" w14:textId="77777777" w:rsidR="00822955" w:rsidRPr="00822955" w:rsidRDefault="00822955" w:rsidP="00822955">
      <w:pPr>
        <w:widowControl w:val="0"/>
        <w:wordWrap w:val="0"/>
        <w:autoSpaceDE w:val="0"/>
        <w:autoSpaceDN w:val="0"/>
        <w:rPr>
          <w:rFonts w:ascii="Malgun Gothic" w:eastAsia="Malgun Gothic" w:hAnsi="Malgun Gothic" w:cstheme="minorBidi"/>
          <w:noProof/>
          <w:kern w:val="2"/>
          <w:sz w:val="20"/>
          <w:szCs w:val="22"/>
          <w:lang w:eastAsia="ko-KR"/>
        </w:rPr>
      </w:pPr>
      <w:r w:rsidRPr="00822955">
        <w:rPr>
          <w:rFonts w:ascii="Malgun Gothic" w:eastAsia="Malgun Gothic" w:hAnsi="Malgun Gothic" w:cstheme="minorBidi"/>
          <w:noProof/>
          <w:kern w:val="2"/>
          <w:sz w:val="20"/>
          <w:szCs w:val="22"/>
          <w:lang w:eastAsia="ko-KR"/>
        </w:rPr>
        <w:t>2.</w:t>
      </w:r>
      <w:r w:rsidRPr="00822955">
        <w:rPr>
          <w:rFonts w:ascii="Malgun Gothic" w:eastAsia="Malgun Gothic" w:hAnsi="Malgun Gothic" w:cstheme="minorBidi"/>
          <w:noProof/>
          <w:kern w:val="2"/>
          <w:sz w:val="20"/>
          <w:szCs w:val="22"/>
          <w:lang w:eastAsia="ko-KR"/>
        </w:rPr>
        <w:tab/>
        <w:t>Barasheed O, Almasri N, Badahdah AM, Heron L, Taylor J, McPhee K, Ridda I, Haworth E, Dwyer DE, Rashid H</w:t>
      </w:r>
      <w:r w:rsidRPr="00822955">
        <w:rPr>
          <w:rFonts w:ascii="Malgun Gothic" w:eastAsia="Malgun Gothic" w:hAnsi="Malgun Gothic" w:cstheme="minorBidi"/>
          <w:i/>
          <w:noProof/>
          <w:kern w:val="2"/>
          <w:sz w:val="20"/>
          <w:szCs w:val="22"/>
          <w:lang w:eastAsia="ko-KR"/>
        </w:rPr>
        <w:t xml:space="preserve"> et al</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b/>
          <w:noProof/>
          <w:kern w:val="2"/>
          <w:sz w:val="20"/>
          <w:szCs w:val="22"/>
          <w:lang w:eastAsia="ko-KR"/>
        </w:rPr>
        <w:t>Pilot Randomised Controlled Trial to Test Effectiveness of Facemasks in Preventing Influenza-like Illness Transmission among Australian Hajj Pilgrims in 2011</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i/>
          <w:noProof/>
          <w:kern w:val="2"/>
          <w:sz w:val="20"/>
          <w:szCs w:val="22"/>
          <w:lang w:eastAsia="ko-KR"/>
        </w:rPr>
        <w:t xml:space="preserve">Infect Disord Drug Targets </w:t>
      </w:r>
      <w:r w:rsidRPr="00822955">
        <w:rPr>
          <w:rFonts w:ascii="Malgun Gothic" w:eastAsia="Malgun Gothic" w:hAnsi="Malgun Gothic" w:cstheme="minorBidi"/>
          <w:noProof/>
          <w:kern w:val="2"/>
          <w:sz w:val="20"/>
          <w:szCs w:val="22"/>
          <w:lang w:eastAsia="ko-KR"/>
        </w:rPr>
        <w:t xml:space="preserve">2014, </w:t>
      </w:r>
      <w:r w:rsidRPr="00822955">
        <w:rPr>
          <w:rFonts w:ascii="Malgun Gothic" w:eastAsia="Malgun Gothic" w:hAnsi="Malgun Gothic" w:cstheme="minorBidi"/>
          <w:b/>
          <w:noProof/>
          <w:kern w:val="2"/>
          <w:sz w:val="20"/>
          <w:szCs w:val="22"/>
          <w:lang w:eastAsia="ko-KR"/>
        </w:rPr>
        <w:t>14</w:t>
      </w:r>
      <w:r w:rsidRPr="00822955">
        <w:rPr>
          <w:rFonts w:ascii="Malgun Gothic" w:eastAsia="Malgun Gothic" w:hAnsi="Malgun Gothic" w:cstheme="minorBidi"/>
          <w:noProof/>
          <w:kern w:val="2"/>
          <w:sz w:val="20"/>
          <w:szCs w:val="22"/>
          <w:lang w:eastAsia="ko-KR"/>
        </w:rPr>
        <w:t>(2):110-116.</w:t>
      </w:r>
    </w:p>
    <w:p w14:paraId="088D96D4" w14:textId="77777777" w:rsidR="00822955" w:rsidRPr="00822955" w:rsidRDefault="00822955" w:rsidP="00822955">
      <w:pPr>
        <w:widowControl w:val="0"/>
        <w:wordWrap w:val="0"/>
        <w:autoSpaceDE w:val="0"/>
        <w:autoSpaceDN w:val="0"/>
        <w:rPr>
          <w:rFonts w:ascii="Malgun Gothic" w:eastAsia="Malgun Gothic" w:hAnsi="Malgun Gothic" w:cstheme="minorBidi"/>
          <w:noProof/>
          <w:kern w:val="2"/>
          <w:sz w:val="20"/>
          <w:szCs w:val="22"/>
          <w:lang w:eastAsia="ko-KR"/>
        </w:rPr>
      </w:pPr>
      <w:r w:rsidRPr="00822955">
        <w:rPr>
          <w:rFonts w:ascii="Malgun Gothic" w:eastAsia="Malgun Gothic" w:hAnsi="Malgun Gothic" w:cstheme="minorBidi"/>
          <w:noProof/>
          <w:kern w:val="2"/>
          <w:sz w:val="20"/>
          <w:szCs w:val="22"/>
          <w:lang w:eastAsia="ko-KR"/>
        </w:rPr>
        <w:t>3.</w:t>
      </w:r>
      <w:r w:rsidRPr="00822955">
        <w:rPr>
          <w:rFonts w:ascii="Malgun Gothic" w:eastAsia="Malgun Gothic" w:hAnsi="Malgun Gothic" w:cstheme="minorBidi"/>
          <w:noProof/>
          <w:kern w:val="2"/>
          <w:sz w:val="20"/>
          <w:szCs w:val="22"/>
          <w:lang w:eastAsia="ko-KR"/>
        </w:rPr>
        <w:tab/>
        <w:t>Suess T, Remschmidt C, Schink SB, Schweiger B, Nitsche A, Schroeder K, Doellinger J, Milde J, Haas W, Koehler I</w:t>
      </w:r>
      <w:r w:rsidRPr="00822955">
        <w:rPr>
          <w:rFonts w:ascii="Malgun Gothic" w:eastAsia="Malgun Gothic" w:hAnsi="Malgun Gothic" w:cstheme="minorBidi"/>
          <w:i/>
          <w:noProof/>
          <w:kern w:val="2"/>
          <w:sz w:val="20"/>
          <w:szCs w:val="22"/>
          <w:lang w:eastAsia="ko-KR"/>
        </w:rPr>
        <w:t xml:space="preserve"> et al</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b/>
          <w:noProof/>
          <w:kern w:val="2"/>
          <w:sz w:val="20"/>
          <w:szCs w:val="22"/>
          <w:lang w:eastAsia="ko-KR"/>
        </w:rPr>
        <w:t>The role of facemasks and hand hygiene in the prevention of influenza transmission in households: results from a cluster randomised trial; Berlin, Germany, 2009-2011</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i/>
          <w:noProof/>
          <w:kern w:val="2"/>
          <w:sz w:val="20"/>
          <w:szCs w:val="22"/>
          <w:lang w:eastAsia="ko-KR"/>
        </w:rPr>
        <w:t xml:space="preserve">BMC Infect Dis </w:t>
      </w:r>
      <w:r w:rsidRPr="00822955">
        <w:rPr>
          <w:rFonts w:ascii="Malgun Gothic" w:eastAsia="Malgun Gothic" w:hAnsi="Malgun Gothic" w:cstheme="minorBidi"/>
          <w:noProof/>
          <w:kern w:val="2"/>
          <w:sz w:val="20"/>
          <w:szCs w:val="22"/>
          <w:lang w:eastAsia="ko-KR"/>
        </w:rPr>
        <w:t xml:space="preserve">2012, </w:t>
      </w:r>
      <w:r w:rsidRPr="00822955">
        <w:rPr>
          <w:rFonts w:ascii="Malgun Gothic" w:eastAsia="Malgun Gothic" w:hAnsi="Malgun Gothic" w:cstheme="minorBidi"/>
          <w:b/>
          <w:noProof/>
          <w:kern w:val="2"/>
          <w:sz w:val="20"/>
          <w:szCs w:val="22"/>
          <w:lang w:eastAsia="ko-KR"/>
        </w:rPr>
        <w:t>12</w:t>
      </w:r>
      <w:r w:rsidRPr="00822955">
        <w:rPr>
          <w:rFonts w:ascii="Malgun Gothic" w:eastAsia="Malgun Gothic" w:hAnsi="Malgun Gothic" w:cstheme="minorBidi"/>
          <w:noProof/>
          <w:kern w:val="2"/>
          <w:sz w:val="20"/>
          <w:szCs w:val="22"/>
          <w:lang w:eastAsia="ko-KR"/>
        </w:rPr>
        <w:t>:26.</w:t>
      </w:r>
    </w:p>
    <w:p w14:paraId="3ADFF990" w14:textId="77777777" w:rsidR="00822955" w:rsidRPr="00822955" w:rsidRDefault="00822955" w:rsidP="00822955">
      <w:pPr>
        <w:widowControl w:val="0"/>
        <w:wordWrap w:val="0"/>
        <w:autoSpaceDE w:val="0"/>
        <w:autoSpaceDN w:val="0"/>
        <w:rPr>
          <w:rFonts w:ascii="Malgun Gothic" w:eastAsia="Malgun Gothic" w:hAnsi="Malgun Gothic" w:cstheme="minorBidi"/>
          <w:noProof/>
          <w:kern w:val="2"/>
          <w:sz w:val="20"/>
          <w:szCs w:val="22"/>
          <w:lang w:eastAsia="ko-KR"/>
        </w:rPr>
      </w:pPr>
      <w:r w:rsidRPr="00822955">
        <w:rPr>
          <w:rFonts w:ascii="Malgun Gothic" w:eastAsia="Malgun Gothic" w:hAnsi="Malgun Gothic" w:cstheme="minorBidi"/>
          <w:noProof/>
          <w:kern w:val="2"/>
          <w:sz w:val="20"/>
          <w:szCs w:val="22"/>
          <w:lang w:eastAsia="ko-KR"/>
        </w:rPr>
        <w:t>4.</w:t>
      </w:r>
      <w:r w:rsidRPr="00822955">
        <w:rPr>
          <w:rFonts w:ascii="Malgun Gothic" w:eastAsia="Malgun Gothic" w:hAnsi="Malgun Gothic" w:cstheme="minorBidi"/>
          <w:noProof/>
          <w:kern w:val="2"/>
          <w:sz w:val="20"/>
          <w:szCs w:val="22"/>
          <w:lang w:eastAsia="ko-KR"/>
        </w:rPr>
        <w:tab/>
        <w:t>Cowling BJ, Fung RO, Cheng CK, Fang VJ, Chan KH, Seto WH, Yung R, Chiu B, Lee P, Uyeki TM</w:t>
      </w:r>
      <w:r w:rsidRPr="00822955">
        <w:rPr>
          <w:rFonts w:ascii="Malgun Gothic" w:eastAsia="Malgun Gothic" w:hAnsi="Malgun Gothic" w:cstheme="minorBidi"/>
          <w:i/>
          <w:noProof/>
          <w:kern w:val="2"/>
          <w:sz w:val="20"/>
          <w:szCs w:val="22"/>
          <w:lang w:eastAsia="ko-KR"/>
        </w:rPr>
        <w:t xml:space="preserve"> et al</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b/>
          <w:noProof/>
          <w:kern w:val="2"/>
          <w:sz w:val="20"/>
          <w:szCs w:val="22"/>
          <w:lang w:eastAsia="ko-KR"/>
        </w:rPr>
        <w:t>Preliminary findings of a randomized trial of non-pharmaceutical interventions to prevent influenza transmission in households</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i/>
          <w:noProof/>
          <w:kern w:val="2"/>
          <w:sz w:val="20"/>
          <w:szCs w:val="22"/>
          <w:lang w:eastAsia="ko-KR"/>
        </w:rPr>
        <w:t xml:space="preserve">PLoS One </w:t>
      </w:r>
      <w:r w:rsidRPr="00822955">
        <w:rPr>
          <w:rFonts w:ascii="Malgun Gothic" w:eastAsia="Malgun Gothic" w:hAnsi="Malgun Gothic" w:cstheme="minorBidi"/>
          <w:noProof/>
          <w:kern w:val="2"/>
          <w:sz w:val="20"/>
          <w:szCs w:val="22"/>
          <w:lang w:eastAsia="ko-KR"/>
        </w:rPr>
        <w:t xml:space="preserve">2008, </w:t>
      </w:r>
      <w:r w:rsidRPr="00822955">
        <w:rPr>
          <w:rFonts w:ascii="Malgun Gothic" w:eastAsia="Malgun Gothic" w:hAnsi="Malgun Gothic" w:cstheme="minorBidi"/>
          <w:b/>
          <w:noProof/>
          <w:kern w:val="2"/>
          <w:sz w:val="20"/>
          <w:szCs w:val="22"/>
          <w:lang w:eastAsia="ko-KR"/>
        </w:rPr>
        <w:t>3</w:t>
      </w:r>
      <w:r w:rsidRPr="00822955">
        <w:rPr>
          <w:rFonts w:ascii="Malgun Gothic" w:eastAsia="Malgun Gothic" w:hAnsi="Malgun Gothic" w:cstheme="minorBidi"/>
          <w:noProof/>
          <w:kern w:val="2"/>
          <w:sz w:val="20"/>
          <w:szCs w:val="22"/>
          <w:lang w:eastAsia="ko-KR"/>
        </w:rPr>
        <w:t>(5):e2101.</w:t>
      </w:r>
    </w:p>
    <w:p w14:paraId="3D75EC25" w14:textId="77777777" w:rsidR="00822955" w:rsidRPr="00822955" w:rsidRDefault="00822955" w:rsidP="00822955">
      <w:pPr>
        <w:widowControl w:val="0"/>
        <w:wordWrap w:val="0"/>
        <w:autoSpaceDE w:val="0"/>
        <w:autoSpaceDN w:val="0"/>
        <w:rPr>
          <w:rFonts w:ascii="Malgun Gothic" w:eastAsia="Malgun Gothic" w:hAnsi="Malgun Gothic" w:cstheme="minorBidi"/>
          <w:noProof/>
          <w:kern w:val="2"/>
          <w:sz w:val="20"/>
          <w:szCs w:val="22"/>
          <w:lang w:eastAsia="ko-KR"/>
        </w:rPr>
      </w:pPr>
      <w:r w:rsidRPr="00822955">
        <w:rPr>
          <w:rFonts w:ascii="Malgun Gothic" w:eastAsia="Malgun Gothic" w:hAnsi="Malgun Gothic" w:cstheme="minorBidi"/>
          <w:noProof/>
          <w:kern w:val="2"/>
          <w:sz w:val="20"/>
          <w:szCs w:val="22"/>
          <w:lang w:eastAsia="ko-KR"/>
        </w:rPr>
        <w:t>5.</w:t>
      </w:r>
      <w:r w:rsidRPr="00822955">
        <w:rPr>
          <w:rFonts w:ascii="Malgun Gothic" w:eastAsia="Malgun Gothic" w:hAnsi="Malgun Gothic" w:cstheme="minorBidi"/>
          <w:noProof/>
          <w:kern w:val="2"/>
          <w:sz w:val="20"/>
          <w:szCs w:val="22"/>
          <w:lang w:eastAsia="ko-KR"/>
        </w:rPr>
        <w:tab/>
        <w:t xml:space="preserve">Aiello AE, Perez V, Coulborn RM, Davis BM, Uddin M, Monto AS: </w:t>
      </w:r>
      <w:r w:rsidRPr="00822955">
        <w:rPr>
          <w:rFonts w:ascii="Malgun Gothic" w:eastAsia="Malgun Gothic" w:hAnsi="Malgun Gothic" w:cstheme="minorBidi"/>
          <w:b/>
          <w:noProof/>
          <w:kern w:val="2"/>
          <w:sz w:val="20"/>
          <w:szCs w:val="22"/>
          <w:lang w:eastAsia="ko-KR"/>
        </w:rPr>
        <w:t>Facemasks, hand hygiene, and influenza among young adults: a randomized intervention trial</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i/>
          <w:noProof/>
          <w:kern w:val="2"/>
          <w:sz w:val="20"/>
          <w:szCs w:val="22"/>
          <w:lang w:eastAsia="ko-KR"/>
        </w:rPr>
        <w:t xml:space="preserve">PLoS One </w:t>
      </w:r>
      <w:r w:rsidRPr="00822955">
        <w:rPr>
          <w:rFonts w:ascii="Malgun Gothic" w:eastAsia="Malgun Gothic" w:hAnsi="Malgun Gothic" w:cstheme="minorBidi"/>
          <w:noProof/>
          <w:kern w:val="2"/>
          <w:sz w:val="20"/>
          <w:szCs w:val="22"/>
          <w:lang w:eastAsia="ko-KR"/>
        </w:rPr>
        <w:t xml:space="preserve">2012, </w:t>
      </w:r>
      <w:r w:rsidRPr="00822955">
        <w:rPr>
          <w:rFonts w:ascii="Malgun Gothic" w:eastAsia="Malgun Gothic" w:hAnsi="Malgun Gothic" w:cstheme="minorBidi"/>
          <w:b/>
          <w:noProof/>
          <w:kern w:val="2"/>
          <w:sz w:val="20"/>
          <w:szCs w:val="22"/>
          <w:lang w:eastAsia="ko-KR"/>
        </w:rPr>
        <w:t>7</w:t>
      </w:r>
      <w:r w:rsidRPr="00822955">
        <w:rPr>
          <w:rFonts w:ascii="Malgun Gothic" w:eastAsia="Malgun Gothic" w:hAnsi="Malgun Gothic" w:cstheme="minorBidi"/>
          <w:noProof/>
          <w:kern w:val="2"/>
          <w:sz w:val="20"/>
          <w:szCs w:val="22"/>
          <w:lang w:eastAsia="ko-KR"/>
        </w:rPr>
        <w:t>(1):e29744.</w:t>
      </w:r>
    </w:p>
    <w:p w14:paraId="6FF11151" w14:textId="77777777" w:rsidR="00822955" w:rsidRPr="00822955" w:rsidRDefault="00822955" w:rsidP="00822955">
      <w:pPr>
        <w:widowControl w:val="0"/>
        <w:wordWrap w:val="0"/>
        <w:autoSpaceDE w:val="0"/>
        <w:autoSpaceDN w:val="0"/>
        <w:rPr>
          <w:rFonts w:ascii="Malgun Gothic" w:eastAsia="Malgun Gothic" w:hAnsi="Malgun Gothic" w:cstheme="minorBidi"/>
          <w:noProof/>
          <w:kern w:val="2"/>
          <w:sz w:val="20"/>
          <w:szCs w:val="22"/>
          <w:lang w:eastAsia="ko-KR"/>
        </w:rPr>
      </w:pPr>
      <w:r w:rsidRPr="00822955">
        <w:rPr>
          <w:rFonts w:ascii="Malgun Gothic" w:eastAsia="Malgun Gothic" w:hAnsi="Malgun Gothic" w:cstheme="minorBidi"/>
          <w:noProof/>
          <w:kern w:val="2"/>
          <w:sz w:val="20"/>
          <w:szCs w:val="22"/>
          <w:lang w:eastAsia="ko-KR"/>
        </w:rPr>
        <w:t>6.</w:t>
      </w:r>
      <w:r w:rsidRPr="00822955">
        <w:rPr>
          <w:rFonts w:ascii="Malgun Gothic" w:eastAsia="Malgun Gothic" w:hAnsi="Malgun Gothic" w:cstheme="minorBidi"/>
          <w:noProof/>
          <w:kern w:val="2"/>
          <w:sz w:val="20"/>
          <w:szCs w:val="22"/>
          <w:lang w:eastAsia="ko-KR"/>
        </w:rPr>
        <w:tab/>
        <w:t>Alfelali M, Haworth EA, Barasheed O, Badahdah AM, Bokhary H, Tashani M, Azeem MI, Kok J, Taylor J, Barnes EH</w:t>
      </w:r>
      <w:r w:rsidRPr="00822955">
        <w:rPr>
          <w:rFonts w:ascii="Malgun Gothic" w:eastAsia="Malgun Gothic" w:hAnsi="Malgun Gothic" w:cstheme="minorBidi"/>
          <w:i/>
          <w:noProof/>
          <w:kern w:val="2"/>
          <w:sz w:val="20"/>
          <w:szCs w:val="22"/>
          <w:lang w:eastAsia="ko-KR"/>
        </w:rPr>
        <w:t xml:space="preserve"> et al</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b/>
          <w:noProof/>
          <w:kern w:val="2"/>
          <w:sz w:val="20"/>
          <w:szCs w:val="22"/>
          <w:lang w:eastAsia="ko-KR"/>
        </w:rPr>
        <w:t>Facemask against viral respiratory infections among Hajj pilgrims: A challenging cluster-randomized trial</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i/>
          <w:noProof/>
          <w:kern w:val="2"/>
          <w:sz w:val="20"/>
          <w:szCs w:val="22"/>
          <w:lang w:eastAsia="ko-KR"/>
        </w:rPr>
        <w:t xml:space="preserve">PLoS One </w:t>
      </w:r>
      <w:r w:rsidRPr="00822955">
        <w:rPr>
          <w:rFonts w:ascii="Malgun Gothic" w:eastAsia="Malgun Gothic" w:hAnsi="Malgun Gothic" w:cstheme="minorBidi"/>
          <w:noProof/>
          <w:kern w:val="2"/>
          <w:sz w:val="20"/>
          <w:szCs w:val="22"/>
          <w:lang w:eastAsia="ko-KR"/>
        </w:rPr>
        <w:t xml:space="preserve">2020, </w:t>
      </w:r>
      <w:r w:rsidRPr="00822955">
        <w:rPr>
          <w:rFonts w:ascii="Malgun Gothic" w:eastAsia="Malgun Gothic" w:hAnsi="Malgun Gothic" w:cstheme="minorBidi"/>
          <w:b/>
          <w:noProof/>
          <w:kern w:val="2"/>
          <w:sz w:val="20"/>
          <w:szCs w:val="22"/>
          <w:lang w:eastAsia="ko-KR"/>
        </w:rPr>
        <w:t>15</w:t>
      </w:r>
      <w:r w:rsidRPr="00822955">
        <w:rPr>
          <w:rFonts w:ascii="Malgun Gothic" w:eastAsia="Malgun Gothic" w:hAnsi="Malgun Gothic" w:cstheme="minorBidi"/>
          <w:noProof/>
          <w:kern w:val="2"/>
          <w:sz w:val="20"/>
          <w:szCs w:val="22"/>
          <w:lang w:eastAsia="ko-KR"/>
        </w:rPr>
        <w:t>(10):e0240287.</w:t>
      </w:r>
    </w:p>
    <w:p w14:paraId="0E325461" w14:textId="77777777" w:rsidR="00822955" w:rsidRPr="00822955" w:rsidRDefault="00822955" w:rsidP="00822955">
      <w:pPr>
        <w:widowControl w:val="0"/>
        <w:wordWrap w:val="0"/>
        <w:autoSpaceDE w:val="0"/>
        <w:autoSpaceDN w:val="0"/>
        <w:rPr>
          <w:rFonts w:ascii="Malgun Gothic" w:eastAsia="Malgun Gothic" w:hAnsi="Malgun Gothic" w:cstheme="minorBidi"/>
          <w:noProof/>
          <w:kern w:val="2"/>
          <w:sz w:val="20"/>
          <w:szCs w:val="22"/>
          <w:lang w:eastAsia="ko-KR"/>
        </w:rPr>
      </w:pPr>
      <w:r w:rsidRPr="00822955">
        <w:rPr>
          <w:rFonts w:ascii="Malgun Gothic" w:eastAsia="Malgun Gothic" w:hAnsi="Malgun Gothic" w:cstheme="minorBidi"/>
          <w:noProof/>
          <w:kern w:val="2"/>
          <w:sz w:val="20"/>
          <w:szCs w:val="22"/>
          <w:lang w:eastAsia="ko-KR"/>
        </w:rPr>
        <w:t>7.</w:t>
      </w:r>
      <w:r w:rsidRPr="00822955">
        <w:rPr>
          <w:rFonts w:ascii="Malgun Gothic" w:eastAsia="Malgun Gothic" w:hAnsi="Malgun Gothic" w:cstheme="minorBidi"/>
          <w:noProof/>
          <w:kern w:val="2"/>
          <w:sz w:val="20"/>
          <w:szCs w:val="22"/>
          <w:lang w:eastAsia="ko-KR"/>
        </w:rPr>
        <w:tab/>
        <w:t>Doung-Ngern P, Suphanchaimat R, Panjangampatthana A, Janekrongtham C, Ruampoom D, Daochaeng N, Eungkanit N, Pisitpayat N, Srisong N, Yasopa O</w:t>
      </w:r>
      <w:r w:rsidRPr="00822955">
        <w:rPr>
          <w:rFonts w:ascii="Malgun Gothic" w:eastAsia="Malgun Gothic" w:hAnsi="Malgun Gothic" w:cstheme="minorBidi"/>
          <w:i/>
          <w:noProof/>
          <w:kern w:val="2"/>
          <w:sz w:val="20"/>
          <w:szCs w:val="22"/>
          <w:lang w:eastAsia="ko-KR"/>
        </w:rPr>
        <w:t xml:space="preserve"> et al</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b/>
          <w:noProof/>
          <w:kern w:val="2"/>
          <w:sz w:val="20"/>
          <w:szCs w:val="22"/>
          <w:lang w:eastAsia="ko-KR"/>
        </w:rPr>
        <w:t>Case-Control Study of Use of Personal Protective Measures and Risk for SARS-CoV 2 Infection, Thailand</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i/>
          <w:noProof/>
          <w:kern w:val="2"/>
          <w:sz w:val="20"/>
          <w:szCs w:val="22"/>
          <w:lang w:eastAsia="ko-KR"/>
        </w:rPr>
        <w:t xml:space="preserve">Emerg Infect Dis </w:t>
      </w:r>
      <w:r w:rsidRPr="00822955">
        <w:rPr>
          <w:rFonts w:ascii="Malgun Gothic" w:eastAsia="Malgun Gothic" w:hAnsi="Malgun Gothic" w:cstheme="minorBidi"/>
          <w:noProof/>
          <w:kern w:val="2"/>
          <w:sz w:val="20"/>
          <w:szCs w:val="22"/>
          <w:lang w:eastAsia="ko-KR"/>
        </w:rPr>
        <w:t xml:space="preserve">2020, </w:t>
      </w:r>
      <w:r w:rsidRPr="00822955">
        <w:rPr>
          <w:rFonts w:ascii="Malgun Gothic" w:eastAsia="Malgun Gothic" w:hAnsi="Malgun Gothic" w:cstheme="minorBidi"/>
          <w:b/>
          <w:noProof/>
          <w:kern w:val="2"/>
          <w:sz w:val="20"/>
          <w:szCs w:val="22"/>
          <w:lang w:eastAsia="ko-KR"/>
        </w:rPr>
        <w:t>26</w:t>
      </w:r>
      <w:r w:rsidRPr="00822955">
        <w:rPr>
          <w:rFonts w:ascii="Malgun Gothic" w:eastAsia="Malgun Gothic" w:hAnsi="Malgun Gothic" w:cstheme="minorBidi"/>
          <w:noProof/>
          <w:kern w:val="2"/>
          <w:sz w:val="20"/>
          <w:szCs w:val="22"/>
          <w:lang w:eastAsia="ko-KR"/>
        </w:rPr>
        <w:t>(11):2607-2616.</w:t>
      </w:r>
    </w:p>
    <w:p w14:paraId="3BDBBBC5" w14:textId="77777777" w:rsidR="00822955" w:rsidRPr="00822955" w:rsidRDefault="00822955" w:rsidP="00822955">
      <w:pPr>
        <w:widowControl w:val="0"/>
        <w:wordWrap w:val="0"/>
        <w:autoSpaceDE w:val="0"/>
        <w:autoSpaceDN w:val="0"/>
        <w:rPr>
          <w:rFonts w:ascii="Malgun Gothic" w:eastAsia="Malgun Gothic" w:hAnsi="Malgun Gothic" w:cstheme="minorBidi"/>
          <w:noProof/>
          <w:kern w:val="2"/>
          <w:sz w:val="20"/>
          <w:szCs w:val="22"/>
          <w:lang w:eastAsia="ko-KR"/>
        </w:rPr>
      </w:pPr>
      <w:r w:rsidRPr="00822955">
        <w:rPr>
          <w:rFonts w:ascii="Malgun Gothic" w:eastAsia="Malgun Gothic" w:hAnsi="Malgun Gothic" w:cstheme="minorBidi"/>
          <w:noProof/>
          <w:kern w:val="2"/>
          <w:sz w:val="20"/>
          <w:szCs w:val="22"/>
          <w:lang w:eastAsia="ko-KR"/>
        </w:rPr>
        <w:t>8.</w:t>
      </w:r>
      <w:r w:rsidRPr="00822955">
        <w:rPr>
          <w:rFonts w:ascii="Malgun Gothic" w:eastAsia="Malgun Gothic" w:hAnsi="Malgun Gothic" w:cstheme="minorBidi"/>
          <w:noProof/>
          <w:kern w:val="2"/>
          <w:sz w:val="20"/>
          <w:szCs w:val="22"/>
          <w:lang w:eastAsia="ko-KR"/>
        </w:rPr>
        <w:tab/>
        <w:t>Bundgaard H, Bundgaard JS, Raaschou-Pedersen DET, von Buchwald C, Todsen T, Norsk JB, Pries-Heje MM, Vissing CR, Nielsen PB, Winslow UC</w:t>
      </w:r>
      <w:r w:rsidRPr="00822955">
        <w:rPr>
          <w:rFonts w:ascii="Malgun Gothic" w:eastAsia="Malgun Gothic" w:hAnsi="Malgun Gothic" w:cstheme="minorBidi"/>
          <w:i/>
          <w:noProof/>
          <w:kern w:val="2"/>
          <w:sz w:val="20"/>
          <w:szCs w:val="22"/>
          <w:lang w:eastAsia="ko-KR"/>
        </w:rPr>
        <w:t xml:space="preserve"> et al</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b/>
          <w:noProof/>
          <w:kern w:val="2"/>
          <w:sz w:val="20"/>
          <w:szCs w:val="22"/>
          <w:lang w:eastAsia="ko-KR"/>
        </w:rPr>
        <w:t>Effectiveness of Adding a Mask Recommendation to Other Public Health Measures to Prevent SARS-CoV-2 Infection in Danish Mask Wearers : A Randomized Controlled Trial</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i/>
          <w:noProof/>
          <w:kern w:val="2"/>
          <w:sz w:val="20"/>
          <w:szCs w:val="22"/>
          <w:lang w:eastAsia="ko-KR"/>
        </w:rPr>
        <w:t xml:space="preserve">Ann Intern Med </w:t>
      </w:r>
      <w:r w:rsidRPr="00822955">
        <w:rPr>
          <w:rFonts w:ascii="Malgun Gothic" w:eastAsia="Malgun Gothic" w:hAnsi="Malgun Gothic" w:cstheme="minorBidi"/>
          <w:noProof/>
          <w:kern w:val="2"/>
          <w:sz w:val="20"/>
          <w:szCs w:val="22"/>
          <w:lang w:eastAsia="ko-KR"/>
        </w:rPr>
        <w:t>2020.</w:t>
      </w:r>
    </w:p>
    <w:p w14:paraId="77BF46AF" w14:textId="77777777" w:rsidR="00822955" w:rsidRPr="00822955" w:rsidRDefault="00822955" w:rsidP="00822955">
      <w:pPr>
        <w:widowControl w:val="0"/>
        <w:wordWrap w:val="0"/>
        <w:autoSpaceDE w:val="0"/>
        <w:autoSpaceDN w:val="0"/>
        <w:rPr>
          <w:rFonts w:ascii="Malgun Gothic" w:eastAsia="Malgun Gothic" w:hAnsi="Malgun Gothic" w:cstheme="minorBidi"/>
          <w:noProof/>
          <w:kern w:val="2"/>
          <w:sz w:val="20"/>
          <w:szCs w:val="22"/>
          <w:lang w:eastAsia="ko-KR"/>
        </w:rPr>
      </w:pPr>
      <w:r w:rsidRPr="00822955">
        <w:rPr>
          <w:rFonts w:ascii="Malgun Gothic" w:eastAsia="Malgun Gothic" w:hAnsi="Malgun Gothic" w:cstheme="minorBidi"/>
          <w:noProof/>
          <w:kern w:val="2"/>
          <w:sz w:val="20"/>
          <w:szCs w:val="22"/>
          <w:lang w:eastAsia="ko-KR"/>
        </w:rPr>
        <w:t>9.</w:t>
      </w:r>
      <w:r w:rsidRPr="00822955">
        <w:rPr>
          <w:rFonts w:ascii="Malgun Gothic" w:eastAsia="Malgun Gothic" w:hAnsi="Malgun Gothic" w:cstheme="minorBidi"/>
          <w:noProof/>
          <w:kern w:val="2"/>
          <w:sz w:val="20"/>
          <w:szCs w:val="22"/>
          <w:lang w:eastAsia="ko-KR"/>
        </w:rPr>
        <w:tab/>
        <w:t>Radonovich LJ, Jr., Simberkoff MS, Bessesen MT, Brown AC, Cummings DAT, Gaydos CA, Los JG, Krosche AE, Gibert CL, Gorse GJ</w:t>
      </w:r>
      <w:r w:rsidRPr="00822955">
        <w:rPr>
          <w:rFonts w:ascii="Malgun Gothic" w:eastAsia="Malgun Gothic" w:hAnsi="Malgun Gothic" w:cstheme="minorBidi"/>
          <w:i/>
          <w:noProof/>
          <w:kern w:val="2"/>
          <w:sz w:val="20"/>
          <w:szCs w:val="22"/>
          <w:lang w:eastAsia="ko-KR"/>
        </w:rPr>
        <w:t xml:space="preserve"> et al</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b/>
          <w:noProof/>
          <w:kern w:val="2"/>
          <w:sz w:val="20"/>
          <w:szCs w:val="22"/>
          <w:lang w:eastAsia="ko-KR"/>
        </w:rPr>
        <w:t>N95 Respirators vs Medical Masks for Preventing Influenza Among Health Care Personnel: A Randomized Clinical Trial</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i/>
          <w:noProof/>
          <w:kern w:val="2"/>
          <w:sz w:val="20"/>
          <w:szCs w:val="22"/>
          <w:lang w:eastAsia="ko-KR"/>
        </w:rPr>
        <w:t xml:space="preserve">JAMA </w:t>
      </w:r>
      <w:r w:rsidRPr="00822955">
        <w:rPr>
          <w:rFonts w:ascii="Malgun Gothic" w:eastAsia="Malgun Gothic" w:hAnsi="Malgun Gothic" w:cstheme="minorBidi"/>
          <w:noProof/>
          <w:kern w:val="2"/>
          <w:sz w:val="20"/>
          <w:szCs w:val="22"/>
          <w:lang w:eastAsia="ko-KR"/>
        </w:rPr>
        <w:t xml:space="preserve">2019, </w:t>
      </w:r>
      <w:r w:rsidRPr="00822955">
        <w:rPr>
          <w:rFonts w:ascii="Malgun Gothic" w:eastAsia="Malgun Gothic" w:hAnsi="Malgun Gothic" w:cstheme="minorBidi"/>
          <w:b/>
          <w:noProof/>
          <w:kern w:val="2"/>
          <w:sz w:val="20"/>
          <w:szCs w:val="22"/>
          <w:lang w:eastAsia="ko-KR"/>
        </w:rPr>
        <w:t>322</w:t>
      </w:r>
      <w:r w:rsidRPr="00822955">
        <w:rPr>
          <w:rFonts w:ascii="Malgun Gothic" w:eastAsia="Malgun Gothic" w:hAnsi="Malgun Gothic" w:cstheme="minorBidi"/>
          <w:noProof/>
          <w:kern w:val="2"/>
          <w:sz w:val="20"/>
          <w:szCs w:val="22"/>
          <w:lang w:eastAsia="ko-KR"/>
        </w:rPr>
        <w:t>(9):824-833.</w:t>
      </w:r>
    </w:p>
    <w:p w14:paraId="0007AAC7" w14:textId="77777777" w:rsidR="00822955" w:rsidRPr="00822955" w:rsidRDefault="00822955" w:rsidP="00822955">
      <w:pPr>
        <w:widowControl w:val="0"/>
        <w:wordWrap w:val="0"/>
        <w:autoSpaceDE w:val="0"/>
        <w:autoSpaceDN w:val="0"/>
        <w:rPr>
          <w:rFonts w:ascii="Malgun Gothic" w:eastAsia="Malgun Gothic" w:hAnsi="Malgun Gothic" w:cstheme="minorBidi"/>
          <w:noProof/>
          <w:kern w:val="2"/>
          <w:sz w:val="20"/>
          <w:szCs w:val="22"/>
          <w:lang w:eastAsia="ko-KR"/>
        </w:rPr>
      </w:pPr>
      <w:r w:rsidRPr="00822955">
        <w:rPr>
          <w:rFonts w:ascii="Malgun Gothic" w:eastAsia="Malgun Gothic" w:hAnsi="Malgun Gothic" w:cstheme="minorBidi"/>
          <w:noProof/>
          <w:kern w:val="2"/>
          <w:sz w:val="20"/>
          <w:szCs w:val="22"/>
          <w:lang w:eastAsia="ko-KR"/>
        </w:rPr>
        <w:t>10.</w:t>
      </w:r>
      <w:r w:rsidRPr="00822955">
        <w:rPr>
          <w:rFonts w:ascii="Malgun Gothic" w:eastAsia="Malgun Gothic" w:hAnsi="Malgun Gothic" w:cstheme="minorBidi"/>
          <w:noProof/>
          <w:kern w:val="2"/>
          <w:sz w:val="20"/>
          <w:szCs w:val="22"/>
          <w:lang w:eastAsia="ko-KR"/>
        </w:rPr>
        <w:tab/>
        <w:t>Loeb M, Dafoe N, Mahony J, John M, Sarabia A, Glavin V, Webby R, Smieja M, Earn DJ, Chong S</w:t>
      </w:r>
      <w:r w:rsidRPr="00822955">
        <w:rPr>
          <w:rFonts w:ascii="Malgun Gothic" w:eastAsia="Malgun Gothic" w:hAnsi="Malgun Gothic" w:cstheme="minorBidi"/>
          <w:i/>
          <w:noProof/>
          <w:kern w:val="2"/>
          <w:sz w:val="20"/>
          <w:szCs w:val="22"/>
          <w:lang w:eastAsia="ko-KR"/>
        </w:rPr>
        <w:t xml:space="preserve"> et al</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b/>
          <w:noProof/>
          <w:kern w:val="2"/>
          <w:sz w:val="20"/>
          <w:szCs w:val="22"/>
          <w:lang w:eastAsia="ko-KR"/>
        </w:rPr>
        <w:t>Surgical mask vs N95 respirator for preventing influenza among health care workers: a randomized trial</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i/>
          <w:noProof/>
          <w:kern w:val="2"/>
          <w:sz w:val="20"/>
          <w:szCs w:val="22"/>
          <w:lang w:eastAsia="ko-KR"/>
        </w:rPr>
        <w:t xml:space="preserve">JAMA </w:t>
      </w:r>
      <w:r w:rsidRPr="00822955">
        <w:rPr>
          <w:rFonts w:ascii="Malgun Gothic" w:eastAsia="Malgun Gothic" w:hAnsi="Malgun Gothic" w:cstheme="minorBidi"/>
          <w:noProof/>
          <w:kern w:val="2"/>
          <w:sz w:val="20"/>
          <w:szCs w:val="22"/>
          <w:lang w:eastAsia="ko-KR"/>
        </w:rPr>
        <w:t xml:space="preserve">2009, </w:t>
      </w:r>
      <w:r w:rsidRPr="00822955">
        <w:rPr>
          <w:rFonts w:ascii="Malgun Gothic" w:eastAsia="Malgun Gothic" w:hAnsi="Malgun Gothic" w:cstheme="minorBidi"/>
          <w:b/>
          <w:noProof/>
          <w:kern w:val="2"/>
          <w:sz w:val="20"/>
          <w:szCs w:val="22"/>
          <w:lang w:eastAsia="ko-KR"/>
        </w:rPr>
        <w:t>302</w:t>
      </w:r>
      <w:r w:rsidRPr="00822955">
        <w:rPr>
          <w:rFonts w:ascii="Malgun Gothic" w:eastAsia="Malgun Gothic" w:hAnsi="Malgun Gothic" w:cstheme="minorBidi"/>
          <w:noProof/>
          <w:kern w:val="2"/>
          <w:sz w:val="20"/>
          <w:szCs w:val="22"/>
          <w:lang w:eastAsia="ko-KR"/>
        </w:rPr>
        <w:t>(17):1865-1871.</w:t>
      </w:r>
    </w:p>
    <w:p w14:paraId="412F49DE" w14:textId="77777777" w:rsidR="00822955" w:rsidRPr="00822955" w:rsidRDefault="00822955" w:rsidP="00822955">
      <w:pPr>
        <w:widowControl w:val="0"/>
        <w:wordWrap w:val="0"/>
        <w:autoSpaceDE w:val="0"/>
        <w:autoSpaceDN w:val="0"/>
        <w:rPr>
          <w:rFonts w:ascii="Malgun Gothic" w:eastAsia="Malgun Gothic" w:hAnsi="Malgun Gothic" w:cstheme="minorBidi"/>
          <w:noProof/>
          <w:kern w:val="2"/>
          <w:sz w:val="20"/>
          <w:szCs w:val="22"/>
          <w:lang w:eastAsia="ko-KR"/>
        </w:rPr>
      </w:pPr>
      <w:r w:rsidRPr="00822955">
        <w:rPr>
          <w:rFonts w:ascii="Malgun Gothic" w:eastAsia="Malgun Gothic" w:hAnsi="Malgun Gothic" w:cstheme="minorBidi"/>
          <w:noProof/>
          <w:kern w:val="2"/>
          <w:sz w:val="20"/>
          <w:szCs w:val="22"/>
          <w:lang w:eastAsia="ko-KR"/>
        </w:rPr>
        <w:t>11.</w:t>
      </w:r>
      <w:r w:rsidRPr="00822955">
        <w:rPr>
          <w:rFonts w:ascii="Malgun Gothic" w:eastAsia="Malgun Gothic" w:hAnsi="Malgun Gothic" w:cstheme="minorBidi"/>
          <w:noProof/>
          <w:kern w:val="2"/>
          <w:sz w:val="20"/>
          <w:szCs w:val="22"/>
          <w:lang w:eastAsia="ko-KR"/>
        </w:rPr>
        <w:tab/>
        <w:t xml:space="preserve">MacIntyre CR, Wang Q, Cauchemez S, Seale H, Dwyer DE, Yang P, Shi W, Gao Z, Pang X, </w:t>
      </w:r>
      <w:r w:rsidRPr="00822955">
        <w:rPr>
          <w:rFonts w:ascii="Malgun Gothic" w:eastAsia="Malgun Gothic" w:hAnsi="Malgun Gothic" w:cstheme="minorBidi"/>
          <w:noProof/>
          <w:kern w:val="2"/>
          <w:sz w:val="20"/>
          <w:szCs w:val="22"/>
          <w:lang w:eastAsia="ko-KR"/>
        </w:rPr>
        <w:lastRenderedPageBreak/>
        <w:t>Zhang Y</w:t>
      </w:r>
      <w:r w:rsidRPr="00822955">
        <w:rPr>
          <w:rFonts w:ascii="Malgun Gothic" w:eastAsia="Malgun Gothic" w:hAnsi="Malgun Gothic" w:cstheme="minorBidi"/>
          <w:i/>
          <w:noProof/>
          <w:kern w:val="2"/>
          <w:sz w:val="20"/>
          <w:szCs w:val="22"/>
          <w:lang w:eastAsia="ko-KR"/>
        </w:rPr>
        <w:t xml:space="preserve"> et al</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b/>
          <w:noProof/>
          <w:kern w:val="2"/>
          <w:sz w:val="20"/>
          <w:szCs w:val="22"/>
          <w:lang w:eastAsia="ko-KR"/>
        </w:rPr>
        <w:t>A cluster randomized clinical trial comparing fit-tested and non-fit-tested N95 respirators to medical masks to prevent respiratory virus infection in health care workers</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i/>
          <w:noProof/>
          <w:kern w:val="2"/>
          <w:sz w:val="20"/>
          <w:szCs w:val="22"/>
          <w:lang w:eastAsia="ko-KR"/>
        </w:rPr>
        <w:t xml:space="preserve">Influenza Other Respir Viruses </w:t>
      </w:r>
      <w:r w:rsidRPr="00822955">
        <w:rPr>
          <w:rFonts w:ascii="Malgun Gothic" w:eastAsia="Malgun Gothic" w:hAnsi="Malgun Gothic" w:cstheme="minorBidi"/>
          <w:noProof/>
          <w:kern w:val="2"/>
          <w:sz w:val="20"/>
          <w:szCs w:val="22"/>
          <w:lang w:eastAsia="ko-KR"/>
        </w:rPr>
        <w:t xml:space="preserve">2011, </w:t>
      </w:r>
      <w:r w:rsidRPr="00822955">
        <w:rPr>
          <w:rFonts w:ascii="Malgun Gothic" w:eastAsia="Malgun Gothic" w:hAnsi="Malgun Gothic" w:cstheme="minorBidi"/>
          <w:b/>
          <w:noProof/>
          <w:kern w:val="2"/>
          <w:sz w:val="20"/>
          <w:szCs w:val="22"/>
          <w:lang w:eastAsia="ko-KR"/>
        </w:rPr>
        <w:t>5</w:t>
      </w:r>
      <w:r w:rsidRPr="00822955">
        <w:rPr>
          <w:rFonts w:ascii="Malgun Gothic" w:eastAsia="Malgun Gothic" w:hAnsi="Malgun Gothic" w:cstheme="minorBidi"/>
          <w:noProof/>
          <w:kern w:val="2"/>
          <w:sz w:val="20"/>
          <w:szCs w:val="22"/>
          <w:lang w:eastAsia="ko-KR"/>
        </w:rPr>
        <w:t>(3):170-179.</w:t>
      </w:r>
    </w:p>
    <w:p w14:paraId="4E319E9E" w14:textId="77777777" w:rsidR="00822955" w:rsidRPr="00822955" w:rsidRDefault="00822955" w:rsidP="00822955">
      <w:pPr>
        <w:widowControl w:val="0"/>
        <w:wordWrap w:val="0"/>
        <w:autoSpaceDE w:val="0"/>
        <w:autoSpaceDN w:val="0"/>
        <w:rPr>
          <w:rFonts w:ascii="Malgun Gothic" w:eastAsia="Malgun Gothic" w:hAnsi="Malgun Gothic" w:cstheme="minorBidi"/>
          <w:noProof/>
          <w:kern w:val="2"/>
          <w:sz w:val="20"/>
          <w:szCs w:val="22"/>
          <w:lang w:eastAsia="ko-KR"/>
        </w:rPr>
      </w:pPr>
      <w:r w:rsidRPr="00822955">
        <w:rPr>
          <w:rFonts w:ascii="Malgun Gothic" w:eastAsia="Malgun Gothic" w:hAnsi="Malgun Gothic" w:cstheme="minorBidi"/>
          <w:noProof/>
          <w:kern w:val="2"/>
          <w:sz w:val="20"/>
          <w:szCs w:val="22"/>
          <w:lang w:eastAsia="ko-KR"/>
        </w:rPr>
        <w:t>12.</w:t>
      </w:r>
      <w:r w:rsidRPr="00822955">
        <w:rPr>
          <w:rFonts w:ascii="Malgun Gothic" w:eastAsia="Malgun Gothic" w:hAnsi="Malgun Gothic" w:cstheme="minorBidi"/>
          <w:noProof/>
          <w:kern w:val="2"/>
          <w:sz w:val="20"/>
          <w:szCs w:val="22"/>
          <w:lang w:eastAsia="ko-KR"/>
        </w:rPr>
        <w:tab/>
        <w:t xml:space="preserve">MacIntyre CR, Seale H, Dung TC, Hien NT, Nga PT, Chughtai AA, Rahman B, Dwyer DE, Wang Q: </w:t>
      </w:r>
      <w:r w:rsidRPr="00822955">
        <w:rPr>
          <w:rFonts w:ascii="Malgun Gothic" w:eastAsia="Malgun Gothic" w:hAnsi="Malgun Gothic" w:cstheme="minorBidi"/>
          <w:b/>
          <w:noProof/>
          <w:kern w:val="2"/>
          <w:sz w:val="20"/>
          <w:szCs w:val="22"/>
          <w:lang w:eastAsia="ko-KR"/>
        </w:rPr>
        <w:t>A cluster randomised trial of cloth masks compared with medical masks in healthcare workers</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i/>
          <w:noProof/>
          <w:kern w:val="2"/>
          <w:sz w:val="20"/>
          <w:szCs w:val="22"/>
          <w:lang w:eastAsia="ko-KR"/>
        </w:rPr>
        <w:t xml:space="preserve">BMJ Open </w:t>
      </w:r>
      <w:r w:rsidRPr="00822955">
        <w:rPr>
          <w:rFonts w:ascii="Malgun Gothic" w:eastAsia="Malgun Gothic" w:hAnsi="Malgun Gothic" w:cstheme="minorBidi"/>
          <w:noProof/>
          <w:kern w:val="2"/>
          <w:sz w:val="20"/>
          <w:szCs w:val="22"/>
          <w:lang w:eastAsia="ko-KR"/>
        </w:rPr>
        <w:t xml:space="preserve">2015, </w:t>
      </w:r>
      <w:r w:rsidRPr="00822955">
        <w:rPr>
          <w:rFonts w:ascii="Malgun Gothic" w:eastAsia="Malgun Gothic" w:hAnsi="Malgun Gothic" w:cstheme="minorBidi"/>
          <w:b/>
          <w:noProof/>
          <w:kern w:val="2"/>
          <w:sz w:val="20"/>
          <w:szCs w:val="22"/>
          <w:lang w:eastAsia="ko-KR"/>
        </w:rPr>
        <w:t>5</w:t>
      </w:r>
      <w:r w:rsidRPr="00822955">
        <w:rPr>
          <w:rFonts w:ascii="Malgun Gothic" w:eastAsia="Malgun Gothic" w:hAnsi="Malgun Gothic" w:cstheme="minorBidi"/>
          <w:noProof/>
          <w:kern w:val="2"/>
          <w:sz w:val="20"/>
          <w:szCs w:val="22"/>
          <w:lang w:eastAsia="ko-KR"/>
        </w:rPr>
        <w:t>(4):e006577.</w:t>
      </w:r>
    </w:p>
    <w:p w14:paraId="609EFA20" w14:textId="77777777" w:rsidR="00822955" w:rsidRPr="00822955" w:rsidRDefault="00822955" w:rsidP="00822955">
      <w:pPr>
        <w:widowControl w:val="0"/>
        <w:wordWrap w:val="0"/>
        <w:autoSpaceDE w:val="0"/>
        <w:autoSpaceDN w:val="0"/>
        <w:rPr>
          <w:rFonts w:ascii="Malgun Gothic" w:eastAsia="Malgun Gothic" w:hAnsi="Malgun Gothic" w:cstheme="minorBidi"/>
          <w:noProof/>
          <w:kern w:val="2"/>
          <w:sz w:val="20"/>
          <w:szCs w:val="22"/>
          <w:lang w:eastAsia="ko-KR"/>
        </w:rPr>
      </w:pPr>
      <w:r w:rsidRPr="00822955">
        <w:rPr>
          <w:rFonts w:ascii="Malgun Gothic" w:eastAsia="Malgun Gothic" w:hAnsi="Malgun Gothic" w:cstheme="minorBidi"/>
          <w:noProof/>
          <w:kern w:val="2"/>
          <w:sz w:val="20"/>
          <w:szCs w:val="22"/>
          <w:lang w:eastAsia="ko-KR"/>
        </w:rPr>
        <w:t>13.</w:t>
      </w:r>
      <w:r w:rsidRPr="00822955">
        <w:rPr>
          <w:rFonts w:ascii="Malgun Gothic" w:eastAsia="Malgun Gothic" w:hAnsi="Malgun Gothic" w:cstheme="minorBidi"/>
          <w:noProof/>
          <w:kern w:val="2"/>
          <w:sz w:val="20"/>
          <w:szCs w:val="22"/>
          <w:lang w:eastAsia="ko-KR"/>
        </w:rPr>
        <w:tab/>
        <w:t>MacIntyre CR, Wang Q, Seale H, Yang P, Shi W, Gao Z, Rahman B, Zhang Y, Wang X, Newall AT</w:t>
      </w:r>
      <w:r w:rsidRPr="00822955">
        <w:rPr>
          <w:rFonts w:ascii="Malgun Gothic" w:eastAsia="Malgun Gothic" w:hAnsi="Malgun Gothic" w:cstheme="minorBidi"/>
          <w:i/>
          <w:noProof/>
          <w:kern w:val="2"/>
          <w:sz w:val="20"/>
          <w:szCs w:val="22"/>
          <w:lang w:eastAsia="ko-KR"/>
        </w:rPr>
        <w:t xml:space="preserve"> et al</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b/>
          <w:noProof/>
          <w:kern w:val="2"/>
          <w:sz w:val="20"/>
          <w:szCs w:val="22"/>
          <w:lang w:eastAsia="ko-KR"/>
        </w:rPr>
        <w:t>A randomized clinical trial of three options for N95 respirators and medical masks in health workers</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i/>
          <w:noProof/>
          <w:kern w:val="2"/>
          <w:sz w:val="20"/>
          <w:szCs w:val="22"/>
          <w:lang w:eastAsia="ko-KR"/>
        </w:rPr>
        <w:t xml:space="preserve">Am J Respir Crit Care Med </w:t>
      </w:r>
      <w:r w:rsidRPr="00822955">
        <w:rPr>
          <w:rFonts w:ascii="Malgun Gothic" w:eastAsia="Malgun Gothic" w:hAnsi="Malgun Gothic" w:cstheme="minorBidi"/>
          <w:noProof/>
          <w:kern w:val="2"/>
          <w:sz w:val="20"/>
          <w:szCs w:val="22"/>
          <w:lang w:eastAsia="ko-KR"/>
        </w:rPr>
        <w:t xml:space="preserve">2013, </w:t>
      </w:r>
      <w:r w:rsidRPr="00822955">
        <w:rPr>
          <w:rFonts w:ascii="Malgun Gothic" w:eastAsia="Malgun Gothic" w:hAnsi="Malgun Gothic" w:cstheme="minorBidi"/>
          <w:b/>
          <w:noProof/>
          <w:kern w:val="2"/>
          <w:sz w:val="20"/>
          <w:szCs w:val="22"/>
          <w:lang w:eastAsia="ko-KR"/>
        </w:rPr>
        <w:t>187</w:t>
      </w:r>
      <w:r w:rsidRPr="00822955">
        <w:rPr>
          <w:rFonts w:ascii="Malgun Gothic" w:eastAsia="Malgun Gothic" w:hAnsi="Malgun Gothic" w:cstheme="minorBidi"/>
          <w:noProof/>
          <w:kern w:val="2"/>
          <w:sz w:val="20"/>
          <w:szCs w:val="22"/>
          <w:lang w:eastAsia="ko-KR"/>
        </w:rPr>
        <w:t>(9):960-966.</w:t>
      </w:r>
    </w:p>
    <w:p w14:paraId="4DEE7896" w14:textId="77777777" w:rsidR="00822955" w:rsidRPr="00822955" w:rsidRDefault="00822955" w:rsidP="00822955">
      <w:pPr>
        <w:widowControl w:val="0"/>
        <w:wordWrap w:val="0"/>
        <w:autoSpaceDE w:val="0"/>
        <w:autoSpaceDN w:val="0"/>
        <w:rPr>
          <w:rFonts w:ascii="Malgun Gothic" w:eastAsia="Malgun Gothic" w:hAnsi="Malgun Gothic" w:cstheme="minorBidi"/>
          <w:noProof/>
          <w:kern w:val="2"/>
          <w:sz w:val="20"/>
          <w:szCs w:val="22"/>
          <w:lang w:eastAsia="ko-KR"/>
        </w:rPr>
      </w:pPr>
      <w:r w:rsidRPr="00822955">
        <w:rPr>
          <w:rFonts w:ascii="Malgun Gothic" w:eastAsia="Malgun Gothic" w:hAnsi="Malgun Gothic" w:cstheme="minorBidi"/>
          <w:noProof/>
          <w:kern w:val="2"/>
          <w:sz w:val="20"/>
          <w:szCs w:val="22"/>
          <w:lang w:eastAsia="ko-KR"/>
        </w:rPr>
        <w:t>14.</w:t>
      </w:r>
      <w:r w:rsidRPr="00822955">
        <w:rPr>
          <w:rFonts w:ascii="Malgun Gothic" w:eastAsia="Malgun Gothic" w:hAnsi="Malgun Gothic" w:cstheme="minorBidi"/>
          <w:noProof/>
          <w:kern w:val="2"/>
          <w:sz w:val="20"/>
          <w:szCs w:val="22"/>
          <w:lang w:eastAsia="ko-KR"/>
        </w:rPr>
        <w:tab/>
        <w:t>Loeb M, McGeer A, Henry B, Ofner M, Rose D, Hlywka T, Levie J, McQueen J, Smith S, Moss L</w:t>
      </w:r>
      <w:r w:rsidRPr="00822955">
        <w:rPr>
          <w:rFonts w:ascii="Malgun Gothic" w:eastAsia="Malgun Gothic" w:hAnsi="Malgun Gothic" w:cstheme="minorBidi"/>
          <w:i/>
          <w:noProof/>
          <w:kern w:val="2"/>
          <w:sz w:val="20"/>
          <w:szCs w:val="22"/>
          <w:lang w:eastAsia="ko-KR"/>
        </w:rPr>
        <w:t xml:space="preserve"> et al</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b/>
          <w:noProof/>
          <w:kern w:val="2"/>
          <w:sz w:val="20"/>
          <w:szCs w:val="22"/>
          <w:lang w:eastAsia="ko-KR"/>
        </w:rPr>
        <w:t>SARS among critical care nurses, Toronto</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i/>
          <w:noProof/>
          <w:kern w:val="2"/>
          <w:sz w:val="20"/>
          <w:szCs w:val="22"/>
          <w:lang w:eastAsia="ko-KR"/>
        </w:rPr>
        <w:t xml:space="preserve">Emerg Infect Dis </w:t>
      </w:r>
      <w:r w:rsidRPr="00822955">
        <w:rPr>
          <w:rFonts w:ascii="Malgun Gothic" w:eastAsia="Malgun Gothic" w:hAnsi="Malgun Gothic" w:cstheme="minorBidi"/>
          <w:noProof/>
          <w:kern w:val="2"/>
          <w:sz w:val="20"/>
          <w:szCs w:val="22"/>
          <w:lang w:eastAsia="ko-KR"/>
        </w:rPr>
        <w:t xml:space="preserve">2004, </w:t>
      </w:r>
      <w:r w:rsidRPr="00822955">
        <w:rPr>
          <w:rFonts w:ascii="Malgun Gothic" w:eastAsia="Malgun Gothic" w:hAnsi="Malgun Gothic" w:cstheme="minorBidi"/>
          <w:b/>
          <w:noProof/>
          <w:kern w:val="2"/>
          <w:sz w:val="20"/>
          <w:szCs w:val="22"/>
          <w:lang w:eastAsia="ko-KR"/>
        </w:rPr>
        <w:t>10</w:t>
      </w:r>
      <w:r w:rsidRPr="00822955">
        <w:rPr>
          <w:rFonts w:ascii="Malgun Gothic" w:eastAsia="Malgun Gothic" w:hAnsi="Malgun Gothic" w:cstheme="minorBidi"/>
          <w:noProof/>
          <w:kern w:val="2"/>
          <w:sz w:val="20"/>
          <w:szCs w:val="22"/>
          <w:lang w:eastAsia="ko-KR"/>
        </w:rPr>
        <w:t>(2):251-255.</w:t>
      </w:r>
    </w:p>
    <w:p w14:paraId="5094FFF6" w14:textId="77777777" w:rsidR="00822955" w:rsidRPr="00822955" w:rsidRDefault="00822955" w:rsidP="00822955">
      <w:pPr>
        <w:widowControl w:val="0"/>
        <w:wordWrap w:val="0"/>
        <w:autoSpaceDE w:val="0"/>
        <w:autoSpaceDN w:val="0"/>
        <w:rPr>
          <w:rFonts w:ascii="Malgun Gothic" w:eastAsia="Malgun Gothic" w:hAnsi="Malgun Gothic" w:cstheme="minorBidi"/>
          <w:noProof/>
          <w:kern w:val="2"/>
          <w:sz w:val="20"/>
          <w:szCs w:val="22"/>
          <w:lang w:eastAsia="ko-KR"/>
        </w:rPr>
      </w:pPr>
      <w:r w:rsidRPr="00822955">
        <w:rPr>
          <w:rFonts w:ascii="Malgun Gothic" w:eastAsia="Malgun Gothic" w:hAnsi="Malgun Gothic" w:cstheme="minorBidi"/>
          <w:noProof/>
          <w:kern w:val="2"/>
          <w:sz w:val="20"/>
          <w:szCs w:val="22"/>
          <w:lang w:eastAsia="ko-KR"/>
        </w:rPr>
        <w:t>15.</w:t>
      </w:r>
      <w:r w:rsidRPr="00822955">
        <w:rPr>
          <w:rFonts w:ascii="Malgun Gothic" w:eastAsia="Malgun Gothic" w:hAnsi="Malgun Gothic" w:cstheme="minorBidi"/>
          <w:noProof/>
          <w:kern w:val="2"/>
          <w:sz w:val="20"/>
          <w:szCs w:val="22"/>
          <w:lang w:eastAsia="ko-KR"/>
        </w:rPr>
        <w:tab/>
        <w:t xml:space="preserve">Seto WH, Tsang D, Yung RW, Ching TY, Ng TK, Ho M, Ho LM, Peiris JS, Advisors of Expert SgoHA: </w:t>
      </w:r>
      <w:r w:rsidRPr="00822955">
        <w:rPr>
          <w:rFonts w:ascii="Malgun Gothic" w:eastAsia="Malgun Gothic" w:hAnsi="Malgun Gothic" w:cstheme="minorBidi"/>
          <w:b/>
          <w:noProof/>
          <w:kern w:val="2"/>
          <w:sz w:val="20"/>
          <w:szCs w:val="22"/>
          <w:lang w:eastAsia="ko-KR"/>
        </w:rPr>
        <w:t>Effectiveness of precautions against droplets and contact in prevention of nosocomial transmission of severe acute respiratory syndrome (SARS)</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i/>
          <w:noProof/>
          <w:kern w:val="2"/>
          <w:sz w:val="20"/>
          <w:szCs w:val="22"/>
          <w:lang w:eastAsia="ko-KR"/>
        </w:rPr>
        <w:t xml:space="preserve">Lancet </w:t>
      </w:r>
      <w:r w:rsidRPr="00822955">
        <w:rPr>
          <w:rFonts w:ascii="Malgun Gothic" w:eastAsia="Malgun Gothic" w:hAnsi="Malgun Gothic" w:cstheme="minorBidi"/>
          <w:noProof/>
          <w:kern w:val="2"/>
          <w:sz w:val="20"/>
          <w:szCs w:val="22"/>
          <w:lang w:eastAsia="ko-KR"/>
        </w:rPr>
        <w:t xml:space="preserve">2003, </w:t>
      </w:r>
      <w:r w:rsidRPr="00822955">
        <w:rPr>
          <w:rFonts w:ascii="Malgun Gothic" w:eastAsia="Malgun Gothic" w:hAnsi="Malgun Gothic" w:cstheme="minorBidi"/>
          <w:b/>
          <w:noProof/>
          <w:kern w:val="2"/>
          <w:sz w:val="20"/>
          <w:szCs w:val="22"/>
          <w:lang w:eastAsia="ko-KR"/>
        </w:rPr>
        <w:t>361</w:t>
      </w:r>
      <w:r w:rsidRPr="00822955">
        <w:rPr>
          <w:rFonts w:ascii="Malgun Gothic" w:eastAsia="Malgun Gothic" w:hAnsi="Malgun Gothic" w:cstheme="minorBidi"/>
          <w:noProof/>
          <w:kern w:val="2"/>
          <w:sz w:val="20"/>
          <w:szCs w:val="22"/>
          <w:lang w:eastAsia="ko-KR"/>
        </w:rPr>
        <w:t>(9368):1519-1520.</w:t>
      </w:r>
    </w:p>
    <w:p w14:paraId="7F2C68AA" w14:textId="77777777" w:rsidR="00822955" w:rsidRPr="00822955" w:rsidRDefault="00822955" w:rsidP="00822955">
      <w:pPr>
        <w:widowControl w:val="0"/>
        <w:wordWrap w:val="0"/>
        <w:autoSpaceDE w:val="0"/>
        <w:autoSpaceDN w:val="0"/>
        <w:rPr>
          <w:rFonts w:ascii="Malgun Gothic" w:eastAsia="Malgun Gothic" w:hAnsi="Malgun Gothic" w:cstheme="minorBidi"/>
          <w:noProof/>
          <w:kern w:val="2"/>
          <w:sz w:val="20"/>
          <w:szCs w:val="22"/>
          <w:lang w:eastAsia="ko-KR"/>
        </w:rPr>
      </w:pPr>
      <w:r w:rsidRPr="00822955">
        <w:rPr>
          <w:rFonts w:ascii="Malgun Gothic" w:eastAsia="Malgun Gothic" w:hAnsi="Malgun Gothic" w:cstheme="minorBidi"/>
          <w:noProof/>
          <w:kern w:val="2"/>
          <w:sz w:val="20"/>
          <w:szCs w:val="22"/>
          <w:lang w:eastAsia="ko-KR"/>
        </w:rPr>
        <w:t>16.</w:t>
      </w:r>
      <w:r w:rsidRPr="00822955">
        <w:rPr>
          <w:rFonts w:ascii="Malgun Gothic" w:eastAsia="Malgun Gothic" w:hAnsi="Malgun Gothic" w:cstheme="minorBidi"/>
          <w:noProof/>
          <w:kern w:val="2"/>
          <w:sz w:val="20"/>
          <w:szCs w:val="22"/>
          <w:lang w:eastAsia="ko-KR"/>
        </w:rPr>
        <w:tab/>
        <w:t xml:space="preserve">Teleman MD, Boudville IC, Heng BH, Zhu D, Leo YS: </w:t>
      </w:r>
      <w:r w:rsidRPr="00822955">
        <w:rPr>
          <w:rFonts w:ascii="Malgun Gothic" w:eastAsia="Malgun Gothic" w:hAnsi="Malgun Gothic" w:cstheme="minorBidi"/>
          <w:b/>
          <w:noProof/>
          <w:kern w:val="2"/>
          <w:sz w:val="20"/>
          <w:szCs w:val="22"/>
          <w:lang w:eastAsia="ko-KR"/>
        </w:rPr>
        <w:t>Factors associated with transmission of severe acute respiratory syndrome among health-care workers in Singapore</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i/>
          <w:noProof/>
          <w:kern w:val="2"/>
          <w:sz w:val="20"/>
          <w:szCs w:val="22"/>
          <w:lang w:eastAsia="ko-KR"/>
        </w:rPr>
        <w:t xml:space="preserve">Epidemiol Infect </w:t>
      </w:r>
      <w:r w:rsidRPr="00822955">
        <w:rPr>
          <w:rFonts w:ascii="Malgun Gothic" w:eastAsia="Malgun Gothic" w:hAnsi="Malgun Gothic" w:cstheme="minorBidi"/>
          <w:noProof/>
          <w:kern w:val="2"/>
          <w:sz w:val="20"/>
          <w:szCs w:val="22"/>
          <w:lang w:eastAsia="ko-KR"/>
        </w:rPr>
        <w:t xml:space="preserve">2004, </w:t>
      </w:r>
      <w:r w:rsidRPr="00822955">
        <w:rPr>
          <w:rFonts w:ascii="Malgun Gothic" w:eastAsia="Malgun Gothic" w:hAnsi="Malgun Gothic" w:cstheme="minorBidi"/>
          <w:b/>
          <w:noProof/>
          <w:kern w:val="2"/>
          <w:sz w:val="20"/>
          <w:szCs w:val="22"/>
          <w:lang w:eastAsia="ko-KR"/>
        </w:rPr>
        <w:t>132</w:t>
      </w:r>
      <w:r w:rsidRPr="00822955">
        <w:rPr>
          <w:rFonts w:ascii="Malgun Gothic" w:eastAsia="Malgun Gothic" w:hAnsi="Malgun Gothic" w:cstheme="minorBidi"/>
          <w:noProof/>
          <w:kern w:val="2"/>
          <w:sz w:val="20"/>
          <w:szCs w:val="22"/>
          <w:lang w:eastAsia="ko-KR"/>
        </w:rPr>
        <w:t>(5):797-803.</w:t>
      </w:r>
    </w:p>
    <w:p w14:paraId="65B83BF7" w14:textId="77777777" w:rsidR="00822955" w:rsidRPr="00822955" w:rsidRDefault="00822955" w:rsidP="00822955">
      <w:pPr>
        <w:widowControl w:val="0"/>
        <w:wordWrap w:val="0"/>
        <w:autoSpaceDE w:val="0"/>
        <w:autoSpaceDN w:val="0"/>
        <w:rPr>
          <w:rFonts w:ascii="Malgun Gothic" w:eastAsia="Malgun Gothic" w:hAnsi="Malgun Gothic" w:cstheme="minorBidi"/>
          <w:noProof/>
          <w:kern w:val="2"/>
          <w:sz w:val="20"/>
          <w:szCs w:val="22"/>
          <w:lang w:eastAsia="ko-KR"/>
        </w:rPr>
      </w:pPr>
      <w:r w:rsidRPr="00822955">
        <w:rPr>
          <w:rFonts w:ascii="Malgun Gothic" w:eastAsia="Malgun Gothic" w:hAnsi="Malgun Gothic" w:cstheme="minorBidi"/>
          <w:noProof/>
          <w:kern w:val="2"/>
          <w:sz w:val="20"/>
          <w:szCs w:val="22"/>
          <w:lang w:eastAsia="ko-KR"/>
        </w:rPr>
        <w:t>17.</w:t>
      </w:r>
      <w:r w:rsidRPr="00822955">
        <w:rPr>
          <w:rFonts w:ascii="Malgun Gothic" w:eastAsia="Malgun Gothic" w:hAnsi="Malgun Gothic" w:cstheme="minorBidi"/>
          <w:noProof/>
          <w:kern w:val="2"/>
          <w:sz w:val="20"/>
          <w:szCs w:val="22"/>
          <w:lang w:eastAsia="ko-KR"/>
        </w:rPr>
        <w:tab/>
        <w:t xml:space="preserve">Zhang Y, Seale H, Yang P, MacIntyre CR, Blackwell B, Tang S, Wang Q: </w:t>
      </w:r>
      <w:r w:rsidRPr="00822955">
        <w:rPr>
          <w:rFonts w:ascii="Malgun Gothic" w:eastAsia="Malgun Gothic" w:hAnsi="Malgun Gothic" w:cstheme="minorBidi"/>
          <w:b/>
          <w:noProof/>
          <w:kern w:val="2"/>
          <w:sz w:val="20"/>
          <w:szCs w:val="22"/>
          <w:lang w:eastAsia="ko-KR"/>
        </w:rPr>
        <w:t>Factors associated with the transmission of pandemic (H1N1) 2009 among hospital healthcare workers in Beijing, China</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i/>
          <w:noProof/>
          <w:kern w:val="2"/>
          <w:sz w:val="20"/>
          <w:szCs w:val="22"/>
          <w:lang w:eastAsia="ko-KR"/>
        </w:rPr>
        <w:t xml:space="preserve">Influenza Other Respir Viruses </w:t>
      </w:r>
      <w:r w:rsidRPr="00822955">
        <w:rPr>
          <w:rFonts w:ascii="Malgun Gothic" w:eastAsia="Malgun Gothic" w:hAnsi="Malgun Gothic" w:cstheme="minorBidi"/>
          <w:noProof/>
          <w:kern w:val="2"/>
          <w:sz w:val="20"/>
          <w:szCs w:val="22"/>
          <w:lang w:eastAsia="ko-KR"/>
        </w:rPr>
        <w:t xml:space="preserve">2013, </w:t>
      </w:r>
      <w:r w:rsidRPr="00822955">
        <w:rPr>
          <w:rFonts w:ascii="Malgun Gothic" w:eastAsia="Malgun Gothic" w:hAnsi="Malgun Gothic" w:cstheme="minorBidi"/>
          <w:b/>
          <w:noProof/>
          <w:kern w:val="2"/>
          <w:sz w:val="20"/>
          <w:szCs w:val="22"/>
          <w:lang w:eastAsia="ko-KR"/>
        </w:rPr>
        <w:t>7</w:t>
      </w:r>
      <w:r w:rsidRPr="00822955">
        <w:rPr>
          <w:rFonts w:ascii="Malgun Gothic" w:eastAsia="Malgun Gothic" w:hAnsi="Malgun Gothic" w:cstheme="minorBidi"/>
          <w:noProof/>
          <w:kern w:val="2"/>
          <w:sz w:val="20"/>
          <w:szCs w:val="22"/>
          <w:lang w:eastAsia="ko-KR"/>
        </w:rPr>
        <w:t>(3):466-471.</w:t>
      </w:r>
    </w:p>
    <w:p w14:paraId="67E15675" w14:textId="77777777" w:rsidR="00822955" w:rsidRPr="00822955" w:rsidRDefault="00822955" w:rsidP="00822955">
      <w:pPr>
        <w:widowControl w:val="0"/>
        <w:wordWrap w:val="0"/>
        <w:autoSpaceDE w:val="0"/>
        <w:autoSpaceDN w:val="0"/>
        <w:rPr>
          <w:rFonts w:ascii="Malgun Gothic" w:eastAsia="Malgun Gothic" w:hAnsi="Malgun Gothic" w:cstheme="minorBidi"/>
          <w:noProof/>
          <w:kern w:val="2"/>
          <w:sz w:val="20"/>
          <w:szCs w:val="22"/>
          <w:lang w:eastAsia="ko-KR"/>
        </w:rPr>
      </w:pPr>
      <w:r w:rsidRPr="00822955">
        <w:rPr>
          <w:rFonts w:ascii="Malgun Gothic" w:eastAsia="Malgun Gothic" w:hAnsi="Malgun Gothic" w:cstheme="minorBidi"/>
          <w:noProof/>
          <w:kern w:val="2"/>
          <w:sz w:val="20"/>
          <w:szCs w:val="22"/>
          <w:lang w:eastAsia="ko-KR"/>
        </w:rPr>
        <w:t>18.</w:t>
      </w:r>
      <w:r w:rsidRPr="00822955">
        <w:rPr>
          <w:rFonts w:ascii="Malgun Gothic" w:eastAsia="Malgun Gothic" w:hAnsi="Malgun Gothic" w:cstheme="minorBidi"/>
          <w:noProof/>
          <w:kern w:val="2"/>
          <w:sz w:val="20"/>
          <w:szCs w:val="22"/>
          <w:lang w:eastAsia="ko-KR"/>
        </w:rPr>
        <w:tab/>
        <w:t xml:space="preserve">Cheng VC, Tai JW, Wong LM, Chan JF, Li IW, To KK, Hung IF, Chan KH, Ho PL, Yuen KY: </w:t>
      </w:r>
      <w:r w:rsidRPr="00822955">
        <w:rPr>
          <w:rFonts w:ascii="Malgun Gothic" w:eastAsia="Malgun Gothic" w:hAnsi="Malgun Gothic" w:cstheme="minorBidi"/>
          <w:b/>
          <w:noProof/>
          <w:kern w:val="2"/>
          <w:sz w:val="20"/>
          <w:szCs w:val="22"/>
          <w:lang w:eastAsia="ko-KR"/>
        </w:rPr>
        <w:t>Prevention of nosocomial transmission of swine-origin pandemic influenza virus A/H1N1 by infection control bundle</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i/>
          <w:noProof/>
          <w:kern w:val="2"/>
          <w:sz w:val="20"/>
          <w:szCs w:val="22"/>
          <w:lang w:eastAsia="ko-KR"/>
        </w:rPr>
        <w:t xml:space="preserve">J Hosp Infect </w:t>
      </w:r>
      <w:r w:rsidRPr="00822955">
        <w:rPr>
          <w:rFonts w:ascii="Malgun Gothic" w:eastAsia="Malgun Gothic" w:hAnsi="Malgun Gothic" w:cstheme="minorBidi"/>
          <w:noProof/>
          <w:kern w:val="2"/>
          <w:sz w:val="20"/>
          <w:szCs w:val="22"/>
          <w:lang w:eastAsia="ko-KR"/>
        </w:rPr>
        <w:t xml:space="preserve">2010, </w:t>
      </w:r>
      <w:r w:rsidRPr="00822955">
        <w:rPr>
          <w:rFonts w:ascii="Malgun Gothic" w:eastAsia="Malgun Gothic" w:hAnsi="Malgun Gothic" w:cstheme="minorBidi"/>
          <w:b/>
          <w:noProof/>
          <w:kern w:val="2"/>
          <w:sz w:val="20"/>
          <w:szCs w:val="22"/>
          <w:lang w:eastAsia="ko-KR"/>
        </w:rPr>
        <w:t>74</w:t>
      </w:r>
      <w:r w:rsidRPr="00822955">
        <w:rPr>
          <w:rFonts w:ascii="Malgun Gothic" w:eastAsia="Malgun Gothic" w:hAnsi="Malgun Gothic" w:cstheme="minorBidi"/>
          <w:noProof/>
          <w:kern w:val="2"/>
          <w:sz w:val="20"/>
          <w:szCs w:val="22"/>
          <w:lang w:eastAsia="ko-KR"/>
        </w:rPr>
        <w:t>(3):271-277.</w:t>
      </w:r>
    </w:p>
    <w:p w14:paraId="4ABEBDA4" w14:textId="77777777" w:rsidR="00822955" w:rsidRPr="00822955" w:rsidRDefault="00822955" w:rsidP="00822955">
      <w:pPr>
        <w:widowControl w:val="0"/>
        <w:wordWrap w:val="0"/>
        <w:autoSpaceDE w:val="0"/>
        <w:autoSpaceDN w:val="0"/>
        <w:rPr>
          <w:rFonts w:ascii="Malgun Gothic" w:eastAsia="Malgun Gothic" w:hAnsi="Malgun Gothic" w:cstheme="minorBidi"/>
          <w:noProof/>
          <w:kern w:val="2"/>
          <w:sz w:val="20"/>
          <w:szCs w:val="22"/>
          <w:lang w:eastAsia="ko-KR"/>
        </w:rPr>
      </w:pPr>
      <w:r w:rsidRPr="00822955">
        <w:rPr>
          <w:rFonts w:ascii="Malgun Gothic" w:eastAsia="Malgun Gothic" w:hAnsi="Malgun Gothic" w:cstheme="minorBidi"/>
          <w:noProof/>
          <w:kern w:val="2"/>
          <w:sz w:val="20"/>
          <w:szCs w:val="22"/>
          <w:lang w:eastAsia="ko-KR"/>
        </w:rPr>
        <w:t>19.</w:t>
      </w:r>
      <w:r w:rsidRPr="00822955">
        <w:rPr>
          <w:rFonts w:ascii="Malgun Gothic" w:eastAsia="Malgun Gothic" w:hAnsi="Malgun Gothic" w:cstheme="minorBidi"/>
          <w:noProof/>
          <w:kern w:val="2"/>
          <w:sz w:val="20"/>
          <w:szCs w:val="22"/>
          <w:lang w:eastAsia="ko-KR"/>
        </w:rPr>
        <w:tab/>
        <w:t xml:space="preserve">Chokephaibulkit K, Assanasen S, Apisarnthanarak A, Rongrungruang Y, Kachintorn K, Tuntiwattanapibul Y, Judaeng T, Puthavathana P: </w:t>
      </w:r>
      <w:r w:rsidRPr="00822955">
        <w:rPr>
          <w:rFonts w:ascii="Malgun Gothic" w:eastAsia="Malgun Gothic" w:hAnsi="Malgun Gothic" w:cstheme="minorBidi"/>
          <w:b/>
          <w:noProof/>
          <w:kern w:val="2"/>
          <w:sz w:val="20"/>
          <w:szCs w:val="22"/>
          <w:lang w:eastAsia="ko-KR"/>
        </w:rPr>
        <w:t>Seroprevalence of 2009 H1N1 virus infection and self-reported infection control practices among healthcare professionals following the first outbreak in Bangkok, Thailand</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i/>
          <w:noProof/>
          <w:kern w:val="2"/>
          <w:sz w:val="20"/>
          <w:szCs w:val="22"/>
          <w:lang w:eastAsia="ko-KR"/>
        </w:rPr>
        <w:t xml:space="preserve">Influenza Other Respir Viruses </w:t>
      </w:r>
      <w:r w:rsidRPr="00822955">
        <w:rPr>
          <w:rFonts w:ascii="Malgun Gothic" w:eastAsia="Malgun Gothic" w:hAnsi="Malgun Gothic" w:cstheme="minorBidi"/>
          <w:noProof/>
          <w:kern w:val="2"/>
          <w:sz w:val="20"/>
          <w:szCs w:val="22"/>
          <w:lang w:eastAsia="ko-KR"/>
        </w:rPr>
        <w:t xml:space="preserve">2013, </w:t>
      </w:r>
      <w:r w:rsidRPr="00822955">
        <w:rPr>
          <w:rFonts w:ascii="Malgun Gothic" w:eastAsia="Malgun Gothic" w:hAnsi="Malgun Gothic" w:cstheme="minorBidi"/>
          <w:b/>
          <w:noProof/>
          <w:kern w:val="2"/>
          <w:sz w:val="20"/>
          <w:szCs w:val="22"/>
          <w:lang w:eastAsia="ko-KR"/>
        </w:rPr>
        <w:t>7</w:t>
      </w:r>
      <w:r w:rsidRPr="00822955">
        <w:rPr>
          <w:rFonts w:ascii="Malgun Gothic" w:eastAsia="Malgun Gothic" w:hAnsi="Malgun Gothic" w:cstheme="minorBidi"/>
          <w:noProof/>
          <w:kern w:val="2"/>
          <w:sz w:val="20"/>
          <w:szCs w:val="22"/>
          <w:lang w:eastAsia="ko-KR"/>
        </w:rPr>
        <w:t>(3):359-363.</w:t>
      </w:r>
    </w:p>
    <w:p w14:paraId="127E0F14" w14:textId="77777777" w:rsidR="00822955" w:rsidRPr="00822955" w:rsidRDefault="00822955" w:rsidP="00822955">
      <w:pPr>
        <w:widowControl w:val="0"/>
        <w:wordWrap w:val="0"/>
        <w:autoSpaceDE w:val="0"/>
        <w:autoSpaceDN w:val="0"/>
        <w:rPr>
          <w:rFonts w:ascii="Malgun Gothic" w:eastAsia="Malgun Gothic" w:hAnsi="Malgun Gothic" w:cstheme="minorBidi"/>
          <w:noProof/>
          <w:kern w:val="2"/>
          <w:sz w:val="20"/>
          <w:szCs w:val="22"/>
          <w:lang w:eastAsia="ko-KR"/>
        </w:rPr>
      </w:pPr>
      <w:r w:rsidRPr="00822955">
        <w:rPr>
          <w:rFonts w:ascii="Malgun Gothic" w:eastAsia="Malgun Gothic" w:hAnsi="Malgun Gothic" w:cstheme="minorBidi"/>
          <w:noProof/>
          <w:kern w:val="2"/>
          <w:sz w:val="20"/>
          <w:szCs w:val="22"/>
          <w:lang w:eastAsia="ko-KR"/>
        </w:rPr>
        <w:t>20.</w:t>
      </w:r>
      <w:r w:rsidRPr="00822955">
        <w:rPr>
          <w:rFonts w:ascii="Malgun Gothic" w:eastAsia="Malgun Gothic" w:hAnsi="Malgun Gothic" w:cstheme="minorBidi"/>
          <w:noProof/>
          <w:kern w:val="2"/>
          <w:sz w:val="20"/>
          <w:szCs w:val="22"/>
          <w:lang w:eastAsia="ko-KR"/>
        </w:rPr>
        <w:tab/>
        <w:t xml:space="preserve">Wilder-Smith A, Teleman MD, Heng BH, Earnest A, Ling AE, Leo YS: </w:t>
      </w:r>
      <w:r w:rsidRPr="00822955">
        <w:rPr>
          <w:rFonts w:ascii="Malgun Gothic" w:eastAsia="Malgun Gothic" w:hAnsi="Malgun Gothic" w:cstheme="minorBidi"/>
          <w:b/>
          <w:noProof/>
          <w:kern w:val="2"/>
          <w:sz w:val="20"/>
          <w:szCs w:val="22"/>
          <w:lang w:eastAsia="ko-KR"/>
        </w:rPr>
        <w:t>Asymptomatic SARS coronavirus infection among healthcare workers, Singapore</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i/>
          <w:noProof/>
          <w:kern w:val="2"/>
          <w:sz w:val="20"/>
          <w:szCs w:val="22"/>
          <w:lang w:eastAsia="ko-KR"/>
        </w:rPr>
        <w:t xml:space="preserve">Emerg Infect Dis </w:t>
      </w:r>
      <w:r w:rsidRPr="00822955">
        <w:rPr>
          <w:rFonts w:ascii="Malgun Gothic" w:eastAsia="Malgun Gothic" w:hAnsi="Malgun Gothic" w:cstheme="minorBidi"/>
          <w:noProof/>
          <w:kern w:val="2"/>
          <w:sz w:val="20"/>
          <w:szCs w:val="22"/>
          <w:lang w:eastAsia="ko-KR"/>
        </w:rPr>
        <w:t xml:space="preserve">2005, </w:t>
      </w:r>
      <w:r w:rsidRPr="00822955">
        <w:rPr>
          <w:rFonts w:ascii="Malgun Gothic" w:eastAsia="Malgun Gothic" w:hAnsi="Malgun Gothic" w:cstheme="minorBidi"/>
          <w:b/>
          <w:noProof/>
          <w:kern w:val="2"/>
          <w:sz w:val="20"/>
          <w:szCs w:val="22"/>
          <w:lang w:eastAsia="ko-KR"/>
        </w:rPr>
        <w:t>11</w:t>
      </w:r>
      <w:r w:rsidRPr="00822955">
        <w:rPr>
          <w:rFonts w:ascii="Malgun Gothic" w:eastAsia="Malgun Gothic" w:hAnsi="Malgun Gothic" w:cstheme="minorBidi"/>
          <w:noProof/>
          <w:kern w:val="2"/>
          <w:sz w:val="20"/>
          <w:szCs w:val="22"/>
          <w:lang w:eastAsia="ko-KR"/>
        </w:rPr>
        <w:t>(7):1142-1145.</w:t>
      </w:r>
    </w:p>
    <w:p w14:paraId="09152538" w14:textId="77777777" w:rsidR="00822955" w:rsidRPr="00822955" w:rsidRDefault="00822955" w:rsidP="00822955">
      <w:pPr>
        <w:widowControl w:val="0"/>
        <w:wordWrap w:val="0"/>
        <w:autoSpaceDE w:val="0"/>
        <w:autoSpaceDN w:val="0"/>
        <w:rPr>
          <w:rFonts w:ascii="Malgun Gothic" w:eastAsia="Malgun Gothic" w:hAnsi="Malgun Gothic" w:cstheme="minorBidi"/>
          <w:noProof/>
          <w:kern w:val="2"/>
          <w:sz w:val="20"/>
          <w:szCs w:val="22"/>
          <w:lang w:eastAsia="ko-KR"/>
        </w:rPr>
      </w:pPr>
      <w:r w:rsidRPr="00822955">
        <w:rPr>
          <w:rFonts w:ascii="Malgun Gothic" w:eastAsia="Malgun Gothic" w:hAnsi="Malgun Gothic" w:cstheme="minorBidi"/>
          <w:noProof/>
          <w:kern w:val="2"/>
          <w:sz w:val="20"/>
          <w:szCs w:val="22"/>
          <w:lang w:eastAsia="ko-KR"/>
        </w:rPr>
        <w:t>21.</w:t>
      </w:r>
      <w:r w:rsidRPr="00822955">
        <w:rPr>
          <w:rFonts w:ascii="Malgun Gothic" w:eastAsia="Malgun Gothic" w:hAnsi="Malgun Gothic" w:cstheme="minorBidi"/>
          <w:noProof/>
          <w:kern w:val="2"/>
          <w:sz w:val="20"/>
          <w:szCs w:val="22"/>
          <w:lang w:eastAsia="ko-KR"/>
        </w:rPr>
        <w:tab/>
        <w:t>Nishiura H, Kuratsuji T, Quy T, Phi NC, Van Ban V, Ha LE, Long HT, Yanai H, Keicho N, Kirikae T</w:t>
      </w:r>
      <w:r w:rsidRPr="00822955">
        <w:rPr>
          <w:rFonts w:ascii="Malgun Gothic" w:eastAsia="Malgun Gothic" w:hAnsi="Malgun Gothic" w:cstheme="minorBidi"/>
          <w:i/>
          <w:noProof/>
          <w:kern w:val="2"/>
          <w:sz w:val="20"/>
          <w:szCs w:val="22"/>
          <w:lang w:eastAsia="ko-KR"/>
        </w:rPr>
        <w:t xml:space="preserve"> et al</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b/>
          <w:noProof/>
          <w:kern w:val="2"/>
          <w:sz w:val="20"/>
          <w:szCs w:val="22"/>
          <w:lang w:eastAsia="ko-KR"/>
        </w:rPr>
        <w:t>Rapid awareness and transmission of severe acute respiratory syndrome in Hanoi French Hospital, Vietnam</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i/>
          <w:noProof/>
          <w:kern w:val="2"/>
          <w:sz w:val="20"/>
          <w:szCs w:val="22"/>
          <w:lang w:eastAsia="ko-KR"/>
        </w:rPr>
        <w:t xml:space="preserve">Am J Trop Med Hyg </w:t>
      </w:r>
      <w:r w:rsidRPr="00822955">
        <w:rPr>
          <w:rFonts w:ascii="Malgun Gothic" w:eastAsia="Malgun Gothic" w:hAnsi="Malgun Gothic" w:cstheme="minorBidi"/>
          <w:noProof/>
          <w:kern w:val="2"/>
          <w:sz w:val="20"/>
          <w:szCs w:val="22"/>
          <w:lang w:eastAsia="ko-KR"/>
        </w:rPr>
        <w:t xml:space="preserve">2005, </w:t>
      </w:r>
      <w:r w:rsidRPr="00822955">
        <w:rPr>
          <w:rFonts w:ascii="Malgun Gothic" w:eastAsia="Malgun Gothic" w:hAnsi="Malgun Gothic" w:cstheme="minorBidi"/>
          <w:b/>
          <w:noProof/>
          <w:kern w:val="2"/>
          <w:sz w:val="20"/>
          <w:szCs w:val="22"/>
          <w:lang w:eastAsia="ko-KR"/>
        </w:rPr>
        <w:t>73</w:t>
      </w:r>
      <w:r w:rsidRPr="00822955">
        <w:rPr>
          <w:rFonts w:ascii="Malgun Gothic" w:eastAsia="Malgun Gothic" w:hAnsi="Malgun Gothic" w:cstheme="minorBidi"/>
          <w:noProof/>
          <w:kern w:val="2"/>
          <w:sz w:val="20"/>
          <w:szCs w:val="22"/>
          <w:lang w:eastAsia="ko-KR"/>
        </w:rPr>
        <w:t>(1):17-25.</w:t>
      </w:r>
    </w:p>
    <w:p w14:paraId="0B419C9B" w14:textId="77777777" w:rsidR="00822955" w:rsidRPr="00822955" w:rsidRDefault="00822955" w:rsidP="00822955">
      <w:pPr>
        <w:widowControl w:val="0"/>
        <w:wordWrap w:val="0"/>
        <w:autoSpaceDE w:val="0"/>
        <w:autoSpaceDN w:val="0"/>
        <w:rPr>
          <w:rFonts w:ascii="Malgun Gothic" w:eastAsia="Malgun Gothic" w:hAnsi="Malgun Gothic" w:cstheme="minorBidi"/>
          <w:noProof/>
          <w:kern w:val="2"/>
          <w:sz w:val="20"/>
          <w:szCs w:val="22"/>
          <w:lang w:eastAsia="ko-KR"/>
        </w:rPr>
      </w:pPr>
      <w:r w:rsidRPr="00822955">
        <w:rPr>
          <w:rFonts w:ascii="Malgun Gothic" w:eastAsia="Malgun Gothic" w:hAnsi="Malgun Gothic" w:cstheme="minorBidi"/>
          <w:noProof/>
          <w:kern w:val="2"/>
          <w:sz w:val="20"/>
          <w:szCs w:val="22"/>
          <w:lang w:eastAsia="ko-KR"/>
        </w:rPr>
        <w:t>22.</w:t>
      </w:r>
      <w:r w:rsidRPr="00822955">
        <w:rPr>
          <w:rFonts w:ascii="Malgun Gothic" w:eastAsia="Malgun Gothic" w:hAnsi="Malgun Gothic" w:cstheme="minorBidi"/>
          <w:noProof/>
          <w:kern w:val="2"/>
          <w:sz w:val="20"/>
          <w:szCs w:val="22"/>
          <w:lang w:eastAsia="ko-KR"/>
        </w:rPr>
        <w:tab/>
        <w:t xml:space="preserve">Scales DC, Green K, Chan AK, Poutanen SM, Foster D, Nowak K, Raboud JM, Saskin R, Lapinsky SE, Stewart TE: </w:t>
      </w:r>
      <w:r w:rsidRPr="00822955">
        <w:rPr>
          <w:rFonts w:ascii="Malgun Gothic" w:eastAsia="Malgun Gothic" w:hAnsi="Malgun Gothic" w:cstheme="minorBidi"/>
          <w:b/>
          <w:noProof/>
          <w:kern w:val="2"/>
          <w:sz w:val="20"/>
          <w:szCs w:val="22"/>
          <w:lang w:eastAsia="ko-KR"/>
        </w:rPr>
        <w:t>Illness in intensive care staff after brief exposure to severe acute respiratory syndrome</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i/>
          <w:noProof/>
          <w:kern w:val="2"/>
          <w:sz w:val="20"/>
          <w:szCs w:val="22"/>
          <w:lang w:eastAsia="ko-KR"/>
        </w:rPr>
        <w:t xml:space="preserve">Emerg Infect Dis </w:t>
      </w:r>
      <w:r w:rsidRPr="00822955">
        <w:rPr>
          <w:rFonts w:ascii="Malgun Gothic" w:eastAsia="Malgun Gothic" w:hAnsi="Malgun Gothic" w:cstheme="minorBidi"/>
          <w:noProof/>
          <w:kern w:val="2"/>
          <w:sz w:val="20"/>
          <w:szCs w:val="22"/>
          <w:lang w:eastAsia="ko-KR"/>
        </w:rPr>
        <w:t xml:space="preserve">2003, </w:t>
      </w:r>
      <w:r w:rsidRPr="00822955">
        <w:rPr>
          <w:rFonts w:ascii="Malgun Gothic" w:eastAsia="Malgun Gothic" w:hAnsi="Malgun Gothic" w:cstheme="minorBidi"/>
          <w:b/>
          <w:noProof/>
          <w:kern w:val="2"/>
          <w:sz w:val="20"/>
          <w:szCs w:val="22"/>
          <w:lang w:eastAsia="ko-KR"/>
        </w:rPr>
        <w:t>9</w:t>
      </w:r>
      <w:r w:rsidRPr="00822955">
        <w:rPr>
          <w:rFonts w:ascii="Malgun Gothic" w:eastAsia="Malgun Gothic" w:hAnsi="Malgun Gothic" w:cstheme="minorBidi"/>
          <w:noProof/>
          <w:kern w:val="2"/>
          <w:sz w:val="20"/>
          <w:szCs w:val="22"/>
          <w:lang w:eastAsia="ko-KR"/>
        </w:rPr>
        <w:t>(10):1205-1210.</w:t>
      </w:r>
    </w:p>
    <w:p w14:paraId="6F218FD1" w14:textId="77777777" w:rsidR="00822955" w:rsidRPr="00822955" w:rsidRDefault="00822955" w:rsidP="00822955">
      <w:pPr>
        <w:widowControl w:val="0"/>
        <w:wordWrap w:val="0"/>
        <w:autoSpaceDE w:val="0"/>
        <w:autoSpaceDN w:val="0"/>
        <w:spacing w:after="200"/>
        <w:rPr>
          <w:rFonts w:ascii="Malgun Gothic" w:eastAsia="Malgun Gothic" w:hAnsi="Malgun Gothic" w:cstheme="minorBidi"/>
          <w:b/>
          <w:noProof/>
          <w:kern w:val="2"/>
          <w:sz w:val="20"/>
          <w:szCs w:val="22"/>
          <w:lang w:eastAsia="ko-KR"/>
        </w:rPr>
      </w:pPr>
      <w:r w:rsidRPr="00822955">
        <w:rPr>
          <w:rFonts w:ascii="Malgun Gothic" w:eastAsia="Malgun Gothic" w:hAnsi="Malgun Gothic" w:cstheme="minorBidi"/>
          <w:noProof/>
          <w:kern w:val="2"/>
          <w:sz w:val="20"/>
          <w:szCs w:val="22"/>
          <w:lang w:eastAsia="ko-KR"/>
        </w:rPr>
        <w:t>23.</w:t>
      </w:r>
      <w:r w:rsidRPr="00822955">
        <w:rPr>
          <w:rFonts w:ascii="Malgun Gothic" w:eastAsia="Malgun Gothic" w:hAnsi="Malgun Gothic" w:cstheme="minorBidi"/>
          <w:noProof/>
          <w:kern w:val="2"/>
          <w:sz w:val="20"/>
          <w:szCs w:val="22"/>
          <w:lang w:eastAsia="ko-KR"/>
        </w:rPr>
        <w:tab/>
        <w:t xml:space="preserve">J.Y. PARK BJK, K.H. CHUNG, Y.I. HWANG: </w:t>
      </w:r>
      <w:r w:rsidRPr="00822955">
        <w:rPr>
          <w:rFonts w:ascii="Malgun Gothic" w:eastAsia="Malgun Gothic" w:hAnsi="Malgun Gothic" w:cstheme="minorBidi"/>
          <w:b/>
          <w:noProof/>
          <w:kern w:val="2"/>
          <w:sz w:val="20"/>
          <w:szCs w:val="22"/>
          <w:lang w:eastAsia="ko-KR"/>
        </w:rPr>
        <w:t>FACTORS ASSOCIATED WITH TRANSMISSION OF MIDDLE EAST</w:t>
      </w:r>
      <w:r w:rsidRPr="00822955">
        <w:rPr>
          <w:rFonts w:ascii="Malgun Gothic" w:eastAsia="Malgun Gothic" w:hAnsi="Malgun Gothic" w:cstheme="minorBidi" w:hint="eastAsia"/>
          <w:b/>
          <w:noProof/>
          <w:kern w:val="2"/>
          <w:sz w:val="20"/>
          <w:szCs w:val="22"/>
          <w:lang w:eastAsia="ko-KR"/>
        </w:rPr>
        <w:t xml:space="preserve"> </w:t>
      </w:r>
      <w:r w:rsidRPr="00822955">
        <w:rPr>
          <w:rFonts w:ascii="Malgun Gothic" w:eastAsia="Malgun Gothic" w:hAnsi="Malgun Gothic" w:cstheme="minorBidi"/>
          <w:b/>
          <w:noProof/>
          <w:kern w:val="2"/>
          <w:sz w:val="20"/>
          <w:szCs w:val="22"/>
          <w:lang w:eastAsia="ko-KR"/>
        </w:rPr>
        <w:t>RESPIRATORY SYNDROME AMONG KOREAN HEALTHCARE</w:t>
      </w:r>
      <w:r w:rsidRPr="00822955">
        <w:rPr>
          <w:rFonts w:ascii="Malgun Gothic" w:eastAsia="Malgun Gothic" w:hAnsi="Malgun Gothic" w:cstheme="minorBidi" w:hint="eastAsia"/>
          <w:b/>
          <w:noProof/>
          <w:kern w:val="2"/>
          <w:sz w:val="20"/>
          <w:szCs w:val="22"/>
          <w:lang w:eastAsia="ko-KR"/>
        </w:rPr>
        <w:t xml:space="preserve"> </w:t>
      </w:r>
      <w:r w:rsidRPr="00822955">
        <w:rPr>
          <w:rFonts w:ascii="Malgun Gothic" w:eastAsia="Malgun Gothic" w:hAnsi="Malgun Gothic" w:cstheme="minorBidi"/>
          <w:b/>
          <w:noProof/>
          <w:kern w:val="2"/>
          <w:sz w:val="20"/>
          <w:szCs w:val="22"/>
          <w:lang w:eastAsia="ko-KR"/>
        </w:rPr>
        <w:t>WORKERS: INFECTION CONTROL VIA EXTENDED HEALTHCARE</w:t>
      </w:r>
      <w:r w:rsidRPr="00822955">
        <w:rPr>
          <w:rFonts w:ascii="Malgun Gothic" w:eastAsia="Malgun Gothic" w:hAnsi="Malgun Gothic" w:cstheme="minorBidi" w:hint="eastAsia"/>
          <w:b/>
          <w:noProof/>
          <w:kern w:val="2"/>
          <w:sz w:val="20"/>
          <w:szCs w:val="22"/>
          <w:lang w:eastAsia="ko-KR"/>
        </w:rPr>
        <w:t xml:space="preserve"> </w:t>
      </w:r>
      <w:r w:rsidRPr="00822955">
        <w:rPr>
          <w:rFonts w:ascii="Malgun Gothic" w:eastAsia="Malgun Gothic" w:hAnsi="Malgun Gothic" w:cstheme="minorBidi"/>
          <w:b/>
          <w:noProof/>
          <w:kern w:val="2"/>
          <w:sz w:val="20"/>
          <w:szCs w:val="22"/>
          <w:lang w:eastAsia="ko-KR"/>
        </w:rPr>
        <w:t xml:space="preserve">CONTACT MANAGEMENT IN A </w:t>
      </w:r>
      <w:r w:rsidRPr="00822955">
        <w:rPr>
          <w:rFonts w:ascii="Malgun Gothic" w:eastAsia="Malgun Gothic" w:hAnsi="Malgun Gothic" w:cstheme="minorBidi"/>
          <w:b/>
          <w:noProof/>
          <w:kern w:val="2"/>
          <w:sz w:val="20"/>
          <w:szCs w:val="22"/>
          <w:lang w:eastAsia="ko-KR"/>
        </w:rPr>
        <w:lastRenderedPageBreak/>
        <w:t>SECONDARY OUTBREAK HOSPITAL</w:t>
      </w:r>
      <w:r w:rsidRPr="00822955">
        <w:rPr>
          <w:rFonts w:ascii="Malgun Gothic" w:eastAsia="Malgun Gothic" w:hAnsi="Malgun Gothic" w:cstheme="minorBidi"/>
          <w:noProof/>
          <w:kern w:val="2"/>
          <w:sz w:val="20"/>
          <w:szCs w:val="22"/>
          <w:lang w:eastAsia="ko-KR"/>
        </w:rPr>
        <w:t xml:space="preserve">. In: </w:t>
      </w:r>
      <w:r w:rsidRPr="00822955">
        <w:rPr>
          <w:rFonts w:ascii="Malgun Gothic" w:eastAsia="Malgun Gothic" w:hAnsi="Malgun Gothic" w:cstheme="minorBidi"/>
          <w:i/>
          <w:noProof/>
          <w:kern w:val="2"/>
          <w:sz w:val="20"/>
          <w:szCs w:val="22"/>
          <w:lang w:eastAsia="ko-KR"/>
        </w:rPr>
        <w:t>Respirology.</w:t>
      </w:r>
      <w:r w:rsidRPr="00822955">
        <w:rPr>
          <w:rFonts w:ascii="Malgun Gothic" w:eastAsia="Malgun Gothic" w:hAnsi="Malgun Gothic" w:cstheme="minorBidi"/>
          <w:noProof/>
          <w:kern w:val="2"/>
          <w:sz w:val="20"/>
          <w:szCs w:val="22"/>
          <w:lang w:eastAsia="ko-KR"/>
        </w:rPr>
        <w:t xml:space="preserve"> vol. 21; 2016: 89.</w:t>
      </w:r>
    </w:p>
    <w:p w14:paraId="759736E4" w14:textId="77777777" w:rsidR="00822955" w:rsidRPr="00822955" w:rsidRDefault="00822955" w:rsidP="00822955">
      <w:pPr>
        <w:widowControl w:val="0"/>
        <w:wordWrap w:val="0"/>
        <w:autoSpaceDE w:val="0"/>
        <w:autoSpaceDN w:val="0"/>
        <w:rPr>
          <w:rFonts w:ascii="Malgun Gothic" w:eastAsia="Malgun Gothic" w:hAnsi="Malgun Gothic" w:cstheme="minorBidi"/>
          <w:noProof/>
          <w:kern w:val="2"/>
          <w:sz w:val="20"/>
          <w:szCs w:val="22"/>
          <w:lang w:eastAsia="ko-KR"/>
        </w:rPr>
      </w:pPr>
      <w:r w:rsidRPr="00822955">
        <w:rPr>
          <w:rFonts w:ascii="Malgun Gothic" w:eastAsia="Malgun Gothic" w:hAnsi="Malgun Gothic" w:cstheme="minorBidi"/>
          <w:noProof/>
          <w:kern w:val="2"/>
          <w:sz w:val="20"/>
          <w:szCs w:val="22"/>
          <w:lang w:eastAsia="ko-KR"/>
        </w:rPr>
        <w:t>24.</w:t>
      </w:r>
      <w:r w:rsidRPr="00822955">
        <w:rPr>
          <w:rFonts w:ascii="Malgun Gothic" w:eastAsia="Malgun Gothic" w:hAnsi="Malgun Gothic" w:cstheme="minorBidi"/>
          <w:noProof/>
          <w:kern w:val="2"/>
          <w:sz w:val="20"/>
          <w:szCs w:val="22"/>
          <w:lang w:eastAsia="ko-KR"/>
        </w:rPr>
        <w:tab/>
        <w:t>Kim T, Jung J, Kim SM, Seo DW, Lee YS, Kim WY, Lim KS, Sung H, Kim MN, Chong YP</w:t>
      </w:r>
      <w:r w:rsidRPr="00822955">
        <w:rPr>
          <w:rFonts w:ascii="Malgun Gothic" w:eastAsia="Malgun Gothic" w:hAnsi="Malgun Gothic" w:cstheme="minorBidi"/>
          <w:i/>
          <w:noProof/>
          <w:kern w:val="2"/>
          <w:sz w:val="20"/>
          <w:szCs w:val="22"/>
          <w:lang w:eastAsia="ko-KR"/>
        </w:rPr>
        <w:t xml:space="preserve"> et al</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b/>
          <w:noProof/>
          <w:kern w:val="2"/>
          <w:sz w:val="20"/>
          <w:szCs w:val="22"/>
          <w:lang w:eastAsia="ko-KR"/>
        </w:rPr>
        <w:t>Transmission among healthcare worker contacts with a Middle East respiratory syndrome patient in a single Korean centre</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i/>
          <w:noProof/>
          <w:kern w:val="2"/>
          <w:sz w:val="20"/>
          <w:szCs w:val="22"/>
          <w:lang w:eastAsia="ko-KR"/>
        </w:rPr>
        <w:t xml:space="preserve">Clin Microbiol Infect </w:t>
      </w:r>
      <w:r w:rsidRPr="00822955">
        <w:rPr>
          <w:rFonts w:ascii="Malgun Gothic" w:eastAsia="Malgun Gothic" w:hAnsi="Malgun Gothic" w:cstheme="minorBidi"/>
          <w:noProof/>
          <w:kern w:val="2"/>
          <w:sz w:val="20"/>
          <w:szCs w:val="22"/>
          <w:lang w:eastAsia="ko-KR"/>
        </w:rPr>
        <w:t xml:space="preserve">2016, </w:t>
      </w:r>
      <w:r w:rsidRPr="00822955">
        <w:rPr>
          <w:rFonts w:ascii="Malgun Gothic" w:eastAsia="Malgun Gothic" w:hAnsi="Malgun Gothic" w:cstheme="minorBidi"/>
          <w:b/>
          <w:noProof/>
          <w:kern w:val="2"/>
          <w:sz w:val="20"/>
          <w:szCs w:val="22"/>
          <w:lang w:eastAsia="ko-KR"/>
        </w:rPr>
        <w:t>22</w:t>
      </w:r>
      <w:r w:rsidRPr="00822955">
        <w:rPr>
          <w:rFonts w:ascii="Malgun Gothic" w:eastAsia="Malgun Gothic" w:hAnsi="Malgun Gothic" w:cstheme="minorBidi"/>
          <w:noProof/>
          <w:kern w:val="2"/>
          <w:sz w:val="20"/>
          <w:szCs w:val="22"/>
          <w:lang w:eastAsia="ko-KR"/>
        </w:rPr>
        <w:t>(2):e11-e13.</w:t>
      </w:r>
    </w:p>
    <w:p w14:paraId="4521AD4F" w14:textId="77777777" w:rsidR="00822955" w:rsidRPr="00822955" w:rsidRDefault="00822955" w:rsidP="00822955">
      <w:pPr>
        <w:widowControl w:val="0"/>
        <w:wordWrap w:val="0"/>
        <w:autoSpaceDE w:val="0"/>
        <w:autoSpaceDN w:val="0"/>
        <w:rPr>
          <w:rFonts w:ascii="Malgun Gothic" w:eastAsia="Malgun Gothic" w:hAnsi="Malgun Gothic" w:cstheme="minorBidi"/>
          <w:noProof/>
          <w:kern w:val="2"/>
          <w:sz w:val="20"/>
          <w:szCs w:val="22"/>
          <w:lang w:eastAsia="ko-KR"/>
        </w:rPr>
      </w:pPr>
      <w:r w:rsidRPr="00822955">
        <w:rPr>
          <w:rFonts w:ascii="Malgun Gothic" w:eastAsia="Malgun Gothic" w:hAnsi="Malgun Gothic" w:cstheme="minorBidi"/>
          <w:noProof/>
          <w:kern w:val="2"/>
          <w:sz w:val="20"/>
          <w:szCs w:val="22"/>
          <w:lang w:eastAsia="ko-KR"/>
        </w:rPr>
        <w:t>25.</w:t>
      </w:r>
      <w:r w:rsidRPr="00822955">
        <w:rPr>
          <w:rFonts w:ascii="Malgun Gothic" w:eastAsia="Malgun Gothic" w:hAnsi="Malgun Gothic" w:cstheme="minorBidi"/>
          <w:noProof/>
          <w:kern w:val="2"/>
          <w:sz w:val="20"/>
          <w:szCs w:val="22"/>
          <w:lang w:eastAsia="ko-KR"/>
        </w:rPr>
        <w:tab/>
        <w:t>Alraddadi BM, Al-Salmi HS, Jacobs-Slifka K, Slayton RB, Estivariz CF, Geller AI, Al-Turkistani HH, Al-Rehily SS, Alserehi HA, Wali GY</w:t>
      </w:r>
      <w:r w:rsidRPr="00822955">
        <w:rPr>
          <w:rFonts w:ascii="Malgun Gothic" w:eastAsia="Malgun Gothic" w:hAnsi="Malgun Gothic" w:cstheme="minorBidi"/>
          <w:i/>
          <w:noProof/>
          <w:kern w:val="2"/>
          <w:sz w:val="20"/>
          <w:szCs w:val="22"/>
          <w:lang w:eastAsia="ko-KR"/>
        </w:rPr>
        <w:t xml:space="preserve"> et al</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b/>
          <w:noProof/>
          <w:kern w:val="2"/>
          <w:sz w:val="20"/>
          <w:szCs w:val="22"/>
          <w:lang w:eastAsia="ko-KR"/>
        </w:rPr>
        <w:t>Risk Factors for Middle East Respiratory Syndrome Coronavirus Infection among Healthcare Personnel</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i/>
          <w:noProof/>
          <w:kern w:val="2"/>
          <w:sz w:val="20"/>
          <w:szCs w:val="22"/>
          <w:lang w:eastAsia="ko-KR"/>
        </w:rPr>
        <w:t xml:space="preserve">Emerg Infect Dis </w:t>
      </w:r>
      <w:r w:rsidRPr="00822955">
        <w:rPr>
          <w:rFonts w:ascii="Malgun Gothic" w:eastAsia="Malgun Gothic" w:hAnsi="Malgun Gothic" w:cstheme="minorBidi"/>
          <w:noProof/>
          <w:kern w:val="2"/>
          <w:sz w:val="20"/>
          <w:szCs w:val="22"/>
          <w:lang w:eastAsia="ko-KR"/>
        </w:rPr>
        <w:t xml:space="preserve">2016, </w:t>
      </w:r>
      <w:r w:rsidRPr="00822955">
        <w:rPr>
          <w:rFonts w:ascii="Malgun Gothic" w:eastAsia="Malgun Gothic" w:hAnsi="Malgun Gothic" w:cstheme="minorBidi"/>
          <w:b/>
          <w:noProof/>
          <w:kern w:val="2"/>
          <w:sz w:val="20"/>
          <w:szCs w:val="22"/>
          <w:lang w:eastAsia="ko-KR"/>
        </w:rPr>
        <w:t>22</w:t>
      </w:r>
      <w:r w:rsidRPr="00822955">
        <w:rPr>
          <w:rFonts w:ascii="Malgun Gothic" w:eastAsia="Malgun Gothic" w:hAnsi="Malgun Gothic" w:cstheme="minorBidi"/>
          <w:noProof/>
          <w:kern w:val="2"/>
          <w:sz w:val="20"/>
          <w:szCs w:val="22"/>
          <w:lang w:eastAsia="ko-KR"/>
        </w:rPr>
        <w:t>(11):1915-1920.</w:t>
      </w:r>
    </w:p>
    <w:p w14:paraId="38027981" w14:textId="77777777" w:rsidR="00822955" w:rsidRPr="00822955" w:rsidRDefault="00822955" w:rsidP="00822955">
      <w:pPr>
        <w:widowControl w:val="0"/>
        <w:wordWrap w:val="0"/>
        <w:autoSpaceDE w:val="0"/>
        <w:autoSpaceDN w:val="0"/>
        <w:rPr>
          <w:rFonts w:ascii="Malgun Gothic" w:eastAsia="Malgun Gothic" w:hAnsi="Malgun Gothic" w:cstheme="minorBidi"/>
          <w:noProof/>
          <w:kern w:val="2"/>
          <w:sz w:val="20"/>
          <w:szCs w:val="22"/>
          <w:lang w:eastAsia="ko-KR"/>
        </w:rPr>
      </w:pPr>
      <w:r w:rsidRPr="00822955">
        <w:rPr>
          <w:rFonts w:ascii="Malgun Gothic" w:eastAsia="Malgun Gothic" w:hAnsi="Malgun Gothic" w:cstheme="minorBidi"/>
          <w:noProof/>
          <w:kern w:val="2"/>
          <w:sz w:val="20"/>
          <w:szCs w:val="22"/>
          <w:lang w:eastAsia="ko-KR"/>
        </w:rPr>
        <w:t>26.</w:t>
      </w:r>
      <w:r w:rsidRPr="00822955">
        <w:rPr>
          <w:rFonts w:ascii="Malgun Gothic" w:eastAsia="Malgun Gothic" w:hAnsi="Malgun Gothic" w:cstheme="minorBidi"/>
          <w:noProof/>
          <w:kern w:val="2"/>
          <w:sz w:val="20"/>
          <w:szCs w:val="22"/>
          <w:lang w:eastAsia="ko-KR"/>
        </w:rPr>
        <w:tab/>
        <w:t xml:space="preserve">Wang X, Pan Z, Cheng Z: </w:t>
      </w:r>
      <w:r w:rsidRPr="00822955">
        <w:rPr>
          <w:rFonts w:ascii="Malgun Gothic" w:eastAsia="Malgun Gothic" w:hAnsi="Malgun Gothic" w:cstheme="minorBidi"/>
          <w:b/>
          <w:noProof/>
          <w:kern w:val="2"/>
          <w:sz w:val="20"/>
          <w:szCs w:val="22"/>
          <w:lang w:eastAsia="ko-KR"/>
        </w:rPr>
        <w:t>Association between 2019-nCoV transmission and N95 respirator use</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i/>
          <w:noProof/>
          <w:kern w:val="2"/>
          <w:sz w:val="20"/>
          <w:szCs w:val="22"/>
          <w:lang w:eastAsia="ko-KR"/>
        </w:rPr>
        <w:t xml:space="preserve">J Hosp Infect </w:t>
      </w:r>
      <w:r w:rsidRPr="00822955">
        <w:rPr>
          <w:rFonts w:ascii="Malgun Gothic" w:eastAsia="Malgun Gothic" w:hAnsi="Malgun Gothic" w:cstheme="minorBidi"/>
          <w:noProof/>
          <w:kern w:val="2"/>
          <w:sz w:val="20"/>
          <w:szCs w:val="22"/>
          <w:lang w:eastAsia="ko-KR"/>
        </w:rPr>
        <w:t xml:space="preserve">2020, </w:t>
      </w:r>
      <w:r w:rsidRPr="00822955">
        <w:rPr>
          <w:rFonts w:ascii="Malgun Gothic" w:eastAsia="Malgun Gothic" w:hAnsi="Malgun Gothic" w:cstheme="minorBidi"/>
          <w:b/>
          <w:noProof/>
          <w:kern w:val="2"/>
          <w:sz w:val="20"/>
          <w:szCs w:val="22"/>
          <w:lang w:eastAsia="ko-KR"/>
        </w:rPr>
        <w:t>105</w:t>
      </w:r>
      <w:r w:rsidRPr="00822955">
        <w:rPr>
          <w:rFonts w:ascii="Malgun Gothic" w:eastAsia="Malgun Gothic" w:hAnsi="Malgun Gothic" w:cstheme="minorBidi"/>
          <w:noProof/>
          <w:kern w:val="2"/>
          <w:sz w:val="20"/>
          <w:szCs w:val="22"/>
          <w:lang w:eastAsia="ko-KR"/>
        </w:rPr>
        <w:t>(1):104-105.</w:t>
      </w:r>
    </w:p>
    <w:p w14:paraId="51FC207B" w14:textId="77777777" w:rsidR="00822955" w:rsidRPr="00822955" w:rsidRDefault="00822955" w:rsidP="00822955">
      <w:pPr>
        <w:widowControl w:val="0"/>
        <w:wordWrap w:val="0"/>
        <w:autoSpaceDE w:val="0"/>
        <w:autoSpaceDN w:val="0"/>
        <w:rPr>
          <w:rFonts w:ascii="Malgun Gothic" w:eastAsia="Malgun Gothic" w:hAnsi="Malgun Gothic" w:cstheme="minorBidi"/>
          <w:noProof/>
          <w:kern w:val="2"/>
          <w:sz w:val="20"/>
          <w:szCs w:val="22"/>
          <w:lang w:eastAsia="ko-KR"/>
        </w:rPr>
      </w:pPr>
      <w:r w:rsidRPr="00822955">
        <w:rPr>
          <w:rFonts w:ascii="Malgun Gothic" w:eastAsia="Malgun Gothic" w:hAnsi="Malgun Gothic" w:cstheme="minorBidi"/>
          <w:noProof/>
          <w:kern w:val="2"/>
          <w:sz w:val="20"/>
          <w:szCs w:val="22"/>
          <w:lang w:eastAsia="ko-KR"/>
        </w:rPr>
        <w:t>27.</w:t>
      </w:r>
      <w:r w:rsidRPr="00822955">
        <w:rPr>
          <w:rFonts w:ascii="Malgun Gothic" w:eastAsia="Malgun Gothic" w:hAnsi="Malgun Gothic" w:cstheme="minorBidi"/>
          <w:noProof/>
          <w:kern w:val="2"/>
          <w:sz w:val="20"/>
          <w:szCs w:val="22"/>
          <w:lang w:eastAsia="ko-KR"/>
        </w:rPr>
        <w:tab/>
        <w:t>Toyokawa T, Sunagawa T, Yahata Y, Ohyama T, Kodama T, Satoh H, Ueno-Yamamoto K, Arai S, Araki K, Odaira F</w:t>
      </w:r>
      <w:r w:rsidRPr="00822955">
        <w:rPr>
          <w:rFonts w:ascii="Malgun Gothic" w:eastAsia="Malgun Gothic" w:hAnsi="Malgun Gothic" w:cstheme="minorBidi"/>
          <w:i/>
          <w:noProof/>
          <w:kern w:val="2"/>
          <w:sz w:val="20"/>
          <w:szCs w:val="22"/>
          <w:lang w:eastAsia="ko-KR"/>
        </w:rPr>
        <w:t xml:space="preserve"> et al</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b/>
          <w:noProof/>
          <w:kern w:val="2"/>
          <w:sz w:val="20"/>
          <w:szCs w:val="22"/>
          <w:lang w:eastAsia="ko-KR"/>
        </w:rPr>
        <w:t>Seroprevalence of antibodies to pandemic (H1N1) 2009 influenza virus among health care workers in two general hospitals after first outbreak in Kobe, Japan</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i/>
          <w:noProof/>
          <w:kern w:val="2"/>
          <w:sz w:val="20"/>
          <w:szCs w:val="22"/>
          <w:lang w:eastAsia="ko-KR"/>
        </w:rPr>
        <w:t xml:space="preserve">J Infect </w:t>
      </w:r>
      <w:r w:rsidRPr="00822955">
        <w:rPr>
          <w:rFonts w:ascii="Malgun Gothic" w:eastAsia="Malgun Gothic" w:hAnsi="Malgun Gothic" w:cstheme="minorBidi"/>
          <w:noProof/>
          <w:kern w:val="2"/>
          <w:sz w:val="20"/>
          <w:szCs w:val="22"/>
          <w:lang w:eastAsia="ko-KR"/>
        </w:rPr>
        <w:t xml:space="preserve">2011, </w:t>
      </w:r>
      <w:r w:rsidRPr="00822955">
        <w:rPr>
          <w:rFonts w:ascii="Malgun Gothic" w:eastAsia="Malgun Gothic" w:hAnsi="Malgun Gothic" w:cstheme="minorBidi"/>
          <w:b/>
          <w:noProof/>
          <w:kern w:val="2"/>
          <w:sz w:val="20"/>
          <w:szCs w:val="22"/>
          <w:lang w:eastAsia="ko-KR"/>
        </w:rPr>
        <w:t>63</w:t>
      </w:r>
      <w:r w:rsidRPr="00822955">
        <w:rPr>
          <w:rFonts w:ascii="Malgun Gothic" w:eastAsia="Malgun Gothic" w:hAnsi="Malgun Gothic" w:cstheme="minorBidi"/>
          <w:noProof/>
          <w:kern w:val="2"/>
          <w:sz w:val="20"/>
          <w:szCs w:val="22"/>
          <w:lang w:eastAsia="ko-KR"/>
        </w:rPr>
        <w:t>(4):281-287.</w:t>
      </w:r>
    </w:p>
    <w:p w14:paraId="5076E79F" w14:textId="77777777" w:rsidR="00822955" w:rsidRPr="00822955" w:rsidRDefault="00822955" w:rsidP="00822955">
      <w:pPr>
        <w:widowControl w:val="0"/>
        <w:wordWrap w:val="0"/>
        <w:autoSpaceDE w:val="0"/>
        <w:autoSpaceDN w:val="0"/>
        <w:rPr>
          <w:rFonts w:ascii="Malgun Gothic" w:eastAsia="Malgun Gothic" w:hAnsi="Malgun Gothic" w:cstheme="minorBidi"/>
          <w:noProof/>
          <w:kern w:val="2"/>
          <w:sz w:val="20"/>
          <w:szCs w:val="22"/>
          <w:lang w:eastAsia="ko-KR"/>
        </w:rPr>
      </w:pPr>
      <w:r w:rsidRPr="00822955">
        <w:rPr>
          <w:rFonts w:ascii="Malgun Gothic" w:eastAsia="Malgun Gothic" w:hAnsi="Malgun Gothic" w:cstheme="minorBidi"/>
          <w:noProof/>
          <w:kern w:val="2"/>
          <w:sz w:val="20"/>
          <w:szCs w:val="22"/>
          <w:lang w:eastAsia="ko-KR"/>
        </w:rPr>
        <w:t>28.</w:t>
      </w:r>
      <w:r w:rsidRPr="00822955">
        <w:rPr>
          <w:rFonts w:ascii="Malgun Gothic" w:eastAsia="Malgun Gothic" w:hAnsi="Malgun Gothic" w:cstheme="minorBidi"/>
          <w:noProof/>
          <w:kern w:val="2"/>
          <w:sz w:val="20"/>
          <w:szCs w:val="22"/>
          <w:lang w:eastAsia="ko-KR"/>
        </w:rPr>
        <w:tab/>
        <w:t>Raboud J, Shigayeva A, McGeer A, Bontovics E, Chapman M, Gravel D, Henry B, Lapinsky S, Loeb M, McDonald LC</w:t>
      </w:r>
      <w:r w:rsidRPr="00822955">
        <w:rPr>
          <w:rFonts w:ascii="Malgun Gothic" w:eastAsia="Malgun Gothic" w:hAnsi="Malgun Gothic" w:cstheme="minorBidi"/>
          <w:i/>
          <w:noProof/>
          <w:kern w:val="2"/>
          <w:sz w:val="20"/>
          <w:szCs w:val="22"/>
          <w:lang w:eastAsia="ko-KR"/>
        </w:rPr>
        <w:t xml:space="preserve"> et al</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b/>
          <w:noProof/>
          <w:kern w:val="2"/>
          <w:sz w:val="20"/>
          <w:szCs w:val="22"/>
          <w:lang w:eastAsia="ko-KR"/>
        </w:rPr>
        <w:t>Risk factors for SARS transmission from patients requiring intubation: a multicentre investigation in Toronto, Canada</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i/>
          <w:noProof/>
          <w:kern w:val="2"/>
          <w:sz w:val="20"/>
          <w:szCs w:val="22"/>
          <w:lang w:eastAsia="ko-KR"/>
        </w:rPr>
        <w:t xml:space="preserve">PLoS One </w:t>
      </w:r>
      <w:r w:rsidRPr="00822955">
        <w:rPr>
          <w:rFonts w:ascii="Malgun Gothic" w:eastAsia="Malgun Gothic" w:hAnsi="Malgun Gothic" w:cstheme="minorBidi"/>
          <w:noProof/>
          <w:kern w:val="2"/>
          <w:sz w:val="20"/>
          <w:szCs w:val="22"/>
          <w:lang w:eastAsia="ko-KR"/>
        </w:rPr>
        <w:t xml:space="preserve">2010, </w:t>
      </w:r>
      <w:r w:rsidRPr="00822955">
        <w:rPr>
          <w:rFonts w:ascii="Malgun Gothic" w:eastAsia="Malgun Gothic" w:hAnsi="Malgun Gothic" w:cstheme="minorBidi"/>
          <w:b/>
          <w:noProof/>
          <w:kern w:val="2"/>
          <w:sz w:val="20"/>
          <w:szCs w:val="22"/>
          <w:lang w:eastAsia="ko-KR"/>
        </w:rPr>
        <w:t>5</w:t>
      </w:r>
      <w:r w:rsidRPr="00822955">
        <w:rPr>
          <w:rFonts w:ascii="Malgun Gothic" w:eastAsia="Malgun Gothic" w:hAnsi="Malgun Gothic" w:cstheme="minorBidi"/>
          <w:noProof/>
          <w:kern w:val="2"/>
          <w:sz w:val="20"/>
          <w:szCs w:val="22"/>
          <w:lang w:eastAsia="ko-KR"/>
        </w:rPr>
        <w:t>(5):e10717.</w:t>
      </w:r>
    </w:p>
    <w:p w14:paraId="7CA0AFE6" w14:textId="77777777" w:rsidR="00822955" w:rsidRPr="00822955" w:rsidRDefault="00822955" w:rsidP="00822955">
      <w:pPr>
        <w:widowControl w:val="0"/>
        <w:wordWrap w:val="0"/>
        <w:autoSpaceDE w:val="0"/>
        <w:autoSpaceDN w:val="0"/>
        <w:rPr>
          <w:rFonts w:ascii="Malgun Gothic" w:eastAsia="Malgun Gothic" w:hAnsi="Malgun Gothic" w:cstheme="minorBidi"/>
          <w:noProof/>
          <w:kern w:val="2"/>
          <w:sz w:val="20"/>
          <w:szCs w:val="22"/>
          <w:lang w:eastAsia="ko-KR"/>
        </w:rPr>
      </w:pPr>
      <w:r w:rsidRPr="00822955">
        <w:rPr>
          <w:rFonts w:ascii="Malgun Gothic" w:eastAsia="Malgun Gothic" w:hAnsi="Malgun Gothic" w:cstheme="minorBidi"/>
          <w:noProof/>
          <w:kern w:val="2"/>
          <w:sz w:val="20"/>
          <w:szCs w:val="22"/>
          <w:lang w:eastAsia="ko-KR"/>
        </w:rPr>
        <w:t>29.</w:t>
      </w:r>
      <w:r w:rsidRPr="00822955">
        <w:rPr>
          <w:rFonts w:ascii="Malgun Gothic" w:eastAsia="Malgun Gothic" w:hAnsi="Malgun Gothic" w:cstheme="minorBidi"/>
          <w:noProof/>
          <w:kern w:val="2"/>
          <w:sz w:val="20"/>
          <w:szCs w:val="22"/>
          <w:lang w:eastAsia="ko-KR"/>
        </w:rPr>
        <w:tab/>
        <w:t>Chen Y, Tong X, Wang J, Huang W, Yin S, Huang R, Yang H, Chen Y, Huang A, Liu Y</w:t>
      </w:r>
      <w:r w:rsidRPr="00822955">
        <w:rPr>
          <w:rFonts w:ascii="Malgun Gothic" w:eastAsia="Malgun Gothic" w:hAnsi="Malgun Gothic" w:cstheme="minorBidi"/>
          <w:i/>
          <w:noProof/>
          <w:kern w:val="2"/>
          <w:sz w:val="20"/>
          <w:szCs w:val="22"/>
          <w:lang w:eastAsia="ko-KR"/>
        </w:rPr>
        <w:t xml:space="preserve"> et al</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b/>
          <w:noProof/>
          <w:kern w:val="2"/>
          <w:sz w:val="20"/>
          <w:szCs w:val="22"/>
          <w:lang w:eastAsia="ko-KR"/>
        </w:rPr>
        <w:t>High SARS-CoV-2 antibody prevalence among healthcare workers exposed to COVID-19 patients</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i/>
          <w:noProof/>
          <w:kern w:val="2"/>
          <w:sz w:val="20"/>
          <w:szCs w:val="22"/>
          <w:lang w:eastAsia="ko-KR"/>
        </w:rPr>
        <w:t xml:space="preserve">J Infect </w:t>
      </w:r>
      <w:r w:rsidRPr="00822955">
        <w:rPr>
          <w:rFonts w:ascii="Malgun Gothic" w:eastAsia="Malgun Gothic" w:hAnsi="Malgun Gothic" w:cstheme="minorBidi"/>
          <w:noProof/>
          <w:kern w:val="2"/>
          <w:sz w:val="20"/>
          <w:szCs w:val="22"/>
          <w:lang w:eastAsia="ko-KR"/>
        </w:rPr>
        <w:t xml:space="preserve">2020, </w:t>
      </w:r>
      <w:r w:rsidRPr="00822955">
        <w:rPr>
          <w:rFonts w:ascii="Malgun Gothic" w:eastAsia="Malgun Gothic" w:hAnsi="Malgun Gothic" w:cstheme="minorBidi"/>
          <w:b/>
          <w:noProof/>
          <w:kern w:val="2"/>
          <w:sz w:val="20"/>
          <w:szCs w:val="22"/>
          <w:lang w:eastAsia="ko-KR"/>
        </w:rPr>
        <w:t>81</w:t>
      </w:r>
      <w:r w:rsidRPr="00822955">
        <w:rPr>
          <w:rFonts w:ascii="Malgun Gothic" w:eastAsia="Malgun Gothic" w:hAnsi="Malgun Gothic" w:cstheme="minorBidi"/>
          <w:noProof/>
          <w:kern w:val="2"/>
          <w:sz w:val="20"/>
          <w:szCs w:val="22"/>
          <w:lang w:eastAsia="ko-KR"/>
        </w:rPr>
        <w:t>(3):420-426.</w:t>
      </w:r>
    </w:p>
    <w:p w14:paraId="3B891566" w14:textId="77777777" w:rsidR="00822955" w:rsidRPr="00822955" w:rsidRDefault="00822955" w:rsidP="00822955">
      <w:pPr>
        <w:widowControl w:val="0"/>
        <w:wordWrap w:val="0"/>
        <w:autoSpaceDE w:val="0"/>
        <w:autoSpaceDN w:val="0"/>
        <w:rPr>
          <w:rFonts w:ascii="Malgun Gothic" w:eastAsia="Malgun Gothic" w:hAnsi="Malgun Gothic" w:cstheme="minorBidi"/>
          <w:noProof/>
          <w:kern w:val="2"/>
          <w:sz w:val="20"/>
          <w:szCs w:val="22"/>
          <w:lang w:eastAsia="ko-KR"/>
        </w:rPr>
      </w:pPr>
      <w:r w:rsidRPr="00822955">
        <w:rPr>
          <w:rFonts w:ascii="Malgun Gothic" w:eastAsia="Malgun Gothic" w:hAnsi="Malgun Gothic" w:cstheme="minorBidi"/>
          <w:noProof/>
          <w:kern w:val="2"/>
          <w:sz w:val="20"/>
          <w:szCs w:val="22"/>
          <w:lang w:eastAsia="ko-KR"/>
        </w:rPr>
        <w:t>30.</w:t>
      </w:r>
      <w:r w:rsidRPr="00822955">
        <w:rPr>
          <w:rFonts w:ascii="Malgun Gothic" w:eastAsia="Malgun Gothic" w:hAnsi="Malgun Gothic" w:cstheme="minorBidi"/>
          <w:noProof/>
          <w:kern w:val="2"/>
          <w:sz w:val="20"/>
          <w:szCs w:val="22"/>
          <w:lang w:eastAsia="ko-KR"/>
        </w:rPr>
        <w:tab/>
        <w:t xml:space="preserve">Guo X, Wang J, Hu D, Wu L, Gu L, Wang Y, Zhao J, Zeng L, Zhang J, Wu Y: </w:t>
      </w:r>
      <w:r w:rsidRPr="00822955">
        <w:rPr>
          <w:rFonts w:ascii="Malgun Gothic" w:eastAsia="Malgun Gothic" w:hAnsi="Malgun Gothic" w:cstheme="minorBidi"/>
          <w:b/>
          <w:noProof/>
          <w:kern w:val="2"/>
          <w:sz w:val="20"/>
          <w:szCs w:val="22"/>
          <w:lang w:eastAsia="ko-KR"/>
        </w:rPr>
        <w:t>Survey of COVID-19 Disease Among Orthopaedic Surgeons in Wuhan, People's Republic of China</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i/>
          <w:noProof/>
          <w:kern w:val="2"/>
          <w:sz w:val="20"/>
          <w:szCs w:val="22"/>
          <w:lang w:eastAsia="ko-KR"/>
        </w:rPr>
        <w:t xml:space="preserve">J Bone Joint Surg Am </w:t>
      </w:r>
      <w:r w:rsidRPr="00822955">
        <w:rPr>
          <w:rFonts w:ascii="Malgun Gothic" w:eastAsia="Malgun Gothic" w:hAnsi="Malgun Gothic" w:cstheme="minorBidi"/>
          <w:noProof/>
          <w:kern w:val="2"/>
          <w:sz w:val="20"/>
          <w:szCs w:val="22"/>
          <w:lang w:eastAsia="ko-KR"/>
        </w:rPr>
        <w:t xml:space="preserve">2020, </w:t>
      </w:r>
      <w:r w:rsidRPr="00822955">
        <w:rPr>
          <w:rFonts w:ascii="Malgun Gothic" w:eastAsia="Malgun Gothic" w:hAnsi="Malgun Gothic" w:cstheme="minorBidi"/>
          <w:b/>
          <w:noProof/>
          <w:kern w:val="2"/>
          <w:sz w:val="20"/>
          <w:szCs w:val="22"/>
          <w:lang w:eastAsia="ko-KR"/>
        </w:rPr>
        <w:t>102</w:t>
      </w:r>
      <w:r w:rsidRPr="00822955">
        <w:rPr>
          <w:rFonts w:ascii="Malgun Gothic" w:eastAsia="Malgun Gothic" w:hAnsi="Malgun Gothic" w:cstheme="minorBidi"/>
          <w:noProof/>
          <w:kern w:val="2"/>
          <w:sz w:val="20"/>
          <w:szCs w:val="22"/>
          <w:lang w:eastAsia="ko-KR"/>
        </w:rPr>
        <w:t>(10):847-854.</w:t>
      </w:r>
    </w:p>
    <w:p w14:paraId="1506B3DD" w14:textId="77777777" w:rsidR="00822955" w:rsidRPr="00822955" w:rsidRDefault="00822955" w:rsidP="00822955">
      <w:pPr>
        <w:widowControl w:val="0"/>
        <w:wordWrap w:val="0"/>
        <w:autoSpaceDE w:val="0"/>
        <w:autoSpaceDN w:val="0"/>
        <w:rPr>
          <w:rFonts w:ascii="Malgun Gothic" w:eastAsia="Malgun Gothic" w:hAnsi="Malgun Gothic" w:cstheme="minorBidi"/>
          <w:noProof/>
          <w:kern w:val="2"/>
          <w:sz w:val="20"/>
          <w:szCs w:val="22"/>
          <w:lang w:eastAsia="ko-KR"/>
        </w:rPr>
      </w:pPr>
      <w:r w:rsidRPr="00822955">
        <w:rPr>
          <w:rFonts w:ascii="Malgun Gothic" w:eastAsia="Malgun Gothic" w:hAnsi="Malgun Gothic" w:cstheme="minorBidi"/>
          <w:noProof/>
          <w:kern w:val="2"/>
          <w:sz w:val="20"/>
          <w:szCs w:val="22"/>
          <w:lang w:eastAsia="ko-KR"/>
        </w:rPr>
        <w:t>31.</w:t>
      </w:r>
      <w:r w:rsidRPr="00822955">
        <w:rPr>
          <w:rFonts w:ascii="Malgun Gothic" w:eastAsia="Malgun Gothic" w:hAnsi="Malgun Gothic" w:cstheme="minorBidi"/>
          <w:noProof/>
          <w:kern w:val="2"/>
          <w:sz w:val="20"/>
          <w:szCs w:val="22"/>
          <w:lang w:eastAsia="ko-KR"/>
        </w:rPr>
        <w:tab/>
        <w:t xml:space="preserve">Khalil MM, Alam MM, Arefin MK, Chowdhury MR, Huq MR, Chowdhury JA, Khan AM: </w:t>
      </w:r>
      <w:r w:rsidRPr="00822955">
        <w:rPr>
          <w:rFonts w:ascii="Malgun Gothic" w:eastAsia="Malgun Gothic" w:hAnsi="Malgun Gothic" w:cstheme="minorBidi"/>
          <w:b/>
          <w:noProof/>
          <w:kern w:val="2"/>
          <w:sz w:val="20"/>
          <w:szCs w:val="22"/>
          <w:lang w:eastAsia="ko-KR"/>
        </w:rPr>
        <w:t>Role of Personal Protective Measures in Prevention of COVID-19 Spread Among Physicians in Bangladesh: a Multicenter Cross-Sectional Comparative Study</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i/>
          <w:noProof/>
          <w:kern w:val="2"/>
          <w:sz w:val="20"/>
          <w:szCs w:val="22"/>
          <w:lang w:eastAsia="ko-KR"/>
        </w:rPr>
        <w:t xml:space="preserve">SN Compr Clin Med </w:t>
      </w:r>
      <w:r w:rsidRPr="00822955">
        <w:rPr>
          <w:rFonts w:ascii="Malgun Gothic" w:eastAsia="Malgun Gothic" w:hAnsi="Malgun Gothic" w:cstheme="minorBidi"/>
          <w:noProof/>
          <w:kern w:val="2"/>
          <w:sz w:val="20"/>
          <w:szCs w:val="22"/>
          <w:lang w:eastAsia="ko-KR"/>
        </w:rPr>
        <w:t>2020:1-7.</w:t>
      </w:r>
    </w:p>
    <w:p w14:paraId="3D2ED58A" w14:textId="77777777" w:rsidR="00822955" w:rsidRPr="00822955" w:rsidRDefault="00822955" w:rsidP="00822955">
      <w:pPr>
        <w:widowControl w:val="0"/>
        <w:wordWrap w:val="0"/>
        <w:autoSpaceDE w:val="0"/>
        <w:autoSpaceDN w:val="0"/>
        <w:rPr>
          <w:rFonts w:ascii="Malgun Gothic" w:eastAsia="Malgun Gothic" w:hAnsi="Malgun Gothic" w:cstheme="minorBidi"/>
          <w:noProof/>
          <w:kern w:val="2"/>
          <w:sz w:val="20"/>
          <w:szCs w:val="22"/>
          <w:lang w:eastAsia="ko-KR"/>
        </w:rPr>
      </w:pPr>
      <w:r w:rsidRPr="00822955">
        <w:rPr>
          <w:rFonts w:ascii="Malgun Gothic" w:eastAsia="Malgun Gothic" w:hAnsi="Malgun Gothic" w:cstheme="minorBidi"/>
          <w:noProof/>
          <w:kern w:val="2"/>
          <w:sz w:val="20"/>
          <w:szCs w:val="22"/>
          <w:lang w:eastAsia="ko-KR"/>
        </w:rPr>
        <w:t>32.</w:t>
      </w:r>
      <w:r w:rsidRPr="00822955">
        <w:rPr>
          <w:rFonts w:ascii="Malgun Gothic" w:eastAsia="Malgun Gothic" w:hAnsi="Malgun Gothic" w:cstheme="minorBidi"/>
          <w:noProof/>
          <w:kern w:val="2"/>
          <w:sz w:val="20"/>
          <w:szCs w:val="22"/>
          <w:lang w:eastAsia="ko-KR"/>
        </w:rPr>
        <w:tab/>
        <w:t xml:space="preserve">Khurana A, Kaushal GP, gupta R, Verma V, Sharma K, Kohli M: </w:t>
      </w:r>
      <w:r w:rsidRPr="00822955">
        <w:rPr>
          <w:rFonts w:ascii="Malgun Gothic" w:eastAsia="Malgun Gothic" w:hAnsi="Malgun Gothic" w:cstheme="minorBidi"/>
          <w:b/>
          <w:noProof/>
          <w:kern w:val="2"/>
          <w:sz w:val="20"/>
          <w:szCs w:val="22"/>
          <w:lang w:eastAsia="ko-KR"/>
        </w:rPr>
        <w:t>Prevalence and clinical correlates of COVID-19 outbreak among healthcare workers in a tertiary level hospital</w:t>
      </w:r>
      <w:r w:rsidRPr="00822955">
        <w:rPr>
          <w:rFonts w:ascii="Malgun Gothic" w:eastAsia="Malgun Gothic" w:hAnsi="Malgun Gothic" w:cstheme="minorBidi"/>
          <w:noProof/>
          <w:kern w:val="2"/>
          <w:sz w:val="20"/>
          <w:szCs w:val="22"/>
          <w:lang w:eastAsia="ko-KR"/>
        </w:rPr>
        <w:t>. In</w:t>
      </w:r>
      <w:r w:rsidRPr="00822955">
        <w:rPr>
          <w:rFonts w:ascii="Malgun Gothic" w:eastAsia="Malgun Gothic" w:hAnsi="Malgun Gothic" w:cstheme="minorBidi"/>
          <w:i/>
          <w:noProof/>
          <w:kern w:val="2"/>
          <w:sz w:val="20"/>
          <w:szCs w:val="22"/>
          <w:lang w:eastAsia="ko-KR"/>
        </w:rPr>
        <w:t>.</w:t>
      </w:r>
      <w:r w:rsidRPr="00822955">
        <w:rPr>
          <w:rFonts w:ascii="Malgun Gothic" w:eastAsia="Malgun Gothic" w:hAnsi="Malgun Gothic" w:cstheme="minorBidi"/>
          <w:noProof/>
          <w:kern w:val="2"/>
          <w:sz w:val="20"/>
          <w:szCs w:val="22"/>
          <w:lang w:eastAsia="ko-KR"/>
        </w:rPr>
        <w:t>: medRxiv; 2020.</w:t>
      </w:r>
    </w:p>
    <w:p w14:paraId="48C2E813" w14:textId="77777777" w:rsidR="00822955" w:rsidRPr="00822955" w:rsidRDefault="00822955" w:rsidP="00822955">
      <w:pPr>
        <w:widowControl w:val="0"/>
        <w:wordWrap w:val="0"/>
        <w:autoSpaceDE w:val="0"/>
        <w:autoSpaceDN w:val="0"/>
        <w:rPr>
          <w:rFonts w:ascii="Malgun Gothic" w:eastAsia="Malgun Gothic" w:hAnsi="Malgun Gothic" w:cstheme="minorBidi"/>
          <w:noProof/>
          <w:kern w:val="2"/>
          <w:sz w:val="20"/>
          <w:szCs w:val="22"/>
          <w:lang w:eastAsia="ko-KR"/>
        </w:rPr>
      </w:pPr>
      <w:r w:rsidRPr="00822955">
        <w:rPr>
          <w:rFonts w:ascii="Malgun Gothic" w:eastAsia="Malgun Gothic" w:hAnsi="Malgun Gothic" w:cstheme="minorBidi"/>
          <w:noProof/>
          <w:kern w:val="2"/>
          <w:sz w:val="20"/>
          <w:szCs w:val="22"/>
          <w:lang w:eastAsia="ko-KR"/>
        </w:rPr>
        <w:t>33.</w:t>
      </w:r>
      <w:r w:rsidRPr="00822955">
        <w:rPr>
          <w:rFonts w:ascii="Malgun Gothic" w:eastAsia="Malgun Gothic" w:hAnsi="Malgun Gothic" w:cstheme="minorBidi"/>
          <w:noProof/>
          <w:kern w:val="2"/>
          <w:sz w:val="20"/>
          <w:szCs w:val="22"/>
          <w:lang w:eastAsia="ko-KR"/>
        </w:rPr>
        <w:tab/>
        <w:t xml:space="preserve">Akinbami LJ, Salo PM, Cloutier MM, Wilkerson JC, Elward KS, Mazurek JM, Williams S, Zeldin DC: </w:t>
      </w:r>
      <w:r w:rsidRPr="00822955">
        <w:rPr>
          <w:rFonts w:ascii="Malgun Gothic" w:eastAsia="Malgun Gothic" w:hAnsi="Malgun Gothic" w:cstheme="minorBidi"/>
          <w:b/>
          <w:noProof/>
          <w:kern w:val="2"/>
          <w:sz w:val="20"/>
          <w:szCs w:val="22"/>
          <w:lang w:eastAsia="ko-KR"/>
        </w:rPr>
        <w:t>Primary care clinician adherence with asthma guidelines: the National Asthma Survey of Physicians</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i/>
          <w:noProof/>
          <w:kern w:val="2"/>
          <w:sz w:val="20"/>
          <w:szCs w:val="22"/>
          <w:lang w:eastAsia="ko-KR"/>
        </w:rPr>
        <w:t xml:space="preserve">J Asthma </w:t>
      </w:r>
      <w:r w:rsidRPr="00822955">
        <w:rPr>
          <w:rFonts w:ascii="Malgun Gothic" w:eastAsia="Malgun Gothic" w:hAnsi="Malgun Gothic" w:cstheme="minorBidi"/>
          <w:noProof/>
          <w:kern w:val="2"/>
          <w:sz w:val="20"/>
          <w:szCs w:val="22"/>
          <w:lang w:eastAsia="ko-KR"/>
        </w:rPr>
        <w:t xml:space="preserve">2020, </w:t>
      </w:r>
      <w:r w:rsidRPr="00822955">
        <w:rPr>
          <w:rFonts w:ascii="Malgun Gothic" w:eastAsia="Malgun Gothic" w:hAnsi="Malgun Gothic" w:cstheme="minorBidi"/>
          <w:b/>
          <w:noProof/>
          <w:kern w:val="2"/>
          <w:sz w:val="20"/>
          <w:szCs w:val="22"/>
          <w:lang w:eastAsia="ko-KR"/>
        </w:rPr>
        <w:t>57</w:t>
      </w:r>
      <w:r w:rsidRPr="00822955">
        <w:rPr>
          <w:rFonts w:ascii="Malgun Gothic" w:eastAsia="Malgun Gothic" w:hAnsi="Malgun Gothic" w:cstheme="minorBidi"/>
          <w:noProof/>
          <w:kern w:val="2"/>
          <w:sz w:val="20"/>
          <w:szCs w:val="22"/>
          <w:lang w:eastAsia="ko-KR"/>
        </w:rPr>
        <w:t>(5):543-555.</w:t>
      </w:r>
    </w:p>
    <w:p w14:paraId="784DEBAD" w14:textId="77777777" w:rsidR="00822955" w:rsidRPr="00822955" w:rsidRDefault="00822955" w:rsidP="00822955">
      <w:pPr>
        <w:widowControl w:val="0"/>
        <w:wordWrap w:val="0"/>
        <w:autoSpaceDE w:val="0"/>
        <w:autoSpaceDN w:val="0"/>
        <w:rPr>
          <w:rFonts w:ascii="Malgun Gothic" w:eastAsia="Malgun Gothic" w:hAnsi="Malgun Gothic" w:cstheme="minorBidi"/>
          <w:noProof/>
          <w:kern w:val="2"/>
          <w:sz w:val="20"/>
          <w:szCs w:val="22"/>
          <w:lang w:eastAsia="ko-KR"/>
        </w:rPr>
      </w:pPr>
      <w:r w:rsidRPr="00822955">
        <w:rPr>
          <w:rFonts w:ascii="Malgun Gothic" w:eastAsia="Malgun Gothic" w:hAnsi="Malgun Gothic" w:cstheme="minorBidi"/>
          <w:noProof/>
          <w:kern w:val="2"/>
          <w:sz w:val="20"/>
          <w:szCs w:val="22"/>
          <w:lang w:eastAsia="ko-KR"/>
        </w:rPr>
        <w:t>34.</w:t>
      </w:r>
      <w:r w:rsidRPr="00822955">
        <w:rPr>
          <w:rFonts w:ascii="Malgun Gothic" w:eastAsia="Malgun Gothic" w:hAnsi="Malgun Gothic" w:cstheme="minorBidi"/>
          <w:noProof/>
          <w:kern w:val="2"/>
          <w:sz w:val="20"/>
          <w:szCs w:val="22"/>
          <w:lang w:eastAsia="ko-KR"/>
        </w:rPr>
        <w:tab/>
        <w:t xml:space="preserve">Kumar SS, Kumar A, Kirtana J, Singh AK, Shankar SH, Khan MA, Srivastava AK, Kaur R, Wig N: </w:t>
      </w:r>
      <w:r w:rsidRPr="00822955">
        <w:rPr>
          <w:rFonts w:ascii="Malgun Gothic" w:eastAsia="Malgun Gothic" w:hAnsi="Malgun Gothic" w:cstheme="minorBidi"/>
          <w:b/>
          <w:noProof/>
          <w:kern w:val="2"/>
          <w:sz w:val="20"/>
          <w:szCs w:val="22"/>
          <w:lang w:eastAsia="ko-KR"/>
        </w:rPr>
        <w:t>Risk factors and outcome among COVID-19 exposed and quarantined healthcare workers: A study on the status of existing practices of standard precautions</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i/>
          <w:noProof/>
          <w:kern w:val="2"/>
          <w:sz w:val="20"/>
          <w:szCs w:val="22"/>
          <w:lang w:eastAsia="ko-KR"/>
        </w:rPr>
        <w:t xml:space="preserve">J Family Med Prim Care </w:t>
      </w:r>
      <w:r w:rsidRPr="00822955">
        <w:rPr>
          <w:rFonts w:ascii="Malgun Gothic" w:eastAsia="Malgun Gothic" w:hAnsi="Malgun Gothic" w:cstheme="minorBidi"/>
          <w:noProof/>
          <w:kern w:val="2"/>
          <w:sz w:val="20"/>
          <w:szCs w:val="22"/>
          <w:lang w:eastAsia="ko-KR"/>
        </w:rPr>
        <w:t xml:space="preserve">2020, </w:t>
      </w:r>
      <w:r w:rsidRPr="00822955">
        <w:rPr>
          <w:rFonts w:ascii="Malgun Gothic" w:eastAsia="Malgun Gothic" w:hAnsi="Malgun Gothic" w:cstheme="minorBidi"/>
          <w:b/>
          <w:noProof/>
          <w:kern w:val="2"/>
          <w:sz w:val="20"/>
          <w:szCs w:val="22"/>
          <w:lang w:eastAsia="ko-KR"/>
        </w:rPr>
        <w:t>9</w:t>
      </w:r>
      <w:r w:rsidRPr="00822955">
        <w:rPr>
          <w:rFonts w:ascii="Malgun Gothic" w:eastAsia="Malgun Gothic" w:hAnsi="Malgun Gothic" w:cstheme="minorBidi"/>
          <w:noProof/>
          <w:kern w:val="2"/>
          <w:sz w:val="20"/>
          <w:szCs w:val="22"/>
          <w:lang w:eastAsia="ko-KR"/>
        </w:rPr>
        <w:t>(10):5355-5359.</w:t>
      </w:r>
    </w:p>
    <w:p w14:paraId="605756B0" w14:textId="77777777" w:rsidR="00822955" w:rsidRPr="00822955" w:rsidRDefault="00822955" w:rsidP="00822955">
      <w:pPr>
        <w:widowControl w:val="0"/>
        <w:wordWrap w:val="0"/>
        <w:autoSpaceDE w:val="0"/>
        <w:autoSpaceDN w:val="0"/>
        <w:spacing w:after="200"/>
        <w:rPr>
          <w:rFonts w:ascii="Malgun Gothic" w:eastAsia="Malgun Gothic" w:hAnsi="Malgun Gothic" w:cstheme="minorBidi"/>
          <w:noProof/>
          <w:kern w:val="2"/>
          <w:sz w:val="20"/>
          <w:szCs w:val="22"/>
          <w:lang w:eastAsia="ko-KR"/>
        </w:rPr>
      </w:pPr>
      <w:r w:rsidRPr="00822955">
        <w:rPr>
          <w:rFonts w:ascii="Malgun Gothic" w:eastAsia="Malgun Gothic" w:hAnsi="Malgun Gothic" w:cstheme="minorBidi"/>
          <w:noProof/>
          <w:kern w:val="2"/>
          <w:sz w:val="20"/>
          <w:szCs w:val="22"/>
          <w:lang w:eastAsia="ko-KR"/>
        </w:rPr>
        <w:t>35.</w:t>
      </w:r>
      <w:r w:rsidRPr="00822955">
        <w:rPr>
          <w:rFonts w:ascii="Malgun Gothic" w:eastAsia="Malgun Gothic" w:hAnsi="Malgun Gothic" w:cstheme="minorBidi"/>
          <w:noProof/>
          <w:kern w:val="2"/>
          <w:sz w:val="20"/>
          <w:szCs w:val="22"/>
          <w:lang w:eastAsia="ko-KR"/>
        </w:rPr>
        <w:tab/>
        <w:t>Sims MD, Maine GN, Childers KL, Podolsky RH, Voss DR, Berkiw-Scenna N, Oh J, Heinrich KE, Keil H, Kennedy RH</w:t>
      </w:r>
      <w:r w:rsidRPr="00822955">
        <w:rPr>
          <w:rFonts w:ascii="Malgun Gothic" w:eastAsia="Malgun Gothic" w:hAnsi="Malgun Gothic" w:cstheme="minorBidi"/>
          <w:i/>
          <w:noProof/>
          <w:kern w:val="2"/>
          <w:sz w:val="20"/>
          <w:szCs w:val="22"/>
          <w:lang w:eastAsia="ko-KR"/>
        </w:rPr>
        <w:t xml:space="preserve"> et al</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b/>
          <w:noProof/>
          <w:kern w:val="2"/>
          <w:sz w:val="20"/>
          <w:szCs w:val="22"/>
          <w:lang w:eastAsia="ko-KR"/>
        </w:rPr>
        <w:t>COVID-19 seropositivity and asymptomatic rates in healthcare workers are associated with job function and masking</w:t>
      </w:r>
      <w:r w:rsidRPr="00822955">
        <w:rPr>
          <w:rFonts w:ascii="Malgun Gothic" w:eastAsia="Malgun Gothic" w:hAnsi="Malgun Gothic" w:cstheme="minorBidi"/>
          <w:noProof/>
          <w:kern w:val="2"/>
          <w:sz w:val="20"/>
          <w:szCs w:val="22"/>
          <w:lang w:eastAsia="ko-KR"/>
        </w:rPr>
        <w:t xml:space="preserve">. </w:t>
      </w:r>
      <w:r w:rsidRPr="00822955">
        <w:rPr>
          <w:rFonts w:ascii="Malgun Gothic" w:eastAsia="Malgun Gothic" w:hAnsi="Malgun Gothic" w:cstheme="minorBidi"/>
          <w:i/>
          <w:noProof/>
          <w:kern w:val="2"/>
          <w:sz w:val="20"/>
          <w:szCs w:val="22"/>
          <w:lang w:eastAsia="ko-KR"/>
        </w:rPr>
        <w:t xml:space="preserve">Clin Infect Dis </w:t>
      </w:r>
      <w:r w:rsidRPr="00822955">
        <w:rPr>
          <w:rFonts w:ascii="Malgun Gothic" w:eastAsia="Malgun Gothic" w:hAnsi="Malgun Gothic" w:cstheme="minorBidi"/>
          <w:noProof/>
          <w:kern w:val="2"/>
          <w:sz w:val="20"/>
          <w:szCs w:val="22"/>
          <w:lang w:eastAsia="ko-KR"/>
        </w:rPr>
        <w:t>2020.</w:t>
      </w:r>
    </w:p>
    <w:p w14:paraId="11A58E1C" w14:textId="77777777" w:rsidR="00822955" w:rsidRPr="00822955" w:rsidRDefault="00822955" w:rsidP="00822955">
      <w:pPr>
        <w:widowControl w:val="0"/>
        <w:wordWrap w:val="0"/>
        <w:autoSpaceDE w:val="0"/>
        <w:autoSpaceDN w:val="0"/>
        <w:spacing w:after="200" w:line="276" w:lineRule="auto"/>
        <w:rPr>
          <w:rFonts w:eastAsiaTheme="minorEastAsia"/>
          <w:kern w:val="2"/>
          <w:lang w:eastAsia="ko-KR"/>
        </w:rPr>
      </w:pPr>
      <w:r w:rsidRPr="00822955">
        <w:rPr>
          <w:rFonts w:eastAsiaTheme="minorEastAsia"/>
          <w:kern w:val="2"/>
          <w:lang w:eastAsia="ko-KR"/>
        </w:rPr>
        <w:lastRenderedPageBreak/>
        <w:fldChar w:fldCharType="end"/>
      </w:r>
    </w:p>
    <w:p w14:paraId="42564EB6" w14:textId="77777777" w:rsidR="00822955" w:rsidRPr="00CD7917" w:rsidRDefault="00822955" w:rsidP="00822955"/>
    <w:p w14:paraId="72E6CC50" w14:textId="77777777" w:rsidR="00412B5B" w:rsidRDefault="00412B5B" w:rsidP="00212D93">
      <w:pPr>
        <w:spacing w:after="160" w:line="259" w:lineRule="auto"/>
        <w:jc w:val="both"/>
        <w:rPr>
          <w:rFonts w:eastAsiaTheme="minorEastAsia"/>
          <w:lang w:eastAsia="ko-KR"/>
        </w:rPr>
      </w:pPr>
    </w:p>
    <w:p w14:paraId="24161871" w14:textId="547391E7" w:rsidR="00AE2A70" w:rsidRPr="00A46286" w:rsidRDefault="00AE2A70" w:rsidP="00212D93">
      <w:pPr>
        <w:spacing w:after="160" w:line="259" w:lineRule="auto"/>
        <w:jc w:val="both"/>
        <w:rPr>
          <w:rFonts w:eastAsiaTheme="minorEastAsia"/>
          <w:lang w:eastAsia="ko-KR"/>
        </w:rPr>
      </w:pPr>
    </w:p>
    <w:sectPr w:rsidR="00AE2A70" w:rsidRPr="00A46286" w:rsidSect="00212D93">
      <w:pgSz w:w="11906" w:h="16838"/>
      <w:pgMar w:top="1701" w:right="1440" w:bottom="1440" w:left="1440" w:header="851"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8080B2" w14:textId="77777777" w:rsidR="00DE0624" w:rsidRDefault="00DE0624">
      <w:r>
        <w:separator/>
      </w:r>
    </w:p>
  </w:endnote>
  <w:endnote w:type="continuationSeparator" w:id="0">
    <w:p w14:paraId="25CDF936" w14:textId="77777777" w:rsidR="00DE0624" w:rsidRDefault="00DE06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haker 2 Lancet Regular">
    <w:altName w:val="Malgun Gothic"/>
    <w:panose1 w:val="00000000000000000000"/>
    <w:charset w:val="81"/>
    <w:family w:val="swiss"/>
    <w:notTrueType/>
    <w:pitch w:val="default"/>
    <w:sig w:usb0="00000001" w:usb1="09060000" w:usb2="00000010" w:usb3="00000000" w:csb0="0008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HYSinMyeongJo-Medium">
    <w:altName w:val="Batang"/>
    <w:charset w:val="81"/>
    <w:family w:val="roman"/>
    <w:pitch w:val="variable"/>
    <w:sig w:usb0="900002A7" w:usb1="29D77CF9" w:usb2="00000010" w:usb3="00000000" w:csb0="00080000" w:csb1="00000000"/>
  </w:font>
  <w:font w:name="Arial Unicode MS">
    <w:altName w:val="BatangChe"/>
    <w:panose1 w:val="020B0604020202020204"/>
    <w:charset w:val="81"/>
    <w:family w:val="modern"/>
    <w:pitch w:val="variable"/>
    <w:sig w:usb0="F7FFAFFF" w:usb1="E9DFFFFF" w:usb2="0000003F" w:usb3="00000000" w:csb0="003F01FF" w:csb1="00000000"/>
  </w:font>
  <w:font w:name="PMingLiU">
    <w:altName w:val="新細明體"/>
    <w:panose1 w:val="02010601000101010101"/>
    <w:charset w:val="88"/>
    <w:family w:val="roman"/>
    <w:pitch w:val="variable"/>
    <w:sig w:usb0="A00002FF" w:usb1="28CFFCFA" w:usb2="00000016" w:usb3="00000000" w:csb0="00100001" w:csb1="00000000"/>
  </w:font>
  <w:font w:name="Batang">
    <w:altName w:val="바탕"/>
    <w:panose1 w:val="02030600000101010101"/>
    <w:charset w:val="81"/>
    <w:family w:val="roman"/>
    <w:pitch w:val="variable"/>
    <w:sig w:usb0="B00002AF" w:usb1="69D77CFB" w:usb2="00000030" w:usb3="00000000" w:csb0="0008009F" w:csb1="00000000"/>
  </w:font>
  <w:font w:name="AdvTT00bc0be2+fb">
    <w:altName w:val="Malgun Gothic"/>
    <w:panose1 w:val="00000000000000000000"/>
    <w:charset w:val="81"/>
    <w:family w:val="auto"/>
    <w:notTrueType/>
    <w:pitch w:val="default"/>
    <w:sig w:usb0="00000001" w:usb1="09060000" w:usb2="00000010" w:usb3="00000000" w:csb0="00080000" w:csb1="00000000"/>
  </w:font>
  <w:font w:name="Times">
    <w:altName w:val="Times"/>
    <w:panose1 w:val="02020603050405020304"/>
    <w:charset w:val="00"/>
    <w:family w:val="roman"/>
    <w:pitch w:val="variable"/>
    <w:sig w:usb0="E0002EFF" w:usb1="C000785B" w:usb2="00000009" w:usb3="00000000" w:csb0="000001FF" w:csb1="00000000"/>
  </w:font>
  <w:font w:name="Plantin">
    <w:altName w:val="Malgun Gothic"/>
    <w:panose1 w:val="00000000000000000000"/>
    <w:charset w:val="81"/>
    <w:family w:val="auto"/>
    <w:notTrueType/>
    <w:pitch w:val="default"/>
    <w:sig w:usb0="00000001" w:usb1="09060000" w:usb2="00000010" w:usb3="00000000" w:csb0="00080000" w:csb1="00000000"/>
  </w:font>
  <w:font w:name="AdvTimes">
    <w:altName w:val="Malgun Gothic"/>
    <w:panose1 w:val="00000000000000000000"/>
    <w:charset w:val="81"/>
    <w:family w:val="auto"/>
    <w:notTrueType/>
    <w:pitch w:val="default"/>
    <w:sig w:usb0="00000001" w:usb1="09060000" w:usb2="00000010" w:usb3="00000000" w:csb0="0008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07062207"/>
      <w:docPartObj>
        <w:docPartGallery w:val="Page Numbers (Bottom of Page)"/>
        <w:docPartUnique/>
      </w:docPartObj>
    </w:sdtPr>
    <w:sdtEndPr/>
    <w:sdtContent>
      <w:p w14:paraId="1141E7FC" w14:textId="77777777" w:rsidR="00332E77" w:rsidRDefault="00332E77">
        <w:pPr>
          <w:pStyle w:val="Footer"/>
          <w:jc w:val="center"/>
        </w:pPr>
        <w:r>
          <w:fldChar w:fldCharType="begin"/>
        </w:r>
        <w:r>
          <w:instrText>PAGE   \* MERGEFORMAT</w:instrText>
        </w:r>
        <w:r>
          <w:fldChar w:fldCharType="separate"/>
        </w:r>
        <w:r w:rsidR="00CB596A" w:rsidRPr="00CB596A">
          <w:rPr>
            <w:noProof/>
            <w:lang w:val="ko-KR" w:eastAsia="ko-KR"/>
          </w:rPr>
          <w:t>19</w:t>
        </w:r>
        <w:r>
          <w:fldChar w:fldCharType="end"/>
        </w:r>
      </w:p>
    </w:sdtContent>
  </w:sdt>
  <w:p w14:paraId="286D5E94" w14:textId="77777777" w:rsidR="00332E77" w:rsidRDefault="00332E7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88737644"/>
      <w:docPartObj>
        <w:docPartGallery w:val="Page Numbers (Bottom of Page)"/>
        <w:docPartUnique/>
      </w:docPartObj>
    </w:sdtPr>
    <w:sdtEndPr/>
    <w:sdtContent>
      <w:p w14:paraId="43C063DC" w14:textId="77777777" w:rsidR="00822955" w:rsidRDefault="00822955">
        <w:pPr>
          <w:pStyle w:val="Footer"/>
          <w:jc w:val="center"/>
        </w:pPr>
        <w:r>
          <w:fldChar w:fldCharType="begin"/>
        </w:r>
        <w:r>
          <w:instrText>PAGE   \* MERGEFORMAT</w:instrText>
        </w:r>
        <w:r>
          <w:fldChar w:fldCharType="separate"/>
        </w:r>
        <w:r w:rsidRPr="009140E0">
          <w:rPr>
            <w:noProof/>
            <w:lang w:val="ko-KR"/>
          </w:rPr>
          <w:t>2</w:t>
        </w:r>
        <w:r>
          <w:fldChar w:fldCharType="end"/>
        </w:r>
      </w:p>
    </w:sdtContent>
  </w:sdt>
  <w:p w14:paraId="46C3B820" w14:textId="77777777" w:rsidR="00822955" w:rsidRDefault="0082295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9502F1" w14:textId="77777777" w:rsidR="00DE0624" w:rsidRDefault="00DE0624">
      <w:r>
        <w:separator/>
      </w:r>
    </w:p>
  </w:footnote>
  <w:footnote w:type="continuationSeparator" w:id="0">
    <w:p w14:paraId="51281099" w14:textId="77777777" w:rsidR="00DE0624" w:rsidRDefault="00DE062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9342B3BC"/>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DBE8DB34"/>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B0D8FDE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CA4670A4"/>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83C8FEC8"/>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20E65A42"/>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FF90CE1A"/>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96EAFE8A"/>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4B8EF1B8"/>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AD947CB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A7F4E45"/>
    <w:multiLevelType w:val="hybridMultilevel"/>
    <w:tmpl w:val="05D286D4"/>
    <w:lvl w:ilvl="0" w:tplc="8B606A7E">
      <w:start w:val="1"/>
      <w:numFmt w:val="upperLetter"/>
      <w:lvlText w:val="(%1)"/>
      <w:lvlJc w:val="left"/>
      <w:pPr>
        <w:ind w:left="750" w:hanging="39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21DD4618"/>
    <w:multiLevelType w:val="hybridMultilevel"/>
    <w:tmpl w:val="73804F98"/>
    <w:lvl w:ilvl="0" w:tplc="131EB2E4">
      <w:start w:val="1"/>
      <w:numFmt w:val="decimal"/>
      <w:lvlText w:val="%1)"/>
      <w:lvlJc w:val="left"/>
      <w:pPr>
        <w:ind w:left="760" w:hanging="360"/>
      </w:pPr>
      <w:rPr>
        <w:rFonts w:hint="default"/>
      </w:rPr>
    </w:lvl>
    <w:lvl w:ilvl="1" w:tplc="04090019">
      <w:start w:val="1"/>
      <w:numFmt w:val="upperLetter"/>
      <w:lvlText w:val="%2."/>
      <w:lvlJc w:val="left"/>
      <w:pPr>
        <w:ind w:left="1200" w:hanging="400"/>
      </w:pPr>
    </w:lvl>
    <w:lvl w:ilvl="2" w:tplc="0409001B">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2" w15:restartNumberingAfterBreak="0">
    <w:nsid w:val="2857497B"/>
    <w:multiLevelType w:val="hybridMultilevel"/>
    <w:tmpl w:val="73804F98"/>
    <w:lvl w:ilvl="0" w:tplc="131EB2E4">
      <w:start w:val="1"/>
      <w:numFmt w:val="decimal"/>
      <w:lvlText w:val="%1)"/>
      <w:lvlJc w:val="left"/>
      <w:pPr>
        <w:ind w:left="760" w:hanging="360"/>
      </w:pPr>
      <w:rPr>
        <w:rFonts w:hint="default"/>
      </w:rPr>
    </w:lvl>
    <w:lvl w:ilvl="1" w:tplc="04090019">
      <w:start w:val="1"/>
      <w:numFmt w:val="upperLetter"/>
      <w:lvlText w:val="%2."/>
      <w:lvlJc w:val="left"/>
      <w:pPr>
        <w:ind w:left="1200" w:hanging="400"/>
      </w:pPr>
    </w:lvl>
    <w:lvl w:ilvl="2" w:tplc="0409001B">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3" w15:restartNumberingAfterBreak="0">
    <w:nsid w:val="295555E2"/>
    <w:multiLevelType w:val="hybridMultilevel"/>
    <w:tmpl w:val="73804F98"/>
    <w:lvl w:ilvl="0" w:tplc="131EB2E4">
      <w:start w:val="1"/>
      <w:numFmt w:val="decimal"/>
      <w:lvlText w:val="%1)"/>
      <w:lvlJc w:val="left"/>
      <w:pPr>
        <w:ind w:left="760" w:hanging="360"/>
      </w:pPr>
      <w:rPr>
        <w:rFonts w:hint="default"/>
      </w:rPr>
    </w:lvl>
    <w:lvl w:ilvl="1" w:tplc="04090019">
      <w:start w:val="1"/>
      <w:numFmt w:val="upperLetter"/>
      <w:lvlText w:val="%2."/>
      <w:lvlJc w:val="left"/>
      <w:pPr>
        <w:ind w:left="1200" w:hanging="400"/>
      </w:pPr>
    </w:lvl>
    <w:lvl w:ilvl="2" w:tplc="0409001B">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4" w15:restartNumberingAfterBreak="0">
    <w:nsid w:val="2A675B17"/>
    <w:multiLevelType w:val="hybridMultilevel"/>
    <w:tmpl w:val="08D04F98"/>
    <w:lvl w:ilvl="0" w:tplc="355EC03C">
      <w:start w:val="1"/>
      <w:numFmt w:val="decimal"/>
      <w:lvlText w:val="%1."/>
      <w:lvlJc w:val="left"/>
      <w:pPr>
        <w:ind w:left="760" w:hanging="360"/>
      </w:pPr>
      <w:rPr>
        <w:rFonts w:hint="default"/>
      </w:rPr>
    </w:lvl>
    <w:lvl w:ilvl="1" w:tplc="04090019">
      <w:start w:val="1"/>
      <w:numFmt w:val="upperLetter"/>
      <w:lvlText w:val="%2."/>
      <w:lvlJc w:val="left"/>
      <w:pPr>
        <w:ind w:left="1200" w:hanging="400"/>
      </w:pPr>
    </w:lvl>
    <w:lvl w:ilvl="2" w:tplc="5A7A4E30">
      <w:start w:val="1"/>
      <w:numFmt w:val="upperRoman"/>
      <w:lvlText w:val="%3&gt;"/>
      <w:lvlJc w:val="left"/>
      <w:pPr>
        <w:ind w:left="1920" w:hanging="720"/>
      </w:pPr>
      <w:rPr>
        <w:rFonts w:hint="default"/>
      </w:rPr>
    </w:lvl>
    <w:lvl w:ilvl="3" w:tplc="F1C0E7A0">
      <w:start w:val="1"/>
      <w:numFmt w:val="bullet"/>
      <w:lvlText w:val="-"/>
      <w:lvlJc w:val="left"/>
      <w:pPr>
        <w:ind w:left="1960" w:hanging="360"/>
      </w:pPr>
      <w:rPr>
        <w:rFonts w:ascii="Times New Roman" w:eastAsiaTheme="minorEastAsia" w:hAnsi="Times New Roman" w:cs="Times New Roman" w:hint="default"/>
      </w:r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5" w15:restartNumberingAfterBreak="0">
    <w:nsid w:val="3EAB63F1"/>
    <w:multiLevelType w:val="hybridMultilevel"/>
    <w:tmpl w:val="A73C41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2323BD4"/>
    <w:multiLevelType w:val="hybridMultilevel"/>
    <w:tmpl w:val="73804F98"/>
    <w:lvl w:ilvl="0" w:tplc="131EB2E4">
      <w:start w:val="1"/>
      <w:numFmt w:val="decimal"/>
      <w:lvlText w:val="%1)"/>
      <w:lvlJc w:val="left"/>
      <w:pPr>
        <w:ind w:left="760" w:hanging="360"/>
      </w:pPr>
      <w:rPr>
        <w:rFonts w:hint="default"/>
      </w:rPr>
    </w:lvl>
    <w:lvl w:ilvl="1" w:tplc="04090019">
      <w:start w:val="1"/>
      <w:numFmt w:val="upperLetter"/>
      <w:lvlText w:val="%2."/>
      <w:lvlJc w:val="left"/>
      <w:pPr>
        <w:ind w:left="1200" w:hanging="400"/>
      </w:pPr>
    </w:lvl>
    <w:lvl w:ilvl="2" w:tplc="0409001B">
      <w:start w:val="1"/>
      <w:numFmt w:val="lowerRoman"/>
      <w:lvlText w:val="%3."/>
      <w:lvlJc w:val="right"/>
      <w:pPr>
        <w:ind w:left="1600" w:hanging="400"/>
      </w:pPr>
    </w:lvl>
    <w:lvl w:ilvl="3" w:tplc="0409000F">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7" w15:restartNumberingAfterBreak="0">
    <w:nsid w:val="44AC4CF9"/>
    <w:multiLevelType w:val="hybridMultilevel"/>
    <w:tmpl w:val="73804F98"/>
    <w:lvl w:ilvl="0" w:tplc="131EB2E4">
      <w:start w:val="1"/>
      <w:numFmt w:val="decimal"/>
      <w:lvlText w:val="%1)"/>
      <w:lvlJc w:val="left"/>
      <w:pPr>
        <w:ind w:left="760" w:hanging="360"/>
      </w:pPr>
      <w:rPr>
        <w:rFonts w:hint="default"/>
      </w:rPr>
    </w:lvl>
    <w:lvl w:ilvl="1" w:tplc="04090019">
      <w:start w:val="1"/>
      <w:numFmt w:val="upperLetter"/>
      <w:lvlText w:val="%2."/>
      <w:lvlJc w:val="left"/>
      <w:pPr>
        <w:ind w:left="1200" w:hanging="400"/>
      </w:pPr>
    </w:lvl>
    <w:lvl w:ilvl="2" w:tplc="0409001B">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8" w15:restartNumberingAfterBreak="0">
    <w:nsid w:val="4CFD3C00"/>
    <w:multiLevelType w:val="hybridMultilevel"/>
    <w:tmpl w:val="73804F98"/>
    <w:lvl w:ilvl="0" w:tplc="131EB2E4">
      <w:start w:val="1"/>
      <w:numFmt w:val="decimal"/>
      <w:lvlText w:val="%1)"/>
      <w:lvlJc w:val="left"/>
      <w:pPr>
        <w:ind w:left="760" w:hanging="360"/>
      </w:pPr>
      <w:rPr>
        <w:rFonts w:hint="default"/>
      </w:rPr>
    </w:lvl>
    <w:lvl w:ilvl="1" w:tplc="04090019">
      <w:start w:val="1"/>
      <w:numFmt w:val="upperLetter"/>
      <w:lvlText w:val="%2."/>
      <w:lvlJc w:val="left"/>
      <w:pPr>
        <w:ind w:left="1200" w:hanging="400"/>
      </w:pPr>
    </w:lvl>
    <w:lvl w:ilvl="2" w:tplc="0409001B">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9" w15:restartNumberingAfterBreak="0">
    <w:nsid w:val="6FE900D0"/>
    <w:multiLevelType w:val="hybridMultilevel"/>
    <w:tmpl w:val="73804F98"/>
    <w:lvl w:ilvl="0" w:tplc="131EB2E4">
      <w:start w:val="1"/>
      <w:numFmt w:val="decimal"/>
      <w:lvlText w:val="%1)"/>
      <w:lvlJc w:val="left"/>
      <w:pPr>
        <w:ind w:left="760" w:hanging="360"/>
      </w:pPr>
      <w:rPr>
        <w:rFonts w:hint="default"/>
      </w:rPr>
    </w:lvl>
    <w:lvl w:ilvl="1" w:tplc="04090019">
      <w:start w:val="1"/>
      <w:numFmt w:val="upperLetter"/>
      <w:lvlText w:val="%2."/>
      <w:lvlJc w:val="left"/>
      <w:pPr>
        <w:ind w:left="1200" w:hanging="400"/>
      </w:pPr>
    </w:lvl>
    <w:lvl w:ilvl="2" w:tplc="0409001B">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0" w15:restartNumberingAfterBreak="0">
    <w:nsid w:val="702E64D2"/>
    <w:multiLevelType w:val="hybridMultilevel"/>
    <w:tmpl w:val="08B21974"/>
    <w:lvl w:ilvl="0" w:tplc="7D08F838">
      <w:start w:val="1"/>
      <w:numFmt w:val="decimal"/>
      <w:lvlText w:val="%1."/>
      <w:lvlJc w:val="left"/>
      <w:pPr>
        <w:ind w:left="760" w:hanging="360"/>
      </w:pPr>
      <w:rPr>
        <w:rFonts w:hint="default"/>
      </w:rPr>
    </w:lvl>
    <w:lvl w:ilvl="1" w:tplc="04090019">
      <w:start w:val="1"/>
      <w:numFmt w:val="upperLetter"/>
      <w:lvlText w:val="%2."/>
      <w:lvlJc w:val="left"/>
      <w:pPr>
        <w:ind w:left="1200" w:hanging="400"/>
      </w:pPr>
    </w:lvl>
    <w:lvl w:ilvl="2" w:tplc="0409001B">
      <w:start w:val="1"/>
      <w:numFmt w:val="lowerRoman"/>
      <w:lvlText w:val="%3."/>
      <w:lvlJc w:val="right"/>
      <w:pPr>
        <w:ind w:left="1600" w:hanging="400"/>
      </w:pPr>
    </w:lvl>
    <w:lvl w:ilvl="3" w:tplc="0409000F">
      <w:start w:val="1"/>
      <w:numFmt w:val="decimal"/>
      <w:lvlText w:val="%4."/>
      <w:lvlJc w:val="left"/>
      <w:pPr>
        <w:ind w:left="2000" w:hanging="400"/>
      </w:pPr>
    </w:lvl>
    <w:lvl w:ilvl="4" w:tplc="F0A0BFE6">
      <w:start w:val="2"/>
      <w:numFmt w:val="upperRoman"/>
      <w:lvlText w:val="%5."/>
      <w:lvlJc w:val="left"/>
      <w:pPr>
        <w:ind w:left="2720" w:hanging="720"/>
      </w:pPr>
      <w:rPr>
        <w:rFonts w:hint="default"/>
      </w:r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1" w15:restartNumberingAfterBreak="0">
    <w:nsid w:val="74DE475E"/>
    <w:multiLevelType w:val="hybridMultilevel"/>
    <w:tmpl w:val="73804F98"/>
    <w:lvl w:ilvl="0" w:tplc="131EB2E4">
      <w:start w:val="1"/>
      <w:numFmt w:val="decimal"/>
      <w:lvlText w:val="%1)"/>
      <w:lvlJc w:val="left"/>
      <w:pPr>
        <w:ind w:left="760" w:hanging="360"/>
      </w:pPr>
      <w:rPr>
        <w:rFonts w:hint="default"/>
      </w:rPr>
    </w:lvl>
    <w:lvl w:ilvl="1" w:tplc="04090019">
      <w:start w:val="1"/>
      <w:numFmt w:val="upperLetter"/>
      <w:lvlText w:val="%2."/>
      <w:lvlJc w:val="left"/>
      <w:pPr>
        <w:ind w:left="1200" w:hanging="400"/>
      </w:pPr>
    </w:lvl>
    <w:lvl w:ilvl="2" w:tplc="0409001B">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2" w15:restartNumberingAfterBreak="0">
    <w:nsid w:val="7B966BEC"/>
    <w:multiLevelType w:val="hybridMultilevel"/>
    <w:tmpl w:val="73804F98"/>
    <w:lvl w:ilvl="0" w:tplc="131EB2E4">
      <w:start w:val="1"/>
      <w:numFmt w:val="decimal"/>
      <w:lvlText w:val="%1)"/>
      <w:lvlJc w:val="left"/>
      <w:pPr>
        <w:ind w:left="760" w:hanging="360"/>
      </w:pPr>
      <w:rPr>
        <w:rFonts w:hint="default"/>
      </w:rPr>
    </w:lvl>
    <w:lvl w:ilvl="1" w:tplc="04090019">
      <w:start w:val="1"/>
      <w:numFmt w:val="upperLetter"/>
      <w:lvlText w:val="%2."/>
      <w:lvlJc w:val="left"/>
      <w:pPr>
        <w:ind w:left="1200" w:hanging="400"/>
      </w:pPr>
    </w:lvl>
    <w:lvl w:ilvl="2" w:tplc="0409001B">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num w:numId="1">
    <w:abstractNumId w:val="15"/>
  </w:num>
  <w:num w:numId="2">
    <w:abstractNumId w:val="10"/>
  </w:num>
  <w:num w:numId="3">
    <w:abstractNumId w:val="16"/>
  </w:num>
  <w:num w:numId="4">
    <w:abstractNumId w:val="20"/>
  </w:num>
  <w:num w:numId="5">
    <w:abstractNumId w:val="17"/>
  </w:num>
  <w:num w:numId="6">
    <w:abstractNumId w:val="13"/>
  </w:num>
  <w:num w:numId="7">
    <w:abstractNumId w:val="11"/>
  </w:num>
  <w:num w:numId="8">
    <w:abstractNumId w:val="19"/>
  </w:num>
  <w:num w:numId="9">
    <w:abstractNumId w:val="12"/>
  </w:num>
  <w:num w:numId="10">
    <w:abstractNumId w:val="21"/>
  </w:num>
  <w:num w:numId="11">
    <w:abstractNumId w:val="22"/>
  </w:num>
  <w:num w:numId="12">
    <w:abstractNumId w:val="14"/>
  </w:num>
  <w:num w:numId="13">
    <w:abstractNumId w:val="18"/>
  </w:num>
  <w:num w:numId="14">
    <w:abstractNumId w:val="9"/>
  </w:num>
  <w:num w:numId="15">
    <w:abstractNumId w:val="7"/>
  </w:num>
  <w:num w:numId="16">
    <w:abstractNumId w:val="6"/>
  </w:num>
  <w:num w:numId="17">
    <w:abstractNumId w:val="5"/>
  </w:num>
  <w:num w:numId="18">
    <w:abstractNumId w:val="4"/>
  </w:num>
  <w:num w:numId="19">
    <w:abstractNumId w:val="8"/>
  </w:num>
  <w:num w:numId="20">
    <w:abstractNumId w:val="3"/>
  </w:num>
  <w:num w:numId="21">
    <w:abstractNumId w:val="2"/>
  </w:num>
  <w:num w:numId="22">
    <w:abstractNumId w:val="1"/>
  </w:num>
  <w:num w:numId="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bordersDoNotSurroundHeader/>
  <w:bordersDoNotSurroundFooter/>
  <w:defaultTabStop w:val="800"/>
  <w:displayHorizontalDrawingGridEvery w:val="0"/>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zSzMDY0MbcwszQ1MDRX0lEKTi0uzszPAykwrAUAwu+7/ywAAAA="/>
    <w:docVar w:name="EN.InstantFormat" w:val="&lt;ENInstantFormat&gt;&lt;Enabled&gt;1&lt;/Enabled&gt;&lt;ScanUnformatted&gt;1&lt;/ScanUnformatted&gt;&lt;ScanChanges&gt;1&lt;/ScanChanges&gt;&lt;Suspended&gt;0&lt;/Suspended&gt;&lt;/ENInstantFormat&gt;"/>
    <w:docVar w:name="EN.Layout" w:val="&lt;ENLayout&gt;&lt;Style&gt;JAMA&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re0tvsaacfdrz1ed5zbpp9vv9pspszpxsdvt&quot;&gt;My EndNote Library&lt;record-ids&gt;&lt;item&gt;58&lt;/item&gt;&lt;item&gt;59&lt;/item&gt;&lt;item&gt;60&lt;/item&gt;&lt;item&gt;61&lt;/item&gt;&lt;item&gt;62&lt;/item&gt;&lt;item&gt;63&lt;/item&gt;&lt;item&gt;64&lt;/item&gt;&lt;item&gt;65&lt;/item&gt;&lt;item&gt;66&lt;/item&gt;&lt;item&gt;67&lt;/item&gt;&lt;item&gt;68&lt;/item&gt;&lt;item&gt;69&lt;/item&gt;&lt;item&gt;70&lt;/item&gt;&lt;item&gt;71&lt;/item&gt;&lt;item&gt;72&lt;/item&gt;&lt;item&gt;73&lt;/item&gt;&lt;item&gt;74&lt;/item&gt;&lt;item&gt;75&lt;/item&gt;&lt;item&gt;76&lt;/item&gt;&lt;item&gt;77&lt;/item&gt;&lt;item&gt;78&lt;/item&gt;&lt;item&gt;79&lt;/item&gt;&lt;item&gt;80&lt;/item&gt;&lt;item&gt;81&lt;/item&gt;&lt;item&gt;82&lt;/item&gt;&lt;item&gt;83&lt;/item&gt;&lt;item&gt;84&lt;/item&gt;&lt;item&gt;85&lt;/item&gt;&lt;item&gt;86&lt;/item&gt;&lt;item&gt;87&lt;/item&gt;&lt;item&gt;88&lt;/item&gt;&lt;item&gt;89&lt;/item&gt;&lt;item&gt;90&lt;/item&gt;&lt;item&gt;91&lt;/item&gt;&lt;item&gt;92&lt;/item&gt;&lt;item&gt;93&lt;/item&gt;&lt;item&gt;94&lt;/item&gt;&lt;item&gt;95&lt;/item&gt;&lt;item&gt;96&lt;/item&gt;&lt;item&gt;97&lt;/item&gt;&lt;item&gt;98&lt;/item&gt;&lt;item&gt;99&lt;/item&gt;&lt;item&gt;100&lt;/item&gt;&lt;item&gt;101&lt;/item&gt;&lt;item&gt;102&lt;/item&gt;&lt;item&gt;103&lt;/item&gt;&lt;item&gt;104&lt;/item&gt;&lt;item&gt;105&lt;/item&gt;&lt;item&gt;106&lt;/item&gt;&lt;item&gt;107&lt;/item&gt;&lt;item&gt;108&lt;/item&gt;&lt;item&gt;109&lt;/item&gt;&lt;/record-ids&gt;&lt;/item&gt;&lt;/Libraries&gt;"/>
  </w:docVars>
  <w:rsids>
    <w:rsidRoot w:val="00D92C74"/>
    <w:rsid w:val="00004F91"/>
    <w:rsid w:val="00012BC7"/>
    <w:rsid w:val="00034674"/>
    <w:rsid w:val="00057C42"/>
    <w:rsid w:val="00061AA3"/>
    <w:rsid w:val="0009333B"/>
    <w:rsid w:val="000C3633"/>
    <w:rsid w:val="000E7D4E"/>
    <w:rsid w:val="0010002C"/>
    <w:rsid w:val="00181991"/>
    <w:rsid w:val="001C44A6"/>
    <w:rsid w:val="001D2622"/>
    <w:rsid w:val="001F5097"/>
    <w:rsid w:val="00212D93"/>
    <w:rsid w:val="00286BB7"/>
    <w:rsid w:val="002B1848"/>
    <w:rsid w:val="002B64BF"/>
    <w:rsid w:val="002C1970"/>
    <w:rsid w:val="002D020B"/>
    <w:rsid w:val="002F511D"/>
    <w:rsid w:val="00315AF5"/>
    <w:rsid w:val="00332E77"/>
    <w:rsid w:val="00334160"/>
    <w:rsid w:val="003A0E71"/>
    <w:rsid w:val="00412B5B"/>
    <w:rsid w:val="00435116"/>
    <w:rsid w:val="0045356F"/>
    <w:rsid w:val="004634AA"/>
    <w:rsid w:val="00483202"/>
    <w:rsid w:val="004A0EE5"/>
    <w:rsid w:val="004C5E66"/>
    <w:rsid w:val="004F3B5C"/>
    <w:rsid w:val="00505BF7"/>
    <w:rsid w:val="005165EF"/>
    <w:rsid w:val="00576AC2"/>
    <w:rsid w:val="00577339"/>
    <w:rsid w:val="005850F3"/>
    <w:rsid w:val="00586FA0"/>
    <w:rsid w:val="005D6C54"/>
    <w:rsid w:val="006041A3"/>
    <w:rsid w:val="006232DF"/>
    <w:rsid w:val="00652FA5"/>
    <w:rsid w:val="006906E5"/>
    <w:rsid w:val="006D7625"/>
    <w:rsid w:val="00716240"/>
    <w:rsid w:val="007825C0"/>
    <w:rsid w:val="007B0826"/>
    <w:rsid w:val="007B243E"/>
    <w:rsid w:val="007E2A4F"/>
    <w:rsid w:val="00822955"/>
    <w:rsid w:val="00872064"/>
    <w:rsid w:val="008804BF"/>
    <w:rsid w:val="00885251"/>
    <w:rsid w:val="008C0B87"/>
    <w:rsid w:val="008D7CE9"/>
    <w:rsid w:val="008F7974"/>
    <w:rsid w:val="0093134F"/>
    <w:rsid w:val="009417E2"/>
    <w:rsid w:val="00945FF1"/>
    <w:rsid w:val="00962230"/>
    <w:rsid w:val="0098249D"/>
    <w:rsid w:val="00994D87"/>
    <w:rsid w:val="009C1BFB"/>
    <w:rsid w:val="009E25DC"/>
    <w:rsid w:val="00A02B93"/>
    <w:rsid w:val="00A23E69"/>
    <w:rsid w:val="00A46286"/>
    <w:rsid w:val="00A82809"/>
    <w:rsid w:val="00AD3172"/>
    <w:rsid w:val="00AE2A70"/>
    <w:rsid w:val="00B55FAD"/>
    <w:rsid w:val="00B604E3"/>
    <w:rsid w:val="00B76AEB"/>
    <w:rsid w:val="00B808E6"/>
    <w:rsid w:val="00BA03C4"/>
    <w:rsid w:val="00BF297A"/>
    <w:rsid w:val="00C56134"/>
    <w:rsid w:val="00C56D08"/>
    <w:rsid w:val="00CB596A"/>
    <w:rsid w:val="00D357FC"/>
    <w:rsid w:val="00D5711A"/>
    <w:rsid w:val="00D637BF"/>
    <w:rsid w:val="00D76979"/>
    <w:rsid w:val="00D92C74"/>
    <w:rsid w:val="00DB6CC0"/>
    <w:rsid w:val="00DC4770"/>
    <w:rsid w:val="00DE0624"/>
    <w:rsid w:val="00E7647B"/>
    <w:rsid w:val="00EA3D78"/>
    <w:rsid w:val="00EC36F6"/>
    <w:rsid w:val="00EC4243"/>
    <w:rsid w:val="00ED74E1"/>
    <w:rsid w:val="00EF58AB"/>
    <w:rsid w:val="00F31CCC"/>
    <w:rsid w:val="00F8296D"/>
    <w:rsid w:val="00F8473D"/>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6EB0C9F"/>
  <w15:docId w15:val="{A8CBBAD9-36D5-4D76-AEB2-CEC8D25894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Cs w:val="22"/>
        <w:lang w:val="en-US" w:eastAsia="ko-KR" w:bidi="ar-SA"/>
      </w:rPr>
    </w:rPrDefault>
    <w:pPrDefault>
      <w:pPr>
        <w:spacing w:after="160" w:line="259"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92C74"/>
    <w:pPr>
      <w:spacing w:after="0" w:line="240" w:lineRule="auto"/>
      <w:jc w:val="left"/>
    </w:pPr>
    <w:rPr>
      <w:rFonts w:ascii="Times New Roman" w:eastAsia="Times New Roman" w:hAnsi="Times New Roman" w:cs="Times New Roman"/>
      <w:kern w:val="0"/>
      <w:sz w:val="24"/>
      <w:szCs w:val="24"/>
      <w:lang w:eastAsia="zh-TW"/>
    </w:rPr>
  </w:style>
  <w:style w:type="paragraph" w:styleId="Heading1">
    <w:name w:val="heading 1"/>
    <w:basedOn w:val="Normal"/>
    <w:next w:val="Normal"/>
    <w:link w:val="Heading1Char"/>
    <w:uiPriority w:val="9"/>
    <w:qFormat/>
    <w:rsid w:val="002B64BF"/>
    <w:pPr>
      <w:adjustRightInd w:val="0"/>
      <w:spacing w:before="240" w:line="276" w:lineRule="auto"/>
      <w:jc w:val="both"/>
      <w:outlineLvl w:val="0"/>
    </w:pPr>
    <w:rPr>
      <w:rFonts w:eastAsiaTheme="minorEastAsia"/>
      <w:b/>
      <w:bCs/>
      <w:lang w:val="en-GB" w:eastAsia="ko-KR"/>
    </w:rPr>
  </w:style>
  <w:style w:type="paragraph" w:styleId="Heading2">
    <w:name w:val="heading 2"/>
    <w:basedOn w:val="Heading3"/>
    <w:next w:val="Normal"/>
    <w:link w:val="Heading2Char"/>
    <w:qFormat/>
    <w:rsid w:val="002B64BF"/>
    <w:pPr>
      <w:outlineLvl w:val="1"/>
    </w:pPr>
  </w:style>
  <w:style w:type="paragraph" w:styleId="Heading3">
    <w:name w:val="heading 3"/>
    <w:basedOn w:val="Normal"/>
    <w:next w:val="Normal"/>
    <w:link w:val="Heading3Char"/>
    <w:uiPriority w:val="9"/>
    <w:unhideWhenUsed/>
    <w:qFormat/>
    <w:rsid w:val="002B64BF"/>
    <w:pPr>
      <w:spacing w:before="240" w:line="276" w:lineRule="auto"/>
      <w:jc w:val="both"/>
      <w:outlineLvl w:val="2"/>
    </w:pPr>
    <w:rPr>
      <w:rFonts w:eastAsiaTheme="minorEastAsia"/>
      <w:b/>
      <w:bCs/>
      <w:lang w:val="en-GB" w:eastAsia="ko-KR"/>
    </w:rPr>
  </w:style>
  <w:style w:type="paragraph" w:styleId="Heading4">
    <w:name w:val="heading 4"/>
    <w:basedOn w:val="Normal"/>
    <w:next w:val="Normal"/>
    <w:link w:val="Heading4Char"/>
    <w:uiPriority w:val="9"/>
    <w:semiHidden/>
    <w:unhideWhenUsed/>
    <w:qFormat/>
    <w:rsid w:val="00A02B9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A02B9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A02B9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A02B9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A02B93"/>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A02B93"/>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92C74"/>
    <w:pPr>
      <w:tabs>
        <w:tab w:val="center" w:pos="4513"/>
        <w:tab w:val="right" w:pos="9026"/>
      </w:tabs>
      <w:snapToGrid w:val="0"/>
    </w:pPr>
  </w:style>
  <w:style w:type="character" w:customStyle="1" w:styleId="HeaderChar">
    <w:name w:val="Header Char"/>
    <w:basedOn w:val="DefaultParagraphFont"/>
    <w:link w:val="Header"/>
    <w:uiPriority w:val="99"/>
    <w:rsid w:val="00D92C74"/>
    <w:rPr>
      <w:rFonts w:ascii="Times New Roman" w:eastAsia="Times New Roman" w:hAnsi="Times New Roman" w:cs="Times New Roman"/>
      <w:kern w:val="0"/>
      <w:sz w:val="24"/>
      <w:szCs w:val="24"/>
      <w:lang w:eastAsia="zh-TW"/>
    </w:rPr>
  </w:style>
  <w:style w:type="paragraph" w:styleId="Footer">
    <w:name w:val="footer"/>
    <w:basedOn w:val="Normal"/>
    <w:link w:val="FooterChar"/>
    <w:uiPriority w:val="99"/>
    <w:unhideWhenUsed/>
    <w:rsid w:val="00D92C74"/>
    <w:pPr>
      <w:tabs>
        <w:tab w:val="center" w:pos="4513"/>
        <w:tab w:val="right" w:pos="9026"/>
      </w:tabs>
      <w:snapToGrid w:val="0"/>
    </w:pPr>
  </w:style>
  <w:style w:type="character" w:customStyle="1" w:styleId="FooterChar">
    <w:name w:val="Footer Char"/>
    <w:basedOn w:val="DefaultParagraphFont"/>
    <w:link w:val="Footer"/>
    <w:uiPriority w:val="99"/>
    <w:rsid w:val="00D92C74"/>
    <w:rPr>
      <w:rFonts w:ascii="Times New Roman" w:eastAsia="Times New Roman" w:hAnsi="Times New Roman" w:cs="Times New Roman"/>
      <w:kern w:val="0"/>
      <w:sz w:val="24"/>
      <w:szCs w:val="24"/>
      <w:lang w:eastAsia="zh-TW"/>
    </w:rPr>
  </w:style>
  <w:style w:type="paragraph" w:customStyle="1" w:styleId="EndNoteBibliographyTitle">
    <w:name w:val="EndNote Bibliography Title"/>
    <w:basedOn w:val="Normal"/>
    <w:link w:val="EndNoteBibliographyTitleChar"/>
    <w:rsid w:val="00D92C74"/>
    <w:pPr>
      <w:jc w:val="center"/>
    </w:pPr>
    <w:rPr>
      <w:noProof/>
    </w:rPr>
  </w:style>
  <w:style w:type="character" w:customStyle="1" w:styleId="EndNoteBibliographyTitleChar">
    <w:name w:val="EndNote Bibliography Title Char"/>
    <w:basedOn w:val="DefaultParagraphFont"/>
    <w:link w:val="EndNoteBibliographyTitle"/>
    <w:rsid w:val="00D92C74"/>
    <w:rPr>
      <w:rFonts w:ascii="Times New Roman" w:eastAsia="Times New Roman" w:hAnsi="Times New Roman" w:cs="Times New Roman"/>
      <w:noProof/>
      <w:kern w:val="0"/>
      <w:sz w:val="24"/>
      <w:szCs w:val="24"/>
      <w:lang w:eastAsia="zh-TW"/>
    </w:rPr>
  </w:style>
  <w:style w:type="paragraph" w:customStyle="1" w:styleId="EndNoteBibliography">
    <w:name w:val="EndNote Bibliography"/>
    <w:basedOn w:val="Normal"/>
    <w:link w:val="EndNoteBibliographyChar"/>
    <w:rsid w:val="00D92C74"/>
    <w:rPr>
      <w:noProof/>
    </w:rPr>
  </w:style>
  <w:style w:type="character" w:customStyle="1" w:styleId="EndNoteBibliographyChar">
    <w:name w:val="EndNote Bibliography Char"/>
    <w:basedOn w:val="DefaultParagraphFont"/>
    <w:link w:val="EndNoteBibliography"/>
    <w:rsid w:val="00D92C74"/>
    <w:rPr>
      <w:rFonts w:ascii="Times New Roman" w:eastAsia="Times New Roman" w:hAnsi="Times New Roman" w:cs="Times New Roman"/>
      <w:noProof/>
      <w:kern w:val="0"/>
      <w:sz w:val="24"/>
      <w:szCs w:val="24"/>
      <w:lang w:eastAsia="zh-TW"/>
    </w:rPr>
  </w:style>
  <w:style w:type="character" w:styleId="Hyperlink">
    <w:name w:val="Hyperlink"/>
    <w:basedOn w:val="DefaultParagraphFont"/>
    <w:uiPriority w:val="99"/>
    <w:unhideWhenUsed/>
    <w:rsid w:val="00D92C74"/>
    <w:rPr>
      <w:color w:val="0563C1" w:themeColor="hyperlink"/>
      <w:u w:val="single"/>
    </w:rPr>
  </w:style>
  <w:style w:type="character" w:customStyle="1" w:styleId="UnresolvedMention1">
    <w:name w:val="Unresolved Mention1"/>
    <w:basedOn w:val="DefaultParagraphFont"/>
    <w:uiPriority w:val="99"/>
    <w:semiHidden/>
    <w:unhideWhenUsed/>
    <w:rsid w:val="00D92C74"/>
    <w:rPr>
      <w:color w:val="605E5C"/>
      <w:shd w:val="clear" w:color="auto" w:fill="E1DFDD"/>
    </w:rPr>
  </w:style>
  <w:style w:type="paragraph" w:styleId="BalloonText">
    <w:name w:val="Balloon Text"/>
    <w:basedOn w:val="Normal"/>
    <w:link w:val="BalloonTextChar"/>
    <w:uiPriority w:val="99"/>
    <w:semiHidden/>
    <w:unhideWhenUsed/>
    <w:rsid w:val="00D92C74"/>
    <w:rPr>
      <w:rFonts w:asciiTheme="majorHAnsi" w:eastAsiaTheme="majorEastAsia" w:hAnsiTheme="majorHAnsi" w:cstheme="majorBidi"/>
      <w:sz w:val="18"/>
      <w:szCs w:val="18"/>
    </w:rPr>
  </w:style>
  <w:style w:type="character" w:customStyle="1" w:styleId="BalloonTextChar">
    <w:name w:val="Balloon Text Char"/>
    <w:basedOn w:val="DefaultParagraphFont"/>
    <w:link w:val="BalloonText"/>
    <w:uiPriority w:val="99"/>
    <w:semiHidden/>
    <w:rsid w:val="00D92C74"/>
    <w:rPr>
      <w:rFonts w:asciiTheme="majorHAnsi" w:eastAsiaTheme="majorEastAsia" w:hAnsiTheme="majorHAnsi" w:cstheme="majorBidi"/>
      <w:kern w:val="0"/>
      <w:sz w:val="18"/>
      <w:szCs w:val="18"/>
      <w:lang w:eastAsia="zh-TW"/>
    </w:rPr>
  </w:style>
  <w:style w:type="character" w:styleId="CommentReference">
    <w:name w:val="annotation reference"/>
    <w:basedOn w:val="DefaultParagraphFont"/>
    <w:uiPriority w:val="99"/>
    <w:semiHidden/>
    <w:unhideWhenUsed/>
    <w:rsid w:val="00D92C74"/>
    <w:rPr>
      <w:sz w:val="18"/>
      <w:szCs w:val="18"/>
    </w:rPr>
  </w:style>
  <w:style w:type="paragraph" w:styleId="CommentText">
    <w:name w:val="annotation text"/>
    <w:basedOn w:val="Normal"/>
    <w:link w:val="CommentTextChar"/>
    <w:uiPriority w:val="99"/>
    <w:unhideWhenUsed/>
    <w:rsid w:val="00D92C74"/>
  </w:style>
  <w:style w:type="character" w:customStyle="1" w:styleId="CommentTextChar">
    <w:name w:val="Comment Text Char"/>
    <w:basedOn w:val="DefaultParagraphFont"/>
    <w:link w:val="CommentText"/>
    <w:uiPriority w:val="99"/>
    <w:rsid w:val="00D92C74"/>
    <w:rPr>
      <w:rFonts w:ascii="Times New Roman" w:eastAsia="Times New Roman" w:hAnsi="Times New Roman" w:cs="Times New Roman"/>
      <w:kern w:val="0"/>
      <w:sz w:val="24"/>
      <w:szCs w:val="24"/>
      <w:lang w:eastAsia="zh-TW"/>
    </w:rPr>
  </w:style>
  <w:style w:type="paragraph" w:styleId="CommentSubject">
    <w:name w:val="annotation subject"/>
    <w:basedOn w:val="CommentText"/>
    <w:next w:val="CommentText"/>
    <w:link w:val="CommentSubjectChar"/>
    <w:uiPriority w:val="99"/>
    <w:semiHidden/>
    <w:unhideWhenUsed/>
    <w:rsid w:val="00D92C74"/>
    <w:rPr>
      <w:b/>
      <w:bCs/>
    </w:rPr>
  </w:style>
  <w:style w:type="character" w:customStyle="1" w:styleId="CommentSubjectChar">
    <w:name w:val="Comment Subject Char"/>
    <w:basedOn w:val="CommentTextChar"/>
    <w:link w:val="CommentSubject"/>
    <w:uiPriority w:val="99"/>
    <w:semiHidden/>
    <w:rsid w:val="00D92C74"/>
    <w:rPr>
      <w:rFonts w:ascii="Times New Roman" w:eastAsia="Times New Roman" w:hAnsi="Times New Roman" w:cs="Times New Roman"/>
      <w:b/>
      <w:bCs/>
      <w:kern w:val="0"/>
      <w:sz w:val="24"/>
      <w:szCs w:val="24"/>
      <w:lang w:eastAsia="zh-TW"/>
    </w:rPr>
  </w:style>
  <w:style w:type="character" w:customStyle="1" w:styleId="A2">
    <w:name w:val="A2"/>
    <w:uiPriority w:val="99"/>
    <w:rsid w:val="00D92C74"/>
    <w:rPr>
      <w:rFonts w:cs="Shaker 2 Lancet Regular"/>
      <w:b/>
      <w:bCs/>
      <w:color w:val="211D1E"/>
      <w:sz w:val="16"/>
      <w:szCs w:val="16"/>
    </w:rPr>
  </w:style>
  <w:style w:type="paragraph" w:styleId="NoSpacing">
    <w:name w:val="No Spacing"/>
    <w:uiPriority w:val="1"/>
    <w:qFormat/>
    <w:rsid w:val="00D92C74"/>
    <w:pPr>
      <w:widowControl w:val="0"/>
      <w:wordWrap w:val="0"/>
      <w:autoSpaceDE w:val="0"/>
      <w:autoSpaceDN w:val="0"/>
      <w:spacing w:after="0" w:line="240" w:lineRule="auto"/>
    </w:pPr>
  </w:style>
  <w:style w:type="character" w:styleId="LineNumber">
    <w:name w:val="line number"/>
    <w:basedOn w:val="DefaultParagraphFont"/>
    <w:uiPriority w:val="99"/>
    <w:semiHidden/>
    <w:unhideWhenUsed/>
    <w:rsid w:val="00D92C74"/>
  </w:style>
  <w:style w:type="table" w:styleId="TableGrid">
    <w:name w:val="Table Grid"/>
    <w:basedOn w:val="TableNormal"/>
    <w:uiPriority w:val="59"/>
    <w:rsid w:val="002B1848"/>
    <w:pPr>
      <w:widowControl w:val="0"/>
      <w:spacing w:after="0" w:line="240" w:lineRule="auto"/>
    </w:pPr>
    <w:rPr>
      <w:rFonts w:ascii="Calibri" w:hAnsi="Calibri" w:cs="Calibri"/>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rsid w:val="002B64BF"/>
    <w:rPr>
      <w:rFonts w:ascii="Times New Roman" w:hAnsi="Times New Roman" w:cs="Times New Roman"/>
      <w:b/>
      <w:bCs/>
      <w:kern w:val="0"/>
      <w:sz w:val="24"/>
      <w:szCs w:val="24"/>
      <w:lang w:val="en-GB"/>
    </w:rPr>
  </w:style>
  <w:style w:type="paragraph" w:styleId="Revision">
    <w:name w:val="Revision"/>
    <w:hidden/>
    <w:uiPriority w:val="99"/>
    <w:semiHidden/>
    <w:rsid w:val="00822955"/>
    <w:pPr>
      <w:spacing w:after="0" w:line="240" w:lineRule="auto"/>
      <w:jc w:val="left"/>
    </w:pPr>
    <w:rPr>
      <w:rFonts w:ascii="Times New Roman" w:eastAsia="Times New Roman" w:hAnsi="Times New Roman" w:cs="Times New Roman"/>
      <w:kern w:val="0"/>
      <w:sz w:val="24"/>
      <w:szCs w:val="24"/>
      <w:lang w:eastAsia="zh-TW"/>
    </w:rPr>
  </w:style>
  <w:style w:type="paragraph" w:styleId="ListParagraph">
    <w:name w:val="List Paragraph"/>
    <w:basedOn w:val="Normal"/>
    <w:uiPriority w:val="34"/>
    <w:qFormat/>
    <w:rsid w:val="00822955"/>
    <w:pPr>
      <w:ind w:left="720"/>
      <w:contextualSpacing/>
    </w:pPr>
  </w:style>
  <w:style w:type="numbering" w:customStyle="1" w:styleId="NoList1">
    <w:name w:val="No List1"/>
    <w:next w:val="NoList"/>
    <w:uiPriority w:val="99"/>
    <w:semiHidden/>
    <w:unhideWhenUsed/>
    <w:rsid w:val="00822955"/>
  </w:style>
  <w:style w:type="table" w:customStyle="1" w:styleId="TableGrid1">
    <w:name w:val="Table Grid1"/>
    <w:basedOn w:val="TableNormal"/>
    <w:next w:val="TableGrid"/>
    <w:uiPriority w:val="39"/>
    <w:rsid w:val="008229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
    <w:uiPriority w:val="99"/>
    <w:rsid w:val="00822955"/>
    <w:pPr>
      <w:spacing w:before="100" w:beforeAutospacing="1" w:after="100" w:afterAutospacing="1"/>
    </w:pPr>
    <w:rPr>
      <w:lang w:eastAsia="ko-KR"/>
    </w:rPr>
  </w:style>
  <w:style w:type="paragraph" w:styleId="NormalWeb">
    <w:name w:val="Normal (Web)"/>
    <w:basedOn w:val="Normal"/>
    <w:uiPriority w:val="99"/>
    <w:semiHidden/>
    <w:unhideWhenUsed/>
    <w:rsid w:val="00822955"/>
    <w:pPr>
      <w:spacing w:before="100" w:beforeAutospacing="1" w:after="100" w:afterAutospacing="1"/>
    </w:pPr>
    <w:rPr>
      <w:lang w:eastAsia="ko-KR"/>
    </w:rPr>
  </w:style>
  <w:style w:type="paragraph" w:styleId="Title">
    <w:name w:val="Title"/>
    <w:basedOn w:val="Normal"/>
    <w:next w:val="Normal"/>
    <w:link w:val="TitleChar"/>
    <w:uiPriority w:val="10"/>
    <w:qFormat/>
    <w:rsid w:val="00945FF1"/>
    <w:pPr>
      <w:spacing w:before="240" w:line="276" w:lineRule="auto"/>
      <w:jc w:val="both"/>
    </w:pPr>
    <w:rPr>
      <w:b/>
      <w:color w:val="000000"/>
      <w:sz w:val="32"/>
      <w:szCs w:val="32"/>
    </w:rPr>
  </w:style>
  <w:style w:type="character" w:customStyle="1" w:styleId="TitleChar">
    <w:name w:val="Title Char"/>
    <w:basedOn w:val="DefaultParagraphFont"/>
    <w:link w:val="Title"/>
    <w:uiPriority w:val="10"/>
    <w:rsid w:val="00945FF1"/>
    <w:rPr>
      <w:rFonts w:ascii="Times New Roman" w:eastAsia="Times New Roman" w:hAnsi="Times New Roman" w:cs="Times New Roman"/>
      <w:b/>
      <w:color w:val="000000"/>
      <w:kern w:val="0"/>
      <w:sz w:val="32"/>
      <w:szCs w:val="32"/>
      <w:lang w:eastAsia="zh-TW"/>
    </w:rPr>
  </w:style>
  <w:style w:type="character" w:customStyle="1" w:styleId="Heading1Char">
    <w:name w:val="Heading 1 Char"/>
    <w:basedOn w:val="DefaultParagraphFont"/>
    <w:link w:val="Heading1"/>
    <w:uiPriority w:val="9"/>
    <w:rsid w:val="002B64BF"/>
    <w:rPr>
      <w:rFonts w:ascii="Times New Roman" w:hAnsi="Times New Roman" w:cs="Times New Roman"/>
      <w:b/>
      <w:bCs/>
      <w:kern w:val="0"/>
      <w:sz w:val="24"/>
      <w:szCs w:val="24"/>
      <w:lang w:val="en-GB"/>
    </w:rPr>
  </w:style>
  <w:style w:type="character" w:customStyle="1" w:styleId="Heading3Char">
    <w:name w:val="Heading 3 Char"/>
    <w:basedOn w:val="DefaultParagraphFont"/>
    <w:link w:val="Heading3"/>
    <w:uiPriority w:val="9"/>
    <w:rsid w:val="002B64BF"/>
    <w:rPr>
      <w:rFonts w:ascii="Times New Roman" w:hAnsi="Times New Roman" w:cs="Times New Roman"/>
      <w:b/>
      <w:bCs/>
      <w:kern w:val="0"/>
      <w:sz w:val="24"/>
      <w:szCs w:val="24"/>
      <w:lang w:val="en-GB"/>
    </w:rPr>
  </w:style>
  <w:style w:type="paragraph" w:styleId="Bibliography">
    <w:name w:val="Bibliography"/>
    <w:basedOn w:val="Normal"/>
    <w:next w:val="Normal"/>
    <w:uiPriority w:val="37"/>
    <w:semiHidden/>
    <w:unhideWhenUsed/>
    <w:rsid w:val="00A02B93"/>
  </w:style>
  <w:style w:type="paragraph" w:styleId="BlockText">
    <w:name w:val="Block Text"/>
    <w:basedOn w:val="Normal"/>
    <w:uiPriority w:val="99"/>
    <w:semiHidden/>
    <w:unhideWhenUsed/>
    <w:rsid w:val="00A02B93"/>
    <w:pPr>
      <w:pBdr>
        <w:top w:val="single" w:sz="2" w:space="10" w:color="4472C4" w:themeColor="accent1"/>
        <w:left w:val="single" w:sz="2" w:space="10" w:color="4472C4" w:themeColor="accent1"/>
        <w:bottom w:val="single" w:sz="2" w:space="10" w:color="4472C4" w:themeColor="accent1"/>
        <w:right w:val="single" w:sz="2" w:space="10" w:color="4472C4" w:themeColor="accent1"/>
      </w:pBdr>
      <w:ind w:left="1152" w:right="1152"/>
    </w:pPr>
    <w:rPr>
      <w:rFonts w:asciiTheme="minorHAnsi" w:eastAsiaTheme="minorEastAsia" w:hAnsiTheme="minorHAnsi" w:cstheme="minorBidi"/>
      <w:i/>
      <w:iCs/>
      <w:color w:val="4472C4" w:themeColor="accent1"/>
    </w:rPr>
  </w:style>
  <w:style w:type="paragraph" w:styleId="BodyText">
    <w:name w:val="Body Text"/>
    <w:basedOn w:val="Normal"/>
    <w:link w:val="BodyTextChar"/>
    <w:uiPriority w:val="99"/>
    <w:semiHidden/>
    <w:unhideWhenUsed/>
    <w:rsid w:val="00A02B93"/>
    <w:pPr>
      <w:spacing w:after="120"/>
    </w:pPr>
  </w:style>
  <w:style w:type="character" w:customStyle="1" w:styleId="BodyTextChar">
    <w:name w:val="Body Text Char"/>
    <w:basedOn w:val="DefaultParagraphFont"/>
    <w:link w:val="BodyText"/>
    <w:uiPriority w:val="99"/>
    <w:semiHidden/>
    <w:rsid w:val="00A02B93"/>
    <w:rPr>
      <w:rFonts w:ascii="Times New Roman" w:eastAsia="Times New Roman" w:hAnsi="Times New Roman" w:cs="Times New Roman"/>
      <w:kern w:val="0"/>
      <w:sz w:val="24"/>
      <w:szCs w:val="24"/>
      <w:lang w:eastAsia="zh-TW"/>
    </w:rPr>
  </w:style>
  <w:style w:type="paragraph" w:styleId="BodyText2">
    <w:name w:val="Body Text 2"/>
    <w:basedOn w:val="Normal"/>
    <w:link w:val="BodyText2Char"/>
    <w:uiPriority w:val="99"/>
    <w:semiHidden/>
    <w:unhideWhenUsed/>
    <w:rsid w:val="00A02B93"/>
    <w:pPr>
      <w:spacing w:after="120" w:line="480" w:lineRule="auto"/>
    </w:pPr>
  </w:style>
  <w:style w:type="character" w:customStyle="1" w:styleId="BodyText2Char">
    <w:name w:val="Body Text 2 Char"/>
    <w:basedOn w:val="DefaultParagraphFont"/>
    <w:link w:val="BodyText2"/>
    <w:uiPriority w:val="99"/>
    <w:semiHidden/>
    <w:rsid w:val="00A02B93"/>
    <w:rPr>
      <w:rFonts w:ascii="Times New Roman" w:eastAsia="Times New Roman" w:hAnsi="Times New Roman" w:cs="Times New Roman"/>
      <w:kern w:val="0"/>
      <w:sz w:val="24"/>
      <w:szCs w:val="24"/>
      <w:lang w:eastAsia="zh-TW"/>
    </w:rPr>
  </w:style>
  <w:style w:type="paragraph" w:styleId="BodyText3">
    <w:name w:val="Body Text 3"/>
    <w:basedOn w:val="Normal"/>
    <w:link w:val="BodyText3Char"/>
    <w:uiPriority w:val="99"/>
    <w:semiHidden/>
    <w:unhideWhenUsed/>
    <w:rsid w:val="00A02B93"/>
    <w:pPr>
      <w:spacing w:after="120"/>
    </w:pPr>
    <w:rPr>
      <w:sz w:val="16"/>
      <w:szCs w:val="16"/>
    </w:rPr>
  </w:style>
  <w:style w:type="character" w:customStyle="1" w:styleId="BodyText3Char">
    <w:name w:val="Body Text 3 Char"/>
    <w:basedOn w:val="DefaultParagraphFont"/>
    <w:link w:val="BodyText3"/>
    <w:uiPriority w:val="99"/>
    <w:semiHidden/>
    <w:rsid w:val="00A02B93"/>
    <w:rPr>
      <w:rFonts w:ascii="Times New Roman" w:eastAsia="Times New Roman" w:hAnsi="Times New Roman" w:cs="Times New Roman"/>
      <w:kern w:val="0"/>
      <w:sz w:val="16"/>
      <w:szCs w:val="16"/>
      <w:lang w:eastAsia="zh-TW"/>
    </w:rPr>
  </w:style>
  <w:style w:type="paragraph" w:styleId="BodyTextFirstIndent">
    <w:name w:val="Body Text First Indent"/>
    <w:basedOn w:val="BodyText"/>
    <w:link w:val="BodyTextFirstIndentChar"/>
    <w:uiPriority w:val="99"/>
    <w:semiHidden/>
    <w:unhideWhenUsed/>
    <w:rsid w:val="00A02B93"/>
    <w:pPr>
      <w:spacing w:after="0"/>
      <w:ind w:firstLine="360"/>
    </w:pPr>
  </w:style>
  <w:style w:type="character" w:customStyle="1" w:styleId="BodyTextFirstIndentChar">
    <w:name w:val="Body Text First Indent Char"/>
    <w:basedOn w:val="BodyTextChar"/>
    <w:link w:val="BodyTextFirstIndent"/>
    <w:uiPriority w:val="99"/>
    <w:semiHidden/>
    <w:rsid w:val="00A02B93"/>
    <w:rPr>
      <w:rFonts w:ascii="Times New Roman" w:eastAsia="Times New Roman" w:hAnsi="Times New Roman" w:cs="Times New Roman"/>
      <w:kern w:val="0"/>
      <w:sz w:val="24"/>
      <w:szCs w:val="24"/>
      <w:lang w:eastAsia="zh-TW"/>
    </w:rPr>
  </w:style>
  <w:style w:type="paragraph" w:styleId="BodyTextIndent">
    <w:name w:val="Body Text Indent"/>
    <w:basedOn w:val="Normal"/>
    <w:link w:val="BodyTextIndentChar"/>
    <w:uiPriority w:val="99"/>
    <w:semiHidden/>
    <w:unhideWhenUsed/>
    <w:rsid w:val="00A02B93"/>
    <w:pPr>
      <w:spacing w:after="120"/>
      <w:ind w:left="283"/>
    </w:pPr>
  </w:style>
  <w:style w:type="character" w:customStyle="1" w:styleId="BodyTextIndentChar">
    <w:name w:val="Body Text Indent Char"/>
    <w:basedOn w:val="DefaultParagraphFont"/>
    <w:link w:val="BodyTextIndent"/>
    <w:uiPriority w:val="99"/>
    <w:semiHidden/>
    <w:rsid w:val="00A02B93"/>
    <w:rPr>
      <w:rFonts w:ascii="Times New Roman" w:eastAsia="Times New Roman" w:hAnsi="Times New Roman" w:cs="Times New Roman"/>
      <w:kern w:val="0"/>
      <w:sz w:val="24"/>
      <w:szCs w:val="24"/>
      <w:lang w:eastAsia="zh-TW"/>
    </w:rPr>
  </w:style>
  <w:style w:type="paragraph" w:styleId="BodyTextFirstIndent2">
    <w:name w:val="Body Text First Indent 2"/>
    <w:basedOn w:val="BodyTextIndent"/>
    <w:link w:val="BodyTextFirstIndent2Char"/>
    <w:uiPriority w:val="99"/>
    <w:semiHidden/>
    <w:unhideWhenUsed/>
    <w:rsid w:val="00A02B93"/>
    <w:pPr>
      <w:spacing w:after="0"/>
      <w:ind w:left="360" w:firstLine="360"/>
    </w:pPr>
  </w:style>
  <w:style w:type="character" w:customStyle="1" w:styleId="BodyTextFirstIndent2Char">
    <w:name w:val="Body Text First Indent 2 Char"/>
    <w:basedOn w:val="BodyTextIndentChar"/>
    <w:link w:val="BodyTextFirstIndent2"/>
    <w:uiPriority w:val="99"/>
    <w:semiHidden/>
    <w:rsid w:val="00A02B93"/>
    <w:rPr>
      <w:rFonts w:ascii="Times New Roman" w:eastAsia="Times New Roman" w:hAnsi="Times New Roman" w:cs="Times New Roman"/>
      <w:kern w:val="0"/>
      <w:sz w:val="24"/>
      <w:szCs w:val="24"/>
      <w:lang w:eastAsia="zh-TW"/>
    </w:rPr>
  </w:style>
  <w:style w:type="paragraph" w:styleId="BodyTextIndent2">
    <w:name w:val="Body Text Indent 2"/>
    <w:basedOn w:val="Normal"/>
    <w:link w:val="BodyTextIndent2Char"/>
    <w:uiPriority w:val="99"/>
    <w:semiHidden/>
    <w:unhideWhenUsed/>
    <w:rsid w:val="00A02B93"/>
    <w:pPr>
      <w:spacing w:after="120" w:line="480" w:lineRule="auto"/>
      <w:ind w:left="283"/>
    </w:pPr>
  </w:style>
  <w:style w:type="character" w:customStyle="1" w:styleId="BodyTextIndent2Char">
    <w:name w:val="Body Text Indent 2 Char"/>
    <w:basedOn w:val="DefaultParagraphFont"/>
    <w:link w:val="BodyTextIndent2"/>
    <w:uiPriority w:val="99"/>
    <w:semiHidden/>
    <w:rsid w:val="00A02B93"/>
    <w:rPr>
      <w:rFonts w:ascii="Times New Roman" w:eastAsia="Times New Roman" w:hAnsi="Times New Roman" w:cs="Times New Roman"/>
      <w:kern w:val="0"/>
      <w:sz w:val="24"/>
      <w:szCs w:val="24"/>
      <w:lang w:eastAsia="zh-TW"/>
    </w:rPr>
  </w:style>
  <w:style w:type="paragraph" w:styleId="BodyTextIndent3">
    <w:name w:val="Body Text Indent 3"/>
    <w:basedOn w:val="Normal"/>
    <w:link w:val="BodyTextIndent3Char"/>
    <w:uiPriority w:val="99"/>
    <w:semiHidden/>
    <w:unhideWhenUsed/>
    <w:rsid w:val="00A02B93"/>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A02B93"/>
    <w:rPr>
      <w:rFonts w:ascii="Times New Roman" w:eastAsia="Times New Roman" w:hAnsi="Times New Roman" w:cs="Times New Roman"/>
      <w:kern w:val="0"/>
      <w:sz w:val="16"/>
      <w:szCs w:val="16"/>
      <w:lang w:eastAsia="zh-TW"/>
    </w:rPr>
  </w:style>
  <w:style w:type="paragraph" w:styleId="Caption">
    <w:name w:val="caption"/>
    <w:basedOn w:val="Normal"/>
    <w:next w:val="Normal"/>
    <w:uiPriority w:val="35"/>
    <w:semiHidden/>
    <w:unhideWhenUsed/>
    <w:qFormat/>
    <w:rsid w:val="00A02B93"/>
    <w:pPr>
      <w:spacing w:after="200"/>
    </w:pPr>
    <w:rPr>
      <w:i/>
      <w:iCs/>
      <w:color w:val="44546A" w:themeColor="text2"/>
      <w:sz w:val="18"/>
      <w:szCs w:val="18"/>
    </w:rPr>
  </w:style>
  <w:style w:type="paragraph" w:styleId="Closing">
    <w:name w:val="Closing"/>
    <w:basedOn w:val="Normal"/>
    <w:link w:val="ClosingChar"/>
    <w:uiPriority w:val="99"/>
    <w:semiHidden/>
    <w:unhideWhenUsed/>
    <w:rsid w:val="00A02B93"/>
    <w:pPr>
      <w:ind w:left="4252"/>
    </w:pPr>
  </w:style>
  <w:style w:type="character" w:customStyle="1" w:styleId="ClosingChar">
    <w:name w:val="Closing Char"/>
    <w:basedOn w:val="DefaultParagraphFont"/>
    <w:link w:val="Closing"/>
    <w:uiPriority w:val="99"/>
    <w:semiHidden/>
    <w:rsid w:val="00A02B93"/>
    <w:rPr>
      <w:rFonts w:ascii="Times New Roman" w:eastAsia="Times New Roman" w:hAnsi="Times New Roman" w:cs="Times New Roman"/>
      <w:kern w:val="0"/>
      <w:sz w:val="24"/>
      <w:szCs w:val="24"/>
      <w:lang w:eastAsia="zh-TW"/>
    </w:rPr>
  </w:style>
  <w:style w:type="paragraph" w:styleId="Date">
    <w:name w:val="Date"/>
    <w:basedOn w:val="Normal"/>
    <w:next w:val="Normal"/>
    <w:link w:val="DateChar"/>
    <w:uiPriority w:val="99"/>
    <w:semiHidden/>
    <w:unhideWhenUsed/>
    <w:rsid w:val="00A02B93"/>
  </w:style>
  <w:style w:type="character" w:customStyle="1" w:styleId="DateChar">
    <w:name w:val="Date Char"/>
    <w:basedOn w:val="DefaultParagraphFont"/>
    <w:link w:val="Date"/>
    <w:uiPriority w:val="99"/>
    <w:semiHidden/>
    <w:rsid w:val="00A02B93"/>
    <w:rPr>
      <w:rFonts w:ascii="Times New Roman" w:eastAsia="Times New Roman" w:hAnsi="Times New Roman" w:cs="Times New Roman"/>
      <w:kern w:val="0"/>
      <w:sz w:val="24"/>
      <w:szCs w:val="24"/>
      <w:lang w:eastAsia="zh-TW"/>
    </w:rPr>
  </w:style>
  <w:style w:type="paragraph" w:styleId="DocumentMap">
    <w:name w:val="Document Map"/>
    <w:basedOn w:val="Normal"/>
    <w:link w:val="DocumentMapChar"/>
    <w:uiPriority w:val="99"/>
    <w:semiHidden/>
    <w:unhideWhenUsed/>
    <w:rsid w:val="00A02B93"/>
    <w:rPr>
      <w:rFonts w:ascii="Segoe UI" w:hAnsi="Segoe UI" w:cs="Segoe UI"/>
      <w:sz w:val="16"/>
      <w:szCs w:val="16"/>
    </w:rPr>
  </w:style>
  <w:style w:type="character" w:customStyle="1" w:styleId="DocumentMapChar">
    <w:name w:val="Document Map Char"/>
    <w:basedOn w:val="DefaultParagraphFont"/>
    <w:link w:val="DocumentMap"/>
    <w:uiPriority w:val="99"/>
    <w:semiHidden/>
    <w:rsid w:val="00A02B93"/>
    <w:rPr>
      <w:rFonts w:ascii="Segoe UI" w:eastAsia="Times New Roman" w:hAnsi="Segoe UI" w:cs="Segoe UI"/>
      <w:kern w:val="0"/>
      <w:sz w:val="16"/>
      <w:szCs w:val="16"/>
      <w:lang w:eastAsia="zh-TW"/>
    </w:rPr>
  </w:style>
  <w:style w:type="paragraph" w:styleId="E-mailSignature">
    <w:name w:val="E-mail Signature"/>
    <w:basedOn w:val="Normal"/>
    <w:link w:val="E-mailSignatureChar"/>
    <w:uiPriority w:val="99"/>
    <w:semiHidden/>
    <w:unhideWhenUsed/>
    <w:rsid w:val="00A02B93"/>
  </w:style>
  <w:style w:type="character" w:customStyle="1" w:styleId="E-mailSignatureChar">
    <w:name w:val="E-mail Signature Char"/>
    <w:basedOn w:val="DefaultParagraphFont"/>
    <w:link w:val="E-mailSignature"/>
    <w:uiPriority w:val="99"/>
    <w:semiHidden/>
    <w:rsid w:val="00A02B93"/>
    <w:rPr>
      <w:rFonts w:ascii="Times New Roman" w:eastAsia="Times New Roman" w:hAnsi="Times New Roman" w:cs="Times New Roman"/>
      <w:kern w:val="0"/>
      <w:sz w:val="24"/>
      <w:szCs w:val="24"/>
      <w:lang w:eastAsia="zh-TW"/>
    </w:rPr>
  </w:style>
  <w:style w:type="paragraph" w:styleId="EndnoteText">
    <w:name w:val="endnote text"/>
    <w:basedOn w:val="Normal"/>
    <w:link w:val="EndnoteTextChar"/>
    <w:uiPriority w:val="99"/>
    <w:semiHidden/>
    <w:unhideWhenUsed/>
    <w:rsid w:val="00A02B93"/>
    <w:rPr>
      <w:sz w:val="20"/>
      <w:szCs w:val="20"/>
    </w:rPr>
  </w:style>
  <w:style w:type="character" w:customStyle="1" w:styleId="EndnoteTextChar">
    <w:name w:val="Endnote Text Char"/>
    <w:basedOn w:val="DefaultParagraphFont"/>
    <w:link w:val="EndnoteText"/>
    <w:uiPriority w:val="99"/>
    <w:semiHidden/>
    <w:rsid w:val="00A02B93"/>
    <w:rPr>
      <w:rFonts w:ascii="Times New Roman" w:eastAsia="Times New Roman" w:hAnsi="Times New Roman" w:cs="Times New Roman"/>
      <w:kern w:val="0"/>
      <w:szCs w:val="20"/>
      <w:lang w:eastAsia="zh-TW"/>
    </w:rPr>
  </w:style>
  <w:style w:type="paragraph" w:styleId="EnvelopeAddress">
    <w:name w:val="envelope address"/>
    <w:basedOn w:val="Normal"/>
    <w:uiPriority w:val="99"/>
    <w:semiHidden/>
    <w:unhideWhenUsed/>
    <w:rsid w:val="00A02B93"/>
    <w:pPr>
      <w:framePr w:w="7920" w:h="1980" w:hRule="exact" w:hSpace="180" w:wrap="auto" w:hAnchor="page" w:xAlign="center" w:yAlign="bottom"/>
      <w:ind w:left="2880"/>
    </w:pPr>
    <w:rPr>
      <w:rFonts w:asciiTheme="majorHAnsi" w:eastAsiaTheme="majorEastAsia" w:hAnsiTheme="majorHAnsi" w:cstheme="majorBidi"/>
    </w:rPr>
  </w:style>
  <w:style w:type="paragraph" w:styleId="EnvelopeReturn">
    <w:name w:val="envelope return"/>
    <w:basedOn w:val="Normal"/>
    <w:uiPriority w:val="99"/>
    <w:semiHidden/>
    <w:unhideWhenUsed/>
    <w:rsid w:val="00A02B93"/>
    <w:rPr>
      <w:rFonts w:asciiTheme="majorHAnsi" w:eastAsiaTheme="majorEastAsia" w:hAnsiTheme="majorHAnsi" w:cstheme="majorBidi"/>
      <w:sz w:val="20"/>
      <w:szCs w:val="20"/>
    </w:rPr>
  </w:style>
  <w:style w:type="paragraph" w:styleId="FootnoteText">
    <w:name w:val="footnote text"/>
    <w:basedOn w:val="Normal"/>
    <w:link w:val="FootnoteTextChar"/>
    <w:uiPriority w:val="99"/>
    <w:semiHidden/>
    <w:unhideWhenUsed/>
    <w:rsid w:val="00A02B93"/>
    <w:rPr>
      <w:sz w:val="20"/>
      <w:szCs w:val="20"/>
    </w:rPr>
  </w:style>
  <w:style w:type="character" w:customStyle="1" w:styleId="FootnoteTextChar">
    <w:name w:val="Footnote Text Char"/>
    <w:basedOn w:val="DefaultParagraphFont"/>
    <w:link w:val="FootnoteText"/>
    <w:uiPriority w:val="99"/>
    <w:semiHidden/>
    <w:rsid w:val="00A02B93"/>
    <w:rPr>
      <w:rFonts w:ascii="Times New Roman" w:eastAsia="Times New Roman" w:hAnsi="Times New Roman" w:cs="Times New Roman"/>
      <w:kern w:val="0"/>
      <w:szCs w:val="20"/>
      <w:lang w:eastAsia="zh-TW"/>
    </w:rPr>
  </w:style>
  <w:style w:type="character" w:customStyle="1" w:styleId="Heading4Char">
    <w:name w:val="Heading 4 Char"/>
    <w:basedOn w:val="DefaultParagraphFont"/>
    <w:link w:val="Heading4"/>
    <w:uiPriority w:val="9"/>
    <w:semiHidden/>
    <w:rsid w:val="00A02B93"/>
    <w:rPr>
      <w:rFonts w:asciiTheme="majorHAnsi" w:eastAsiaTheme="majorEastAsia" w:hAnsiTheme="majorHAnsi" w:cstheme="majorBidi"/>
      <w:i/>
      <w:iCs/>
      <w:color w:val="2F5496" w:themeColor="accent1" w:themeShade="BF"/>
      <w:kern w:val="0"/>
      <w:sz w:val="24"/>
      <w:szCs w:val="24"/>
      <w:lang w:eastAsia="zh-TW"/>
    </w:rPr>
  </w:style>
  <w:style w:type="character" w:customStyle="1" w:styleId="Heading5Char">
    <w:name w:val="Heading 5 Char"/>
    <w:basedOn w:val="DefaultParagraphFont"/>
    <w:link w:val="Heading5"/>
    <w:uiPriority w:val="9"/>
    <w:semiHidden/>
    <w:rsid w:val="00A02B93"/>
    <w:rPr>
      <w:rFonts w:asciiTheme="majorHAnsi" w:eastAsiaTheme="majorEastAsia" w:hAnsiTheme="majorHAnsi" w:cstheme="majorBidi"/>
      <w:color w:val="2F5496" w:themeColor="accent1" w:themeShade="BF"/>
      <w:kern w:val="0"/>
      <w:sz w:val="24"/>
      <w:szCs w:val="24"/>
      <w:lang w:eastAsia="zh-TW"/>
    </w:rPr>
  </w:style>
  <w:style w:type="character" w:customStyle="1" w:styleId="Heading6Char">
    <w:name w:val="Heading 6 Char"/>
    <w:basedOn w:val="DefaultParagraphFont"/>
    <w:link w:val="Heading6"/>
    <w:uiPriority w:val="9"/>
    <w:semiHidden/>
    <w:rsid w:val="00A02B93"/>
    <w:rPr>
      <w:rFonts w:asciiTheme="majorHAnsi" w:eastAsiaTheme="majorEastAsia" w:hAnsiTheme="majorHAnsi" w:cstheme="majorBidi"/>
      <w:color w:val="1F3763" w:themeColor="accent1" w:themeShade="7F"/>
      <w:kern w:val="0"/>
      <w:sz w:val="24"/>
      <w:szCs w:val="24"/>
      <w:lang w:eastAsia="zh-TW"/>
    </w:rPr>
  </w:style>
  <w:style w:type="character" w:customStyle="1" w:styleId="Heading7Char">
    <w:name w:val="Heading 7 Char"/>
    <w:basedOn w:val="DefaultParagraphFont"/>
    <w:link w:val="Heading7"/>
    <w:uiPriority w:val="9"/>
    <w:semiHidden/>
    <w:rsid w:val="00A02B93"/>
    <w:rPr>
      <w:rFonts w:asciiTheme="majorHAnsi" w:eastAsiaTheme="majorEastAsia" w:hAnsiTheme="majorHAnsi" w:cstheme="majorBidi"/>
      <w:i/>
      <w:iCs/>
      <w:color w:val="1F3763" w:themeColor="accent1" w:themeShade="7F"/>
      <w:kern w:val="0"/>
      <w:sz w:val="24"/>
      <w:szCs w:val="24"/>
      <w:lang w:eastAsia="zh-TW"/>
    </w:rPr>
  </w:style>
  <w:style w:type="character" w:customStyle="1" w:styleId="Heading8Char">
    <w:name w:val="Heading 8 Char"/>
    <w:basedOn w:val="DefaultParagraphFont"/>
    <w:link w:val="Heading8"/>
    <w:uiPriority w:val="9"/>
    <w:semiHidden/>
    <w:rsid w:val="00A02B93"/>
    <w:rPr>
      <w:rFonts w:asciiTheme="majorHAnsi" w:eastAsiaTheme="majorEastAsia" w:hAnsiTheme="majorHAnsi" w:cstheme="majorBidi"/>
      <w:color w:val="272727" w:themeColor="text1" w:themeTint="D8"/>
      <w:kern w:val="0"/>
      <w:sz w:val="21"/>
      <w:szCs w:val="21"/>
      <w:lang w:eastAsia="zh-TW"/>
    </w:rPr>
  </w:style>
  <w:style w:type="character" w:customStyle="1" w:styleId="Heading9Char">
    <w:name w:val="Heading 9 Char"/>
    <w:basedOn w:val="DefaultParagraphFont"/>
    <w:link w:val="Heading9"/>
    <w:uiPriority w:val="9"/>
    <w:semiHidden/>
    <w:rsid w:val="00A02B93"/>
    <w:rPr>
      <w:rFonts w:asciiTheme="majorHAnsi" w:eastAsiaTheme="majorEastAsia" w:hAnsiTheme="majorHAnsi" w:cstheme="majorBidi"/>
      <w:i/>
      <w:iCs/>
      <w:color w:val="272727" w:themeColor="text1" w:themeTint="D8"/>
      <w:kern w:val="0"/>
      <w:sz w:val="21"/>
      <w:szCs w:val="21"/>
      <w:lang w:eastAsia="zh-TW"/>
    </w:rPr>
  </w:style>
  <w:style w:type="paragraph" w:styleId="HTMLAddress">
    <w:name w:val="HTML Address"/>
    <w:basedOn w:val="Normal"/>
    <w:link w:val="HTMLAddressChar"/>
    <w:uiPriority w:val="99"/>
    <w:semiHidden/>
    <w:unhideWhenUsed/>
    <w:rsid w:val="00A02B93"/>
    <w:rPr>
      <w:i/>
      <w:iCs/>
    </w:rPr>
  </w:style>
  <w:style w:type="character" w:customStyle="1" w:styleId="HTMLAddressChar">
    <w:name w:val="HTML Address Char"/>
    <w:basedOn w:val="DefaultParagraphFont"/>
    <w:link w:val="HTMLAddress"/>
    <w:uiPriority w:val="99"/>
    <w:semiHidden/>
    <w:rsid w:val="00A02B93"/>
    <w:rPr>
      <w:rFonts w:ascii="Times New Roman" w:eastAsia="Times New Roman" w:hAnsi="Times New Roman" w:cs="Times New Roman"/>
      <w:i/>
      <w:iCs/>
      <w:kern w:val="0"/>
      <w:sz w:val="24"/>
      <w:szCs w:val="24"/>
      <w:lang w:eastAsia="zh-TW"/>
    </w:rPr>
  </w:style>
  <w:style w:type="paragraph" w:styleId="HTMLPreformatted">
    <w:name w:val="HTML Preformatted"/>
    <w:basedOn w:val="Normal"/>
    <w:link w:val="HTMLPreformattedChar"/>
    <w:uiPriority w:val="99"/>
    <w:semiHidden/>
    <w:unhideWhenUsed/>
    <w:rsid w:val="00A02B93"/>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A02B93"/>
    <w:rPr>
      <w:rFonts w:ascii="Consolas" w:eastAsia="Times New Roman" w:hAnsi="Consolas" w:cs="Times New Roman"/>
      <w:kern w:val="0"/>
      <w:szCs w:val="20"/>
      <w:lang w:eastAsia="zh-TW"/>
    </w:rPr>
  </w:style>
  <w:style w:type="paragraph" w:styleId="Index1">
    <w:name w:val="index 1"/>
    <w:basedOn w:val="Normal"/>
    <w:next w:val="Normal"/>
    <w:autoRedefine/>
    <w:uiPriority w:val="99"/>
    <w:semiHidden/>
    <w:unhideWhenUsed/>
    <w:rsid w:val="00A02B93"/>
    <w:pPr>
      <w:ind w:left="240" w:hanging="240"/>
    </w:pPr>
  </w:style>
  <w:style w:type="paragraph" w:styleId="Index2">
    <w:name w:val="index 2"/>
    <w:basedOn w:val="Normal"/>
    <w:next w:val="Normal"/>
    <w:autoRedefine/>
    <w:uiPriority w:val="99"/>
    <w:semiHidden/>
    <w:unhideWhenUsed/>
    <w:rsid w:val="00A02B93"/>
    <w:pPr>
      <w:ind w:left="480" w:hanging="240"/>
    </w:pPr>
  </w:style>
  <w:style w:type="paragraph" w:styleId="Index3">
    <w:name w:val="index 3"/>
    <w:basedOn w:val="Normal"/>
    <w:next w:val="Normal"/>
    <w:autoRedefine/>
    <w:uiPriority w:val="99"/>
    <w:semiHidden/>
    <w:unhideWhenUsed/>
    <w:rsid w:val="00A02B93"/>
    <w:pPr>
      <w:ind w:left="720" w:hanging="240"/>
    </w:pPr>
  </w:style>
  <w:style w:type="paragraph" w:styleId="Index4">
    <w:name w:val="index 4"/>
    <w:basedOn w:val="Normal"/>
    <w:next w:val="Normal"/>
    <w:autoRedefine/>
    <w:uiPriority w:val="99"/>
    <w:semiHidden/>
    <w:unhideWhenUsed/>
    <w:rsid w:val="00A02B93"/>
    <w:pPr>
      <w:ind w:left="960" w:hanging="240"/>
    </w:pPr>
  </w:style>
  <w:style w:type="paragraph" w:styleId="Index5">
    <w:name w:val="index 5"/>
    <w:basedOn w:val="Normal"/>
    <w:next w:val="Normal"/>
    <w:autoRedefine/>
    <w:uiPriority w:val="99"/>
    <w:semiHidden/>
    <w:unhideWhenUsed/>
    <w:rsid w:val="00A02B93"/>
    <w:pPr>
      <w:ind w:left="1200" w:hanging="240"/>
    </w:pPr>
  </w:style>
  <w:style w:type="paragraph" w:styleId="Index6">
    <w:name w:val="index 6"/>
    <w:basedOn w:val="Normal"/>
    <w:next w:val="Normal"/>
    <w:autoRedefine/>
    <w:uiPriority w:val="99"/>
    <w:semiHidden/>
    <w:unhideWhenUsed/>
    <w:rsid w:val="00A02B93"/>
    <w:pPr>
      <w:ind w:left="1440" w:hanging="240"/>
    </w:pPr>
  </w:style>
  <w:style w:type="paragraph" w:styleId="Index7">
    <w:name w:val="index 7"/>
    <w:basedOn w:val="Normal"/>
    <w:next w:val="Normal"/>
    <w:autoRedefine/>
    <w:uiPriority w:val="99"/>
    <w:semiHidden/>
    <w:unhideWhenUsed/>
    <w:rsid w:val="00A02B93"/>
    <w:pPr>
      <w:ind w:left="1680" w:hanging="240"/>
    </w:pPr>
  </w:style>
  <w:style w:type="paragraph" w:styleId="Index8">
    <w:name w:val="index 8"/>
    <w:basedOn w:val="Normal"/>
    <w:next w:val="Normal"/>
    <w:autoRedefine/>
    <w:uiPriority w:val="99"/>
    <w:semiHidden/>
    <w:unhideWhenUsed/>
    <w:rsid w:val="00A02B93"/>
    <w:pPr>
      <w:ind w:left="1920" w:hanging="240"/>
    </w:pPr>
  </w:style>
  <w:style w:type="paragraph" w:styleId="Index9">
    <w:name w:val="index 9"/>
    <w:basedOn w:val="Normal"/>
    <w:next w:val="Normal"/>
    <w:autoRedefine/>
    <w:uiPriority w:val="99"/>
    <w:semiHidden/>
    <w:unhideWhenUsed/>
    <w:rsid w:val="00A02B93"/>
    <w:pPr>
      <w:ind w:left="2160" w:hanging="240"/>
    </w:pPr>
  </w:style>
  <w:style w:type="paragraph" w:styleId="IndexHeading">
    <w:name w:val="index heading"/>
    <w:basedOn w:val="Normal"/>
    <w:next w:val="Index1"/>
    <w:uiPriority w:val="99"/>
    <w:semiHidden/>
    <w:unhideWhenUsed/>
    <w:rsid w:val="00A02B93"/>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A02B93"/>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A02B93"/>
    <w:rPr>
      <w:rFonts w:ascii="Times New Roman" w:eastAsia="Times New Roman" w:hAnsi="Times New Roman" w:cs="Times New Roman"/>
      <w:i/>
      <w:iCs/>
      <w:color w:val="4472C4" w:themeColor="accent1"/>
      <w:kern w:val="0"/>
      <w:sz w:val="24"/>
      <w:szCs w:val="24"/>
      <w:lang w:eastAsia="zh-TW"/>
    </w:rPr>
  </w:style>
  <w:style w:type="paragraph" w:styleId="List">
    <w:name w:val="List"/>
    <w:basedOn w:val="Normal"/>
    <w:uiPriority w:val="99"/>
    <w:semiHidden/>
    <w:unhideWhenUsed/>
    <w:rsid w:val="00A02B93"/>
    <w:pPr>
      <w:ind w:left="283" w:hanging="283"/>
      <w:contextualSpacing/>
    </w:pPr>
  </w:style>
  <w:style w:type="paragraph" w:styleId="List2">
    <w:name w:val="List 2"/>
    <w:basedOn w:val="Normal"/>
    <w:uiPriority w:val="99"/>
    <w:semiHidden/>
    <w:unhideWhenUsed/>
    <w:rsid w:val="00A02B93"/>
    <w:pPr>
      <w:ind w:left="566" w:hanging="283"/>
      <w:contextualSpacing/>
    </w:pPr>
  </w:style>
  <w:style w:type="paragraph" w:styleId="List3">
    <w:name w:val="List 3"/>
    <w:basedOn w:val="Normal"/>
    <w:uiPriority w:val="99"/>
    <w:semiHidden/>
    <w:unhideWhenUsed/>
    <w:rsid w:val="00A02B93"/>
    <w:pPr>
      <w:ind w:left="849" w:hanging="283"/>
      <w:contextualSpacing/>
    </w:pPr>
  </w:style>
  <w:style w:type="paragraph" w:styleId="List4">
    <w:name w:val="List 4"/>
    <w:basedOn w:val="Normal"/>
    <w:uiPriority w:val="99"/>
    <w:semiHidden/>
    <w:unhideWhenUsed/>
    <w:rsid w:val="00A02B93"/>
    <w:pPr>
      <w:ind w:left="1132" w:hanging="283"/>
      <w:contextualSpacing/>
    </w:pPr>
  </w:style>
  <w:style w:type="paragraph" w:styleId="List5">
    <w:name w:val="List 5"/>
    <w:basedOn w:val="Normal"/>
    <w:uiPriority w:val="99"/>
    <w:semiHidden/>
    <w:unhideWhenUsed/>
    <w:rsid w:val="00A02B93"/>
    <w:pPr>
      <w:ind w:left="1415" w:hanging="283"/>
      <w:contextualSpacing/>
    </w:pPr>
  </w:style>
  <w:style w:type="paragraph" w:styleId="ListBullet">
    <w:name w:val="List Bullet"/>
    <w:basedOn w:val="Normal"/>
    <w:uiPriority w:val="99"/>
    <w:semiHidden/>
    <w:unhideWhenUsed/>
    <w:rsid w:val="00A02B93"/>
    <w:pPr>
      <w:numPr>
        <w:numId w:val="14"/>
      </w:numPr>
      <w:contextualSpacing/>
    </w:pPr>
  </w:style>
  <w:style w:type="paragraph" w:styleId="ListBullet2">
    <w:name w:val="List Bullet 2"/>
    <w:basedOn w:val="Normal"/>
    <w:uiPriority w:val="99"/>
    <w:semiHidden/>
    <w:unhideWhenUsed/>
    <w:rsid w:val="00A02B93"/>
    <w:pPr>
      <w:numPr>
        <w:numId w:val="15"/>
      </w:numPr>
      <w:contextualSpacing/>
    </w:pPr>
  </w:style>
  <w:style w:type="paragraph" w:styleId="ListBullet3">
    <w:name w:val="List Bullet 3"/>
    <w:basedOn w:val="Normal"/>
    <w:uiPriority w:val="99"/>
    <w:semiHidden/>
    <w:unhideWhenUsed/>
    <w:rsid w:val="00A02B93"/>
    <w:pPr>
      <w:numPr>
        <w:numId w:val="16"/>
      </w:numPr>
      <w:contextualSpacing/>
    </w:pPr>
  </w:style>
  <w:style w:type="paragraph" w:styleId="ListBullet4">
    <w:name w:val="List Bullet 4"/>
    <w:basedOn w:val="Normal"/>
    <w:uiPriority w:val="99"/>
    <w:semiHidden/>
    <w:unhideWhenUsed/>
    <w:rsid w:val="00A02B93"/>
    <w:pPr>
      <w:numPr>
        <w:numId w:val="17"/>
      </w:numPr>
      <w:contextualSpacing/>
    </w:pPr>
  </w:style>
  <w:style w:type="paragraph" w:styleId="ListBullet5">
    <w:name w:val="List Bullet 5"/>
    <w:basedOn w:val="Normal"/>
    <w:uiPriority w:val="99"/>
    <w:semiHidden/>
    <w:unhideWhenUsed/>
    <w:rsid w:val="00A02B93"/>
    <w:pPr>
      <w:numPr>
        <w:numId w:val="18"/>
      </w:numPr>
      <w:contextualSpacing/>
    </w:pPr>
  </w:style>
  <w:style w:type="paragraph" w:styleId="ListContinue">
    <w:name w:val="List Continue"/>
    <w:basedOn w:val="Normal"/>
    <w:uiPriority w:val="99"/>
    <w:semiHidden/>
    <w:unhideWhenUsed/>
    <w:rsid w:val="00A02B93"/>
    <w:pPr>
      <w:spacing w:after="120"/>
      <w:ind w:left="283"/>
      <w:contextualSpacing/>
    </w:pPr>
  </w:style>
  <w:style w:type="paragraph" w:styleId="ListContinue2">
    <w:name w:val="List Continue 2"/>
    <w:basedOn w:val="Normal"/>
    <w:uiPriority w:val="99"/>
    <w:semiHidden/>
    <w:unhideWhenUsed/>
    <w:rsid w:val="00A02B93"/>
    <w:pPr>
      <w:spacing w:after="120"/>
      <w:ind w:left="566"/>
      <w:contextualSpacing/>
    </w:pPr>
  </w:style>
  <w:style w:type="paragraph" w:styleId="ListContinue3">
    <w:name w:val="List Continue 3"/>
    <w:basedOn w:val="Normal"/>
    <w:uiPriority w:val="99"/>
    <w:semiHidden/>
    <w:unhideWhenUsed/>
    <w:rsid w:val="00A02B93"/>
    <w:pPr>
      <w:spacing w:after="120"/>
      <w:ind w:left="849"/>
      <w:contextualSpacing/>
    </w:pPr>
  </w:style>
  <w:style w:type="paragraph" w:styleId="ListContinue4">
    <w:name w:val="List Continue 4"/>
    <w:basedOn w:val="Normal"/>
    <w:uiPriority w:val="99"/>
    <w:semiHidden/>
    <w:unhideWhenUsed/>
    <w:rsid w:val="00A02B93"/>
    <w:pPr>
      <w:spacing w:after="120"/>
      <w:ind w:left="1132"/>
      <w:contextualSpacing/>
    </w:pPr>
  </w:style>
  <w:style w:type="paragraph" w:styleId="ListContinue5">
    <w:name w:val="List Continue 5"/>
    <w:basedOn w:val="Normal"/>
    <w:uiPriority w:val="99"/>
    <w:semiHidden/>
    <w:unhideWhenUsed/>
    <w:rsid w:val="00A02B93"/>
    <w:pPr>
      <w:spacing w:after="120"/>
      <w:ind w:left="1415"/>
      <w:contextualSpacing/>
    </w:pPr>
  </w:style>
  <w:style w:type="paragraph" w:styleId="ListNumber">
    <w:name w:val="List Number"/>
    <w:basedOn w:val="Normal"/>
    <w:uiPriority w:val="99"/>
    <w:semiHidden/>
    <w:unhideWhenUsed/>
    <w:rsid w:val="00A02B93"/>
    <w:pPr>
      <w:numPr>
        <w:numId w:val="19"/>
      </w:numPr>
      <w:contextualSpacing/>
    </w:pPr>
  </w:style>
  <w:style w:type="paragraph" w:styleId="ListNumber2">
    <w:name w:val="List Number 2"/>
    <w:basedOn w:val="Normal"/>
    <w:uiPriority w:val="99"/>
    <w:semiHidden/>
    <w:unhideWhenUsed/>
    <w:rsid w:val="00A02B93"/>
    <w:pPr>
      <w:numPr>
        <w:numId w:val="20"/>
      </w:numPr>
      <w:contextualSpacing/>
    </w:pPr>
  </w:style>
  <w:style w:type="paragraph" w:styleId="ListNumber3">
    <w:name w:val="List Number 3"/>
    <w:basedOn w:val="Normal"/>
    <w:uiPriority w:val="99"/>
    <w:semiHidden/>
    <w:unhideWhenUsed/>
    <w:rsid w:val="00A02B93"/>
    <w:pPr>
      <w:numPr>
        <w:numId w:val="21"/>
      </w:numPr>
      <w:contextualSpacing/>
    </w:pPr>
  </w:style>
  <w:style w:type="paragraph" w:styleId="ListNumber4">
    <w:name w:val="List Number 4"/>
    <w:basedOn w:val="Normal"/>
    <w:uiPriority w:val="99"/>
    <w:semiHidden/>
    <w:unhideWhenUsed/>
    <w:rsid w:val="00A02B93"/>
    <w:pPr>
      <w:numPr>
        <w:numId w:val="22"/>
      </w:numPr>
      <w:contextualSpacing/>
    </w:pPr>
  </w:style>
  <w:style w:type="paragraph" w:styleId="ListNumber5">
    <w:name w:val="List Number 5"/>
    <w:basedOn w:val="Normal"/>
    <w:uiPriority w:val="99"/>
    <w:semiHidden/>
    <w:unhideWhenUsed/>
    <w:rsid w:val="00A02B93"/>
    <w:pPr>
      <w:numPr>
        <w:numId w:val="23"/>
      </w:numPr>
      <w:contextualSpacing/>
    </w:pPr>
  </w:style>
  <w:style w:type="paragraph" w:styleId="MacroText">
    <w:name w:val="macro"/>
    <w:link w:val="MacroTextChar"/>
    <w:uiPriority w:val="99"/>
    <w:semiHidden/>
    <w:unhideWhenUsed/>
    <w:rsid w:val="00A02B93"/>
    <w:pPr>
      <w:tabs>
        <w:tab w:val="left" w:pos="480"/>
        <w:tab w:val="left" w:pos="960"/>
        <w:tab w:val="left" w:pos="1440"/>
        <w:tab w:val="left" w:pos="1920"/>
        <w:tab w:val="left" w:pos="2400"/>
        <w:tab w:val="left" w:pos="2880"/>
        <w:tab w:val="left" w:pos="3360"/>
        <w:tab w:val="left" w:pos="3840"/>
        <w:tab w:val="left" w:pos="4320"/>
      </w:tabs>
      <w:spacing w:after="0" w:line="240" w:lineRule="auto"/>
      <w:jc w:val="left"/>
    </w:pPr>
    <w:rPr>
      <w:rFonts w:ascii="Consolas" w:eastAsia="Times New Roman" w:hAnsi="Consolas" w:cs="Times New Roman"/>
      <w:kern w:val="0"/>
      <w:szCs w:val="20"/>
      <w:lang w:eastAsia="zh-TW"/>
    </w:rPr>
  </w:style>
  <w:style w:type="character" w:customStyle="1" w:styleId="MacroTextChar">
    <w:name w:val="Macro Text Char"/>
    <w:basedOn w:val="DefaultParagraphFont"/>
    <w:link w:val="MacroText"/>
    <w:uiPriority w:val="99"/>
    <w:semiHidden/>
    <w:rsid w:val="00A02B93"/>
    <w:rPr>
      <w:rFonts w:ascii="Consolas" w:eastAsia="Times New Roman" w:hAnsi="Consolas" w:cs="Times New Roman"/>
      <w:kern w:val="0"/>
      <w:szCs w:val="20"/>
      <w:lang w:eastAsia="zh-TW"/>
    </w:rPr>
  </w:style>
  <w:style w:type="paragraph" w:styleId="MessageHeader">
    <w:name w:val="Message Header"/>
    <w:basedOn w:val="Normal"/>
    <w:link w:val="MessageHeaderChar"/>
    <w:uiPriority w:val="99"/>
    <w:semiHidden/>
    <w:unhideWhenUsed/>
    <w:rsid w:val="00A02B93"/>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rPr>
  </w:style>
  <w:style w:type="character" w:customStyle="1" w:styleId="MessageHeaderChar">
    <w:name w:val="Message Header Char"/>
    <w:basedOn w:val="DefaultParagraphFont"/>
    <w:link w:val="MessageHeader"/>
    <w:uiPriority w:val="99"/>
    <w:semiHidden/>
    <w:rsid w:val="00A02B93"/>
    <w:rPr>
      <w:rFonts w:asciiTheme="majorHAnsi" w:eastAsiaTheme="majorEastAsia" w:hAnsiTheme="majorHAnsi" w:cstheme="majorBidi"/>
      <w:kern w:val="0"/>
      <w:sz w:val="24"/>
      <w:szCs w:val="24"/>
      <w:shd w:val="pct20" w:color="auto" w:fill="auto"/>
      <w:lang w:eastAsia="zh-TW"/>
    </w:rPr>
  </w:style>
  <w:style w:type="paragraph" w:styleId="NormalIndent">
    <w:name w:val="Normal Indent"/>
    <w:basedOn w:val="Normal"/>
    <w:uiPriority w:val="99"/>
    <w:semiHidden/>
    <w:unhideWhenUsed/>
    <w:rsid w:val="00A02B93"/>
    <w:pPr>
      <w:ind w:left="720"/>
    </w:pPr>
  </w:style>
  <w:style w:type="paragraph" w:styleId="NoteHeading">
    <w:name w:val="Note Heading"/>
    <w:basedOn w:val="Normal"/>
    <w:next w:val="Normal"/>
    <w:link w:val="NoteHeadingChar"/>
    <w:uiPriority w:val="99"/>
    <w:semiHidden/>
    <w:unhideWhenUsed/>
    <w:rsid w:val="00A02B93"/>
  </w:style>
  <w:style w:type="character" w:customStyle="1" w:styleId="NoteHeadingChar">
    <w:name w:val="Note Heading Char"/>
    <w:basedOn w:val="DefaultParagraphFont"/>
    <w:link w:val="NoteHeading"/>
    <w:uiPriority w:val="99"/>
    <w:semiHidden/>
    <w:rsid w:val="00A02B93"/>
    <w:rPr>
      <w:rFonts w:ascii="Times New Roman" w:eastAsia="Times New Roman" w:hAnsi="Times New Roman" w:cs="Times New Roman"/>
      <w:kern w:val="0"/>
      <w:sz w:val="24"/>
      <w:szCs w:val="24"/>
      <w:lang w:eastAsia="zh-TW"/>
    </w:rPr>
  </w:style>
  <w:style w:type="paragraph" w:styleId="PlainText">
    <w:name w:val="Plain Text"/>
    <w:basedOn w:val="Normal"/>
    <w:link w:val="PlainTextChar"/>
    <w:uiPriority w:val="99"/>
    <w:semiHidden/>
    <w:unhideWhenUsed/>
    <w:rsid w:val="00A02B93"/>
    <w:rPr>
      <w:rFonts w:ascii="Consolas" w:hAnsi="Consolas"/>
      <w:sz w:val="21"/>
      <w:szCs w:val="21"/>
    </w:rPr>
  </w:style>
  <w:style w:type="character" w:customStyle="1" w:styleId="PlainTextChar">
    <w:name w:val="Plain Text Char"/>
    <w:basedOn w:val="DefaultParagraphFont"/>
    <w:link w:val="PlainText"/>
    <w:uiPriority w:val="99"/>
    <w:semiHidden/>
    <w:rsid w:val="00A02B93"/>
    <w:rPr>
      <w:rFonts w:ascii="Consolas" w:eastAsia="Times New Roman" w:hAnsi="Consolas" w:cs="Times New Roman"/>
      <w:kern w:val="0"/>
      <w:sz w:val="21"/>
      <w:szCs w:val="21"/>
      <w:lang w:eastAsia="zh-TW"/>
    </w:rPr>
  </w:style>
  <w:style w:type="paragraph" w:styleId="Quote">
    <w:name w:val="Quote"/>
    <w:basedOn w:val="Normal"/>
    <w:next w:val="Normal"/>
    <w:link w:val="QuoteChar"/>
    <w:uiPriority w:val="29"/>
    <w:qFormat/>
    <w:rsid w:val="00A02B93"/>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A02B93"/>
    <w:rPr>
      <w:rFonts w:ascii="Times New Roman" w:eastAsia="Times New Roman" w:hAnsi="Times New Roman" w:cs="Times New Roman"/>
      <w:i/>
      <w:iCs/>
      <w:color w:val="404040" w:themeColor="text1" w:themeTint="BF"/>
      <w:kern w:val="0"/>
      <w:sz w:val="24"/>
      <w:szCs w:val="24"/>
      <w:lang w:eastAsia="zh-TW"/>
    </w:rPr>
  </w:style>
  <w:style w:type="paragraph" w:styleId="Salutation">
    <w:name w:val="Salutation"/>
    <w:basedOn w:val="Normal"/>
    <w:next w:val="Normal"/>
    <w:link w:val="SalutationChar"/>
    <w:uiPriority w:val="99"/>
    <w:semiHidden/>
    <w:unhideWhenUsed/>
    <w:rsid w:val="00A02B93"/>
  </w:style>
  <w:style w:type="character" w:customStyle="1" w:styleId="SalutationChar">
    <w:name w:val="Salutation Char"/>
    <w:basedOn w:val="DefaultParagraphFont"/>
    <w:link w:val="Salutation"/>
    <w:uiPriority w:val="99"/>
    <w:semiHidden/>
    <w:rsid w:val="00A02B93"/>
    <w:rPr>
      <w:rFonts w:ascii="Times New Roman" w:eastAsia="Times New Roman" w:hAnsi="Times New Roman" w:cs="Times New Roman"/>
      <w:kern w:val="0"/>
      <w:sz w:val="24"/>
      <w:szCs w:val="24"/>
      <w:lang w:eastAsia="zh-TW"/>
    </w:rPr>
  </w:style>
  <w:style w:type="paragraph" w:styleId="Signature">
    <w:name w:val="Signature"/>
    <w:basedOn w:val="Normal"/>
    <w:link w:val="SignatureChar"/>
    <w:uiPriority w:val="99"/>
    <w:semiHidden/>
    <w:unhideWhenUsed/>
    <w:rsid w:val="00A02B93"/>
    <w:pPr>
      <w:ind w:left="4252"/>
    </w:pPr>
  </w:style>
  <w:style w:type="character" w:customStyle="1" w:styleId="SignatureChar">
    <w:name w:val="Signature Char"/>
    <w:basedOn w:val="DefaultParagraphFont"/>
    <w:link w:val="Signature"/>
    <w:uiPriority w:val="99"/>
    <w:semiHidden/>
    <w:rsid w:val="00A02B93"/>
    <w:rPr>
      <w:rFonts w:ascii="Times New Roman" w:eastAsia="Times New Roman" w:hAnsi="Times New Roman" w:cs="Times New Roman"/>
      <w:kern w:val="0"/>
      <w:sz w:val="24"/>
      <w:szCs w:val="24"/>
      <w:lang w:eastAsia="zh-TW"/>
    </w:rPr>
  </w:style>
  <w:style w:type="paragraph" w:styleId="Subtitle">
    <w:name w:val="Subtitle"/>
    <w:basedOn w:val="Normal"/>
    <w:next w:val="Normal"/>
    <w:link w:val="SubtitleChar"/>
    <w:uiPriority w:val="11"/>
    <w:qFormat/>
    <w:rsid w:val="00A02B93"/>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A02B93"/>
    <w:rPr>
      <w:color w:val="5A5A5A" w:themeColor="text1" w:themeTint="A5"/>
      <w:spacing w:val="15"/>
      <w:kern w:val="0"/>
      <w:sz w:val="22"/>
      <w:lang w:eastAsia="zh-TW"/>
    </w:rPr>
  </w:style>
  <w:style w:type="paragraph" w:styleId="TableofAuthorities">
    <w:name w:val="table of authorities"/>
    <w:basedOn w:val="Normal"/>
    <w:next w:val="Normal"/>
    <w:uiPriority w:val="99"/>
    <w:semiHidden/>
    <w:unhideWhenUsed/>
    <w:rsid w:val="00A02B93"/>
    <w:pPr>
      <w:ind w:left="240" w:hanging="240"/>
    </w:pPr>
  </w:style>
  <w:style w:type="paragraph" w:styleId="TableofFigures">
    <w:name w:val="table of figures"/>
    <w:basedOn w:val="Normal"/>
    <w:next w:val="Normal"/>
    <w:uiPriority w:val="99"/>
    <w:semiHidden/>
    <w:unhideWhenUsed/>
    <w:rsid w:val="00A02B93"/>
  </w:style>
  <w:style w:type="paragraph" w:styleId="TOAHeading">
    <w:name w:val="toa heading"/>
    <w:basedOn w:val="Normal"/>
    <w:next w:val="Normal"/>
    <w:uiPriority w:val="99"/>
    <w:semiHidden/>
    <w:unhideWhenUsed/>
    <w:rsid w:val="00A02B93"/>
    <w:pPr>
      <w:spacing w:before="120"/>
    </w:pPr>
    <w:rPr>
      <w:rFonts w:asciiTheme="majorHAnsi" w:eastAsiaTheme="majorEastAsia" w:hAnsiTheme="majorHAnsi" w:cstheme="majorBidi"/>
      <w:b/>
      <w:bCs/>
    </w:rPr>
  </w:style>
  <w:style w:type="paragraph" w:styleId="TOC1">
    <w:name w:val="toc 1"/>
    <w:basedOn w:val="Normal"/>
    <w:next w:val="Normal"/>
    <w:autoRedefine/>
    <w:uiPriority w:val="39"/>
    <w:semiHidden/>
    <w:unhideWhenUsed/>
    <w:rsid w:val="00A02B93"/>
    <w:pPr>
      <w:spacing w:after="100"/>
    </w:pPr>
  </w:style>
  <w:style w:type="paragraph" w:styleId="TOC2">
    <w:name w:val="toc 2"/>
    <w:basedOn w:val="Normal"/>
    <w:next w:val="Normal"/>
    <w:autoRedefine/>
    <w:uiPriority w:val="39"/>
    <w:semiHidden/>
    <w:unhideWhenUsed/>
    <w:rsid w:val="00A02B93"/>
    <w:pPr>
      <w:spacing w:after="100"/>
      <w:ind w:left="240"/>
    </w:pPr>
  </w:style>
  <w:style w:type="paragraph" w:styleId="TOC3">
    <w:name w:val="toc 3"/>
    <w:basedOn w:val="Normal"/>
    <w:next w:val="Normal"/>
    <w:autoRedefine/>
    <w:uiPriority w:val="39"/>
    <w:semiHidden/>
    <w:unhideWhenUsed/>
    <w:rsid w:val="00A02B93"/>
    <w:pPr>
      <w:spacing w:after="100"/>
      <w:ind w:left="480"/>
    </w:pPr>
  </w:style>
  <w:style w:type="paragraph" w:styleId="TOC4">
    <w:name w:val="toc 4"/>
    <w:basedOn w:val="Normal"/>
    <w:next w:val="Normal"/>
    <w:autoRedefine/>
    <w:uiPriority w:val="39"/>
    <w:semiHidden/>
    <w:unhideWhenUsed/>
    <w:rsid w:val="00A02B93"/>
    <w:pPr>
      <w:spacing w:after="100"/>
      <w:ind w:left="720"/>
    </w:pPr>
  </w:style>
  <w:style w:type="paragraph" w:styleId="TOC5">
    <w:name w:val="toc 5"/>
    <w:basedOn w:val="Normal"/>
    <w:next w:val="Normal"/>
    <w:autoRedefine/>
    <w:uiPriority w:val="39"/>
    <w:semiHidden/>
    <w:unhideWhenUsed/>
    <w:rsid w:val="00A02B93"/>
    <w:pPr>
      <w:spacing w:after="100"/>
      <w:ind w:left="960"/>
    </w:pPr>
  </w:style>
  <w:style w:type="paragraph" w:styleId="TOC6">
    <w:name w:val="toc 6"/>
    <w:basedOn w:val="Normal"/>
    <w:next w:val="Normal"/>
    <w:autoRedefine/>
    <w:uiPriority w:val="39"/>
    <w:semiHidden/>
    <w:unhideWhenUsed/>
    <w:rsid w:val="00A02B93"/>
    <w:pPr>
      <w:spacing w:after="100"/>
      <w:ind w:left="1200"/>
    </w:pPr>
  </w:style>
  <w:style w:type="paragraph" w:styleId="TOC7">
    <w:name w:val="toc 7"/>
    <w:basedOn w:val="Normal"/>
    <w:next w:val="Normal"/>
    <w:autoRedefine/>
    <w:uiPriority w:val="39"/>
    <w:semiHidden/>
    <w:unhideWhenUsed/>
    <w:rsid w:val="00A02B93"/>
    <w:pPr>
      <w:spacing w:after="100"/>
      <w:ind w:left="1440"/>
    </w:pPr>
  </w:style>
  <w:style w:type="paragraph" w:styleId="TOC8">
    <w:name w:val="toc 8"/>
    <w:basedOn w:val="Normal"/>
    <w:next w:val="Normal"/>
    <w:autoRedefine/>
    <w:uiPriority w:val="39"/>
    <w:semiHidden/>
    <w:unhideWhenUsed/>
    <w:rsid w:val="00A02B93"/>
    <w:pPr>
      <w:spacing w:after="100"/>
      <w:ind w:left="1680"/>
    </w:pPr>
  </w:style>
  <w:style w:type="paragraph" w:styleId="TOC9">
    <w:name w:val="toc 9"/>
    <w:basedOn w:val="Normal"/>
    <w:next w:val="Normal"/>
    <w:autoRedefine/>
    <w:uiPriority w:val="39"/>
    <w:semiHidden/>
    <w:unhideWhenUsed/>
    <w:rsid w:val="00A02B93"/>
    <w:pPr>
      <w:spacing w:after="100"/>
      <w:ind w:left="1920"/>
    </w:pPr>
  </w:style>
  <w:style w:type="paragraph" w:styleId="TOCHeading">
    <w:name w:val="TOC Heading"/>
    <w:basedOn w:val="Heading1"/>
    <w:next w:val="Normal"/>
    <w:uiPriority w:val="39"/>
    <w:semiHidden/>
    <w:unhideWhenUsed/>
    <w:qFormat/>
    <w:rsid w:val="00A02B93"/>
    <w:pPr>
      <w:keepNext/>
      <w:keepLines/>
      <w:adjustRightInd/>
      <w:spacing w:line="240" w:lineRule="auto"/>
      <w:jc w:val="left"/>
      <w:outlineLvl w:val="9"/>
    </w:pPr>
    <w:rPr>
      <w:rFonts w:asciiTheme="majorHAnsi" w:eastAsiaTheme="majorEastAsia" w:hAnsiTheme="majorHAnsi" w:cstheme="majorBidi"/>
      <w:b w:val="0"/>
      <w:bCs w:val="0"/>
      <w:color w:val="2F5496" w:themeColor="accent1" w:themeShade="BF"/>
      <w:sz w:val="32"/>
      <w:szCs w:val="32"/>
      <w:lang w:val="en-US" w:eastAsia="zh-T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3.png"/><Relationship Id="rId42" Type="http://schemas.openxmlformats.org/officeDocument/2006/relationships/image" Target="media/image32.png"/><Relationship Id="rId47" Type="http://schemas.openxmlformats.org/officeDocument/2006/relationships/image" Target="media/image36.png"/><Relationship Id="rId63" Type="http://schemas.openxmlformats.org/officeDocument/2006/relationships/image" Target="media/image49.png"/><Relationship Id="rId68" Type="http://schemas.openxmlformats.org/officeDocument/2006/relationships/image" Target="media/image53.png"/><Relationship Id="rId84" Type="http://schemas.openxmlformats.org/officeDocument/2006/relationships/theme" Target="theme/theme1.xml"/><Relationship Id="rId16" Type="http://schemas.openxmlformats.org/officeDocument/2006/relationships/image" Target="media/image8.png"/><Relationship Id="rId11" Type="http://schemas.openxmlformats.org/officeDocument/2006/relationships/image" Target="media/image3.png"/><Relationship Id="rId32" Type="http://schemas.openxmlformats.org/officeDocument/2006/relationships/image" Target="media/image23.png"/><Relationship Id="rId37" Type="http://schemas.openxmlformats.org/officeDocument/2006/relationships/image" Target="media/image28.png"/><Relationship Id="rId53" Type="http://schemas.openxmlformats.org/officeDocument/2006/relationships/image" Target="media/image41.png"/><Relationship Id="rId58" Type="http://schemas.openxmlformats.org/officeDocument/2006/relationships/image" Target="media/image45.png"/><Relationship Id="rId74" Type="http://schemas.openxmlformats.org/officeDocument/2006/relationships/image" Target="media/image57.png"/><Relationship Id="rId79" Type="http://schemas.openxmlformats.org/officeDocument/2006/relationships/image" Target="media/image61.png"/><Relationship Id="rId5" Type="http://schemas.openxmlformats.org/officeDocument/2006/relationships/webSettings" Target="webSettings.xml"/><Relationship Id="rId61" Type="http://schemas.openxmlformats.org/officeDocument/2006/relationships/image" Target="media/image47.png"/><Relationship Id="rId82" Type="http://schemas.openxmlformats.org/officeDocument/2006/relationships/image" Target="media/image64.png"/><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3.png"/><Relationship Id="rId48" Type="http://schemas.openxmlformats.org/officeDocument/2006/relationships/image" Target="media/image37.png"/><Relationship Id="rId56" Type="http://schemas.openxmlformats.org/officeDocument/2006/relationships/image" Target="media/image43.png"/><Relationship Id="rId64" Type="http://schemas.openxmlformats.org/officeDocument/2006/relationships/hyperlink" Target="https://bookdown.org/MathiasHarrer/Doing_Meta_Analysis_in_R/frequentist.html" TargetMode="External"/><Relationship Id="rId69" Type="http://schemas.openxmlformats.org/officeDocument/2006/relationships/hyperlink" Target="https://bookdown.org/MathiasHarrer/Doing_Meta_Analysis_in_R/frequentist.html" TargetMode="External"/><Relationship Id="rId77" Type="http://schemas.openxmlformats.org/officeDocument/2006/relationships/hyperlink" Target="https://bookdown.org/MathiasHarrer/Doing_Meta_Analysis_in_R/frequentist.html" TargetMode="External"/><Relationship Id="rId8" Type="http://schemas.openxmlformats.org/officeDocument/2006/relationships/footer" Target="footer1.xml"/><Relationship Id="rId51" Type="http://schemas.openxmlformats.org/officeDocument/2006/relationships/image" Target="media/image39.png"/><Relationship Id="rId72" Type="http://schemas.openxmlformats.org/officeDocument/2006/relationships/image" Target="media/image56.png"/><Relationship Id="rId80" Type="http://schemas.openxmlformats.org/officeDocument/2006/relationships/image" Target="media/image62.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oter" Target="footer2.xml"/><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5.png"/><Relationship Id="rId59" Type="http://schemas.openxmlformats.org/officeDocument/2006/relationships/image" Target="media/image46.png"/><Relationship Id="rId67" Type="http://schemas.openxmlformats.org/officeDocument/2006/relationships/image" Target="media/image52.png"/><Relationship Id="rId20" Type="http://schemas.openxmlformats.org/officeDocument/2006/relationships/image" Target="media/image12.png"/><Relationship Id="rId41" Type="http://schemas.openxmlformats.org/officeDocument/2006/relationships/image" Target="media/image31.png"/><Relationship Id="rId54" Type="http://schemas.openxmlformats.org/officeDocument/2006/relationships/image" Target="media/image42.png"/><Relationship Id="rId62" Type="http://schemas.openxmlformats.org/officeDocument/2006/relationships/image" Target="media/image48.png"/><Relationship Id="rId70" Type="http://schemas.openxmlformats.org/officeDocument/2006/relationships/image" Target="media/image54.png"/><Relationship Id="rId75" Type="http://schemas.openxmlformats.org/officeDocument/2006/relationships/image" Target="media/image58.png"/><Relationship Id="rId8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38.png"/><Relationship Id="rId57" Type="http://schemas.openxmlformats.org/officeDocument/2006/relationships/image" Target="media/image44.png"/><Relationship Id="rId10" Type="http://schemas.openxmlformats.org/officeDocument/2006/relationships/image" Target="media/image2.png"/><Relationship Id="rId31" Type="http://schemas.openxmlformats.org/officeDocument/2006/relationships/image" Target="media/image22.png"/><Relationship Id="rId44" Type="http://schemas.openxmlformats.org/officeDocument/2006/relationships/image" Target="media/image34.png"/><Relationship Id="rId52" Type="http://schemas.openxmlformats.org/officeDocument/2006/relationships/image" Target="media/image40.png"/><Relationship Id="rId60" Type="http://schemas.openxmlformats.org/officeDocument/2006/relationships/hyperlink" Target="https://bookdown.org/MathiasHarrer/Doing_Meta_Analysis_in_R/frequentist.html" TargetMode="External"/><Relationship Id="rId65" Type="http://schemas.openxmlformats.org/officeDocument/2006/relationships/image" Target="media/image50.png"/><Relationship Id="rId73" Type="http://schemas.openxmlformats.org/officeDocument/2006/relationships/hyperlink" Target="https://bookdown.org/MathiasHarrer/Doing_Meta_Analysis_in_R/frequentist.html" TargetMode="External"/><Relationship Id="rId78" Type="http://schemas.openxmlformats.org/officeDocument/2006/relationships/image" Target="media/image60.png"/><Relationship Id="rId81" Type="http://schemas.openxmlformats.org/officeDocument/2006/relationships/image" Target="media/image63.png"/><Relationship Id="rId4" Type="http://schemas.openxmlformats.org/officeDocument/2006/relationships/settings" Target="settings.xml"/><Relationship Id="rId9"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30.png"/><Relationship Id="rId34" Type="http://schemas.openxmlformats.org/officeDocument/2006/relationships/image" Target="media/image25.png"/><Relationship Id="rId50" Type="http://schemas.openxmlformats.org/officeDocument/2006/relationships/hyperlink" Target="https://bookdown.org/MathiasHarrer/Doing_Meta_Analysis_in_R/frequentist.html" TargetMode="External"/><Relationship Id="rId55" Type="http://schemas.openxmlformats.org/officeDocument/2006/relationships/hyperlink" Target="https://bookdown.org/MathiasHarrer/Doing_Meta_Analysis_in_R/frequentist.html" TargetMode="External"/><Relationship Id="rId76" Type="http://schemas.openxmlformats.org/officeDocument/2006/relationships/image" Target="media/image59.png"/><Relationship Id="rId7" Type="http://schemas.openxmlformats.org/officeDocument/2006/relationships/endnotes" Target="endnotes.xml"/><Relationship Id="rId71" Type="http://schemas.openxmlformats.org/officeDocument/2006/relationships/image" Target="media/image55.png"/><Relationship Id="rId2" Type="http://schemas.openxmlformats.org/officeDocument/2006/relationships/numbering" Target="numbering.xml"/><Relationship Id="rId29" Type="http://schemas.openxmlformats.org/officeDocument/2006/relationships/image" Target="media/image20.png"/><Relationship Id="rId24" Type="http://schemas.openxmlformats.org/officeDocument/2006/relationships/image" Target="media/image16.png"/><Relationship Id="rId40" Type="http://schemas.openxmlformats.org/officeDocument/2006/relationships/hyperlink" Target="https://bookdown.org/MathiasHarrer/Doing_Meta_Analysis_in_R/frequentist.html" TargetMode="External"/><Relationship Id="rId45" Type="http://schemas.openxmlformats.org/officeDocument/2006/relationships/hyperlink" Target="https://bookdown.org/MathiasHarrer/Doing_Meta_Analysis_in_R/frequentist.html" TargetMode="External"/><Relationship Id="rId66" Type="http://schemas.openxmlformats.org/officeDocument/2006/relationships/image" Target="media/image51.png"/></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맑은 고딕"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맑은 고딕"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A102C2-20B6-4502-8CEF-0570BEB8F6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114</Pages>
  <Words>20699</Words>
  <Characters>123152</Characters>
  <Application>Microsoft Office Word</Application>
  <DocSecurity>0</DocSecurity>
  <Lines>4169</Lines>
  <Paragraphs>2181</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141910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Min Seo Kim</dc:creator>
  <cp:lastModifiedBy>Blanshard, Lisa</cp:lastModifiedBy>
  <cp:revision>8</cp:revision>
  <cp:lastPrinted>2022-02-18T10:49:00Z</cp:lastPrinted>
  <dcterms:created xsi:type="dcterms:W3CDTF">2022-02-17T13:10:00Z</dcterms:created>
  <dcterms:modified xsi:type="dcterms:W3CDTF">2022-02-18T10:50:00Z</dcterms:modified>
</cp:coreProperties>
</file>