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ED98A" w14:textId="77777777" w:rsidR="00EE7812" w:rsidRPr="006070F2" w:rsidRDefault="00EE7812" w:rsidP="006070F2">
      <w:pPr>
        <w:pStyle w:val="Title"/>
      </w:pPr>
      <w:r w:rsidRPr="006070F2">
        <w:t>Involving people with lived experiences in role-play assessment in social work education in England:  implications for practice.</w:t>
      </w:r>
    </w:p>
    <w:p w14:paraId="24EC52C9" w14:textId="77777777" w:rsidR="00EE7812" w:rsidRPr="0001597D" w:rsidRDefault="00EE7812" w:rsidP="00EE7812">
      <w:pPr>
        <w:pStyle w:val="xmsonormal"/>
        <w:spacing w:line="480" w:lineRule="auto"/>
        <w:rPr>
          <w:rFonts w:ascii="Arial" w:hAnsi="Arial" w:cs="Arial"/>
          <w:sz w:val="24"/>
          <w:szCs w:val="24"/>
        </w:rPr>
      </w:pPr>
    </w:p>
    <w:p w14:paraId="19309FB8"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Dr Joanna Fox, Joanna Dean, Dr Deborah Amas</w:t>
      </w:r>
    </w:p>
    <w:p w14:paraId="796C203F" w14:textId="77777777" w:rsidR="00EE7812" w:rsidRPr="0001597D" w:rsidRDefault="00EE7812" w:rsidP="00EE7812">
      <w:pPr>
        <w:pStyle w:val="xmsonormal"/>
        <w:spacing w:line="480" w:lineRule="auto"/>
        <w:rPr>
          <w:rFonts w:ascii="Arial" w:hAnsi="Arial" w:cs="Arial"/>
          <w:sz w:val="24"/>
          <w:szCs w:val="24"/>
        </w:rPr>
      </w:pPr>
    </w:p>
    <w:p w14:paraId="441DF8E3"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 xml:space="preserve">Corresponding author:  Dr Joanna Fox, School of Education and Social Care, Anglia Ruskin University.  </w:t>
      </w:r>
      <w:hyperlink r:id="rId8" w:history="1">
        <w:r w:rsidRPr="0001597D">
          <w:rPr>
            <w:rStyle w:val="Hyperlink"/>
            <w:rFonts w:ascii="Arial" w:hAnsi="Arial" w:cs="Arial"/>
            <w:color w:val="auto"/>
            <w:sz w:val="24"/>
            <w:szCs w:val="24"/>
          </w:rPr>
          <w:t>Joanna.Fox@aru.ac.uk</w:t>
        </w:r>
      </w:hyperlink>
    </w:p>
    <w:p w14:paraId="4CE1FACD" w14:textId="77777777" w:rsidR="00EE7812" w:rsidRPr="0001597D" w:rsidRDefault="00EE7812" w:rsidP="00EE7812">
      <w:pPr>
        <w:pStyle w:val="xmsonormal"/>
        <w:spacing w:line="480" w:lineRule="auto"/>
        <w:rPr>
          <w:rFonts w:ascii="Arial" w:hAnsi="Arial" w:cs="Arial"/>
          <w:sz w:val="24"/>
          <w:szCs w:val="24"/>
        </w:rPr>
      </w:pPr>
    </w:p>
    <w:p w14:paraId="145F5840"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Joanna Dean, School of Education and Social Care, Anglia Ruskin University</w:t>
      </w:r>
    </w:p>
    <w:p w14:paraId="28C9578F" w14:textId="77777777" w:rsidR="00EE7812" w:rsidRPr="0001597D" w:rsidRDefault="00EE7812" w:rsidP="00EE7812">
      <w:pPr>
        <w:pStyle w:val="xmsonormal"/>
        <w:spacing w:line="480" w:lineRule="auto"/>
        <w:rPr>
          <w:rFonts w:ascii="Arial" w:hAnsi="Arial" w:cs="Arial"/>
          <w:sz w:val="24"/>
          <w:szCs w:val="24"/>
        </w:rPr>
      </w:pPr>
    </w:p>
    <w:p w14:paraId="4F30C74A"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Dr Deborah Amas, School of Education and Social Care, Anglia Ruskin University.</w:t>
      </w:r>
    </w:p>
    <w:p w14:paraId="1D5A4085" w14:textId="77777777" w:rsidR="00EE7812" w:rsidRPr="0001597D" w:rsidRDefault="00EE7812" w:rsidP="00EE7812">
      <w:pPr>
        <w:pStyle w:val="xmsonormal"/>
        <w:spacing w:line="480" w:lineRule="auto"/>
        <w:rPr>
          <w:rFonts w:ascii="Arial" w:hAnsi="Arial" w:cs="Arial"/>
          <w:sz w:val="24"/>
          <w:szCs w:val="24"/>
        </w:rPr>
      </w:pPr>
    </w:p>
    <w:p w14:paraId="2A69F19B"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Funding details: This work was not supported by any funding.</w:t>
      </w:r>
    </w:p>
    <w:p w14:paraId="3D667F21"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Disclosure statement:  There are no conflicts of interest experienced in writing or publishing this article.</w:t>
      </w:r>
    </w:p>
    <w:p w14:paraId="2027FB31" w14:textId="77777777" w:rsidR="00EE7812" w:rsidRPr="0001597D" w:rsidRDefault="00EE7812" w:rsidP="00EE7812">
      <w:pPr>
        <w:pStyle w:val="xmsonormal"/>
        <w:spacing w:line="480" w:lineRule="auto"/>
        <w:rPr>
          <w:rFonts w:ascii="Arial" w:hAnsi="Arial" w:cs="Arial"/>
          <w:sz w:val="24"/>
          <w:szCs w:val="24"/>
        </w:rPr>
      </w:pPr>
    </w:p>
    <w:p w14:paraId="38DC5759"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Author biographies</w:t>
      </w:r>
    </w:p>
    <w:p w14:paraId="780FD549" w14:textId="77777777" w:rsidR="00EE7812" w:rsidRPr="0001597D" w:rsidRDefault="00EE7812" w:rsidP="00EE7812">
      <w:pPr>
        <w:pStyle w:val="xmsonormal"/>
        <w:spacing w:line="480" w:lineRule="auto"/>
        <w:rPr>
          <w:rFonts w:ascii="Arial" w:hAnsi="Arial" w:cs="Arial"/>
          <w:sz w:val="24"/>
          <w:szCs w:val="24"/>
        </w:rPr>
      </w:pPr>
    </w:p>
    <w:p w14:paraId="12763733"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Dr Joanna Fox is the academic lead for the SUCI Group in social work at Anglia Ruskin University.  Joanna is a registered social worker, academic and expert-by-experience.  Her main research interests include the recovery approach, carers issues and user-led narratives in mental health.</w:t>
      </w:r>
    </w:p>
    <w:p w14:paraId="5C3065BC" w14:textId="77777777" w:rsidR="00EE7812" w:rsidRPr="0001597D" w:rsidRDefault="00EE7812" w:rsidP="00EE7812">
      <w:pPr>
        <w:pStyle w:val="xmsonormal"/>
        <w:spacing w:line="480" w:lineRule="auto"/>
        <w:rPr>
          <w:rFonts w:ascii="Arial" w:hAnsi="Arial" w:cs="Arial"/>
          <w:sz w:val="24"/>
          <w:szCs w:val="24"/>
        </w:rPr>
      </w:pPr>
    </w:p>
    <w:p w14:paraId="47BBBEB4" w14:textId="77777777" w:rsidR="00EE7812" w:rsidRPr="0001597D" w:rsidRDefault="00EE7812" w:rsidP="00EE7812">
      <w:pPr>
        <w:pStyle w:val="xmsonormal"/>
        <w:spacing w:line="480" w:lineRule="auto"/>
        <w:rPr>
          <w:rFonts w:ascii="Arial" w:hAnsi="Arial" w:cs="Arial"/>
          <w:sz w:val="24"/>
          <w:szCs w:val="24"/>
        </w:rPr>
      </w:pPr>
      <w:r w:rsidRPr="0001597D">
        <w:rPr>
          <w:rFonts w:ascii="Arial" w:hAnsi="Arial" w:cs="Arial"/>
          <w:sz w:val="24"/>
          <w:szCs w:val="24"/>
        </w:rPr>
        <w:t xml:space="preserve">Joanna Dean (BSc, MBA Dip, PG Cert, HEA Fellow) is the SUCI Coordinator for the Anglia Ruskin University Social Work Team. In the role since 2012, Jo has worked </w:t>
      </w:r>
      <w:r w:rsidRPr="0001597D">
        <w:rPr>
          <w:rFonts w:ascii="Arial" w:hAnsi="Arial" w:cs="Arial"/>
          <w:sz w:val="24"/>
          <w:szCs w:val="24"/>
        </w:rPr>
        <w:lastRenderedPageBreak/>
        <w:t xml:space="preserve">closely with our SUCI colleagues to co-develop and facilitate their highly successful involvement in the design, delivery and assessment of the preparation-to-practice module.  </w:t>
      </w:r>
    </w:p>
    <w:p w14:paraId="088FDE54" w14:textId="77777777" w:rsidR="00EE7812" w:rsidRPr="0001597D" w:rsidRDefault="00EE7812" w:rsidP="00EE7812">
      <w:pPr>
        <w:pStyle w:val="xmsonormal"/>
        <w:spacing w:line="480" w:lineRule="auto"/>
        <w:rPr>
          <w:rFonts w:ascii="Arial" w:eastAsia="Calibri" w:hAnsi="Arial" w:cs="Arial"/>
          <w:sz w:val="24"/>
          <w:szCs w:val="24"/>
        </w:rPr>
      </w:pPr>
    </w:p>
    <w:p w14:paraId="1250F550" w14:textId="77777777" w:rsidR="00EE7812" w:rsidRPr="0001597D" w:rsidRDefault="00EE7812" w:rsidP="00EE7812">
      <w:pPr>
        <w:spacing w:line="480" w:lineRule="auto"/>
        <w:rPr>
          <w:rFonts w:ascii="Arial" w:hAnsi="Arial" w:cs="Arial"/>
          <w:sz w:val="24"/>
          <w:szCs w:val="24"/>
        </w:rPr>
      </w:pPr>
      <w:r w:rsidRPr="0001597D">
        <w:rPr>
          <w:rFonts w:ascii="Arial" w:hAnsi="Arial" w:cs="Arial"/>
          <w:sz w:val="24"/>
          <w:szCs w:val="24"/>
        </w:rPr>
        <w:t xml:space="preserve">Dr Debbie Amas is a senior lecturer at Anglia Ruskin University with over 40 years’ experience in social work practice, practice education and academia. She has worked closely with the SUCI Group at the university from 2007. She is the current lead for the preparation-to-practice module. </w:t>
      </w:r>
    </w:p>
    <w:p w14:paraId="46DFCBC3" w14:textId="77777777" w:rsidR="00EE7812" w:rsidRPr="0001597D" w:rsidRDefault="00EE7812" w:rsidP="00EE7812">
      <w:pPr>
        <w:rPr>
          <w:rFonts w:ascii="Arial" w:hAnsi="Arial" w:cs="Arial"/>
          <w:sz w:val="24"/>
          <w:szCs w:val="24"/>
        </w:rPr>
      </w:pPr>
      <w:r w:rsidRPr="0001597D">
        <w:rPr>
          <w:rFonts w:ascii="Arial" w:hAnsi="Arial" w:cs="Arial"/>
          <w:sz w:val="24"/>
          <w:szCs w:val="24"/>
        </w:rPr>
        <w:br w:type="page"/>
      </w:r>
    </w:p>
    <w:p w14:paraId="1298DF8B" w14:textId="77777777" w:rsidR="00EE7812" w:rsidRPr="0001597D" w:rsidRDefault="00EE7812" w:rsidP="00EE7812">
      <w:pPr>
        <w:rPr>
          <w:rFonts w:ascii="Arial" w:hAnsi="Arial" w:cs="Arial"/>
          <w:sz w:val="24"/>
          <w:szCs w:val="24"/>
        </w:rPr>
      </w:pPr>
    </w:p>
    <w:p w14:paraId="0DC499F6" w14:textId="77777777" w:rsidR="00EE7812" w:rsidRPr="006070F2" w:rsidRDefault="00EE7812" w:rsidP="006070F2">
      <w:pPr>
        <w:pStyle w:val="Heading1"/>
      </w:pPr>
      <w:r w:rsidRPr="006070F2">
        <w:t>Abstract</w:t>
      </w:r>
    </w:p>
    <w:p w14:paraId="4A532A43" w14:textId="77777777" w:rsidR="00EE7812" w:rsidRPr="0001597D" w:rsidRDefault="00EE7812" w:rsidP="00EE7812">
      <w:pPr>
        <w:spacing w:line="480" w:lineRule="auto"/>
        <w:rPr>
          <w:rFonts w:ascii="Arial" w:eastAsia="Arial" w:hAnsi="Arial" w:cs="Arial"/>
          <w:sz w:val="24"/>
          <w:szCs w:val="24"/>
        </w:rPr>
      </w:pPr>
      <w:r w:rsidRPr="0001597D">
        <w:rPr>
          <w:rFonts w:ascii="Arial" w:eastAsia="Arial" w:hAnsi="Arial" w:cs="Arial"/>
          <w:sz w:val="24"/>
          <w:szCs w:val="24"/>
        </w:rPr>
        <w:t xml:space="preserve">The involvement of people with </w:t>
      </w:r>
      <w:proofErr w:type="gramStart"/>
      <w:r w:rsidRPr="0001597D">
        <w:rPr>
          <w:rFonts w:ascii="Arial" w:eastAsia="Arial" w:hAnsi="Arial" w:cs="Arial"/>
          <w:sz w:val="24"/>
          <w:szCs w:val="24"/>
        </w:rPr>
        <w:t>lived-experience</w:t>
      </w:r>
      <w:proofErr w:type="gramEnd"/>
      <w:r w:rsidRPr="0001597D">
        <w:rPr>
          <w:rFonts w:ascii="Arial" w:eastAsia="Arial" w:hAnsi="Arial" w:cs="Arial"/>
          <w:sz w:val="24"/>
          <w:szCs w:val="24"/>
        </w:rPr>
        <w:t xml:space="preserve"> in social work education in England is mandated by the social work regulator. Our colleagues from the ‘SUCI Group – Supporting Social Work Education with Lived Experience’, increasingly contribute to assessment processes in our social work programmes, as well as to other aspects of the curriculum.    For some years our SUCI colleagues, as they are known, have supported the assessment process in the preparation-to-practice module delivered at our university through the medium of live role-plays; now, due to changes in delivery brought about by Covid-19, these assessments are conducted virtually as part of the summative procedures.  In this article we highlight the need to implement a robust assessment to confirm students possess sufficient practice skills to progress to their initial placement. We explore how we manage this activity through a simulated role-play to ensure a safe experience for both students and our SUCI colleagues.  We conclude by affirming that receiving feedback from people with </w:t>
      </w:r>
      <w:proofErr w:type="gramStart"/>
      <w:r w:rsidRPr="0001597D">
        <w:rPr>
          <w:rFonts w:ascii="Arial" w:eastAsia="Arial" w:hAnsi="Arial" w:cs="Arial"/>
          <w:sz w:val="24"/>
          <w:szCs w:val="24"/>
        </w:rPr>
        <w:t>lived-experience</w:t>
      </w:r>
      <w:proofErr w:type="gramEnd"/>
      <w:r w:rsidRPr="0001597D">
        <w:rPr>
          <w:rFonts w:ascii="Arial" w:eastAsia="Arial" w:hAnsi="Arial" w:cs="Arial"/>
          <w:sz w:val="24"/>
          <w:szCs w:val="24"/>
        </w:rPr>
        <w:t xml:space="preserve"> should be normalised for social workers throughout their professional development.</w:t>
      </w:r>
    </w:p>
    <w:p w14:paraId="62486C05" w14:textId="77777777" w:rsidR="00CE613F" w:rsidRPr="00200896" w:rsidRDefault="00CE613F" w:rsidP="00200896">
      <w:pPr>
        <w:spacing w:line="480" w:lineRule="auto"/>
        <w:rPr>
          <w:rFonts w:ascii="Arial" w:hAnsi="Arial" w:cs="Arial"/>
          <w:sz w:val="24"/>
          <w:szCs w:val="24"/>
        </w:rPr>
      </w:pPr>
    </w:p>
    <w:p w14:paraId="4101652C" w14:textId="77777777" w:rsidR="000B4590" w:rsidRPr="00200896" w:rsidRDefault="000B4590" w:rsidP="00200896">
      <w:pPr>
        <w:spacing w:line="480" w:lineRule="auto"/>
        <w:rPr>
          <w:rFonts w:ascii="Arial" w:hAnsi="Arial" w:cs="Arial"/>
          <w:sz w:val="24"/>
          <w:szCs w:val="24"/>
        </w:rPr>
      </w:pPr>
    </w:p>
    <w:p w14:paraId="3081BEE3" w14:textId="77777777" w:rsidR="00EE7812" w:rsidRDefault="00EE7812">
      <w:pPr>
        <w:rPr>
          <w:rFonts w:ascii="Arial" w:hAnsi="Arial" w:cs="Arial"/>
          <w:b/>
          <w:bCs/>
          <w:sz w:val="24"/>
          <w:szCs w:val="24"/>
          <w:lang w:eastAsia="en-GB"/>
        </w:rPr>
      </w:pPr>
      <w:r>
        <w:rPr>
          <w:rFonts w:ascii="Arial" w:hAnsi="Arial" w:cs="Arial"/>
          <w:b/>
          <w:bCs/>
          <w:sz w:val="24"/>
          <w:szCs w:val="24"/>
        </w:rPr>
        <w:br w:type="page"/>
      </w:r>
    </w:p>
    <w:p w14:paraId="3E7A9F1C" w14:textId="52FC34C8" w:rsidR="000D1209" w:rsidRPr="006070F2" w:rsidRDefault="000D1209" w:rsidP="006070F2">
      <w:pPr>
        <w:pStyle w:val="Heading1"/>
      </w:pPr>
      <w:r w:rsidRPr="006070F2">
        <w:lastRenderedPageBreak/>
        <w:t>Introduction</w:t>
      </w:r>
    </w:p>
    <w:p w14:paraId="00E52568" w14:textId="02C9C593" w:rsidR="001948EC" w:rsidRPr="00200896" w:rsidRDefault="008C4E9D" w:rsidP="00200896">
      <w:pPr>
        <w:pStyle w:val="xmsonormal"/>
        <w:spacing w:line="480" w:lineRule="auto"/>
        <w:rPr>
          <w:rFonts w:ascii="Arial" w:hAnsi="Arial" w:cs="Arial"/>
          <w:sz w:val="24"/>
          <w:szCs w:val="24"/>
        </w:rPr>
      </w:pPr>
      <w:r w:rsidRPr="6D21A096">
        <w:rPr>
          <w:rFonts w:ascii="Arial" w:hAnsi="Arial" w:cs="Arial"/>
          <w:sz w:val="24"/>
          <w:szCs w:val="24"/>
        </w:rPr>
        <w:t xml:space="preserve">The requirement for people with </w:t>
      </w:r>
      <w:proofErr w:type="gramStart"/>
      <w:r w:rsidRPr="6D21A096">
        <w:rPr>
          <w:rFonts w:ascii="Arial" w:hAnsi="Arial" w:cs="Arial"/>
          <w:sz w:val="24"/>
          <w:szCs w:val="24"/>
        </w:rPr>
        <w:t>lived</w:t>
      </w:r>
      <w:r w:rsidR="00133991" w:rsidRPr="6D21A096">
        <w:rPr>
          <w:rFonts w:ascii="Arial" w:hAnsi="Arial" w:cs="Arial"/>
          <w:sz w:val="24"/>
          <w:szCs w:val="24"/>
        </w:rPr>
        <w:t>-</w:t>
      </w:r>
      <w:r w:rsidRPr="6D21A096">
        <w:rPr>
          <w:rFonts w:ascii="Arial" w:hAnsi="Arial" w:cs="Arial"/>
          <w:sz w:val="24"/>
          <w:szCs w:val="24"/>
        </w:rPr>
        <w:t>experience</w:t>
      </w:r>
      <w:proofErr w:type="gramEnd"/>
      <w:r w:rsidRPr="6D21A096">
        <w:rPr>
          <w:rFonts w:ascii="Arial" w:hAnsi="Arial" w:cs="Arial"/>
          <w:sz w:val="24"/>
          <w:szCs w:val="24"/>
        </w:rPr>
        <w:t xml:space="preserve"> </w:t>
      </w:r>
      <w:r w:rsidR="008153FE" w:rsidRPr="6D21A096">
        <w:rPr>
          <w:rFonts w:ascii="Arial" w:hAnsi="Arial" w:cs="Arial"/>
          <w:sz w:val="24"/>
          <w:szCs w:val="24"/>
        </w:rPr>
        <w:t xml:space="preserve">to contribute to social work programmes </w:t>
      </w:r>
      <w:r w:rsidR="00045347" w:rsidRPr="6D21A096">
        <w:rPr>
          <w:rFonts w:ascii="Arial" w:hAnsi="Arial" w:cs="Arial"/>
          <w:sz w:val="24"/>
          <w:szCs w:val="24"/>
        </w:rPr>
        <w:t xml:space="preserve">in England </w:t>
      </w:r>
      <w:r w:rsidRPr="6D21A096">
        <w:rPr>
          <w:rFonts w:ascii="Arial" w:hAnsi="Arial" w:cs="Arial"/>
          <w:sz w:val="24"/>
          <w:szCs w:val="24"/>
        </w:rPr>
        <w:t xml:space="preserve">is already well-established </w:t>
      </w:r>
      <w:r w:rsidR="00FC5291" w:rsidRPr="6D21A096">
        <w:rPr>
          <w:rFonts w:ascii="Arial" w:hAnsi="Arial" w:cs="Arial"/>
          <w:sz w:val="24"/>
          <w:szCs w:val="24"/>
        </w:rPr>
        <w:t xml:space="preserve">and is reinforced </w:t>
      </w:r>
      <w:r w:rsidR="00EF394A" w:rsidRPr="6D21A096">
        <w:rPr>
          <w:rFonts w:ascii="Arial" w:hAnsi="Arial" w:cs="Arial"/>
          <w:sz w:val="24"/>
          <w:szCs w:val="24"/>
        </w:rPr>
        <w:t xml:space="preserve">by the social work regulator, Social Work England </w:t>
      </w:r>
      <w:r w:rsidR="00CB43D4" w:rsidRPr="6D21A096">
        <w:rPr>
          <w:rFonts w:ascii="Arial" w:hAnsi="Arial" w:cs="Arial"/>
          <w:sz w:val="24"/>
          <w:szCs w:val="24"/>
        </w:rPr>
        <w:t xml:space="preserve">(SWE) </w:t>
      </w:r>
      <w:r w:rsidRPr="6D21A096">
        <w:rPr>
          <w:rFonts w:ascii="Arial" w:hAnsi="Arial" w:cs="Arial"/>
          <w:sz w:val="24"/>
          <w:szCs w:val="24"/>
        </w:rPr>
        <w:t>(SWE, 2019</w:t>
      </w:r>
      <w:r w:rsidR="00AE3882" w:rsidRPr="6D21A096">
        <w:rPr>
          <w:rFonts w:ascii="Arial" w:hAnsi="Arial" w:cs="Arial"/>
          <w:sz w:val="24"/>
          <w:szCs w:val="24"/>
        </w:rPr>
        <w:t>,</w:t>
      </w:r>
      <w:r w:rsidR="00B15115" w:rsidRPr="6D21A096">
        <w:rPr>
          <w:rFonts w:ascii="Arial" w:hAnsi="Arial" w:cs="Arial"/>
          <w:sz w:val="24"/>
          <w:szCs w:val="24"/>
        </w:rPr>
        <w:t xml:space="preserve"> 2021</w:t>
      </w:r>
      <w:r w:rsidRPr="6D21A096">
        <w:rPr>
          <w:rFonts w:ascii="Arial" w:hAnsi="Arial" w:cs="Arial"/>
          <w:sz w:val="24"/>
          <w:szCs w:val="24"/>
        </w:rPr>
        <w:t xml:space="preserve">). </w:t>
      </w:r>
      <w:r w:rsidR="003318B9" w:rsidRPr="6D21A096">
        <w:rPr>
          <w:rFonts w:ascii="Arial" w:hAnsi="Arial" w:cs="Arial"/>
          <w:sz w:val="24"/>
          <w:szCs w:val="24"/>
        </w:rPr>
        <w:t>I</w:t>
      </w:r>
      <w:r w:rsidR="00EF394A" w:rsidRPr="6D21A096">
        <w:rPr>
          <w:rFonts w:ascii="Arial" w:hAnsi="Arial" w:cs="Arial"/>
          <w:sz w:val="24"/>
          <w:szCs w:val="24"/>
        </w:rPr>
        <w:t xml:space="preserve">nvolvement is </w:t>
      </w:r>
      <w:r w:rsidR="00577B69" w:rsidRPr="6D21A096">
        <w:rPr>
          <w:rFonts w:ascii="Arial" w:hAnsi="Arial" w:cs="Arial"/>
          <w:sz w:val="24"/>
          <w:szCs w:val="24"/>
        </w:rPr>
        <w:t>mandated in all aspects of social work education</w:t>
      </w:r>
      <w:r w:rsidR="008E69C4" w:rsidRPr="6D21A096">
        <w:rPr>
          <w:rFonts w:ascii="Arial" w:hAnsi="Arial" w:cs="Arial"/>
          <w:sz w:val="24"/>
          <w:szCs w:val="24"/>
        </w:rPr>
        <w:t xml:space="preserve"> (SWE, 2019</w:t>
      </w:r>
      <w:r w:rsidR="00AE3882" w:rsidRPr="6D21A096">
        <w:rPr>
          <w:rFonts w:ascii="Arial" w:hAnsi="Arial" w:cs="Arial"/>
          <w:sz w:val="24"/>
          <w:szCs w:val="24"/>
        </w:rPr>
        <w:t>,</w:t>
      </w:r>
      <w:r w:rsidR="008E69C4" w:rsidRPr="6D21A096">
        <w:rPr>
          <w:rFonts w:ascii="Arial" w:hAnsi="Arial" w:cs="Arial"/>
          <w:sz w:val="24"/>
          <w:szCs w:val="24"/>
        </w:rPr>
        <w:t xml:space="preserve"> 2021)</w:t>
      </w:r>
      <w:r w:rsidR="00577B69" w:rsidRPr="6D21A096">
        <w:rPr>
          <w:rFonts w:ascii="Arial" w:hAnsi="Arial" w:cs="Arial"/>
          <w:sz w:val="24"/>
          <w:szCs w:val="24"/>
        </w:rPr>
        <w:t>, including</w:t>
      </w:r>
      <w:r w:rsidR="00430A5B" w:rsidRPr="6D21A096">
        <w:rPr>
          <w:rFonts w:ascii="Arial" w:hAnsi="Arial" w:cs="Arial"/>
          <w:sz w:val="24"/>
          <w:szCs w:val="24"/>
        </w:rPr>
        <w:t>:</w:t>
      </w:r>
      <w:r w:rsidR="00577B69" w:rsidRPr="6D21A096">
        <w:rPr>
          <w:rFonts w:ascii="Arial" w:hAnsi="Arial" w:cs="Arial"/>
          <w:sz w:val="24"/>
          <w:szCs w:val="24"/>
        </w:rPr>
        <w:t xml:space="preserve"> asses</w:t>
      </w:r>
      <w:r w:rsidR="00F4491C" w:rsidRPr="6D21A096">
        <w:rPr>
          <w:rFonts w:ascii="Arial" w:hAnsi="Arial" w:cs="Arial"/>
          <w:sz w:val="24"/>
          <w:szCs w:val="24"/>
        </w:rPr>
        <w:t>sment, admission, programme and practice learning development</w:t>
      </w:r>
      <w:r w:rsidR="00D90F3F" w:rsidRPr="6D21A096">
        <w:rPr>
          <w:rFonts w:ascii="Arial" w:hAnsi="Arial" w:cs="Arial"/>
          <w:sz w:val="24"/>
          <w:szCs w:val="24"/>
        </w:rPr>
        <w:t>.</w:t>
      </w:r>
      <w:r w:rsidR="00F4491C" w:rsidRPr="6D21A096">
        <w:rPr>
          <w:rFonts w:ascii="Arial" w:hAnsi="Arial" w:cs="Arial"/>
          <w:sz w:val="24"/>
          <w:szCs w:val="24"/>
        </w:rPr>
        <w:t xml:space="preserve">  </w:t>
      </w:r>
      <w:r w:rsidR="004E458F" w:rsidRPr="6D21A096">
        <w:rPr>
          <w:rFonts w:ascii="Arial" w:hAnsi="Arial" w:cs="Arial"/>
          <w:sz w:val="24"/>
          <w:szCs w:val="24"/>
        </w:rPr>
        <w:t xml:space="preserve">Standard 4 </w:t>
      </w:r>
      <w:r w:rsidR="00222A54" w:rsidRPr="6D21A096">
        <w:rPr>
          <w:rFonts w:ascii="Arial" w:hAnsi="Arial" w:cs="Arial"/>
          <w:sz w:val="24"/>
          <w:szCs w:val="24"/>
        </w:rPr>
        <w:t>(SWE,</w:t>
      </w:r>
      <w:r w:rsidR="00D66C5A" w:rsidRPr="6D21A096">
        <w:rPr>
          <w:rFonts w:ascii="Arial" w:hAnsi="Arial" w:cs="Arial"/>
          <w:sz w:val="24"/>
          <w:szCs w:val="24"/>
        </w:rPr>
        <w:t xml:space="preserve"> 2021) </w:t>
      </w:r>
      <w:r w:rsidR="004E458F" w:rsidRPr="6D21A096">
        <w:rPr>
          <w:rFonts w:ascii="Arial" w:hAnsi="Arial" w:cs="Arial"/>
          <w:sz w:val="24"/>
          <w:szCs w:val="24"/>
        </w:rPr>
        <w:t xml:space="preserve">requires that social work courses are shaped by the needs and insights of </w:t>
      </w:r>
      <w:r w:rsidR="00FE3795" w:rsidRPr="6D21A096">
        <w:rPr>
          <w:rFonts w:ascii="Arial" w:hAnsi="Arial" w:cs="Arial"/>
          <w:sz w:val="24"/>
          <w:szCs w:val="24"/>
        </w:rPr>
        <w:t xml:space="preserve">people with </w:t>
      </w:r>
      <w:proofErr w:type="gramStart"/>
      <w:r w:rsidR="00FE3795" w:rsidRPr="6D21A096">
        <w:rPr>
          <w:rFonts w:ascii="Arial" w:hAnsi="Arial" w:cs="Arial"/>
          <w:sz w:val="24"/>
          <w:szCs w:val="24"/>
        </w:rPr>
        <w:t>lived-experience</w:t>
      </w:r>
      <w:proofErr w:type="gramEnd"/>
      <w:r w:rsidR="00FE3795" w:rsidRPr="6D21A096">
        <w:rPr>
          <w:rFonts w:ascii="Arial" w:hAnsi="Arial" w:cs="Arial"/>
          <w:sz w:val="24"/>
          <w:szCs w:val="24"/>
        </w:rPr>
        <w:t xml:space="preserve"> of social work</w:t>
      </w:r>
      <w:r w:rsidR="00A35BEC">
        <w:rPr>
          <w:rFonts w:ascii="Arial" w:hAnsi="Arial" w:cs="Arial"/>
          <w:sz w:val="24"/>
          <w:szCs w:val="24"/>
        </w:rPr>
        <w:t>,</w:t>
      </w:r>
      <w:r w:rsidR="00FE3795" w:rsidRPr="6D21A096">
        <w:rPr>
          <w:rFonts w:ascii="Arial" w:hAnsi="Arial" w:cs="Arial"/>
          <w:sz w:val="24"/>
          <w:szCs w:val="24"/>
        </w:rPr>
        <w:t xml:space="preserve"> </w:t>
      </w:r>
      <w:r w:rsidR="004E458F" w:rsidRPr="6D21A096">
        <w:rPr>
          <w:rFonts w:ascii="Arial" w:hAnsi="Arial" w:cs="Arial"/>
          <w:sz w:val="24"/>
          <w:szCs w:val="24"/>
        </w:rPr>
        <w:t>employers,</w:t>
      </w:r>
      <w:r w:rsidR="00A35BEC">
        <w:rPr>
          <w:rFonts w:ascii="Arial" w:hAnsi="Arial" w:cs="Arial"/>
          <w:sz w:val="24"/>
          <w:szCs w:val="24"/>
        </w:rPr>
        <w:t xml:space="preserve"> </w:t>
      </w:r>
      <w:r w:rsidR="004E458F" w:rsidRPr="6D21A096">
        <w:rPr>
          <w:rFonts w:ascii="Arial" w:hAnsi="Arial" w:cs="Arial"/>
          <w:sz w:val="24"/>
          <w:szCs w:val="24"/>
        </w:rPr>
        <w:t>practitioners</w:t>
      </w:r>
      <w:r w:rsidR="00905BFD">
        <w:rPr>
          <w:rFonts w:ascii="Arial" w:hAnsi="Arial" w:cs="Arial"/>
          <w:sz w:val="24"/>
          <w:szCs w:val="24"/>
        </w:rPr>
        <w:t xml:space="preserve"> and academics</w:t>
      </w:r>
      <w:r w:rsidR="00A35BEC">
        <w:rPr>
          <w:rFonts w:ascii="Arial" w:hAnsi="Arial" w:cs="Arial"/>
          <w:sz w:val="24"/>
          <w:szCs w:val="24"/>
        </w:rPr>
        <w:t>.</w:t>
      </w:r>
    </w:p>
    <w:p w14:paraId="4B99056E" w14:textId="77777777" w:rsidR="001948EC" w:rsidRPr="00200896" w:rsidRDefault="001948EC" w:rsidP="00200896">
      <w:pPr>
        <w:pStyle w:val="xmsonormal"/>
        <w:spacing w:line="480" w:lineRule="auto"/>
        <w:rPr>
          <w:rFonts w:ascii="Arial" w:hAnsi="Arial" w:cs="Arial"/>
          <w:sz w:val="24"/>
          <w:szCs w:val="24"/>
        </w:rPr>
      </w:pPr>
    </w:p>
    <w:p w14:paraId="40FEEC53" w14:textId="0FABD1CA" w:rsidR="00FB2274" w:rsidRDefault="1CD58B4E" w:rsidP="00C443CA">
      <w:pPr>
        <w:spacing w:line="480" w:lineRule="auto"/>
      </w:pPr>
      <w:r w:rsidRPr="21F38AB7">
        <w:rPr>
          <w:rFonts w:ascii="Arial" w:hAnsi="Arial" w:cs="Arial"/>
          <w:sz w:val="24"/>
          <w:szCs w:val="24"/>
        </w:rPr>
        <w:t xml:space="preserve">The participation of people with </w:t>
      </w:r>
      <w:proofErr w:type="gramStart"/>
      <w:r w:rsidRPr="21F38AB7">
        <w:rPr>
          <w:rFonts w:ascii="Arial" w:hAnsi="Arial" w:cs="Arial"/>
          <w:sz w:val="24"/>
          <w:szCs w:val="24"/>
        </w:rPr>
        <w:t>lived-experience</w:t>
      </w:r>
      <w:proofErr w:type="gramEnd"/>
      <w:r w:rsidR="00FB2274" w:rsidRPr="21F38AB7">
        <w:rPr>
          <w:rFonts w:ascii="Arial" w:hAnsi="Arial" w:cs="Arial"/>
          <w:sz w:val="24"/>
          <w:szCs w:val="24"/>
        </w:rPr>
        <w:t xml:space="preserve"> </w:t>
      </w:r>
      <w:r w:rsidR="27B020F8" w:rsidRPr="21F38AB7">
        <w:rPr>
          <w:rFonts w:ascii="Arial" w:hAnsi="Arial" w:cs="Arial"/>
          <w:sz w:val="24"/>
          <w:szCs w:val="24"/>
        </w:rPr>
        <w:t>is</w:t>
      </w:r>
      <w:r w:rsidR="00FB2274" w:rsidRPr="21F38AB7">
        <w:rPr>
          <w:rFonts w:ascii="Arial" w:hAnsi="Arial" w:cs="Arial"/>
          <w:sz w:val="24"/>
          <w:szCs w:val="24"/>
        </w:rPr>
        <w:t xml:space="preserve"> defined as the active </w:t>
      </w:r>
      <w:r w:rsidR="4691AB9C" w:rsidRPr="21F38AB7">
        <w:rPr>
          <w:rFonts w:ascii="Arial" w:hAnsi="Arial" w:cs="Arial"/>
          <w:sz w:val="24"/>
          <w:szCs w:val="24"/>
        </w:rPr>
        <w:t>involvement</w:t>
      </w:r>
      <w:r w:rsidR="00FB2274" w:rsidRPr="21F38AB7">
        <w:rPr>
          <w:rFonts w:ascii="Arial" w:hAnsi="Arial" w:cs="Arial"/>
          <w:sz w:val="24"/>
          <w:szCs w:val="24"/>
        </w:rPr>
        <w:t xml:space="preserve"> of people who have either previously used, or who currently use, health or social care services in education, research, or the development of services (Fox, 2020)</w:t>
      </w:r>
      <w:r w:rsidR="1A7B4643" w:rsidRPr="21F38AB7">
        <w:rPr>
          <w:rFonts w:ascii="Arial" w:hAnsi="Arial" w:cs="Arial"/>
          <w:sz w:val="24"/>
          <w:szCs w:val="24"/>
        </w:rPr>
        <w:t>.</w:t>
      </w:r>
      <w:r w:rsidR="00FB2274" w:rsidRPr="21F38AB7">
        <w:rPr>
          <w:rFonts w:ascii="Arial" w:hAnsi="Arial" w:cs="Arial"/>
          <w:sz w:val="24"/>
          <w:szCs w:val="24"/>
        </w:rPr>
        <w:t xml:space="preserve"> </w:t>
      </w:r>
      <w:r w:rsidR="54839D37" w:rsidRPr="21F38AB7">
        <w:rPr>
          <w:rFonts w:ascii="Arial" w:hAnsi="Arial" w:cs="Arial"/>
          <w:sz w:val="24"/>
          <w:szCs w:val="24"/>
        </w:rPr>
        <w:t xml:space="preserve">People with </w:t>
      </w:r>
      <w:r w:rsidR="41D40C2D" w:rsidRPr="21F38AB7">
        <w:rPr>
          <w:rFonts w:ascii="Arial" w:hAnsi="Arial" w:cs="Arial"/>
          <w:sz w:val="24"/>
          <w:szCs w:val="24"/>
        </w:rPr>
        <w:t>lived-</w:t>
      </w:r>
      <w:r w:rsidR="54839D37" w:rsidRPr="21F38AB7">
        <w:rPr>
          <w:rFonts w:ascii="Arial" w:hAnsi="Arial" w:cs="Arial"/>
          <w:sz w:val="24"/>
          <w:szCs w:val="24"/>
        </w:rPr>
        <w:t xml:space="preserve">experience of services </w:t>
      </w:r>
      <w:r w:rsidR="78B9D20A" w:rsidRPr="21F38AB7">
        <w:rPr>
          <w:rFonts w:ascii="Arial" w:hAnsi="Arial" w:cs="Arial"/>
          <w:sz w:val="24"/>
          <w:szCs w:val="24"/>
        </w:rPr>
        <w:t xml:space="preserve">are able to </w:t>
      </w:r>
      <w:r w:rsidR="00FB2274" w:rsidRPr="21F38AB7">
        <w:rPr>
          <w:rFonts w:ascii="Arial" w:hAnsi="Arial" w:cs="Arial"/>
          <w:sz w:val="24"/>
          <w:szCs w:val="24"/>
        </w:rPr>
        <w:t>use their expertise</w:t>
      </w:r>
      <w:r w:rsidR="001F4DAA">
        <w:rPr>
          <w:rFonts w:ascii="Arial" w:hAnsi="Arial" w:cs="Arial"/>
          <w:sz w:val="24"/>
          <w:szCs w:val="24"/>
        </w:rPr>
        <w:t xml:space="preserve"> </w:t>
      </w:r>
      <w:r w:rsidR="00FB2274" w:rsidRPr="21F38AB7">
        <w:rPr>
          <w:rFonts w:ascii="Arial" w:hAnsi="Arial" w:cs="Arial"/>
          <w:sz w:val="24"/>
          <w:szCs w:val="24"/>
        </w:rPr>
        <w:t>of di</w:t>
      </w:r>
      <w:r w:rsidR="0F093404" w:rsidRPr="21F38AB7">
        <w:rPr>
          <w:rFonts w:ascii="Arial" w:hAnsi="Arial" w:cs="Arial"/>
          <w:sz w:val="24"/>
          <w:szCs w:val="24"/>
        </w:rPr>
        <w:t>verse</w:t>
      </w:r>
      <w:r w:rsidR="00FB2274" w:rsidRPr="21F38AB7">
        <w:rPr>
          <w:rFonts w:ascii="Arial" w:hAnsi="Arial" w:cs="Arial"/>
          <w:sz w:val="24"/>
          <w:szCs w:val="24"/>
        </w:rPr>
        <w:t xml:space="preserve"> health issues, impairments, or experiences of care and support, to influence the development of practice and education (Hughes, 2019)</w:t>
      </w:r>
      <w:r w:rsidR="00FB2274" w:rsidRPr="21F38AB7">
        <w:rPr>
          <w:rFonts w:ascii="Arial" w:eastAsia="Arial" w:hAnsi="Arial" w:cs="Arial"/>
          <w:sz w:val="24"/>
          <w:szCs w:val="24"/>
        </w:rPr>
        <w:t xml:space="preserve">.  </w:t>
      </w:r>
    </w:p>
    <w:p w14:paraId="1299C43A" w14:textId="77777777" w:rsidR="001B5223" w:rsidRDefault="001B5223" w:rsidP="00200896">
      <w:pPr>
        <w:pStyle w:val="xmsonormal"/>
        <w:spacing w:line="480" w:lineRule="auto"/>
        <w:rPr>
          <w:rFonts w:ascii="Arial" w:hAnsi="Arial" w:cs="Arial"/>
          <w:sz w:val="24"/>
          <w:szCs w:val="24"/>
        </w:rPr>
      </w:pPr>
    </w:p>
    <w:p w14:paraId="4DDBEF00" w14:textId="45EAEA14" w:rsidR="00C2E07B" w:rsidRDefault="00393A15" w:rsidP="00C2E07B">
      <w:pPr>
        <w:pStyle w:val="xmsonormal"/>
        <w:spacing w:line="480" w:lineRule="auto"/>
        <w:rPr>
          <w:rFonts w:ascii="Arial" w:hAnsi="Arial" w:cs="Arial"/>
          <w:sz w:val="24"/>
          <w:szCs w:val="24"/>
        </w:rPr>
      </w:pPr>
      <w:r w:rsidRPr="21F38AB7">
        <w:rPr>
          <w:rFonts w:ascii="Arial" w:hAnsi="Arial" w:cs="Arial"/>
          <w:sz w:val="24"/>
          <w:szCs w:val="24"/>
        </w:rPr>
        <w:t xml:space="preserve">There has been a commitment to involving </w:t>
      </w:r>
      <w:r w:rsidR="441371E1" w:rsidRPr="21F38AB7">
        <w:rPr>
          <w:rFonts w:ascii="Arial" w:hAnsi="Arial" w:cs="Arial"/>
          <w:sz w:val="24"/>
          <w:szCs w:val="24"/>
        </w:rPr>
        <w:t>colleagues</w:t>
      </w:r>
      <w:r w:rsidR="251AE631" w:rsidRPr="21F38AB7">
        <w:rPr>
          <w:rFonts w:ascii="Arial" w:hAnsi="Arial" w:cs="Arial"/>
          <w:sz w:val="24"/>
          <w:szCs w:val="24"/>
        </w:rPr>
        <w:t xml:space="preserve"> with </w:t>
      </w:r>
      <w:r w:rsidR="3452ABFF" w:rsidRPr="21F38AB7">
        <w:rPr>
          <w:rFonts w:ascii="Arial" w:hAnsi="Arial" w:cs="Arial"/>
          <w:sz w:val="24"/>
          <w:szCs w:val="24"/>
        </w:rPr>
        <w:t>lived-experience</w:t>
      </w:r>
      <w:r w:rsidRPr="21F38AB7">
        <w:rPr>
          <w:rFonts w:ascii="Arial" w:hAnsi="Arial" w:cs="Arial"/>
          <w:sz w:val="24"/>
          <w:szCs w:val="24"/>
        </w:rPr>
        <w:t xml:space="preserve"> in all aspects of the </w:t>
      </w:r>
      <w:r w:rsidR="001214A0" w:rsidRPr="21F38AB7">
        <w:rPr>
          <w:rFonts w:ascii="Arial" w:hAnsi="Arial" w:cs="Arial"/>
          <w:sz w:val="24"/>
          <w:szCs w:val="24"/>
        </w:rPr>
        <w:t xml:space="preserve">social work </w:t>
      </w:r>
      <w:r w:rsidRPr="21F38AB7">
        <w:rPr>
          <w:rFonts w:ascii="Arial" w:hAnsi="Arial" w:cs="Arial"/>
          <w:sz w:val="24"/>
          <w:szCs w:val="24"/>
        </w:rPr>
        <w:t>course</w:t>
      </w:r>
      <w:r w:rsidR="001214A0" w:rsidRPr="21F38AB7">
        <w:rPr>
          <w:rFonts w:ascii="Arial" w:hAnsi="Arial" w:cs="Arial"/>
          <w:sz w:val="24"/>
          <w:szCs w:val="24"/>
        </w:rPr>
        <w:t>s</w:t>
      </w:r>
      <w:r w:rsidRPr="21F38AB7">
        <w:rPr>
          <w:rFonts w:ascii="Arial" w:hAnsi="Arial" w:cs="Arial"/>
          <w:sz w:val="24"/>
          <w:szCs w:val="24"/>
        </w:rPr>
        <w:t xml:space="preserve"> from module design</w:t>
      </w:r>
      <w:r w:rsidR="00222669" w:rsidRPr="21F38AB7">
        <w:rPr>
          <w:rFonts w:ascii="Arial" w:hAnsi="Arial" w:cs="Arial"/>
          <w:sz w:val="24"/>
          <w:szCs w:val="24"/>
        </w:rPr>
        <w:t xml:space="preserve"> and</w:t>
      </w:r>
      <w:r w:rsidRPr="21F38AB7">
        <w:rPr>
          <w:rFonts w:ascii="Arial" w:hAnsi="Arial" w:cs="Arial"/>
          <w:sz w:val="24"/>
          <w:szCs w:val="24"/>
        </w:rPr>
        <w:t xml:space="preserve"> delivery, </w:t>
      </w:r>
      <w:r w:rsidR="00222669" w:rsidRPr="21F38AB7">
        <w:rPr>
          <w:rFonts w:ascii="Arial" w:hAnsi="Arial" w:cs="Arial"/>
          <w:sz w:val="24"/>
          <w:szCs w:val="24"/>
        </w:rPr>
        <w:t xml:space="preserve">through </w:t>
      </w:r>
      <w:r w:rsidR="00B934BC" w:rsidRPr="21F38AB7">
        <w:rPr>
          <w:rFonts w:ascii="Arial" w:hAnsi="Arial" w:cs="Arial"/>
          <w:sz w:val="24"/>
          <w:szCs w:val="24"/>
        </w:rPr>
        <w:t xml:space="preserve">to </w:t>
      </w:r>
      <w:r w:rsidRPr="21F38AB7">
        <w:rPr>
          <w:rFonts w:ascii="Arial" w:hAnsi="Arial" w:cs="Arial"/>
          <w:sz w:val="24"/>
          <w:szCs w:val="24"/>
        </w:rPr>
        <w:t>assessment</w:t>
      </w:r>
      <w:r w:rsidR="00811AFA" w:rsidRPr="21F38AB7">
        <w:rPr>
          <w:rFonts w:ascii="Arial" w:hAnsi="Arial" w:cs="Arial"/>
          <w:sz w:val="24"/>
          <w:szCs w:val="24"/>
        </w:rPr>
        <w:t xml:space="preserve"> </w:t>
      </w:r>
      <w:r w:rsidR="00AD544C" w:rsidRPr="21F38AB7">
        <w:rPr>
          <w:rFonts w:ascii="Arial" w:hAnsi="Arial" w:cs="Arial"/>
          <w:sz w:val="24"/>
          <w:szCs w:val="24"/>
        </w:rPr>
        <w:t xml:space="preserve">at our university </w:t>
      </w:r>
      <w:r w:rsidR="00811AFA" w:rsidRPr="21F38AB7">
        <w:rPr>
          <w:rFonts w:ascii="Arial" w:hAnsi="Arial" w:cs="Arial"/>
          <w:sz w:val="24"/>
          <w:szCs w:val="24"/>
        </w:rPr>
        <w:t xml:space="preserve">since 2002 (Anghel </w:t>
      </w:r>
      <w:r w:rsidR="00FB7C94" w:rsidRPr="21F38AB7">
        <w:rPr>
          <w:rFonts w:ascii="Arial" w:hAnsi="Arial" w:cs="Arial"/>
          <w:sz w:val="24"/>
          <w:szCs w:val="24"/>
        </w:rPr>
        <w:t>and</w:t>
      </w:r>
      <w:r w:rsidR="00811AFA" w:rsidRPr="21F38AB7">
        <w:rPr>
          <w:rFonts w:ascii="Arial" w:hAnsi="Arial" w:cs="Arial"/>
          <w:sz w:val="24"/>
          <w:szCs w:val="24"/>
        </w:rPr>
        <w:t xml:space="preserve"> Ramon, 2009)</w:t>
      </w:r>
      <w:r w:rsidRPr="21F38AB7">
        <w:rPr>
          <w:rFonts w:ascii="Arial" w:hAnsi="Arial" w:cs="Arial"/>
          <w:sz w:val="24"/>
          <w:szCs w:val="24"/>
        </w:rPr>
        <w:t xml:space="preserve">. </w:t>
      </w:r>
      <w:r w:rsidR="00DA380F" w:rsidRPr="00E56491">
        <w:rPr>
          <w:rFonts w:ascii="Arial" w:hAnsi="Arial" w:cs="Arial"/>
          <w:sz w:val="24"/>
          <w:szCs w:val="24"/>
        </w:rPr>
        <w:t xml:space="preserve">For example, we involve people with lived experiences in </w:t>
      </w:r>
      <w:r w:rsidR="00A92BED">
        <w:rPr>
          <w:rFonts w:ascii="Arial" w:hAnsi="Arial" w:cs="Arial"/>
          <w:sz w:val="24"/>
          <w:szCs w:val="24"/>
        </w:rPr>
        <w:t xml:space="preserve">the </w:t>
      </w:r>
      <w:r w:rsidR="003703FC">
        <w:rPr>
          <w:rFonts w:ascii="Arial" w:hAnsi="Arial" w:cs="Arial"/>
          <w:sz w:val="24"/>
          <w:szCs w:val="24"/>
        </w:rPr>
        <w:t>p</w:t>
      </w:r>
      <w:r w:rsidR="00DA380F" w:rsidRPr="00E56491">
        <w:rPr>
          <w:rFonts w:ascii="Arial" w:hAnsi="Arial" w:cs="Arial"/>
          <w:sz w:val="24"/>
          <w:szCs w:val="24"/>
        </w:rPr>
        <w:t>reparation-to-</w:t>
      </w:r>
      <w:r w:rsidR="003703FC">
        <w:rPr>
          <w:rFonts w:ascii="Arial" w:hAnsi="Arial" w:cs="Arial"/>
          <w:sz w:val="24"/>
          <w:szCs w:val="24"/>
        </w:rPr>
        <w:t>p</w:t>
      </w:r>
      <w:r w:rsidR="00DA380F" w:rsidRPr="00E56491">
        <w:rPr>
          <w:rFonts w:ascii="Arial" w:hAnsi="Arial" w:cs="Arial"/>
          <w:sz w:val="24"/>
          <w:szCs w:val="24"/>
        </w:rPr>
        <w:t xml:space="preserve">ractice module taught </w:t>
      </w:r>
      <w:r w:rsidR="00D7136E" w:rsidRPr="21F38AB7">
        <w:rPr>
          <w:rFonts w:ascii="Arial" w:hAnsi="Arial" w:cs="Arial"/>
          <w:sz w:val="24"/>
          <w:szCs w:val="24"/>
        </w:rPr>
        <w:t xml:space="preserve">in the first year to </w:t>
      </w:r>
      <w:r w:rsidR="00A92BED">
        <w:rPr>
          <w:rFonts w:ascii="Arial" w:hAnsi="Arial" w:cs="Arial"/>
          <w:sz w:val="24"/>
          <w:szCs w:val="24"/>
        </w:rPr>
        <w:t xml:space="preserve">social work students </w:t>
      </w:r>
      <w:r w:rsidR="0054706B">
        <w:rPr>
          <w:rFonts w:ascii="Arial" w:hAnsi="Arial" w:cs="Arial"/>
          <w:sz w:val="24"/>
          <w:szCs w:val="24"/>
        </w:rPr>
        <w:t xml:space="preserve">at all levels of study.  </w:t>
      </w:r>
      <w:r w:rsidR="00D7136E" w:rsidRPr="21F38AB7">
        <w:rPr>
          <w:rFonts w:ascii="Arial" w:hAnsi="Arial" w:cs="Arial"/>
          <w:sz w:val="24"/>
          <w:szCs w:val="24"/>
        </w:rPr>
        <w:t xml:space="preserve">The Learning Outcomes reflect the Social Work England Standards (SWE, 2020); and the requirement that students should undertake an assessment in preparation for direct practice in a service delivery setting (SWE, 2021). </w:t>
      </w:r>
      <w:r w:rsidR="00682096" w:rsidRPr="21F38AB7">
        <w:rPr>
          <w:rFonts w:ascii="Arial" w:hAnsi="Arial" w:cs="Arial"/>
          <w:sz w:val="24"/>
          <w:szCs w:val="24"/>
        </w:rPr>
        <w:t xml:space="preserve"> </w:t>
      </w:r>
    </w:p>
    <w:p w14:paraId="54C1114E" w14:textId="77777777" w:rsidR="008474ED" w:rsidRPr="00471B2D" w:rsidRDefault="008474ED" w:rsidP="00C2E07B">
      <w:pPr>
        <w:pStyle w:val="xmsonormal"/>
        <w:spacing w:line="480" w:lineRule="auto"/>
        <w:rPr>
          <w:sz w:val="24"/>
        </w:rPr>
      </w:pPr>
    </w:p>
    <w:p w14:paraId="3FEB7E37" w14:textId="7456D127" w:rsidR="236DEBB9" w:rsidRDefault="236DEBB9" w:rsidP="5ACB2335">
      <w:pPr>
        <w:pStyle w:val="Default"/>
        <w:spacing w:line="480" w:lineRule="auto"/>
        <w:rPr>
          <w:rStyle w:val="CommentReference"/>
          <w:rFonts w:ascii="Arial" w:hAnsi="Arial" w:cs="Arial"/>
          <w:sz w:val="24"/>
          <w:szCs w:val="24"/>
        </w:rPr>
      </w:pPr>
      <w:r w:rsidRPr="5ACB2335">
        <w:rPr>
          <w:rStyle w:val="CommentReference"/>
          <w:rFonts w:ascii="Arial" w:hAnsi="Arial" w:cs="Arial"/>
          <w:sz w:val="24"/>
          <w:szCs w:val="24"/>
        </w:rPr>
        <w:t xml:space="preserve">Our </w:t>
      </w:r>
      <w:r w:rsidR="443F9960" w:rsidRPr="5ACB2335">
        <w:rPr>
          <w:rStyle w:val="CommentReference"/>
          <w:rFonts w:ascii="Arial" w:hAnsi="Arial" w:cs="Arial"/>
          <w:sz w:val="24"/>
          <w:szCs w:val="24"/>
        </w:rPr>
        <w:t xml:space="preserve">SUCI </w:t>
      </w:r>
      <w:r w:rsidR="00AB1C46">
        <w:rPr>
          <w:rStyle w:val="CommentReference"/>
          <w:rFonts w:ascii="Arial" w:hAnsi="Arial" w:cs="Arial"/>
          <w:sz w:val="24"/>
          <w:szCs w:val="24"/>
        </w:rPr>
        <w:t xml:space="preserve">(Service User and Carer Involvement) </w:t>
      </w:r>
      <w:r w:rsidR="443F9960" w:rsidRPr="5ACB2335">
        <w:rPr>
          <w:rStyle w:val="CommentReference"/>
          <w:rFonts w:ascii="Arial" w:hAnsi="Arial" w:cs="Arial"/>
          <w:sz w:val="24"/>
          <w:szCs w:val="24"/>
        </w:rPr>
        <w:t xml:space="preserve">colleagues </w:t>
      </w:r>
      <w:r w:rsidR="443F9960" w:rsidRPr="5ACB2335">
        <w:rPr>
          <w:rFonts w:ascii="Arial" w:hAnsi="Arial" w:cs="Arial"/>
          <w:color w:val="auto"/>
        </w:rPr>
        <w:t xml:space="preserve">are integrated into the </w:t>
      </w:r>
      <w:r w:rsidR="64A647AE" w:rsidRPr="5ACB2335">
        <w:rPr>
          <w:rFonts w:ascii="Arial" w:hAnsi="Arial" w:cs="Arial"/>
          <w:color w:val="auto"/>
        </w:rPr>
        <w:t>preparation</w:t>
      </w:r>
      <w:r w:rsidR="443F9960" w:rsidRPr="5ACB2335">
        <w:rPr>
          <w:rFonts w:ascii="Arial" w:hAnsi="Arial" w:cs="Arial"/>
          <w:color w:val="auto"/>
        </w:rPr>
        <w:t xml:space="preserve">-to-practice module from the beginning by sharing their experiences of </w:t>
      </w:r>
      <w:r w:rsidR="00EF3471">
        <w:rPr>
          <w:rFonts w:ascii="Arial" w:hAnsi="Arial" w:cs="Arial"/>
          <w:color w:val="auto"/>
        </w:rPr>
        <w:t xml:space="preserve">accessing </w:t>
      </w:r>
      <w:r w:rsidR="443F9960" w:rsidRPr="5ACB2335">
        <w:rPr>
          <w:rFonts w:ascii="Arial" w:hAnsi="Arial" w:cs="Arial"/>
          <w:color w:val="auto"/>
        </w:rPr>
        <w:t>service</w:t>
      </w:r>
      <w:r w:rsidR="1894EDA3" w:rsidRPr="5ACB2335">
        <w:rPr>
          <w:rFonts w:ascii="Arial" w:hAnsi="Arial" w:cs="Arial"/>
          <w:color w:val="auto"/>
        </w:rPr>
        <w:t>s</w:t>
      </w:r>
      <w:r w:rsidR="443F9960" w:rsidRPr="5ACB2335">
        <w:rPr>
          <w:rFonts w:ascii="Arial" w:hAnsi="Arial" w:cs="Arial"/>
          <w:color w:val="auto"/>
        </w:rPr>
        <w:t xml:space="preserve"> in sessions alongside lecturers.  </w:t>
      </w:r>
      <w:r w:rsidR="443F9960" w:rsidRPr="5ACB2335">
        <w:rPr>
          <w:rFonts w:ascii="Arial" w:hAnsi="Arial" w:cs="Arial"/>
        </w:rPr>
        <w:t xml:space="preserve">One </w:t>
      </w:r>
      <w:r w:rsidR="6A3A00F0" w:rsidRPr="5ACB2335">
        <w:rPr>
          <w:rFonts w:ascii="Arial" w:hAnsi="Arial" w:cs="Arial"/>
        </w:rPr>
        <w:t xml:space="preserve">of our </w:t>
      </w:r>
      <w:r w:rsidR="443F9960" w:rsidRPr="5ACB2335">
        <w:rPr>
          <w:rFonts w:ascii="Arial" w:hAnsi="Arial" w:cs="Arial"/>
        </w:rPr>
        <w:t>SUCI colleague</w:t>
      </w:r>
      <w:r w:rsidR="122E573F" w:rsidRPr="5ACB2335">
        <w:rPr>
          <w:rFonts w:ascii="Arial" w:hAnsi="Arial" w:cs="Arial"/>
        </w:rPr>
        <w:t>s</w:t>
      </w:r>
      <w:r w:rsidR="443F9960" w:rsidRPr="5ACB2335">
        <w:rPr>
          <w:rFonts w:ascii="Arial" w:hAnsi="Arial" w:cs="Arial"/>
        </w:rPr>
        <w:t xml:space="preserve"> delivers Equality and Diversity training</w:t>
      </w:r>
      <w:r w:rsidR="3F3E23F4" w:rsidRPr="5ACB2335">
        <w:rPr>
          <w:rFonts w:ascii="Arial" w:hAnsi="Arial" w:cs="Arial"/>
        </w:rPr>
        <w:t xml:space="preserve"> to all students on the preparation</w:t>
      </w:r>
      <w:r w:rsidR="000703AD">
        <w:rPr>
          <w:rFonts w:ascii="Arial" w:hAnsi="Arial" w:cs="Arial"/>
        </w:rPr>
        <w:t>-</w:t>
      </w:r>
      <w:r w:rsidR="006E6C27">
        <w:rPr>
          <w:rFonts w:ascii="Arial" w:hAnsi="Arial" w:cs="Arial"/>
        </w:rPr>
        <w:t>to-</w:t>
      </w:r>
      <w:r w:rsidR="3F3E23F4" w:rsidRPr="5ACB2335">
        <w:rPr>
          <w:rFonts w:ascii="Arial" w:hAnsi="Arial" w:cs="Arial"/>
        </w:rPr>
        <w:t>practice module</w:t>
      </w:r>
      <w:r w:rsidR="443F9960" w:rsidRPr="5ACB2335">
        <w:rPr>
          <w:rFonts w:ascii="Arial" w:hAnsi="Arial" w:cs="Arial"/>
        </w:rPr>
        <w:t xml:space="preserve">. Critically the </w:t>
      </w:r>
      <w:r w:rsidR="00BE1F13" w:rsidRPr="5ACB2335">
        <w:rPr>
          <w:rFonts w:ascii="Arial" w:hAnsi="Arial" w:cs="Arial"/>
        </w:rPr>
        <w:t>SUCI C</w:t>
      </w:r>
      <w:r w:rsidR="443F9960" w:rsidRPr="5ACB2335">
        <w:rPr>
          <w:rFonts w:ascii="Arial" w:hAnsi="Arial" w:cs="Arial"/>
        </w:rPr>
        <w:t xml:space="preserve">oordinator is central to supporting </w:t>
      </w:r>
      <w:r w:rsidR="001F4DAA" w:rsidRPr="5ACB2335">
        <w:rPr>
          <w:rFonts w:ascii="Arial" w:hAnsi="Arial" w:cs="Arial"/>
        </w:rPr>
        <w:t xml:space="preserve">our </w:t>
      </w:r>
      <w:r w:rsidR="443F9960" w:rsidRPr="5ACB2335">
        <w:rPr>
          <w:rFonts w:ascii="Arial" w:hAnsi="Arial" w:cs="Arial"/>
        </w:rPr>
        <w:t xml:space="preserve">SUCI colleagues throughout </w:t>
      </w:r>
      <w:r w:rsidR="76612658" w:rsidRPr="5ACB2335">
        <w:rPr>
          <w:rFonts w:ascii="Arial" w:hAnsi="Arial" w:cs="Arial"/>
        </w:rPr>
        <w:t>the social</w:t>
      </w:r>
      <w:r w:rsidR="443F9960" w:rsidRPr="5ACB2335">
        <w:rPr>
          <w:rFonts w:ascii="Arial" w:hAnsi="Arial" w:cs="Arial"/>
        </w:rPr>
        <w:t xml:space="preserve"> work programme offered at our university,</w:t>
      </w:r>
      <w:r w:rsidR="7B13294B" w:rsidRPr="5ACB2335">
        <w:rPr>
          <w:rFonts w:ascii="Arial" w:hAnsi="Arial" w:cs="Arial"/>
        </w:rPr>
        <w:t xml:space="preserve"> ensuring</w:t>
      </w:r>
      <w:r w:rsidR="443F9960" w:rsidRPr="5ACB2335">
        <w:rPr>
          <w:rStyle w:val="CommentReference"/>
          <w:rFonts w:ascii="Arial" w:hAnsi="Arial" w:cs="Arial"/>
          <w:sz w:val="24"/>
          <w:szCs w:val="24"/>
        </w:rPr>
        <w:t xml:space="preserve"> they are integrated at every stage from admissions through to teaching, learning and assessment.</w:t>
      </w:r>
      <w:r w:rsidR="5D16EE8A" w:rsidRPr="5ACB2335">
        <w:rPr>
          <w:rStyle w:val="CommentReference"/>
          <w:rFonts w:ascii="Arial" w:hAnsi="Arial" w:cs="Arial"/>
          <w:sz w:val="24"/>
          <w:szCs w:val="24"/>
        </w:rPr>
        <w:t xml:space="preserve"> </w:t>
      </w:r>
    </w:p>
    <w:p w14:paraId="3461D779" w14:textId="77777777" w:rsidR="00AD51B7" w:rsidRPr="00471B2D" w:rsidRDefault="00AD51B7" w:rsidP="00471B2D">
      <w:pPr>
        <w:pStyle w:val="xmsonormal"/>
        <w:spacing w:line="480" w:lineRule="auto"/>
        <w:rPr>
          <w:sz w:val="24"/>
        </w:rPr>
      </w:pPr>
    </w:p>
    <w:p w14:paraId="28B26A96" w14:textId="77777777" w:rsidR="00AB088B" w:rsidRPr="006070F2" w:rsidRDefault="00AB088B" w:rsidP="006070F2">
      <w:pPr>
        <w:pStyle w:val="Heading2"/>
      </w:pPr>
      <w:r w:rsidRPr="006070F2">
        <w:t>The Module</w:t>
      </w:r>
    </w:p>
    <w:p w14:paraId="215E274F" w14:textId="30ADC4AC" w:rsidR="00AB088B" w:rsidRDefault="3E22D78B" w:rsidP="6D21A096">
      <w:pPr>
        <w:pStyle w:val="xmsonormal"/>
        <w:spacing w:line="480" w:lineRule="auto"/>
        <w:rPr>
          <w:rFonts w:ascii="Arial" w:hAnsi="Arial" w:cs="Arial"/>
          <w:sz w:val="24"/>
          <w:szCs w:val="24"/>
        </w:rPr>
      </w:pPr>
      <w:r w:rsidRPr="4DFCFA0F">
        <w:rPr>
          <w:rFonts w:ascii="Arial" w:hAnsi="Arial" w:cs="Arial"/>
          <w:sz w:val="24"/>
          <w:szCs w:val="24"/>
        </w:rPr>
        <w:t xml:space="preserve">The preparation-to-practice module was developed to meet 20 of the 30-day skills component required in social work courses. </w:t>
      </w:r>
      <w:r w:rsidR="00F37F01" w:rsidRPr="00E56491">
        <w:rPr>
          <w:rFonts w:ascii="Arial" w:hAnsi="Arial" w:cs="Arial"/>
          <w:sz w:val="24"/>
          <w:szCs w:val="24"/>
        </w:rPr>
        <w:t>T</w:t>
      </w:r>
      <w:r w:rsidR="005B7560" w:rsidRPr="00E56491">
        <w:rPr>
          <w:rFonts w:ascii="Arial" w:hAnsi="Arial" w:cs="Arial"/>
          <w:sz w:val="24"/>
          <w:szCs w:val="24"/>
        </w:rPr>
        <w:t xml:space="preserve">he </w:t>
      </w:r>
      <w:r w:rsidR="00F37F01" w:rsidRPr="00E56491">
        <w:rPr>
          <w:rFonts w:ascii="Arial" w:hAnsi="Arial" w:cs="Arial"/>
          <w:sz w:val="24"/>
          <w:szCs w:val="24"/>
        </w:rPr>
        <w:t>p</w:t>
      </w:r>
      <w:r w:rsidR="005B7560" w:rsidRPr="00E56491">
        <w:rPr>
          <w:rFonts w:ascii="Arial" w:hAnsi="Arial" w:cs="Arial"/>
          <w:sz w:val="24"/>
          <w:szCs w:val="24"/>
        </w:rPr>
        <w:t>reparation</w:t>
      </w:r>
      <w:r w:rsidR="009B5F85" w:rsidRPr="00E56491">
        <w:rPr>
          <w:rFonts w:ascii="Arial" w:hAnsi="Arial" w:cs="Arial"/>
          <w:sz w:val="24"/>
          <w:szCs w:val="24"/>
        </w:rPr>
        <w:t xml:space="preserve">-to-practice </w:t>
      </w:r>
      <w:r w:rsidR="005B7560" w:rsidRPr="00E56491">
        <w:rPr>
          <w:rFonts w:ascii="Arial" w:hAnsi="Arial" w:cs="Arial"/>
          <w:sz w:val="24"/>
          <w:szCs w:val="24"/>
        </w:rPr>
        <w:t xml:space="preserve">module is taught at apprentice, undergraduate and post-graduate level to all </w:t>
      </w:r>
      <w:r w:rsidR="00F37F01" w:rsidRPr="00E56491">
        <w:rPr>
          <w:rFonts w:ascii="Arial" w:hAnsi="Arial" w:cs="Arial"/>
          <w:sz w:val="24"/>
          <w:szCs w:val="24"/>
        </w:rPr>
        <w:t>students in their first year.</w:t>
      </w:r>
      <w:r w:rsidR="00F37F01">
        <w:t xml:space="preserve">  </w:t>
      </w:r>
      <w:r w:rsidR="00D97BE0" w:rsidRPr="00E56491">
        <w:rPr>
          <w:rFonts w:ascii="Arial" w:hAnsi="Arial" w:cs="Arial"/>
          <w:sz w:val="24"/>
          <w:szCs w:val="24"/>
        </w:rPr>
        <w:t xml:space="preserve">They must </w:t>
      </w:r>
      <w:r w:rsidR="00AE4A96" w:rsidRPr="00E56491">
        <w:rPr>
          <w:rFonts w:ascii="Arial" w:hAnsi="Arial" w:cs="Arial"/>
          <w:sz w:val="24"/>
          <w:szCs w:val="24"/>
        </w:rPr>
        <w:t xml:space="preserve">successfully complete this assessment before they progress to their initial placement.  </w:t>
      </w:r>
      <w:r w:rsidR="00D97BE0" w:rsidRPr="00E56491">
        <w:rPr>
          <w:rFonts w:ascii="Arial" w:hAnsi="Arial" w:cs="Arial"/>
          <w:sz w:val="24"/>
          <w:szCs w:val="24"/>
        </w:rPr>
        <w:t>T</w:t>
      </w:r>
      <w:r w:rsidRPr="00E56491">
        <w:rPr>
          <w:rFonts w:ascii="Arial" w:hAnsi="Arial" w:cs="Arial"/>
          <w:sz w:val="24"/>
          <w:szCs w:val="24"/>
        </w:rPr>
        <w:t xml:space="preserve">he </w:t>
      </w:r>
      <w:r w:rsidRPr="4DFCFA0F">
        <w:rPr>
          <w:rFonts w:ascii="Arial" w:hAnsi="Arial" w:cs="Arial"/>
          <w:sz w:val="24"/>
          <w:szCs w:val="24"/>
        </w:rPr>
        <w:t xml:space="preserve">first 20 days support the development of students’ core social work skills. </w:t>
      </w:r>
      <w:r w:rsidR="0042766A">
        <w:rPr>
          <w:rFonts w:ascii="Arial" w:hAnsi="Arial" w:cs="Arial"/>
          <w:sz w:val="24"/>
          <w:szCs w:val="24"/>
        </w:rPr>
        <w:t>At the end of the module</w:t>
      </w:r>
      <w:r w:rsidR="000703AD">
        <w:rPr>
          <w:rFonts w:ascii="Arial" w:hAnsi="Arial" w:cs="Arial"/>
          <w:sz w:val="24"/>
          <w:szCs w:val="24"/>
        </w:rPr>
        <w:t>,</w:t>
      </w:r>
      <w:r w:rsidR="0042766A">
        <w:rPr>
          <w:rFonts w:ascii="Arial" w:hAnsi="Arial" w:cs="Arial"/>
          <w:sz w:val="24"/>
          <w:szCs w:val="24"/>
        </w:rPr>
        <w:t xml:space="preserve"> s</w:t>
      </w:r>
      <w:r w:rsidRPr="4DFCFA0F">
        <w:rPr>
          <w:rFonts w:ascii="Arial" w:hAnsi="Arial" w:cs="Arial"/>
          <w:sz w:val="24"/>
          <w:szCs w:val="24"/>
        </w:rPr>
        <w:t>tudents undertake a role play with our SUCI colleagues</w:t>
      </w:r>
      <w:r w:rsidR="0993C326" w:rsidRPr="4DFCFA0F">
        <w:rPr>
          <w:rFonts w:ascii="Arial" w:hAnsi="Arial" w:cs="Arial"/>
          <w:sz w:val="24"/>
          <w:szCs w:val="24"/>
        </w:rPr>
        <w:t xml:space="preserve"> who </w:t>
      </w:r>
      <w:r w:rsidRPr="4DFCFA0F">
        <w:rPr>
          <w:rFonts w:ascii="Arial" w:hAnsi="Arial" w:cs="Arial"/>
          <w:sz w:val="24"/>
          <w:szCs w:val="24"/>
        </w:rPr>
        <w:t>then provide feedback on their ability to practice safely as they transition into a p</w:t>
      </w:r>
      <w:r w:rsidRPr="4DFCFA0F">
        <w:rPr>
          <w:rFonts w:ascii="Arial" w:eastAsia="Arial" w:hAnsi="Arial" w:cs="Arial"/>
          <w:sz w:val="24"/>
          <w:szCs w:val="24"/>
        </w:rPr>
        <w:t xml:space="preserve">lacement setting.  </w:t>
      </w:r>
      <w:r w:rsidR="7530C509" w:rsidRPr="4DFCFA0F">
        <w:rPr>
          <w:rFonts w:ascii="Arial" w:eastAsia="Arial" w:hAnsi="Arial" w:cs="Arial"/>
          <w:color w:val="333333"/>
          <w:sz w:val="24"/>
          <w:szCs w:val="24"/>
        </w:rPr>
        <w:t>This article explains the design, implementation and assessment of our module and examines the pedagogical frameworks that</w:t>
      </w:r>
      <w:r w:rsidR="7729970B" w:rsidRPr="4DFCFA0F">
        <w:rPr>
          <w:rFonts w:ascii="Arial" w:eastAsia="Arial" w:hAnsi="Arial" w:cs="Arial"/>
          <w:color w:val="333333"/>
          <w:sz w:val="24"/>
          <w:szCs w:val="24"/>
        </w:rPr>
        <w:t xml:space="preserve"> relate to the involvement of</w:t>
      </w:r>
      <w:r w:rsidR="7530C509" w:rsidRPr="4DFCFA0F">
        <w:rPr>
          <w:rFonts w:ascii="Arial" w:eastAsia="Arial" w:hAnsi="Arial" w:cs="Arial"/>
          <w:color w:val="333333"/>
          <w:sz w:val="24"/>
          <w:szCs w:val="24"/>
        </w:rPr>
        <w:t xml:space="preserve"> lived</w:t>
      </w:r>
      <w:r w:rsidR="17D72473" w:rsidRPr="4DFCFA0F">
        <w:rPr>
          <w:rFonts w:ascii="Arial" w:eastAsia="Arial" w:hAnsi="Arial" w:cs="Arial"/>
          <w:color w:val="333333"/>
          <w:sz w:val="24"/>
          <w:szCs w:val="24"/>
        </w:rPr>
        <w:t>-</w:t>
      </w:r>
      <w:r w:rsidR="7530C509" w:rsidRPr="4DFCFA0F">
        <w:rPr>
          <w:rFonts w:ascii="Arial" w:eastAsia="Arial" w:hAnsi="Arial" w:cs="Arial"/>
          <w:color w:val="333333"/>
          <w:sz w:val="24"/>
          <w:szCs w:val="24"/>
        </w:rPr>
        <w:t>experience participant</w:t>
      </w:r>
      <w:r w:rsidR="7A5B4568" w:rsidRPr="4DFCFA0F">
        <w:rPr>
          <w:rFonts w:ascii="Arial" w:eastAsia="Arial" w:hAnsi="Arial" w:cs="Arial"/>
          <w:color w:val="333333"/>
          <w:sz w:val="24"/>
          <w:szCs w:val="24"/>
        </w:rPr>
        <w:t>s</w:t>
      </w:r>
      <w:r w:rsidR="7530C509" w:rsidRPr="4DFCFA0F">
        <w:rPr>
          <w:rFonts w:ascii="Arial" w:eastAsia="Arial" w:hAnsi="Arial" w:cs="Arial"/>
          <w:color w:val="333333"/>
          <w:sz w:val="24"/>
          <w:szCs w:val="24"/>
        </w:rPr>
        <w:t>.</w:t>
      </w:r>
      <w:r w:rsidR="7530C509" w:rsidRPr="4DFCFA0F">
        <w:rPr>
          <w:rFonts w:ascii="Arial" w:hAnsi="Arial" w:cs="Arial"/>
          <w:sz w:val="24"/>
          <w:szCs w:val="24"/>
        </w:rPr>
        <w:t xml:space="preserve"> </w:t>
      </w:r>
    </w:p>
    <w:p w14:paraId="3CF2D8B6" w14:textId="77777777" w:rsidR="6D21A096" w:rsidRDefault="6D21A096" w:rsidP="6D21A096">
      <w:pPr>
        <w:pStyle w:val="Default"/>
        <w:spacing w:line="480" w:lineRule="auto"/>
        <w:rPr>
          <w:rFonts w:ascii="Arial" w:hAnsi="Arial" w:cs="Arial"/>
          <w:color w:val="auto"/>
        </w:rPr>
      </w:pPr>
    </w:p>
    <w:p w14:paraId="42156481" w14:textId="1734FFA8" w:rsidR="000341E4" w:rsidRDefault="00AB088B" w:rsidP="00C443CA">
      <w:pPr>
        <w:pStyle w:val="Default"/>
        <w:spacing w:line="480" w:lineRule="auto"/>
        <w:rPr>
          <w:rFonts w:ascii="Arial" w:hAnsi="Arial" w:cs="Arial"/>
        </w:rPr>
      </w:pPr>
      <w:r w:rsidRPr="21F38AB7">
        <w:rPr>
          <w:rFonts w:ascii="Arial" w:hAnsi="Arial" w:cs="Arial"/>
          <w:color w:val="auto"/>
        </w:rPr>
        <w:t xml:space="preserve">Each student is required to attend 20 skills-based University training days and to produce a written reflection of each day. </w:t>
      </w:r>
      <w:r w:rsidR="00840494">
        <w:t>The assessment consists of a role-play</w:t>
      </w:r>
      <w:r w:rsidR="00015A55">
        <w:t>, a</w:t>
      </w:r>
      <w:r w:rsidR="00840494">
        <w:t xml:space="preserve"> </w:t>
      </w:r>
      <w:r w:rsidR="00DF5CE1">
        <w:lastRenderedPageBreak/>
        <w:t xml:space="preserve">written </w:t>
      </w:r>
      <w:r w:rsidR="00840494">
        <w:t>case study</w:t>
      </w:r>
      <w:r w:rsidR="00DF5CE1">
        <w:t xml:space="preserve">, </w:t>
      </w:r>
      <w:r w:rsidR="00B85293">
        <w:t>a</w:t>
      </w:r>
      <w:r w:rsidR="00015A55">
        <w:t>nd</w:t>
      </w:r>
      <w:r w:rsidR="00B85293">
        <w:t xml:space="preserve"> </w:t>
      </w:r>
      <w:r w:rsidR="00DF5CE1">
        <w:t xml:space="preserve">students’ </w:t>
      </w:r>
      <w:r w:rsidR="00B85293">
        <w:t>reflections which are submitted at the end of the module</w:t>
      </w:r>
      <w:r w:rsidR="00840494">
        <w:t xml:space="preserve">. </w:t>
      </w:r>
      <w:r w:rsidR="0006299C" w:rsidRPr="21F38AB7">
        <w:rPr>
          <w:rFonts w:ascii="Arial" w:hAnsi="Arial" w:cs="Arial"/>
          <w:color w:val="auto"/>
        </w:rPr>
        <w:t>The</w:t>
      </w:r>
      <w:r w:rsidRPr="21F38AB7">
        <w:rPr>
          <w:rFonts w:ascii="Arial" w:hAnsi="Arial" w:cs="Arial"/>
          <w:color w:val="auto"/>
        </w:rPr>
        <w:t xml:space="preserve"> </w:t>
      </w:r>
      <w:r w:rsidRPr="21F38AB7">
        <w:rPr>
          <w:rFonts w:ascii="Arial" w:hAnsi="Arial" w:cs="Arial"/>
        </w:rPr>
        <w:t xml:space="preserve">role-play examines </w:t>
      </w:r>
      <w:r w:rsidR="000703AD">
        <w:rPr>
          <w:rFonts w:ascii="Arial" w:hAnsi="Arial" w:cs="Arial"/>
        </w:rPr>
        <w:t>the students’ ability to</w:t>
      </w:r>
    </w:p>
    <w:p w14:paraId="35E0735E" w14:textId="77777777" w:rsidR="00CC764B" w:rsidRDefault="00CC764B" w:rsidP="00C443CA">
      <w:pPr>
        <w:pStyle w:val="Default"/>
        <w:spacing w:line="480" w:lineRule="auto"/>
        <w:rPr>
          <w:rFonts w:ascii="Arial" w:hAnsi="Arial" w:cs="Arial"/>
        </w:rPr>
      </w:pPr>
    </w:p>
    <w:p w14:paraId="47C2044E" w14:textId="321A54B0" w:rsidR="000341E4" w:rsidRDefault="00AB088B" w:rsidP="000341E4">
      <w:pPr>
        <w:pStyle w:val="Default"/>
        <w:numPr>
          <w:ilvl w:val="0"/>
          <w:numId w:val="5"/>
        </w:numPr>
        <w:spacing w:line="480" w:lineRule="auto"/>
        <w:rPr>
          <w:rFonts w:ascii="Arial" w:hAnsi="Arial" w:cs="Arial"/>
        </w:rPr>
      </w:pPr>
      <w:r w:rsidRPr="21F38AB7">
        <w:rPr>
          <w:rFonts w:ascii="Arial" w:hAnsi="Arial" w:cs="Arial"/>
        </w:rPr>
        <w:t xml:space="preserve">conduct an interview, </w:t>
      </w:r>
    </w:p>
    <w:p w14:paraId="25759089" w14:textId="372FBBFB" w:rsidR="000341E4" w:rsidRDefault="00AB088B" w:rsidP="000341E4">
      <w:pPr>
        <w:pStyle w:val="Default"/>
        <w:numPr>
          <w:ilvl w:val="0"/>
          <w:numId w:val="5"/>
        </w:numPr>
        <w:spacing w:line="480" w:lineRule="auto"/>
        <w:rPr>
          <w:rFonts w:ascii="Arial" w:hAnsi="Arial" w:cs="Arial"/>
        </w:rPr>
      </w:pPr>
      <w:r w:rsidRPr="21F38AB7">
        <w:rPr>
          <w:rFonts w:ascii="Arial" w:hAnsi="Arial" w:cs="Arial"/>
        </w:rPr>
        <w:t xml:space="preserve">recognise risk and safeguarding responsibilities, and </w:t>
      </w:r>
    </w:p>
    <w:p w14:paraId="0FB78278" w14:textId="3D4B5012" w:rsidR="00AB088B" w:rsidRDefault="00AB088B" w:rsidP="00E56491">
      <w:pPr>
        <w:pStyle w:val="Default"/>
        <w:numPr>
          <w:ilvl w:val="0"/>
          <w:numId w:val="5"/>
        </w:numPr>
        <w:spacing w:line="480" w:lineRule="auto"/>
        <w:rPr>
          <w:rFonts w:ascii="Arial" w:hAnsi="Arial" w:cs="Arial"/>
        </w:rPr>
      </w:pPr>
      <w:r w:rsidRPr="21F38AB7">
        <w:rPr>
          <w:rFonts w:ascii="Arial" w:hAnsi="Arial" w:cs="Arial"/>
        </w:rPr>
        <w:t xml:space="preserve">write an accurate case report based on a presented case scenario.  </w:t>
      </w:r>
    </w:p>
    <w:p w14:paraId="3ED6E56D" w14:textId="77777777" w:rsidR="00471B2D" w:rsidRDefault="00471B2D" w:rsidP="00C443CA">
      <w:pPr>
        <w:pStyle w:val="Default"/>
        <w:spacing w:line="480" w:lineRule="auto"/>
      </w:pPr>
    </w:p>
    <w:p w14:paraId="024B5BB2" w14:textId="53AC6530" w:rsidR="00AB088B" w:rsidRPr="0059322E" w:rsidRDefault="00AB088B" w:rsidP="008C146E">
      <w:pPr>
        <w:spacing w:line="480" w:lineRule="auto"/>
        <w:rPr>
          <w:rFonts w:ascii="Arial" w:hAnsi="Arial" w:cs="Arial"/>
          <w:sz w:val="24"/>
          <w:szCs w:val="24"/>
          <w:shd w:val="clear" w:color="auto" w:fill="FFFFFF"/>
        </w:rPr>
      </w:pPr>
      <w:r w:rsidRPr="4DFCFA0F">
        <w:rPr>
          <w:rFonts w:ascii="Arial" w:hAnsi="Arial" w:cs="Arial"/>
          <w:sz w:val="24"/>
          <w:szCs w:val="24"/>
        </w:rPr>
        <w:t xml:space="preserve">The role play assessment </w:t>
      </w:r>
      <w:r w:rsidR="007C331F" w:rsidRPr="4DFCFA0F">
        <w:rPr>
          <w:rFonts w:ascii="Arial" w:hAnsi="Arial" w:cs="Arial"/>
          <w:sz w:val="24"/>
          <w:szCs w:val="24"/>
        </w:rPr>
        <w:t>and case study are</w:t>
      </w:r>
      <w:r w:rsidRPr="4DFCFA0F">
        <w:rPr>
          <w:rFonts w:ascii="Arial" w:hAnsi="Arial" w:cs="Arial"/>
          <w:sz w:val="24"/>
          <w:szCs w:val="24"/>
        </w:rPr>
        <w:t xml:space="preserve"> designed in partnership with our SUCI colleagues. In the assessment students conduct an initial interview with one of the SUCI colleagues playing the role of a service </w:t>
      </w:r>
      <w:r w:rsidR="59A31AEC" w:rsidRPr="4DFCFA0F">
        <w:rPr>
          <w:rFonts w:ascii="Arial" w:hAnsi="Arial" w:cs="Arial"/>
          <w:sz w:val="24"/>
          <w:szCs w:val="24"/>
        </w:rPr>
        <w:t xml:space="preserve">participant </w:t>
      </w:r>
      <w:r w:rsidRPr="4DFCFA0F">
        <w:rPr>
          <w:rFonts w:ascii="Arial" w:hAnsi="Arial" w:cs="Arial"/>
          <w:sz w:val="24"/>
          <w:szCs w:val="24"/>
        </w:rPr>
        <w:t>who has been referred for support. Following the role</w:t>
      </w:r>
      <w:r w:rsidR="105DCB1F" w:rsidRPr="4DFCFA0F">
        <w:rPr>
          <w:rFonts w:ascii="Arial" w:hAnsi="Arial" w:cs="Arial"/>
          <w:sz w:val="24"/>
          <w:szCs w:val="24"/>
        </w:rPr>
        <w:t>-</w:t>
      </w:r>
      <w:r w:rsidRPr="4DFCFA0F">
        <w:rPr>
          <w:rFonts w:ascii="Arial" w:hAnsi="Arial" w:cs="Arial"/>
          <w:sz w:val="24"/>
          <w:szCs w:val="24"/>
        </w:rPr>
        <w:t>play</w:t>
      </w:r>
      <w:r w:rsidR="000703AD">
        <w:rPr>
          <w:rFonts w:ascii="Arial" w:hAnsi="Arial" w:cs="Arial"/>
          <w:sz w:val="24"/>
          <w:szCs w:val="24"/>
        </w:rPr>
        <w:t>,</w:t>
      </w:r>
      <w:r w:rsidRPr="4DFCFA0F">
        <w:rPr>
          <w:rFonts w:ascii="Arial" w:hAnsi="Arial" w:cs="Arial"/>
          <w:sz w:val="24"/>
          <w:szCs w:val="24"/>
        </w:rPr>
        <w:t xml:space="preserve"> the students write a </w:t>
      </w:r>
      <w:r w:rsidR="3348D51E" w:rsidRPr="4DFCFA0F">
        <w:rPr>
          <w:rFonts w:ascii="Arial" w:hAnsi="Arial" w:cs="Arial"/>
          <w:sz w:val="24"/>
          <w:szCs w:val="24"/>
        </w:rPr>
        <w:t xml:space="preserve">case </w:t>
      </w:r>
      <w:r w:rsidRPr="4DFCFA0F">
        <w:rPr>
          <w:rFonts w:ascii="Arial" w:hAnsi="Arial" w:cs="Arial"/>
          <w:sz w:val="24"/>
          <w:szCs w:val="24"/>
        </w:rPr>
        <w:t xml:space="preserve">report and a reflection.  Alongside the support of the SUCI </w:t>
      </w:r>
      <w:r w:rsidR="00BE1F13" w:rsidRPr="4DFCFA0F">
        <w:rPr>
          <w:rFonts w:ascii="Arial" w:hAnsi="Arial" w:cs="Arial"/>
          <w:sz w:val="24"/>
          <w:szCs w:val="24"/>
        </w:rPr>
        <w:t>C</w:t>
      </w:r>
      <w:r w:rsidRPr="4DFCFA0F">
        <w:rPr>
          <w:rFonts w:ascii="Arial" w:hAnsi="Arial" w:cs="Arial"/>
          <w:sz w:val="24"/>
          <w:szCs w:val="24"/>
        </w:rPr>
        <w:t>oordinator,</w:t>
      </w:r>
      <w:r w:rsidR="49FB0D4A" w:rsidRPr="4DFCFA0F">
        <w:rPr>
          <w:rFonts w:ascii="Arial" w:hAnsi="Arial" w:cs="Arial"/>
          <w:sz w:val="24"/>
          <w:szCs w:val="24"/>
        </w:rPr>
        <w:t xml:space="preserve"> </w:t>
      </w:r>
      <w:r w:rsidR="001F4DAA" w:rsidRPr="4DFCFA0F">
        <w:rPr>
          <w:rFonts w:ascii="Arial" w:hAnsi="Arial" w:cs="Arial"/>
          <w:sz w:val="24"/>
          <w:szCs w:val="24"/>
        </w:rPr>
        <w:t xml:space="preserve">our </w:t>
      </w:r>
      <w:r w:rsidRPr="4DFCFA0F">
        <w:rPr>
          <w:rFonts w:ascii="Arial" w:hAnsi="Arial" w:cs="Arial"/>
          <w:sz w:val="24"/>
          <w:szCs w:val="24"/>
        </w:rPr>
        <w:t xml:space="preserve">SUCI colleagues </w:t>
      </w:r>
      <w:r w:rsidR="449597B4" w:rsidRPr="4DFCFA0F">
        <w:rPr>
          <w:rFonts w:ascii="Arial" w:hAnsi="Arial" w:cs="Arial"/>
          <w:sz w:val="24"/>
          <w:szCs w:val="24"/>
        </w:rPr>
        <w:t>provide feedback</w:t>
      </w:r>
      <w:r w:rsidRPr="4DFCFA0F">
        <w:rPr>
          <w:rFonts w:ascii="Arial" w:hAnsi="Arial" w:cs="Arial"/>
          <w:sz w:val="24"/>
          <w:szCs w:val="24"/>
        </w:rPr>
        <w:t xml:space="preserve"> directly to individual students on their performance focussed </w:t>
      </w:r>
      <w:r w:rsidR="18A0438D" w:rsidRPr="4DFCFA0F">
        <w:rPr>
          <w:rFonts w:ascii="Arial" w:hAnsi="Arial" w:cs="Arial"/>
          <w:sz w:val="24"/>
          <w:szCs w:val="24"/>
        </w:rPr>
        <w:t>on three</w:t>
      </w:r>
      <w:r w:rsidR="508C3A3D" w:rsidRPr="4DFCFA0F">
        <w:rPr>
          <w:rFonts w:ascii="Arial" w:hAnsi="Arial" w:cs="Arial"/>
          <w:sz w:val="24"/>
          <w:szCs w:val="24"/>
        </w:rPr>
        <w:t xml:space="preserve"> of the module</w:t>
      </w:r>
      <w:r w:rsidRPr="4DFCFA0F">
        <w:rPr>
          <w:rFonts w:ascii="Arial" w:hAnsi="Arial" w:cs="Arial"/>
          <w:sz w:val="24"/>
          <w:szCs w:val="24"/>
        </w:rPr>
        <w:t xml:space="preserve"> learning outcomes:</w:t>
      </w:r>
    </w:p>
    <w:p w14:paraId="2556AB63" w14:textId="77777777" w:rsidR="00F03D98" w:rsidRPr="00E56491" w:rsidRDefault="00AB088B" w:rsidP="00F03D98">
      <w:pPr>
        <w:pStyle w:val="ListParagraph"/>
        <w:numPr>
          <w:ilvl w:val="0"/>
          <w:numId w:val="5"/>
        </w:numPr>
        <w:spacing w:line="480" w:lineRule="auto"/>
        <w:rPr>
          <w:rFonts w:ascii="Arial" w:hAnsi="Arial" w:cs="Arial"/>
          <w:color w:val="000000" w:themeColor="text1"/>
          <w:sz w:val="24"/>
          <w:szCs w:val="24"/>
          <w:shd w:val="clear" w:color="auto" w:fill="FFFFFF"/>
        </w:rPr>
      </w:pPr>
      <w:r w:rsidRPr="00F03D98">
        <w:rPr>
          <w:rFonts w:ascii="Arial" w:hAnsi="Arial" w:cs="Arial"/>
          <w:sz w:val="24"/>
          <w:szCs w:val="24"/>
          <w:shd w:val="clear" w:color="auto" w:fill="FFFFFF"/>
        </w:rPr>
        <w:t>Demonstrate the ability to communicate with others, to build effective relationships and to reflect on information give</w:t>
      </w:r>
      <w:r w:rsidR="008B437E" w:rsidRPr="00F03D98">
        <w:rPr>
          <w:rFonts w:ascii="Arial" w:hAnsi="Arial" w:cs="Arial"/>
          <w:sz w:val="24"/>
          <w:szCs w:val="24"/>
          <w:shd w:val="clear" w:color="auto" w:fill="FFFFFF"/>
        </w:rPr>
        <w:t>n</w:t>
      </w:r>
      <w:r w:rsidR="008B437E" w:rsidRPr="008B437E">
        <w:rPr>
          <w:rFonts w:ascii="Arial" w:hAnsi="Arial" w:cs="Arial"/>
          <w:sz w:val="24"/>
          <w:szCs w:val="24"/>
          <w:shd w:val="clear" w:color="auto" w:fill="FFFFFF"/>
        </w:rPr>
        <w:t>.</w:t>
      </w:r>
    </w:p>
    <w:p w14:paraId="6D274411" w14:textId="77777777" w:rsidR="00F03D98" w:rsidRPr="00E56491" w:rsidRDefault="008B437E" w:rsidP="00F03D98">
      <w:pPr>
        <w:pStyle w:val="ListParagraph"/>
        <w:numPr>
          <w:ilvl w:val="0"/>
          <w:numId w:val="5"/>
        </w:numPr>
        <w:spacing w:line="480" w:lineRule="auto"/>
        <w:rPr>
          <w:rFonts w:ascii="Arial" w:hAnsi="Arial" w:cs="Arial"/>
          <w:color w:val="000000" w:themeColor="text1"/>
          <w:sz w:val="24"/>
          <w:szCs w:val="24"/>
          <w:shd w:val="clear" w:color="auto" w:fill="FFFFFF"/>
        </w:rPr>
      </w:pPr>
      <w:r w:rsidRPr="00F03D98">
        <w:rPr>
          <w:rFonts w:ascii="Arial" w:hAnsi="Arial" w:cs="Arial"/>
          <w:sz w:val="24"/>
          <w:szCs w:val="24"/>
          <w:shd w:val="clear" w:color="auto" w:fill="FFFFFF"/>
        </w:rPr>
        <w:t>D</w:t>
      </w:r>
      <w:r w:rsidR="00AB088B" w:rsidRPr="00F03D98">
        <w:rPr>
          <w:rFonts w:ascii="Arial" w:hAnsi="Arial" w:cs="Arial"/>
          <w:sz w:val="24"/>
          <w:szCs w:val="24"/>
          <w:shd w:val="clear" w:color="auto" w:fill="FFFFFF"/>
        </w:rPr>
        <w:t>emonstrate the ability to produce basic documents relevant for practice.</w:t>
      </w:r>
    </w:p>
    <w:p w14:paraId="0D65EBB5" w14:textId="08F9AB24" w:rsidR="00AB088B" w:rsidRPr="00F03D98" w:rsidRDefault="00AB088B" w:rsidP="00F03D98">
      <w:pPr>
        <w:pStyle w:val="ListParagraph"/>
        <w:numPr>
          <w:ilvl w:val="0"/>
          <w:numId w:val="5"/>
        </w:numPr>
        <w:spacing w:line="480" w:lineRule="auto"/>
        <w:rPr>
          <w:rFonts w:ascii="Arial" w:hAnsi="Arial" w:cs="Arial"/>
          <w:color w:val="000000" w:themeColor="text1"/>
          <w:sz w:val="24"/>
          <w:szCs w:val="24"/>
          <w:shd w:val="clear" w:color="auto" w:fill="FFFFFF"/>
        </w:rPr>
      </w:pPr>
      <w:r w:rsidRPr="008B437E">
        <w:rPr>
          <w:rFonts w:ascii="Arial" w:hAnsi="Arial" w:cs="Arial"/>
          <w:color w:val="000000" w:themeColor="text1"/>
          <w:sz w:val="24"/>
          <w:szCs w:val="24"/>
          <w:shd w:val="clear" w:color="auto" w:fill="FFFFFF"/>
        </w:rPr>
        <w:t>Demonstrate an initial understanding of risk and safeguarding and when to seek support and guidance.</w:t>
      </w:r>
    </w:p>
    <w:p w14:paraId="0562CB0E" w14:textId="77777777" w:rsidR="0016557B" w:rsidRDefault="0016557B" w:rsidP="00AB088B">
      <w:pPr>
        <w:spacing w:line="480" w:lineRule="auto"/>
        <w:rPr>
          <w:rFonts w:ascii="Arial" w:hAnsi="Arial" w:cs="Arial"/>
          <w:color w:val="000000" w:themeColor="text1"/>
          <w:sz w:val="24"/>
          <w:szCs w:val="24"/>
          <w:shd w:val="clear" w:color="auto" w:fill="FFFFFF"/>
        </w:rPr>
      </w:pPr>
    </w:p>
    <w:p w14:paraId="353C9019" w14:textId="08F51E4F" w:rsidR="00AB088B" w:rsidRPr="00471B2D" w:rsidRDefault="00AB088B" w:rsidP="4DFCFA0F">
      <w:pPr>
        <w:spacing w:line="480" w:lineRule="auto"/>
        <w:rPr>
          <w:rFonts w:ascii="Arial" w:hAnsi="Arial"/>
          <w:color w:val="000000" w:themeColor="text1"/>
          <w:sz w:val="24"/>
          <w:szCs w:val="24"/>
          <w:shd w:val="clear" w:color="auto" w:fill="FFFFFF"/>
        </w:rPr>
      </w:pPr>
      <w:r w:rsidRPr="4DFCFA0F">
        <w:rPr>
          <w:rFonts w:ascii="Arial" w:hAnsi="Arial" w:cs="Arial"/>
          <w:color w:val="000000" w:themeColor="text1"/>
          <w:sz w:val="24"/>
          <w:szCs w:val="24"/>
        </w:rPr>
        <w:t xml:space="preserve">During the extraordinary period of </w:t>
      </w:r>
      <w:r w:rsidR="00CE613F" w:rsidRPr="4DFCFA0F">
        <w:rPr>
          <w:rFonts w:ascii="Arial" w:hAnsi="Arial" w:cs="Arial"/>
          <w:color w:val="000000" w:themeColor="text1"/>
          <w:sz w:val="24"/>
          <w:szCs w:val="24"/>
        </w:rPr>
        <w:t>C</w:t>
      </w:r>
      <w:r w:rsidRPr="4DFCFA0F">
        <w:rPr>
          <w:rFonts w:ascii="Arial" w:hAnsi="Arial" w:cs="Arial"/>
          <w:color w:val="000000" w:themeColor="text1"/>
          <w:sz w:val="24"/>
          <w:szCs w:val="24"/>
        </w:rPr>
        <w:t>ovid</w:t>
      </w:r>
      <w:r w:rsidR="00CE613F" w:rsidRPr="4DFCFA0F">
        <w:rPr>
          <w:rFonts w:ascii="Arial" w:hAnsi="Arial" w:cs="Arial"/>
          <w:color w:val="000000" w:themeColor="text1"/>
          <w:sz w:val="24"/>
          <w:szCs w:val="24"/>
        </w:rPr>
        <w:t>-</w:t>
      </w:r>
      <w:r w:rsidRPr="4DFCFA0F">
        <w:rPr>
          <w:rFonts w:ascii="Arial" w:hAnsi="Arial" w:cs="Arial"/>
          <w:color w:val="000000" w:themeColor="text1"/>
          <w:sz w:val="24"/>
          <w:szCs w:val="24"/>
        </w:rPr>
        <w:t>19</w:t>
      </w:r>
      <w:r w:rsidR="18F3938E" w:rsidRPr="4DFCFA0F">
        <w:rPr>
          <w:rFonts w:ascii="Arial" w:hAnsi="Arial" w:cs="Arial"/>
          <w:color w:val="000000" w:themeColor="text1"/>
          <w:sz w:val="24"/>
          <w:szCs w:val="24"/>
        </w:rPr>
        <w:t>,</w:t>
      </w:r>
      <w:r w:rsidRPr="4DFCFA0F">
        <w:rPr>
          <w:rFonts w:ascii="Arial" w:hAnsi="Arial" w:cs="Arial"/>
          <w:color w:val="000000" w:themeColor="text1"/>
          <w:sz w:val="24"/>
          <w:szCs w:val="24"/>
        </w:rPr>
        <w:t xml:space="preserve"> </w:t>
      </w:r>
      <w:r w:rsidR="4AA9D5FB" w:rsidRPr="4DFCFA0F">
        <w:rPr>
          <w:rFonts w:ascii="Arial" w:hAnsi="Arial" w:cs="Arial"/>
          <w:color w:val="000000" w:themeColor="text1"/>
          <w:sz w:val="24"/>
          <w:szCs w:val="24"/>
        </w:rPr>
        <w:t xml:space="preserve">our </w:t>
      </w:r>
      <w:r w:rsidRPr="4DFCFA0F">
        <w:rPr>
          <w:rFonts w:ascii="Arial" w:hAnsi="Arial" w:cs="Arial"/>
          <w:color w:val="000000" w:themeColor="text1"/>
          <w:sz w:val="24"/>
          <w:szCs w:val="24"/>
        </w:rPr>
        <w:t xml:space="preserve">SUCI colleagues have continued with the assessments </w:t>
      </w:r>
      <w:r w:rsidR="00807887" w:rsidRPr="4DFCFA0F">
        <w:rPr>
          <w:rFonts w:ascii="Arial" w:hAnsi="Arial" w:cs="Arial"/>
          <w:color w:val="000000" w:themeColor="text1"/>
          <w:sz w:val="24"/>
          <w:szCs w:val="24"/>
        </w:rPr>
        <w:t>on a virtual platform</w:t>
      </w:r>
      <w:r w:rsidR="64BF55C2" w:rsidRPr="4DFCFA0F">
        <w:rPr>
          <w:rFonts w:ascii="Arial" w:hAnsi="Arial" w:cs="Arial"/>
          <w:color w:val="000000" w:themeColor="text1"/>
          <w:sz w:val="24"/>
          <w:szCs w:val="24"/>
        </w:rPr>
        <w:t xml:space="preserve">. </w:t>
      </w:r>
      <w:r w:rsidRPr="4DFCFA0F">
        <w:rPr>
          <w:rFonts w:ascii="Arial" w:hAnsi="Arial" w:cs="Arial"/>
          <w:color w:val="000000" w:themeColor="text1"/>
          <w:sz w:val="24"/>
          <w:szCs w:val="24"/>
        </w:rPr>
        <w:t>This has been critical for allowing the students to continue to be assessed in readiness for their practice placement without disrupting their studies and crucially, t</w:t>
      </w:r>
      <w:r w:rsidR="00CF2B41">
        <w:rPr>
          <w:rFonts w:ascii="Arial" w:hAnsi="Arial" w:cs="Arial"/>
          <w:color w:val="000000" w:themeColor="text1"/>
          <w:sz w:val="24"/>
          <w:szCs w:val="24"/>
        </w:rPr>
        <w:t>o support their</w:t>
      </w:r>
      <w:r w:rsidRPr="4DFCFA0F">
        <w:rPr>
          <w:rFonts w:ascii="Arial" w:hAnsi="Arial" w:cs="Arial"/>
          <w:color w:val="000000" w:themeColor="text1"/>
          <w:sz w:val="24"/>
          <w:szCs w:val="24"/>
        </w:rPr>
        <w:t xml:space="preserve"> professional developmen</w:t>
      </w:r>
      <w:r w:rsidR="6DAFDD5F" w:rsidRPr="4DFCFA0F">
        <w:rPr>
          <w:rFonts w:ascii="Arial" w:hAnsi="Arial" w:cs="Arial"/>
          <w:color w:val="000000" w:themeColor="text1"/>
          <w:sz w:val="24"/>
          <w:szCs w:val="24"/>
        </w:rPr>
        <w:t>t</w:t>
      </w:r>
      <w:r w:rsidRPr="4DFCFA0F">
        <w:rPr>
          <w:rFonts w:ascii="Arial" w:hAnsi="Arial" w:cs="Arial"/>
          <w:color w:val="000000" w:themeColor="text1"/>
          <w:sz w:val="24"/>
          <w:szCs w:val="24"/>
        </w:rPr>
        <w:t xml:space="preserve"> as </w:t>
      </w:r>
      <w:r w:rsidRPr="4DFCFA0F">
        <w:rPr>
          <w:rFonts w:ascii="Arial" w:hAnsi="Arial" w:cs="Arial"/>
          <w:color w:val="000000" w:themeColor="text1"/>
          <w:sz w:val="24"/>
          <w:szCs w:val="24"/>
        </w:rPr>
        <w:lastRenderedPageBreak/>
        <w:t xml:space="preserve">they transition into placement. </w:t>
      </w:r>
      <w:r w:rsidR="00BD45FB" w:rsidRPr="4DFCFA0F">
        <w:rPr>
          <w:rFonts w:ascii="Arial" w:hAnsi="Arial" w:cs="Arial"/>
          <w:color w:val="000000" w:themeColor="text1"/>
          <w:sz w:val="24"/>
          <w:szCs w:val="24"/>
        </w:rPr>
        <w:t xml:space="preserve">Following a </w:t>
      </w:r>
      <w:r w:rsidR="002D5F44" w:rsidRPr="4DFCFA0F">
        <w:rPr>
          <w:rFonts w:ascii="Arial" w:hAnsi="Arial" w:cs="Arial"/>
          <w:color w:val="000000" w:themeColor="text1"/>
          <w:sz w:val="24"/>
          <w:szCs w:val="24"/>
        </w:rPr>
        <w:t>virtual preparatory</w:t>
      </w:r>
      <w:r w:rsidR="00BD45FB" w:rsidRPr="4DFCFA0F">
        <w:rPr>
          <w:rFonts w:ascii="Arial" w:hAnsi="Arial" w:cs="Arial"/>
          <w:color w:val="000000" w:themeColor="text1"/>
          <w:sz w:val="24"/>
          <w:szCs w:val="24"/>
        </w:rPr>
        <w:t xml:space="preserve"> session with the </w:t>
      </w:r>
      <w:r w:rsidR="00BE1F13" w:rsidRPr="4DFCFA0F">
        <w:rPr>
          <w:rFonts w:ascii="Arial" w:hAnsi="Arial" w:cs="Arial"/>
          <w:color w:val="000000" w:themeColor="text1"/>
          <w:sz w:val="24"/>
          <w:szCs w:val="24"/>
        </w:rPr>
        <w:t>SUCI C</w:t>
      </w:r>
      <w:r w:rsidR="00BD45FB" w:rsidRPr="4DFCFA0F">
        <w:rPr>
          <w:rFonts w:ascii="Arial" w:hAnsi="Arial" w:cs="Arial"/>
          <w:color w:val="000000" w:themeColor="text1"/>
          <w:sz w:val="24"/>
          <w:szCs w:val="24"/>
        </w:rPr>
        <w:t>oordinator</w:t>
      </w:r>
      <w:r w:rsidR="593B4B51" w:rsidRPr="4DFCFA0F">
        <w:rPr>
          <w:rFonts w:ascii="Arial" w:hAnsi="Arial" w:cs="Arial"/>
          <w:color w:val="000000" w:themeColor="text1"/>
          <w:sz w:val="24"/>
          <w:szCs w:val="24"/>
        </w:rPr>
        <w:t>,</w:t>
      </w:r>
      <w:r w:rsidR="00BD45FB" w:rsidRPr="4DFCFA0F">
        <w:rPr>
          <w:rFonts w:ascii="Arial" w:hAnsi="Arial" w:cs="Arial"/>
          <w:color w:val="000000" w:themeColor="text1"/>
          <w:sz w:val="24"/>
          <w:szCs w:val="24"/>
        </w:rPr>
        <w:t xml:space="preserve"> students have an opportunity to rehearse </w:t>
      </w:r>
      <w:r w:rsidR="002D5F44" w:rsidRPr="4DFCFA0F">
        <w:rPr>
          <w:rFonts w:ascii="Arial" w:hAnsi="Arial" w:cs="Arial"/>
          <w:color w:val="000000" w:themeColor="text1"/>
          <w:sz w:val="24"/>
          <w:szCs w:val="24"/>
        </w:rPr>
        <w:t>with each other in pairs.</w:t>
      </w:r>
      <w:r w:rsidR="002D5F44" w:rsidRPr="00471B2D">
        <w:rPr>
          <w:rFonts w:ascii="Arial" w:hAnsi="Arial"/>
          <w:color w:val="000000" w:themeColor="text1"/>
          <w:sz w:val="24"/>
          <w:szCs w:val="24"/>
        </w:rPr>
        <w:t xml:space="preserve"> </w:t>
      </w:r>
    </w:p>
    <w:p w14:paraId="34CE0A41" w14:textId="77777777" w:rsidR="6D21A096" w:rsidRPr="00AC2041" w:rsidRDefault="6D21A096" w:rsidP="00471B2D">
      <w:pPr>
        <w:pStyle w:val="Default"/>
        <w:spacing w:line="480" w:lineRule="auto"/>
        <w:rPr>
          <w:rFonts w:ascii="Arial" w:hAnsi="Arial"/>
        </w:rPr>
      </w:pPr>
    </w:p>
    <w:p w14:paraId="47BAFAB1" w14:textId="29A1FFDA" w:rsidR="00B82427" w:rsidRDefault="44D63528" w:rsidP="6D21A096">
      <w:pPr>
        <w:pStyle w:val="Default"/>
        <w:spacing w:line="480" w:lineRule="auto"/>
        <w:rPr>
          <w:rFonts w:ascii="Arial" w:hAnsi="Arial" w:cs="Arial"/>
          <w:color w:val="auto"/>
        </w:rPr>
      </w:pPr>
      <w:r w:rsidRPr="00471B2D">
        <w:rPr>
          <w:rFonts w:ascii="Arial" w:hAnsi="Arial" w:cs="Calibri"/>
          <w:sz w:val="22"/>
          <w:lang w:eastAsia="en-GB"/>
        </w:rPr>
        <w:t xml:space="preserve">The SUCI </w:t>
      </w:r>
      <w:r w:rsidR="00A3132C">
        <w:rPr>
          <w:rFonts w:ascii="Arial" w:hAnsi="Arial" w:cs="Arial"/>
          <w:color w:val="auto"/>
        </w:rPr>
        <w:t>G</w:t>
      </w:r>
      <w:r w:rsidRPr="6D21A096">
        <w:rPr>
          <w:rFonts w:ascii="Arial" w:hAnsi="Arial" w:cs="Arial"/>
          <w:color w:val="auto"/>
        </w:rPr>
        <w:t xml:space="preserve">roup is central to the planning and implementation of the role-play assessment including </w:t>
      </w:r>
    </w:p>
    <w:p w14:paraId="46E1233D" w14:textId="77777777" w:rsidR="00B82427" w:rsidRDefault="00B82427" w:rsidP="6D21A096">
      <w:pPr>
        <w:pStyle w:val="Default"/>
        <w:spacing w:line="480" w:lineRule="auto"/>
        <w:rPr>
          <w:rFonts w:ascii="Arial" w:hAnsi="Arial" w:cs="Arial"/>
          <w:color w:val="auto"/>
        </w:rPr>
      </w:pPr>
    </w:p>
    <w:p w14:paraId="314827F0" w14:textId="77777777" w:rsidR="00B82427" w:rsidRDefault="44D63528" w:rsidP="00B82427">
      <w:pPr>
        <w:pStyle w:val="Default"/>
        <w:numPr>
          <w:ilvl w:val="0"/>
          <w:numId w:val="5"/>
        </w:numPr>
        <w:spacing w:line="480" w:lineRule="auto"/>
        <w:rPr>
          <w:rFonts w:ascii="Arial" w:hAnsi="Arial" w:cs="Arial"/>
          <w:color w:val="auto"/>
        </w:rPr>
      </w:pPr>
      <w:r w:rsidRPr="6D21A096">
        <w:rPr>
          <w:rFonts w:ascii="Arial" w:hAnsi="Arial" w:cs="Arial"/>
          <w:color w:val="auto"/>
        </w:rPr>
        <w:t xml:space="preserve">developing case scenarios, </w:t>
      </w:r>
    </w:p>
    <w:p w14:paraId="4AABC56E" w14:textId="296AE300" w:rsidR="00B82427" w:rsidRDefault="44D63528" w:rsidP="00B82427">
      <w:pPr>
        <w:pStyle w:val="Default"/>
        <w:numPr>
          <w:ilvl w:val="0"/>
          <w:numId w:val="5"/>
        </w:numPr>
        <w:spacing w:line="480" w:lineRule="auto"/>
        <w:rPr>
          <w:rFonts w:ascii="Arial" w:hAnsi="Arial" w:cs="Arial"/>
          <w:color w:val="auto"/>
        </w:rPr>
      </w:pPr>
      <w:r w:rsidRPr="6D21A096">
        <w:rPr>
          <w:rFonts w:ascii="Arial" w:hAnsi="Arial" w:cs="Arial"/>
          <w:color w:val="auto"/>
        </w:rPr>
        <w:t xml:space="preserve">helping students prepare for the role-play interview, </w:t>
      </w:r>
      <w:r w:rsidR="00CF2B41">
        <w:rPr>
          <w:rFonts w:ascii="Arial" w:hAnsi="Arial" w:cs="Arial"/>
          <w:color w:val="auto"/>
        </w:rPr>
        <w:t>and</w:t>
      </w:r>
    </w:p>
    <w:p w14:paraId="3BD4373D" w14:textId="3E98847B" w:rsidR="00B82427" w:rsidRDefault="44D63528" w:rsidP="00B82427">
      <w:pPr>
        <w:pStyle w:val="Default"/>
        <w:numPr>
          <w:ilvl w:val="0"/>
          <w:numId w:val="5"/>
        </w:numPr>
        <w:spacing w:line="480" w:lineRule="auto"/>
        <w:rPr>
          <w:rFonts w:ascii="Arial" w:hAnsi="Arial" w:cs="Arial"/>
          <w:color w:val="auto"/>
        </w:rPr>
      </w:pPr>
      <w:r w:rsidRPr="6D21A096">
        <w:rPr>
          <w:rFonts w:ascii="Arial" w:hAnsi="Arial" w:cs="Arial"/>
          <w:color w:val="auto"/>
        </w:rPr>
        <w:t xml:space="preserve">providing detailed summative feedback on the specified learning outcomes. </w:t>
      </w:r>
    </w:p>
    <w:p w14:paraId="10587D95" w14:textId="77777777" w:rsidR="00B82427" w:rsidRDefault="00B82427" w:rsidP="00B82427">
      <w:pPr>
        <w:pStyle w:val="Default"/>
        <w:spacing w:line="480" w:lineRule="auto"/>
        <w:rPr>
          <w:rFonts w:ascii="Arial" w:hAnsi="Arial" w:cs="Arial"/>
          <w:color w:val="auto"/>
        </w:rPr>
      </w:pPr>
    </w:p>
    <w:p w14:paraId="08058294" w14:textId="75CE8F33" w:rsidR="00717C73" w:rsidRPr="00B82427" w:rsidRDefault="44D63528" w:rsidP="00B82427">
      <w:pPr>
        <w:pStyle w:val="Default"/>
        <w:spacing w:line="480" w:lineRule="auto"/>
        <w:rPr>
          <w:rFonts w:ascii="Arial" w:hAnsi="Arial" w:cs="Arial"/>
          <w:color w:val="auto"/>
        </w:rPr>
      </w:pPr>
      <w:r w:rsidRPr="00B82427">
        <w:rPr>
          <w:rFonts w:ascii="Arial" w:hAnsi="Arial" w:cs="Arial"/>
          <w:color w:val="auto"/>
        </w:rPr>
        <w:t>They play the role of the service participant in the case scenarios and provide summative feedback on the interview role-play and related case report. They comment on the students’ abilities to recognise initial responsibilities for risk and safeguarding, although academic markers can choose to add to the feedback.</w:t>
      </w:r>
    </w:p>
    <w:p w14:paraId="62EBF3C5" w14:textId="77777777" w:rsidR="00717C73" w:rsidRDefault="00717C73" w:rsidP="00C2E07B">
      <w:pPr>
        <w:pStyle w:val="xmsonormal"/>
        <w:spacing w:line="480" w:lineRule="auto"/>
        <w:rPr>
          <w:rFonts w:eastAsia="Calibri"/>
          <w:color w:val="000000" w:themeColor="text1"/>
          <w:sz w:val="24"/>
          <w:szCs w:val="24"/>
          <w:shd w:val="clear" w:color="auto" w:fill="FFFFFF"/>
        </w:rPr>
      </w:pPr>
    </w:p>
    <w:p w14:paraId="4AFE23A4" w14:textId="77777777" w:rsidR="56F1E36E" w:rsidRDefault="317374D5" w:rsidP="006070F2">
      <w:pPr>
        <w:pStyle w:val="Heading1"/>
      </w:pPr>
      <w:r w:rsidRPr="21F38AB7">
        <w:t>Discussion</w:t>
      </w:r>
    </w:p>
    <w:p w14:paraId="2B7B5083" w14:textId="1533DE9C" w:rsidR="00AB088B" w:rsidRDefault="00AB088B" w:rsidP="56F1E36E">
      <w:pPr>
        <w:pStyle w:val="xmsonormal"/>
        <w:spacing w:line="480" w:lineRule="auto"/>
        <w:rPr>
          <w:rFonts w:ascii="Arial" w:hAnsi="Arial" w:cs="Arial"/>
          <w:color w:val="000000" w:themeColor="text1"/>
          <w:sz w:val="24"/>
          <w:szCs w:val="24"/>
        </w:rPr>
      </w:pPr>
      <w:r w:rsidRPr="21F38AB7">
        <w:rPr>
          <w:rFonts w:ascii="Arial" w:hAnsi="Arial" w:cs="Arial"/>
          <w:color w:val="000000" w:themeColor="text1"/>
          <w:sz w:val="24"/>
          <w:szCs w:val="24"/>
        </w:rPr>
        <w:t xml:space="preserve">We draw on knowledge and evidence to examine how we have adopted our approach to </w:t>
      </w:r>
      <w:r w:rsidR="2C314D65" w:rsidRPr="21F38AB7">
        <w:rPr>
          <w:rFonts w:ascii="Arial" w:hAnsi="Arial" w:cs="Arial"/>
          <w:color w:val="000000" w:themeColor="text1"/>
          <w:sz w:val="24"/>
          <w:szCs w:val="24"/>
        </w:rPr>
        <w:t>examine</w:t>
      </w:r>
      <w:r w:rsidRPr="21F38AB7">
        <w:rPr>
          <w:rFonts w:ascii="Arial" w:hAnsi="Arial" w:cs="Arial"/>
          <w:color w:val="000000" w:themeColor="text1"/>
          <w:sz w:val="24"/>
          <w:szCs w:val="24"/>
        </w:rPr>
        <w:t xml:space="preserve"> </w:t>
      </w:r>
      <w:r w:rsidR="00D40CEE" w:rsidRPr="21F38AB7">
        <w:rPr>
          <w:rFonts w:ascii="Arial" w:hAnsi="Arial" w:cs="Arial"/>
          <w:color w:val="000000" w:themeColor="text1"/>
          <w:sz w:val="24"/>
          <w:szCs w:val="24"/>
        </w:rPr>
        <w:t>students</w:t>
      </w:r>
      <w:r w:rsidR="00CF2B41">
        <w:rPr>
          <w:rFonts w:ascii="Arial" w:hAnsi="Arial" w:cs="Arial"/>
          <w:color w:val="000000" w:themeColor="text1"/>
          <w:sz w:val="24"/>
          <w:szCs w:val="24"/>
        </w:rPr>
        <w:t>’</w:t>
      </w:r>
      <w:r w:rsidRPr="21F38AB7">
        <w:rPr>
          <w:rFonts w:ascii="Arial" w:hAnsi="Arial" w:cs="Arial"/>
          <w:color w:val="000000" w:themeColor="text1"/>
          <w:sz w:val="24"/>
          <w:szCs w:val="24"/>
        </w:rPr>
        <w:t xml:space="preserve"> readiness to practice. </w:t>
      </w:r>
      <w:r w:rsidR="767EF06A" w:rsidRPr="21F38AB7">
        <w:rPr>
          <w:rFonts w:ascii="Arial" w:hAnsi="Arial" w:cs="Arial"/>
          <w:color w:val="000000" w:themeColor="text1"/>
          <w:sz w:val="24"/>
          <w:szCs w:val="24"/>
        </w:rPr>
        <w:t>The following</w:t>
      </w:r>
      <w:r w:rsidRPr="21F38AB7">
        <w:rPr>
          <w:rFonts w:ascii="Arial" w:hAnsi="Arial" w:cs="Arial"/>
          <w:color w:val="000000" w:themeColor="text1"/>
          <w:sz w:val="24"/>
          <w:szCs w:val="24"/>
        </w:rPr>
        <w:t xml:space="preserve"> discussion and conclusions rely on feedback from</w:t>
      </w:r>
      <w:r w:rsidR="00A3132C">
        <w:rPr>
          <w:rFonts w:ascii="Arial" w:hAnsi="Arial" w:cs="Arial"/>
          <w:color w:val="000000" w:themeColor="text1"/>
          <w:sz w:val="24"/>
          <w:szCs w:val="24"/>
        </w:rPr>
        <w:t xml:space="preserve"> our</w:t>
      </w:r>
      <w:r w:rsidRPr="21F38AB7">
        <w:rPr>
          <w:rFonts w:ascii="Arial" w:hAnsi="Arial" w:cs="Arial"/>
          <w:color w:val="000000" w:themeColor="text1"/>
          <w:sz w:val="24"/>
          <w:szCs w:val="24"/>
        </w:rPr>
        <w:t xml:space="preserve"> </w:t>
      </w:r>
      <w:r w:rsidR="00573C8F" w:rsidRPr="21F38AB7">
        <w:rPr>
          <w:rFonts w:ascii="Arial" w:hAnsi="Arial" w:cs="Arial"/>
          <w:color w:val="000000" w:themeColor="text1"/>
          <w:sz w:val="24"/>
          <w:szCs w:val="24"/>
        </w:rPr>
        <w:t>SUCI</w:t>
      </w:r>
      <w:r w:rsidRPr="21F38AB7">
        <w:rPr>
          <w:rFonts w:ascii="Arial" w:hAnsi="Arial" w:cs="Arial"/>
          <w:color w:val="000000" w:themeColor="text1"/>
          <w:sz w:val="24"/>
          <w:szCs w:val="24"/>
        </w:rPr>
        <w:t xml:space="preserve"> colleagues and from students</w:t>
      </w:r>
      <w:r w:rsidR="007F6522" w:rsidRPr="21F38AB7">
        <w:rPr>
          <w:rFonts w:ascii="Arial" w:hAnsi="Arial" w:cs="Arial"/>
          <w:color w:val="000000" w:themeColor="text1"/>
          <w:sz w:val="24"/>
          <w:szCs w:val="24"/>
        </w:rPr>
        <w:t>’</w:t>
      </w:r>
      <w:r w:rsidRPr="21F38AB7">
        <w:rPr>
          <w:rFonts w:ascii="Arial" w:hAnsi="Arial" w:cs="Arial"/>
          <w:color w:val="000000" w:themeColor="text1"/>
          <w:sz w:val="24"/>
          <w:szCs w:val="24"/>
        </w:rPr>
        <w:t xml:space="preserve"> module evaluations integrated with our experience of </w:t>
      </w:r>
      <w:r w:rsidR="3A5FFD2C" w:rsidRPr="21F38AB7">
        <w:rPr>
          <w:rFonts w:ascii="Arial" w:hAnsi="Arial" w:cs="Arial"/>
          <w:color w:val="000000" w:themeColor="text1"/>
          <w:sz w:val="24"/>
          <w:szCs w:val="24"/>
        </w:rPr>
        <w:t>supporting</w:t>
      </w:r>
      <w:r w:rsidR="48F1EA30" w:rsidRPr="21F38AB7">
        <w:rPr>
          <w:rFonts w:ascii="Arial" w:hAnsi="Arial" w:cs="Arial"/>
          <w:color w:val="000000" w:themeColor="text1"/>
          <w:sz w:val="24"/>
          <w:szCs w:val="24"/>
        </w:rPr>
        <w:t xml:space="preserve"> service participants</w:t>
      </w:r>
      <w:r w:rsidR="45EEF515" w:rsidRPr="21F38AB7">
        <w:rPr>
          <w:rFonts w:ascii="Arial" w:hAnsi="Arial" w:cs="Arial"/>
          <w:color w:val="000000" w:themeColor="text1"/>
          <w:sz w:val="24"/>
          <w:szCs w:val="24"/>
        </w:rPr>
        <w:t>’</w:t>
      </w:r>
      <w:r w:rsidR="2C8AB9D8" w:rsidRPr="21F38AB7">
        <w:rPr>
          <w:rFonts w:ascii="Arial" w:hAnsi="Arial" w:cs="Arial"/>
          <w:color w:val="000000" w:themeColor="text1"/>
          <w:sz w:val="24"/>
          <w:szCs w:val="24"/>
        </w:rPr>
        <w:t xml:space="preserve"> </w:t>
      </w:r>
      <w:r w:rsidR="475448F3" w:rsidRPr="21F38AB7">
        <w:rPr>
          <w:rFonts w:ascii="Arial" w:hAnsi="Arial" w:cs="Arial"/>
          <w:color w:val="000000" w:themeColor="text1"/>
          <w:sz w:val="24"/>
          <w:szCs w:val="24"/>
        </w:rPr>
        <w:t xml:space="preserve">involvement for </w:t>
      </w:r>
      <w:r w:rsidRPr="21F38AB7">
        <w:rPr>
          <w:rFonts w:ascii="Arial" w:hAnsi="Arial" w:cs="Arial"/>
          <w:color w:val="000000" w:themeColor="text1"/>
          <w:sz w:val="24"/>
          <w:szCs w:val="24"/>
        </w:rPr>
        <w:t>many years (see Anghel and Ramon, 2009).</w:t>
      </w:r>
      <w:r w:rsidR="00E73E43" w:rsidRPr="21F38AB7">
        <w:rPr>
          <w:rFonts w:ascii="Arial" w:hAnsi="Arial" w:cs="Arial"/>
          <w:color w:val="000000" w:themeColor="text1"/>
          <w:sz w:val="24"/>
          <w:szCs w:val="24"/>
        </w:rPr>
        <w:t xml:space="preserve"> </w:t>
      </w:r>
    </w:p>
    <w:p w14:paraId="01EFB9A1" w14:textId="64B0F661" w:rsidR="006070F2" w:rsidRDefault="006070F2" w:rsidP="56F1E36E">
      <w:pPr>
        <w:pStyle w:val="xmsonormal"/>
        <w:spacing w:line="480" w:lineRule="auto"/>
        <w:rPr>
          <w:rFonts w:ascii="Arial" w:hAnsi="Arial" w:cs="Arial"/>
          <w:color w:val="000000" w:themeColor="text1"/>
          <w:sz w:val="24"/>
          <w:szCs w:val="24"/>
        </w:rPr>
      </w:pPr>
    </w:p>
    <w:p w14:paraId="73E8DD7A" w14:textId="77777777" w:rsidR="006070F2" w:rsidRPr="00F2723B" w:rsidRDefault="006070F2" w:rsidP="56F1E36E">
      <w:pPr>
        <w:pStyle w:val="xmsonormal"/>
        <w:spacing w:line="480" w:lineRule="auto"/>
        <w:rPr>
          <w:rFonts w:ascii="Arial" w:hAnsi="Arial" w:cs="Arial"/>
          <w:color w:val="000000" w:themeColor="text1"/>
          <w:sz w:val="24"/>
          <w:szCs w:val="24"/>
          <w:shd w:val="clear" w:color="auto" w:fill="FFFFFF"/>
        </w:rPr>
      </w:pPr>
    </w:p>
    <w:p w14:paraId="6D98A12B" w14:textId="77777777" w:rsidR="00AB088B" w:rsidRDefault="00AB088B" w:rsidP="00CA36A1">
      <w:pPr>
        <w:pStyle w:val="xmsonormal"/>
        <w:spacing w:line="480" w:lineRule="auto"/>
        <w:rPr>
          <w:rFonts w:ascii="Arial" w:hAnsi="Arial" w:cs="Arial"/>
          <w:sz w:val="24"/>
          <w:szCs w:val="24"/>
        </w:rPr>
      </w:pPr>
    </w:p>
    <w:p w14:paraId="578D82CB" w14:textId="77777777" w:rsidR="000F0C48" w:rsidRPr="00200896" w:rsidRDefault="7AEAAF12" w:rsidP="006070F2">
      <w:pPr>
        <w:pStyle w:val="Heading2"/>
      </w:pPr>
      <w:r w:rsidRPr="7B90D92C">
        <w:lastRenderedPageBreak/>
        <w:t>I</w:t>
      </w:r>
      <w:r w:rsidR="000F0C48" w:rsidRPr="7B90D92C">
        <w:t xml:space="preserve">nvolvement of </w:t>
      </w:r>
      <w:r w:rsidR="47A904AD" w:rsidRPr="7B90D92C">
        <w:t>our</w:t>
      </w:r>
      <w:r w:rsidR="000F0C48" w:rsidRPr="7B90D92C">
        <w:t xml:space="preserve"> </w:t>
      </w:r>
      <w:r w:rsidR="00952455" w:rsidRPr="7B90D92C">
        <w:t xml:space="preserve">colleagues </w:t>
      </w:r>
      <w:r w:rsidR="3D15CA0B" w:rsidRPr="7B90D92C">
        <w:t xml:space="preserve">with lived-experience </w:t>
      </w:r>
      <w:r w:rsidR="000F0C48" w:rsidRPr="7B90D92C">
        <w:t>in the</w:t>
      </w:r>
      <w:r w:rsidR="005B3D12" w:rsidRPr="7B90D92C">
        <w:t xml:space="preserve"> preparation-to-practice </w:t>
      </w:r>
      <w:r w:rsidR="000F0C48" w:rsidRPr="7B90D92C">
        <w:t>module and assessment</w:t>
      </w:r>
    </w:p>
    <w:p w14:paraId="1F0048DF" w14:textId="652BCF48" w:rsidR="003D1512" w:rsidRDefault="003D1512" w:rsidP="00834322">
      <w:pPr>
        <w:pStyle w:val="Default"/>
        <w:spacing w:line="480" w:lineRule="auto"/>
        <w:rPr>
          <w:rFonts w:ascii="Arial" w:hAnsi="Arial" w:cs="Arial"/>
          <w:color w:val="auto"/>
        </w:rPr>
      </w:pPr>
      <w:r w:rsidRPr="28EF4510">
        <w:rPr>
          <w:rFonts w:ascii="Arial" w:hAnsi="Arial" w:cs="Arial"/>
          <w:color w:val="auto"/>
        </w:rPr>
        <w:t xml:space="preserve">We believe it is essential to emphasise the importance of experiential knowledge in student learning and drew on evidence from </w:t>
      </w:r>
      <w:r w:rsidR="3E753424" w:rsidRPr="28EF4510">
        <w:rPr>
          <w:rFonts w:ascii="Arial" w:hAnsi="Arial" w:cs="Arial"/>
          <w:color w:val="auto"/>
        </w:rPr>
        <w:t>service participant</w:t>
      </w:r>
      <w:r w:rsidRPr="28EF4510">
        <w:rPr>
          <w:rFonts w:ascii="Arial" w:hAnsi="Arial" w:cs="Arial"/>
          <w:color w:val="auto"/>
        </w:rPr>
        <w:t xml:space="preserve"> literature and our extensive experience of working with our SUCI colleagues </w:t>
      </w:r>
      <w:r w:rsidR="00834322" w:rsidRPr="28EF4510">
        <w:rPr>
          <w:rFonts w:ascii="Arial" w:hAnsi="Arial" w:cs="Arial"/>
          <w:color w:val="auto"/>
        </w:rPr>
        <w:t>when designing the module</w:t>
      </w:r>
      <w:r w:rsidRPr="28EF4510">
        <w:rPr>
          <w:rFonts w:ascii="Arial" w:hAnsi="Arial" w:cs="Arial"/>
          <w:color w:val="auto"/>
        </w:rPr>
        <w:t xml:space="preserve"> (Duffy, Das &amp; Davidson, 2013)</w:t>
      </w:r>
      <w:r w:rsidR="00CF2B41">
        <w:rPr>
          <w:rFonts w:ascii="Arial" w:hAnsi="Arial" w:cs="Arial"/>
          <w:color w:val="auto"/>
        </w:rPr>
        <w:t>.</w:t>
      </w:r>
      <w:r w:rsidRPr="28EF4510">
        <w:rPr>
          <w:rFonts w:ascii="Arial" w:hAnsi="Arial" w:cs="Arial"/>
          <w:color w:val="auto"/>
        </w:rPr>
        <w:t xml:space="preserve"> </w:t>
      </w:r>
    </w:p>
    <w:p w14:paraId="2946DB82" w14:textId="77777777" w:rsidR="6D21A096" w:rsidRDefault="6D21A096" w:rsidP="6D21A096">
      <w:pPr>
        <w:pStyle w:val="xmsonormal"/>
        <w:spacing w:line="480" w:lineRule="auto"/>
        <w:rPr>
          <w:rFonts w:ascii="Arial" w:hAnsi="Arial" w:cs="Arial"/>
          <w:color w:val="000000" w:themeColor="text1"/>
          <w:sz w:val="24"/>
          <w:szCs w:val="24"/>
        </w:rPr>
      </w:pPr>
    </w:p>
    <w:p w14:paraId="045FC92B" w14:textId="48275242" w:rsidR="2C2DCD4C" w:rsidRDefault="2C2DCD4C" w:rsidP="6D21A096">
      <w:pPr>
        <w:pStyle w:val="xmsonormal"/>
        <w:spacing w:line="480" w:lineRule="auto"/>
        <w:rPr>
          <w:rFonts w:ascii="Arial" w:hAnsi="Arial" w:cs="Arial"/>
          <w:color w:val="000000" w:themeColor="text1"/>
          <w:sz w:val="24"/>
          <w:szCs w:val="24"/>
        </w:rPr>
      </w:pPr>
      <w:r w:rsidRPr="14C2050E">
        <w:rPr>
          <w:rFonts w:ascii="Arial" w:hAnsi="Arial" w:cs="Arial"/>
          <w:color w:val="000000" w:themeColor="text1"/>
          <w:sz w:val="24"/>
          <w:szCs w:val="24"/>
        </w:rPr>
        <w:t xml:space="preserve">The assessment process requires complex planning to ensure the effective organisation of arrangements for students and </w:t>
      </w:r>
      <w:r w:rsidR="5442C58B" w:rsidRPr="14C2050E">
        <w:rPr>
          <w:rFonts w:ascii="Arial" w:hAnsi="Arial" w:cs="Arial"/>
          <w:color w:val="000000" w:themeColor="text1"/>
          <w:sz w:val="24"/>
          <w:szCs w:val="24"/>
        </w:rPr>
        <w:t xml:space="preserve">our colleagues with </w:t>
      </w:r>
      <w:r w:rsidR="15EDF857" w:rsidRPr="14C2050E">
        <w:rPr>
          <w:rFonts w:ascii="Arial" w:hAnsi="Arial" w:cs="Arial"/>
          <w:color w:val="000000" w:themeColor="text1"/>
          <w:sz w:val="24"/>
          <w:szCs w:val="24"/>
        </w:rPr>
        <w:t xml:space="preserve">lived-experience </w:t>
      </w:r>
      <w:r w:rsidRPr="14C2050E">
        <w:rPr>
          <w:rFonts w:ascii="Arial" w:hAnsi="Arial" w:cs="Arial"/>
          <w:color w:val="000000" w:themeColor="text1"/>
          <w:sz w:val="24"/>
          <w:szCs w:val="24"/>
        </w:rPr>
        <w:t xml:space="preserve">in both face-to-face and virtual environments.  </w:t>
      </w:r>
      <w:r w:rsidRPr="004B7AC3">
        <w:rPr>
          <w:rFonts w:ascii="Arial" w:hAnsi="Arial" w:cs="Arial"/>
          <w:color w:val="000000" w:themeColor="text1"/>
          <w:sz w:val="24"/>
          <w:szCs w:val="24"/>
        </w:rPr>
        <w:t xml:space="preserve">There is little research </w:t>
      </w:r>
      <w:r w:rsidR="003D0E97">
        <w:rPr>
          <w:rFonts w:ascii="Arial" w:hAnsi="Arial" w:cs="Arial"/>
          <w:color w:val="000000" w:themeColor="text1"/>
          <w:sz w:val="24"/>
          <w:szCs w:val="24"/>
        </w:rPr>
        <w:t xml:space="preserve">about the experiences of involving </w:t>
      </w:r>
      <w:r w:rsidR="004B7AC3" w:rsidRPr="00E56491">
        <w:rPr>
          <w:rFonts w:ascii="Arial" w:hAnsi="Arial" w:cs="Arial"/>
          <w:sz w:val="24"/>
          <w:szCs w:val="24"/>
        </w:rPr>
        <w:t xml:space="preserve">of service participants in </w:t>
      </w:r>
      <w:r w:rsidR="003D53C8" w:rsidRPr="00E56491">
        <w:rPr>
          <w:rFonts w:ascii="Arial" w:hAnsi="Arial" w:cs="Arial"/>
          <w:sz w:val="24"/>
          <w:szCs w:val="24"/>
        </w:rPr>
        <w:t>virtual assessment</w:t>
      </w:r>
      <w:r w:rsidRPr="004B7AC3">
        <w:rPr>
          <w:rFonts w:ascii="Arial" w:hAnsi="Arial" w:cs="Arial"/>
          <w:color w:val="000000" w:themeColor="text1"/>
          <w:sz w:val="24"/>
          <w:szCs w:val="24"/>
        </w:rPr>
        <w:t>,</w:t>
      </w:r>
      <w:r w:rsidRPr="14C2050E">
        <w:rPr>
          <w:rFonts w:ascii="Arial" w:hAnsi="Arial" w:cs="Arial"/>
          <w:color w:val="000000" w:themeColor="text1"/>
          <w:sz w:val="24"/>
          <w:szCs w:val="24"/>
        </w:rPr>
        <w:t xml:space="preserve"> although the integration of </w:t>
      </w:r>
      <w:r w:rsidR="1F149524" w:rsidRPr="14C2050E">
        <w:rPr>
          <w:rFonts w:ascii="Arial" w:hAnsi="Arial" w:cs="Arial"/>
          <w:color w:val="000000" w:themeColor="text1"/>
          <w:sz w:val="24"/>
          <w:szCs w:val="24"/>
        </w:rPr>
        <w:t xml:space="preserve">people with </w:t>
      </w:r>
      <w:proofErr w:type="gramStart"/>
      <w:r w:rsidR="6E821D40" w:rsidRPr="14C2050E">
        <w:rPr>
          <w:rFonts w:ascii="Arial" w:hAnsi="Arial" w:cs="Arial"/>
          <w:color w:val="000000" w:themeColor="text1"/>
          <w:sz w:val="24"/>
          <w:szCs w:val="24"/>
        </w:rPr>
        <w:t>lived-experience</w:t>
      </w:r>
      <w:proofErr w:type="gramEnd"/>
      <w:r w:rsidR="6E821D40" w:rsidRPr="14C2050E">
        <w:rPr>
          <w:rFonts w:ascii="Arial" w:hAnsi="Arial" w:cs="Arial"/>
          <w:color w:val="000000" w:themeColor="text1"/>
          <w:sz w:val="24"/>
          <w:szCs w:val="24"/>
        </w:rPr>
        <w:t xml:space="preserve"> </w:t>
      </w:r>
      <w:r w:rsidRPr="14C2050E">
        <w:rPr>
          <w:rFonts w:ascii="Arial" w:hAnsi="Arial" w:cs="Arial"/>
          <w:color w:val="000000" w:themeColor="text1"/>
          <w:sz w:val="24"/>
          <w:szCs w:val="24"/>
        </w:rPr>
        <w:t>has been central to social work assessment for many years (Duffy, Das &amp; Davidson, 2013).   The use of virtual platforms to conduct interviews that would usually be practised face-to-face presented unique challenges. For example</w:t>
      </w:r>
      <w:r w:rsidR="00D63B33">
        <w:rPr>
          <w:rFonts w:ascii="Arial" w:hAnsi="Arial" w:cs="Arial"/>
          <w:color w:val="000000" w:themeColor="text1"/>
          <w:sz w:val="24"/>
          <w:szCs w:val="24"/>
        </w:rPr>
        <w:t>,</w:t>
      </w:r>
      <w:r w:rsidRPr="14C2050E">
        <w:rPr>
          <w:rFonts w:ascii="Arial" w:hAnsi="Arial" w:cs="Arial"/>
          <w:color w:val="000000" w:themeColor="text1"/>
          <w:sz w:val="24"/>
          <w:szCs w:val="24"/>
        </w:rPr>
        <w:t xml:space="preserve"> ensuring that</w:t>
      </w:r>
      <w:r w:rsidR="00A3132C">
        <w:rPr>
          <w:rFonts w:ascii="Arial" w:hAnsi="Arial" w:cs="Arial"/>
          <w:color w:val="000000" w:themeColor="text1"/>
          <w:sz w:val="24"/>
          <w:szCs w:val="24"/>
        </w:rPr>
        <w:t xml:space="preserve"> our</w:t>
      </w:r>
      <w:r w:rsidRPr="14C2050E">
        <w:rPr>
          <w:rFonts w:ascii="Arial" w:hAnsi="Arial" w:cs="Arial"/>
          <w:color w:val="000000" w:themeColor="text1"/>
          <w:sz w:val="24"/>
          <w:szCs w:val="24"/>
        </w:rPr>
        <w:t xml:space="preserve"> SUCI colleagues had personal access to the required technology enabling the assessment of students' body language that would normally be nuanced in face-to-face settings. </w:t>
      </w:r>
    </w:p>
    <w:p w14:paraId="110FFD37" w14:textId="77777777" w:rsidR="00EB3BE1" w:rsidRDefault="00EB3BE1" w:rsidP="6D21A096">
      <w:pPr>
        <w:pStyle w:val="Default"/>
        <w:spacing w:line="480" w:lineRule="auto"/>
        <w:rPr>
          <w:rFonts w:eastAsia="Calibri"/>
          <w:color w:val="000000" w:themeColor="text1"/>
        </w:rPr>
      </w:pPr>
    </w:p>
    <w:p w14:paraId="1490F984" w14:textId="278B8BF0" w:rsidR="00EB3BE1" w:rsidRDefault="00224845" w:rsidP="00200896">
      <w:pPr>
        <w:pStyle w:val="Default"/>
        <w:spacing w:line="480" w:lineRule="auto"/>
      </w:pPr>
      <w:r>
        <w:t xml:space="preserve">In the current virtual format, </w:t>
      </w:r>
      <w:r w:rsidR="2B003114">
        <w:t xml:space="preserve">implemented </w:t>
      </w:r>
      <w:r w:rsidR="2B003114" w:rsidRPr="21F38AB7">
        <w:rPr>
          <w:rFonts w:ascii="Arial" w:hAnsi="Arial" w:cs="Arial"/>
        </w:rPr>
        <w:t xml:space="preserve">in response to the Covid-19 context, </w:t>
      </w:r>
      <w:r>
        <w:t>s</w:t>
      </w:r>
      <w:r w:rsidR="003557D9">
        <w:t>tudents</w:t>
      </w:r>
      <w:r w:rsidR="04C61035">
        <w:t xml:space="preserve"> sign up in</w:t>
      </w:r>
      <w:r w:rsidR="003557D9">
        <w:t xml:space="preserve"> </w:t>
      </w:r>
      <w:r w:rsidR="00C067FF">
        <w:t>pairs</w:t>
      </w:r>
      <w:r w:rsidR="003557D9">
        <w:t xml:space="preserve"> for the assessment and are given </w:t>
      </w:r>
      <w:r w:rsidR="00DD3610">
        <w:t>15</w:t>
      </w:r>
      <w:r w:rsidR="003557D9">
        <w:t>-</w:t>
      </w:r>
      <w:r w:rsidR="00DD3610">
        <w:t>minute slot</w:t>
      </w:r>
      <w:r w:rsidR="00320AD3">
        <w:t>s</w:t>
      </w:r>
      <w:r w:rsidR="00DD3610">
        <w:t xml:space="preserve"> with </w:t>
      </w:r>
      <w:r w:rsidR="00320AD3">
        <w:t xml:space="preserve">a </w:t>
      </w:r>
      <w:r w:rsidR="00C067FF">
        <w:t>SUCI</w:t>
      </w:r>
      <w:r w:rsidR="00DD3610">
        <w:t xml:space="preserve"> colleague playing the role of a service </w:t>
      </w:r>
      <w:r w:rsidR="3240CA64">
        <w:t>participant</w:t>
      </w:r>
      <w:r w:rsidR="00DD3610">
        <w:t xml:space="preserve">. </w:t>
      </w:r>
      <w:r w:rsidR="00C067FF">
        <w:t>S</w:t>
      </w:r>
      <w:r w:rsidR="00DD3610">
        <w:t xml:space="preserve">tudents </w:t>
      </w:r>
      <w:r w:rsidR="00C067FF">
        <w:t xml:space="preserve">are supported either </w:t>
      </w:r>
      <w:r w:rsidR="00DD3610">
        <w:t>side</w:t>
      </w:r>
      <w:r w:rsidR="00C067FF">
        <w:t xml:space="preserve"> of the interview</w:t>
      </w:r>
      <w:r w:rsidR="009B1817">
        <w:t xml:space="preserve">:  the </w:t>
      </w:r>
      <w:r w:rsidR="00BE1F13">
        <w:t>SUCI C</w:t>
      </w:r>
      <w:r w:rsidR="009B1817">
        <w:t xml:space="preserve">oordinator meets with them </w:t>
      </w:r>
      <w:r>
        <w:t xml:space="preserve">virtually </w:t>
      </w:r>
      <w:r w:rsidR="00DD3610">
        <w:t xml:space="preserve">before and </w:t>
      </w:r>
      <w:r w:rsidR="738AC91C">
        <w:t>after the interview,</w:t>
      </w:r>
      <w:r w:rsidR="009E7160">
        <w:t xml:space="preserve"> r</w:t>
      </w:r>
      <w:r w:rsidR="00DD3610">
        <w:t>eassuring</w:t>
      </w:r>
      <w:r w:rsidR="009E7160">
        <w:t xml:space="preserve"> </w:t>
      </w:r>
      <w:r w:rsidR="5F26365B">
        <w:t xml:space="preserve">them </w:t>
      </w:r>
      <w:r w:rsidR="009E7160">
        <w:t>and provid</w:t>
      </w:r>
      <w:r w:rsidR="322FAE4E">
        <w:t>ing</w:t>
      </w:r>
      <w:r w:rsidR="009E7160">
        <w:t xml:space="preserve"> time to debrief</w:t>
      </w:r>
      <w:r w:rsidR="6D7B6EE6">
        <w:t>.</w:t>
      </w:r>
      <w:r w:rsidR="009E7160">
        <w:t xml:space="preserve">  They are </w:t>
      </w:r>
      <w:r w:rsidR="00DD3610">
        <w:t>remind</w:t>
      </w:r>
      <w:r w:rsidR="009E7160">
        <w:t>ed</w:t>
      </w:r>
      <w:r w:rsidR="00DD3610">
        <w:t xml:space="preserve"> </w:t>
      </w:r>
      <w:r w:rsidR="00A01F9D">
        <w:t xml:space="preserve">as part of their assessment to reflect on any </w:t>
      </w:r>
      <w:r w:rsidR="3BEF2784">
        <w:t>difficulties</w:t>
      </w:r>
      <w:r w:rsidR="00DD3610">
        <w:t xml:space="preserve"> </w:t>
      </w:r>
      <w:r w:rsidR="00A01F9D">
        <w:t xml:space="preserve">they encountered </w:t>
      </w:r>
      <w:r w:rsidR="00DD3610">
        <w:t xml:space="preserve">in the </w:t>
      </w:r>
      <w:r w:rsidR="009E7160">
        <w:t>interv</w:t>
      </w:r>
      <w:r w:rsidR="00772E58">
        <w:t>iew</w:t>
      </w:r>
      <w:r w:rsidR="00DD3610">
        <w:t xml:space="preserve"> </w:t>
      </w:r>
      <w:r w:rsidR="00A01F9D">
        <w:t xml:space="preserve">from </w:t>
      </w:r>
      <w:r w:rsidR="00772E58">
        <w:t xml:space="preserve">both their own and </w:t>
      </w:r>
      <w:r w:rsidR="00DD3610">
        <w:t xml:space="preserve">the </w:t>
      </w:r>
      <w:r w:rsidR="00772E58">
        <w:t xml:space="preserve">SUCI colleague’s </w:t>
      </w:r>
      <w:r w:rsidR="00A01F9D">
        <w:t>per</w:t>
      </w:r>
      <w:r w:rsidR="00DE1564">
        <w:t>s</w:t>
      </w:r>
      <w:r w:rsidR="00A01F9D">
        <w:t>pective</w:t>
      </w:r>
      <w:r w:rsidR="00772E58">
        <w:t xml:space="preserve">.  </w:t>
      </w:r>
      <w:r w:rsidR="004E0BFC">
        <w:t xml:space="preserve">This </w:t>
      </w:r>
      <w:r w:rsidR="004E0BFC">
        <w:lastRenderedPageBreak/>
        <w:t>reflection allow</w:t>
      </w:r>
      <w:r w:rsidR="00AB3F92">
        <w:t>s</w:t>
      </w:r>
      <w:r w:rsidR="004E0BFC">
        <w:t xml:space="preserve"> the</w:t>
      </w:r>
      <w:r w:rsidR="006952EF">
        <w:t xml:space="preserve"> student</w:t>
      </w:r>
      <w:r w:rsidR="004E0BFC">
        <w:t xml:space="preserve"> to </w:t>
      </w:r>
      <w:r w:rsidR="00DD3610">
        <w:t xml:space="preserve">analyse </w:t>
      </w:r>
      <w:r w:rsidR="00AB3F92">
        <w:t xml:space="preserve">their performance </w:t>
      </w:r>
      <w:r w:rsidR="00DD3610">
        <w:t xml:space="preserve">and </w:t>
      </w:r>
      <w:r w:rsidR="00A01F9D">
        <w:t xml:space="preserve">support </w:t>
      </w:r>
      <w:r w:rsidR="00DE1564">
        <w:t>a</w:t>
      </w:r>
      <w:r w:rsidR="00A01F9D">
        <w:t xml:space="preserve"> pass</w:t>
      </w:r>
      <w:r w:rsidR="00DE1564">
        <w:t xml:space="preserve"> in the module</w:t>
      </w:r>
      <w:r w:rsidR="00DD3610">
        <w:t>.</w:t>
      </w:r>
      <w:r w:rsidR="00D4726F">
        <w:t xml:space="preserve"> </w:t>
      </w:r>
      <w:r w:rsidR="1AC3B3BD">
        <w:t xml:space="preserve">If students </w:t>
      </w:r>
      <w:r w:rsidR="742D7651">
        <w:t>do not</w:t>
      </w:r>
      <w:r w:rsidR="1AC3B3BD">
        <w:t xml:space="preserve"> pass the assessment, t</w:t>
      </w:r>
      <w:r w:rsidR="00D4726F">
        <w:t>here is a</w:t>
      </w:r>
      <w:r w:rsidR="285F2EE4">
        <w:t xml:space="preserve"> further</w:t>
      </w:r>
      <w:r w:rsidR="00D4726F">
        <w:t xml:space="preserve"> opportunity to </w:t>
      </w:r>
      <w:r w:rsidR="001D4E3B">
        <w:t xml:space="preserve">rehearse and </w:t>
      </w:r>
      <w:r w:rsidR="00D4726F">
        <w:t xml:space="preserve">repeat the </w:t>
      </w:r>
      <w:r w:rsidR="130BD8A2">
        <w:t>role-play</w:t>
      </w:r>
      <w:r w:rsidR="69476269">
        <w:t>.</w:t>
      </w:r>
      <w:r w:rsidR="130BD8A2">
        <w:t xml:space="preserve"> </w:t>
      </w:r>
    </w:p>
    <w:p w14:paraId="6B699379" w14:textId="77777777" w:rsidR="004A41AE" w:rsidRPr="00200896" w:rsidRDefault="004A41AE" w:rsidP="6D21A096">
      <w:pPr>
        <w:pStyle w:val="Default"/>
        <w:spacing w:line="480" w:lineRule="auto"/>
        <w:rPr>
          <w:rFonts w:eastAsia="Calibri"/>
          <w:color w:val="000000" w:themeColor="text1"/>
        </w:rPr>
      </w:pPr>
    </w:p>
    <w:p w14:paraId="37EFE79A" w14:textId="77777777" w:rsidR="0078158B" w:rsidRDefault="6C31D808" w:rsidP="006070F2">
      <w:pPr>
        <w:pStyle w:val="Heading2"/>
      </w:pPr>
      <w:r w:rsidRPr="21F38AB7">
        <w:t xml:space="preserve">Lived-experience </w:t>
      </w:r>
      <w:r w:rsidR="42A74613" w:rsidRPr="21F38AB7">
        <w:t>colleagues</w:t>
      </w:r>
      <w:r w:rsidR="00C16273" w:rsidRPr="21F38AB7">
        <w:t xml:space="preserve"> as </w:t>
      </w:r>
      <w:r w:rsidR="68B8FB64" w:rsidRPr="21F38AB7">
        <w:t>collaborators</w:t>
      </w:r>
    </w:p>
    <w:p w14:paraId="6320895F" w14:textId="5DCA23FF" w:rsidR="0078158B" w:rsidRPr="00471B2D" w:rsidRDefault="00320AD3" w:rsidP="0078158B">
      <w:pPr>
        <w:autoSpaceDE w:val="0"/>
        <w:autoSpaceDN w:val="0"/>
        <w:adjustRightInd w:val="0"/>
        <w:spacing w:after="0" w:line="480" w:lineRule="auto"/>
        <w:rPr>
          <w:rFonts w:ascii="Arial" w:hAnsi="Arial"/>
          <w:color w:val="FF0000"/>
          <w:sz w:val="24"/>
        </w:rPr>
      </w:pPr>
      <w:r w:rsidRPr="21F38AB7">
        <w:rPr>
          <w:rFonts w:ascii="Arial" w:hAnsi="Arial" w:cs="Arial"/>
          <w:sz w:val="24"/>
          <w:szCs w:val="24"/>
        </w:rPr>
        <w:t xml:space="preserve">The involvement of </w:t>
      </w:r>
      <w:r w:rsidR="1B0342D8" w:rsidRPr="21F38AB7">
        <w:rPr>
          <w:rFonts w:ascii="Arial" w:hAnsi="Arial" w:cs="Arial"/>
          <w:sz w:val="24"/>
          <w:szCs w:val="24"/>
        </w:rPr>
        <w:t xml:space="preserve">people with </w:t>
      </w:r>
      <w:r w:rsidR="51C604E5" w:rsidRPr="21F38AB7">
        <w:rPr>
          <w:rFonts w:ascii="Arial" w:hAnsi="Arial" w:cs="Arial"/>
          <w:sz w:val="24"/>
          <w:szCs w:val="24"/>
        </w:rPr>
        <w:t xml:space="preserve">lived-experience </w:t>
      </w:r>
      <w:r w:rsidRPr="21F38AB7">
        <w:rPr>
          <w:rFonts w:ascii="Arial" w:hAnsi="Arial" w:cs="Arial"/>
          <w:sz w:val="24"/>
          <w:szCs w:val="24"/>
        </w:rPr>
        <w:t xml:space="preserve">as assessors is not </w:t>
      </w:r>
      <w:r w:rsidR="00E36D84" w:rsidRPr="21F38AB7">
        <w:rPr>
          <w:rFonts w:ascii="Arial" w:hAnsi="Arial" w:cs="Arial"/>
          <w:sz w:val="24"/>
          <w:szCs w:val="24"/>
        </w:rPr>
        <w:t xml:space="preserve">a </w:t>
      </w:r>
      <w:r w:rsidRPr="21F38AB7">
        <w:rPr>
          <w:rFonts w:ascii="Arial" w:hAnsi="Arial" w:cs="Arial"/>
          <w:sz w:val="24"/>
          <w:szCs w:val="24"/>
        </w:rPr>
        <w:t xml:space="preserve">new </w:t>
      </w:r>
      <w:r w:rsidR="009A2ECD" w:rsidRPr="21F38AB7">
        <w:rPr>
          <w:rFonts w:ascii="Arial" w:hAnsi="Arial" w:cs="Arial"/>
          <w:sz w:val="24"/>
          <w:szCs w:val="24"/>
        </w:rPr>
        <w:t xml:space="preserve">development </w:t>
      </w:r>
      <w:r w:rsidR="00C13957" w:rsidRPr="21F38AB7">
        <w:rPr>
          <w:rFonts w:ascii="Arial" w:hAnsi="Arial" w:cs="Arial"/>
          <w:sz w:val="24"/>
          <w:szCs w:val="24"/>
        </w:rPr>
        <w:t xml:space="preserve">(Crisp, Green </w:t>
      </w:r>
      <w:proofErr w:type="gramStart"/>
      <w:r w:rsidR="00C13957" w:rsidRPr="21F38AB7">
        <w:rPr>
          <w:rFonts w:ascii="Arial" w:hAnsi="Arial" w:cs="Arial"/>
          <w:sz w:val="24"/>
          <w:szCs w:val="24"/>
        </w:rPr>
        <w:t>Lister</w:t>
      </w:r>
      <w:proofErr w:type="gramEnd"/>
      <w:r w:rsidR="00C13957" w:rsidRPr="21F38AB7">
        <w:rPr>
          <w:rFonts w:ascii="Arial" w:hAnsi="Arial" w:cs="Arial"/>
          <w:sz w:val="24"/>
          <w:szCs w:val="24"/>
        </w:rPr>
        <w:t xml:space="preserve"> and Dutton, 2006</w:t>
      </w:r>
      <w:r w:rsidR="007F2F52" w:rsidRPr="21F38AB7">
        <w:rPr>
          <w:rFonts w:ascii="Arial" w:hAnsi="Arial" w:cs="Arial"/>
          <w:sz w:val="24"/>
          <w:szCs w:val="24"/>
        </w:rPr>
        <w:t>); indeed</w:t>
      </w:r>
      <w:r w:rsidR="003312B8" w:rsidRPr="21F38AB7">
        <w:rPr>
          <w:rFonts w:ascii="Arial" w:hAnsi="Arial" w:cs="Arial"/>
          <w:sz w:val="24"/>
          <w:szCs w:val="24"/>
        </w:rPr>
        <w:t>,</w:t>
      </w:r>
      <w:r w:rsidR="007F2F52" w:rsidRPr="21F38AB7">
        <w:rPr>
          <w:rFonts w:ascii="Arial" w:hAnsi="Arial" w:cs="Arial"/>
          <w:sz w:val="24"/>
          <w:szCs w:val="24"/>
        </w:rPr>
        <w:t xml:space="preserve"> m</w:t>
      </w:r>
      <w:r w:rsidR="0078158B" w:rsidRPr="21F38AB7">
        <w:rPr>
          <w:rFonts w:ascii="Arial" w:hAnsi="Arial" w:cs="Arial"/>
          <w:sz w:val="24"/>
          <w:szCs w:val="24"/>
        </w:rPr>
        <w:t xml:space="preserve">any </w:t>
      </w:r>
      <w:r w:rsidR="007F2F52" w:rsidRPr="21F38AB7">
        <w:rPr>
          <w:rFonts w:ascii="Arial" w:hAnsi="Arial" w:cs="Arial"/>
          <w:sz w:val="24"/>
          <w:szCs w:val="24"/>
        </w:rPr>
        <w:t xml:space="preserve">recent </w:t>
      </w:r>
      <w:r w:rsidR="0078158B" w:rsidRPr="21F38AB7">
        <w:rPr>
          <w:rFonts w:ascii="Arial" w:hAnsi="Arial" w:cs="Arial"/>
          <w:sz w:val="24"/>
          <w:szCs w:val="24"/>
        </w:rPr>
        <w:t xml:space="preserve">studies have noted the benefits of </w:t>
      </w:r>
      <w:r w:rsidR="4E640369" w:rsidRPr="21F38AB7">
        <w:rPr>
          <w:rFonts w:ascii="Arial" w:hAnsi="Arial" w:cs="Arial"/>
          <w:sz w:val="24"/>
          <w:szCs w:val="24"/>
        </w:rPr>
        <w:t>them</w:t>
      </w:r>
      <w:r w:rsidR="0078158B" w:rsidRPr="21F38AB7">
        <w:rPr>
          <w:rFonts w:ascii="Arial" w:hAnsi="Arial" w:cs="Arial"/>
          <w:sz w:val="24"/>
          <w:szCs w:val="24"/>
        </w:rPr>
        <w:t xml:space="preserve"> providing formative feedback to students in the assessment process (</w:t>
      </w:r>
      <w:proofErr w:type="spellStart"/>
      <w:r w:rsidR="0078158B" w:rsidRPr="21F38AB7">
        <w:rPr>
          <w:rFonts w:ascii="Arial" w:eastAsia="ArialUnicodeMS-Identity-H" w:hAnsi="Arial" w:cs="Arial"/>
          <w:sz w:val="24"/>
          <w:szCs w:val="24"/>
        </w:rPr>
        <w:t>Skoura</w:t>
      </w:r>
      <w:proofErr w:type="spellEnd"/>
      <w:r w:rsidR="0078158B" w:rsidRPr="21F38AB7">
        <w:rPr>
          <w:rFonts w:ascii="Arial" w:eastAsia="ArialUnicodeMS-Identity-H" w:hAnsi="Arial" w:cs="Arial"/>
          <w:sz w:val="24"/>
          <w:szCs w:val="24"/>
        </w:rPr>
        <w:t xml:space="preserve">-Kirk </w:t>
      </w:r>
      <w:r w:rsidR="0078158B" w:rsidRPr="21F38AB7">
        <w:rPr>
          <w:rFonts w:ascii="Arial" w:hAnsi="Arial" w:cs="Arial"/>
          <w:sz w:val="24"/>
          <w:szCs w:val="24"/>
        </w:rPr>
        <w:t xml:space="preserve">et al, 2013; </w:t>
      </w:r>
      <w:r w:rsidR="009A2ECD" w:rsidRPr="21F38AB7">
        <w:rPr>
          <w:rFonts w:ascii="Arial" w:hAnsi="Arial" w:cs="Arial"/>
          <w:sz w:val="24"/>
          <w:szCs w:val="24"/>
        </w:rPr>
        <w:t xml:space="preserve">Hitchin, 2016; </w:t>
      </w:r>
      <w:r w:rsidR="0078158B" w:rsidRPr="21F38AB7">
        <w:rPr>
          <w:rFonts w:ascii="Arial" w:hAnsi="Arial" w:cs="Arial"/>
          <w:sz w:val="24"/>
          <w:szCs w:val="24"/>
        </w:rPr>
        <w:t xml:space="preserve">Loughran and Broderick, 2017).  Hitchin (2016) identified three key factors for supporting role-play interviews.  First, activities should be underpinned by contributions from well-established stakeholder groups utilising principles of co-production. Second, </w:t>
      </w:r>
      <w:r w:rsidR="366C46AE" w:rsidRPr="21F38AB7">
        <w:rPr>
          <w:rFonts w:ascii="Arial" w:hAnsi="Arial" w:cs="Arial"/>
          <w:sz w:val="24"/>
          <w:szCs w:val="24"/>
        </w:rPr>
        <w:t xml:space="preserve">people with </w:t>
      </w:r>
      <w:r w:rsidR="0D74684D" w:rsidRPr="21F38AB7">
        <w:rPr>
          <w:rFonts w:ascii="Arial" w:hAnsi="Arial" w:cs="Arial"/>
          <w:sz w:val="24"/>
          <w:szCs w:val="24"/>
        </w:rPr>
        <w:t>l</w:t>
      </w:r>
      <w:r w:rsidR="3034EF5A" w:rsidRPr="21F38AB7">
        <w:rPr>
          <w:rFonts w:ascii="Arial" w:hAnsi="Arial" w:cs="Arial"/>
          <w:sz w:val="24"/>
          <w:szCs w:val="24"/>
        </w:rPr>
        <w:t>ived-experience</w:t>
      </w:r>
      <w:r w:rsidR="0078158B" w:rsidRPr="21F38AB7">
        <w:rPr>
          <w:rFonts w:ascii="Arial" w:hAnsi="Arial" w:cs="Arial"/>
          <w:sz w:val="24"/>
          <w:szCs w:val="24"/>
        </w:rPr>
        <w:t xml:space="preserve"> should be able to choose which elements of teaching they want to be involved in.  Finally, the demands and potential impact of the role-play on </w:t>
      </w:r>
      <w:r w:rsidR="7A55B570" w:rsidRPr="21F38AB7">
        <w:rPr>
          <w:rFonts w:ascii="Arial" w:hAnsi="Arial" w:cs="Arial"/>
          <w:sz w:val="24"/>
          <w:szCs w:val="24"/>
        </w:rPr>
        <w:t>service participants</w:t>
      </w:r>
      <w:r w:rsidR="00644FCC">
        <w:rPr>
          <w:rFonts w:ascii="Arial" w:hAnsi="Arial" w:cs="Arial"/>
          <w:sz w:val="24"/>
          <w:szCs w:val="24"/>
        </w:rPr>
        <w:t>’</w:t>
      </w:r>
      <w:r w:rsidR="0078158B" w:rsidRPr="21F38AB7">
        <w:rPr>
          <w:rFonts w:ascii="Arial" w:hAnsi="Arial" w:cs="Arial"/>
          <w:sz w:val="24"/>
          <w:szCs w:val="24"/>
        </w:rPr>
        <w:t xml:space="preserve"> wellbeing should be central to planning processes, requiring them to be fully prepared and supported throughout their involvement with adequate opportunities to debrief.   </w:t>
      </w:r>
    </w:p>
    <w:p w14:paraId="3FE9F23F" w14:textId="77777777" w:rsidR="00472985" w:rsidRPr="00471B2D" w:rsidRDefault="00472985" w:rsidP="0078158B">
      <w:pPr>
        <w:autoSpaceDE w:val="0"/>
        <w:autoSpaceDN w:val="0"/>
        <w:adjustRightInd w:val="0"/>
        <w:spacing w:after="0" w:line="480" w:lineRule="auto"/>
        <w:rPr>
          <w:rFonts w:ascii="Arial" w:hAnsi="Arial"/>
          <w:color w:val="FF0000"/>
          <w:sz w:val="24"/>
        </w:rPr>
      </w:pPr>
    </w:p>
    <w:p w14:paraId="6EF7DBE1" w14:textId="7AF876F1" w:rsidR="00472985" w:rsidRPr="00471B2D" w:rsidRDefault="00D77218" w:rsidP="00471B2D">
      <w:pPr>
        <w:autoSpaceDE w:val="0"/>
        <w:autoSpaceDN w:val="0"/>
        <w:adjustRightInd w:val="0"/>
        <w:spacing w:after="0" w:line="480" w:lineRule="auto"/>
        <w:rPr>
          <w:rFonts w:ascii="Arial" w:hAnsi="Arial"/>
          <w:b/>
          <w:bCs/>
          <w:i/>
          <w:iCs/>
        </w:rPr>
      </w:pPr>
      <w:r w:rsidRPr="21F38AB7">
        <w:rPr>
          <w:rFonts w:ascii="Arial" w:hAnsi="Arial" w:cs="Arial"/>
          <w:sz w:val="24"/>
          <w:szCs w:val="24"/>
        </w:rPr>
        <w:t xml:space="preserve">Several studies have highlighted the importance of supporting </w:t>
      </w:r>
      <w:r w:rsidR="78EF27A5" w:rsidRPr="21F38AB7">
        <w:rPr>
          <w:rFonts w:ascii="Arial" w:hAnsi="Arial" w:cs="Arial"/>
          <w:sz w:val="24"/>
          <w:szCs w:val="24"/>
        </w:rPr>
        <w:t>people with lived experience</w:t>
      </w:r>
      <w:r w:rsidRPr="21F38AB7">
        <w:rPr>
          <w:rFonts w:ascii="Arial" w:hAnsi="Arial" w:cs="Arial"/>
          <w:sz w:val="24"/>
          <w:szCs w:val="24"/>
        </w:rPr>
        <w:t xml:space="preserve"> when they assess students in role-play scenarios (Hitchin, 2016; </w:t>
      </w:r>
      <w:proofErr w:type="spellStart"/>
      <w:r w:rsidRPr="21F38AB7">
        <w:rPr>
          <w:rFonts w:ascii="Arial" w:hAnsi="Arial" w:cs="Arial"/>
          <w:sz w:val="24"/>
          <w:szCs w:val="24"/>
        </w:rPr>
        <w:t>Skilton</w:t>
      </w:r>
      <w:proofErr w:type="spellEnd"/>
      <w:r w:rsidRPr="21F38AB7">
        <w:rPr>
          <w:rFonts w:ascii="Arial" w:hAnsi="Arial" w:cs="Arial"/>
          <w:sz w:val="24"/>
          <w:szCs w:val="24"/>
        </w:rPr>
        <w:t xml:space="preserve">, 2011; </w:t>
      </w:r>
      <w:proofErr w:type="spellStart"/>
      <w:r w:rsidRPr="21F38AB7">
        <w:rPr>
          <w:rFonts w:ascii="Arial" w:eastAsia="ArialUnicodeMS-Identity-H" w:hAnsi="Arial" w:cs="Arial"/>
          <w:sz w:val="24"/>
          <w:szCs w:val="24"/>
        </w:rPr>
        <w:t>Skoura</w:t>
      </w:r>
      <w:proofErr w:type="spellEnd"/>
      <w:r w:rsidRPr="21F38AB7">
        <w:rPr>
          <w:rFonts w:ascii="Arial" w:eastAsia="ArialUnicodeMS-Identity-H" w:hAnsi="Arial" w:cs="Arial"/>
          <w:sz w:val="24"/>
          <w:szCs w:val="24"/>
        </w:rPr>
        <w:t xml:space="preserve">-Kirk </w:t>
      </w:r>
      <w:r w:rsidRPr="21F38AB7">
        <w:rPr>
          <w:rFonts w:ascii="Arial" w:hAnsi="Arial" w:cs="Arial"/>
          <w:sz w:val="24"/>
          <w:szCs w:val="24"/>
        </w:rPr>
        <w:t>et al, 2020). Hitchin (2016 p. 975) noted that in role-plays</w:t>
      </w:r>
      <w:r w:rsidR="2D8CF2D7" w:rsidRPr="21F38AB7">
        <w:rPr>
          <w:rFonts w:ascii="Arial" w:hAnsi="Arial" w:cs="Arial"/>
          <w:sz w:val="24"/>
          <w:szCs w:val="24"/>
        </w:rPr>
        <w:t xml:space="preserve"> </w:t>
      </w:r>
      <w:r w:rsidR="00BC4BD5" w:rsidRPr="21F38AB7">
        <w:rPr>
          <w:rFonts w:ascii="Arial" w:hAnsi="Arial" w:cs="Arial"/>
          <w:sz w:val="24"/>
          <w:szCs w:val="24"/>
        </w:rPr>
        <w:t xml:space="preserve">people with </w:t>
      </w:r>
      <w:r w:rsidR="2D8CF2D7" w:rsidRPr="21F38AB7">
        <w:rPr>
          <w:rFonts w:ascii="Arial" w:hAnsi="Arial" w:cs="Arial"/>
          <w:sz w:val="24"/>
          <w:szCs w:val="24"/>
        </w:rPr>
        <w:t xml:space="preserve">lived-experience </w:t>
      </w:r>
      <w:r w:rsidRPr="21F38AB7">
        <w:rPr>
          <w:rFonts w:ascii="Arial" w:hAnsi="Arial" w:cs="Arial"/>
          <w:sz w:val="24"/>
          <w:szCs w:val="24"/>
        </w:rPr>
        <w:t xml:space="preserve">suspend their expert-by-experience role to </w:t>
      </w:r>
      <w:r w:rsidR="268960DD" w:rsidRPr="21F38AB7">
        <w:rPr>
          <w:rFonts w:ascii="Arial" w:hAnsi="Arial" w:cs="Arial"/>
          <w:sz w:val="24"/>
          <w:szCs w:val="24"/>
        </w:rPr>
        <w:t>‘act’</w:t>
      </w:r>
      <w:r w:rsidRPr="21F38AB7">
        <w:rPr>
          <w:rFonts w:ascii="Arial" w:hAnsi="Arial" w:cs="Arial"/>
          <w:sz w:val="24"/>
          <w:szCs w:val="24"/>
        </w:rPr>
        <w:t xml:space="preserve"> as recipients of social care.  </w:t>
      </w:r>
      <w:r w:rsidR="00E70B3E" w:rsidRPr="4DFCFA0F">
        <w:rPr>
          <w:rFonts w:ascii="Arial" w:hAnsi="Arial" w:cs="Arial"/>
          <w:sz w:val="24"/>
          <w:szCs w:val="24"/>
        </w:rPr>
        <w:t xml:space="preserve">Moreover </w:t>
      </w:r>
      <w:r w:rsidR="00472985" w:rsidRPr="4DFCFA0F">
        <w:rPr>
          <w:rFonts w:ascii="Arial" w:hAnsi="Arial" w:cs="Arial"/>
          <w:sz w:val="24"/>
          <w:szCs w:val="24"/>
        </w:rPr>
        <w:t xml:space="preserve">Duffy, Das and Davidson (2013) identify that role-play may reinforce </w:t>
      </w:r>
      <w:r w:rsidR="4CC042F6" w:rsidRPr="4DFCFA0F">
        <w:rPr>
          <w:rFonts w:ascii="Arial" w:hAnsi="Arial" w:cs="Arial"/>
          <w:sz w:val="24"/>
          <w:szCs w:val="24"/>
        </w:rPr>
        <w:t xml:space="preserve">such </w:t>
      </w:r>
      <w:r w:rsidR="00472985" w:rsidRPr="4DFCFA0F">
        <w:rPr>
          <w:rFonts w:ascii="Arial" w:hAnsi="Arial" w:cs="Arial"/>
          <w:sz w:val="24"/>
          <w:szCs w:val="24"/>
        </w:rPr>
        <w:t xml:space="preserve">experience of relative powerlessness from times when they required social care support.  </w:t>
      </w:r>
      <w:r w:rsidR="002460A8" w:rsidRPr="4DFCFA0F">
        <w:rPr>
          <w:rFonts w:ascii="Arial" w:hAnsi="Arial" w:cs="Arial"/>
          <w:sz w:val="24"/>
          <w:szCs w:val="24"/>
        </w:rPr>
        <w:t>However</w:t>
      </w:r>
      <w:r w:rsidR="00472985" w:rsidRPr="4DFCFA0F">
        <w:rPr>
          <w:rFonts w:ascii="Arial" w:hAnsi="Arial" w:cs="Arial"/>
          <w:sz w:val="24"/>
          <w:szCs w:val="24"/>
        </w:rPr>
        <w:t>, after the role-play concludes</w:t>
      </w:r>
      <w:r w:rsidR="007028FC" w:rsidRPr="4DFCFA0F">
        <w:rPr>
          <w:rFonts w:ascii="Arial" w:hAnsi="Arial" w:cs="Arial"/>
          <w:sz w:val="24"/>
          <w:szCs w:val="24"/>
        </w:rPr>
        <w:t xml:space="preserve"> </w:t>
      </w:r>
      <w:r w:rsidR="005728F2" w:rsidRPr="4DFCFA0F">
        <w:rPr>
          <w:rFonts w:ascii="Arial" w:hAnsi="Arial" w:cs="Arial"/>
          <w:sz w:val="24"/>
          <w:szCs w:val="24"/>
        </w:rPr>
        <w:t>in our context</w:t>
      </w:r>
      <w:r w:rsidR="00472985" w:rsidRPr="4DFCFA0F">
        <w:rPr>
          <w:rFonts w:ascii="Arial" w:hAnsi="Arial" w:cs="Arial"/>
          <w:sz w:val="24"/>
          <w:szCs w:val="24"/>
        </w:rPr>
        <w:t xml:space="preserve">, our SUCI </w:t>
      </w:r>
      <w:r w:rsidR="00472985" w:rsidRPr="4DFCFA0F">
        <w:rPr>
          <w:rFonts w:ascii="Arial" w:hAnsi="Arial" w:cs="Arial"/>
          <w:sz w:val="24"/>
          <w:szCs w:val="24"/>
        </w:rPr>
        <w:lastRenderedPageBreak/>
        <w:t xml:space="preserve">colleagues immediately switch to the assessor role by formulating their feedback for each student. </w:t>
      </w:r>
      <w:r w:rsidR="7460F8B2" w:rsidRPr="4DFCFA0F">
        <w:rPr>
          <w:rFonts w:ascii="Arial" w:hAnsi="Arial" w:cs="Arial"/>
          <w:sz w:val="24"/>
          <w:szCs w:val="24"/>
        </w:rPr>
        <w:t xml:space="preserve">This includes assessing </w:t>
      </w:r>
      <w:r w:rsidR="14AE4F8C" w:rsidRPr="4DFCFA0F">
        <w:rPr>
          <w:rFonts w:ascii="Arial" w:hAnsi="Arial" w:cs="Arial"/>
          <w:sz w:val="24"/>
          <w:szCs w:val="24"/>
        </w:rPr>
        <w:t xml:space="preserve">and fine grading </w:t>
      </w:r>
      <w:r w:rsidR="7460F8B2" w:rsidRPr="4DFCFA0F">
        <w:rPr>
          <w:rFonts w:ascii="Arial" w:hAnsi="Arial" w:cs="Arial"/>
          <w:sz w:val="24"/>
          <w:szCs w:val="24"/>
        </w:rPr>
        <w:t>each student against</w:t>
      </w:r>
      <w:r w:rsidR="3C22A9E5" w:rsidRPr="4DFCFA0F">
        <w:rPr>
          <w:rFonts w:ascii="Arial" w:hAnsi="Arial" w:cs="Arial"/>
          <w:sz w:val="24"/>
          <w:szCs w:val="24"/>
        </w:rPr>
        <w:t xml:space="preserve"> two</w:t>
      </w:r>
      <w:r w:rsidR="7460F8B2" w:rsidRPr="4DFCFA0F">
        <w:rPr>
          <w:rFonts w:ascii="Arial" w:hAnsi="Arial" w:cs="Arial"/>
          <w:sz w:val="24"/>
          <w:szCs w:val="24"/>
        </w:rPr>
        <w:t xml:space="preserve"> </w:t>
      </w:r>
      <w:r w:rsidR="7D7DC4B3" w:rsidRPr="4DFCFA0F">
        <w:rPr>
          <w:rFonts w:ascii="Arial" w:hAnsi="Arial" w:cs="Arial"/>
          <w:sz w:val="24"/>
          <w:szCs w:val="24"/>
        </w:rPr>
        <w:t xml:space="preserve">of the </w:t>
      </w:r>
      <w:r w:rsidR="7460F8B2" w:rsidRPr="4DFCFA0F">
        <w:rPr>
          <w:rFonts w:ascii="Arial" w:hAnsi="Arial" w:cs="Arial"/>
          <w:sz w:val="24"/>
          <w:szCs w:val="24"/>
        </w:rPr>
        <w:t>module learning outcome</w:t>
      </w:r>
      <w:r w:rsidR="3C21C3E9" w:rsidRPr="4DFCFA0F">
        <w:rPr>
          <w:rFonts w:ascii="Arial" w:hAnsi="Arial" w:cs="Arial"/>
          <w:sz w:val="24"/>
          <w:szCs w:val="24"/>
        </w:rPr>
        <w:t>s</w:t>
      </w:r>
      <w:r w:rsidR="799EE2F1" w:rsidRPr="4DFCFA0F">
        <w:rPr>
          <w:rFonts w:ascii="Arial" w:hAnsi="Arial" w:cs="Arial"/>
          <w:sz w:val="24"/>
          <w:szCs w:val="24"/>
        </w:rPr>
        <w:t>.</w:t>
      </w:r>
      <w:r w:rsidR="00472985" w:rsidRPr="4DFCFA0F">
        <w:rPr>
          <w:rFonts w:ascii="Arial" w:hAnsi="Arial" w:cs="Arial"/>
          <w:sz w:val="24"/>
          <w:szCs w:val="24"/>
        </w:rPr>
        <w:t xml:space="preserve"> We believe from the positive feedback from </w:t>
      </w:r>
      <w:r w:rsidR="275A6D02" w:rsidRPr="4DFCFA0F">
        <w:rPr>
          <w:rFonts w:ascii="Arial" w:hAnsi="Arial" w:cs="Arial"/>
          <w:sz w:val="24"/>
          <w:szCs w:val="24"/>
        </w:rPr>
        <w:t xml:space="preserve">our </w:t>
      </w:r>
      <w:r w:rsidR="00472985" w:rsidRPr="4DFCFA0F">
        <w:rPr>
          <w:rFonts w:ascii="Arial" w:hAnsi="Arial" w:cs="Arial"/>
          <w:sz w:val="24"/>
          <w:szCs w:val="24"/>
        </w:rPr>
        <w:t>SUCI colleagues that the dual role of actor and assessor re-asserts their skills and experience</w:t>
      </w:r>
      <w:r w:rsidR="0026131B" w:rsidRPr="4DFCFA0F">
        <w:rPr>
          <w:rFonts w:ascii="Arial" w:hAnsi="Arial" w:cs="Arial"/>
          <w:sz w:val="24"/>
          <w:szCs w:val="24"/>
        </w:rPr>
        <w:t>.</w:t>
      </w:r>
    </w:p>
    <w:p w14:paraId="1F72F646" w14:textId="77777777" w:rsidR="0078158B" w:rsidRDefault="0078158B" w:rsidP="00200896">
      <w:pPr>
        <w:spacing w:line="480" w:lineRule="auto"/>
        <w:rPr>
          <w:rFonts w:ascii="Arial" w:hAnsi="Arial" w:cs="Arial"/>
          <w:sz w:val="24"/>
          <w:szCs w:val="24"/>
        </w:rPr>
      </w:pPr>
    </w:p>
    <w:p w14:paraId="174A9B60" w14:textId="1C2E8B45" w:rsidR="00065880" w:rsidRPr="00200896" w:rsidRDefault="005728F2" w:rsidP="00065880">
      <w:pPr>
        <w:spacing w:line="480" w:lineRule="auto"/>
        <w:rPr>
          <w:rFonts w:ascii="Arial" w:hAnsi="Arial" w:cs="Arial"/>
          <w:sz w:val="24"/>
          <w:szCs w:val="24"/>
        </w:rPr>
      </w:pPr>
      <w:r w:rsidRPr="14C2050E">
        <w:rPr>
          <w:rFonts w:ascii="Arial" w:hAnsi="Arial" w:cs="Arial"/>
          <w:sz w:val="24"/>
          <w:szCs w:val="24"/>
        </w:rPr>
        <w:t>Moreover, o</w:t>
      </w:r>
      <w:r w:rsidR="00FA4847" w:rsidRPr="14C2050E">
        <w:rPr>
          <w:rFonts w:ascii="Arial" w:hAnsi="Arial" w:cs="Arial"/>
          <w:sz w:val="24"/>
          <w:szCs w:val="24"/>
        </w:rPr>
        <w:t xml:space="preserve">riginally our module used actors for the summative assessment role-play as, we can now reflect, we were perhaps overprotective in terms of any potential ‘vulnerability’ our SUCI colleagues might experience.  </w:t>
      </w:r>
      <w:proofErr w:type="spellStart"/>
      <w:r w:rsidR="0097632B" w:rsidRPr="14C2050E">
        <w:rPr>
          <w:rFonts w:ascii="Arial" w:hAnsi="Arial" w:cs="Arial"/>
          <w:sz w:val="24"/>
          <w:szCs w:val="24"/>
        </w:rPr>
        <w:t>Zavirsek</w:t>
      </w:r>
      <w:proofErr w:type="spellEnd"/>
      <w:r w:rsidR="0097632B" w:rsidRPr="14C2050E">
        <w:rPr>
          <w:rFonts w:ascii="Arial" w:hAnsi="Arial" w:cs="Arial"/>
          <w:sz w:val="24"/>
          <w:szCs w:val="24"/>
        </w:rPr>
        <w:t xml:space="preserve"> and </w:t>
      </w:r>
      <w:proofErr w:type="spellStart"/>
      <w:r w:rsidR="0097632B" w:rsidRPr="14C2050E">
        <w:rPr>
          <w:rFonts w:ascii="Arial" w:hAnsi="Arial" w:cs="Arial"/>
          <w:sz w:val="24"/>
          <w:szCs w:val="24"/>
        </w:rPr>
        <w:t>Videmsek</w:t>
      </w:r>
      <w:proofErr w:type="spellEnd"/>
      <w:r w:rsidR="0097632B" w:rsidRPr="14C2050E">
        <w:rPr>
          <w:rFonts w:ascii="Arial" w:hAnsi="Arial" w:cs="Arial"/>
          <w:sz w:val="24"/>
          <w:szCs w:val="24"/>
        </w:rPr>
        <w:t xml:space="preserve"> (2009)</w:t>
      </w:r>
      <w:r w:rsidR="007C7E0F" w:rsidRPr="14C2050E">
        <w:rPr>
          <w:rFonts w:ascii="Arial" w:hAnsi="Arial" w:cs="Arial"/>
          <w:sz w:val="24"/>
          <w:szCs w:val="24"/>
        </w:rPr>
        <w:t xml:space="preserve"> </w:t>
      </w:r>
      <w:r w:rsidR="00FA4847" w:rsidRPr="14C2050E">
        <w:rPr>
          <w:rFonts w:ascii="Arial" w:hAnsi="Arial" w:cs="Arial"/>
          <w:sz w:val="24"/>
          <w:szCs w:val="24"/>
        </w:rPr>
        <w:t xml:space="preserve">recognise </w:t>
      </w:r>
      <w:r w:rsidR="0027064A" w:rsidRPr="14C2050E">
        <w:rPr>
          <w:rFonts w:ascii="Arial" w:hAnsi="Arial" w:cs="Arial"/>
          <w:sz w:val="24"/>
          <w:szCs w:val="24"/>
        </w:rPr>
        <w:t xml:space="preserve">the </w:t>
      </w:r>
      <w:r w:rsidR="001F0367" w:rsidRPr="14C2050E">
        <w:rPr>
          <w:rFonts w:ascii="Arial" w:hAnsi="Arial" w:cs="Arial"/>
          <w:sz w:val="24"/>
          <w:szCs w:val="24"/>
        </w:rPr>
        <w:t>resilience and capabilities</w:t>
      </w:r>
      <w:r w:rsidR="0027064A" w:rsidRPr="14C2050E">
        <w:rPr>
          <w:rFonts w:ascii="Arial" w:hAnsi="Arial" w:cs="Arial"/>
          <w:sz w:val="24"/>
          <w:szCs w:val="24"/>
        </w:rPr>
        <w:t xml:space="preserve"> of those who have experienced </w:t>
      </w:r>
      <w:r w:rsidR="00006FC5" w:rsidRPr="14C2050E">
        <w:rPr>
          <w:rFonts w:ascii="Arial" w:hAnsi="Arial" w:cs="Arial"/>
          <w:sz w:val="24"/>
          <w:szCs w:val="24"/>
        </w:rPr>
        <w:t xml:space="preserve">multiple adversities </w:t>
      </w:r>
      <w:r w:rsidR="0097632B" w:rsidRPr="14C2050E">
        <w:rPr>
          <w:rFonts w:ascii="Arial" w:hAnsi="Arial" w:cs="Arial"/>
          <w:sz w:val="24"/>
          <w:szCs w:val="24"/>
        </w:rPr>
        <w:t xml:space="preserve">and are able </w:t>
      </w:r>
      <w:r w:rsidR="00006FC5" w:rsidRPr="14C2050E">
        <w:rPr>
          <w:rFonts w:ascii="Arial" w:hAnsi="Arial" w:cs="Arial"/>
          <w:sz w:val="24"/>
          <w:szCs w:val="24"/>
        </w:rPr>
        <w:t>to teach others</w:t>
      </w:r>
      <w:r w:rsidR="0097632B" w:rsidRPr="14C2050E">
        <w:rPr>
          <w:rFonts w:ascii="Arial" w:hAnsi="Arial" w:cs="Arial"/>
          <w:sz w:val="24"/>
          <w:szCs w:val="24"/>
        </w:rPr>
        <w:t xml:space="preserve">.  </w:t>
      </w:r>
      <w:r w:rsidR="00533B64" w:rsidRPr="14C2050E">
        <w:rPr>
          <w:rFonts w:ascii="Arial" w:hAnsi="Arial" w:cs="Arial"/>
          <w:sz w:val="24"/>
          <w:szCs w:val="24"/>
        </w:rPr>
        <w:t xml:space="preserve">Thus, although we need to ensure our SUCI colleagues are effectively supported following involvement (Hitchin, 2016; </w:t>
      </w:r>
      <w:proofErr w:type="spellStart"/>
      <w:r w:rsidR="00533B64" w:rsidRPr="14C2050E">
        <w:rPr>
          <w:rFonts w:ascii="Arial" w:hAnsi="Arial" w:cs="Arial"/>
          <w:sz w:val="24"/>
          <w:szCs w:val="24"/>
        </w:rPr>
        <w:t>Skilton</w:t>
      </w:r>
      <w:proofErr w:type="spellEnd"/>
      <w:r w:rsidR="00533B64" w:rsidRPr="14C2050E">
        <w:rPr>
          <w:rFonts w:ascii="Arial" w:hAnsi="Arial" w:cs="Arial"/>
          <w:sz w:val="24"/>
          <w:szCs w:val="24"/>
        </w:rPr>
        <w:t xml:space="preserve">, 2011), we need to recognise that </w:t>
      </w:r>
      <w:r w:rsidR="00A951A0" w:rsidRPr="14C2050E">
        <w:rPr>
          <w:rFonts w:ascii="Arial" w:hAnsi="Arial" w:cs="Arial"/>
          <w:sz w:val="24"/>
          <w:szCs w:val="24"/>
        </w:rPr>
        <w:t>o</w:t>
      </w:r>
      <w:r w:rsidR="00592E9D" w:rsidRPr="14C2050E">
        <w:rPr>
          <w:rFonts w:ascii="Arial" w:hAnsi="Arial" w:cs="Arial"/>
          <w:sz w:val="24"/>
          <w:szCs w:val="24"/>
        </w:rPr>
        <w:t xml:space="preserve">ur </w:t>
      </w:r>
      <w:r w:rsidR="00EF1112" w:rsidRPr="14C2050E">
        <w:rPr>
          <w:rFonts w:ascii="Arial" w:hAnsi="Arial" w:cs="Arial"/>
          <w:sz w:val="24"/>
          <w:szCs w:val="24"/>
        </w:rPr>
        <w:t>SUCI</w:t>
      </w:r>
      <w:r w:rsidR="00592E9D" w:rsidRPr="14C2050E">
        <w:rPr>
          <w:rFonts w:ascii="Arial" w:hAnsi="Arial" w:cs="Arial"/>
          <w:sz w:val="24"/>
          <w:szCs w:val="24"/>
        </w:rPr>
        <w:t xml:space="preserve"> </w:t>
      </w:r>
      <w:r w:rsidR="00A3132C">
        <w:rPr>
          <w:rFonts w:ascii="Arial" w:hAnsi="Arial" w:cs="Arial"/>
          <w:sz w:val="24"/>
          <w:szCs w:val="24"/>
        </w:rPr>
        <w:t>G</w:t>
      </w:r>
      <w:r w:rsidR="00592E9D" w:rsidRPr="14C2050E">
        <w:rPr>
          <w:rFonts w:ascii="Arial" w:hAnsi="Arial" w:cs="Arial"/>
          <w:sz w:val="24"/>
          <w:szCs w:val="24"/>
        </w:rPr>
        <w:t>roup is long</w:t>
      </w:r>
      <w:r w:rsidR="00073916" w:rsidRPr="14C2050E">
        <w:rPr>
          <w:rFonts w:ascii="Arial" w:hAnsi="Arial" w:cs="Arial"/>
          <w:sz w:val="24"/>
          <w:szCs w:val="24"/>
        </w:rPr>
        <w:t>-</w:t>
      </w:r>
      <w:r w:rsidR="00592E9D" w:rsidRPr="14C2050E">
        <w:rPr>
          <w:rFonts w:ascii="Arial" w:hAnsi="Arial" w:cs="Arial"/>
          <w:sz w:val="24"/>
          <w:szCs w:val="24"/>
        </w:rPr>
        <w:t>standing with highly</w:t>
      </w:r>
      <w:r w:rsidR="5B145E39" w:rsidRPr="14C2050E">
        <w:rPr>
          <w:rFonts w:ascii="Arial" w:hAnsi="Arial" w:cs="Arial"/>
          <w:sz w:val="24"/>
          <w:szCs w:val="24"/>
        </w:rPr>
        <w:t>-</w:t>
      </w:r>
      <w:r w:rsidR="00BF6950" w:rsidRPr="14C2050E">
        <w:rPr>
          <w:rFonts w:ascii="Arial" w:hAnsi="Arial" w:cs="Arial"/>
          <w:sz w:val="24"/>
          <w:szCs w:val="24"/>
        </w:rPr>
        <w:t>valued</w:t>
      </w:r>
      <w:r w:rsidR="00441E1D" w:rsidRPr="14C2050E">
        <w:rPr>
          <w:rFonts w:ascii="Arial" w:hAnsi="Arial" w:cs="Arial"/>
          <w:sz w:val="24"/>
          <w:szCs w:val="24"/>
        </w:rPr>
        <w:t xml:space="preserve"> </w:t>
      </w:r>
      <w:r w:rsidR="00592E9D" w:rsidRPr="14C2050E">
        <w:rPr>
          <w:rFonts w:ascii="Arial" w:hAnsi="Arial" w:cs="Arial"/>
          <w:sz w:val="24"/>
          <w:szCs w:val="24"/>
        </w:rPr>
        <w:t>skills and experience which challenge us as academics.</w:t>
      </w:r>
      <w:r w:rsidR="00BF6950" w:rsidRPr="14C2050E">
        <w:rPr>
          <w:rFonts w:ascii="Arial" w:hAnsi="Arial" w:cs="Arial"/>
          <w:sz w:val="24"/>
          <w:szCs w:val="24"/>
        </w:rPr>
        <w:t xml:space="preserve"> </w:t>
      </w:r>
      <w:r w:rsidR="00065880" w:rsidRPr="14C2050E">
        <w:rPr>
          <w:rFonts w:ascii="Arial" w:hAnsi="Arial" w:cs="Arial"/>
          <w:sz w:val="24"/>
          <w:szCs w:val="24"/>
        </w:rPr>
        <w:t>Thus</w:t>
      </w:r>
      <w:r w:rsidR="00150366" w:rsidRPr="14C2050E">
        <w:rPr>
          <w:rFonts w:ascii="Arial" w:hAnsi="Arial" w:cs="Arial"/>
          <w:sz w:val="24"/>
          <w:szCs w:val="24"/>
        </w:rPr>
        <w:t>,</w:t>
      </w:r>
      <w:r w:rsidR="00065880" w:rsidRPr="14C2050E">
        <w:rPr>
          <w:rFonts w:ascii="Arial" w:hAnsi="Arial" w:cs="Arial"/>
          <w:sz w:val="24"/>
          <w:szCs w:val="24"/>
        </w:rPr>
        <w:t xml:space="preserve"> modelling transparent communication processes directly between service participants and students in assessment processes can reinforce the power of </w:t>
      </w:r>
      <w:r w:rsidR="0C5B334E" w:rsidRPr="14C2050E">
        <w:rPr>
          <w:rFonts w:ascii="Arial" w:hAnsi="Arial" w:cs="Arial"/>
          <w:sz w:val="24"/>
          <w:szCs w:val="24"/>
        </w:rPr>
        <w:t xml:space="preserve">lived-experience </w:t>
      </w:r>
      <w:r w:rsidR="0244FA9E" w:rsidRPr="14C2050E">
        <w:rPr>
          <w:rFonts w:ascii="Arial" w:hAnsi="Arial" w:cs="Arial"/>
          <w:sz w:val="24"/>
          <w:szCs w:val="24"/>
        </w:rPr>
        <w:t>colleagues</w:t>
      </w:r>
      <w:r w:rsidR="00065880" w:rsidRPr="14C2050E">
        <w:rPr>
          <w:rFonts w:ascii="Arial" w:hAnsi="Arial" w:cs="Arial"/>
          <w:sz w:val="24"/>
          <w:szCs w:val="24"/>
        </w:rPr>
        <w:t xml:space="preserve"> and their role in enhancing the quality of the social care workforce.</w:t>
      </w:r>
    </w:p>
    <w:p w14:paraId="08CE6F91" w14:textId="77777777" w:rsidR="007B61D4" w:rsidRPr="00200896" w:rsidRDefault="007B61D4" w:rsidP="00200896">
      <w:pPr>
        <w:spacing w:line="480" w:lineRule="auto"/>
        <w:rPr>
          <w:rFonts w:ascii="Arial" w:hAnsi="Arial" w:cs="Arial"/>
          <w:sz w:val="24"/>
          <w:szCs w:val="24"/>
        </w:rPr>
      </w:pPr>
    </w:p>
    <w:p w14:paraId="79F4A1D9" w14:textId="77777777" w:rsidR="004E7838" w:rsidRPr="00200896" w:rsidRDefault="009635EB" w:rsidP="006070F2">
      <w:pPr>
        <w:pStyle w:val="Heading2"/>
      </w:pPr>
      <w:r w:rsidRPr="00200896">
        <w:t>Consistency and fairness of assessment</w:t>
      </w:r>
    </w:p>
    <w:p w14:paraId="4A1083C3" w14:textId="2F84477C" w:rsidR="001A2A9E" w:rsidRPr="00200896" w:rsidRDefault="0090374D" w:rsidP="00200896">
      <w:pPr>
        <w:spacing w:line="480" w:lineRule="auto"/>
        <w:rPr>
          <w:rFonts w:ascii="Arial" w:hAnsi="Arial" w:cs="Arial"/>
          <w:sz w:val="24"/>
          <w:szCs w:val="24"/>
        </w:rPr>
      </w:pPr>
      <w:r w:rsidRPr="28EF4510">
        <w:rPr>
          <w:rFonts w:ascii="Arial" w:hAnsi="Arial" w:cs="Arial"/>
          <w:sz w:val="24"/>
          <w:szCs w:val="24"/>
        </w:rPr>
        <w:t>I</w:t>
      </w:r>
      <w:r w:rsidR="002B274D" w:rsidRPr="28EF4510">
        <w:rPr>
          <w:rFonts w:ascii="Arial" w:hAnsi="Arial" w:cs="Arial"/>
          <w:sz w:val="24"/>
          <w:szCs w:val="24"/>
        </w:rPr>
        <w:t xml:space="preserve">nconsistencies </w:t>
      </w:r>
      <w:r w:rsidR="00610CEF" w:rsidRPr="28EF4510">
        <w:rPr>
          <w:rFonts w:ascii="Arial" w:hAnsi="Arial" w:cs="Arial"/>
          <w:sz w:val="24"/>
          <w:szCs w:val="24"/>
        </w:rPr>
        <w:t xml:space="preserve">in the level of challenge to students </w:t>
      </w:r>
      <w:r w:rsidR="00825F35" w:rsidRPr="28EF4510">
        <w:rPr>
          <w:rFonts w:ascii="Arial" w:hAnsi="Arial" w:cs="Arial"/>
          <w:sz w:val="24"/>
          <w:szCs w:val="24"/>
        </w:rPr>
        <w:t>ha</w:t>
      </w:r>
      <w:r w:rsidR="00FE6E7F" w:rsidRPr="28EF4510">
        <w:rPr>
          <w:rFonts w:ascii="Arial" w:hAnsi="Arial" w:cs="Arial"/>
          <w:sz w:val="24"/>
          <w:szCs w:val="24"/>
        </w:rPr>
        <w:t>ve</w:t>
      </w:r>
      <w:r w:rsidR="00D54D47" w:rsidRPr="28EF4510">
        <w:rPr>
          <w:rFonts w:ascii="Arial" w:hAnsi="Arial" w:cs="Arial"/>
          <w:sz w:val="24"/>
          <w:szCs w:val="24"/>
        </w:rPr>
        <w:t xml:space="preserve"> been identified in </w:t>
      </w:r>
      <w:r w:rsidR="00825F35" w:rsidRPr="28EF4510">
        <w:rPr>
          <w:rFonts w:ascii="Arial" w:hAnsi="Arial" w:cs="Arial"/>
          <w:sz w:val="24"/>
          <w:szCs w:val="24"/>
        </w:rPr>
        <w:t>our processes as well as</w:t>
      </w:r>
      <w:r w:rsidR="00D54D47" w:rsidRPr="28EF4510">
        <w:rPr>
          <w:rFonts w:ascii="Arial" w:hAnsi="Arial" w:cs="Arial"/>
          <w:sz w:val="24"/>
          <w:szCs w:val="24"/>
        </w:rPr>
        <w:t xml:space="preserve"> in other studies which use role-play with </w:t>
      </w:r>
      <w:r w:rsidR="06505ED0" w:rsidRPr="28EF4510">
        <w:rPr>
          <w:rFonts w:ascii="Arial" w:hAnsi="Arial" w:cs="Arial"/>
          <w:sz w:val="24"/>
          <w:szCs w:val="24"/>
        </w:rPr>
        <w:t xml:space="preserve">people with </w:t>
      </w:r>
      <w:r w:rsidR="0EE101AC" w:rsidRPr="28EF4510">
        <w:rPr>
          <w:rFonts w:ascii="Arial" w:hAnsi="Arial" w:cs="Arial"/>
          <w:sz w:val="24"/>
          <w:szCs w:val="24"/>
        </w:rPr>
        <w:t xml:space="preserve">lived-experience </w:t>
      </w:r>
      <w:r w:rsidR="00661A0A" w:rsidRPr="28EF4510">
        <w:rPr>
          <w:rFonts w:ascii="Arial" w:hAnsi="Arial" w:cs="Arial"/>
          <w:sz w:val="24"/>
          <w:szCs w:val="24"/>
        </w:rPr>
        <w:t>as an assessment task (</w:t>
      </w:r>
      <w:proofErr w:type="spellStart"/>
      <w:r w:rsidR="0059159A" w:rsidRPr="28EF4510">
        <w:rPr>
          <w:rFonts w:ascii="Arial" w:hAnsi="Arial" w:cs="Arial"/>
          <w:sz w:val="24"/>
          <w:szCs w:val="24"/>
        </w:rPr>
        <w:t>Skoura</w:t>
      </w:r>
      <w:proofErr w:type="spellEnd"/>
      <w:r w:rsidR="0059159A" w:rsidRPr="28EF4510">
        <w:rPr>
          <w:rFonts w:ascii="Arial" w:hAnsi="Arial" w:cs="Arial"/>
          <w:sz w:val="24"/>
          <w:szCs w:val="24"/>
        </w:rPr>
        <w:t xml:space="preserve">-Kirk, Brown </w:t>
      </w:r>
      <w:r w:rsidR="001861C5" w:rsidRPr="28EF4510">
        <w:rPr>
          <w:rFonts w:ascii="Arial" w:hAnsi="Arial" w:cs="Arial"/>
          <w:sz w:val="24"/>
          <w:szCs w:val="24"/>
        </w:rPr>
        <w:t>and</w:t>
      </w:r>
      <w:r w:rsidR="0059159A" w:rsidRPr="28EF4510">
        <w:rPr>
          <w:rFonts w:ascii="Arial" w:hAnsi="Arial" w:cs="Arial"/>
          <w:sz w:val="24"/>
          <w:szCs w:val="24"/>
        </w:rPr>
        <w:t xml:space="preserve"> </w:t>
      </w:r>
      <w:proofErr w:type="spellStart"/>
      <w:r w:rsidR="0059159A" w:rsidRPr="28EF4510">
        <w:rPr>
          <w:rFonts w:ascii="Arial" w:hAnsi="Arial" w:cs="Arial"/>
          <w:sz w:val="24"/>
          <w:szCs w:val="24"/>
        </w:rPr>
        <w:t>Mikelyte</w:t>
      </w:r>
      <w:proofErr w:type="spellEnd"/>
      <w:r w:rsidR="00661A0A" w:rsidRPr="28EF4510">
        <w:rPr>
          <w:rFonts w:ascii="Arial" w:hAnsi="Arial" w:cs="Arial"/>
          <w:sz w:val="24"/>
          <w:szCs w:val="24"/>
        </w:rPr>
        <w:t>, 2020</w:t>
      </w:r>
      <w:r w:rsidR="00E370C5" w:rsidRPr="28EF4510">
        <w:rPr>
          <w:rFonts w:ascii="Arial" w:hAnsi="Arial" w:cs="Arial"/>
          <w:sz w:val="24"/>
          <w:szCs w:val="24"/>
        </w:rPr>
        <w:t xml:space="preserve">).  </w:t>
      </w:r>
      <w:r w:rsidR="00986847" w:rsidRPr="28EF4510">
        <w:rPr>
          <w:rFonts w:ascii="Arial" w:hAnsi="Arial" w:cs="Arial"/>
          <w:sz w:val="24"/>
          <w:szCs w:val="24"/>
        </w:rPr>
        <w:t xml:space="preserve">Furthermore, </w:t>
      </w:r>
      <w:r w:rsidR="26FDEC37" w:rsidRPr="28EF4510">
        <w:rPr>
          <w:rFonts w:ascii="Arial" w:hAnsi="Arial" w:cs="Arial"/>
          <w:sz w:val="24"/>
          <w:szCs w:val="24"/>
        </w:rPr>
        <w:t xml:space="preserve">our </w:t>
      </w:r>
      <w:r w:rsidR="001F4DAA">
        <w:rPr>
          <w:rFonts w:ascii="Arial" w:hAnsi="Arial" w:cs="Arial"/>
          <w:sz w:val="24"/>
          <w:szCs w:val="24"/>
        </w:rPr>
        <w:t xml:space="preserve">SUCI </w:t>
      </w:r>
      <w:r w:rsidR="26FDEC37" w:rsidRPr="28EF4510">
        <w:rPr>
          <w:rFonts w:ascii="Arial" w:hAnsi="Arial" w:cs="Arial"/>
          <w:sz w:val="24"/>
          <w:szCs w:val="24"/>
        </w:rPr>
        <w:t xml:space="preserve">colleagues </w:t>
      </w:r>
      <w:r w:rsidR="00986847" w:rsidRPr="28EF4510">
        <w:rPr>
          <w:rFonts w:ascii="Arial" w:hAnsi="Arial" w:cs="Arial"/>
          <w:sz w:val="24"/>
          <w:szCs w:val="24"/>
        </w:rPr>
        <w:t xml:space="preserve">may have differing expectations of students in </w:t>
      </w:r>
      <w:r w:rsidR="00986847" w:rsidRPr="28EF4510">
        <w:rPr>
          <w:rFonts w:ascii="Arial" w:hAnsi="Arial" w:cs="Arial"/>
          <w:sz w:val="24"/>
          <w:szCs w:val="24"/>
        </w:rPr>
        <w:lastRenderedPageBreak/>
        <w:t xml:space="preserve">responding to </w:t>
      </w:r>
      <w:r w:rsidR="00F63931" w:rsidRPr="28EF4510">
        <w:rPr>
          <w:rFonts w:ascii="Arial" w:hAnsi="Arial" w:cs="Arial"/>
          <w:sz w:val="24"/>
          <w:szCs w:val="24"/>
        </w:rPr>
        <w:t>the same</w:t>
      </w:r>
      <w:r w:rsidR="00986847" w:rsidRPr="28EF4510">
        <w:rPr>
          <w:rFonts w:ascii="Arial" w:hAnsi="Arial" w:cs="Arial"/>
          <w:sz w:val="24"/>
          <w:szCs w:val="24"/>
        </w:rPr>
        <w:t xml:space="preserve"> situation (Hitchin, 2016). </w:t>
      </w:r>
      <w:r w:rsidR="00660F62" w:rsidRPr="28EF4510">
        <w:rPr>
          <w:rFonts w:ascii="Arial" w:hAnsi="Arial" w:cs="Arial"/>
          <w:sz w:val="24"/>
          <w:szCs w:val="24"/>
        </w:rPr>
        <w:t>For example, t</w:t>
      </w:r>
      <w:r w:rsidR="002B274D" w:rsidRPr="28EF4510">
        <w:rPr>
          <w:rFonts w:ascii="Arial" w:hAnsi="Arial" w:cs="Arial"/>
          <w:sz w:val="24"/>
          <w:szCs w:val="24"/>
        </w:rPr>
        <w:t xml:space="preserve">o meet one of the learning outcomes, the students need to identify strengths and risks of the service </w:t>
      </w:r>
      <w:r w:rsidR="000E1D9F" w:rsidRPr="28EF4510">
        <w:rPr>
          <w:rFonts w:ascii="Arial" w:hAnsi="Arial" w:cs="Arial"/>
          <w:sz w:val="24"/>
          <w:szCs w:val="24"/>
        </w:rPr>
        <w:t>participants</w:t>
      </w:r>
      <w:r w:rsidR="00BB433B" w:rsidRPr="28EF4510">
        <w:rPr>
          <w:rFonts w:ascii="Arial" w:hAnsi="Arial" w:cs="Arial"/>
          <w:sz w:val="24"/>
          <w:szCs w:val="24"/>
        </w:rPr>
        <w:t xml:space="preserve"> </w:t>
      </w:r>
      <w:r w:rsidR="002B274D" w:rsidRPr="28EF4510">
        <w:rPr>
          <w:rFonts w:ascii="Arial" w:hAnsi="Arial" w:cs="Arial"/>
          <w:sz w:val="24"/>
          <w:szCs w:val="24"/>
        </w:rPr>
        <w:t>in the role-play</w:t>
      </w:r>
      <w:r w:rsidR="00CD34BF" w:rsidRPr="28EF4510">
        <w:rPr>
          <w:rFonts w:ascii="Arial" w:hAnsi="Arial" w:cs="Arial"/>
          <w:sz w:val="24"/>
          <w:szCs w:val="24"/>
        </w:rPr>
        <w:t xml:space="preserve">. </w:t>
      </w:r>
      <w:r w:rsidR="00137C27" w:rsidRPr="28EF4510">
        <w:rPr>
          <w:rFonts w:ascii="Arial" w:hAnsi="Arial" w:cs="Arial"/>
          <w:sz w:val="24"/>
          <w:szCs w:val="24"/>
        </w:rPr>
        <w:t xml:space="preserve"> </w:t>
      </w:r>
      <w:r w:rsidR="00D63F9D" w:rsidRPr="28EF4510">
        <w:rPr>
          <w:rFonts w:ascii="Arial" w:hAnsi="Arial" w:cs="Arial"/>
          <w:sz w:val="24"/>
          <w:szCs w:val="24"/>
        </w:rPr>
        <w:t>T</w:t>
      </w:r>
      <w:r w:rsidR="00137C27" w:rsidRPr="28EF4510">
        <w:rPr>
          <w:rFonts w:ascii="Arial" w:hAnsi="Arial" w:cs="Arial"/>
          <w:sz w:val="24"/>
          <w:szCs w:val="24"/>
        </w:rPr>
        <w:t xml:space="preserve">his </w:t>
      </w:r>
      <w:r w:rsidR="001415CD" w:rsidRPr="28EF4510">
        <w:rPr>
          <w:rFonts w:ascii="Arial" w:hAnsi="Arial" w:cs="Arial"/>
          <w:sz w:val="24"/>
          <w:szCs w:val="24"/>
        </w:rPr>
        <w:t xml:space="preserve">may lead to </w:t>
      </w:r>
      <w:r w:rsidR="00C0544B" w:rsidRPr="28EF4510">
        <w:rPr>
          <w:rFonts w:ascii="Arial" w:hAnsi="Arial" w:cs="Arial"/>
          <w:sz w:val="24"/>
          <w:szCs w:val="24"/>
        </w:rPr>
        <w:t xml:space="preserve">variations in </w:t>
      </w:r>
      <w:r w:rsidR="001415CD" w:rsidRPr="28EF4510">
        <w:rPr>
          <w:rFonts w:ascii="Arial" w:hAnsi="Arial" w:cs="Arial"/>
          <w:sz w:val="24"/>
          <w:szCs w:val="24"/>
        </w:rPr>
        <w:t>students’</w:t>
      </w:r>
      <w:r w:rsidR="00C0544B" w:rsidRPr="28EF4510">
        <w:rPr>
          <w:rFonts w:ascii="Arial" w:hAnsi="Arial" w:cs="Arial"/>
          <w:sz w:val="24"/>
          <w:szCs w:val="24"/>
        </w:rPr>
        <w:t xml:space="preserve"> experiences</w:t>
      </w:r>
      <w:r w:rsidR="001415CD" w:rsidRPr="28EF4510">
        <w:rPr>
          <w:rFonts w:ascii="Arial" w:hAnsi="Arial" w:cs="Arial"/>
          <w:sz w:val="24"/>
          <w:szCs w:val="24"/>
        </w:rPr>
        <w:t xml:space="preserve"> of assessment. </w:t>
      </w:r>
      <w:r w:rsidR="00D63F9D" w:rsidRPr="28EF4510">
        <w:rPr>
          <w:rFonts w:ascii="Arial" w:hAnsi="Arial" w:cs="Arial"/>
          <w:sz w:val="24"/>
          <w:szCs w:val="24"/>
        </w:rPr>
        <w:t xml:space="preserve">To reduce this </w:t>
      </w:r>
      <w:r w:rsidR="00474AF4" w:rsidRPr="28EF4510">
        <w:rPr>
          <w:rFonts w:ascii="Arial" w:hAnsi="Arial" w:cs="Arial"/>
          <w:sz w:val="24"/>
          <w:szCs w:val="24"/>
        </w:rPr>
        <w:t>potential inconsistency</w:t>
      </w:r>
      <w:r w:rsidR="00D63B33">
        <w:rPr>
          <w:rFonts w:ascii="Arial" w:hAnsi="Arial" w:cs="Arial"/>
          <w:sz w:val="24"/>
          <w:szCs w:val="24"/>
        </w:rPr>
        <w:t xml:space="preserve"> </w:t>
      </w:r>
      <w:r w:rsidR="00D63F9D" w:rsidRPr="28EF4510">
        <w:rPr>
          <w:rFonts w:ascii="Arial" w:hAnsi="Arial" w:cs="Arial"/>
          <w:sz w:val="24"/>
          <w:szCs w:val="24"/>
        </w:rPr>
        <w:t>i</w:t>
      </w:r>
      <w:r w:rsidR="00846DE8" w:rsidRPr="28EF4510">
        <w:rPr>
          <w:rFonts w:ascii="Arial" w:hAnsi="Arial" w:cs="Arial"/>
          <w:sz w:val="24"/>
          <w:szCs w:val="24"/>
        </w:rPr>
        <w:t>n our mod</w:t>
      </w:r>
      <w:r w:rsidR="00C577EB" w:rsidRPr="28EF4510">
        <w:rPr>
          <w:rFonts w:ascii="Arial" w:hAnsi="Arial" w:cs="Arial"/>
          <w:sz w:val="24"/>
          <w:szCs w:val="24"/>
        </w:rPr>
        <w:t>el</w:t>
      </w:r>
      <w:r w:rsidR="007B7D81" w:rsidRPr="28EF4510">
        <w:rPr>
          <w:rFonts w:ascii="Arial" w:hAnsi="Arial" w:cs="Arial"/>
          <w:sz w:val="24"/>
          <w:szCs w:val="24"/>
        </w:rPr>
        <w:t xml:space="preserve"> of assessment</w:t>
      </w:r>
      <w:r w:rsidR="00846DE8" w:rsidRPr="28EF4510">
        <w:rPr>
          <w:rFonts w:ascii="Arial" w:hAnsi="Arial" w:cs="Arial"/>
          <w:sz w:val="24"/>
          <w:szCs w:val="24"/>
        </w:rPr>
        <w:t xml:space="preserve">, </w:t>
      </w:r>
      <w:r w:rsidR="001E1EE1" w:rsidRPr="28EF4510">
        <w:rPr>
          <w:rFonts w:ascii="Arial" w:hAnsi="Arial" w:cs="Arial"/>
          <w:sz w:val="24"/>
          <w:szCs w:val="24"/>
        </w:rPr>
        <w:t xml:space="preserve">as </w:t>
      </w:r>
      <w:r w:rsidR="004F518A" w:rsidRPr="28EF4510">
        <w:rPr>
          <w:rFonts w:ascii="Arial" w:hAnsi="Arial" w:cs="Arial"/>
          <w:sz w:val="24"/>
          <w:szCs w:val="24"/>
        </w:rPr>
        <w:t xml:space="preserve">reported </w:t>
      </w:r>
      <w:r w:rsidR="00385DED" w:rsidRPr="28EF4510">
        <w:rPr>
          <w:rFonts w:ascii="Arial" w:hAnsi="Arial" w:cs="Arial"/>
          <w:sz w:val="24"/>
          <w:szCs w:val="24"/>
        </w:rPr>
        <w:t>already</w:t>
      </w:r>
      <w:r w:rsidR="004F518A" w:rsidRPr="28EF4510">
        <w:rPr>
          <w:rFonts w:ascii="Arial" w:hAnsi="Arial" w:cs="Arial"/>
          <w:sz w:val="24"/>
          <w:szCs w:val="24"/>
        </w:rPr>
        <w:t xml:space="preserve">, </w:t>
      </w:r>
      <w:r w:rsidR="00846DE8" w:rsidRPr="28EF4510">
        <w:rPr>
          <w:rFonts w:ascii="Arial" w:hAnsi="Arial" w:cs="Arial"/>
          <w:sz w:val="24"/>
          <w:szCs w:val="24"/>
        </w:rPr>
        <w:t xml:space="preserve">the case scenarios are constructed </w:t>
      </w:r>
      <w:r w:rsidR="00B51014" w:rsidRPr="28EF4510">
        <w:rPr>
          <w:rFonts w:ascii="Arial" w:hAnsi="Arial" w:cs="Arial"/>
          <w:sz w:val="24"/>
          <w:szCs w:val="24"/>
        </w:rPr>
        <w:t xml:space="preserve">collaboratively with the </w:t>
      </w:r>
      <w:r w:rsidR="00A436A9" w:rsidRPr="28EF4510">
        <w:rPr>
          <w:rFonts w:ascii="Arial" w:hAnsi="Arial" w:cs="Arial"/>
          <w:sz w:val="24"/>
          <w:szCs w:val="24"/>
        </w:rPr>
        <w:t>SUCI</w:t>
      </w:r>
      <w:r w:rsidR="00B51014" w:rsidRPr="28EF4510">
        <w:rPr>
          <w:rFonts w:ascii="Arial" w:hAnsi="Arial" w:cs="Arial"/>
          <w:sz w:val="24"/>
          <w:szCs w:val="24"/>
        </w:rPr>
        <w:t xml:space="preserve"> </w:t>
      </w:r>
      <w:r w:rsidR="0B09EA7C" w:rsidRPr="28EF4510">
        <w:rPr>
          <w:rFonts w:ascii="Arial" w:hAnsi="Arial" w:cs="Arial"/>
          <w:sz w:val="24"/>
          <w:szCs w:val="24"/>
        </w:rPr>
        <w:t>G</w:t>
      </w:r>
      <w:r w:rsidR="00B51014" w:rsidRPr="28EF4510">
        <w:rPr>
          <w:rFonts w:ascii="Arial" w:hAnsi="Arial" w:cs="Arial"/>
          <w:sz w:val="24"/>
          <w:szCs w:val="24"/>
        </w:rPr>
        <w:t>roup, including discussion between them on expectations</w:t>
      </w:r>
      <w:r w:rsidR="001335D4" w:rsidRPr="28EF4510">
        <w:rPr>
          <w:rFonts w:ascii="Arial" w:hAnsi="Arial" w:cs="Arial"/>
          <w:sz w:val="24"/>
          <w:szCs w:val="24"/>
        </w:rPr>
        <w:t xml:space="preserve"> to </w:t>
      </w:r>
      <w:r w:rsidR="002563E2" w:rsidRPr="28EF4510">
        <w:rPr>
          <w:rFonts w:ascii="Arial" w:hAnsi="Arial" w:cs="Arial"/>
          <w:sz w:val="24"/>
          <w:szCs w:val="24"/>
        </w:rPr>
        <w:t xml:space="preserve">standardise </w:t>
      </w:r>
      <w:r w:rsidR="00EC194F" w:rsidRPr="28EF4510">
        <w:rPr>
          <w:rFonts w:ascii="Arial" w:hAnsi="Arial" w:cs="Arial"/>
          <w:sz w:val="24"/>
          <w:szCs w:val="24"/>
        </w:rPr>
        <w:t>the assessment</w:t>
      </w:r>
      <w:r w:rsidR="001335D4" w:rsidRPr="28EF4510">
        <w:rPr>
          <w:rFonts w:ascii="Arial" w:hAnsi="Arial" w:cs="Arial"/>
          <w:sz w:val="24"/>
          <w:szCs w:val="24"/>
        </w:rPr>
        <w:t xml:space="preserve"> as far as possible</w:t>
      </w:r>
      <w:r w:rsidR="00B51014" w:rsidRPr="28EF4510">
        <w:rPr>
          <w:rFonts w:ascii="Arial" w:hAnsi="Arial" w:cs="Arial"/>
          <w:sz w:val="24"/>
          <w:szCs w:val="24"/>
        </w:rPr>
        <w:t xml:space="preserve">.  </w:t>
      </w:r>
    </w:p>
    <w:p w14:paraId="29D6B04F" w14:textId="10180BD1" w:rsidR="00BE1F13" w:rsidRPr="00471B2D" w:rsidRDefault="00BE1F13" w:rsidP="00200896">
      <w:pPr>
        <w:spacing w:line="480" w:lineRule="auto"/>
        <w:rPr>
          <w:rFonts w:ascii="Arial" w:hAnsi="Arial"/>
          <w:sz w:val="24"/>
        </w:rPr>
      </w:pPr>
    </w:p>
    <w:p w14:paraId="2068EC63" w14:textId="77777777" w:rsidR="00CA471D" w:rsidRPr="00200896" w:rsidRDefault="00CA471D" w:rsidP="006070F2">
      <w:pPr>
        <w:pStyle w:val="Heading2"/>
      </w:pPr>
      <w:r w:rsidRPr="00200896">
        <w:t xml:space="preserve">Service </w:t>
      </w:r>
      <w:r w:rsidR="00C16E7B" w:rsidRPr="00200896">
        <w:t xml:space="preserve">participant </w:t>
      </w:r>
      <w:r w:rsidRPr="00200896">
        <w:t>feedback and life-long learning</w:t>
      </w:r>
    </w:p>
    <w:p w14:paraId="4CF672F4" w14:textId="41097A83" w:rsidR="00763AC6" w:rsidRDefault="00995605" w:rsidP="00200896">
      <w:pPr>
        <w:spacing w:line="480" w:lineRule="auto"/>
        <w:rPr>
          <w:rFonts w:ascii="Arial" w:hAnsi="Arial" w:cs="Arial"/>
          <w:sz w:val="24"/>
          <w:szCs w:val="24"/>
        </w:rPr>
      </w:pPr>
      <w:r w:rsidRPr="7B90D92C">
        <w:rPr>
          <w:rFonts w:ascii="Arial" w:hAnsi="Arial" w:cs="Arial"/>
          <w:sz w:val="24"/>
          <w:szCs w:val="24"/>
        </w:rPr>
        <w:t>Allen et al (201</w:t>
      </w:r>
      <w:r w:rsidR="00C916A8" w:rsidRPr="7B90D92C">
        <w:rPr>
          <w:rFonts w:ascii="Arial" w:hAnsi="Arial" w:cs="Arial"/>
          <w:sz w:val="24"/>
          <w:szCs w:val="24"/>
        </w:rPr>
        <w:t>6</w:t>
      </w:r>
      <w:r w:rsidRPr="7B90D92C">
        <w:rPr>
          <w:rFonts w:ascii="Arial" w:hAnsi="Arial" w:cs="Arial"/>
          <w:sz w:val="24"/>
          <w:szCs w:val="24"/>
        </w:rPr>
        <w:t xml:space="preserve">) have commented that sometimes service </w:t>
      </w:r>
      <w:r w:rsidR="4DB64E1C" w:rsidRPr="7B90D92C">
        <w:rPr>
          <w:rFonts w:ascii="Arial" w:hAnsi="Arial" w:cs="Arial"/>
          <w:sz w:val="24"/>
          <w:szCs w:val="24"/>
        </w:rPr>
        <w:t>participants</w:t>
      </w:r>
      <w:r w:rsidR="00FD39C2" w:rsidRPr="7B90D92C">
        <w:rPr>
          <w:rFonts w:ascii="Arial" w:hAnsi="Arial" w:cs="Arial"/>
          <w:sz w:val="24"/>
          <w:szCs w:val="24"/>
        </w:rPr>
        <w:t xml:space="preserve"> </w:t>
      </w:r>
      <w:r w:rsidRPr="7B90D92C">
        <w:rPr>
          <w:rFonts w:ascii="Arial" w:hAnsi="Arial" w:cs="Arial"/>
          <w:sz w:val="24"/>
          <w:szCs w:val="24"/>
        </w:rPr>
        <w:t>may be reticent in giving direct negative feedback to practitioners, because they may fear a collaborative conversation can lead to receipt of a worse service because of power differentials.  This can be a particular fear to people in receipt of mental health services (Allen et al, 2016) due to the statutory powers that social workers possess (Mental Health Act, 1983, amended)</w:t>
      </w:r>
      <w:r w:rsidR="00E7423E" w:rsidRPr="7B90D92C">
        <w:rPr>
          <w:rFonts w:ascii="Arial" w:hAnsi="Arial" w:cs="Arial"/>
          <w:sz w:val="24"/>
          <w:szCs w:val="24"/>
        </w:rPr>
        <w:t>.  It is important to ensure</w:t>
      </w:r>
      <w:r w:rsidRPr="7B90D92C">
        <w:rPr>
          <w:rFonts w:ascii="Arial" w:hAnsi="Arial" w:cs="Arial"/>
          <w:sz w:val="24"/>
          <w:szCs w:val="24"/>
        </w:rPr>
        <w:t xml:space="preserve"> that social work students can respond effectively to feedback </w:t>
      </w:r>
      <w:r w:rsidR="2CE05079" w:rsidRPr="7B90D92C">
        <w:rPr>
          <w:rFonts w:ascii="Arial" w:hAnsi="Arial" w:cs="Arial"/>
          <w:sz w:val="24"/>
          <w:szCs w:val="24"/>
        </w:rPr>
        <w:t xml:space="preserve">given by people with lived-experience </w:t>
      </w:r>
      <w:r w:rsidRPr="7B90D92C">
        <w:rPr>
          <w:rFonts w:ascii="Arial" w:hAnsi="Arial" w:cs="Arial"/>
          <w:sz w:val="24"/>
          <w:szCs w:val="24"/>
        </w:rPr>
        <w:t>about their practice</w:t>
      </w:r>
      <w:r w:rsidR="00E7423E" w:rsidRPr="7B90D92C">
        <w:rPr>
          <w:rFonts w:ascii="Arial" w:hAnsi="Arial" w:cs="Arial"/>
          <w:sz w:val="24"/>
          <w:szCs w:val="24"/>
        </w:rPr>
        <w:t xml:space="preserve"> to</w:t>
      </w:r>
      <w:r w:rsidRPr="7B90D92C">
        <w:rPr>
          <w:rFonts w:ascii="Arial" w:hAnsi="Arial" w:cs="Arial"/>
          <w:sz w:val="24"/>
          <w:szCs w:val="24"/>
        </w:rPr>
        <w:t xml:space="preserve"> enable them to respect the value of expertise-by-experience (Fox, 2020).  </w:t>
      </w:r>
    </w:p>
    <w:p w14:paraId="23ADD4EC" w14:textId="77777777" w:rsidR="00765108" w:rsidRPr="00200896" w:rsidRDefault="00765108" w:rsidP="00200896">
      <w:pPr>
        <w:spacing w:line="480" w:lineRule="auto"/>
        <w:rPr>
          <w:rFonts w:ascii="Arial" w:hAnsi="Arial" w:cs="Arial"/>
          <w:sz w:val="24"/>
          <w:szCs w:val="24"/>
        </w:rPr>
      </w:pPr>
    </w:p>
    <w:p w14:paraId="7A79A0A1" w14:textId="69AE7315" w:rsidR="004B3BF0" w:rsidRDefault="00DF2F2C" w:rsidP="00200896">
      <w:pPr>
        <w:spacing w:line="480" w:lineRule="auto"/>
        <w:rPr>
          <w:rFonts w:ascii="Arial" w:hAnsi="Arial" w:cs="Arial"/>
          <w:sz w:val="24"/>
          <w:szCs w:val="24"/>
        </w:rPr>
      </w:pPr>
      <w:r w:rsidRPr="00200896">
        <w:rPr>
          <w:rFonts w:ascii="Arial" w:hAnsi="Arial" w:cs="Arial"/>
          <w:sz w:val="24"/>
          <w:szCs w:val="24"/>
        </w:rPr>
        <w:t>Moreover, a</w:t>
      </w:r>
      <w:r w:rsidR="008245A1" w:rsidRPr="00200896">
        <w:rPr>
          <w:rFonts w:ascii="Arial" w:hAnsi="Arial" w:cs="Arial"/>
          <w:sz w:val="24"/>
          <w:szCs w:val="24"/>
        </w:rPr>
        <w:t xml:space="preserve">s </w:t>
      </w:r>
      <w:r w:rsidR="0052573D" w:rsidRPr="00200896">
        <w:rPr>
          <w:rFonts w:ascii="Arial" w:hAnsi="Arial" w:cs="Arial"/>
          <w:sz w:val="24"/>
          <w:szCs w:val="24"/>
        </w:rPr>
        <w:t xml:space="preserve">students move through their careers from student to qualified </w:t>
      </w:r>
      <w:r w:rsidR="00562BCD" w:rsidRPr="00200896">
        <w:rPr>
          <w:rFonts w:ascii="Arial" w:hAnsi="Arial" w:cs="Arial"/>
          <w:sz w:val="24"/>
          <w:szCs w:val="24"/>
        </w:rPr>
        <w:t xml:space="preserve">and senior </w:t>
      </w:r>
      <w:r w:rsidR="0052573D" w:rsidRPr="00200896">
        <w:rPr>
          <w:rFonts w:ascii="Arial" w:hAnsi="Arial" w:cs="Arial"/>
          <w:sz w:val="24"/>
          <w:szCs w:val="24"/>
        </w:rPr>
        <w:t>practitioner</w:t>
      </w:r>
      <w:r w:rsidR="00562BCD" w:rsidRPr="00200896">
        <w:rPr>
          <w:rFonts w:ascii="Arial" w:hAnsi="Arial" w:cs="Arial"/>
          <w:sz w:val="24"/>
          <w:szCs w:val="24"/>
        </w:rPr>
        <w:t xml:space="preserve"> roles</w:t>
      </w:r>
      <w:r w:rsidR="0052573D" w:rsidRPr="00200896">
        <w:rPr>
          <w:rFonts w:ascii="Arial" w:hAnsi="Arial" w:cs="Arial"/>
          <w:sz w:val="24"/>
          <w:szCs w:val="24"/>
        </w:rPr>
        <w:t>, they w</w:t>
      </w:r>
      <w:r w:rsidR="0011289E" w:rsidRPr="00200896">
        <w:rPr>
          <w:rFonts w:ascii="Arial" w:hAnsi="Arial" w:cs="Arial"/>
          <w:sz w:val="24"/>
          <w:szCs w:val="24"/>
        </w:rPr>
        <w:t xml:space="preserve">ill increasingly receive feedback from service </w:t>
      </w:r>
      <w:r w:rsidR="00D202E6" w:rsidRPr="00200896">
        <w:rPr>
          <w:rFonts w:ascii="Arial" w:hAnsi="Arial" w:cs="Arial"/>
          <w:sz w:val="24"/>
          <w:szCs w:val="24"/>
        </w:rPr>
        <w:t>participants</w:t>
      </w:r>
      <w:r w:rsidR="005D0A55" w:rsidRPr="00200896">
        <w:rPr>
          <w:rFonts w:ascii="Arial" w:hAnsi="Arial" w:cs="Arial"/>
          <w:sz w:val="24"/>
          <w:szCs w:val="24"/>
        </w:rPr>
        <w:t xml:space="preserve"> </w:t>
      </w:r>
      <w:r w:rsidR="0011289E" w:rsidRPr="00200896">
        <w:rPr>
          <w:rFonts w:ascii="Arial" w:hAnsi="Arial" w:cs="Arial"/>
          <w:sz w:val="24"/>
          <w:szCs w:val="24"/>
        </w:rPr>
        <w:t xml:space="preserve">(SWE, </w:t>
      </w:r>
      <w:r w:rsidR="00D8322E">
        <w:rPr>
          <w:rFonts w:ascii="Arial" w:hAnsi="Arial" w:cs="Arial"/>
          <w:sz w:val="24"/>
          <w:szCs w:val="24"/>
        </w:rPr>
        <w:t>2020</w:t>
      </w:r>
      <w:r w:rsidR="0011289E" w:rsidRPr="00200896">
        <w:rPr>
          <w:rFonts w:ascii="Arial" w:hAnsi="Arial" w:cs="Arial"/>
          <w:sz w:val="24"/>
          <w:szCs w:val="24"/>
        </w:rPr>
        <w:t xml:space="preserve">); </w:t>
      </w:r>
      <w:r w:rsidR="007170EE" w:rsidRPr="00200896">
        <w:rPr>
          <w:rFonts w:ascii="Arial" w:hAnsi="Arial" w:cs="Arial"/>
          <w:sz w:val="24"/>
          <w:szCs w:val="24"/>
        </w:rPr>
        <w:t>therefore</w:t>
      </w:r>
      <w:r w:rsidR="00D031B8" w:rsidRPr="00200896">
        <w:rPr>
          <w:rFonts w:ascii="Arial" w:hAnsi="Arial" w:cs="Arial"/>
          <w:sz w:val="24"/>
          <w:szCs w:val="24"/>
        </w:rPr>
        <w:t>,</w:t>
      </w:r>
      <w:r w:rsidR="007170EE" w:rsidRPr="00200896">
        <w:rPr>
          <w:rFonts w:ascii="Arial" w:hAnsi="Arial" w:cs="Arial"/>
          <w:sz w:val="24"/>
          <w:szCs w:val="24"/>
        </w:rPr>
        <w:t xml:space="preserve"> </w:t>
      </w:r>
      <w:r w:rsidR="00043FCB" w:rsidRPr="00200896">
        <w:rPr>
          <w:rFonts w:ascii="Arial" w:hAnsi="Arial" w:cs="Arial"/>
          <w:sz w:val="24"/>
          <w:szCs w:val="24"/>
        </w:rPr>
        <w:t xml:space="preserve">it </w:t>
      </w:r>
      <w:r w:rsidR="0011289E" w:rsidRPr="00200896">
        <w:rPr>
          <w:rFonts w:ascii="Arial" w:hAnsi="Arial" w:cs="Arial"/>
          <w:sz w:val="24"/>
          <w:szCs w:val="24"/>
        </w:rPr>
        <w:t xml:space="preserve">is important </w:t>
      </w:r>
      <w:r w:rsidR="00F926D7" w:rsidRPr="00200896">
        <w:rPr>
          <w:rFonts w:ascii="Arial" w:hAnsi="Arial" w:cs="Arial"/>
          <w:sz w:val="24"/>
          <w:szCs w:val="24"/>
        </w:rPr>
        <w:t xml:space="preserve">for them to develop effective listening </w:t>
      </w:r>
      <w:r w:rsidR="0011289E" w:rsidRPr="00200896">
        <w:rPr>
          <w:rFonts w:ascii="Arial" w:hAnsi="Arial" w:cs="Arial"/>
          <w:sz w:val="24"/>
          <w:szCs w:val="24"/>
        </w:rPr>
        <w:t>skill</w:t>
      </w:r>
      <w:r w:rsidR="00C144BA" w:rsidRPr="00200896">
        <w:rPr>
          <w:rFonts w:ascii="Arial" w:hAnsi="Arial" w:cs="Arial"/>
          <w:sz w:val="24"/>
          <w:szCs w:val="24"/>
        </w:rPr>
        <w:t>s</w:t>
      </w:r>
      <w:r w:rsidR="00756C16" w:rsidRPr="00200896">
        <w:rPr>
          <w:rFonts w:ascii="Arial" w:hAnsi="Arial" w:cs="Arial"/>
          <w:sz w:val="24"/>
          <w:szCs w:val="24"/>
        </w:rPr>
        <w:t xml:space="preserve"> and</w:t>
      </w:r>
      <w:r w:rsidR="0011289E" w:rsidRPr="00200896">
        <w:rPr>
          <w:rFonts w:ascii="Arial" w:hAnsi="Arial" w:cs="Arial"/>
          <w:sz w:val="24"/>
          <w:szCs w:val="24"/>
        </w:rPr>
        <w:t xml:space="preserve"> </w:t>
      </w:r>
      <w:r w:rsidR="00792B92" w:rsidRPr="00200896">
        <w:rPr>
          <w:rFonts w:ascii="Arial" w:hAnsi="Arial" w:cs="Arial"/>
          <w:sz w:val="24"/>
          <w:szCs w:val="24"/>
        </w:rPr>
        <w:t>to</w:t>
      </w:r>
      <w:r w:rsidR="00F926D7" w:rsidRPr="00200896">
        <w:rPr>
          <w:rFonts w:ascii="Arial" w:hAnsi="Arial" w:cs="Arial"/>
          <w:sz w:val="24"/>
          <w:szCs w:val="24"/>
        </w:rPr>
        <w:t xml:space="preserve"> respond to feedback</w:t>
      </w:r>
      <w:r w:rsidR="00043FCB" w:rsidRPr="00200896">
        <w:rPr>
          <w:rFonts w:ascii="Arial" w:hAnsi="Arial" w:cs="Arial"/>
          <w:sz w:val="24"/>
          <w:szCs w:val="24"/>
        </w:rPr>
        <w:t xml:space="preserve"> appropriately</w:t>
      </w:r>
      <w:r w:rsidR="0011289E" w:rsidRPr="00200896">
        <w:rPr>
          <w:rFonts w:ascii="Arial" w:hAnsi="Arial" w:cs="Arial"/>
          <w:sz w:val="24"/>
          <w:szCs w:val="24"/>
        </w:rPr>
        <w:t xml:space="preserve">.  </w:t>
      </w:r>
      <w:r w:rsidR="00253B8C">
        <w:rPr>
          <w:rFonts w:ascii="Arial" w:hAnsi="Arial" w:cs="Arial"/>
          <w:sz w:val="24"/>
          <w:szCs w:val="24"/>
        </w:rPr>
        <w:t>Furthermore</w:t>
      </w:r>
      <w:r w:rsidR="00EC2E55" w:rsidRPr="00200896">
        <w:rPr>
          <w:rFonts w:ascii="Arial" w:hAnsi="Arial" w:cs="Arial"/>
          <w:sz w:val="24"/>
          <w:szCs w:val="24"/>
        </w:rPr>
        <w:t>,</w:t>
      </w:r>
      <w:r w:rsidR="00F926D7" w:rsidRPr="00200896">
        <w:rPr>
          <w:rFonts w:ascii="Arial" w:hAnsi="Arial" w:cs="Arial"/>
          <w:sz w:val="24"/>
          <w:szCs w:val="24"/>
        </w:rPr>
        <w:t xml:space="preserve"> </w:t>
      </w:r>
      <w:r w:rsidR="005C228B" w:rsidRPr="00200896">
        <w:rPr>
          <w:rFonts w:ascii="Arial" w:hAnsi="Arial" w:cs="Arial"/>
          <w:sz w:val="24"/>
          <w:szCs w:val="24"/>
        </w:rPr>
        <w:t>as</w:t>
      </w:r>
      <w:r w:rsidR="00A70C72" w:rsidRPr="00200896">
        <w:rPr>
          <w:rFonts w:ascii="Arial" w:hAnsi="Arial" w:cs="Arial"/>
          <w:sz w:val="24"/>
          <w:szCs w:val="24"/>
        </w:rPr>
        <w:t xml:space="preserve"> they acknowledge the </w:t>
      </w:r>
      <w:r w:rsidR="005C228B" w:rsidRPr="00200896">
        <w:rPr>
          <w:rFonts w:ascii="Arial" w:hAnsi="Arial" w:cs="Arial"/>
          <w:sz w:val="24"/>
          <w:szCs w:val="24"/>
        </w:rPr>
        <w:t xml:space="preserve">significance </w:t>
      </w:r>
      <w:r w:rsidR="00A70C72" w:rsidRPr="00200896">
        <w:rPr>
          <w:rFonts w:ascii="Arial" w:hAnsi="Arial" w:cs="Arial"/>
          <w:sz w:val="24"/>
          <w:szCs w:val="24"/>
        </w:rPr>
        <w:t xml:space="preserve">of responding to </w:t>
      </w:r>
      <w:r w:rsidR="00EC2E55" w:rsidRPr="00200896">
        <w:rPr>
          <w:rFonts w:ascii="Arial" w:hAnsi="Arial" w:cs="Arial"/>
          <w:sz w:val="24"/>
          <w:szCs w:val="24"/>
        </w:rPr>
        <w:t>criticism</w:t>
      </w:r>
      <w:r w:rsidR="00A70C72" w:rsidRPr="00200896">
        <w:rPr>
          <w:rFonts w:ascii="Arial" w:hAnsi="Arial" w:cs="Arial"/>
          <w:sz w:val="24"/>
          <w:szCs w:val="24"/>
        </w:rPr>
        <w:t xml:space="preserve">, this will enable them </w:t>
      </w:r>
      <w:r w:rsidR="007D53C1" w:rsidRPr="00200896">
        <w:rPr>
          <w:rFonts w:ascii="Arial" w:hAnsi="Arial" w:cs="Arial"/>
          <w:sz w:val="24"/>
          <w:szCs w:val="24"/>
        </w:rPr>
        <w:t xml:space="preserve">to build </w:t>
      </w:r>
      <w:r w:rsidR="007D53C1" w:rsidRPr="00200896">
        <w:rPr>
          <w:rFonts w:ascii="Arial" w:hAnsi="Arial" w:cs="Arial"/>
          <w:sz w:val="24"/>
          <w:szCs w:val="24"/>
        </w:rPr>
        <w:lastRenderedPageBreak/>
        <w:t xml:space="preserve">respectful relationships </w:t>
      </w:r>
      <w:r w:rsidR="008A0FA0" w:rsidRPr="00200896">
        <w:rPr>
          <w:rFonts w:ascii="Arial" w:hAnsi="Arial" w:cs="Arial"/>
          <w:sz w:val="24"/>
          <w:szCs w:val="24"/>
        </w:rPr>
        <w:t xml:space="preserve">in which they </w:t>
      </w:r>
      <w:r w:rsidR="00A70C72" w:rsidRPr="00200896">
        <w:rPr>
          <w:rFonts w:ascii="Arial" w:hAnsi="Arial" w:cs="Arial"/>
          <w:sz w:val="24"/>
          <w:szCs w:val="24"/>
        </w:rPr>
        <w:t>recognise the</w:t>
      </w:r>
      <w:r w:rsidR="00486219" w:rsidRPr="00200896">
        <w:rPr>
          <w:rFonts w:ascii="Arial" w:hAnsi="Arial" w:cs="Arial"/>
          <w:sz w:val="24"/>
          <w:szCs w:val="24"/>
        </w:rPr>
        <w:t xml:space="preserve"> potential impact of power imbalances in </w:t>
      </w:r>
      <w:r w:rsidR="008A0FA0" w:rsidRPr="00200896">
        <w:rPr>
          <w:rFonts w:ascii="Arial" w:hAnsi="Arial" w:cs="Arial"/>
          <w:sz w:val="24"/>
          <w:szCs w:val="24"/>
        </w:rPr>
        <w:t>the</w:t>
      </w:r>
      <w:r w:rsidR="00486219" w:rsidRPr="00200896">
        <w:rPr>
          <w:rFonts w:ascii="Arial" w:hAnsi="Arial" w:cs="Arial"/>
          <w:sz w:val="24"/>
          <w:szCs w:val="24"/>
        </w:rPr>
        <w:t xml:space="preserve"> relationships </w:t>
      </w:r>
      <w:r w:rsidR="00F926D7" w:rsidRPr="00200896">
        <w:rPr>
          <w:rFonts w:ascii="Arial" w:hAnsi="Arial" w:cs="Arial"/>
          <w:sz w:val="24"/>
          <w:szCs w:val="24"/>
        </w:rPr>
        <w:t xml:space="preserve">they make </w:t>
      </w:r>
      <w:r w:rsidR="00486219" w:rsidRPr="00200896">
        <w:rPr>
          <w:rFonts w:ascii="Arial" w:hAnsi="Arial" w:cs="Arial"/>
          <w:sz w:val="24"/>
          <w:szCs w:val="24"/>
        </w:rPr>
        <w:t>(Fox, 20</w:t>
      </w:r>
      <w:r w:rsidR="000E7E7C" w:rsidRPr="00200896">
        <w:rPr>
          <w:rFonts w:ascii="Arial" w:hAnsi="Arial" w:cs="Arial"/>
          <w:sz w:val="24"/>
          <w:szCs w:val="24"/>
        </w:rPr>
        <w:t>20</w:t>
      </w:r>
      <w:r w:rsidR="00486219" w:rsidRPr="00200896">
        <w:rPr>
          <w:rFonts w:ascii="Arial" w:hAnsi="Arial" w:cs="Arial"/>
          <w:sz w:val="24"/>
          <w:szCs w:val="24"/>
        </w:rPr>
        <w:t>)</w:t>
      </w:r>
      <w:r w:rsidR="008A0FA0" w:rsidRPr="00200896">
        <w:rPr>
          <w:rFonts w:ascii="Arial" w:hAnsi="Arial" w:cs="Arial"/>
          <w:sz w:val="24"/>
          <w:szCs w:val="24"/>
        </w:rPr>
        <w:t xml:space="preserve">. </w:t>
      </w:r>
      <w:r w:rsidR="00D63F9D" w:rsidRPr="00200896" w:rsidDel="00D63F9D">
        <w:rPr>
          <w:rFonts w:ascii="Arial" w:hAnsi="Arial" w:cs="Arial"/>
          <w:sz w:val="24"/>
          <w:szCs w:val="24"/>
        </w:rPr>
        <w:t xml:space="preserve"> </w:t>
      </w:r>
    </w:p>
    <w:p w14:paraId="61CDCEAD" w14:textId="77777777" w:rsidR="000E3570" w:rsidRDefault="000E3570" w:rsidP="00200896">
      <w:pPr>
        <w:spacing w:line="480" w:lineRule="auto"/>
        <w:rPr>
          <w:rFonts w:ascii="Arial" w:hAnsi="Arial" w:cs="Arial"/>
          <w:sz w:val="24"/>
          <w:szCs w:val="24"/>
        </w:rPr>
      </w:pPr>
    </w:p>
    <w:p w14:paraId="3BC3A025" w14:textId="0A5A3A8C" w:rsidR="000E3570" w:rsidRPr="00200896" w:rsidRDefault="000E3570" w:rsidP="000E3570">
      <w:pPr>
        <w:spacing w:line="480" w:lineRule="auto"/>
        <w:rPr>
          <w:rFonts w:ascii="Arial" w:hAnsi="Arial" w:cs="Arial"/>
          <w:sz w:val="24"/>
          <w:szCs w:val="24"/>
        </w:rPr>
      </w:pPr>
      <w:r w:rsidRPr="05BA3766">
        <w:rPr>
          <w:rFonts w:ascii="Arial" w:hAnsi="Arial" w:cs="Arial"/>
          <w:sz w:val="24"/>
          <w:szCs w:val="24"/>
        </w:rPr>
        <w:t xml:space="preserve">The </w:t>
      </w:r>
      <w:r w:rsidR="50C9B34D" w:rsidRPr="05BA3766">
        <w:rPr>
          <w:rFonts w:ascii="Arial" w:hAnsi="Arial" w:cs="Arial"/>
          <w:sz w:val="24"/>
          <w:szCs w:val="24"/>
        </w:rPr>
        <w:t>entire process</w:t>
      </w:r>
      <w:r w:rsidRPr="05BA3766">
        <w:rPr>
          <w:rFonts w:ascii="Arial" w:hAnsi="Arial" w:cs="Arial"/>
          <w:sz w:val="24"/>
          <w:szCs w:val="24"/>
        </w:rPr>
        <w:t xml:space="preserve"> of assessment reflects a commitment to lifelong learning, by consistently promoting the need to seek feedback</w:t>
      </w:r>
      <w:r w:rsidR="00253B8C" w:rsidRPr="05BA3766">
        <w:rPr>
          <w:rFonts w:ascii="Arial" w:hAnsi="Arial" w:cs="Arial"/>
          <w:sz w:val="24"/>
          <w:szCs w:val="24"/>
        </w:rPr>
        <w:t>.  T</w:t>
      </w:r>
      <w:r w:rsidRPr="05BA3766">
        <w:rPr>
          <w:rFonts w:ascii="Arial" w:hAnsi="Arial" w:cs="Arial"/>
          <w:sz w:val="24"/>
          <w:szCs w:val="24"/>
        </w:rPr>
        <w:t xml:space="preserve">his fits with Assessed and Supported Year in Employment and the new SWE Continuing Professional Development framework required throughout the social work career. The findings of </w:t>
      </w:r>
      <w:proofErr w:type="spellStart"/>
      <w:r w:rsidRPr="05BA3766">
        <w:rPr>
          <w:rFonts w:ascii="Arial" w:hAnsi="Arial" w:cs="Arial"/>
          <w:sz w:val="24"/>
          <w:szCs w:val="24"/>
        </w:rPr>
        <w:t>Skoura</w:t>
      </w:r>
      <w:proofErr w:type="spellEnd"/>
      <w:r w:rsidRPr="05BA3766">
        <w:rPr>
          <w:rFonts w:ascii="Arial" w:hAnsi="Arial" w:cs="Arial"/>
          <w:sz w:val="24"/>
          <w:szCs w:val="24"/>
        </w:rPr>
        <w:t xml:space="preserve">-Kirk, Brown and </w:t>
      </w:r>
      <w:proofErr w:type="spellStart"/>
      <w:r w:rsidRPr="05BA3766">
        <w:rPr>
          <w:rFonts w:ascii="Arial" w:hAnsi="Arial" w:cs="Arial"/>
          <w:sz w:val="24"/>
          <w:szCs w:val="24"/>
        </w:rPr>
        <w:t>Mikelyte</w:t>
      </w:r>
      <w:proofErr w:type="spellEnd"/>
      <w:r w:rsidRPr="05BA3766">
        <w:rPr>
          <w:rFonts w:ascii="Arial" w:hAnsi="Arial" w:cs="Arial"/>
          <w:sz w:val="24"/>
          <w:szCs w:val="24"/>
        </w:rPr>
        <w:t xml:space="preserve"> (2020) support our view that user-led activities and role-plays for social work students contribute to improvement of students’ skills and provide a perspective that may challenge the dominance of professional narratives in social work education.  </w:t>
      </w:r>
    </w:p>
    <w:p w14:paraId="6BB9E253" w14:textId="77777777" w:rsidR="00763AC6" w:rsidRPr="00200896" w:rsidRDefault="00763AC6" w:rsidP="00471B2D">
      <w:pPr>
        <w:spacing w:line="480" w:lineRule="auto"/>
        <w:rPr>
          <w:rFonts w:ascii="Arial" w:hAnsi="Arial" w:cs="Arial"/>
          <w:sz w:val="24"/>
          <w:szCs w:val="24"/>
        </w:rPr>
      </w:pPr>
    </w:p>
    <w:p w14:paraId="75A384E1" w14:textId="10AA65D6" w:rsidR="00763AC6" w:rsidRPr="00200896" w:rsidRDefault="00A7472C" w:rsidP="00200896">
      <w:pPr>
        <w:spacing w:line="480" w:lineRule="auto"/>
        <w:rPr>
          <w:rFonts w:ascii="Arial" w:hAnsi="Arial" w:cs="Arial"/>
          <w:sz w:val="24"/>
          <w:szCs w:val="24"/>
        </w:rPr>
      </w:pPr>
      <w:r w:rsidRPr="7B90D92C">
        <w:rPr>
          <w:rFonts w:ascii="Arial" w:hAnsi="Arial" w:cs="Arial"/>
          <w:sz w:val="24"/>
          <w:szCs w:val="24"/>
        </w:rPr>
        <w:t>Finally, a</w:t>
      </w:r>
      <w:r w:rsidR="00763AC6" w:rsidRPr="7B90D92C">
        <w:rPr>
          <w:rFonts w:ascii="Arial" w:hAnsi="Arial" w:cs="Arial"/>
          <w:sz w:val="24"/>
          <w:szCs w:val="24"/>
        </w:rPr>
        <w:t xml:space="preserve">s a university, we model </w:t>
      </w:r>
      <w:r w:rsidR="00792B92" w:rsidRPr="7B90D92C">
        <w:rPr>
          <w:rFonts w:ascii="Arial" w:hAnsi="Arial" w:cs="Arial"/>
          <w:sz w:val="24"/>
          <w:szCs w:val="24"/>
        </w:rPr>
        <w:t>a</w:t>
      </w:r>
      <w:r w:rsidR="00763AC6" w:rsidRPr="7B90D92C">
        <w:rPr>
          <w:rFonts w:ascii="Arial" w:hAnsi="Arial" w:cs="Arial"/>
          <w:sz w:val="24"/>
          <w:szCs w:val="24"/>
        </w:rPr>
        <w:t xml:space="preserve"> best practice approach </w:t>
      </w:r>
      <w:r w:rsidR="00792B92" w:rsidRPr="7B90D92C">
        <w:rPr>
          <w:rFonts w:ascii="Arial" w:hAnsi="Arial" w:cs="Arial"/>
          <w:sz w:val="24"/>
          <w:szCs w:val="24"/>
        </w:rPr>
        <w:t xml:space="preserve">of listening to all stakeholders </w:t>
      </w:r>
      <w:r w:rsidR="00763AC6" w:rsidRPr="7B90D92C">
        <w:rPr>
          <w:rFonts w:ascii="Arial" w:hAnsi="Arial" w:cs="Arial"/>
          <w:sz w:val="24"/>
          <w:szCs w:val="24"/>
        </w:rPr>
        <w:t xml:space="preserve">by creating a feedback loop between </w:t>
      </w:r>
      <w:r w:rsidR="001F4DAA">
        <w:rPr>
          <w:rFonts w:ascii="Arial" w:hAnsi="Arial" w:cs="Arial"/>
          <w:sz w:val="24"/>
          <w:szCs w:val="24"/>
        </w:rPr>
        <w:t xml:space="preserve">our </w:t>
      </w:r>
      <w:r w:rsidR="00756C16" w:rsidRPr="7B90D92C">
        <w:rPr>
          <w:rFonts w:ascii="Arial" w:hAnsi="Arial" w:cs="Arial"/>
          <w:sz w:val="24"/>
          <w:szCs w:val="24"/>
        </w:rPr>
        <w:t>SUCI colleagues</w:t>
      </w:r>
      <w:r w:rsidR="00F07B05" w:rsidRPr="7B90D92C">
        <w:rPr>
          <w:rFonts w:ascii="Arial" w:hAnsi="Arial" w:cs="Arial"/>
          <w:sz w:val="24"/>
          <w:szCs w:val="24"/>
        </w:rPr>
        <w:t>, students</w:t>
      </w:r>
      <w:r w:rsidR="00792B92" w:rsidRPr="7B90D92C">
        <w:rPr>
          <w:rFonts w:ascii="Arial" w:hAnsi="Arial" w:cs="Arial"/>
          <w:sz w:val="24"/>
          <w:szCs w:val="24"/>
        </w:rPr>
        <w:t>,</w:t>
      </w:r>
      <w:r w:rsidR="00763AC6" w:rsidRPr="7B90D92C">
        <w:rPr>
          <w:rFonts w:ascii="Arial" w:hAnsi="Arial" w:cs="Arial"/>
          <w:sz w:val="24"/>
          <w:szCs w:val="24"/>
        </w:rPr>
        <w:t xml:space="preserve"> and academics</w:t>
      </w:r>
      <w:r w:rsidR="00792B92" w:rsidRPr="7B90D92C">
        <w:rPr>
          <w:rFonts w:ascii="Arial" w:hAnsi="Arial" w:cs="Arial"/>
          <w:sz w:val="24"/>
          <w:szCs w:val="24"/>
        </w:rPr>
        <w:t xml:space="preserve">.  </w:t>
      </w:r>
      <w:r w:rsidR="00C743FC" w:rsidRPr="7B90D92C">
        <w:rPr>
          <w:rFonts w:ascii="Arial" w:hAnsi="Arial" w:cs="Arial"/>
          <w:sz w:val="24"/>
          <w:szCs w:val="24"/>
        </w:rPr>
        <w:t>We</w:t>
      </w:r>
      <w:r w:rsidR="00792B92" w:rsidRPr="7B90D92C">
        <w:rPr>
          <w:rFonts w:ascii="Arial" w:hAnsi="Arial" w:cs="Arial"/>
          <w:sz w:val="24"/>
          <w:szCs w:val="24"/>
        </w:rPr>
        <w:t xml:space="preserve"> </w:t>
      </w:r>
      <w:r w:rsidR="00763AC6" w:rsidRPr="7B90D92C">
        <w:rPr>
          <w:rFonts w:ascii="Arial" w:hAnsi="Arial" w:cs="Arial"/>
          <w:sz w:val="24"/>
          <w:szCs w:val="24"/>
        </w:rPr>
        <w:t xml:space="preserve">survey each cohort of students to examine their experience of the </w:t>
      </w:r>
      <w:r w:rsidRPr="7B90D92C">
        <w:rPr>
          <w:rFonts w:ascii="Arial" w:hAnsi="Arial" w:cs="Arial"/>
          <w:sz w:val="24"/>
          <w:szCs w:val="24"/>
        </w:rPr>
        <w:t xml:space="preserve">module and </w:t>
      </w:r>
      <w:r w:rsidR="00763AC6" w:rsidRPr="7B90D92C">
        <w:rPr>
          <w:rFonts w:ascii="Arial" w:hAnsi="Arial" w:cs="Arial"/>
          <w:sz w:val="24"/>
          <w:szCs w:val="24"/>
        </w:rPr>
        <w:t>assessment</w:t>
      </w:r>
      <w:r w:rsidR="00C743FC" w:rsidRPr="7B90D92C">
        <w:rPr>
          <w:rFonts w:ascii="Arial" w:hAnsi="Arial" w:cs="Arial"/>
          <w:sz w:val="24"/>
          <w:szCs w:val="24"/>
        </w:rPr>
        <w:t xml:space="preserve"> through the university-wide module evaluation process that allows us to access timely information on their </w:t>
      </w:r>
      <w:r w:rsidRPr="7B90D92C">
        <w:rPr>
          <w:rFonts w:ascii="Arial" w:hAnsi="Arial" w:cs="Arial"/>
          <w:sz w:val="24"/>
          <w:szCs w:val="24"/>
        </w:rPr>
        <w:t xml:space="preserve">learning </w:t>
      </w:r>
      <w:r w:rsidR="00C743FC" w:rsidRPr="7B90D92C">
        <w:rPr>
          <w:rFonts w:ascii="Arial" w:hAnsi="Arial" w:cs="Arial"/>
          <w:sz w:val="24"/>
          <w:szCs w:val="24"/>
        </w:rPr>
        <w:t>experiences</w:t>
      </w:r>
      <w:r w:rsidR="00763AC6" w:rsidRPr="7B90D92C">
        <w:rPr>
          <w:rFonts w:ascii="Arial" w:hAnsi="Arial" w:cs="Arial"/>
          <w:sz w:val="24"/>
          <w:szCs w:val="24"/>
        </w:rPr>
        <w:t xml:space="preserve">. </w:t>
      </w:r>
      <w:r w:rsidR="0036733A" w:rsidRPr="7B90D92C">
        <w:rPr>
          <w:rFonts w:ascii="Arial" w:hAnsi="Arial" w:cs="Arial"/>
          <w:sz w:val="24"/>
          <w:szCs w:val="24"/>
        </w:rPr>
        <w:t xml:space="preserve">Feedback from </w:t>
      </w:r>
      <w:r w:rsidR="301C25E6" w:rsidRPr="7B90D92C">
        <w:rPr>
          <w:rFonts w:ascii="Arial" w:hAnsi="Arial" w:cs="Arial"/>
          <w:sz w:val="24"/>
          <w:szCs w:val="24"/>
        </w:rPr>
        <w:t xml:space="preserve">module evaluations by </w:t>
      </w:r>
      <w:r w:rsidR="0036733A" w:rsidRPr="7B90D92C">
        <w:rPr>
          <w:rFonts w:ascii="Arial" w:hAnsi="Arial" w:cs="Arial"/>
          <w:sz w:val="24"/>
          <w:szCs w:val="24"/>
        </w:rPr>
        <w:t xml:space="preserve">students indicates that they valued the opportunity to learn about </w:t>
      </w:r>
      <w:r w:rsidR="0F6D2AD1" w:rsidRPr="7B90D92C">
        <w:rPr>
          <w:rFonts w:ascii="Arial" w:hAnsi="Arial" w:cs="Arial"/>
          <w:sz w:val="24"/>
          <w:szCs w:val="24"/>
        </w:rPr>
        <w:t xml:space="preserve">the </w:t>
      </w:r>
      <w:r w:rsidR="0036733A" w:rsidRPr="7B90D92C">
        <w:rPr>
          <w:rFonts w:ascii="Arial" w:hAnsi="Arial" w:cs="Arial"/>
          <w:sz w:val="24"/>
          <w:szCs w:val="24"/>
        </w:rPr>
        <w:t xml:space="preserve">viewpoints </w:t>
      </w:r>
      <w:r w:rsidR="638157BA" w:rsidRPr="7B90D92C">
        <w:rPr>
          <w:rFonts w:ascii="Arial" w:hAnsi="Arial" w:cs="Arial"/>
          <w:sz w:val="24"/>
          <w:szCs w:val="24"/>
        </w:rPr>
        <w:t xml:space="preserve">of people with </w:t>
      </w:r>
      <w:proofErr w:type="gramStart"/>
      <w:r w:rsidR="638157BA" w:rsidRPr="7B90D92C">
        <w:rPr>
          <w:rFonts w:ascii="Arial" w:hAnsi="Arial" w:cs="Arial"/>
          <w:sz w:val="24"/>
          <w:szCs w:val="24"/>
        </w:rPr>
        <w:t>lived-experience</w:t>
      </w:r>
      <w:proofErr w:type="gramEnd"/>
      <w:r w:rsidR="638157BA" w:rsidRPr="7B90D92C">
        <w:rPr>
          <w:rFonts w:ascii="Arial" w:hAnsi="Arial" w:cs="Arial"/>
          <w:sz w:val="24"/>
          <w:szCs w:val="24"/>
        </w:rPr>
        <w:t xml:space="preserve"> </w:t>
      </w:r>
      <w:r w:rsidR="0036733A" w:rsidRPr="7B90D92C">
        <w:rPr>
          <w:rFonts w:ascii="Arial" w:hAnsi="Arial" w:cs="Arial"/>
          <w:sz w:val="24"/>
          <w:szCs w:val="24"/>
        </w:rPr>
        <w:t>from the inception of their social work career, normalising th</w:t>
      </w:r>
      <w:r w:rsidR="001B6CFA" w:rsidRPr="7B90D92C">
        <w:rPr>
          <w:rFonts w:ascii="Arial" w:hAnsi="Arial" w:cs="Arial"/>
          <w:sz w:val="24"/>
          <w:szCs w:val="24"/>
        </w:rPr>
        <w:t>e</w:t>
      </w:r>
      <w:r w:rsidR="0036733A" w:rsidRPr="7B90D92C">
        <w:rPr>
          <w:rFonts w:ascii="Arial" w:hAnsi="Arial" w:cs="Arial"/>
          <w:sz w:val="24"/>
          <w:szCs w:val="24"/>
        </w:rPr>
        <w:t xml:space="preserve"> experience </w:t>
      </w:r>
      <w:r w:rsidR="001B6CFA" w:rsidRPr="7B90D92C">
        <w:rPr>
          <w:rFonts w:ascii="Arial" w:hAnsi="Arial" w:cs="Arial"/>
          <w:sz w:val="24"/>
          <w:szCs w:val="24"/>
        </w:rPr>
        <w:t xml:space="preserve">of service </w:t>
      </w:r>
      <w:r w:rsidR="0E9DC9F5" w:rsidRPr="7B90D92C">
        <w:rPr>
          <w:rFonts w:ascii="Arial" w:hAnsi="Arial" w:cs="Arial"/>
          <w:sz w:val="24"/>
          <w:szCs w:val="24"/>
        </w:rPr>
        <w:t>participant</w:t>
      </w:r>
      <w:r w:rsidR="001B6CFA" w:rsidRPr="7B90D92C">
        <w:rPr>
          <w:rFonts w:ascii="Arial" w:hAnsi="Arial" w:cs="Arial"/>
          <w:sz w:val="24"/>
          <w:szCs w:val="24"/>
        </w:rPr>
        <w:t xml:space="preserve"> involvement in the delivery of services</w:t>
      </w:r>
      <w:r w:rsidR="0036733A" w:rsidRPr="7B90D92C">
        <w:rPr>
          <w:rFonts w:ascii="Arial" w:hAnsi="Arial" w:cs="Arial"/>
          <w:sz w:val="24"/>
          <w:szCs w:val="24"/>
        </w:rPr>
        <w:t xml:space="preserve">.  </w:t>
      </w:r>
      <w:r w:rsidR="00763AC6" w:rsidRPr="7B90D92C">
        <w:rPr>
          <w:rFonts w:ascii="Arial" w:hAnsi="Arial" w:cs="Arial"/>
          <w:sz w:val="24"/>
          <w:szCs w:val="24"/>
        </w:rPr>
        <w:t xml:space="preserve">The feedback loop provides critical information about any need to adjust the process. The most recent cohort reported a positive experience with some noting the value of critical learning for their future practice. We recognise the dangers of </w:t>
      </w:r>
      <w:r w:rsidR="0F6E987F" w:rsidRPr="7B90D92C">
        <w:rPr>
          <w:rFonts w:ascii="Arial" w:hAnsi="Arial" w:cs="Arial"/>
          <w:sz w:val="24"/>
          <w:szCs w:val="24"/>
        </w:rPr>
        <w:t>complacency</w:t>
      </w:r>
      <w:r w:rsidR="00763AC6" w:rsidRPr="7B90D92C">
        <w:rPr>
          <w:rFonts w:ascii="Arial" w:hAnsi="Arial" w:cs="Arial"/>
          <w:sz w:val="24"/>
          <w:szCs w:val="24"/>
        </w:rPr>
        <w:t>, but these results help us to recognise th</w:t>
      </w:r>
      <w:r w:rsidR="004F5EC9" w:rsidRPr="7B90D92C">
        <w:rPr>
          <w:rFonts w:ascii="Arial" w:hAnsi="Arial" w:cs="Arial"/>
          <w:sz w:val="24"/>
          <w:szCs w:val="24"/>
        </w:rPr>
        <w:t xml:space="preserve">e best practice </w:t>
      </w:r>
      <w:r w:rsidR="00792B92" w:rsidRPr="7B90D92C">
        <w:rPr>
          <w:rFonts w:ascii="Arial" w:hAnsi="Arial" w:cs="Arial"/>
          <w:sz w:val="24"/>
          <w:szCs w:val="24"/>
        </w:rPr>
        <w:lastRenderedPageBreak/>
        <w:t xml:space="preserve">modelled </w:t>
      </w:r>
      <w:r w:rsidR="004F5EC9" w:rsidRPr="7B90D92C">
        <w:rPr>
          <w:rFonts w:ascii="Arial" w:hAnsi="Arial" w:cs="Arial"/>
          <w:sz w:val="24"/>
          <w:szCs w:val="24"/>
        </w:rPr>
        <w:t>in this assessment.</w:t>
      </w:r>
      <w:r w:rsidR="00765108">
        <w:rPr>
          <w:rFonts w:ascii="Arial" w:hAnsi="Arial" w:cs="Arial"/>
          <w:sz w:val="24"/>
          <w:szCs w:val="24"/>
        </w:rPr>
        <w:t xml:space="preserve">  </w:t>
      </w:r>
      <w:r w:rsidR="009E2E8A">
        <w:rPr>
          <w:rFonts w:ascii="Arial" w:hAnsi="Arial" w:cs="Arial"/>
          <w:sz w:val="24"/>
          <w:szCs w:val="24"/>
        </w:rPr>
        <w:t xml:space="preserve">Additionally, </w:t>
      </w:r>
      <w:r w:rsidR="00C34594">
        <w:rPr>
          <w:rStyle w:val="CommentReference"/>
          <w:rFonts w:ascii="Arial" w:hAnsi="Arial" w:cs="Arial"/>
          <w:sz w:val="24"/>
          <w:szCs w:val="24"/>
        </w:rPr>
        <w:t xml:space="preserve">in adherence to these values, </w:t>
      </w:r>
      <w:r w:rsidR="009E2E8A">
        <w:rPr>
          <w:rStyle w:val="CommentReference"/>
          <w:rFonts w:ascii="Arial" w:hAnsi="Arial" w:cs="Arial"/>
          <w:sz w:val="24"/>
          <w:szCs w:val="24"/>
        </w:rPr>
        <w:t>t</w:t>
      </w:r>
      <w:r w:rsidR="00765108" w:rsidRPr="5ACB2335">
        <w:rPr>
          <w:rStyle w:val="CommentReference"/>
          <w:rFonts w:ascii="Arial" w:hAnsi="Arial" w:cs="Arial"/>
          <w:sz w:val="24"/>
          <w:szCs w:val="24"/>
        </w:rPr>
        <w:t>his article has been approved by the SUCI Group as an accurate record of their involvement in skills-based assessments.</w:t>
      </w:r>
    </w:p>
    <w:p w14:paraId="23DE523C" w14:textId="77777777" w:rsidR="00B629E2" w:rsidRPr="00200896" w:rsidRDefault="00B629E2" w:rsidP="00200896">
      <w:pPr>
        <w:spacing w:line="480" w:lineRule="auto"/>
        <w:rPr>
          <w:rFonts w:ascii="Arial" w:hAnsi="Arial" w:cs="Arial"/>
          <w:sz w:val="24"/>
          <w:szCs w:val="24"/>
        </w:rPr>
      </w:pPr>
    </w:p>
    <w:p w14:paraId="2B2A7A39" w14:textId="77777777" w:rsidR="000E5A4E" w:rsidRPr="00200896" w:rsidRDefault="003963EA" w:rsidP="006070F2">
      <w:pPr>
        <w:pStyle w:val="Heading1"/>
      </w:pPr>
      <w:r w:rsidRPr="00200896">
        <w:t>Conclusion</w:t>
      </w:r>
    </w:p>
    <w:p w14:paraId="7FEB93FD" w14:textId="4284CB80" w:rsidR="005D5241" w:rsidRPr="00200896" w:rsidRDefault="0031038A" w:rsidP="00200896">
      <w:pPr>
        <w:autoSpaceDE w:val="0"/>
        <w:autoSpaceDN w:val="0"/>
        <w:adjustRightInd w:val="0"/>
        <w:spacing w:after="0" w:line="480" w:lineRule="auto"/>
        <w:rPr>
          <w:rFonts w:ascii="Arial" w:hAnsi="Arial" w:cs="Arial"/>
          <w:sz w:val="24"/>
          <w:szCs w:val="24"/>
        </w:rPr>
      </w:pPr>
      <w:r w:rsidRPr="4DFCFA0F">
        <w:rPr>
          <w:rFonts w:ascii="Arial" w:hAnsi="Arial" w:cs="Arial"/>
          <w:sz w:val="24"/>
          <w:szCs w:val="24"/>
        </w:rPr>
        <w:t xml:space="preserve">In </w:t>
      </w:r>
      <w:r w:rsidR="009845C6" w:rsidRPr="4DFCFA0F">
        <w:rPr>
          <w:rFonts w:ascii="Arial" w:hAnsi="Arial" w:cs="Arial"/>
          <w:sz w:val="24"/>
          <w:szCs w:val="24"/>
        </w:rPr>
        <w:t xml:space="preserve">the preparation-to-practice </w:t>
      </w:r>
      <w:r w:rsidRPr="4DFCFA0F">
        <w:rPr>
          <w:rFonts w:ascii="Arial" w:hAnsi="Arial" w:cs="Arial"/>
          <w:sz w:val="24"/>
          <w:szCs w:val="24"/>
        </w:rPr>
        <w:t xml:space="preserve">module </w:t>
      </w:r>
      <w:r w:rsidR="00032553" w:rsidRPr="4DFCFA0F">
        <w:rPr>
          <w:rFonts w:ascii="Arial" w:hAnsi="Arial" w:cs="Arial"/>
          <w:sz w:val="24"/>
          <w:szCs w:val="24"/>
        </w:rPr>
        <w:t>social work students receive</w:t>
      </w:r>
      <w:r w:rsidR="00342DA3" w:rsidRPr="4DFCFA0F">
        <w:rPr>
          <w:rFonts w:ascii="Arial" w:hAnsi="Arial" w:cs="Arial"/>
          <w:sz w:val="24"/>
          <w:szCs w:val="24"/>
        </w:rPr>
        <w:t xml:space="preserve"> and acknowledge</w:t>
      </w:r>
      <w:r w:rsidR="00032553" w:rsidRPr="4DFCFA0F">
        <w:rPr>
          <w:rFonts w:ascii="Arial" w:hAnsi="Arial" w:cs="Arial"/>
          <w:sz w:val="24"/>
          <w:szCs w:val="24"/>
        </w:rPr>
        <w:t xml:space="preserve"> feedback from </w:t>
      </w:r>
      <w:r w:rsidR="001F4DAA" w:rsidRPr="4DFCFA0F">
        <w:rPr>
          <w:rFonts w:ascii="Arial" w:hAnsi="Arial" w:cs="Arial"/>
          <w:sz w:val="24"/>
          <w:szCs w:val="24"/>
        </w:rPr>
        <w:t xml:space="preserve">our </w:t>
      </w:r>
      <w:r w:rsidR="00756C16" w:rsidRPr="4DFCFA0F">
        <w:rPr>
          <w:rFonts w:ascii="Arial" w:hAnsi="Arial" w:cs="Arial"/>
          <w:sz w:val="24"/>
          <w:szCs w:val="24"/>
        </w:rPr>
        <w:t>SUCI colleagues</w:t>
      </w:r>
      <w:r w:rsidR="00432E6D" w:rsidRPr="4DFCFA0F">
        <w:rPr>
          <w:rFonts w:ascii="Arial" w:hAnsi="Arial" w:cs="Arial"/>
          <w:sz w:val="24"/>
          <w:szCs w:val="24"/>
        </w:rPr>
        <w:t>. The module is designed to integrate with</w:t>
      </w:r>
      <w:r w:rsidR="000E5A4E" w:rsidRPr="4DFCFA0F">
        <w:rPr>
          <w:rFonts w:ascii="Arial" w:hAnsi="Arial" w:cs="Arial"/>
          <w:sz w:val="24"/>
          <w:szCs w:val="24"/>
        </w:rPr>
        <w:t xml:space="preserve"> </w:t>
      </w:r>
      <w:r w:rsidR="00032553" w:rsidRPr="4DFCFA0F">
        <w:rPr>
          <w:rFonts w:ascii="Arial" w:hAnsi="Arial" w:cs="Arial"/>
          <w:sz w:val="24"/>
          <w:szCs w:val="24"/>
        </w:rPr>
        <w:t xml:space="preserve">each phase of </w:t>
      </w:r>
      <w:r w:rsidR="00432E6D" w:rsidRPr="4DFCFA0F">
        <w:rPr>
          <w:rFonts w:ascii="Arial" w:hAnsi="Arial" w:cs="Arial"/>
          <w:sz w:val="24"/>
          <w:szCs w:val="24"/>
        </w:rPr>
        <w:t xml:space="preserve">the social work student </w:t>
      </w:r>
      <w:r w:rsidR="00032553" w:rsidRPr="4DFCFA0F">
        <w:rPr>
          <w:rFonts w:ascii="Arial" w:hAnsi="Arial" w:cs="Arial"/>
          <w:sz w:val="24"/>
          <w:szCs w:val="24"/>
        </w:rPr>
        <w:t xml:space="preserve">career </w:t>
      </w:r>
      <w:r w:rsidR="00E37295" w:rsidRPr="4DFCFA0F">
        <w:rPr>
          <w:rFonts w:ascii="Arial" w:hAnsi="Arial" w:cs="Arial"/>
          <w:sz w:val="24"/>
          <w:szCs w:val="24"/>
        </w:rPr>
        <w:t xml:space="preserve">to </w:t>
      </w:r>
      <w:r w:rsidR="00032553" w:rsidRPr="4DFCFA0F">
        <w:rPr>
          <w:rFonts w:ascii="Arial" w:hAnsi="Arial" w:cs="Arial"/>
          <w:sz w:val="24"/>
          <w:szCs w:val="24"/>
        </w:rPr>
        <w:t xml:space="preserve">model how service </w:t>
      </w:r>
      <w:r w:rsidR="00756C16" w:rsidRPr="4DFCFA0F">
        <w:rPr>
          <w:rFonts w:ascii="Arial" w:hAnsi="Arial" w:cs="Arial"/>
          <w:sz w:val="24"/>
          <w:szCs w:val="24"/>
        </w:rPr>
        <w:t xml:space="preserve">participant </w:t>
      </w:r>
      <w:r w:rsidR="00032553" w:rsidRPr="4DFCFA0F">
        <w:rPr>
          <w:rFonts w:ascii="Arial" w:hAnsi="Arial" w:cs="Arial"/>
          <w:sz w:val="24"/>
          <w:szCs w:val="24"/>
        </w:rPr>
        <w:t xml:space="preserve">involvement </w:t>
      </w:r>
      <w:r w:rsidR="006504C6" w:rsidRPr="4DFCFA0F">
        <w:rPr>
          <w:rFonts w:ascii="Arial" w:hAnsi="Arial" w:cs="Arial"/>
          <w:sz w:val="24"/>
          <w:szCs w:val="24"/>
        </w:rPr>
        <w:t xml:space="preserve">helps students learn about sharing power and changes </w:t>
      </w:r>
      <w:r w:rsidR="000F7576" w:rsidRPr="4DFCFA0F">
        <w:rPr>
          <w:rFonts w:ascii="Arial" w:hAnsi="Arial" w:cs="Arial"/>
          <w:sz w:val="24"/>
          <w:szCs w:val="24"/>
        </w:rPr>
        <w:t xml:space="preserve">the </w:t>
      </w:r>
      <w:r w:rsidR="006504C6" w:rsidRPr="4DFCFA0F">
        <w:rPr>
          <w:rFonts w:ascii="Arial" w:hAnsi="Arial" w:cs="Arial"/>
          <w:sz w:val="24"/>
          <w:szCs w:val="24"/>
        </w:rPr>
        <w:t xml:space="preserve">narrative of expert knowledge </w:t>
      </w:r>
      <w:r w:rsidR="00DA6C6A" w:rsidRPr="4DFCFA0F">
        <w:rPr>
          <w:rFonts w:ascii="Arial" w:hAnsi="Arial" w:cs="Arial"/>
          <w:sz w:val="24"/>
          <w:szCs w:val="24"/>
        </w:rPr>
        <w:t>(Fox, 2020)</w:t>
      </w:r>
      <w:r w:rsidR="00032553" w:rsidRPr="4DFCFA0F">
        <w:rPr>
          <w:rFonts w:ascii="Arial" w:hAnsi="Arial" w:cs="Arial"/>
          <w:sz w:val="24"/>
          <w:szCs w:val="24"/>
        </w:rPr>
        <w:t xml:space="preserve">.  </w:t>
      </w:r>
      <w:r w:rsidR="00CF7239" w:rsidRPr="4DFCFA0F">
        <w:rPr>
          <w:rFonts w:ascii="Arial" w:hAnsi="Arial" w:cs="Arial"/>
          <w:sz w:val="24"/>
          <w:szCs w:val="24"/>
        </w:rPr>
        <w:t xml:space="preserve">Success in achieving </w:t>
      </w:r>
      <w:r w:rsidR="00A4154C" w:rsidRPr="4DFCFA0F">
        <w:rPr>
          <w:rFonts w:ascii="Arial" w:hAnsi="Arial" w:cs="Arial"/>
          <w:sz w:val="24"/>
          <w:szCs w:val="24"/>
        </w:rPr>
        <w:t xml:space="preserve">the delivery of </w:t>
      </w:r>
      <w:r w:rsidR="00CF7239" w:rsidRPr="4DFCFA0F">
        <w:rPr>
          <w:rFonts w:ascii="Arial" w:hAnsi="Arial" w:cs="Arial"/>
          <w:sz w:val="24"/>
          <w:szCs w:val="24"/>
        </w:rPr>
        <w:t xml:space="preserve">this module will </w:t>
      </w:r>
      <w:r w:rsidR="00714795" w:rsidRPr="4DFCFA0F">
        <w:rPr>
          <w:rFonts w:ascii="Arial" w:hAnsi="Arial" w:cs="Arial"/>
          <w:sz w:val="24"/>
          <w:szCs w:val="24"/>
        </w:rPr>
        <w:t xml:space="preserve">ensure that </w:t>
      </w:r>
      <w:r w:rsidR="00C10B47" w:rsidRPr="4DFCFA0F">
        <w:rPr>
          <w:rFonts w:ascii="Arial" w:hAnsi="Arial" w:cs="Arial"/>
          <w:sz w:val="24"/>
          <w:szCs w:val="24"/>
        </w:rPr>
        <w:t>students are safe to proceed to initial placement and that the course reflects the needs and insights of all stakeholders</w:t>
      </w:r>
      <w:r w:rsidR="00331DC7" w:rsidRPr="4DFCFA0F">
        <w:rPr>
          <w:rFonts w:ascii="Arial" w:hAnsi="Arial" w:cs="Arial"/>
          <w:sz w:val="24"/>
          <w:szCs w:val="24"/>
        </w:rPr>
        <w:t xml:space="preserve"> (SWE, 2021)</w:t>
      </w:r>
      <w:r w:rsidR="00257DAB" w:rsidRPr="4DFCFA0F">
        <w:rPr>
          <w:rFonts w:ascii="Arial" w:hAnsi="Arial" w:cs="Arial"/>
          <w:sz w:val="24"/>
          <w:szCs w:val="24"/>
        </w:rPr>
        <w:t xml:space="preserve">.  This </w:t>
      </w:r>
      <w:r w:rsidR="00C02069" w:rsidRPr="4DFCFA0F">
        <w:rPr>
          <w:rFonts w:ascii="Arial" w:hAnsi="Arial" w:cs="Arial"/>
          <w:sz w:val="24"/>
          <w:szCs w:val="24"/>
        </w:rPr>
        <w:t>promot</w:t>
      </w:r>
      <w:r w:rsidR="00257DAB" w:rsidRPr="4DFCFA0F">
        <w:rPr>
          <w:rFonts w:ascii="Arial" w:hAnsi="Arial" w:cs="Arial"/>
          <w:sz w:val="24"/>
          <w:szCs w:val="24"/>
        </w:rPr>
        <w:t>es</w:t>
      </w:r>
      <w:r w:rsidR="00C02069" w:rsidRPr="4DFCFA0F">
        <w:rPr>
          <w:rFonts w:ascii="Arial" w:hAnsi="Arial" w:cs="Arial"/>
          <w:sz w:val="24"/>
          <w:szCs w:val="24"/>
        </w:rPr>
        <w:t xml:space="preserve"> </w:t>
      </w:r>
      <w:r w:rsidR="00EB61EA" w:rsidRPr="4DFCFA0F">
        <w:rPr>
          <w:rFonts w:ascii="Arial" w:hAnsi="Arial" w:cs="Arial"/>
          <w:sz w:val="24"/>
          <w:szCs w:val="24"/>
        </w:rPr>
        <w:t>respect and value of expertise-by-experience</w:t>
      </w:r>
      <w:r w:rsidR="00BF2552" w:rsidRPr="4DFCFA0F">
        <w:rPr>
          <w:rFonts w:ascii="Arial" w:hAnsi="Arial" w:cs="Arial"/>
          <w:sz w:val="24"/>
          <w:szCs w:val="24"/>
        </w:rPr>
        <w:t xml:space="preserve"> both systemically across social work education and for individual practitioners</w:t>
      </w:r>
      <w:r w:rsidR="00E23E4C" w:rsidRPr="4DFCFA0F">
        <w:rPr>
          <w:rFonts w:ascii="Arial" w:hAnsi="Arial" w:cs="Arial"/>
          <w:sz w:val="24"/>
          <w:szCs w:val="24"/>
        </w:rPr>
        <w:t xml:space="preserve"> (Fox, 2020)</w:t>
      </w:r>
      <w:r w:rsidR="00902652" w:rsidRPr="4DFCFA0F">
        <w:rPr>
          <w:rFonts w:ascii="Arial" w:hAnsi="Arial" w:cs="Arial"/>
          <w:sz w:val="24"/>
          <w:szCs w:val="24"/>
        </w:rPr>
        <w:t>.</w:t>
      </w:r>
      <w:r w:rsidR="005D5241" w:rsidRPr="4DFCFA0F">
        <w:rPr>
          <w:rFonts w:ascii="Arial" w:hAnsi="Arial" w:cs="Arial"/>
          <w:sz w:val="24"/>
          <w:szCs w:val="24"/>
        </w:rPr>
        <w:t xml:space="preserve"> </w:t>
      </w:r>
      <w:r w:rsidR="00675109" w:rsidRPr="009E2E8A">
        <w:rPr>
          <w:rFonts w:ascii="Arial" w:hAnsi="Arial" w:cs="Arial"/>
          <w:sz w:val="24"/>
          <w:szCs w:val="24"/>
        </w:rPr>
        <w:t xml:space="preserve"> </w:t>
      </w:r>
      <w:r w:rsidR="00675109" w:rsidRPr="00E56491">
        <w:rPr>
          <w:rFonts w:ascii="Arial" w:hAnsi="Arial" w:cs="Arial"/>
          <w:sz w:val="24"/>
          <w:szCs w:val="24"/>
        </w:rPr>
        <w:t xml:space="preserve">It </w:t>
      </w:r>
      <w:r w:rsidR="00F22648" w:rsidRPr="00E56491">
        <w:rPr>
          <w:rFonts w:ascii="Arial" w:hAnsi="Arial" w:cs="Arial"/>
          <w:sz w:val="24"/>
          <w:szCs w:val="24"/>
        </w:rPr>
        <w:t xml:space="preserve">is intended to </w:t>
      </w:r>
      <w:r w:rsidR="00DE6A4E" w:rsidRPr="00E56491">
        <w:rPr>
          <w:rFonts w:ascii="Arial" w:hAnsi="Arial" w:cs="Arial"/>
          <w:sz w:val="24"/>
          <w:szCs w:val="24"/>
        </w:rPr>
        <w:t xml:space="preserve">formally </w:t>
      </w:r>
      <w:r w:rsidR="00675109" w:rsidRPr="00E56491">
        <w:rPr>
          <w:rFonts w:ascii="Arial" w:hAnsi="Arial" w:cs="Arial"/>
          <w:sz w:val="24"/>
          <w:szCs w:val="24"/>
        </w:rPr>
        <w:t>evaluat</w:t>
      </w:r>
      <w:r w:rsidR="00F22648" w:rsidRPr="00E56491">
        <w:rPr>
          <w:rFonts w:ascii="Arial" w:hAnsi="Arial" w:cs="Arial"/>
          <w:sz w:val="24"/>
          <w:szCs w:val="24"/>
        </w:rPr>
        <w:t>e</w:t>
      </w:r>
      <w:r w:rsidR="00675109" w:rsidRPr="00E56491">
        <w:rPr>
          <w:rFonts w:ascii="Arial" w:hAnsi="Arial" w:cs="Arial"/>
          <w:sz w:val="24"/>
          <w:szCs w:val="24"/>
        </w:rPr>
        <w:t xml:space="preserve"> student</w:t>
      </w:r>
      <w:r w:rsidR="00F22648" w:rsidRPr="00E56491">
        <w:rPr>
          <w:rFonts w:ascii="Arial" w:hAnsi="Arial" w:cs="Arial"/>
          <w:sz w:val="24"/>
          <w:szCs w:val="24"/>
        </w:rPr>
        <w:t>s’</w:t>
      </w:r>
      <w:r w:rsidR="00EB7CAE" w:rsidRPr="00E56491">
        <w:rPr>
          <w:rFonts w:ascii="Arial" w:hAnsi="Arial" w:cs="Arial"/>
          <w:sz w:val="24"/>
          <w:szCs w:val="24"/>
        </w:rPr>
        <w:t>, lecturer</w:t>
      </w:r>
      <w:r w:rsidR="00F22648" w:rsidRPr="00E56491">
        <w:rPr>
          <w:rFonts w:ascii="Arial" w:hAnsi="Arial" w:cs="Arial"/>
          <w:sz w:val="24"/>
          <w:szCs w:val="24"/>
        </w:rPr>
        <w:t>s’</w:t>
      </w:r>
      <w:r w:rsidR="00675109" w:rsidRPr="00E56491">
        <w:rPr>
          <w:rFonts w:ascii="Arial" w:hAnsi="Arial" w:cs="Arial"/>
          <w:sz w:val="24"/>
          <w:szCs w:val="24"/>
        </w:rPr>
        <w:t xml:space="preserve"> and </w:t>
      </w:r>
      <w:r w:rsidR="063873B9" w:rsidRPr="00E56491">
        <w:rPr>
          <w:rFonts w:ascii="Arial" w:hAnsi="Arial" w:cs="Arial"/>
          <w:sz w:val="24"/>
          <w:szCs w:val="24"/>
        </w:rPr>
        <w:t xml:space="preserve">our </w:t>
      </w:r>
      <w:r w:rsidR="00EB7CAE" w:rsidRPr="00E56491">
        <w:rPr>
          <w:rFonts w:ascii="Arial" w:hAnsi="Arial" w:cs="Arial"/>
          <w:sz w:val="24"/>
          <w:szCs w:val="24"/>
        </w:rPr>
        <w:t>SUCI</w:t>
      </w:r>
      <w:r w:rsidR="08B8DD09" w:rsidRPr="00E56491">
        <w:rPr>
          <w:rFonts w:ascii="Arial" w:hAnsi="Arial" w:cs="Arial"/>
          <w:sz w:val="24"/>
          <w:szCs w:val="24"/>
        </w:rPr>
        <w:t xml:space="preserve"> colleagues’</w:t>
      </w:r>
      <w:r w:rsidR="00EB7CAE" w:rsidRPr="00E56491">
        <w:rPr>
          <w:rFonts w:ascii="Arial" w:hAnsi="Arial" w:cs="Arial"/>
          <w:sz w:val="24"/>
          <w:szCs w:val="24"/>
        </w:rPr>
        <w:t xml:space="preserve"> experiences to inform </w:t>
      </w:r>
      <w:r w:rsidR="00F22648" w:rsidRPr="00E56491">
        <w:rPr>
          <w:rFonts w:ascii="Arial" w:hAnsi="Arial" w:cs="Arial"/>
          <w:sz w:val="24"/>
          <w:szCs w:val="24"/>
        </w:rPr>
        <w:t>the</w:t>
      </w:r>
      <w:r w:rsidR="00720F43" w:rsidRPr="00E56491">
        <w:rPr>
          <w:rFonts w:ascii="Arial" w:hAnsi="Arial" w:cs="Arial"/>
          <w:sz w:val="24"/>
          <w:szCs w:val="24"/>
        </w:rPr>
        <w:t xml:space="preserve"> further iteration</w:t>
      </w:r>
      <w:r w:rsidR="00F22648" w:rsidRPr="00E56491">
        <w:rPr>
          <w:rFonts w:ascii="Arial" w:hAnsi="Arial" w:cs="Arial"/>
          <w:sz w:val="24"/>
          <w:szCs w:val="24"/>
        </w:rPr>
        <w:t xml:space="preserve"> of the module and assessment processes</w:t>
      </w:r>
      <w:r w:rsidR="00EB7CAE" w:rsidRPr="00E56491">
        <w:rPr>
          <w:rFonts w:ascii="Arial" w:hAnsi="Arial" w:cs="Arial"/>
          <w:sz w:val="24"/>
          <w:szCs w:val="24"/>
        </w:rPr>
        <w:t>.</w:t>
      </w:r>
    </w:p>
    <w:p w14:paraId="52E56223" w14:textId="77777777" w:rsidR="005D5241" w:rsidRPr="00200896" w:rsidRDefault="005D5241" w:rsidP="00200896">
      <w:pPr>
        <w:autoSpaceDE w:val="0"/>
        <w:autoSpaceDN w:val="0"/>
        <w:adjustRightInd w:val="0"/>
        <w:spacing w:after="0" w:line="480" w:lineRule="auto"/>
        <w:rPr>
          <w:rFonts w:ascii="Arial" w:hAnsi="Arial" w:cs="Arial"/>
          <w:sz w:val="24"/>
          <w:szCs w:val="24"/>
        </w:rPr>
      </w:pPr>
    </w:p>
    <w:p w14:paraId="071E4E01" w14:textId="77777777" w:rsidR="00AE6B46" w:rsidRPr="00200896" w:rsidRDefault="00AE6B46" w:rsidP="006070F2">
      <w:pPr>
        <w:pStyle w:val="Heading1"/>
      </w:pPr>
      <w:r w:rsidRPr="00200896">
        <w:t>References</w:t>
      </w:r>
    </w:p>
    <w:p w14:paraId="779B3308" w14:textId="77777777" w:rsidR="00B073B4" w:rsidRPr="00200896" w:rsidRDefault="00B073B4" w:rsidP="00200896">
      <w:pPr>
        <w:pStyle w:val="Pa4"/>
        <w:spacing w:after="100" w:line="480" w:lineRule="auto"/>
        <w:ind w:right="440"/>
        <w:rPr>
          <w:rStyle w:val="A1"/>
          <w:rFonts w:ascii="Arial" w:hAnsi="Arial" w:cs="Arial"/>
          <w:color w:val="auto"/>
          <w:sz w:val="24"/>
          <w:szCs w:val="24"/>
        </w:rPr>
      </w:pPr>
      <w:r w:rsidRPr="00200896">
        <w:rPr>
          <w:rStyle w:val="A3"/>
          <w:rFonts w:ascii="Arial" w:hAnsi="Arial" w:cs="Arial"/>
          <w:color w:val="auto"/>
          <w:sz w:val="24"/>
          <w:szCs w:val="24"/>
        </w:rPr>
        <w:t>Allen</w:t>
      </w:r>
      <w:r w:rsidRPr="00200896">
        <w:rPr>
          <w:rFonts w:ascii="Arial" w:hAnsi="Arial" w:cs="Arial"/>
        </w:rPr>
        <w:t xml:space="preserve">, </w:t>
      </w:r>
      <w:r w:rsidR="00E867B5" w:rsidRPr="00200896">
        <w:rPr>
          <w:rFonts w:ascii="Arial" w:hAnsi="Arial" w:cs="Arial"/>
        </w:rPr>
        <w:t xml:space="preserve">R., </w:t>
      </w:r>
      <w:r w:rsidR="00C54275" w:rsidRPr="00200896">
        <w:rPr>
          <w:rFonts w:ascii="Arial" w:hAnsi="Arial" w:cs="Arial"/>
        </w:rPr>
        <w:t xml:space="preserve">S. </w:t>
      </w:r>
      <w:r w:rsidRPr="00200896">
        <w:rPr>
          <w:rStyle w:val="A3"/>
          <w:rFonts w:ascii="Arial" w:hAnsi="Arial" w:cs="Arial"/>
          <w:color w:val="auto"/>
          <w:sz w:val="24"/>
          <w:szCs w:val="24"/>
        </w:rPr>
        <w:t xml:space="preserve">Carr, </w:t>
      </w:r>
      <w:r w:rsidR="00C54275" w:rsidRPr="00200896">
        <w:rPr>
          <w:rStyle w:val="A3"/>
          <w:rFonts w:ascii="Arial" w:hAnsi="Arial" w:cs="Arial"/>
          <w:color w:val="auto"/>
          <w:sz w:val="24"/>
          <w:szCs w:val="24"/>
        </w:rPr>
        <w:t>K.</w:t>
      </w:r>
      <w:r w:rsidR="00E867B5" w:rsidRPr="00200896">
        <w:rPr>
          <w:rStyle w:val="A3"/>
          <w:rFonts w:ascii="Arial" w:hAnsi="Arial" w:cs="Arial"/>
          <w:color w:val="auto"/>
          <w:sz w:val="24"/>
          <w:szCs w:val="24"/>
        </w:rPr>
        <w:t xml:space="preserve"> </w:t>
      </w:r>
      <w:r w:rsidRPr="00200896">
        <w:rPr>
          <w:rStyle w:val="A3"/>
          <w:rFonts w:ascii="Arial" w:hAnsi="Arial" w:cs="Arial"/>
          <w:color w:val="auto"/>
          <w:sz w:val="24"/>
          <w:szCs w:val="24"/>
        </w:rPr>
        <w:t>Linde</w:t>
      </w:r>
      <w:r w:rsidR="00E867B5" w:rsidRPr="00200896">
        <w:rPr>
          <w:rStyle w:val="A3"/>
          <w:rFonts w:ascii="Arial" w:hAnsi="Arial" w:cs="Arial"/>
          <w:color w:val="auto"/>
          <w:sz w:val="24"/>
          <w:szCs w:val="24"/>
        </w:rPr>
        <w:t xml:space="preserve">, </w:t>
      </w:r>
      <w:r w:rsidR="00EC3A53">
        <w:rPr>
          <w:rStyle w:val="A3"/>
          <w:rFonts w:ascii="Arial" w:hAnsi="Arial" w:cs="Arial"/>
          <w:color w:val="auto"/>
          <w:sz w:val="24"/>
          <w:szCs w:val="24"/>
        </w:rPr>
        <w:t xml:space="preserve">and </w:t>
      </w:r>
      <w:r w:rsidR="00C54275" w:rsidRPr="00200896">
        <w:rPr>
          <w:rStyle w:val="A3"/>
          <w:rFonts w:ascii="Arial" w:hAnsi="Arial" w:cs="Arial"/>
          <w:color w:val="auto"/>
          <w:sz w:val="24"/>
          <w:szCs w:val="24"/>
        </w:rPr>
        <w:t xml:space="preserve">H. </w:t>
      </w:r>
      <w:r w:rsidRPr="00200896">
        <w:rPr>
          <w:rStyle w:val="A3"/>
          <w:rFonts w:ascii="Arial" w:hAnsi="Arial" w:cs="Arial"/>
          <w:color w:val="auto"/>
          <w:sz w:val="24"/>
          <w:szCs w:val="24"/>
        </w:rPr>
        <w:t>Sewell</w:t>
      </w:r>
      <w:r w:rsidR="00C54275" w:rsidRPr="00200896">
        <w:rPr>
          <w:rStyle w:val="A3"/>
          <w:rFonts w:ascii="Arial" w:hAnsi="Arial" w:cs="Arial"/>
          <w:color w:val="auto"/>
          <w:sz w:val="24"/>
          <w:szCs w:val="24"/>
        </w:rPr>
        <w:t xml:space="preserve">. </w:t>
      </w:r>
      <w:r w:rsidRPr="00200896">
        <w:rPr>
          <w:rStyle w:val="A3"/>
          <w:rFonts w:ascii="Arial" w:hAnsi="Arial" w:cs="Arial"/>
          <w:color w:val="auto"/>
          <w:sz w:val="24"/>
          <w:szCs w:val="24"/>
        </w:rPr>
        <w:t>2016</w:t>
      </w:r>
      <w:r w:rsidR="00C54275" w:rsidRPr="00200896">
        <w:rPr>
          <w:rStyle w:val="A3"/>
          <w:rFonts w:ascii="Arial" w:hAnsi="Arial" w:cs="Arial"/>
          <w:color w:val="auto"/>
          <w:sz w:val="24"/>
          <w:szCs w:val="24"/>
        </w:rPr>
        <w:t>.</w:t>
      </w:r>
      <w:r w:rsidRPr="00200896">
        <w:rPr>
          <w:rStyle w:val="A3"/>
          <w:rFonts w:ascii="Arial" w:hAnsi="Arial" w:cs="Arial"/>
          <w:color w:val="auto"/>
          <w:sz w:val="24"/>
          <w:szCs w:val="24"/>
        </w:rPr>
        <w:t xml:space="preserve">  </w:t>
      </w:r>
      <w:r w:rsidRPr="00200896">
        <w:rPr>
          <w:rFonts w:ascii="Arial" w:hAnsi="Arial" w:cs="Arial"/>
          <w:i/>
          <w:iCs/>
        </w:rPr>
        <w:t xml:space="preserve">Making the </w:t>
      </w:r>
      <w:r w:rsidR="00314F68" w:rsidRPr="00200896">
        <w:rPr>
          <w:rFonts w:ascii="Arial" w:hAnsi="Arial" w:cs="Arial"/>
          <w:i/>
          <w:iCs/>
        </w:rPr>
        <w:t>D</w:t>
      </w:r>
      <w:r w:rsidRPr="00200896">
        <w:rPr>
          <w:rFonts w:ascii="Arial" w:hAnsi="Arial" w:cs="Arial"/>
          <w:i/>
          <w:iCs/>
        </w:rPr>
        <w:t xml:space="preserve">ifference </w:t>
      </w:r>
      <w:r w:rsidR="00314F68" w:rsidRPr="00200896">
        <w:rPr>
          <w:rFonts w:ascii="Arial" w:hAnsi="Arial" w:cs="Arial"/>
          <w:i/>
          <w:iCs/>
        </w:rPr>
        <w:t>T</w:t>
      </w:r>
      <w:r w:rsidRPr="00200896">
        <w:rPr>
          <w:rFonts w:ascii="Arial" w:hAnsi="Arial" w:cs="Arial"/>
          <w:i/>
          <w:iCs/>
        </w:rPr>
        <w:t xml:space="preserve">ogether </w:t>
      </w:r>
      <w:r w:rsidRPr="00200896">
        <w:rPr>
          <w:rStyle w:val="A1"/>
          <w:rFonts w:ascii="Arial" w:hAnsi="Arial" w:cs="Arial"/>
          <w:i/>
          <w:iCs/>
          <w:color w:val="auto"/>
          <w:sz w:val="24"/>
          <w:szCs w:val="24"/>
        </w:rPr>
        <w:t xml:space="preserve">Guidance on </w:t>
      </w:r>
      <w:r w:rsidR="00314F68" w:rsidRPr="00200896">
        <w:rPr>
          <w:rStyle w:val="A1"/>
          <w:rFonts w:ascii="Arial" w:hAnsi="Arial" w:cs="Arial"/>
          <w:i/>
          <w:iCs/>
          <w:color w:val="auto"/>
          <w:sz w:val="24"/>
          <w:szCs w:val="24"/>
        </w:rPr>
        <w:t>G</w:t>
      </w:r>
      <w:r w:rsidRPr="00200896">
        <w:rPr>
          <w:rStyle w:val="A1"/>
          <w:rFonts w:ascii="Arial" w:hAnsi="Arial" w:cs="Arial"/>
          <w:i/>
          <w:iCs/>
          <w:color w:val="auto"/>
          <w:sz w:val="24"/>
          <w:szCs w:val="24"/>
        </w:rPr>
        <w:t xml:space="preserve">athering and </w:t>
      </w:r>
      <w:r w:rsidR="00314F68" w:rsidRPr="00200896">
        <w:rPr>
          <w:rStyle w:val="A1"/>
          <w:rFonts w:ascii="Arial" w:hAnsi="Arial" w:cs="Arial"/>
          <w:i/>
          <w:iCs/>
          <w:color w:val="auto"/>
          <w:sz w:val="24"/>
          <w:szCs w:val="24"/>
        </w:rPr>
        <w:t>U</w:t>
      </w:r>
      <w:r w:rsidRPr="00200896">
        <w:rPr>
          <w:rStyle w:val="A1"/>
          <w:rFonts w:ascii="Arial" w:hAnsi="Arial" w:cs="Arial"/>
          <w:i/>
          <w:iCs/>
          <w:color w:val="auto"/>
          <w:sz w:val="24"/>
          <w:szCs w:val="24"/>
        </w:rPr>
        <w:t xml:space="preserve">sing </w:t>
      </w:r>
      <w:r w:rsidR="00314F68" w:rsidRPr="00200896">
        <w:rPr>
          <w:rStyle w:val="A1"/>
          <w:rFonts w:ascii="Arial" w:hAnsi="Arial" w:cs="Arial"/>
          <w:i/>
          <w:iCs/>
          <w:color w:val="auto"/>
          <w:sz w:val="24"/>
          <w:szCs w:val="24"/>
        </w:rPr>
        <w:t>F</w:t>
      </w:r>
      <w:r w:rsidRPr="00200896">
        <w:rPr>
          <w:rStyle w:val="A1"/>
          <w:rFonts w:ascii="Arial" w:hAnsi="Arial" w:cs="Arial"/>
          <w:i/>
          <w:iCs/>
          <w:color w:val="auto"/>
          <w:sz w:val="24"/>
          <w:szCs w:val="24"/>
        </w:rPr>
        <w:t xml:space="preserve">eedback </w:t>
      </w:r>
      <w:r w:rsidR="00314F68" w:rsidRPr="00200896">
        <w:rPr>
          <w:rStyle w:val="A1"/>
          <w:rFonts w:ascii="Arial" w:hAnsi="Arial" w:cs="Arial"/>
          <w:i/>
          <w:iCs/>
          <w:color w:val="auto"/>
          <w:sz w:val="24"/>
          <w:szCs w:val="24"/>
        </w:rPr>
        <w:t>A</w:t>
      </w:r>
      <w:r w:rsidRPr="00200896">
        <w:rPr>
          <w:rStyle w:val="A1"/>
          <w:rFonts w:ascii="Arial" w:hAnsi="Arial" w:cs="Arial"/>
          <w:i/>
          <w:iCs/>
          <w:color w:val="auto"/>
          <w:sz w:val="24"/>
          <w:szCs w:val="24"/>
        </w:rPr>
        <w:t xml:space="preserve">bout the </w:t>
      </w:r>
      <w:r w:rsidR="00314F68" w:rsidRPr="00200896">
        <w:rPr>
          <w:rStyle w:val="A1"/>
          <w:rFonts w:ascii="Arial" w:hAnsi="Arial" w:cs="Arial"/>
          <w:i/>
          <w:iCs/>
          <w:color w:val="auto"/>
          <w:sz w:val="24"/>
          <w:szCs w:val="24"/>
        </w:rPr>
        <w:t>E</w:t>
      </w:r>
      <w:r w:rsidRPr="00200896">
        <w:rPr>
          <w:rStyle w:val="A1"/>
          <w:rFonts w:ascii="Arial" w:hAnsi="Arial" w:cs="Arial"/>
          <w:i/>
          <w:iCs/>
          <w:color w:val="auto"/>
          <w:sz w:val="24"/>
          <w:szCs w:val="24"/>
        </w:rPr>
        <w:t xml:space="preserve">xperience of </w:t>
      </w:r>
      <w:r w:rsidR="00314F68" w:rsidRPr="00200896">
        <w:rPr>
          <w:rStyle w:val="A1"/>
          <w:rFonts w:ascii="Arial" w:hAnsi="Arial" w:cs="Arial"/>
          <w:i/>
          <w:iCs/>
          <w:color w:val="auto"/>
          <w:sz w:val="24"/>
          <w:szCs w:val="24"/>
        </w:rPr>
        <w:t>S</w:t>
      </w:r>
      <w:r w:rsidRPr="00200896">
        <w:rPr>
          <w:rStyle w:val="A1"/>
          <w:rFonts w:ascii="Arial" w:hAnsi="Arial" w:cs="Arial"/>
          <w:i/>
          <w:iCs/>
          <w:color w:val="auto"/>
          <w:sz w:val="24"/>
          <w:szCs w:val="24"/>
        </w:rPr>
        <w:t xml:space="preserve">ocial </w:t>
      </w:r>
      <w:r w:rsidR="00314F68" w:rsidRPr="00200896">
        <w:rPr>
          <w:rStyle w:val="A1"/>
          <w:rFonts w:ascii="Arial" w:hAnsi="Arial" w:cs="Arial"/>
          <w:i/>
          <w:iCs/>
          <w:color w:val="auto"/>
          <w:sz w:val="24"/>
          <w:szCs w:val="24"/>
        </w:rPr>
        <w:t>W</w:t>
      </w:r>
      <w:r w:rsidRPr="00200896">
        <w:rPr>
          <w:rStyle w:val="A1"/>
          <w:rFonts w:ascii="Arial" w:hAnsi="Arial" w:cs="Arial"/>
          <w:i/>
          <w:iCs/>
          <w:color w:val="auto"/>
          <w:sz w:val="24"/>
          <w:szCs w:val="24"/>
        </w:rPr>
        <w:t xml:space="preserve">ork from </w:t>
      </w:r>
      <w:r w:rsidR="00314F68" w:rsidRPr="00200896">
        <w:rPr>
          <w:rStyle w:val="A1"/>
          <w:rFonts w:ascii="Arial" w:hAnsi="Arial" w:cs="Arial"/>
          <w:i/>
          <w:iCs/>
          <w:color w:val="auto"/>
          <w:sz w:val="24"/>
          <w:szCs w:val="24"/>
        </w:rPr>
        <w:t>P</w:t>
      </w:r>
      <w:r w:rsidRPr="00200896">
        <w:rPr>
          <w:rStyle w:val="A1"/>
          <w:rFonts w:ascii="Arial" w:hAnsi="Arial" w:cs="Arial"/>
          <w:i/>
          <w:iCs/>
          <w:color w:val="auto"/>
          <w:sz w:val="24"/>
          <w:szCs w:val="24"/>
        </w:rPr>
        <w:t xml:space="preserve">eople </w:t>
      </w:r>
      <w:r w:rsidR="00314F68" w:rsidRPr="00200896">
        <w:rPr>
          <w:rStyle w:val="A1"/>
          <w:rFonts w:ascii="Arial" w:hAnsi="Arial" w:cs="Arial"/>
          <w:i/>
          <w:iCs/>
          <w:color w:val="auto"/>
          <w:sz w:val="24"/>
          <w:szCs w:val="24"/>
        </w:rPr>
        <w:t>W</w:t>
      </w:r>
      <w:r w:rsidRPr="00200896">
        <w:rPr>
          <w:rStyle w:val="A1"/>
          <w:rFonts w:ascii="Arial" w:hAnsi="Arial" w:cs="Arial"/>
          <w:i/>
          <w:iCs/>
          <w:color w:val="auto"/>
          <w:sz w:val="24"/>
          <w:szCs w:val="24"/>
        </w:rPr>
        <w:t xml:space="preserve">ho </w:t>
      </w:r>
      <w:r w:rsidR="00314F68" w:rsidRPr="00200896">
        <w:rPr>
          <w:rStyle w:val="A1"/>
          <w:rFonts w:ascii="Arial" w:hAnsi="Arial" w:cs="Arial"/>
          <w:i/>
          <w:iCs/>
          <w:color w:val="auto"/>
          <w:sz w:val="24"/>
          <w:szCs w:val="24"/>
        </w:rPr>
        <w:t>U</w:t>
      </w:r>
      <w:r w:rsidRPr="00200896">
        <w:rPr>
          <w:rStyle w:val="A1"/>
          <w:rFonts w:ascii="Arial" w:hAnsi="Arial" w:cs="Arial"/>
          <w:i/>
          <w:iCs/>
          <w:color w:val="auto"/>
          <w:sz w:val="24"/>
          <w:szCs w:val="24"/>
        </w:rPr>
        <w:t xml:space="preserve">se </w:t>
      </w:r>
      <w:r w:rsidR="00314F68" w:rsidRPr="00200896">
        <w:rPr>
          <w:rStyle w:val="A1"/>
          <w:rFonts w:ascii="Arial" w:hAnsi="Arial" w:cs="Arial"/>
          <w:i/>
          <w:iCs/>
          <w:color w:val="auto"/>
          <w:sz w:val="24"/>
          <w:szCs w:val="24"/>
        </w:rPr>
        <w:t>S</w:t>
      </w:r>
      <w:r w:rsidRPr="00200896">
        <w:rPr>
          <w:rStyle w:val="A1"/>
          <w:rFonts w:ascii="Arial" w:hAnsi="Arial" w:cs="Arial"/>
          <w:i/>
          <w:iCs/>
          <w:color w:val="auto"/>
          <w:sz w:val="24"/>
          <w:szCs w:val="24"/>
        </w:rPr>
        <w:t xml:space="preserve">ervices and their </w:t>
      </w:r>
      <w:r w:rsidR="00314F68" w:rsidRPr="00200896">
        <w:rPr>
          <w:rStyle w:val="A1"/>
          <w:rFonts w:ascii="Arial" w:hAnsi="Arial" w:cs="Arial"/>
          <w:i/>
          <w:iCs/>
          <w:color w:val="auto"/>
          <w:sz w:val="24"/>
          <w:szCs w:val="24"/>
        </w:rPr>
        <w:t>C</w:t>
      </w:r>
      <w:r w:rsidRPr="00200896">
        <w:rPr>
          <w:rStyle w:val="A1"/>
          <w:rFonts w:ascii="Arial" w:hAnsi="Arial" w:cs="Arial"/>
          <w:i/>
          <w:iCs/>
          <w:color w:val="auto"/>
          <w:sz w:val="24"/>
          <w:szCs w:val="24"/>
        </w:rPr>
        <w:t>arers.</w:t>
      </w:r>
      <w:r w:rsidRPr="00200896">
        <w:rPr>
          <w:rStyle w:val="A1"/>
          <w:rFonts w:ascii="Arial" w:hAnsi="Arial" w:cs="Arial"/>
          <w:color w:val="auto"/>
          <w:sz w:val="24"/>
          <w:szCs w:val="24"/>
        </w:rPr>
        <w:t xml:space="preserve">  London: D</w:t>
      </w:r>
      <w:r w:rsidR="00595E63" w:rsidRPr="00200896">
        <w:rPr>
          <w:rStyle w:val="A1"/>
          <w:rFonts w:ascii="Arial" w:hAnsi="Arial" w:cs="Arial"/>
          <w:color w:val="auto"/>
          <w:sz w:val="24"/>
          <w:szCs w:val="24"/>
        </w:rPr>
        <w:t xml:space="preserve">ept </w:t>
      </w:r>
      <w:r w:rsidRPr="00200896">
        <w:rPr>
          <w:rStyle w:val="A1"/>
          <w:rFonts w:ascii="Arial" w:hAnsi="Arial" w:cs="Arial"/>
          <w:color w:val="auto"/>
          <w:sz w:val="24"/>
          <w:szCs w:val="24"/>
        </w:rPr>
        <w:t>H</w:t>
      </w:r>
      <w:r w:rsidR="00595E63" w:rsidRPr="00200896">
        <w:rPr>
          <w:rStyle w:val="A1"/>
          <w:rFonts w:ascii="Arial" w:hAnsi="Arial" w:cs="Arial"/>
          <w:color w:val="auto"/>
          <w:sz w:val="24"/>
          <w:szCs w:val="24"/>
        </w:rPr>
        <w:t>ealth</w:t>
      </w:r>
      <w:r w:rsidRPr="00200896">
        <w:rPr>
          <w:rStyle w:val="A1"/>
          <w:rFonts w:ascii="Arial" w:hAnsi="Arial" w:cs="Arial"/>
          <w:color w:val="auto"/>
          <w:sz w:val="24"/>
          <w:szCs w:val="24"/>
        </w:rPr>
        <w:t xml:space="preserve">.  </w:t>
      </w:r>
      <w:hyperlink r:id="rId9" w:history="1">
        <w:r w:rsidR="002362D6" w:rsidRPr="00200896">
          <w:rPr>
            <w:rStyle w:val="Hyperlink"/>
            <w:rFonts w:ascii="Arial" w:hAnsi="Arial" w:cs="Arial"/>
          </w:rPr>
          <w:t>https://assets.publishing.service.gov.uk/government/uploads/system/uploads/attachment_data/file/495517/Making_the_difference_together_social_work_adult_mental_health_A.pdf</w:t>
        </w:r>
      </w:hyperlink>
      <w:r w:rsidRPr="00200896">
        <w:rPr>
          <w:rStyle w:val="A1"/>
          <w:rFonts w:ascii="Arial" w:hAnsi="Arial" w:cs="Arial"/>
          <w:color w:val="auto"/>
          <w:sz w:val="24"/>
          <w:szCs w:val="24"/>
        </w:rPr>
        <w:t xml:space="preserve">  </w:t>
      </w:r>
    </w:p>
    <w:p w14:paraId="5043CB0F" w14:textId="77777777" w:rsidR="00FD5895" w:rsidRPr="00200896" w:rsidRDefault="00FD5895" w:rsidP="00200896">
      <w:pPr>
        <w:spacing w:line="480" w:lineRule="auto"/>
        <w:rPr>
          <w:rFonts w:ascii="Arial" w:hAnsi="Arial" w:cs="Arial"/>
          <w:sz w:val="24"/>
          <w:szCs w:val="24"/>
        </w:rPr>
      </w:pPr>
    </w:p>
    <w:p w14:paraId="60744C9B" w14:textId="77777777" w:rsidR="00FD5895" w:rsidRPr="00200896" w:rsidRDefault="00FD5895" w:rsidP="00200896">
      <w:pPr>
        <w:spacing w:line="480" w:lineRule="auto"/>
        <w:rPr>
          <w:rFonts w:ascii="Arial" w:hAnsi="Arial" w:cs="Arial"/>
          <w:sz w:val="24"/>
          <w:szCs w:val="24"/>
        </w:rPr>
      </w:pPr>
      <w:r w:rsidRPr="00200896">
        <w:rPr>
          <w:rFonts w:ascii="Arial" w:hAnsi="Arial" w:cs="Arial"/>
          <w:sz w:val="24"/>
          <w:szCs w:val="24"/>
        </w:rPr>
        <w:t xml:space="preserve">Anghel, R., </w:t>
      </w:r>
      <w:r w:rsidR="00EC3A53">
        <w:rPr>
          <w:rFonts w:ascii="Arial" w:hAnsi="Arial" w:cs="Arial"/>
          <w:sz w:val="24"/>
          <w:szCs w:val="24"/>
        </w:rPr>
        <w:t>and</w:t>
      </w:r>
      <w:r w:rsidRPr="00200896">
        <w:rPr>
          <w:rFonts w:ascii="Arial" w:hAnsi="Arial" w:cs="Arial"/>
          <w:sz w:val="24"/>
          <w:szCs w:val="24"/>
        </w:rPr>
        <w:t xml:space="preserve"> </w:t>
      </w:r>
      <w:r w:rsidR="005A06A2" w:rsidRPr="00200896">
        <w:rPr>
          <w:rFonts w:ascii="Arial" w:hAnsi="Arial" w:cs="Arial"/>
          <w:sz w:val="24"/>
          <w:szCs w:val="24"/>
        </w:rPr>
        <w:t xml:space="preserve">S. </w:t>
      </w:r>
      <w:r w:rsidRPr="00200896">
        <w:rPr>
          <w:rFonts w:ascii="Arial" w:hAnsi="Arial" w:cs="Arial"/>
          <w:sz w:val="24"/>
          <w:szCs w:val="24"/>
        </w:rPr>
        <w:t>Ramon</w:t>
      </w:r>
      <w:r w:rsidR="005A06A2" w:rsidRPr="00200896">
        <w:rPr>
          <w:rFonts w:ascii="Arial" w:hAnsi="Arial" w:cs="Arial"/>
          <w:sz w:val="24"/>
          <w:szCs w:val="24"/>
        </w:rPr>
        <w:t xml:space="preserve">.  </w:t>
      </w:r>
      <w:r w:rsidRPr="00200896">
        <w:rPr>
          <w:rFonts w:ascii="Arial" w:hAnsi="Arial" w:cs="Arial"/>
          <w:sz w:val="24"/>
          <w:szCs w:val="24"/>
        </w:rPr>
        <w:t xml:space="preserve">2009. </w:t>
      </w:r>
      <w:r w:rsidR="00C54275" w:rsidRPr="00200896">
        <w:rPr>
          <w:rFonts w:ascii="Arial" w:hAnsi="Arial" w:cs="Arial"/>
          <w:sz w:val="24"/>
          <w:szCs w:val="24"/>
        </w:rPr>
        <w:t>“</w:t>
      </w:r>
      <w:r w:rsidRPr="00200896">
        <w:rPr>
          <w:rFonts w:ascii="Arial" w:hAnsi="Arial" w:cs="Arial"/>
          <w:sz w:val="24"/>
          <w:szCs w:val="24"/>
        </w:rPr>
        <w:t xml:space="preserve">Service </w:t>
      </w:r>
      <w:r w:rsidR="00314F68" w:rsidRPr="00200896">
        <w:rPr>
          <w:rFonts w:ascii="Arial" w:hAnsi="Arial" w:cs="Arial"/>
          <w:sz w:val="24"/>
          <w:szCs w:val="24"/>
        </w:rPr>
        <w:t>U</w:t>
      </w:r>
      <w:r w:rsidRPr="00200896">
        <w:rPr>
          <w:rFonts w:ascii="Arial" w:hAnsi="Arial" w:cs="Arial"/>
          <w:sz w:val="24"/>
          <w:szCs w:val="24"/>
        </w:rPr>
        <w:t xml:space="preserve">sers and </w:t>
      </w:r>
      <w:r w:rsidR="00314F68" w:rsidRPr="00200896">
        <w:rPr>
          <w:rFonts w:ascii="Arial" w:hAnsi="Arial" w:cs="Arial"/>
          <w:sz w:val="24"/>
          <w:szCs w:val="24"/>
        </w:rPr>
        <w:t>C</w:t>
      </w:r>
      <w:r w:rsidRPr="00200896">
        <w:rPr>
          <w:rFonts w:ascii="Arial" w:hAnsi="Arial" w:cs="Arial"/>
          <w:sz w:val="24"/>
          <w:szCs w:val="24"/>
        </w:rPr>
        <w:t xml:space="preserve">arers’ </w:t>
      </w:r>
      <w:r w:rsidR="00314F68" w:rsidRPr="00200896">
        <w:rPr>
          <w:rFonts w:ascii="Arial" w:hAnsi="Arial" w:cs="Arial"/>
          <w:sz w:val="24"/>
          <w:szCs w:val="24"/>
        </w:rPr>
        <w:t>I</w:t>
      </w:r>
      <w:r w:rsidRPr="00200896">
        <w:rPr>
          <w:rFonts w:ascii="Arial" w:hAnsi="Arial" w:cs="Arial"/>
          <w:sz w:val="24"/>
          <w:szCs w:val="24"/>
        </w:rPr>
        <w:t xml:space="preserve">nvolvement in </w:t>
      </w:r>
      <w:r w:rsidR="00653372" w:rsidRPr="00200896">
        <w:rPr>
          <w:rFonts w:ascii="Arial" w:hAnsi="Arial" w:cs="Arial"/>
          <w:sz w:val="24"/>
          <w:szCs w:val="24"/>
        </w:rPr>
        <w:t>S</w:t>
      </w:r>
      <w:r w:rsidRPr="00200896">
        <w:rPr>
          <w:rFonts w:ascii="Arial" w:hAnsi="Arial" w:cs="Arial"/>
          <w:sz w:val="24"/>
          <w:szCs w:val="24"/>
        </w:rPr>
        <w:t xml:space="preserve">ocial </w:t>
      </w:r>
      <w:r w:rsidR="00653372" w:rsidRPr="00200896">
        <w:rPr>
          <w:rFonts w:ascii="Arial" w:hAnsi="Arial" w:cs="Arial"/>
          <w:sz w:val="24"/>
          <w:szCs w:val="24"/>
        </w:rPr>
        <w:t>W</w:t>
      </w:r>
      <w:r w:rsidRPr="00200896">
        <w:rPr>
          <w:rFonts w:ascii="Arial" w:hAnsi="Arial" w:cs="Arial"/>
          <w:sz w:val="24"/>
          <w:szCs w:val="24"/>
        </w:rPr>
        <w:t xml:space="preserve">ork </w:t>
      </w:r>
      <w:r w:rsidR="00653372" w:rsidRPr="00200896">
        <w:rPr>
          <w:rFonts w:ascii="Arial" w:hAnsi="Arial" w:cs="Arial"/>
          <w:sz w:val="24"/>
          <w:szCs w:val="24"/>
        </w:rPr>
        <w:t>E</w:t>
      </w:r>
      <w:r w:rsidRPr="00200896">
        <w:rPr>
          <w:rFonts w:ascii="Arial" w:hAnsi="Arial" w:cs="Arial"/>
          <w:sz w:val="24"/>
          <w:szCs w:val="24"/>
        </w:rPr>
        <w:t xml:space="preserve">ducation: Lessons from an English </w:t>
      </w:r>
      <w:r w:rsidR="00653372" w:rsidRPr="00200896">
        <w:rPr>
          <w:rFonts w:ascii="Arial" w:hAnsi="Arial" w:cs="Arial"/>
          <w:sz w:val="24"/>
          <w:szCs w:val="24"/>
        </w:rPr>
        <w:t>C</w:t>
      </w:r>
      <w:r w:rsidRPr="00200896">
        <w:rPr>
          <w:rFonts w:ascii="Arial" w:hAnsi="Arial" w:cs="Arial"/>
          <w:sz w:val="24"/>
          <w:szCs w:val="24"/>
        </w:rPr>
        <w:t xml:space="preserve">ase </w:t>
      </w:r>
      <w:r w:rsidR="00653372" w:rsidRPr="00200896">
        <w:rPr>
          <w:rFonts w:ascii="Arial" w:hAnsi="Arial" w:cs="Arial"/>
          <w:sz w:val="24"/>
          <w:szCs w:val="24"/>
        </w:rPr>
        <w:t>S</w:t>
      </w:r>
      <w:r w:rsidRPr="00200896">
        <w:rPr>
          <w:rFonts w:ascii="Arial" w:hAnsi="Arial" w:cs="Arial"/>
          <w:sz w:val="24"/>
          <w:szCs w:val="24"/>
        </w:rPr>
        <w:t>tudy</w:t>
      </w:r>
      <w:r w:rsidR="00C54275" w:rsidRPr="00200896">
        <w:rPr>
          <w:rFonts w:ascii="Arial" w:hAnsi="Arial" w:cs="Arial"/>
          <w:sz w:val="24"/>
          <w:szCs w:val="24"/>
        </w:rPr>
        <w:t>”</w:t>
      </w:r>
      <w:r w:rsidRPr="00200896">
        <w:rPr>
          <w:rFonts w:ascii="Arial" w:hAnsi="Arial" w:cs="Arial"/>
          <w:sz w:val="24"/>
          <w:szCs w:val="24"/>
        </w:rPr>
        <w:t xml:space="preserve">. </w:t>
      </w:r>
      <w:r w:rsidRPr="00200896">
        <w:rPr>
          <w:rFonts w:ascii="Arial" w:hAnsi="Arial" w:cs="Arial"/>
          <w:i/>
          <w:iCs/>
          <w:sz w:val="24"/>
          <w:szCs w:val="24"/>
        </w:rPr>
        <w:t>European Journal of Social Work</w:t>
      </w:r>
      <w:r w:rsidRPr="00200896">
        <w:rPr>
          <w:rFonts w:ascii="Arial" w:hAnsi="Arial" w:cs="Arial"/>
          <w:sz w:val="24"/>
          <w:szCs w:val="24"/>
        </w:rPr>
        <w:t xml:space="preserve"> 12(2)</w:t>
      </w:r>
      <w:r w:rsidR="0012154B" w:rsidRPr="00200896">
        <w:rPr>
          <w:rFonts w:ascii="Arial" w:hAnsi="Arial" w:cs="Arial"/>
          <w:sz w:val="24"/>
          <w:szCs w:val="24"/>
        </w:rPr>
        <w:t xml:space="preserve">: </w:t>
      </w:r>
      <w:r w:rsidRPr="00200896">
        <w:rPr>
          <w:rFonts w:ascii="Arial" w:hAnsi="Arial" w:cs="Arial"/>
          <w:sz w:val="24"/>
          <w:szCs w:val="24"/>
        </w:rPr>
        <w:t xml:space="preserve">185–199. </w:t>
      </w:r>
      <w:proofErr w:type="spellStart"/>
      <w:r w:rsidR="009A219D" w:rsidRPr="00200896">
        <w:rPr>
          <w:rFonts w:ascii="Arial" w:hAnsi="Arial" w:cs="Arial"/>
          <w:sz w:val="24"/>
          <w:szCs w:val="24"/>
        </w:rPr>
        <w:t>doi</w:t>
      </w:r>
      <w:proofErr w:type="spellEnd"/>
      <w:r w:rsidR="009A219D" w:rsidRPr="00200896">
        <w:rPr>
          <w:rFonts w:ascii="Arial" w:hAnsi="Arial" w:cs="Arial"/>
          <w:sz w:val="24"/>
          <w:szCs w:val="24"/>
        </w:rPr>
        <w:t xml:space="preserve">: </w:t>
      </w:r>
      <w:r w:rsidRPr="00200896">
        <w:rPr>
          <w:rFonts w:ascii="Arial" w:hAnsi="Arial" w:cs="Arial"/>
          <w:sz w:val="24"/>
          <w:szCs w:val="24"/>
        </w:rPr>
        <w:t>10.1080/13691450802567416</w:t>
      </w:r>
    </w:p>
    <w:p w14:paraId="07459315" w14:textId="77777777" w:rsidR="00CD336F" w:rsidRPr="00200896" w:rsidRDefault="00CD336F" w:rsidP="00200896">
      <w:pPr>
        <w:spacing w:line="480" w:lineRule="auto"/>
        <w:rPr>
          <w:rFonts w:ascii="Arial" w:hAnsi="Arial" w:cs="Arial"/>
          <w:sz w:val="24"/>
          <w:szCs w:val="24"/>
        </w:rPr>
      </w:pPr>
    </w:p>
    <w:p w14:paraId="120108EB" w14:textId="77777777" w:rsidR="00CD336F" w:rsidRPr="00200896" w:rsidRDefault="00F339EC" w:rsidP="00200896">
      <w:pPr>
        <w:spacing w:line="480" w:lineRule="auto"/>
        <w:rPr>
          <w:rFonts w:ascii="Arial" w:hAnsi="Arial" w:cs="Arial"/>
          <w:sz w:val="24"/>
          <w:szCs w:val="24"/>
        </w:rPr>
      </w:pPr>
      <w:r w:rsidRPr="00200896">
        <w:rPr>
          <w:rFonts w:ascii="Arial" w:hAnsi="Arial" w:cs="Arial"/>
          <w:sz w:val="24"/>
          <w:szCs w:val="24"/>
        </w:rPr>
        <w:t>BASW</w:t>
      </w:r>
      <w:r>
        <w:rPr>
          <w:rFonts w:ascii="Arial" w:hAnsi="Arial" w:cs="Arial"/>
          <w:sz w:val="24"/>
          <w:szCs w:val="24"/>
        </w:rPr>
        <w:t xml:space="preserve"> (</w:t>
      </w:r>
      <w:r w:rsidR="00CD336F" w:rsidRPr="00200896">
        <w:rPr>
          <w:rFonts w:ascii="Arial" w:hAnsi="Arial" w:cs="Arial"/>
          <w:sz w:val="24"/>
          <w:szCs w:val="24"/>
        </w:rPr>
        <w:t>British Association of Social Work</w:t>
      </w:r>
      <w:r>
        <w:rPr>
          <w:rFonts w:ascii="Arial" w:hAnsi="Arial" w:cs="Arial"/>
          <w:sz w:val="24"/>
          <w:szCs w:val="24"/>
        </w:rPr>
        <w:t>)</w:t>
      </w:r>
      <w:r w:rsidR="00CD336F" w:rsidRPr="00200896">
        <w:rPr>
          <w:rFonts w:ascii="Arial" w:hAnsi="Arial" w:cs="Arial"/>
          <w:sz w:val="24"/>
          <w:szCs w:val="24"/>
        </w:rPr>
        <w:t xml:space="preserve"> 2018. </w:t>
      </w:r>
      <w:r w:rsidR="00CD336F" w:rsidRPr="00200896">
        <w:rPr>
          <w:rFonts w:ascii="Arial" w:hAnsi="Arial" w:cs="Arial"/>
          <w:i/>
          <w:iCs/>
          <w:sz w:val="24"/>
          <w:szCs w:val="24"/>
        </w:rPr>
        <w:t xml:space="preserve"> Professional Capabilities Framework</w:t>
      </w:r>
      <w:r w:rsidR="00CD336F" w:rsidRPr="00200896">
        <w:rPr>
          <w:rFonts w:ascii="Arial" w:hAnsi="Arial" w:cs="Arial"/>
          <w:sz w:val="24"/>
          <w:szCs w:val="24"/>
        </w:rPr>
        <w:t xml:space="preserve">.  </w:t>
      </w:r>
      <w:hyperlink r:id="rId10" w:history="1">
        <w:r w:rsidR="00AB40B1" w:rsidRPr="00200896">
          <w:rPr>
            <w:rStyle w:val="Hyperlink"/>
            <w:rFonts w:ascii="Arial" w:hAnsi="Arial" w:cs="Arial"/>
            <w:sz w:val="24"/>
            <w:szCs w:val="24"/>
          </w:rPr>
          <w:t>https://www.basw.co.uk/social-work-training/professional-capabilities-framework-pcf</w:t>
        </w:r>
      </w:hyperlink>
      <w:r w:rsidR="00AB40B1" w:rsidRPr="00200896">
        <w:rPr>
          <w:rFonts w:ascii="Arial" w:hAnsi="Arial" w:cs="Arial"/>
          <w:sz w:val="24"/>
          <w:szCs w:val="24"/>
        </w:rPr>
        <w:t xml:space="preserve">  </w:t>
      </w:r>
    </w:p>
    <w:p w14:paraId="6537F28F" w14:textId="77777777" w:rsidR="004D3BB2" w:rsidRPr="00200896" w:rsidRDefault="004D3BB2" w:rsidP="00200896">
      <w:pPr>
        <w:spacing w:line="480" w:lineRule="auto"/>
        <w:rPr>
          <w:rFonts w:ascii="Arial" w:hAnsi="Arial" w:cs="Arial"/>
          <w:sz w:val="24"/>
          <w:szCs w:val="24"/>
        </w:rPr>
      </w:pPr>
    </w:p>
    <w:p w14:paraId="060A789C" w14:textId="77777777" w:rsidR="004D3BB2" w:rsidRPr="00200896" w:rsidRDefault="004D3BB2" w:rsidP="00200896">
      <w:pPr>
        <w:autoSpaceDE w:val="0"/>
        <w:autoSpaceDN w:val="0"/>
        <w:adjustRightInd w:val="0"/>
        <w:spacing w:after="0" w:line="480" w:lineRule="auto"/>
        <w:rPr>
          <w:rFonts w:ascii="Arial" w:hAnsi="Arial" w:cs="Arial"/>
          <w:sz w:val="24"/>
          <w:szCs w:val="24"/>
        </w:rPr>
      </w:pPr>
      <w:r w:rsidRPr="00200896">
        <w:rPr>
          <w:rFonts w:ascii="Arial" w:hAnsi="Arial" w:cs="Arial"/>
          <w:sz w:val="24"/>
          <w:szCs w:val="24"/>
        </w:rPr>
        <w:t xml:space="preserve">Crisp B, </w:t>
      </w:r>
      <w:r w:rsidR="00C54275" w:rsidRPr="00200896">
        <w:rPr>
          <w:rFonts w:ascii="Arial" w:hAnsi="Arial" w:cs="Arial"/>
          <w:sz w:val="24"/>
          <w:szCs w:val="24"/>
        </w:rPr>
        <w:t xml:space="preserve">P. </w:t>
      </w:r>
      <w:r w:rsidRPr="00200896">
        <w:rPr>
          <w:rFonts w:ascii="Arial" w:hAnsi="Arial" w:cs="Arial"/>
          <w:sz w:val="24"/>
          <w:szCs w:val="24"/>
        </w:rPr>
        <w:t xml:space="preserve">Green Lister </w:t>
      </w:r>
      <w:r w:rsidR="00EC3A53">
        <w:rPr>
          <w:rFonts w:ascii="Arial" w:hAnsi="Arial" w:cs="Arial"/>
          <w:sz w:val="24"/>
          <w:szCs w:val="24"/>
        </w:rPr>
        <w:t>and</w:t>
      </w:r>
      <w:r w:rsidRPr="00200896">
        <w:rPr>
          <w:rFonts w:ascii="Arial" w:hAnsi="Arial" w:cs="Arial"/>
          <w:sz w:val="24"/>
          <w:szCs w:val="24"/>
        </w:rPr>
        <w:t xml:space="preserve"> </w:t>
      </w:r>
      <w:r w:rsidR="00C54275" w:rsidRPr="00200896">
        <w:rPr>
          <w:rFonts w:ascii="Arial" w:hAnsi="Arial" w:cs="Arial"/>
          <w:sz w:val="24"/>
          <w:szCs w:val="24"/>
        </w:rPr>
        <w:t xml:space="preserve">K. </w:t>
      </w:r>
      <w:r w:rsidRPr="00200896">
        <w:rPr>
          <w:rFonts w:ascii="Arial" w:hAnsi="Arial" w:cs="Arial"/>
          <w:sz w:val="24"/>
          <w:szCs w:val="24"/>
        </w:rPr>
        <w:t>Dutton</w:t>
      </w:r>
      <w:r w:rsidR="00C54275" w:rsidRPr="00200896">
        <w:rPr>
          <w:rFonts w:ascii="Arial" w:hAnsi="Arial" w:cs="Arial"/>
          <w:sz w:val="24"/>
          <w:szCs w:val="24"/>
        </w:rPr>
        <w:t>.</w:t>
      </w:r>
      <w:r w:rsidR="00E428B5" w:rsidRPr="00200896">
        <w:rPr>
          <w:rFonts w:ascii="Arial" w:hAnsi="Arial" w:cs="Arial"/>
          <w:sz w:val="24"/>
          <w:szCs w:val="24"/>
        </w:rPr>
        <w:t xml:space="preserve"> </w:t>
      </w:r>
      <w:r w:rsidRPr="00200896">
        <w:rPr>
          <w:rFonts w:ascii="Arial" w:hAnsi="Arial" w:cs="Arial"/>
          <w:sz w:val="24"/>
          <w:szCs w:val="24"/>
        </w:rPr>
        <w:t>2006</w:t>
      </w:r>
      <w:r w:rsidR="00E428B5" w:rsidRPr="00200896">
        <w:rPr>
          <w:rFonts w:ascii="Arial" w:hAnsi="Arial" w:cs="Arial"/>
          <w:sz w:val="24"/>
          <w:szCs w:val="24"/>
        </w:rPr>
        <w:t>. “</w:t>
      </w:r>
      <w:r w:rsidRPr="00200896">
        <w:rPr>
          <w:rFonts w:ascii="Arial" w:hAnsi="Arial" w:cs="Arial"/>
          <w:sz w:val="24"/>
          <w:szCs w:val="24"/>
        </w:rPr>
        <w:t xml:space="preserve">Not Just Social Work Academics: </w:t>
      </w:r>
      <w:proofErr w:type="gramStart"/>
      <w:r w:rsidRPr="00200896">
        <w:rPr>
          <w:rFonts w:ascii="Arial" w:hAnsi="Arial" w:cs="Arial"/>
          <w:sz w:val="24"/>
          <w:szCs w:val="24"/>
        </w:rPr>
        <w:t>The  Involvement</w:t>
      </w:r>
      <w:proofErr w:type="gramEnd"/>
      <w:r w:rsidRPr="00200896">
        <w:rPr>
          <w:rFonts w:ascii="Arial" w:hAnsi="Arial" w:cs="Arial"/>
          <w:sz w:val="24"/>
          <w:szCs w:val="24"/>
        </w:rPr>
        <w:t xml:space="preserve"> of Others in the Assessment of Social Work Students</w:t>
      </w:r>
      <w:r w:rsidR="00E428B5" w:rsidRPr="00200896">
        <w:rPr>
          <w:rFonts w:ascii="Arial" w:hAnsi="Arial" w:cs="Arial"/>
          <w:sz w:val="24"/>
          <w:szCs w:val="24"/>
        </w:rPr>
        <w:t>”</w:t>
      </w:r>
      <w:r w:rsidR="0044595A" w:rsidRPr="00200896">
        <w:rPr>
          <w:rFonts w:ascii="Arial" w:hAnsi="Arial" w:cs="Arial"/>
          <w:sz w:val="24"/>
          <w:szCs w:val="24"/>
        </w:rPr>
        <w:t>.</w:t>
      </w:r>
      <w:r w:rsidRPr="00200896">
        <w:rPr>
          <w:rFonts w:ascii="Arial" w:hAnsi="Arial" w:cs="Arial"/>
          <w:i/>
          <w:iCs/>
          <w:sz w:val="24"/>
          <w:szCs w:val="24"/>
        </w:rPr>
        <w:t xml:space="preserve"> Social Work Education</w:t>
      </w:r>
      <w:r w:rsidR="00595E63" w:rsidRPr="00200896">
        <w:rPr>
          <w:rFonts w:ascii="Arial" w:hAnsi="Arial" w:cs="Arial"/>
          <w:i/>
          <w:iCs/>
          <w:sz w:val="24"/>
          <w:szCs w:val="24"/>
        </w:rPr>
        <w:t>.</w:t>
      </w:r>
      <w:r w:rsidRPr="00200896">
        <w:rPr>
          <w:rFonts w:ascii="Arial" w:hAnsi="Arial" w:cs="Arial"/>
          <w:i/>
          <w:iCs/>
          <w:sz w:val="24"/>
          <w:szCs w:val="24"/>
        </w:rPr>
        <w:t xml:space="preserve"> </w:t>
      </w:r>
      <w:r w:rsidRPr="00200896">
        <w:rPr>
          <w:rFonts w:ascii="Arial" w:hAnsi="Arial" w:cs="Arial"/>
          <w:sz w:val="24"/>
          <w:szCs w:val="24"/>
        </w:rPr>
        <w:t>25</w:t>
      </w:r>
      <w:r w:rsidR="00253428" w:rsidRPr="00200896">
        <w:rPr>
          <w:rFonts w:ascii="Arial" w:hAnsi="Arial" w:cs="Arial"/>
          <w:sz w:val="24"/>
          <w:szCs w:val="24"/>
        </w:rPr>
        <w:t xml:space="preserve"> (</w:t>
      </w:r>
      <w:r w:rsidRPr="00200896">
        <w:rPr>
          <w:rFonts w:ascii="Arial" w:hAnsi="Arial" w:cs="Arial"/>
          <w:sz w:val="24"/>
          <w:szCs w:val="24"/>
        </w:rPr>
        <w:t>7</w:t>
      </w:r>
      <w:r w:rsidR="00253428" w:rsidRPr="00200896">
        <w:rPr>
          <w:rFonts w:ascii="Arial" w:hAnsi="Arial" w:cs="Arial"/>
          <w:sz w:val="24"/>
          <w:szCs w:val="24"/>
        </w:rPr>
        <w:t>):</w:t>
      </w:r>
      <w:r w:rsidRPr="00200896">
        <w:rPr>
          <w:rFonts w:ascii="Arial" w:hAnsi="Arial" w:cs="Arial"/>
          <w:sz w:val="24"/>
          <w:szCs w:val="24"/>
        </w:rPr>
        <w:t xml:space="preserve"> 723–734</w:t>
      </w:r>
      <w:r w:rsidR="00B45AD5" w:rsidRPr="00200896">
        <w:rPr>
          <w:rFonts w:ascii="Arial" w:hAnsi="Arial" w:cs="Arial"/>
          <w:sz w:val="24"/>
          <w:szCs w:val="24"/>
        </w:rPr>
        <w:t>.</w:t>
      </w:r>
    </w:p>
    <w:p w14:paraId="6DFB9E20" w14:textId="77777777" w:rsidR="004D3BB2" w:rsidRPr="00200896" w:rsidRDefault="004D3BB2" w:rsidP="00200896">
      <w:pPr>
        <w:autoSpaceDE w:val="0"/>
        <w:autoSpaceDN w:val="0"/>
        <w:adjustRightInd w:val="0"/>
        <w:spacing w:after="0" w:line="480" w:lineRule="auto"/>
        <w:rPr>
          <w:rFonts w:ascii="Arial" w:hAnsi="Arial" w:cs="Arial"/>
          <w:sz w:val="24"/>
          <w:szCs w:val="24"/>
        </w:rPr>
      </w:pPr>
    </w:p>
    <w:p w14:paraId="57AA0B58" w14:textId="5354DBA4" w:rsidR="004D3BB2" w:rsidRPr="00200896" w:rsidRDefault="004D3BB2" w:rsidP="00200896">
      <w:pPr>
        <w:autoSpaceDE w:val="0"/>
        <w:autoSpaceDN w:val="0"/>
        <w:adjustRightInd w:val="0"/>
        <w:spacing w:after="0" w:line="480" w:lineRule="auto"/>
        <w:rPr>
          <w:rFonts w:ascii="Arial" w:hAnsi="Arial" w:cs="Arial"/>
          <w:sz w:val="24"/>
          <w:szCs w:val="24"/>
        </w:rPr>
      </w:pPr>
      <w:r w:rsidRPr="00200896">
        <w:rPr>
          <w:rFonts w:ascii="Arial" w:hAnsi="Arial" w:cs="Arial"/>
          <w:sz w:val="24"/>
          <w:szCs w:val="24"/>
        </w:rPr>
        <w:t xml:space="preserve">Duffy J, </w:t>
      </w:r>
      <w:r w:rsidR="00EC3A53">
        <w:rPr>
          <w:rFonts w:ascii="Arial" w:hAnsi="Arial" w:cs="Arial"/>
          <w:sz w:val="24"/>
          <w:szCs w:val="24"/>
        </w:rPr>
        <w:t xml:space="preserve">C. </w:t>
      </w:r>
      <w:r w:rsidRPr="00200896">
        <w:rPr>
          <w:rFonts w:ascii="Arial" w:hAnsi="Arial" w:cs="Arial"/>
          <w:sz w:val="24"/>
          <w:szCs w:val="24"/>
        </w:rPr>
        <w:t xml:space="preserve">Das </w:t>
      </w:r>
      <w:r w:rsidR="00EC3A53">
        <w:rPr>
          <w:rFonts w:ascii="Arial" w:hAnsi="Arial" w:cs="Arial"/>
          <w:sz w:val="24"/>
          <w:szCs w:val="24"/>
        </w:rPr>
        <w:t xml:space="preserve">and G. </w:t>
      </w:r>
      <w:r w:rsidRPr="00200896">
        <w:rPr>
          <w:rFonts w:ascii="Arial" w:hAnsi="Arial" w:cs="Arial"/>
          <w:sz w:val="24"/>
          <w:szCs w:val="24"/>
        </w:rPr>
        <w:t>Davidson</w:t>
      </w:r>
      <w:r w:rsidR="00EC3A53">
        <w:rPr>
          <w:rFonts w:ascii="Arial" w:hAnsi="Arial" w:cs="Arial"/>
          <w:sz w:val="24"/>
          <w:szCs w:val="24"/>
        </w:rPr>
        <w:t>.</w:t>
      </w:r>
      <w:r w:rsidRPr="00200896">
        <w:rPr>
          <w:rFonts w:ascii="Arial" w:hAnsi="Arial" w:cs="Arial"/>
          <w:sz w:val="24"/>
          <w:szCs w:val="24"/>
        </w:rPr>
        <w:t xml:space="preserve"> 2013</w:t>
      </w:r>
      <w:r w:rsidR="00EC3A53">
        <w:rPr>
          <w:rFonts w:ascii="Arial" w:hAnsi="Arial" w:cs="Arial"/>
          <w:sz w:val="24"/>
          <w:szCs w:val="24"/>
        </w:rPr>
        <w:t>.</w:t>
      </w:r>
      <w:r w:rsidRPr="00200896">
        <w:rPr>
          <w:rFonts w:ascii="Arial" w:hAnsi="Arial" w:cs="Arial"/>
          <w:sz w:val="24"/>
          <w:szCs w:val="24"/>
        </w:rPr>
        <w:t xml:space="preserve"> </w:t>
      </w:r>
      <w:r w:rsidR="00B752A3" w:rsidRPr="00200896">
        <w:rPr>
          <w:rFonts w:ascii="Arial" w:hAnsi="Arial" w:cs="Arial"/>
          <w:sz w:val="24"/>
          <w:szCs w:val="24"/>
        </w:rPr>
        <w:t>“</w:t>
      </w:r>
      <w:r w:rsidRPr="00200896">
        <w:rPr>
          <w:rFonts w:ascii="Arial" w:hAnsi="Arial" w:cs="Arial"/>
          <w:sz w:val="24"/>
          <w:szCs w:val="24"/>
        </w:rPr>
        <w:t>Service User and Carer Involvement in Role-plays to Assess Readiness for Practice</w:t>
      </w:r>
      <w:r w:rsidR="00B752A3" w:rsidRPr="00200896">
        <w:rPr>
          <w:rFonts w:ascii="Arial" w:hAnsi="Arial" w:cs="Arial"/>
          <w:sz w:val="24"/>
          <w:szCs w:val="24"/>
        </w:rPr>
        <w:t>”.</w:t>
      </w:r>
      <w:r w:rsidRPr="00200896">
        <w:rPr>
          <w:rFonts w:ascii="Arial" w:hAnsi="Arial" w:cs="Arial"/>
          <w:sz w:val="24"/>
          <w:szCs w:val="24"/>
        </w:rPr>
        <w:t xml:space="preserve"> </w:t>
      </w:r>
      <w:r w:rsidRPr="00200896">
        <w:rPr>
          <w:rFonts w:ascii="Arial" w:hAnsi="Arial" w:cs="Arial"/>
          <w:i/>
          <w:iCs/>
          <w:sz w:val="24"/>
          <w:szCs w:val="24"/>
        </w:rPr>
        <w:t>Social Work Education</w:t>
      </w:r>
      <w:r w:rsidR="00595E63" w:rsidRPr="00200896">
        <w:rPr>
          <w:rFonts w:ascii="Arial" w:hAnsi="Arial" w:cs="Arial"/>
          <w:i/>
          <w:iCs/>
          <w:sz w:val="24"/>
          <w:szCs w:val="24"/>
        </w:rPr>
        <w:t>.</w:t>
      </w:r>
      <w:r w:rsidR="00C54275" w:rsidRPr="00200896">
        <w:rPr>
          <w:rFonts w:ascii="Arial" w:hAnsi="Arial" w:cs="Arial"/>
          <w:sz w:val="24"/>
          <w:szCs w:val="24"/>
        </w:rPr>
        <w:t xml:space="preserve"> </w:t>
      </w:r>
      <w:r w:rsidRPr="00200896">
        <w:rPr>
          <w:rFonts w:ascii="Arial" w:hAnsi="Arial" w:cs="Arial"/>
          <w:sz w:val="24"/>
          <w:szCs w:val="24"/>
        </w:rPr>
        <w:t>32</w:t>
      </w:r>
      <w:r w:rsidR="00253428" w:rsidRPr="00200896">
        <w:rPr>
          <w:rFonts w:ascii="Arial" w:hAnsi="Arial" w:cs="Arial"/>
          <w:sz w:val="24"/>
          <w:szCs w:val="24"/>
        </w:rPr>
        <w:t>(</w:t>
      </w:r>
      <w:r w:rsidRPr="00200896">
        <w:rPr>
          <w:rFonts w:ascii="Arial" w:hAnsi="Arial" w:cs="Arial"/>
          <w:sz w:val="24"/>
          <w:szCs w:val="24"/>
        </w:rPr>
        <w:t>1</w:t>
      </w:r>
      <w:r w:rsidR="00253428" w:rsidRPr="00200896">
        <w:rPr>
          <w:rFonts w:ascii="Arial" w:hAnsi="Arial" w:cs="Arial"/>
          <w:sz w:val="24"/>
          <w:szCs w:val="24"/>
        </w:rPr>
        <w:t>):</w:t>
      </w:r>
      <w:r w:rsidRPr="00200896">
        <w:rPr>
          <w:rFonts w:ascii="Arial" w:hAnsi="Arial" w:cs="Arial"/>
          <w:sz w:val="24"/>
          <w:szCs w:val="24"/>
        </w:rPr>
        <w:t xml:space="preserve"> 39-54</w:t>
      </w:r>
      <w:r w:rsidR="00B45AD5" w:rsidRPr="00200896">
        <w:rPr>
          <w:rFonts w:ascii="Arial" w:hAnsi="Arial" w:cs="Arial"/>
          <w:sz w:val="24"/>
          <w:szCs w:val="24"/>
        </w:rPr>
        <w:t>.</w:t>
      </w:r>
    </w:p>
    <w:p w14:paraId="3F6640F8" w14:textId="77777777" w:rsidR="004D3BB2" w:rsidRPr="00200896" w:rsidRDefault="00EA4253" w:rsidP="00200896">
      <w:pPr>
        <w:spacing w:line="480" w:lineRule="auto"/>
        <w:rPr>
          <w:rFonts w:ascii="Arial" w:hAnsi="Arial" w:cs="Arial"/>
          <w:sz w:val="24"/>
          <w:szCs w:val="24"/>
        </w:rPr>
      </w:pPr>
      <w:proofErr w:type="spellStart"/>
      <w:r w:rsidRPr="00200896">
        <w:rPr>
          <w:rFonts w:ascii="Arial" w:hAnsi="Arial" w:cs="Arial"/>
          <w:sz w:val="24"/>
          <w:szCs w:val="24"/>
        </w:rPr>
        <w:t>doi</w:t>
      </w:r>
      <w:proofErr w:type="spellEnd"/>
      <w:r w:rsidR="004D3BB2" w:rsidRPr="00200896">
        <w:rPr>
          <w:rFonts w:ascii="Arial" w:hAnsi="Arial" w:cs="Arial"/>
          <w:sz w:val="24"/>
          <w:szCs w:val="24"/>
        </w:rPr>
        <w:t>: 10.1080/02615479.2011.639066</w:t>
      </w:r>
    </w:p>
    <w:p w14:paraId="70DF9E56" w14:textId="77777777" w:rsidR="004D3BB2" w:rsidRPr="00200896" w:rsidRDefault="004D3BB2" w:rsidP="00200896">
      <w:pPr>
        <w:autoSpaceDE w:val="0"/>
        <w:autoSpaceDN w:val="0"/>
        <w:adjustRightInd w:val="0"/>
        <w:spacing w:after="0" w:line="480" w:lineRule="auto"/>
        <w:rPr>
          <w:rFonts w:ascii="Arial" w:hAnsi="Arial" w:cs="Arial"/>
          <w:sz w:val="24"/>
          <w:szCs w:val="24"/>
        </w:rPr>
      </w:pPr>
    </w:p>
    <w:p w14:paraId="6E18BF6A" w14:textId="77777777" w:rsidR="004D3BB2" w:rsidRPr="00200896" w:rsidRDefault="004D3BB2" w:rsidP="00200896">
      <w:pPr>
        <w:spacing w:line="480" w:lineRule="auto"/>
        <w:rPr>
          <w:rFonts w:ascii="Arial" w:eastAsiaTheme="minorEastAsia" w:hAnsi="Arial" w:cs="Arial"/>
          <w:noProof/>
          <w:sz w:val="24"/>
          <w:szCs w:val="24"/>
          <w:lang w:eastAsia="en-GB"/>
        </w:rPr>
      </w:pPr>
      <w:r w:rsidRPr="00200896">
        <w:rPr>
          <w:rFonts w:ascii="Arial" w:eastAsiaTheme="minorEastAsia" w:hAnsi="Arial" w:cs="Arial"/>
          <w:noProof/>
          <w:sz w:val="24"/>
          <w:szCs w:val="24"/>
          <w:lang w:eastAsia="en-GB"/>
        </w:rPr>
        <w:t>Fox, J</w:t>
      </w:r>
      <w:r w:rsidR="00C54275" w:rsidRPr="00200896">
        <w:rPr>
          <w:rFonts w:ascii="Arial" w:eastAsiaTheme="minorEastAsia" w:hAnsi="Arial" w:cs="Arial"/>
          <w:noProof/>
          <w:sz w:val="24"/>
          <w:szCs w:val="24"/>
          <w:lang w:eastAsia="en-GB"/>
        </w:rPr>
        <w:t>,</w:t>
      </w:r>
      <w:r w:rsidRPr="00200896">
        <w:rPr>
          <w:rFonts w:ascii="Arial" w:eastAsiaTheme="minorEastAsia" w:hAnsi="Arial" w:cs="Arial"/>
          <w:noProof/>
          <w:sz w:val="24"/>
          <w:szCs w:val="24"/>
          <w:lang w:eastAsia="en-GB"/>
        </w:rPr>
        <w:t xml:space="preserve"> 2020. </w:t>
      </w:r>
      <w:r w:rsidR="00765C12" w:rsidRPr="00200896">
        <w:rPr>
          <w:rFonts w:ascii="Arial" w:eastAsiaTheme="minorEastAsia" w:hAnsi="Arial" w:cs="Arial"/>
          <w:noProof/>
          <w:sz w:val="24"/>
          <w:szCs w:val="24"/>
          <w:lang w:eastAsia="en-GB"/>
        </w:rPr>
        <w:t>“</w:t>
      </w:r>
      <w:r w:rsidRPr="00200896">
        <w:rPr>
          <w:rFonts w:ascii="Arial" w:eastAsiaTheme="minorEastAsia" w:hAnsi="Arial" w:cs="Arial"/>
          <w:noProof/>
          <w:sz w:val="24"/>
          <w:szCs w:val="24"/>
          <w:lang w:eastAsia="en-GB"/>
        </w:rPr>
        <w:t xml:space="preserve">Perspectives of </w:t>
      </w:r>
      <w:r w:rsidR="00C54275" w:rsidRPr="00200896">
        <w:rPr>
          <w:rFonts w:ascii="Arial" w:eastAsiaTheme="minorEastAsia" w:hAnsi="Arial" w:cs="Arial"/>
          <w:noProof/>
          <w:sz w:val="24"/>
          <w:szCs w:val="24"/>
          <w:lang w:eastAsia="en-GB"/>
        </w:rPr>
        <w:t>E</w:t>
      </w:r>
      <w:r w:rsidRPr="00200896">
        <w:rPr>
          <w:rFonts w:ascii="Arial" w:eastAsiaTheme="minorEastAsia" w:hAnsi="Arial" w:cs="Arial"/>
          <w:noProof/>
          <w:sz w:val="24"/>
          <w:szCs w:val="24"/>
          <w:lang w:eastAsia="en-GB"/>
        </w:rPr>
        <w:t>xperts-by-</w:t>
      </w:r>
      <w:r w:rsidR="00C54275" w:rsidRPr="00200896">
        <w:rPr>
          <w:rFonts w:ascii="Arial" w:eastAsiaTheme="minorEastAsia" w:hAnsi="Arial" w:cs="Arial"/>
          <w:noProof/>
          <w:sz w:val="24"/>
          <w:szCs w:val="24"/>
          <w:lang w:eastAsia="en-GB"/>
        </w:rPr>
        <w:t>E</w:t>
      </w:r>
      <w:r w:rsidRPr="00200896">
        <w:rPr>
          <w:rFonts w:ascii="Arial" w:eastAsiaTheme="minorEastAsia" w:hAnsi="Arial" w:cs="Arial"/>
          <w:noProof/>
          <w:sz w:val="24"/>
          <w:szCs w:val="24"/>
          <w:lang w:eastAsia="en-GB"/>
        </w:rPr>
        <w:t xml:space="preserve">xperience: </w:t>
      </w:r>
      <w:r w:rsidR="00C54275" w:rsidRPr="00200896">
        <w:rPr>
          <w:rFonts w:ascii="Arial" w:eastAsiaTheme="minorEastAsia" w:hAnsi="Arial" w:cs="Arial"/>
          <w:noProof/>
          <w:sz w:val="24"/>
          <w:szCs w:val="24"/>
          <w:lang w:eastAsia="en-GB"/>
        </w:rPr>
        <w:t>A</w:t>
      </w:r>
      <w:r w:rsidRPr="00200896">
        <w:rPr>
          <w:rFonts w:ascii="Arial" w:eastAsiaTheme="minorEastAsia" w:hAnsi="Arial" w:cs="Arial"/>
          <w:noProof/>
          <w:sz w:val="24"/>
          <w:szCs w:val="24"/>
          <w:lang w:eastAsia="en-GB"/>
        </w:rPr>
        <w:t xml:space="preserve">n </w:t>
      </w:r>
      <w:r w:rsidR="00C54275" w:rsidRPr="00200896">
        <w:rPr>
          <w:rFonts w:ascii="Arial" w:eastAsiaTheme="minorEastAsia" w:hAnsi="Arial" w:cs="Arial"/>
          <w:noProof/>
          <w:sz w:val="24"/>
          <w:szCs w:val="24"/>
          <w:lang w:eastAsia="en-GB"/>
        </w:rPr>
        <w:t>E</w:t>
      </w:r>
      <w:r w:rsidRPr="00200896">
        <w:rPr>
          <w:rFonts w:ascii="Arial" w:eastAsiaTheme="minorEastAsia" w:hAnsi="Arial" w:cs="Arial"/>
          <w:noProof/>
          <w:sz w:val="24"/>
          <w:szCs w:val="24"/>
          <w:lang w:eastAsia="en-GB"/>
        </w:rPr>
        <w:t xml:space="preserve">xploration of </w:t>
      </w:r>
      <w:r w:rsidR="00C54275" w:rsidRPr="00200896">
        <w:rPr>
          <w:rFonts w:ascii="Arial" w:eastAsiaTheme="minorEastAsia" w:hAnsi="Arial" w:cs="Arial"/>
          <w:noProof/>
          <w:sz w:val="24"/>
          <w:szCs w:val="24"/>
          <w:lang w:eastAsia="en-GB"/>
        </w:rPr>
        <w:t>L</w:t>
      </w:r>
      <w:r w:rsidRPr="00200896">
        <w:rPr>
          <w:rFonts w:ascii="Arial" w:eastAsiaTheme="minorEastAsia" w:hAnsi="Arial" w:cs="Arial"/>
          <w:noProof/>
          <w:sz w:val="24"/>
          <w:szCs w:val="24"/>
          <w:lang w:eastAsia="en-GB"/>
        </w:rPr>
        <w:t xml:space="preserve">ived </w:t>
      </w:r>
      <w:r w:rsidR="00C54275" w:rsidRPr="00200896">
        <w:rPr>
          <w:rFonts w:ascii="Arial" w:eastAsiaTheme="minorEastAsia" w:hAnsi="Arial" w:cs="Arial"/>
          <w:noProof/>
          <w:sz w:val="24"/>
          <w:szCs w:val="24"/>
          <w:lang w:eastAsia="en-GB"/>
        </w:rPr>
        <w:t>E</w:t>
      </w:r>
      <w:r w:rsidRPr="00200896">
        <w:rPr>
          <w:rFonts w:ascii="Arial" w:eastAsiaTheme="minorEastAsia" w:hAnsi="Arial" w:cs="Arial"/>
          <w:noProof/>
          <w:sz w:val="24"/>
          <w:szCs w:val="24"/>
          <w:lang w:eastAsia="en-GB"/>
        </w:rPr>
        <w:t xml:space="preserve">xperience </w:t>
      </w:r>
      <w:r w:rsidR="00C54275" w:rsidRPr="00200896">
        <w:rPr>
          <w:rFonts w:ascii="Arial" w:eastAsiaTheme="minorEastAsia" w:hAnsi="Arial" w:cs="Arial"/>
          <w:noProof/>
          <w:sz w:val="24"/>
          <w:szCs w:val="24"/>
          <w:lang w:eastAsia="en-GB"/>
        </w:rPr>
        <w:t>I</w:t>
      </w:r>
      <w:r w:rsidRPr="00200896">
        <w:rPr>
          <w:rFonts w:ascii="Arial" w:eastAsiaTheme="minorEastAsia" w:hAnsi="Arial" w:cs="Arial"/>
          <w:noProof/>
          <w:sz w:val="24"/>
          <w:szCs w:val="24"/>
          <w:lang w:eastAsia="en-GB"/>
        </w:rPr>
        <w:t xml:space="preserve">nvolvement in </w:t>
      </w:r>
      <w:r w:rsidR="00C54275" w:rsidRPr="00200896">
        <w:rPr>
          <w:rFonts w:ascii="Arial" w:eastAsiaTheme="minorEastAsia" w:hAnsi="Arial" w:cs="Arial"/>
          <w:noProof/>
          <w:sz w:val="24"/>
          <w:szCs w:val="24"/>
          <w:lang w:eastAsia="en-GB"/>
        </w:rPr>
        <w:t>S</w:t>
      </w:r>
      <w:r w:rsidRPr="00200896">
        <w:rPr>
          <w:rFonts w:ascii="Arial" w:eastAsiaTheme="minorEastAsia" w:hAnsi="Arial" w:cs="Arial"/>
          <w:noProof/>
          <w:sz w:val="24"/>
          <w:szCs w:val="24"/>
          <w:lang w:eastAsia="en-GB"/>
        </w:rPr>
        <w:t xml:space="preserve">ocial </w:t>
      </w:r>
      <w:r w:rsidR="00C54275" w:rsidRPr="00200896">
        <w:rPr>
          <w:rFonts w:ascii="Arial" w:eastAsiaTheme="minorEastAsia" w:hAnsi="Arial" w:cs="Arial"/>
          <w:noProof/>
          <w:sz w:val="24"/>
          <w:szCs w:val="24"/>
          <w:lang w:eastAsia="en-GB"/>
        </w:rPr>
        <w:t>W</w:t>
      </w:r>
      <w:r w:rsidRPr="00200896">
        <w:rPr>
          <w:rFonts w:ascii="Arial" w:eastAsiaTheme="minorEastAsia" w:hAnsi="Arial" w:cs="Arial"/>
          <w:noProof/>
          <w:sz w:val="24"/>
          <w:szCs w:val="24"/>
          <w:lang w:eastAsia="en-GB"/>
        </w:rPr>
        <w:t xml:space="preserve">ork </w:t>
      </w:r>
      <w:r w:rsidR="00C54275" w:rsidRPr="00200896">
        <w:rPr>
          <w:rFonts w:ascii="Arial" w:eastAsiaTheme="minorEastAsia" w:hAnsi="Arial" w:cs="Arial"/>
          <w:noProof/>
          <w:sz w:val="24"/>
          <w:szCs w:val="24"/>
          <w:lang w:eastAsia="en-GB"/>
        </w:rPr>
        <w:t>E</w:t>
      </w:r>
      <w:r w:rsidRPr="00200896">
        <w:rPr>
          <w:rFonts w:ascii="Arial" w:eastAsiaTheme="minorEastAsia" w:hAnsi="Arial" w:cs="Arial"/>
          <w:noProof/>
          <w:sz w:val="24"/>
          <w:szCs w:val="24"/>
          <w:lang w:eastAsia="en-GB"/>
        </w:rPr>
        <w:t>ducation</w:t>
      </w:r>
      <w:r w:rsidR="00765C12" w:rsidRPr="00200896">
        <w:rPr>
          <w:rFonts w:ascii="Arial" w:eastAsiaTheme="minorEastAsia" w:hAnsi="Arial" w:cs="Arial"/>
          <w:noProof/>
          <w:sz w:val="24"/>
          <w:szCs w:val="24"/>
          <w:lang w:eastAsia="en-GB"/>
        </w:rPr>
        <w:t>”</w:t>
      </w:r>
      <w:r w:rsidRPr="00200896">
        <w:rPr>
          <w:rFonts w:ascii="Arial" w:eastAsiaTheme="minorEastAsia" w:hAnsi="Arial" w:cs="Arial"/>
          <w:noProof/>
          <w:sz w:val="24"/>
          <w:szCs w:val="24"/>
          <w:lang w:eastAsia="en-GB"/>
        </w:rPr>
        <w:t xml:space="preserve">.  </w:t>
      </w:r>
      <w:r w:rsidRPr="00200896">
        <w:rPr>
          <w:rFonts w:ascii="Arial" w:eastAsiaTheme="minorEastAsia" w:hAnsi="Arial" w:cs="Arial"/>
          <w:i/>
          <w:iCs/>
          <w:noProof/>
          <w:sz w:val="24"/>
          <w:szCs w:val="24"/>
          <w:lang w:eastAsia="en-GB"/>
        </w:rPr>
        <w:t>Social Work Education</w:t>
      </w:r>
      <w:r w:rsidR="007D6808" w:rsidRPr="00200896">
        <w:rPr>
          <w:rFonts w:ascii="Arial" w:eastAsiaTheme="minorEastAsia" w:hAnsi="Arial" w:cs="Arial"/>
          <w:noProof/>
          <w:sz w:val="24"/>
          <w:szCs w:val="24"/>
          <w:lang w:eastAsia="en-GB"/>
        </w:rPr>
        <w:t xml:space="preserve">. </w:t>
      </w:r>
      <w:r w:rsidR="007D6808" w:rsidRPr="00200896">
        <w:rPr>
          <w:rFonts w:ascii="Arial" w:hAnsi="Arial" w:cs="Arial"/>
          <w:sz w:val="24"/>
          <w:szCs w:val="24"/>
        </w:rPr>
        <w:t xml:space="preserve">Advance online publication.  </w:t>
      </w:r>
      <w:r w:rsidR="007D6808" w:rsidRPr="00200896">
        <w:rPr>
          <w:rFonts w:ascii="Arial" w:eastAsiaTheme="minorEastAsia" w:hAnsi="Arial" w:cs="Arial"/>
          <w:noProof/>
          <w:sz w:val="24"/>
          <w:szCs w:val="24"/>
          <w:lang w:eastAsia="en-GB"/>
        </w:rPr>
        <w:t>doi</w:t>
      </w:r>
      <w:r w:rsidRPr="00200896">
        <w:rPr>
          <w:rFonts w:ascii="Arial" w:eastAsiaTheme="minorEastAsia" w:hAnsi="Arial" w:cs="Arial"/>
          <w:noProof/>
          <w:sz w:val="24"/>
          <w:szCs w:val="24"/>
          <w:lang w:eastAsia="en-GB"/>
        </w:rPr>
        <w:t>: 10.1080/02615479.2020.1861244</w:t>
      </w:r>
    </w:p>
    <w:p w14:paraId="44E871BC" w14:textId="77777777" w:rsidR="004D3BB2" w:rsidRPr="00200896" w:rsidRDefault="004D3BB2" w:rsidP="00200896">
      <w:pPr>
        <w:spacing w:line="480" w:lineRule="auto"/>
        <w:rPr>
          <w:rFonts w:ascii="Arial" w:hAnsi="Arial" w:cs="Arial"/>
          <w:sz w:val="24"/>
          <w:szCs w:val="24"/>
        </w:rPr>
      </w:pPr>
    </w:p>
    <w:p w14:paraId="5DD41C83" w14:textId="77777777" w:rsidR="004D3BB2" w:rsidRPr="00200896" w:rsidRDefault="004D3BB2" w:rsidP="00200896">
      <w:pPr>
        <w:autoSpaceDE w:val="0"/>
        <w:autoSpaceDN w:val="0"/>
        <w:adjustRightInd w:val="0"/>
        <w:spacing w:after="0" w:line="480" w:lineRule="auto"/>
        <w:rPr>
          <w:rFonts w:ascii="Arial" w:hAnsi="Arial" w:cs="Arial"/>
          <w:sz w:val="24"/>
          <w:szCs w:val="24"/>
        </w:rPr>
      </w:pPr>
      <w:r w:rsidRPr="00200896">
        <w:rPr>
          <w:rFonts w:ascii="Arial" w:hAnsi="Arial" w:cs="Arial"/>
          <w:sz w:val="24"/>
          <w:szCs w:val="24"/>
        </w:rPr>
        <w:t>Hitchin</w:t>
      </w:r>
      <w:r w:rsidR="008E3DE1" w:rsidRPr="00200896">
        <w:rPr>
          <w:rFonts w:ascii="Arial" w:hAnsi="Arial" w:cs="Arial"/>
          <w:sz w:val="24"/>
          <w:szCs w:val="24"/>
        </w:rPr>
        <w:t>,</w:t>
      </w:r>
      <w:r w:rsidRPr="00200896">
        <w:rPr>
          <w:rFonts w:ascii="Arial" w:hAnsi="Arial" w:cs="Arial"/>
          <w:sz w:val="24"/>
          <w:szCs w:val="24"/>
        </w:rPr>
        <w:t xml:space="preserve"> S</w:t>
      </w:r>
      <w:r w:rsidR="008E3DE1" w:rsidRPr="00200896">
        <w:rPr>
          <w:rFonts w:ascii="Arial" w:hAnsi="Arial" w:cs="Arial"/>
          <w:sz w:val="24"/>
          <w:szCs w:val="24"/>
        </w:rPr>
        <w:t>. 2</w:t>
      </w:r>
      <w:r w:rsidRPr="00200896">
        <w:rPr>
          <w:rFonts w:ascii="Arial" w:hAnsi="Arial" w:cs="Arial"/>
          <w:sz w:val="24"/>
          <w:szCs w:val="24"/>
        </w:rPr>
        <w:t>016</w:t>
      </w:r>
      <w:r w:rsidR="008E3DE1" w:rsidRPr="00200896">
        <w:rPr>
          <w:rFonts w:ascii="Arial" w:hAnsi="Arial" w:cs="Arial"/>
          <w:sz w:val="24"/>
          <w:szCs w:val="24"/>
        </w:rPr>
        <w:t>.</w:t>
      </w:r>
      <w:r w:rsidRPr="00200896">
        <w:rPr>
          <w:rFonts w:ascii="Arial" w:hAnsi="Arial" w:cs="Arial"/>
          <w:sz w:val="24"/>
          <w:szCs w:val="24"/>
        </w:rPr>
        <w:t xml:space="preserve"> </w:t>
      </w:r>
      <w:r w:rsidR="00765C12" w:rsidRPr="00200896">
        <w:rPr>
          <w:rFonts w:ascii="Arial" w:hAnsi="Arial" w:cs="Arial"/>
          <w:sz w:val="24"/>
          <w:szCs w:val="24"/>
        </w:rPr>
        <w:t>“</w:t>
      </w:r>
      <w:r w:rsidRPr="00200896">
        <w:rPr>
          <w:rFonts w:ascii="Arial" w:hAnsi="Arial" w:cs="Arial"/>
          <w:sz w:val="24"/>
          <w:szCs w:val="24"/>
        </w:rPr>
        <w:t xml:space="preserve">Role-played </w:t>
      </w:r>
      <w:r w:rsidR="008E3DE1" w:rsidRPr="00200896">
        <w:rPr>
          <w:rFonts w:ascii="Arial" w:hAnsi="Arial" w:cs="Arial"/>
          <w:sz w:val="24"/>
          <w:szCs w:val="24"/>
        </w:rPr>
        <w:t>I</w:t>
      </w:r>
      <w:r w:rsidRPr="00200896">
        <w:rPr>
          <w:rFonts w:ascii="Arial" w:hAnsi="Arial" w:cs="Arial"/>
          <w:sz w:val="24"/>
          <w:szCs w:val="24"/>
        </w:rPr>
        <w:t xml:space="preserve">nterviews with </w:t>
      </w:r>
      <w:r w:rsidR="008E3DE1" w:rsidRPr="00200896">
        <w:rPr>
          <w:rFonts w:ascii="Arial" w:hAnsi="Arial" w:cs="Arial"/>
          <w:sz w:val="24"/>
          <w:szCs w:val="24"/>
        </w:rPr>
        <w:t>S</w:t>
      </w:r>
      <w:r w:rsidRPr="00200896">
        <w:rPr>
          <w:rFonts w:ascii="Arial" w:hAnsi="Arial" w:cs="Arial"/>
          <w:sz w:val="24"/>
          <w:szCs w:val="24"/>
        </w:rPr>
        <w:t xml:space="preserve">ervice </w:t>
      </w:r>
      <w:r w:rsidR="008E3DE1" w:rsidRPr="00200896">
        <w:rPr>
          <w:rFonts w:ascii="Arial" w:hAnsi="Arial" w:cs="Arial"/>
          <w:sz w:val="24"/>
          <w:szCs w:val="24"/>
        </w:rPr>
        <w:t>U</w:t>
      </w:r>
      <w:r w:rsidRPr="00200896">
        <w:rPr>
          <w:rFonts w:ascii="Arial" w:hAnsi="Arial" w:cs="Arial"/>
          <w:sz w:val="24"/>
          <w:szCs w:val="24"/>
        </w:rPr>
        <w:t xml:space="preserve">sers in </w:t>
      </w:r>
      <w:r w:rsidR="008E3DE1" w:rsidRPr="00200896">
        <w:rPr>
          <w:rFonts w:ascii="Arial" w:hAnsi="Arial" w:cs="Arial"/>
          <w:sz w:val="24"/>
          <w:szCs w:val="24"/>
        </w:rPr>
        <w:t>P</w:t>
      </w:r>
      <w:r w:rsidRPr="00200896">
        <w:rPr>
          <w:rFonts w:ascii="Arial" w:hAnsi="Arial" w:cs="Arial"/>
          <w:sz w:val="24"/>
          <w:szCs w:val="24"/>
        </w:rPr>
        <w:t>reparation for</w:t>
      </w:r>
    </w:p>
    <w:p w14:paraId="44F69B4E" w14:textId="77777777" w:rsidR="004D3BB2" w:rsidRDefault="00DC2052" w:rsidP="00200896">
      <w:pPr>
        <w:autoSpaceDE w:val="0"/>
        <w:autoSpaceDN w:val="0"/>
        <w:adjustRightInd w:val="0"/>
        <w:spacing w:after="0" w:line="480" w:lineRule="auto"/>
        <w:rPr>
          <w:rFonts w:ascii="Arial" w:hAnsi="Arial" w:cs="Arial"/>
          <w:sz w:val="24"/>
          <w:szCs w:val="24"/>
        </w:rPr>
      </w:pPr>
      <w:r w:rsidRPr="00200896">
        <w:rPr>
          <w:rFonts w:ascii="Arial" w:hAnsi="Arial" w:cs="Arial"/>
          <w:sz w:val="24"/>
          <w:szCs w:val="24"/>
        </w:rPr>
        <w:lastRenderedPageBreak/>
        <w:t>S</w:t>
      </w:r>
      <w:r w:rsidR="004D3BB2" w:rsidRPr="00200896">
        <w:rPr>
          <w:rFonts w:ascii="Arial" w:hAnsi="Arial" w:cs="Arial"/>
          <w:sz w:val="24"/>
          <w:szCs w:val="24"/>
        </w:rPr>
        <w:t xml:space="preserve">ocial </w:t>
      </w:r>
      <w:r w:rsidRPr="00200896">
        <w:rPr>
          <w:rFonts w:ascii="Arial" w:hAnsi="Arial" w:cs="Arial"/>
          <w:sz w:val="24"/>
          <w:szCs w:val="24"/>
        </w:rPr>
        <w:t>W</w:t>
      </w:r>
      <w:r w:rsidR="004D3BB2" w:rsidRPr="00200896">
        <w:rPr>
          <w:rFonts w:ascii="Arial" w:hAnsi="Arial" w:cs="Arial"/>
          <w:sz w:val="24"/>
          <w:szCs w:val="24"/>
        </w:rPr>
        <w:t xml:space="preserve">ork </w:t>
      </w:r>
      <w:r w:rsidRPr="00200896">
        <w:rPr>
          <w:rFonts w:ascii="Arial" w:hAnsi="Arial" w:cs="Arial"/>
          <w:sz w:val="24"/>
          <w:szCs w:val="24"/>
        </w:rPr>
        <w:t>P</w:t>
      </w:r>
      <w:r w:rsidR="004D3BB2" w:rsidRPr="00200896">
        <w:rPr>
          <w:rFonts w:ascii="Arial" w:hAnsi="Arial" w:cs="Arial"/>
          <w:sz w:val="24"/>
          <w:szCs w:val="24"/>
        </w:rPr>
        <w:t xml:space="preserve">ractice: </w:t>
      </w:r>
      <w:r w:rsidRPr="00200896">
        <w:rPr>
          <w:rFonts w:ascii="Arial" w:hAnsi="Arial" w:cs="Arial"/>
          <w:sz w:val="24"/>
          <w:szCs w:val="24"/>
        </w:rPr>
        <w:t>E</w:t>
      </w:r>
      <w:r w:rsidR="004D3BB2" w:rsidRPr="00200896">
        <w:rPr>
          <w:rFonts w:ascii="Arial" w:hAnsi="Arial" w:cs="Arial"/>
          <w:sz w:val="24"/>
          <w:szCs w:val="24"/>
        </w:rPr>
        <w:t xml:space="preserve">xploring </w:t>
      </w:r>
      <w:r w:rsidRPr="00200896">
        <w:rPr>
          <w:rFonts w:ascii="Arial" w:hAnsi="Arial" w:cs="Arial"/>
          <w:sz w:val="24"/>
          <w:szCs w:val="24"/>
        </w:rPr>
        <w:t>S</w:t>
      </w:r>
      <w:r w:rsidR="004D3BB2" w:rsidRPr="00200896">
        <w:rPr>
          <w:rFonts w:ascii="Arial" w:hAnsi="Arial" w:cs="Arial"/>
          <w:sz w:val="24"/>
          <w:szCs w:val="24"/>
        </w:rPr>
        <w:t xml:space="preserve">tudents’ and </w:t>
      </w:r>
      <w:r w:rsidRPr="00200896">
        <w:rPr>
          <w:rFonts w:ascii="Arial" w:hAnsi="Arial" w:cs="Arial"/>
          <w:sz w:val="24"/>
          <w:szCs w:val="24"/>
        </w:rPr>
        <w:t>S</w:t>
      </w:r>
      <w:r w:rsidR="004D3BB2" w:rsidRPr="00200896">
        <w:rPr>
          <w:rFonts w:ascii="Arial" w:hAnsi="Arial" w:cs="Arial"/>
          <w:sz w:val="24"/>
          <w:szCs w:val="24"/>
        </w:rPr>
        <w:t xml:space="preserve">ervice </w:t>
      </w:r>
      <w:r w:rsidRPr="00200896">
        <w:rPr>
          <w:rFonts w:ascii="Arial" w:hAnsi="Arial" w:cs="Arial"/>
          <w:sz w:val="24"/>
          <w:szCs w:val="24"/>
        </w:rPr>
        <w:t>U</w:t>
      </w:r>
      <w:r w:rsidR="004D3BB2" w:rsidRPr="00200896">
        <w:rPr>
          <w:rFonts w:ascii="Arial" w:hAnsi="Arial" w:cs="Arial"/>
          <w:sz w:val="24"/>
          <w:szCs w:val="24"/>
        </w:rPr>
        <w:t xml:space="preserve">sers’ </w:t>
      </w:r>
      <w:r w:rsidRPr="00200896">
        <w:rPr>
          <w:rFonts w:ascii="Arial" w:hAnsi="Arial" w:cs="Arial"/>
          <w:sz w:val="24"/>
          <w:szCs w:val="24"/>
        </w:rPr>
        <w:t>E</w:t>
      </w:r>
      <w:r w:rsidR="004D3BB2" w:rsidRPr="00200896">
        <w:rPr>
          <w:rFonts w:ascii="Arial" w:hAnsi="Arial" w:cs="Arial"/>
          <w:sz w:val="24"/>
          <w:szCs w:val="24"/>
        </w:rPr>
        <w:t xml:space="preserve">xperience of </w:t>
      </w:r>
      <w:r w:rsidRPr="00200896">
        <w:rPr>
          <w:rFonts w:ascii="Arial" w:hAnsi="Arial" w:cs="Arial"/>
          <w:sz w:val="24"/>
          <w:szCs w:val="24"/>
        </w:rPr>
        <w:t>C</w:t>
      </w:r>
      <w:r w:rsidR="004D3BB2" w:rsidRPr="00200896">
        <w:rPr>
          <w:rFonts w:ascii="Arial" w:hAnsi="Arial" w:cs="Arial"/>
          <w:sz w:val="24"/>
          <w:szCs w:val="24"/>
        </w:rPr>
        <w:t xml:space="preserve">o-produced </w:t>
      </w:r>
      <w:r w:rsidRPr="00200896">
        <w:rPr>
          <w:rFonts w:ascii="Arial" w:hAnsi="Arial" w:cs="Arial"/>
          <w:sz w:val="24"/>
          <w:szCs w:val="24"/>
        </w:rPr>
        <w:t>W</w:t>
      </w:r>
      <w:r w:rsidR="004D3BB2" w:rsidRPr="00200896">
        <w:rPr>
          <w:rFonts w:ascii="Arial" w:hAnsi="Arial" w:cs="Arial"/>
          <w:sz w:val="24"/>
          <w:szCs w:val="24"/>
        </w:rPr>
        <w:t>orkshops</w:t>
      </w:r>
      <w:r w:rsidR="00765C12" w:rsidRPr="00200896">
        <w:rPr>
          <w:rFonts w:ascii="Arial" w:hAnsi="Arial" w:cs="Arial"/>
          <w:sz w:val="24"/>
          <w:szCs w:val="24"/>
        </w:rPr>
        <w:t>”</w:t>
      </w:r>
      <w:r w:rsidRPr="00200896">
        <w:rPr>
          <w:rFonts w:ascii="Arial" w:hAnsi="Arial" w:cs="Arial"/>
          <w:sz w:val="24"/>
          <w:szCs w:val="24"/>
        </w:rPr>
        <w:t>.</w:t>
      </w:r>
      <w:r w:rsidR="004D3BB2" w:rsidRPr="00200896">
        <w:rPr>
          <w:rFonts w:ascii="Arial" w:hAnsi="Arial" w:cs="Arial"/>
          <w:sz w:val="24"/>
          <w:szCs w:val="24"/>
        </w:rPr>
        <w:t xml:space="preserve"> </w:t>
      </w:r>
      <w:r w:rsidR="004D3BB2" w:rsidRPr="00200896">
        <w:rPr>
          <w:rFonts w:ascii="Arial" w:hAnsi="Arial" w:cs="Arial"/>
          <w:i/>
          <w:iCs/>
          <w:sz w:val="24"/>
          <w:szCs w:val="24"/>
        </w:rPr>
        <w:t>Social Work Education</w:t>
      </w:r>
      <w:r w:rsidR="008E3DE1" w:rsidRPr="00200896">
        <w:rPr>
          <w:rFonts w:ascii="Arial" w:hAnsi="Arial" w:cs="Arial"/>
          <w:sz w:val="24"/>
          <w:szCs w:val="24"/>
        </w:rPr>
        <w:t>.</w:t>
      </w:r>
      <w:r w:rsidR="004D3BB2" w:rsidRPr="00200896">
        <w:rPr>
          <w:rFonts w:ascii="Arial" w:hAnsi="Arial" w:cs="Arial"/>
          <w:sz w:val="24"/>
          <w:szCs w:val="24"/>
        </w:rPr>
        <w:t xml:space="preserve"> 35</w:t>
      </w:r>
      <w:r w:rsidR="00765C12" w:rsidRPr="00200896">
        <w:rPr>
          <w:rFonts w:ascii="Arial" w:hAnsi="Arial" w:cs="Arial"/>
          <w:sz w:val="24"/>
          <w:szCs w:val="24"/>
        </w:rPr>
        <w:t>(</w:t>
      </w:r>
      <w:r w:rsidR="004D3BB2" w:rsidRPr="00200896">
        <w:rPr>
          <w:rFonts w:ascii="Arial" w:hAnsi="Arial" w:cs="Arial"/>
          <w:sz w:val="24"/>
          <w:szCs w:val="24"/>
        </w:rPr>
        <w:t>8</w:t>
      </w:r>
      <w:r w:rsidR="00765C12" w:rsidRPr="00200896">
        <w:rPr>
          <w:rFonts w:ascii="Arial" w:hAnsi="Arial" w:cs="Arial"/>
          <w:sz w:val="24"/>
          <w:szCs w:val="24"/>
        </w:rPr>
        <w:t>):</w:t>
      </w:r>
      <w:r w:rsidR="004D3BB2" w:rsidRPr="00200896">
        <w:rPr>
          <w:rFonts w:ascii="Arial" w:hAnsi="Arial" w:cs="Arial"/>
          <w:sz w:val="24"/>
          <w:szCs w:val="24"/>
        </w:rPr>
        <w:t xml:space="preserve"> 970-981</w:t>
      </w:r>
      <w:r w:rsidR="00765C12" w:rsidRPr="00200896">
        <w:rPr>
          <w:rFonts w:ascii="Arial" w:hAnsi="Arial" w:cs="Arial"/>
          <w:sz w:val="24"/>
          <w:szCs w:val="24"/>
        </w:rPr>
        <w:t>.</w:t>
      </w:r>
      <w:r w:rsidR="004D3BB2" w:rsidRPr="00200896">
        <w:rPr>
          <w:rFonts w:ascii="Arial" w:hAnsi="Arial" w:cs="Arial"/>
          <w:sz w:val="24"/>
          <w:szCs w:val="24"/>
        </w:rPr>
        <w:t xml:space="preserve"> </w:t>
      </w:r>
      <w:proofErr w:type="spellStart"/>
      <w:r w:rsidR="008F6EC2" w:rsidRPr="00200896">
        <w:rPr>
          <w:rFonts w:ascii="Arial" w:hAnsi="Arial" w:cs="Arial"/>
          <w:sz w:val="24"/>
          <w:szCs w:val="24"/>
        </w:rPr>
        <w:t>doi</w:t>
      </w:r>
      <w:proofErr w:type="spellEnd"/>
      <w:r w:rsidR="004D3BB2" w:rsidRPr="00200896">
        <w:rPr>
          <w:rFonts w:ascii="Arial" w:hAnsi="Arial" w:cs="Arial"/>
          <w:sz w:val="24"/>
          <w:szCs w:val="24"/>
        </w:rPr>
        <w:t>: 10.1080/02615479.2016.1221393</w:t>
      </w:r>
    </w:p>
    <w:p w14:paraId="144A5D23" w14:textId="77777777" w:rsidR="00EA4158" w:rsidRDefault="00EA4158" w:rsidP="6EE22A24">
      <w:pPr>
        <w:autoSpaceDE w:val="0"/>
        <w:autoSpaceDN w:val="0"/>
        <w:adjustRightInd w:val="0"/>
        <w:spacing w:after="0" w:line="480" w:lineRule="auto"/>
        <w:rPr>
          <w:rFonts w:ascii="Arial" w:hAnsi="Arial" w:cs="Arial"/>
          <w:sz w:val="24"/>
          <w:szCs w:val="24"/>
        </w:rPr>
      </w:pPr>
    </w:p>
    <w:p w14:paraId="0CC7E52C" w14:textId="77777777" w:rsidR="00EA4158" w:rsidRPr="0059322E" w:rsidRDefault="005050AE" w:rsidP="6EE22A24">
      <w:pPr>
        <w:shd w:val="clear" w:color="auto" w:fill="FEFEFE"/>
        <w:spacing w:after="0" w:line="480" w:lineRule="auto"/>
        <w:rPr>
          <w:rFonts w:ascii="Arial" w:hAnsi="Arial" w:cs="Arial"/>
          <w:sz w:val="24"/>
          <w:szCs w:val="24"/>
        </w:rPr>
      </w:pPr>
      <w:hyperlink r:id="rId11" w:history="1">
        <w:r w:rsidR="00EA4158" w:rsidRPr="6EE22A24">
          <w:rPr>
            <w:rStyle w:val="Hyperlink"/>
            <w:rFonts w:ascii="Arial" w:hAnsi="Arial" w:cs="Arial"/>
            <w:color w:val="auto"/>
            <w:sz w:val="24"/>
            <w:szCs w:val="24"/>
            <w:u w:val="none"/>
          </w:rPr>
          <w:t>Hughes, M.</w:t>
        </w:r>
      </w:hyperlink>
      <w:r w:rsidR="00EA4158" w:rsidRPr="6EE22A24">
        <w:rPr>
          <w:rFonts w:ascii="Arial" w:hAnsi="Arial" w:cs="Arial"/>
          <w:sz w:val="24"/>
          <w:szCs w:val="24"/>
          <w:shd w:val="clear" w:color="auto" w:fill="E6E6E6"/>
        </w:rPr>
        <w:t>, 2019. </w:t>
      </w:r>
      <w:r w:rsidR="00EA4158" w:rsidRPr="05BA3766">
        <w:rPr>
          <w:rFonts w:ascii="Arial" w:hAnsi="Arial" w:cs="Arial"/>
          <w:i/>
          <w:iCs/>
          <w:sz w:val="24"/>
          <w:szCs w:val="24"/>
          <w:shd w:val="clear" w:color="auto" w:fill="E6E6E6"/>
        </w:rPr>
        <w:t>A Guide to Statutory Social Work Interventions</w:t>
      </w:r>
      <w:r w:rsidR="00E70827" w:rsidRPr="05BA3766">
        <w:rPr>
          <w:rFonts w:ascii="Arial" w:hAnsi="Arial" w:cs="Arial"/>
          <w:i/>
          <w:iCs/>
          <w:sz w:val="24"/>
          <w:szCs w:val="24"/>
        </w:rPr>
        <w:t>:</w:t>
      </w:r>
      <w:r w:rsidR="00EA4158" w:rsidRPr="05BA3766">
        <w:rPr>
          <w:rFonts w:ascii="Arial" w:hAnsi="Arial" w:cs="Arial"/>
          <w:i/>
          <w:iCs/>
          <w:sz w:val="24"/>
          <w:szCs w:val="24"/>
          <w:shd w:val="clear" w:color="auto" w:fill="E6E6E6"/>
        </w:rPr>
        <w:t xml:space="preserve"> The Lived Experience</w:t>
      </w:r>
      <w:r w:rsidR="00EA4158" w:rsidRPr="6EE22A24">
        <w:rPr>
          <w:rFonts w:ascii="Arial" w:hAnsi="Arial" w:cs="Arial"/>
          <w:sz w:val="24"/>
          <w:szCs w:val="24"/>
          <w:shd w:val="clear" w:color="auto" w:fill="E6E6E6"/>
        </w:rPr>
        <w:t>. London:  Palgrave.</w:t>
      </w:r>
    </w:p>
    <w:p w14:paraId="738610EB" w14:textId="77777777" w:rsidR="00EA4158" w:rsidRPr="00200896" w:rsidRDefault="00EA4158" w:rsidP="00200896">
      <w:pPr>
        <w:autoSpaceDE w:val="0"/>
        <w:autoSpaceDN w:val="0"/>
        <w:adjustRightInd w:val="0"/>
        <w:spacing w:after="0" w:line="480" w:lineRule="auto"/>
        <w:rPr>
          <w:rFonts w:ascii="Arial" w:hAnsi="Arial" w:cs="Arial"/>
          <w:sz w:val="24"/>
          <w:szCs w:val="24"/>
        </w:rPr>
      </w:pPr>
    </w:p>
    <w:p w14:paraId="637805D2" w14:textId="77777777" w:rsidR="004D3BB2" w:rsidRPr="00200896" w:rsidRDefault="004D3BB2" w:rsidP="00200896">
      <w:pPr>
        <w:autoSpaceDE w:val="0"/>
        <w:autoSpaceDN w:val="0"/>
        <w:adjustRightInd w:val="0"/>
        <w:spacing w:after="0" w:line="480" w:lineRule="auto"/>
        <w:rPr>
          <w:rFonts w:ascii="Arial" w:hAnsi="Arial" w:cs="Arial"/>
          <w:sz w:val="24"/>
          <w:szCs w:val="24"/>
        </w:rPr>
      </w:pPr>
    </w:p>
    <w:p w14:paraId="2EECA00B" w14:textId="77777777" w:rsidR="004D3BB2" w:rsidRPr="00200896" w:rsidRDefault="004D3BB2" w:rsidP="00200896">
      <w:pPr>
        <w:autoSpaceDE w:val="0"/>
        <w:autoSpaceDN w:val="0"/>
        <w:adjustRightInd w:val="0"/>
        <w:spacing w:after="0" w:line="480" w:lineRule="auto"/>
        <w:rPr>
          <w:rFonts w:ascii="Arial" w:hAnsi="Arial" w:cs="Arial"/>
          <w:sz w:val="24"/>
          <w:szCs w:val="24"/>
        </w:rPr>
      </w:pPr>
      <w:r w:rsidRPr="00200896">
        <w:rPr>
          <w:rFonts w:ascii="Arial" w:hAnsi="Arial" w:cs="Arial"/>
          <w:sz w:val="24"/>
          <w:szCs w:val="24"/>
        </w:rPr>
        <w:t>Loughran</w:t>
      </w:r>
      <w:r w:rsidR="00765C12" w:rsidRPr="00200896">
        <w:rPr>
          <w:rFonts w:ascii="Arial" w:hAnsi="Arial" w:cs="Arial"/>
          <w:sz w:val="24"/>
          <w:szCs w:val="24"/>
        </w:rPr>
        <w:t>,</w:t>
      </w:r>
      <w:r w:rsidRPr="00200896">
        <w:rPr>
          <w:rFonts w:ascii="Arial" w:hAnsi="Arial" w:cs="Arial"/>
          <w:sz w:val="24"/>
          <w:szCs w:val="24"/>
        </w:rPr>
        <w:t xml:space="preserve"> H</w:t>
      </w:r>
      <w:r w:rsidR="00765C12" w:rsidRPr="00200896">
        <w:rPr>
          <w:rFonts w:ascii="Arial" w:hAnsi="Arial" w:cs="Arial"/>
          <w:sz w:val="24"/>
          <w:szCs w:val="24"/>
        </w:rPr>
        <w:t>.</w:t>
      </w:r>
      <w:r w:rsidRPr="00200896">
        <w:rPr>
          <w:rFonts w:ascii="Arial" w:hAnsi="Arial" w:cs="Arial"/>
          <w:sz w:val="24"/>
          <w:szCs w:val="24"/>
        </w:rPr>
        <w:t xml:space="preserve"> </w:t>
      </w:r>
      <w:r w:rsidR="00F15D58">
        <w:rPr>
          <w:rFonts w:ascii="Arial" w:hAnsi="Arial" w:cs="Arial"/>
          <w:sz w:val="24"/>
          <w:szCs w:val="24"/>
        </w:rPr>
        <w:t>and</w:t>
      </w:r>
      <w:r w:rsidRPr="00200896">
        <w:rPr>
          <w:rFonts w:ascii="Arial" w:hAnsi="Arial" w:cs="Arial"/>
          <w:sz w:val="24"/>
          <w:szCs w:val="24"/>
        </w:rPr>
        <w:t xml:space="preserve"> </w:t>
      </w:r>
      <w:r w:rsidR="00765C12" w:rsidRPr="00200896">
        <w:rPr>
          <w:rFonts w:ascii="Arial" w:hAnsi="Arial" w:cs="Arial"/>
          <w:sz w:val="24"/>
          <w:szCs w:val="24"/>
        </w:rPr>
        <w:t xml:space="preserve">G. </w:t>
      </w:r>
      <w:r w:rsidRPr="00200896">
        <w:rPr>
          <w:rFonts w:ascii="Arial" w:hAnsi="Arial" w:cs="Arial"/>
          <w:sz w:val="24"/>
          <w:szCs w:val="24"/>
        </w:rPr>
        <w:t>Broderick</w:t>
      </w:r>
      <w:r w:rsidR="004F427D" w:rsidRPr="00200896">
        <w:rPr>
          <w:rFonts w:ascii="Arial" w:hAnsi="Arial" w:cs="Arial"/>
          <w:sz w:val="24"/>
          <w:szCs w:val="24"/>
        </w:rPr>
        <w:t xml:space="preserve">. </w:t>
      </w:r>
      <w:r w:rsidRPr="00200896">
        <w:rPr>
          <w:rFonts w:ascii="Arial" w:hAnsi="Arial" w:cs="Arial"/>
          <w:sz w:val="24"/>
          <w:szCs w:val="24"/>
        </w:rPr>
        <w:t>2017</w:t>
      </w:r>
      <w:r w:rsidR="004F427D" w:rsidRPr="00200896">
        <w:rPr>
          <w:rFonts w:ascii="Arial" w:hAnsi="Arial" w:cs="Arial"/>
          <w:sz w:val="24"/>
          <w:szCs w:val="24"/>
        </w:rPr>
        <w:t>.</w:t>
      </w:r>
      <w:r w:rsidRPr="00200896">
        <w:rPr>
          <w:rFonts w:ascii="Arial" w:hAnsi="Arial" w:cs="Arial"/>
          <w:sz w:val="24"/>
          <w:szCs w:val="24"/>
        </w:rPr>
        <w:t xml:space="preserve"> </w:t>
      </w:r>
      <w:r w:rsidR="00000564" w:rsidRPr="00200896">
        <w:rPr>
          <w:rFonts w:ascii="Arial" w:hAnsi="Arial" w:cs="Arial"/>
          <w:sz w:val="24"/>
          <w:szCs w:val="24"/>
        </w:rPr>
        <w:t>“</w:t>
      </w:r>
      <w:r w:rsidRPr="00200896">
        <w:rPr>
          <w:rFonts w:ascii="Arial" w:hAnsi="Arial" w:cs="Arial"/>
          <w:sz w:val="24"/>
          <w:szCs w:val="24"/>
        </w:rPr>
        <w:t xml:space="preserve">From </w:t>
      </w:r>
      <w:r w:rsidR="004F427D" w:rsidRPr="00200896">
        <w:rPr>
          <w:rFonts w:ascii="Arial" w:hAnsi="Arial" w:cs="Arial"/>
          <w:sz w:val="24"/>
          <w:szCs w:val="24"/>
        </w:rPr>
        <w:t>S</w:t>
      </w:r>
      <w:r w:rsidRPr="00200896">
        <w:rPr>
          <w:rFonts w:ascii="Arial" w:hAnsi="Arial" w:cs="Arial"/>
          <w:sz w:val="24"/>
          <w:szCs w:val="24"/>
        </w:rPr>
        <w:t xml:space="preserve">ervice-user to </w:t>
      </w:r>
      <w:r w:rsidR="004F427D" w:rsidRPr="00200896">
        <w:rPr>
          <w:rFonts w:ascii="Arial" w:hAnsi="Arial" w:cs="Arial"/>
          <w:sz w:val="24"/>
          <w:szCs w:val="24"/>
        </w:rPr>
        <w:t>S</w:t>
      </w:r>
      <w:r w:rsidRPr="00200896">
        <w:rPr>
          <w:rFonts w:ascii="Arial" w:hAnsi="Arial" w:cs="Arial"/>
          <w:sz w:val="24"/>
          <w:szCs w:val="24"/>
        </w:rPr>
        <w:t xml:space="preserve">ocial </w:t>
      </w:r>
      <w:r w:rsidR="004F427D" w:rsidRPr="00200896">
        <w:rPr>
          <w:rFonts w:ascii="Arial" w:hAnsi="Arial" w:cs="Arial"/>
          <w:sz w:val="24"/>
          <w:szCs w:val="24"/>
        </w:rPr>
        <w:t>W</w:t>
      </w:r>
      <w:r w:rsidRPr="00200896">
        <w:rPr>
          <w:rFonts w:ascii="Arial" w:hAnsi="Arial" w:cs="Arial"/>
          <w:sz w:val="24"/>
          <w:szCs w:val="24"/>
        </w:rPr>
        <w:t xml:space="preserve">ork </w:t>
      </w:r>
      <w:r w:rsidR="004F427D" w:rsidRPr="00200896">
        <w:rPr>
          <w:rFonts w:ascii="Arial" w:hAnsi="Arial" w:cs="Arial"/>
          <w:sz w:val="24"/>
          <w:szCs w:val="24"/>
        </w:rPr>
        <w:t>E</w:t>
      </w:r>
      <w:r w:rsidRPr="00200896">
        <w:rPr>
          <w:rFonts w:ascii="Arial" w:hAnsi="Arial" w:cs="Arial"/>
          <w:sz w:val="24"/>
          <w:szCs w:val="24"/>
        </w:rPr>
        <w:t xml:space="preserve">xaminer: </w:t>
      </w:r>
      <w:r w:rsidR="004F427D" w:rsidRPr="00200896">
        <w:rPr>
          <w:rFonts w:ascii="Arial" w:hAnsi="Arial" w:cs="Arial"/>
          <w:sz w:val="24"/>
          <w:szCs w:val="24"/>
        </w:rPr>
        <w:t>N</w:t>
      </w:r>
      <w:r w:rsidRPr="00200896">
        <w:rPr>
          <w:rFonts w:ascii="Arial" w:hAnsi="Arial" w:cs="Arial"/>
          <w:sz w:val="24"/>
          <w:szCs w:val="24"/>
        </w:rPr>
        <w:t xml:space="preserve">ot a </w:t>
      </w:r>
      <w:r w:rsidR="004F427D" w:rsidRPr="00200896">
        <w:rPr>
          <w:rFonts w:ascii="Arial" w:hAnsi="Arial" w:cs="Arial"/>
          <w:sz w:val="24"/>
          <w:szCs w:val="24"/>
        </w:rPr>
        <w:t>B</w:t>
      </w:r>
      <w:r w:rsidRPr="00200896">
        <w:rPr>
          <w:rFonts w:ascii="Arial" w:hAnsi="Arial" w:cs="Arial"/>
          <w:sz w:val="24"/>
          <w:szCs w:val="24"/>
        </w:rPr>
        <w:t xml:space="preserve">ridge </w:t>
      </w:r>
      <w:r w:rsidR="004F427D" w:rsidRPr="00200896">
        <w:rPr>
          <w:rFonts w:ascii="Arial" w:hAnsi="Arial" w:cs="Arial"/>
          <w:sz w:val="24"/>
          <w:szCs w:val="24"/>
        </w:rPr>
        <w:t>T</w:t>
      </w:r>
      <w:r w:rsidRPr="00200896">
        <w:rPr>
          <w:rFonts w:ascii="Arial" w:hAnsi="Arial" w:cs="Arial"/>
          <w:sz w:val="24"/>
          <w:szCs w:val="24"/>
        </w:rPr>
        <w:t xml:space="preserve">oo </w:t>
      </w:r>
      <w:r w:rsidR="004F427D" w:rsidRPr="00200896">
        <w:rPr>
          <w:rFonts w:ascii="Arial" w:hAnsi="Arial" w:cs="Arial"/>
          <w:sz w:val="24"/>
          <w:szCs w:val="24"/>
        </w:rPr>
        <w:t>F</w:t>
      </w:r>
      <w:r w:rsidRPr="00200896">
        <w:rPr>
          <w:rFonts w:ascii="Arial" w:hAnsi="Arial" w:cs="Arial"/>
          <w:sz w:val="24"/>
          <w:szCs w:val="24"/>
        </w:rPr>
        <w:t>ar</w:t>
      </w:r>
      <w:r w:rsidR="00000564" w:rsidRPr="00200896">
        <w:rPr>
          <w:rFonts w:ascii="Arial" w:hAnsi="Arial" w:cs="Arial"/>
          <w:sz w:val="24"/>
          <w:szCs w:val="24"/>
        </w:rPr>
        <w:t>”</w:t>
      </w:r>
      <w:r w:rsidR="004F427D" w:rsidRPr="00200896">
        <w:rPr>
          <w:rFonts w:ascii="Arial" w:hAnsi="Arial" w:cs="Arial"/>
          <w:sz w:val="24"/>
          <w:szCs w:val="24"/>
        </w:rPr>
        <w:t>.</w:t>
      </w:r>
      <w:r w:rsidRPr="00200896">
        <w:rPr>
          <w:rFonts w:ascii="Arial" w:hAnsi="Arial" w:cs="Arial"/>
          <w:sz w:val="24"/>
          <w:szCs w:val="24"/>
        </w:rPr>
        <w:t xml:space="preserve"> </w:t>
      </w:r>
      <w:r w:rsidRPr="00200896">
        <w:rPr>
          <w:rFonts w:ascii="Arial" w:hAnsi="Arial" w:cs="Arial"/>
          <w:i/>
          <w:iCs/>
          <w:sz w:val="24"/>
          <w:szCs w:val="24"/>
        </w:rPr>
        <w:t>Social Work Education</w:t>
      </w:r>
      <w:r w:rsidRPr="00200896">
        <w:rPr>
          <w:rFonts w:ascii="Arial" w:hAnsi="Arial" w:cs="Arial"/>
          <w:sz w:val="24"/>
          <w:szCs w:val="24"/>
        </w:rPr>
        <w:t>, 36</w:t>
      </w:r>
      <w:r w:rsidR="00000564" w:rsidRPr="00200896">
        <w:rPr>
          <w:rFonts w:ascii="Arial" w:hAnsi="Arial" w:cs="Arial"/>
          <w:sz w:val="24"/>
          <w:szCs w:val="24"/>
        </w:rPr>
        <w:t>(</w:t>
      </w:r>
      <w:r w:rsidRPr="00200896">
        <w:rPr>
          <w:rFonts w:ascii="Arial" w:hAnsi="Arial" w:cs="Arial"/>
          <w:sz w:val="24"/>
          <w:szCs w:val="24"/>
        </w:rPr>
        <w:t>2</w:t>
      </w:r>
      <w:r w:rsidR="00000564" w:rsidRPr="00200896">
        <w:rPr>
          <w:rFonts w:ascii="Arial" w:hAnsi="Arial" w:cs="Arial"/>
          <w:sz w:val="24"/>
          <w:szCs w:val="24"/>
        </w:rPr>
        <w:t>):</w:t>
      </w:r>
      <w:r w:rsidRPr="00200896">
        <w:rPr>
          <w:rFonts w:ascii="Arial" w:hAnsi="Arial" w:cs="Arial"/>
          <w:sz w:val="24"/>
          <w:szCs w:val="24"/>
        </w:rPr>
        <w:t xml:space="preserve"> 188-202</w:t>
      </w:r>
      <w:r w:rsidR="00000564" w:rsidRPr="00200896">
        <w:rPr>
          <w:rFonts w:ascii="Arial" w:hAnsi="Arial" w:cs="Arial"/>
          <w:sz w:val="24"/>
          <w:szCs w:val="24"/>
        </w:rPr>
        <w:t>.</w:t>
      </w:r>
      <w:r w:rsidRPr="00200896">
        <w:rPr>
          <w:rFonts w:ascii="Arial" w:hAnsi="Arial" w:cs="Arial"/>
          <w:sz w:val="24"/>
          <w:szCs w:val="24"/>
        </w:rPr>
        <w:t xml:space="preserve"> </w:t>
      </w:r>
      <w:proofErr w:type="spellStart"/>
      <w:r w:rsidR="008F6EC2" w:rsidRPr="00200896">
        <w:rPr>
          <w:rFonts w:ascii="Arial" w:hAnsi="Arial" w:cs="Arial"/>
          <w:sz w:val="24"/>
          <w:szCs w:val="24"/>
        </w:rPr>
        <w:t>doi</w:t>
      </w:r>
      <w:proofErr w:type="spellEnd"/>
      <w:r w:rsidRPr="00200896">
        <w:rPr>
          <w:rFonts w:ascii="Arial" w:hAnsi="Arial" w:cs="Arial"/>
          <w:sz w:val="24"/>
          <w:szCs w:val="24"/>
        </w:rPr>
        <w:t>:</w:t>
      </w:r>
    </w:p>
    <w:p w14:paraId="270A82A8" w14:textId="77777777" w:rsidR="004D3BB2" w:rsidRPr="00200896" w:rsidRDefault="004D3BB2" w:rsidP="00200896">
      <w:pPr>
        <w:spacing w:line="480" w:lineRule="auto"/>
        <w:rPr>
          <w:rFonts w:ascii="Arial" w:hAnsi="Arial" w:cs="Arial"/>
          <w:sz w:val="24"/>
          <w:szCs w:val="24"/>
        </w:rPr>
      </w:pPr>
      <w:r w:rsidRPr="00200896">
        <w:rPr>
          <w:rFonts w:ascii="Arial" w:hAnsi="Arial" w:cs="Arial"/>
          <w:sz w:val="24"/>
          <w:szCs w:val="24"/>
        </w:rPr>
        <w:t>10.1080/02615479.2016.1268592</w:t>
      </w:r>
    </w:p>
    <w:p w14:paraId="463F29E8" w14:textId="77777777" w:rsidR="00407EAC" w:rsidRPr="00471B2D" w:rsidRDefault="00407EAC" w:rsidP="00471B2D">
      <w:pPr>
        <w:spacing w:line="480" w:lineRule="auto"/>
        <w:jc w:val="both"/>
        <w:rPr>
          <w:rFonts w:ascii="Arial" w:hAnsi="Arial"/>
          <w:spacing w:val="-2"/>
          <w:sz w:val="24"/>
        </w:rPr>
      </w:pPr>
    </w:p>
    <w:p w14:paraId="13E7D4CB" w14:textId="77777777" w:rsidR="00407EAC" w:rsidRPr="00200896" w:rsidRDefault="00407EAC" w:rsidP="00200896">
      <w:pPr>
        <w:spacing w:line="480" w:lineRule="auto"/>
        <w:jc w:val="both"/>
        <w:rPr>
          <w:rFonts w:ascii="Arial" w:hAnsi="Arial" w:cs="Arial"/>
          <w:sz w:val="24"/>
          <w:szCs w:val="24"/>
        </w:rPr>
      </w:pPr>
      <w:r w:rsidRPr="00200896">
        <w:rPr>
          <w:rFonts w:ascii="Arial" w:hAnsi="Arial" w:cs="Arial"/>
          <w:i/>
          <w:iCs/>
          <w:sz w:val="24"/>
          <w:szCs w:val="24"/>
        </w:rPr>
        <w:t>Mental Health Act</w:t>
      </w:r>
      <w:r w:rsidR="004C56E2" w:rsidRPr="00200896">
        <w:rPr>
          <w:rFonts w:ascii="Arial" w:hAnsi="Arial" w:cs="Arial"/>
          <w:sz w:val="24"/>
          <w:szCs w:val="24"/>
        </w:rPr>
        <w:t xml:space="preserve">.  </w:t>
      </w:r>
      <w:r w:rsidRPr="00200896">
        <w:rPr>
          <w:rFonts w:ascii="Arial" w:hAnsi="Arial" w:cs="Arial"/>
          <w:sz w:val="24"/>
          <w:szCs w:val="24"/>
        </w:rPr>
        <w:t>1983, amended 2007</w:t>
      </w:r>
      <w:r w:rsidR="00921364" w:rsidRPr="00200896">
        <w:rPr>
          <w:rFonts w:ascii="Arial" w:hAnsi="Arial" w:cs="Arial"/>
          <w:sz w:val="24"/>
          <w:szCs w:val="24"/>
        </w:rPr>
        <w:t>.  London: HMSO.</w:t>
      </w:r>
    </w:p>
    <w:p w14:paraId="3B7B4B86" w14:textId="77777777" w:rsidR="004D3BB2" w:rsidRPr="00200896" w:rsidRDefault="004D3BB2" w:rsidP="00200896">
      <w:pPr>
        <w:spacing w:line="480" w:lineRule="auto"/>
        <w:rPr>
          <w:rFonts w:ascii="Arial" w:hAnsi="Arial" w:cs="Arial"/>
          <w:sz w:val="24"/>
          <w:szCs w:val="24"/>
        </w:rPr>
      </w:pPr>
    </w:p>
    <w:p w14:paraId="6689CC02" w14:textId="77777777" w:rsidR="004D3BB2" w:rsidRPr="00200896" w:rsidRDefault="00F15D58" w:rsidP="00200896">
      <w:pPr>
        <w:pStyle w:val="Default"/>
        <w:spacing w:line="480" w:lineRule="auto"/>
        <w:rPr>
          <w:rFonts w:ascii="Arial" w:hAnsi="Arial" w:cs="Arial"/>
          <w:color w:val="auto"/>
        </w:rPr>
      </w:pPr>
      <w:r w:rsidRPr="00200896">
        <w:rPr>
          <w:rFonts w:ascii="Arial" w:hAnsi="Arial" w:cs="Arial"/>
          <w:color w:val="auto"/>
        </w:rPr>
        <w:t xml:space="preserve">SWE </w:t>
      </w:r>
      <w:r>
        <w:rPr>
          <w:rFonts w:ascii="Arial" w:hAnsi="Arial" w:cs="Arial"/>
          <w:color w:val="auto"/>
        </w:rPr>
        <w:t>(</w:t>
      </w:r>
      <w:r w:rsidR="004D3BB2" w:rsidRPr="00200896">
        <w:rPr>
          <w:rFonts w:ascii="Arial" w:hAnsi="Arial" w:cs="Arial"/>
          <w:color w:val="auto"/>
        </w:rPr>
        <w:t>Social Work England</w:t>
      </w:r>
      <w:r w:rsidR="001861C5">
        <w:rPr>
          <w:rFonts w:ascii="Arial" w:hAnsi="Arial" w:cs="Arial"/>
          <w:color w:val="auto"/>
        </w:rPr>
        <w:t>)</w:t>
      </w:r>
      <w:r w:rsidR="004C56E2" w:rsidRPr="00200896">
        <w:rPr>
          <w:rFonts w:ascii="Arial" w:hAnsi="Arial" w:cs="Arial"/>
          <w:color w:val="auto"/>
        </w:rPr>
        <w:t xml:space="preserve">. </w:t>
      </w:r>
      <w:r w:rsidR="004D3BB2" w:rsidRPr="00200896">
        <w:rPr>
          <w:rFonts w:ascii="Arial" w:hAnsi="Arial" w:cs="Arial"/>
          <w:color w:val="auto"/>
        </w:rPr>
        <w:t>2019</w:t>
      </w:r>
      <w:r w:rsidR="004C56E2" w:rsidRPr="00200896">
        <w:rPr>
          <w:rFonts w:ascii="Arial" w:hAnsi="Arial" w:cs="Arial"/>
          <w:color w:val="auto"/>
        </w:rPr>
        <w:t>.</w:t>
      </w:r>
      <w:r w:rsidR="004D3BB2" w:rsidRPr="00200896">
        <w:rPr>
          <w:rFonts w:ascii="Arial" w:hAnsi="Arial" w:cs="Arial"/>
          <w:color w:val="auto"/>
        </w:rPr>
        <w:t xml:space="preserve"> </w:t>
      </w:r>
      <w:r w:rsidR="004D3BB2" w:rsidRPr="00200896">
        <w:rPr>
          <w:rFonts w:ascii="Arial" w:hAnsi="Arial" w:cs="Arial"/>
          <w:i/>
          <w:iCs/>
          <w:color w:val="auto"/>
        </w:rPr>
        <w:t xml:space="preserve"> Qualifying education and training standards guidance 2019.  </w:t>
      </w:r>
      <w:r w:rsidR="004D3BB2" w:rsidRPr="00200896">
        <w:rPr>
          <w:rFonts w:ascii="Arial" w:hAnsi="Arial" w:cs="Arial"/>
          <w:color w:val="auto"/>
        </w:rPr>
        <w:t xml:space="preserve">London: SWE. </w:t>
      </w:r>
      <w:hyperlink r:id="rId12" w:history="1">
        <w:r w:rsidR="004D3BB2" w:rsidRPr="00200896">
          <w:rPr>
            <w:rStyle w:val="Hyperlink"/>
            <w:rFonts w:ascii="Arial" w:hAnsi="Arial" w:cs="Arial"/>
            <w:color w:val="auto"/>
          </w:rPr>
          <w:t>https://www.socialworkengland.org.uk/standards/education-and-training-standards/</w:t>
        </w:r>
      </w:hyperlink>
    </w:p>
    <w:p w14:paraId="3A0FF5F2" w14:textId="77777777" w:rsidR="004D3BB2" w:rsidRPr="00200896" w:rsidRDefault="004D3BB2" w:rsidP="00200896">
      <w:pPr>
        <w:spacing w:line="480" w:lineRule="auto"/>
        <w:rPr>
          <w:rFonts w:ascii="Arial" w:hAnsi="Arial" w:cs="Arial"/>
          <w:sz w:val="24"/>
          <w:szCs w:val="24"/>
        </w:rPr>
      </w:pPr>
    </w:p>
    <w:p w14:paraId="33ED2262" w14:textId="6C0E3D9C" w:rsidR="00683123" w:rsidRPr="00200896" w:rsidRDefault="001861C5" w:rsidP="00200896">
      <w:pPr>
        <w:autoSpaceDE w:val="0"/>
        <w:autoSpaceDN w:val="0"/>
        <w:adjustRightInd w:val="0"/>
        <w:spacing w:after="0" w:line="480" w:lineRule="auto"/>
        <w:rPr>
          <w:rStyle w:val="Hyperlink"/>
          <w:rFonts w:ascii="Arial" w:hAnsi="Arial" w:cs="Arial"/>
          <w:color w:val="auto"/>
          <w:sz w:val="24"/>
          <w:szCs w:val="24"/>
        </w:rPr>
      </w:pPr>
      <w:r w:rsidRPr="00200896">
        <w:rPr>
          <w:rFonts w:ascii="Arial" w:hAnsi="Arial" w:cs="Arial"/>
        </w:rPr>
        <w:t>SWE</w:t>
      </w:r>
      <w:r w:rsidRPr="00200896">
        <w:rPr>
          <w:rFonts w:ascii="Arial" w:hAnsi="Arial" w:cs="Arial"/>
          <w:sz w:val="24"/>
          <w:szCs w:val="24"/>
        </w:rPr>
        <w:t xml:space="preserve"> </w:t>
      </w:r>
      <w:r>
        <w:rPr>
          <w:rFonts w:ascii="Arial" w:hAnsi="Arial" w:cs="Arial"/>
          <w:sz w:val="24"/>
          <w:szCs w:val="24"/>
        </w:rPr>
        <w:t>(</w:t>
      </w:r>
      <w:r w:rsidR="00683123" w:rsidRPr="00200896">
        <w:rPr>
          <w:rFonts w:ascii="Arial" w:hAnsi="Arial" w:cs="Arial"/>
          <w:sz w:val="24"/>
          <w:szCs w:val="24"/>
        </w:rPr>
        <w:t>Social work England</w:t>
      </w:r>
      <w:r w:rsidR="004C56E2" w:rsidRPr="00200896">
        <w:rPr>
          <w:rFonts w:ascii="Arial" w:hAnsi="Arial" w:cs="Arial"/>
          <w:sz w:val="24"/>
          <w:szCs w:val="24"/>
        </w:rPr>
        <w:t xml:space="preserve">). </w:t>
      </w:r>
      <w:r w:rsidR="00683123" w:rsidRPr="00200896">
        <w:rPr>
          <w:rFonts w:ascii="Arial" w:hAnsi="Arial" w:cs="Arial"/>
          <w:sz w:val="24"/>
          <w:szCs w:val="24"/>
        </w:rPr>
        <w:t>2021</w:t>
      </w:r>
      <w:r w:rsidR="00E1417B" w:rsidRPr="00200896">
        <w:rPr>
          <w:rFonts w:ascii="Arial" w:hAnsi="Arial" w:cs="Arial"/>
          <w:sz w:val="24"/>
          <w:szCs w:val="24"/>
        </w:rPr>
        <w:t>.</w:t>
      </w:r>
      <w:r w:rsidR="00683123" w:rsidRPr="00200896">
        <w:rPr>
          <w:rFonts w:ascii="Arial" w:hAnsi="Arial" w:cs="Arial"/>
          <w:sz w:val="24"/>
          <w:szCs w:val="24"/>
        </w:rPr>
        <w:t xml:space="preserve"> </w:t>
      </w:r>
      <w:r w:rsidR="00683123" w:rsidRPr="00200896">
        <w:rPr>
          <w:rFonts w:ascii="Arial" w:hAnsi="Arial" w:cs="Arial"/>
          <w:i/>
          <w:iCs/>
          <w:sz w:val="24"/>
          <w:szCs w:val="24"/>
        </w:rPr>
        <w:t>Qualifying Education and Training Standards 2021</w:t>
      </w:r>
      <w:r w:rsidR="00CB2E5C" w:rsidRPr="00200896">
        <w:rPr>
          <w:rFonts w:ascii="Arial" w:hAnsi="Arial" w:cs="Arial"/>
          <w:i/>
          <w:iCs/>
          <w:sz w:val="24"/>
          <w:szCs w:val="24"/>
        </w:rPr>
        <w:t>.</w:t>
      </w:r>
      <w:r w:rsidR="00683123" w:rsidRPr="00200896">
        <w:rPr>
          <w:rFonts w:ascii="Arial" w:hAnsi="Arial" w:cs="Arial"/>
          <w:sz w:val="24"/>
          <w:szCs w:val="24"/>
        </w:rPr>
        <w:t xml:space="preserve">  </w:t>
      </w:r>
      <w:r w:rsidR="004C56E2" w:rsidRPr="00200896">
        <w:rPr>
          <w:rFonts w:ascii="Arial" w:hAnsi="Arial" w:cs="Arial"/>
          <w:sz w:val="24"/>
          <w:szCs w:val="24"/>
        </w:rPr>
        <w:t xml:space="preserve">London: SWE. </w:t>
      </w:r>
      <w:hyperlink r:id="rId13" w:history="1">
        <w:r w:rsidR="00683123" w:rsidRPr="00200896">
          <w:rPr>
            <w:rStyle w:val="Hyperlink"/>
            <w:rFonts w:ascii="Arial" w:hAnsi="Arial" w:cs="Arial"/>
            <w:color w:val="auto"/>
            <w:sz w:val="24"/>
            <w:szCs w:val="24"/>
          </w:rPr>
          <w:t>https://www.socialworkengland.org.uk/standards/education-and-training-standards/</w:t>
        </w:r>
      </w:hyperlink>
    </w:p>
    <w:p w14:paraId="5630AD66" w14:textId="77777777" w:rsidR="00AF48B6" w:rsidRPr="00200896" w:rsidRDefault="00AF48B6" w:rsidP="00200896">
      <w:pPr>
        <w:autoSpaceDE w:val="0"/>
        <w:autoSpaceDN w:val="0"/>
        <w:adjustRightInd w:val="0"/>
        <w:spacing w:after="0" w:line="480" w:lineRule="auto"/>
        <w:rPr>
          <w:rStyle w:val="Hyperlink"/>
          <w:rFonts w:ascii="Arial" w:hAnsi="Arial" w:cs="Arial"/>
          <w:color w:val="auto"/>
          <w:sz w:val="24"/>
          <w:szCs w:val="24"/>
        </w:rPr>
      </w:pPr>
    </w:p>
    <w:p w14:paraId="5A11E91F" w14:textId="795E84B3" w:rsidR="00AF48B6" w:rsidRPr="00200896" w:rsidRDefault="001861C5" w:rsidP="00200896">
      <w:pPr>
        <w:autoSpaceDE w:val="0"/>
        <w:autoSpaceDN w:val="0"/>
        <w:adjustRightInd w:val="0"/>
        <w:spacing w:after="0" w:line="480" w:lineRule="auto"/>
        <w:rPr>
          <w:rStyle w:val="Hyperlink"/>
          <w:rFonts w:ascii="Arial" w:hAnsi="Arial" w:cs="Arial"/>
          <w:color w:val="auto"/>
          <w:sz w:val="24"/>
          <w:szCs w:val="24"/>
        </w:rPr>
      </w:pPr>
      <w:r w:rsidRPr="00200896">
        <w:rPr>
          <w:rFonts w:ascii="Arial" w:hAnsi="Arial" w:cs="Arial"/>
        </w:rPr>
        <w:t>SWE</w:t>
      </w:r>
      <w:r w:rsidRPr="00200896">
        <w:rPr>
          <w:rFonts w:ascii="Arial" w:hAnsi="Arial" w:cs="Arial"/>
          <w:sz w:val="24"/>
          <w:szCs w:val="24"/>
        </w:rPr>
        <w:t xml:space="preserve"> </w:t>
      </w:r>
      <w:r>
        <w:rPr>
          <w:rFonts w:ascii="Arial" w:hAnsi="Arial" w:cs="Arial"/>
          <w:sz w:val="24"/>
          <w:szCs w:val="24"/>
        </w:rPr>
        <w:t>(</w:t>
      </w:r>
      <w:r w:rsidR="00AF48B6" w:rsidRPr="00200896">
        <w:rPr>
          <w:rFonts w:ascii="Arial" w:hAnsi="Arial" w:cs="Arial"/>
          <w:sz w:val="24"/>
          <w:szCs w:val="24"/>
        </w:rPr>
        <w:t>Social Work England</w:t>
      </w:r>
      <w:r w:rsidR="00E1417B" w:rsidRPr="00200896">
        <w:rPr>
          <w:rFonts w:ascii="Arial" w:hAnsi="Arial" w:cs="Arial"/>
          <w:sz w:val="24"/>
          <w:szCs w:val="24"/>
        </w:rPr>
        <w:t xml:space="preserve">) </w:t>
      </w:r>
      <w:r w:rsidR="009B142C">
        <w:rPr>
          <w:rFonts w:ascii="Arial" w:hAnsi="Arial" w:cs="Arial"/>
          <w:sz w:val="24"/>
          <w:szCs w:val="24"/>
        </w:rPr>
        <w:t>202</w:t>
      </w:r>
      <w:r w:rsidR="006F263D">
        <w:rPr>
          <w:rFonts w:ascii="Arial" w:hAnsi="Arial" w:cs="Arial"/>
          <w:sz w:val="24"/>
          <w:szCs w:val="24"/>
        </w:rPr>
        <w:t>0</w:t>
      </w:r>
      <w:r w:rsidR="0007207B" w:rsidRPr="00200896">
        <w:rPr>
          <w:rFonts w:ascii="Arial" w:hAnsi="Arial" w:cs="Arial"/>
          <w:sz w:val="24"/>
          <w:szCs w:val="24"/>
        </w:rPr>
        <w:t>.</w:t>
      </w:r>
      <w:r w:rsidR="00AF48B6" w:rsidRPr="00200896">
        <w:rPr>
          <w:rFonts w:ascii="Arial" w:hAnsi="Arial" w:cs="Arial"/>
          <w:sz w:val="24"/>
          <w:szCs w:val="24"/>
        </w:rPr>
        <w:t xml:space="preserve"> </w:t>
      </w:r>
      <w:r w:rsidR="00BD6BA3" w:rsidRPr="00200896">
        <w:rPr>
          <w:rFonts w:ascii="Arial" w:hAnsi="Arial" w:cs="Arial"/>
          <w:i/>
          <w:iCs/>
          <w:sz w:val="24"/>
          <w:szCs w:val="24"/>
        </w:rPr>
        <w:t>Professional Standards</w:t>
      </w:r>
      <w:r w:rsidR="00C57573" w:rsidRPr="00200896">
        <w:rPr>
          <w:rFonts w:ascii="Arial" w:hAnsi="Arial" w:cs="Arial"/>
          <w:sz w:val="24"/>
          <w:szCs w:val="24"/>
        </w:rPr>
        <w:t xml:space="preserve">. </w:t>
      </w:r>
      <w:r w:rsidR="00E1417B" w:rsidRPr="00200896">
        <w:rPr>
          <w:rStyle w:val="Hyperlink"/>
          <w:rFonts w:ascii="Arial" w:hAnsi="Arial" w:cs="Arial"/>
          <w:color w:val="auto"/>
          <w:sz w:val="24"/>
          <w:szCs w:val="24"/>
          <w:u w:val="none"/>
        </w:rPr>
        <w:t xml:space="preserve">Accessed 30.05.21 </w:t>
      </w:r>
      <w:hyperlink r:id="rId14" w:history="1">
        <w:r w:rsidR="00BD6BA3" w:rsidRPr="00200896">
          <w:rPr>
            <w:rStyle w:val="Hyperlink"/>
            <w:rFonts w:ascii="Arial" w:hAnsi="Arial" w:cs="Arial"/>
            <w:sz w:val="24"/>
            <w:szCs w:val="24"/>
          </w:rPr>
          <w:t>https://www.socialworkengland.org.uk/standards/professional-standards/</w:t>
        </w:r>
      </w:hyperlink>
      <w:r w:rsidR="00BD6BA3" w:rsidRPr="00200896">
        <w:rPr>
          <w:rStyle w:val="Hyperlink"/>
          <w:rFonts w:ascii="Arial" w:hAnsi="Arial" w:cs="Arial"/>
          <w:color w:val="auto"/>
          <w:sz w:val="24"/>
          <w:szCs w:val="24"/>
          <w:u w:val="none"/>
        </w:rPr>
        <w:t xml:space="preserve">  </w:t>
      </w:r>
    </w:p>
    <w:p w14:paraId="61829076" w14:textId="77777777" w:rsidR="00C35E7A" w:rsidRPr="00200896" w:rsidRDefault="00C35E7A" w:rsidP="00200896">
      <w:pPr>
        <w:autoSpaceDE w:val="0"/>
        <w:autoSpaceDN w:val="0"/>
        <w:adjustRightInd w:val="0"/>
        <w:spacing w:after="0" w:line="480" w:lineRule="auto"/>
        <w:rPr>
          <w:rStyle w:val="Hyperlink"/>
          <w:rFonts w:ascii="Arial" w:hAnsi="Arial" w:cs="Arial"/>
          <w:color w:val="auto"/>
          <w:sz w:val="24"/>
          <w:szCs w:val="24"/>
        </w:rPr>
      </w:pPr>
    </w:p>
    <w:p w14:paraId="42A5C19D" w14:textId="77777777" w:rsidR="00C35E7A" w:rsidRPr="00200896" w:rsidRDefault="00C35E7A" w:rsidP="00200896">
      <w:pPr>
        <w:autoSpaceDE w:val="0"/>
        <w:autoSpaceDN w:val="0"/>
        <w:adjustRightInd w:val="0"/>
        <w:spacing w:after="0" w:line="480" w:lineRule="auto"/>
        <w:rPr>
          <w:rFonts w:ascii="Arial" w:hAnsi="Arial" w:cs="Arial"/>
          <w:sz w:val="24"/>
          <w:szCs w:val="24"/>
        </w:rPr>
      </w:pPr>
      <w:proofErr w:type="spellStart"/>
      <w:r w:rsidRPr="00200896">
        <w:rPr>
          <w:rFonts w:ascii="Arial" w:hAnsi="Arial" w:cs="Arial"/>
          <w:sz w:val="24"/>
          <w:szCs w:val="24"/>
        </w:rPr>
        <w:t>Skilton</w:t>
      </w:r>
      <w:proofErr w:type="spellEnd"/>
      <w:r w:rsidR="00E867B5" w:rsidRPr="00200896">
        <w:rPr>
          <w:rFonts w:ascii="Arial" w:hAnsi="Arial" w:cs="Arial"/>
          <w:sz w:val="24"/>
          <w:szCs w:val="24"/>
        </w:rPr>
        <w:t>, J</w:t>
      </w:r>
      <w:r w:rsidR="00877AB6" w:rsidRPr="00200896">
        <w:rPr>
          <w:rFonts w:ascii="Arial" w:hAnsi="Arial" w:cs="Arial"/>
          <w:sz w:val="24"/>
          <w:szCs w:val="24"/>
        </w:rPr>
        <w:t xml:space="preserve">. </w:t>
      </w:r>
      <w:r w:rsidRPr="00200896">
        <w:rPr>
          <w:rFonts w:ascii="Arial" w:hAnsi="Arial" w:cs="Arial"/>
          <w:sz w:val="24"/>
          <w:szCs w:val="24"/>
        </w:rPr>
        <w:t>2011</w:t>
      </w:r>
      <w:r w:rsidR="00877AB6" w:rsidRPr="00200896">
        <w:rPr>
          <w:rFonts w:ascii="Arial" w:hAnsi="Arial" w:cs="Arial"/>
          <w:sz w:val="24"/>
          <w:szCs w:val="24"/>
        </w:rPr>
        <w:t>.</w:t>
      </w:r>
      <w:r w:rsidRPr="00200896">
        <w:rPr>
          <w:rFonts w:ascii="Arial" w:hAnsi="Arial" w:cs="Arial"/>
          <w:sz w:val="24"/>
          <w:szCs w:val="24"/>
        </w:rPr>
        <w:t xml:space="preserve"> </w:t>
      </w:r>
      <w:r w:rsidR="00877AB6" w:rsidRPr="00200896">
        <w:rPr>
          <w:rFonts w:ascii="Arial" w:hAnsi="Arial" w:cs="Arial"/>
          <w:sz w:val="24"/>
          <w:szCs w:val="24"/>
        </w:rPr>
        <w:t>“</w:t>
      </w:r>
      <w:r w:rsidRPr="00200896">
        <w:rPr>
          <w:rFonts w:ascii="Arial" w:hAnsi="Arial" w:cs="Arial"/>
          <w:sz w:val="24"/>
          <w:szCs w:val="24"/>
        </w:rPr>
        <w:t>Involving Experts by Experience in</w:t>
      </w:r>
      <w:r w:rsidR="00E867B5" w:rsidRPr="00200896">
        <w:rPr>
          <w:rFonts w:ascii="Arial" w:hAnsi="Arial" w:cs="Arial"/>
          <w:sz w:val="24"/>
          <w:szCs w:val="24"/>
        </w:rPr>
        <w:t xml:space="preserve"> </w:t>
      </w:r>
      <w:r w:rsidRPr="00200896">
        <w:rPr>
          <w:rFonts w:ascii="Arial" w:hAnsi="Arial" w:cs="Arial"/>
          <w:sz w:val="24"/>
          <w:szCs w:val="24"/>
        </w:rPr>
        <w:t>Assessing Students' Readiness to Practise: The Value of Experiential Learning in Student</w:t>
      </w:r>
      <w:r w:rsidR="00E867B5" w:rsidRPr="00200896">
        <w:rPr>
          <w:rFonts w:ascii="Arial" w:hAnsi="Arial" w:cs="Arial"/>
          <w:sz w:val="24"/>
          <w:szCs w:val="24"/>
        </w:rPr>
        <w:t xml:space="preserve"> </w:t>
      </w:r>
      <w:r w:rsidRPr="00200896">
        <w:rPr>
          <w:rFonts w:ascii="Arial" w:hAnsi="Arial" w:cs="Arial"/>
          <w:sz w:val="24"/>
          <w:szCs w:val="24"/>
        </w:rPr>
        <w:t>Reflection and Preparation for Practice</w:t>
      </w:r>
      <w:r w:rsidR="00877AB6" w:rsidRPr="00200896">
        <w:rPr>
          <w:rFonts w:ascii="Arial" w:hAnsi="Arial" w:cs="Arial"/>
          <w:sz w:val="24"/>
          <w:szCs w:val="24"/>
        </w:rPr>
        <w:t>.</w:t>
      </w:r>
      <w:r w:rsidRPr="00200896">
        <w:rPr>
          <w:rFonts w:ascii="Arial" w:hAnsi="Arial" w:cs="Arial"/>
          <w:sz w:val="24"/>
          <w:szCs w:val="24"/>
        </w:rPr>
        <w:t xml:space="preserve"> </w:t>
      </w:r>
      <w:r w:rsidRPr="00200896">
        <w:rPr>
          <w:rFonts w:ascii="Arial" w:hAnsi="Arial" w:cs="Arial"/>
          <w:i/>
          <w:iCs/>
          <w:sz w:val="24"/>
          <w:szCs w:val="24"/>
        </w:rPr>
        <w:t>Social Work Education</w:t>
      </w:r>
      <w:r w:rsidRPr="00200896">
        <w:rPr>
          <w:rFonts w:ascii="Arial" w:hAnsi="Arial" w:cs="Arial"/>
          <w:sz w:val="24"/>
          <w:szCs w:val="24"/>
        </w:rPr>
        <w:t>, 30</w:t>
      </w:r>
      <w:r w:rsidR="00EC7F28" w:rsidRPr="00200896">
        <w:rPr>
          <w:rFonts w:ascii="Arial" w:hAnsi="Arial" w:cs="Arial"/>
          <w:sz w:val="24"/>
          <w:szCs w:val="24"/>
        </w:rPr>
        <w:t>(</w:t>
      </w:r>
      <w:r w:rsidRPr="00200896">
        <w:rPr>
          <w:rFonts w:ascii="Arial" w:hAnsi="Arial" w:cs="Arial"/>
          <w:sz w:val="24"/>
          <w:szCs w:val="24"/>
        </w:rPr>
        <w:t>3</w:t>
      </w:r>
      <w:r w:rsidR="00EC7F28" w:rsidRPr="00200896">
        <w:rPr>
          <w:rFonts w:ascii="Arial" w:hAnsi="Arial" w:cs="Arial"/>
          <w:sz w:val="24"/>
          <w:szCs w:val="24"/>
        </w:rPr>
        <w:t>):</w:t>
      </w:r>
      <w:r w:rsidRPr="00200896">
        <w:rPr>
          <w:rFonts w:ascii="Arial" w:hAnsi="Arial" w:cs="Arial"/>
          <w:sz w:val="24"/>
          <w:szCs w:val="24"/>
        </w:rPr>
        <w:t xml:space="preserve"> 299-311</w:t>
      </w:r>
      <w:r w:rsidR="00EC7F28" w:rsidRPr="00200896">
        <w:rPr>
          <w:rFonts w:ascii="Arial" w:hAnsi="Arial" w:cs="Arial"/>
          <w:sz w:val="24"/>
          <w:szCs w:val="24"/>
        </w:rPr>
        <w:t>.</w:t>
      </w:r>
      <w:r w:rsidRPr="00200896">
        <w:rPr>
          <w:rFonts w:ascii="Arial" w:hAnsi="Arial" w:cs="Arial"/>
          <w:sz w:val="24"/>
          <w:szCs w:val="24"/>
        </w:rPr>
        <w:t xml:space="preserve"> </w:t>
      </w:r>
      <w:proofErr w:type="spellStart"/>
      <w:r w:rsidR="008F6EC2" w:rsidRPr="00200896">
        <w:rPr>
          <w:rFonts w:ascii="Arial" w:hAnsi="Arial" w:cs="Arial"/>
          <w:sz w:val="24"/>
          <w:szCs w:val="24"/>
        </w:rPr>
        <w:t>doi</w:t>
      </w:r>
      <w:proofErr w:type="spellEnd"/>
      <w:r w:rsidRPr="00200896">
        <w:rPr>
          <w:rFonts w:ascii="Arial" w:hAnsi="Arial" w:cs="Arial"/>
          <w:sz w:val="24"/>
          <w:szCs w:val="24"/>
        </w:rPr>
        <w:t>:</w:t>
      </w:r>
    </w:p>
    <w:p w14:paraId="0826929F" w14:textId="77777777" w:rsidR="00C35E7A" w:rsidRPr="00200896" w:rsidRDefault="00C35E7A" w:rsidP="00200896">
      <w:pPr>
        <w:spacing w:line="480" w:lineRule="auto"/>
        <w:rPr>
          <w:rFonts w:ascii="Arial" w:hAnsi="Arial" w:cs="Arial"/>
          <w:sz w:val="24"/>
          <w:szCs w:val="24"/>
        </w:rPr>
      </w:pPr>
      <w:r w:rsidRPr="00200896">
        <w:rPr>
          <w:rFonts w:ascii="Arial" w:hAnsi="Arial" w:cs="Arial"/>
          <w:sz w:val="24"/>
          <w:szCs w:val="24"/>
        </w:rPr>
        <w:t>10.1080/02615479.2010.482982</w:t>
      </w:r>
    </w:p>
    <w:p w14:paraId="2BA226A1" w14:textId="77777777" w:rsidR="00092B80" w:rsidRPr="00200896" w:rsidRDefault="00092B80" w:rsidP="00200896">
      <w:pPr>
        <w:spacing w:line="480" w:lineRule="auto"/>
        <w:rPr>
          <w:rFonts w:ascii="Arial" w:hAnsi="Arial" w:cs="Arial"/>
          <w:sz w:val="24"/>
          <w:szCs w:val="24"/>
        </w:rPr>
      </w:pPr>
    </w:p>
    <w:p w14:paraId="7491EAAC" w14:textId="77777777" w:rsidR="00AE6B46" w:rsidRPr="00200896" w:rsidRDefault="00AE6B46" w:rsidP="00200896">
      <w:pPr>
        <w:autoSpaceDE w:val="0"/>
        <w:autoSpaceDN w:val="0"/>
        <w:adjustRightInd w:val="0"/>
        <w:spacing w:after="0" w:line="480" w:lineRule="auto"/>
        <w:rPr>
          <w:rFonts w:ascii="Arial" w:eastAsia="ArialUnicodeMS-Identity-H" w:hAnsi="Arial" w:cs="Arial"/>
          <w:sz w:val="24"/>
          <w:szCs w:val="24"/>
        </w:rPr>
      </w:pPr>
      <w:proofErr w:type="spellStart"/>
      <w:r w:rsidRPr="00200896">
        <w:rPr>
          <w:rFonts w:ascii="Arial" w:eastAsia="ArialUnicodeMS-Identity-H" w:hAnsi="Arial" w:cs="Arial"/>
          <w:sz w:val="24"/>
          <w:szCs w:val="24"/>
        </w:rPr>
        <w:t>Skoura</w:t>
      </w:r>
      <w:proofErr w:type="spellEnd"/>
      <w:r w:rsidRPr="00200896">
        <w:rPr>
          <w:rFonts w:ascii="Arial" w:eastAsia="ArialUnicodeMS-Identity-H" w:hAnsi="Arial" w:cs="Arial"/>
          <w:sz w:val="24"/>
          <w:szCs w:val="24"/>
        </w:rPr>
        <w:t>-Kirk</w:t>
      </w:r>
      <w:r w:rsidR="00E867B5" w:rsidRPr="00200896">
        <w:rPr>
          <w:rFonts w:ascii="Arial" w:eastAsia="ArialUnicodeMS-Identity-H" w:hAnsi="Arial" w:cs="Arial"/>
          <w:sz w:val="24"/>
          <w:szCs w:val="24"/>
        </w:rPr>
        <w:t xml:space="preserve"> E</w:t>
      </w:r>
      <w:r w:rsidRPr="00200896">
        <w:rPr>
          <w:rFonts w:ascii="Arial" w:eastAsia="ArialUnicodeMS-Identity-H" w:hAnsi="Arial" w:cs="Arial"/>
          <w:sz w:val="24"/>
          <w:szCs w:val="24"/>
        </w:rPr>
        <w:t xml:space="preserve">, </w:t>
      </w:r>
      <w:r w:rsidR="002E7096" w:rsidRPr="00200896">
        <w:rPr>
          <w:rFonts w:ascii="Arial" w:eastAsia="ArialUnicodeMS-Identity-H" w:hAnsi="Arial" w:cs="Arial"/>
          <w:sz w:val="24"/>
          <w:szCs w:val="24"/>
        </w:rPr>
        <w:t xml:space="preserve">B. </w:t>
      </w:r>
      <w:r w:rsidRPr="00200896">
        <w:rPr>
          <w:rFonts w:ascii="Arial" w:eastAsia="ArialUnicodeMS-Identity-H" w:hAnsi="Arial" w:cs="Arial"/>
          <w:sz w:val="24"/>
          <w:szCs w:val="24"/>
        </w:rPr>
        <w:t xml:space="preserve">Backhouse, </w:t>
      </w:r>
      <w:r w:rsidR="002E7096" w:rsidRPr="00200896">
        <w:rPr>
          <w:rFonts w:ascii="Arial" w:eastAsia="ArialUnicodeMS-Identity-H" w:hAnsi="Arial" w:cs="Arial"/>
          <w:sz w:val="24"/>
          <w:szCs w:val="24"/>
        </w:rPr>
        <w:t xml:space="preserve">G. </w:t>
      </w:r>
      <w:r w:rsidRPr="00200896">
        <w:rPr>
          <w:rFonts w:ascii="Arial" w:eastAsia="ArialUnicodeMS-Identity-H" w:hAnsi="Arial" w:cs="Arial"/>
          <w:sz w:val="24"/>
          <w:szCs w:val="24"/>
        </w:rPr>
        <w:t>Bennison</w:t>
      </w:r>
      <w:r w:rsidR="002E7096" w:rsidRPr="00200896">
        <w:rPr>
          <w:rFonts w:ascii="Arial" w:eastAsia="ArialUnicodeMS-Identity-H" w:hAnsi="Arial" w:cs="Arial"/>
          <w:sz w:val="24"/>
          <w:szCs w:val="24"/>
        </w:rPr>
        <w:t xml:space="preserve">, B. </w:t>
      </w:r>
      <w:r w:rsidRPr="00200896">
        <w:rPr>
          <w:rFonts w:ascii="Arial" w:eastAsia="ArialUnicodeMS-Identity-H" w:hAnsi="Arial" w:cs="Arial"/>
          <w:sz w:val="24"/>
          <w:szCs w:val="24"/>
        </w:rPr>
        <w:t xml:space="preserve">Cecil, </w:t>
      </w:r>
      <w:r w:rsidR="00C6685A" w:rsidRPr="00200896">
        <w:rPr>
          <w:rFonts w:ascii="Arial" w:eastAsia="ArialUnicodeMS-Identity-H" w:hAnsi="Arial" w:cs="Arial"/>
          <w:sz w:val="24"/>
          <w:szCs w:val="24"/>
        </w:rPr>
        <w:t xml:space="preserve">J. </w:t>
      </w:r>
      <w:r w:rsidRPr="00200896">
        <w:rPr>
          <w:rFonts w:ascii="Arial" w:eastAsia="ArialUnicodeMS-Identity-H" w:hAnsi="Arial" w:cs="Arial"/>
          <w:sz w:val="24"/>
          <w:szCs w:val="24"/>
        </w:rPr>
        <w:t>Keeler</w:t>
      </w:r>
      <w:r w:rsidR="00C6685A" w:rsidRPr="00200896">
        <w:rPr>
          <w:rFonts w:ascii="Arial" w:eastAsia="ArialUnicodeMS-Identity-H" w:hAnsi="Arial" w:cs="Arial"/>
          <w:sz w:val="24"/>
          <w:szCs w:val="24"/>
        </w:rPr>
        <w:t xml:space="preserve">, D. </w:t>
      </w:r>
      <w:r w:rsidRPr="00200896">
        <w:rPr>
          <w:rFonts w:ascii="Arial" w:eastAsia="ArialUnicodeMS-Identity-H" w:hAnsi="Arial" w:cs="Arial"/>
          <w:sz w:val="24"/>
          <w:szCs w:val="24"/>
        </w:rPr>
        <w:t>Talbot</w:t>
      </w:r>
      <w:r w:rsidR="00E867B5" w:rsidRPr="00200896">
        <w:rPr>
          <w:rFonts w:ascii="Arial" w:eastAsia="ArialUnicodeMS-Identity-H" w:hAnsi="Arial" w:cs="Arial"/>
          <w:sz w:val="24"/>
          <w:szCs w:val="24"/>
        </w:rPr>
        <w:t xml:space="preserve"> </w:t>
      </w:r>
      <w:r w:rsidR="001861C5">
        <w:rPr>
          <w:rFonts w:ascii="Arial" w:eastAsia="ArialUnicodeMS-Identity-H" w:hAnsi="Arial" w:cs="Arial"/>
          <w:sz w:val="24"/>
          <w:szCs w:val="24"/>
        </w:rPr>
        <w:t>and</w:t>
      </w:r>
      <w:r w:rsidRPr="00200896">
        <w:rPr>
          <w:rFonts w:ascii="Arial" w:eastAsia="ArialUnicodeMS-Identity-H" w:hAnsi="Arial" w:cs="Arial"/>
          <w:sz w:val="24"/>
          <w:szCs w:val="24"/>
        </w:rPr>
        <w:t xml:space="preserve"> </w:t>
      </w:r>
      <w:r w:rsidR="00C6685A" w:rsidRPr="00200896">
        <w:rPr>
          <w:rFonts w:ascii="Arial" w:eastAsia="ArialUnicodeMS-Identity-H" w:hAnsi="Arial" w:cs="Arial"/>
          <w:sz w:val="24"/>
          <w:szCs w:val="24"/>
        </w:rPr>
        <w:t xml:space="preserve">L. </w:t>
      </w:r>
      <w:r w:rsidRPr="00200896">
        <w:rPr>
          <w:rFonts w:ascii="Arial" w:eastAsia="ArialUnicodeMS-Identity-H" w:hAnsi="Arial" w:cs="Arial"/>
          <w:sz w:val="24"/>
          <w:szCs w:val="24"/>
        </w:rPr>
        <w:t>Watch</w:t>
      </w:r>
      <w:r w:rsidR="00C6685A" w:rsidRPr="00200896">
        <w:rPr>
          <w:rFonts w:ascii="Arial" w:eastAsia="ArialUnicodeMS-Identity-H" w:hAnsi="Arial" w:cs="Arial"/>
          <w:sz w:val="24"/>
          <w:szCs w:val="24"/>
        </w:rPr>
        <w:t xml:space="preserve">. </w:t>
      </w:r>
      <w:r w:rsidRPr="00200896">
        <w:rPr>
          <w:rFonts w:ascii="Arial" w:eastAsia="ArialUnicodeMS-Identity-H" w:hAnsi="Arial" w:cs="Arial"/>
          <w:sz w:val="24"/>
          <w:szCs w:val="24"/>
        </w:rPr>
        <w:t>2013</w:t>
      </w:r>
      <w:r w:rsidR="00C6685A" w:rsidRPr="00200896">
        <w:rPr>
          <w:rFonts w:ascii="Arial" w:eastAsia="ArialUnicodeMS-Identity-H" w:hAnsi="Arial" w:cs="Arial"/>
          <w:sz w:val="24"/>
          <w:szCs w:val="24"/>
        </w:rPr>
        <w:t>.</w:t>
      </w:r>
      <w:r w:rsidRPr="00200896">
        <w:rPr>
          <w:rFonts w:ascii="Arial" w:eastAsia="ArialUnicodeMS-Identity-H" w:hAnsi="Arial" w:cs="Arial"/>
          <w:sz w:val="24"/>
          <w:szCs w:val="24"/>
        </w:rPr>
        <w:t xml:space="preserve"> </w:t>
      </w:r>
      <w:r w:rsidR="00C6685A" w:rsidRPr="00200896">
        <w:rPr>
          <w:rFonts w:ascii="Arial" w:eastAsia="ArialUnicodeMS-Identity-H" w:hAnsi="Arial" w:cs="Arial"/>
          <w:sz w:val="24"/>
          <w:szCs w:val="24"/>
        </w:rPr>
        <w:t>“</w:t>
      </w:r>
      <w:r w:rsidRPr="00200896">
        <w:rPr>
          <w:rFonts w:ascii="Arial" w:eastAsia="ArialUnicodeMS-Identity-H" w:hAnsi="Arial" w:cs="Arial"/>
          <w:sz w:val="24"/>
          <w:szCs w:val="24"/>
        </w:rPr>
        <w:t>Mark My Words! Service User and Carer</w:t>
      </w:r>
      <w:r w:rsidR="00E867B5" w:rsidRPr="00200896">
        <w:rPr>
          <w:rFonts w:ascii="Arial" w:eastAsia="ArialUnicodeMS-Identity-H" w:hAnsi="Arial" w:cs="Arial"/>
          <w:sz w:val="24"/>
          <w:szCs w:val="24"/>
        </w:rPr>
        <w:t xml:space="preserve"> </w:t>
      </w:r>
      <w:r w:rsidRPr="00200896">
        <w:rPr>
          <w:rFonts w:ascii="Arial" w:eastAsia="ArialUnicodeMS-Identity-H" w:hAnsi="Arial" w:cs="Arial"/>
          <w:sz w:val="24"/>
          <w:szCs w:val="24"/>
        </w:rPr>
        <w:t>Involvement in Social Work Academic Assessment</w:t>
      </w:r>
      <w:r w:rsidR="00C6685A" w:rsidRPr="00200896">
        <w:rPr>
          <w:rFonts w:ascii="Arial" w:eastAsia="ArialUnicodeMS-Identity-H" w:hAnsi="Arial" w:cs="Arial"/>
          <w:sz w:val="24"/>
          <w:szCs w:val="24"/>
        </w:rPr>
        <w:t>”</w:t>
      </w:r>
      <w:r w:rsidR="005F4266" w:rsidRPr="00200896">
        <w:rPr>
          <w:rFonts w:ascii="Arial" w:eastAsia="ArialUnicodeMS-Identity-H" w:hAnsi="Arial" w:cs="Arial"/>
          <w:sz w:val="24"/>
          <w:szCs w:val="24"/>
        </w:rPr>
        <w:t>.</w:t>
      </w:r>
      <w:r w:rsidRPr="00200896">
        <w:rPr>
          <w:rFonts w:ascii="Arial" w:eastAsia="ArialUnicodeMS-Identity-H" w:hAnsi="Arial" w:cs="Arial"/>
          <w:sz w:val="24"/>
          <w:szCs w:val="24"/>
        </w:rPr>
        <w:t xml:space="preserve"> </w:t>
      </w:r>
      <w:r w:rsidRPr="00200896">
        <w:rPr>
          <w:rFonts w:ascii="Arial" w:eastAsia="ArialUnicodeMS-Identity-H" w:hAnsi="Arial" w:cs="Arial"/>
          <w:i/>
          <w:iCs/>
          <w:sz w:val="24"/>
          <w:szCs w:val="24"/>
        </w:rPr>
        <w:t>Social Work Education</w:t>
      </w:r>
      <w:r w:rsidRPr="00200896">
        <w:rPr>
          <w:rFonts w:ascii="Arial" w:eastAsia="ArialUnicodeMS-Identity-H" w:hAnsi="Arial" w:cs="Arial"/>
          <w:sz w:val="24"/>
          <w:szCs w:val="24"/>
        </w:rPr>
        <w:t xml:space="preserve"> 32</w:t>
      </w:r>
      <w:r w:rsidR="005F4266" w:rsidRPr="00200896">
        <w:rPr>
          <w:rFonts w:ascii="Arial" w:eastAsia="ArialUnicodeMS-Identity-H" w:hAnsi="Arial" w:cs="Arial"/>
          <w:sz w:val="24"/>
          <w:szCs w:val="24"/>
        </w:rPr>
        <w:t>(</w:t>
      </w:r>
      <w:r w:rsidRPr="00200896">
        <w:rPr>
          <w:rFonts w:ascii="Arial" w:eastAsia="ArialUnicodeMS-Identity-H" w:hAnsi="Arial" w:cs="Arial"/>
          <w:sz w:val="24"/>
          <w:szCs w:val="24"/>
        </w:rPr>
        <w:t>5</w:t>
      </w:r>
      <w:r w:rsidR="005F4266" w:rsidRPr="00200896">
        <w:rPr>
          <w:rFonts w:ascii="Arial" w:eastAsia="ArialUnicodeMS-Identity-H" w:hAnsi="Arial" w:cs="Arial"/>
          <w:sz w:val="24"/>
          <w:szCs w:val="24"/>
        </w:rPr>
        <w:t>):</w:t>
      </w:r>
      <w:r w:rsidRPr="00200896">
        <w:rPr>
          <w:rFonts w:ascii="Arial" w:eastAsia="ArialUnicodeMS-Identity-H" w:hAnsi="Arial" w:cs="Arial"/>
          <w:sz w:val="24"/>
          <w:szCs w:val="24"/>
        </w:rPr>
        <w:t xml:space="preserve"> 560-575</w:t>
      </w:r>
      <w:r w:rsidR="005F4266" w:rsidRPr="00200896">
        <w:rPr>
          <w:rFonts w:ascii="Arial" w:eastAsia="ArialUnicodeMS-Identity-H" w:hAnsi="Arial" w:cs="Arial"/>
          <w:sz w:val="24"/>
          <w:szCs w:val="24"/>
        </w:rPr>
        <w:t>.</w:t>
      </w:r>
      <w:r w:rsidRPr="00200896">
        <w:rPr>
          <w:rFonts w:ascii="Arial" w:eastAsia="ArialUnicodeMS-Identity-H" w:hAnsi="Arial" w:cs="Arial"/>
          <w:sz w:val="24"/>
          <w:szCs w:val="24"/>
        </w:rPr>
        <w:t xml:space="preserve"> </w:t>
      </w:r>
      <w:proofErr w:type="spellStart"/>
      <w:r w:rsidR="008F6EC2" w:rsidRPr="00200896">
        <w:rPr>
          <w:rFonts w:ascii="Arial" w:eastAsia="ArialUnicodeMS-Identity-H" w:hAnsi="Arial" w:cs="Arial"/>
          <w:sz w:val="24"/>
          <w:szCs w:val="24"/>
        </w:rPr>
        <w:t>doi</w:t>
      </w:r>
      <w:proofErr w:type="spellEnd"/>
      <w:r w:rsidRPr="00200896">
        <w:rPr>
          <w:rFonts w:ascii="Arial" w:eastAsia="ArialUnicodeMS-Identity-H" w:hAnsi="Arial" w:cs="Arial"/>
          <w:sz w:val="24"/>
          <w:szCs w:val="24"/>
        </w:rPr>
        <w:t>:</w:t>
      </w:r>
    </w:p>
    <w:p w14:paraId="14FC3931" w14:textId="77777777" w:rsidR="00AE6B46" w:rsidRPr="00200896" w:rsidRDefault="00AE6B46" w:rsidP="00200896">
      <w:pPr>
        <w:autoSpaceDE w:val="0"/>
        <w:autoSpaceDN w:val="0"/>
        <w:adjustRightInd w:val="0"/>
        <w:spacing w:after="0" w:line="480" w:lineRule="auto"/>
        <w:rPr>
          <w:rFonts w:ascii="Arial" w:eastAsia="ArialUnicodeMS-Identity-H" w:hAnsi="Arial" w:cs="Arial"/>
          <w:sz w:val="24"/>
          <w:szCs w:val="24"/>
        </w:rPr>
      </w:pPr>
      <w:r w:rsidRPr="00200896">
        <w:rPr>
          <w:rFonts w:ascii="Arial" w:eastAsia="ArialUnicodeMS-Identity-H" w:hAnsi="Arial" w:cs="Arial"/>
          <w:sz w:val="24"/>
          <w:szCs w:val="24"/>
        </w:rPr>
        <w:t>10.1080/02615479.2012.690388</w:t>
      </w:r>
    </w:p>
    <w:p w14:paraId="17AD93B2" w14:textId="77777777" w:rsidR="000F4544" w:rsidRPr="00200896" w:rsidRDefault="000F4544" w:rsidP="00200896">
      <w:pPr>
        <w:autoSpaceDE w:val="0"/>
        <w:autoSpaceDN w:val="0"/>
        <w:adjustRightInd w:val="0"/>
        <w:spacing w:after="0" w:line="480" w:lineRule="auto"/>
        <w:rPr>
          <w:rStyle w:val="Hyperlink"/>
          <w:rFonts w:ascii="Arial" w:eastAsia="OpenSans-Identity-H" w:hAnsi="Arial" w:cs="Arial"/>
          <w:color w:val="auto"/>
          <w:sz w:val="24"/>
          <w:szCs w:val="24"/>
        </w:rPr>
      </w:pPr>
    </w:p>
    <w:p w14:paraId="5AA9169E" w14:textId="77777777" w:rsidR="000F4544" w:rsidRPr="00200896" w:rsidRDefault="000F4544" w:rsidP="00200896">
      <w:pPr>
        <w:autoSpaceDE w:val="0"/>
        <w:autoSpaceDN w:val="0"/>
        <w:adjustRightInd w:val="0"/>
        <w:spacing w:after="0" w:line="480" w:lineRule="auto"/>
        <w:rPr>
          <w:rFonts w:ascii="Arial" w:hAnsi="Arial" w:cs="Arial"/>
          <w:sz w:val="24"/>
          <w:szCs w:val="24"/>
        </w:rPr>
      </w:pPr>
      <w:proofErr w:type="spellStart"/>
      <w:r w:rsidRPr="00200896">
        <w:rPr>
          <w:rFonts w:ascii="Arial" w:hAnsi="Arial" w:cs="Arial"/>
          <w:sz w:val="24"/>
          <w:szCs w:val="24"/>
        </w:rPr>
        <w:t>Skoura</w:t>
      </w:r>
      <w:proofErr w:type="spellEnd"/>
      <w:r w:rsidRPr="00200896">
        <w:rPr>
          <w:rFonts w:ascii="Arial" w:hAnsi="Arial" w:cs="Arial"/>
          <w:sz w:val="24"/>
          <w:szCs w:val="24"/>
        </w:rPr>
        <w:t>-Kirk, E</w:t>
      </w:r>
      <w:r w:rsidR="005F4266" w:rsidRPr="00200896">
        <w:rPr>
          <w:rFonts w:ascii="Arial" w:hAnsi="Arial" w:cs="Arial"/>
          <w:sz w:val="24"/>
          <w:szCs w:val="24"/>
        </w:rPr>
        <w:t>.</w:t>
      </w:r>
      <w:r w:rsidRPr="00200896">
        <w:rPr>
          <w:rFonts w:ascii="Arial" w:hAnsi="Arial" w:cs="Arial"/>
          <w:sz w:val="24"/>
          <w:szCs w:val="24"/>
        </w:rPr>
        <w:t xml:space="preserve">, </w:t>
      </w:r>
      <w:r w:rsidR="005F4266" w:rsidRPr="00200896">
        <w:rPr>
          <w:rFonts w:ascii="Arial" w:hAnsi="Arial" w:cs="Arial"/>
          <w:sz w:val="24"/>
          <w:szCs w:val="24"/>
        </w:rPr>
        <w:t xml:space="preserve">S. </w:t>
      </w:r>
      <w:r w:rsidRPr="00200896">
        <w:rPr>
          <w:rFonts w:ascii="Arial" w:hAnsi="Arial" w:cs="Arial"/>
          <w:sz w:val="24"/>
          <w:szCs w:val="24"/>
        </w:rPr>
        <w:t>Brown</w:t>
      </w:r>
      <w:r w:rsidR="005F4266" w:rsidRPr="00200896">
        <w:rPr>
          <w:rFonts w:ascii="Arial" w:hAnsi="Arial" w:cs="Arial"/>
          <w:sz w:val="24"/>
          <w:szCs w:val="24"/>
        </w:rPr>
        <w:t xml:space="preserve">, </w:t>
      </w:r>
      <w:r w:rsidR="001861C5">
        <w:rPr>
          <w:rFonts w:ascii="Arial" w:hAnsi="Arial" w:cs="Arial"/>
          <w:sz w:val="24"/>
          <w:szCs w:val="24"/>
        </w:rPr>
        <w:t>and</w:t>
      </w:r>
      <w:r w:rsidRPr="00200896">
        <w:rPr>
          <w:rFonts w:ascii="Arial" w:hAnsi="Arial" w:cs="Arial"/>
          <w:sz w:val="24"/>
          <w:szCs w:val="24"/>
        </w:rPr>
        <w:t xml:space="preserve"> </w:t>
      </w:r>
      <w:r w:rsidR="005F4266" w:rsidRPr="00200896">
        <w:rPr>
          <w:rFonts w:ascii="Arial" w:hAnsi="Arial" w:cs="Arial"/>
          <w:sz w:val="24"/>
          <w:szCs w:val="24"/>
        </w:rPr>
        <w:t xml:space="preserve">R. </w:t>
      </w:r>
      <w:proofErr w:type="spellStart"/>
      <w:r w:rsidRPr="00200896">
        <w:rPr>
          <w:rFonts w:ascii="Arial" w:hAnsi="Arial" w:cs="Arial"/>
          <w:sz w:val="24"/>
          <w:szCs w:val="24"/>
        </w:rPr>
        <w:t>Mikelyte</w:t>
      </w:r>
      <w:proofErr w:type="spellEnd"/>
      <w:r w:rsidR="005F4266" w:rsidRPr="00200896">
        <w:rPr>
          <w:rFonts w:ascii="Arial" w:hAnsi="Arial" w:cs="Arial"/>
          <w:sz w:val="24"/>
          <w:szCs w:val="24"/>
        </w:rPr>
        <w:t xml:space="preserve">. </w:t>
      </w:r>
      <w:r w:rsidRPr="00200896">
        <w:rPr>
          <w:rFonts w:ascii="Arial" w:hAnsi="Arial" w:cs="Arial"/>
          <w:sz w:val="24"/>
          <w:szCs w:val="24"/>
        </w:rPr>
        <w:t>2020</w:t>
      </w:r>
      <w:r w:rsidR="005F4266" w:rsidRPr="00200896">
        <w:rPr>
          <w:rFonts w:ascii="Arial" w:hAnsi="Arial" w:cs="Arial"/>
          <w:sz w:val="24"/>
          <w:szCs w:val="24"/>
        </w:rPr>
        <w:t>. “</w:t>
      </w:r>
      <w:r w:rsidRPr="00200896">
        <w:rPr>
          <w:rFonts w:ascii="Arial" w:hAnsi="Arial" w:cs="Arial"/>
          <w:sz w:val="24"/>
          <w:szCs w:val="24"/>
        </w:rPr>
        <w:t xml:space="preserve">Playing its </w:t>
      </w:r>
      <w:r w:rsidR="005F4266" w:rsidRPr="00200896">
        <w:rPr>
          <w:rFonts w:ascii="Arial" w:hAnsi="Arial" w:cs="Arial"/>
          <w:sz w:val="24"/>
          <w:szCs w:val="24"/>
        </w:rPr>
        <w:t>P</w:t>
      </w:r>
      <w:r w:rsidRPr="00200896">
        <w:rPr>
          <w:rFonts w:ascii="Arial" w:hAnsi="Arial" w:cs="Arial"/>
          <w:sz w:val="24"/>
          <w:szCs w:val="24"/>
        </w:rPr>
        <w:t xml:space="preserve">art: An </w:t>
      </w:r>
      <w:r w:rsidR="005F4266" w:rsidRPr="00200896">
        <w:rPr>
          <w:rFonts w:ascii="Arial" w:hAnsi="Arial" w:cs="Arial"/>
          <w:sz w:val="24"/>
          <w:szCs w:val="24"/>
        </w:rPr>
        <w:t>E</w:t>
      </w:r>
      <w:r w:rsidRPr="00200896">
        <w:rPr>
          <w:rFonts w:ascii="Arial" w:hAnsi="Arial" w:cs="Arial"/>
          <w:sz w:val="24"/>
          <w:szCs w:val="24"/>
        </w:rPr>
        <w:t xml:space="preserve">valuation of </w:t>
      </w:r>
      <w:r w:rsidR="005F4266" w:rsidRPr="00200896">
        <w:rPr>
          <w:rFonts w:ascii="Arial" w:hAnsi="Arial" w:cs="Arial"/>
          <w:sz w:val="24"/>
          <w:szCs w:val="24"/>
        </w:rPr>
        <w:t>P</w:t>
      </w:r>
      <w:r w:rsidRPr="00200896">
        <w:rPr>
          <w:rFonts w:ascii="Arial" w:hAnsi="Arial" w:cs="Arial"/>
          <w:sz w:val="24"/>
          <w:szCs w:val="24"/>
        </w:rPr>
        <w:t xml:space="preserve">rofessional </w:t>
      </w:r>
      <w:r w:rsidR="005F4266" w:rsidRPr="00200896">
        <w:rPr>
          <w:rFonts w:ascii="Arial" w:hAnsi="Arial" w:cs="Arial"/>
          <w:sz w:val="24"/>
          <w:szCs w:val="24"/>
        </w:rPr>
        <w:t>S</w:t>
      </w:r>
      <w:r w:rsidRPr="00200896">
        <w:rPr>
          <w:rFonts w:ascii="Arial" w:hAnsi="Arial" w:cs="Arial"/>
          <w:sz w:val="24"/>
          <w:szCs w:val="24"/>
        </w:rPr>
        <w:t xml:space="preserve">kill </w:t>
      </w:r>
      <w:r w:rsidR="005F4266" w:rsidRPr="00200896">
        <w:rPr>
          <w:rFonts w:ascii="Arial" w:hAnsi="Arial" w:cs="Arial"/>
          <w:sz w:val="24"/>
          <w:szCs w:val="24"/>
        </w:rPr>
        <w:t>D</w:t>
      </w:r>
      <w:r w:rsidRPr="00200896">
        <w:rPr>
          <w:rFonts w:ascii="Arial" w:hAnsi="Arial" w:cs="Arial"/>
          <w:sz w:val="24"/>
          <w:szCs w:val="24"/>
        </w:rPr>
        <w:t xml:space="preserve">evelopment through </w:t>
      </w:r>
      <w:r w:rsidR="005F4266" w:rsidRPr="00200896">
        <w:rPr>
          <w:rFonts w:ascii="Arial" w:hAnsi="Arial" w:cs="Arial"/>
          <w:sz w:val="24"/>
          <w:szCs w:val="24"/>
        </w:rPr>
        <w:t>S</w:t>
      </w:r>
      <w:r w:rsidRPr="00200896">
        <w:rPr>
          <w:rFonts w:ascii="Arial" w:hAnsi="Arial" w:cs="Arial"/>
          <w:sz w:val="24"/>
          <w:szCs w:val="24"/>
        </w:rPr>
        <w:t xml:space="preserve">ervice </w:t>
      </w:r>
      <w:r w:rsidR="005F4266" w:rsidRPr="00200896">
        <w:rPr>
          <w:rFonts w:ascii="Arial" w:hAnsi="Arial" w:cs="Arial"/>
          <w:sz w:val="24"/>
          <w:szCs w:val="24"/>
        </w:rPr>
        <w:t>U</w:t>
      </w:r>
      <w:r w:rsidRPr="00200896">
        <w:rPr>
          <w:rFonts w:ascii="Arial" w:hAnsi="Arial" w:cs="Arial"/>
          <w:sz w:val="24"/>
          <w:szCs w:val="24"/>
        </w:rPr>
        <w:t xml:space="preserve">ser-led </w:t>
      </w:r>
      <w:r w:rsidR="002A2668" w:rsidRPr="00200896">
        <w:rPr>
          <w:rFonts w:ascii="Arial" w:hAnsi="Arial" w:cs="Arial"/>
          <w:sz w:val="24"/>
          <w:szCs w:val="24"/>
        </w:rPr>
        <w:t>R</w:t>
      </w:r>
      <w:r w:rsidRPr="00200896">
        <w:rPr>
          <w:rFonts w:ascii="Arial" w:hAnsi="Arial" w:cs="Arial"/>
          <w:sz w:val="24"/>
          <w:szCs w:val="24"/>
        </w:rPr>
        <w:t xml:space="preserve">ole-plays for </w:t>
      </w:r>
      <w:r w:rsidR="002A2668" w:rsidRPr="00200896">
        <w:rPr>
          <w:rFonts w:ascii="Arial" w:hAnsi="Arial" w:cs="Arial"/>
          <w:sz w:val="24"/>
          <w:szCs w:val="24"/>
        </w:rPr>
        <w:t>S</w:t>
      </w:r>
      <w:r w:rsidRPr="00200896">
        <w:rPr>
          <w:rFonts w:ascii="Arial" w:hAnsi="Arial" w:cs="Arial"/>
          <w:sz w:val="24"/>
          <w:szCs w:val="24"/>
        </w:rPr>
        <w:t xml:space="preserve">ocial </w:t>
      </w:r>
      <w:r w:rsidR="002A2668" w:rsidRPr="00200896">
        <w:rPr>
          <w:rFonts w:ascii="Arial" w:hAnsi="Arial" w:cs="Arial"/>
          <w:sz w:val="24"/>
          <w:szCs w:val="24"/>
        </w:rPr>
        <w:t>W</w:t>
      </w:r>
      <w:r w:rsidRPr="00200896">
        <w:rPr>
          <w:rFonts w:ascii="Arial" w:hAnsi="Arial" w:cs="Arial"/>
          <w:sz w:val="24"/>
          <w:szCs w:val="24"/>
        </w:rPr>
        <w:t xml:space="preserve">ork </w:t>
      </w:r>
      <w:r w:rsidR="002A2668" w:rsidRPr="00200896">
        <w:rPr>
          <w:rFonts w:ascii="Arial" w:hAnsi="Arial" w:cs="Arial"/>
          <w:sz w:val="24"/>
          <w:szCs w:val="24"/>
        </w:rPr>
        <w:t>S</w:t>
      </w:r>
      <w:r w:rsidRPr="00200896">
        <w:rPr>
          <w:rFonts w:ascii="Arial" w:hAnsi="Arial" w:cs="Arial"/>
          <w:sz w:val="24"/>
          <w:szCs w:val="24"/>
        </w:rPr>
        <w:t>tudents</w:t>
      </w:r>
      <w:r w:rsidR="002A2668" w:rsidRPr="00200896">
        <w:rPr>
          <w:rFonts w:ascii="Arial" w:hAnsi="Arial" w:cs="Arial"/>
          <w:sz w:val="24"/>
          <w:szCs w:val="24"/>
        </w:rPr>
        <w:t>.</w:t>
      </w:r>
      <w:r w:rsidRPr="00200896">
        <w:rPr>
          <w:rFonts w:ascii="Arial" w:hAnsi="Arial" w:cs="Arial"/>
          <w:sz w:val="24"/>
          <w:szCs w:val="24"/>
        </w:rPr>
        <w:t xml:space="preserve"> </w:t>
      </w:r>
      <w:r w:rsidRPr="00200896">
        <w:rPr>
          <w:rFonts w:ascii="Arial" w:hAnsi="Arial" w:cs="Arial"/>
          <w:i/>
          <w:iCs/>
          <w:sz w:val="24"/>
          <w:szCs w:val="24"/>
        </w:rPr>
        <w:t>Social Work Education</w:t>
      </w:r>
      <w:r w:rsidR="002A2668" w:rsidRPr="00200896">
        <w:rPr>
          <w:rFonts w:ascii="Arial" w:hAnsi="Arial" w:cs="Arial"/>
          <w:sz w:val="24"/>
          <w:szCs w:val="24"/>
        </w:rPr>
        <w:t>.</w:t>
      </w:r>
      <w:r w:rsidR="000A4912" w:rsidRPr="00200896">
        <w:rPr>
          <w:rFonts w:ascii="Arial" w:hAnsi="Arial" w:cs="Arial"/>
          <w:sz w:val="24"/>
          <w:szCs w:val="24"/>
        </w:rPr>
        <w:t xml:space="preserve"> Advance online publication</w:t>
      </w:r>
      <w:r w:rsidR="009A219D" w:rsidRPr="00200896">
        <w:rPr>
          <w:rFonts w:ascii="Arial" w:hAnsi="Arial" w:cs="Arial"/>
          <w:sz w:val="24"/>
          <w:szCs w:val="24"/>
        </w:rPr>
        <w:t>.</w:t>
      </w:r>
      <w:r w:rsidRPr="00200896">
        <w:rPr>
          <w:rFonts w:ascii="Arial" w:hAnsi="Arial" w:cs="Arial"/>
          <w:sz w:val="24"/>
          <w:szCs w:val="24"/>
        </w:rPr>
        <w:t xml:space="preserve"> </w:t>
      </w:r>
      <w:proofErr w:type="spellStart"/>
      <w:r w:rsidR="001E2FF3" w:rsidRPr="00200896">
        <w:rPr>
          <w:rFonts w:ascii="Arial" w:hAnsi="Arial" w:cs="Arial"/>
          <w:sz w:val="24"/>
          <w:szCs w:val="24"/>
        </w:rPr>
        <w:t>doi</w:t>
      </w:r>
      <w:proofErr w:type="spellEnd"/>
      <w:r w:rsidRPr="00200896">
        <w:rPr>
          <w:rFonts w:ascii="Arial" w:hAnsi="Arial" w:cs="Arial"/>
          <w:sz w:val="24"/>
          <w:szCs w:val="24"/>
        </w:rPr>
        <w:t>: 10.1080/02615479.2020.1764521</w:t>
      </w:r>
    </w:p>
    <w:p w14:paraId="0DE4B5B7" w14:textId="77777777" w:rsidR="00AF045A" w:rsidRPr="00200896" w:rsidRDefault="00AF045A" w:rsidP="00200896">
      <w:pPr>
        <w:autoSpaceDE w:val="0"/>
        <w:autoSpaceDN w:val="0"/>
        <w:adjustRightInd w:val="0"/>
        <w:spacing w:after="0" w:line="480" w:lineRule="auto"/>
        <w:rPr>
          <w:rFonts w:ascii="Arial" w:hAnsi="Arial" w:cs="Arial"/>
          <w:sz w:val="24"/>
          <w:szCs w:val="24"/>
        </w:rPr>
      </w:pPr>
    </w:p>
    <w:p w14:paraId="36FEB5B0" w14:textId="63AE2BC6" w:rsidR="00B073B4" w:rsidRPr="00200896" w:rsidRDefault="005050AE" w:rsidP="006070F2">
      <w:pPr>
        <w:pStyle w:val="nova-e-listitem"/>
        <w:shd w:val="clear" w:color="auto" w:fill="FFFFFF"/>
        <w:spacing w:after="120" w:afterAutospacing="0" w:line="480" w:lineRule="auto"/>
        <w:rPr>
          <w:rFonts w:ascii="Arial" w:hAnsi="Arial" w:cs="Arial"/>
        </w:rPr>
      </w:pPr>
      <w:hyperlink r:id="rId15" w:history="1">
        <w:proofErr w:type="spellStart"/>
        <w:r w:rsidR="002B1331" w:rsidRPr="003E1CFB">
          <w:rPr>
            <w:rStyle w:val="Hyperlink"/>
            <w:rFonts w:ascii="Arial" w:hAnsi="Arial" w:cs="Arial"/>
            <w:color w:val="auto"/>
            <w:u w:val="none"/>
            <w:bdr w:val="none" w:sz="0" w:space="0" w:color="auto" w:frame="1"/>
          </w:rPr>
          <w:t>Zavirsek</w:t>
        </w:r>
        <w:proofErr w:type="spellEnd"/>
      </w:hyperlink>
      <w:r w:rsidR="002B1331" w:rsidRPr="003E1CFB">
        <w:rPr>
          <w:rFonts w:ascii="Arial" w:hAnsi="Arial" w:cs="Arial"/>
        </w:rPr>
        <w:t>, D</w:t>
      </w:r>
      <w:r w:rsidR="003F053B" w:rsidRPr="003E1CFB">
        <w:rPr>
          <w:rFonts w:ascii="Arial" w:hAnsi="Arial" w:cs="Arial"/>
        </w:rPr>
        <w:t>.</w:t>
      </w:r>
      <w:r w:rsidR="002B1331" w:rsidRPr="003E1CFB">
        <w:rPr>
          <w:rFonts w:ascii="Arial" w:hAnsi="Arial" w:cs="Arial"/>
        </w:rPr>
        <w:t xml:space="preserve"> </w:t>
      </w:r>
      <w:r w:rsidR="001861C5" w:rsidRPr="003E1CFB">
        <w:rPr>
          <w:rFonts w:ascii="Arial" w:hAnsi="Arial" w:cs="Arial"/>
        </w:rPr>
        <w:t>and</w:t>
      </w:r>
      <w:r w:rsidR="002B1331" w:rsidRPr="003E1CFB">
        <w:rPr>
          <w:rFonts w:ascii="Arial" w:hAnsi="Arial" w:cs="Arial"/>
        </w:rPr>
        <w:t xml:space="preserve"> P</w:t>
      </w:r>
      <w:r w:rsidR="003F053B" w:rsidRPr="003E1CFB">
        <w:rPr>
          <w:rFonts w:ascii="Arial" w:hAnsi="Arial" w:cs="Arial"/>
        </w:rPr>
        <w:t>.</w:t>
      </w:r>
      <w:r w:rsidR="002B1331" w:rsidRPr="003E1CFB">
        <w:rPr>
          <w:rFonts w:ascii="Arial" w:hAnsi="Arial" w:cs="Arial"/>
        </w:rPr>
        <w:t xml:space="preserve"> </w:t>
      </w:r>
      <w:proofErr w:type="spellStart"/>
      <w:r w:rsidR="002B1331" w:rsidRPr="003E1CFB">
        <w:rPr>
          <w:rFonts w:ascii="Arial" w:hAnsi="Arial" w:cs="Arial"/>
        </w:rPr>
        <w:t>Videmsek</w:t>
      </w:r>
      <w:proofErr w:type="spellEnd"/>
      <w:r w:rsidR="00F555A7" w:rsidRPr="003E1CFB">
        <w:rPr>
          <w:rFonts w:ascii="Arial" w:hAnsi="Arial" w:cs="Arial"/>
        </w:rPr>
        <w:t xml:space="preserve">. </w:t>
      </w:r>
      <w:r w:rsidR="003F053B" w:rsidRPr="003E1CFB">
        <w:rPr>
          <w:rFonts w:ascii="Arial" w:hAnsi="Arial" w:cs="Arial"/>
        </w:rPr>
        <w:t>2009</w:t>
      </w:r>
      <w:r w:rsidR="00F555A7" w:rsidRPr="003E1CFB">
        <w:rPr>
          <w:rFonts w:ascii="Arial" w:hAnsi="Arial" w:cs="Arial"/>
        </w:rPr>
        <w:t>.</w:t>
      </w:r>
      <w:r w:rsidR="003F053B" w:rsidRPr="003E1CFB">
        <w:rPr>
          <w:rFonts w:ascii="Arial" w:hAnsi="Arial" w:cs="Arial"/>
        </w:rPr>
        <w:t xml:space="preserve"> </w:t>
      </w:r>
      <w:r w:rsidR="003E1CFB" w:rsidRPr="003E1CFB">
        <w:rPr>
          <w:rFonts w:ascii="Arial" w:hAnsi="Arial" w:cs="Arial"/>
        </w:rPr>
        <w:t>“</w:t>
      </w:r>
      <w:r w:rsidR="00A84B10" w:rsidRPr="003E1CFB">
        <w:rPr>
          <w:rFonts w:ascii="Arial" w:hAnsi="Arial" w:cs="Arial"/>
          <w:shd w:val="clear" w:color="auto" w:fill="FFFFFF"/>
        </w:rPr>
        <w:t>Service users</w:t>
      </w:r>
      <w:r w:rsidR="00EC1A02" w:rsidRPr="003E1CFB">
        <w:rPr>
          <w:rFonts w:ascii="Arial" w:hAnsi="Arial" w:cs="Arial"/>
          <w:shd w:val="clear" w:color="auto" w:fill="FFFFFF"/>
        </w:rPr>
        <w:t>’</w:t>
      </w:r>
      <w:r w:rsidR="00A84B10" w:rsidRPr="003E1CFB">
        <w:rPr>
          <w:rFonts w:ascii="Arial" w:hAnsi="Arial" w:cs="Arial"/>
          <w:shd w:val="clear" w:color="auto" w:fill="FFFFFF"/>
        </w:rPr>
        <w:t xml:space="preserve"> involvement in research and teaching: Is there a place for it in Eastern European social work</w:t>
      </w:r>
      <w:r w:rsidR="002B1331" w:rsidRPr="003E1CFB">
        <w:rPr>
          <w:rFonts w:ascii="Arial" w:hAnsi="Arial" w:cs="Arial"/>
          <w:shd w:val="clear" w:color="auto" w:fill="FFFFFF"/>
        </w:rPr>
        <w:t>?</w:t>
      </w:r>
      <w:r w:rsidR="003E1CFB" w:rsidRPr="003E1CFB">
        <w:rPr>
          <w:rFonts w:ascii="Arial" w:hAnsi="Arial" w:cs="Arial"/>
          <w:shd w:val="clear" w:color="auto" w:fill="FFFFFF"/>
        </w:rPr>
        <w:t>”</w:t>
      </w:r>
      <w:r w:rsidR="002B1331" w:rsidRPr="003E1CFB">
        <w:rPr>
          <w:rFonts w:ascii="Arial" w:hAnsi="Arial" w:cs="Arial"/>
          <w:shd w:val="clear" w:color="auto" w:fill="FFFFFF"/>
        </w:rPr>
        <w:t xml:space="preserve">  </w:t>
      </w:r>
      <w:proofErr w:type="spellStart"/>
      <w:r w:rsidR="003F053B" w:rsidRPr="003E1CFB">
        <w:rPr>
          <w:rFonts w:ascii="Arial" w:hAnsi="Arial" w:cs="Arial"/>
          <w:i/>
          <w:iCs/>
        </w:rPr>
        <w:t>Ljetopis</w:t>
      </w:r>
      <w:proofErr w:type="spellEnd"/>
      <w:r w:rsidR="003F053B" w:rsidRPr="003E1CFB">
        <w:rPr>
          <w:rFonts w:ascii="Arial" w:hAnsi="Arial" w:cs="Arial"/>
          <w:i/>
          <w:iCs/>
        </w:rPr>
        <w:t xml:space="preserve"> </w:t>
      </w:r>
      <w:proofErr w:type="spellStart"/>
      <w:r w:rsidR="003F053B" w:rsidRPr="003E1CFB">
        <w:rPr>
          <w:rFonts w:ascii="Arial" w:hAnsi="Arial" w:cs="Arial"/>
          <w:i/>
          <w:iCs/>
        </w:rPr>
        <w:t>Socijalnog</w:t>
      </w:r>
      <w:proofErr w:type="spellEnd"/>
      <w:r w:rsidR="003F053B" w:rsidRPr="003E1CFB">
        <w:rPr>
          <w:rFonts w:ascii="Arial" w:hAnsi="Arial" w:cs="Arial"/>
          <w:i/>
          <w:iCs/>
        </w:rPr>
        <w:t xml:space="preserve"> Rada </w:t>
      </w:r>
      <w:r w:rsidR="003F053B" w:rsidRPr="003E1CFB">
        <w:rPr>
          <w:rFonts w:ascii="Arial" w:hAnsi="Arial" w:cs="Arial"/>
        </w:rPr>
        <w:t>16(2</w:t>
      </w:r>
      <w:r w:rsidR="00E851B5" w:rsidRPr="003E1CFB">
        <w:rPr>
          <w:rFonts w:ascii="Arial" w:hAnsi="Arial" w:cs="Arial"/>
        </w:rPr>
        <w:t xml:space="preserve">): </w:t>
      </w:r>
      <w:r w:rsidR="00EC1A02" w:rsidRPr="003E1CFB">
        <w:rPr>
          <w:rFonts w:ascii="Arial" w:hAnsi="Arial" w:cs="Arial"/>
        </w:rPr>
        <w:t>4-11</w:t>
      </w:r>
    </w:p>
    <w:sectPr w:rsidR="00B073B4" w:rsidRPr="00200896">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8B71E" w14:textId="77777777" w:rsidR="005050AE" w:rsidRDefault="005050AE" w:rsidP="007557CF">
      <w:pPr>
        <w:spacing w:after="0" w:line="240" w:lineRule="auto"/>
      </w:pPr>
      <w:r>
        <w:separator/>
      </w:r>
    </w:p>
  </w:endnote>
  <w:endnote w:type="continuationSeparator" w:id="0">
    <w:p w14:paraId="17DC48B1" w14:textId="77777777" w:rsidR="005050AE" w:rsidRDefault="005050AE" w:rsidP="007557CF">
      <w:pPr>
        <w:spacing w:after="0" w:line="240" w:lineRule="auto"/>
      </w:pPr>
      <w:r>
        <w:continuationSeparator/>
      </w:r>
    </w:p>
  </w:endnote>
  <w:endnote w:type="continuationNotice" w:id="1">
    <w:p w14:paraId="6221FF44" w14:textId="77777777" w:rsidR="005050AE" w:rsidRDefault="005050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UnicodeMS-Identity-H">
    <w:altName w:val="MS Mincho"/>
    <w:panose1 w:val="00000000000000000000"/>
    <w:charset w:val="80"/>
    <w:family w:val="auto"/>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OpenSans-Identity-H">
    <w:altName w:val="Yu Gothic"/>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5781805"/>
      <w:docPartObj>
        <w:docPartGallery w:val="Page Numbers (Bottom of Page)"/>
        <w:docPartUnique/>
      </w:docPartObj>
    </w:sdtPr>
    <w:sdtEndPr>
      <w:rPr>
        <w:noProof/>
      </w:rPr>
    </w:sdtEndPr>
    <w:sdtContent>
      <w:p w14:paraId="3D3D22A9" w14:textId="3F4A30D1" w:rsidR="007557CF" w:rsidRDefault="007557CF">
        <w:pPr>
          <w:pStyle w:val="Footer"/>
        </w:pPr>
        <w:r w:rsidRPr="00471B2D">
          <w:rPr>
            <w:color w:val="2B579A"/>
            <w:shd w:val="clear" w:color="auto" w:fill="E6E6E6"/>
          </w:rPr>
          <w:fldChar w:fldCharType="begin"/>
        </w:r>
        <w:r>
          <w:instrText xml:space="preserve"> PAGE   \* MERGEFORMAT </w:instrText>
        </w:r>
        <w:r w:rsidRPr="00471B2D">
          <w:rPr>
            <w:color w:val="2B579A"/>
            <w:shd w:val="clear" w:color="auto" w:fill="E6E6E6"/>
          </w:rPr>
          <w:fldChar w:fldCharType="separate"/>
        </w:r>
        <w:r w:rsidR="00D63B33">
          <w:rPr>
            <w:noProof/>
          </w:rPr>
          <w:t>14</w:t>
        </w:r>
        <w:r w:rsidRPr="00471B2D">
          <w:rPr>
            <w:color w:val="2B579A"/>
            <w:shd w:val="clear" w:color="auto" w:fill="E6E6E6"/>
          </w:rPr>
          <w:fldChar w:fldCharType="end"/>
        </w:r>
      </w:p>
    </w:sdtContent>
  </w:sdt>
  <w:p w14:paraId="6D072C0D" w14:textId="77777777" w:rsidR="007557CF" w:rsidRDefault="00755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65302" w14:textId="77777777" w:rsidR="005050AE" w:rsidRDefault="005050AE" w:rsidP="007557CF">
      <w:pPr>
        <w:spacing w:after="0" w:line="240" w:lineRule="auto"/>
      </w:pPr>
      <w:r>
        <w:separator/>
      </w:r>
    </w:p>
  </w:footnote>
  <w:footnote w:type="continuationSeparator" w:id="0">
    <w:p w14:paraId="532D91D2" w14:textId="77777777" w:rsidR="005050AE" w:rsidRDefault="005050AE" w:rsidP="007557CF">
      <w:pPr>
        <w:spacing w:after="0" w:line="240" w:lineRule="auto"/>
      </w:pPr>
      <w:r>
        <w:continuationSeparator/>
      </w:r>
    </w:p>
  </w:footnote>
  <w:footnote w:type="continuationNotice" w:id="1">
    <w:p w14:paraId="2ED5560D" w14:textId="77777777" w:rsidR="005050AE" w:rsidRDefault="005050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2E07"/>
    <w:multiLevelType w:val="hybridMultilevel"/>
    <w:tmpl w:val="3474D4EA"/>
    <w:lvl w:ilvl="0" w:tplc="F094E03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FE5C21"/>
    <w:multiLevelType w:val="multilevel"/>
    <w:tmpl w:val="538C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6F0831"/>
    <w:multiLevelType w:val="multilevel"/>
    <w:tmpl w:val="E2C08B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00801B6"/>
    <w:multiLevelType w:val="hybridMultilevel"/>
    <w:tmpl w:val="07CC9932"/>
    <w:lvl w:ilvl="0" w:tplc="F0F483A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F13844"/>
    <w:multiLevelType w:val="multilevel"/>
    <w:tmpl w:val="B410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13C"/>
    <w:rsid w:val="00000564"/>
    <w:rsid w:val="0000250F"/>
    <w:rsid w:val="00004192"/>
    <w:rsid w:val="00004F3A"/>
    <w:rsid w:val="000058E1"/>
    <w:rsid w:val="0000648E"/>
    <w:rsid w:val="00006FC5"/>
    <w:rsid w:val="00006FE5"/>
    <w:rsid w:val="00007074"/>
    <w:rsid w:val="00011A47"/>
    <w:rsid w:val="00011CB7"/>
    <w:rsid w:val="00012A9D"/>
    <w:rsid w:val="00014708"/>
    <w:rsid w:val="00015A0B"/>
    <w:rsid w:val="00015A55"/>
    <w:rsid w:val="00020DFB"/>
    <w:rsid w:val="000217EE"/>
    <w:rsid w:val="00021BAB"/>
    <w:rsid w:val="00021FA8"/>
    <w:rsid w:val="00022BB7"/>
    <w:rsid w:val="000236A3"/>
    <w:rsid w:val="000248CD"/>
    <w:rsid w:val="00024A80"/>
    <w:rsid w:val="00025770"/>
    <w:rsid w:val="00025C29"/>
    <w:rsid w:val="0002650D"/>
    <w:rsid w:val="00027DC9"/>
    <w:rsid w:val="0003013C"/>
    <w:rsid w:val="00030810"/>
    <w:rsid w:val="00030C54"/>
    <w:rsid w:val="0003183F"/>
    <w:rsid w:val="0003194C"/>
    <w:rsid w:val="0003247E"/>
    <w:rsid w:val="00032553"/>
    <w:rsid w:val="000341E4"/>
    <w:rsid w:val="000367EE"/>
    <w:rsid w:val="0003739C"/>
    <w:rsid w:val="0003792F"/>
    <w:rsid w:val="00041101"/>
    <w:rsid w:val="000418A8"/>
    <w:rsid w:val="00041A10"/>
    <w:rsid w:val="00041C8A"/>
    <w:rsid w:val="00041D72"/>
    <w:rsid w:val="00043C6B"/>
    <w:rsid w:val="00043FCB"/>
    <w:rsid w:val="000440B3"/>
    <w:rsid w:val="00045347"/>
    <w:rsid w:val="00045641"/>
    <w:rsid w:val="0004627A"/>
    <w:rsid w:val="00050980"/>
    <w:rsid w:val="000509F9"/>
    <w:rsid w:val="00051FB3"/>
    <w:rsid w:val="0005253C"/>
    <w:rsid w:val="00052B88"/>
    <w:rsid w:val="000534AF"/>
    <w:rsid w:val="00053629"/>
    <w:rsid w:val="000537CE"/>
    <w:rsid w:val="00053C87"/>
    <w:rsid w:val="0006111E"/>
    <w:rsid w:val="0006299C"/>
    <w:rsid w:val="00065880"/>
    <w:rsid w:val="00065A7E"/>
    <w:rsid w:val="000662C0"/>
    <w:rsid w:val="00066434"/>
    <w:rsid w:val="0006666B"/>
    <w:rsid w:val="000675A2"/>
    <w:rsid w:val="00067929"/>
    <w:rsid w:val="000703AD"/>
    <w:rsid w:val="0007207B"/>
    <w:rsid w:val="0007292B"/>
    <w:rsid w:val="00073916"/>
    <w:rsid w:val="00074270"/>
    <w:rsid w:val="00075B8A"/>
    <w:rsid w:val="00076D21"/>
    <w:rsid w:val="0007706D"/>
    <w:rsid w:val="00077A89"/>
    <w:rsid w:val="0008012D"/>
    <w:rsid w:val="00082E8C"/>
    <w:rsid w:val="00083CB8"/>
    <w:rsid w:val="0008400A"/>
    <w:rsid w:val="000845D6"/>
    <w:rsid w:val="000851BE"/>
    <w:rsid w:val="000854B7"/>
    <w:rsid w:val="00086372"/>
    <w:rsid w:val="0008694F"/>
    <w:rsid w:val="00087541"/>
    <w:rsid w:val="0009078F"/>
    <w:rsid w:val="00091121"/>
    <w:rsid w:val="000925B3"/>
    <w:rsid w:val="00092B80"/>
    <w:rsid w:val="00093E19"/>
    <w:rsid w:val="00094050"/>
    <w:rsid w:val="00095343"/>
    <w:rsid w:val="000A01C9"/>
    <w:rsid w:val="000A24C3"/>
    <w:rsid w:val="000A4912"/>
    <w:rsid w:val="000A568A"/>
    <w:rsid w:val="000A7822"/>
    <w:rsid w:val="000B00AF"/>
    <w:rsid w:val="000B152A"/>
    <w:rsid w:val="000B2EEF"/>
    <w:rsid w:val="000B2F6D"/>
    <w:rsid w:val="000B38F1"/>
    <w:rsid w:val="000B423B"/>
    <w:rsid w:val="000B4590"/>
    <w:rsid w:val="000B59A2"/>
    <w:rsid w:val="000B5DB3"/>
    <w:rsid w:val="000B61E5"/>
    <w:rsid w:val="000B6AFC"/>
    <w:rsid w:val="000C03B4"/>
    <w:rsid w:val="000C221B"/>
    <w:rsid w:val="000C31DF"/>
    <w:rsid w:val="000C37F3"/>
    <w:rsid w:val="000C3E88"/>
    <w:rsid w:val="000C7ADE"/>
    <w:rsid w:val="000D1209"/>
    <w:rsid w:val="000D7044"/>
    <w:rsid w:val="000D765B"/>
    <w:rsid w:val="000E0B56"/>
    <w:rsid w:val="000E1D9F"/>
    <w:rsid w:val="000E3570"/>
    <w:rsid w:val="000E3E8E"/>
    <w:rsid w:val="000E4CAF"/>
    <w:rsid w:val="000E4CF1"/>
    <w:rsid w:val="000E5A4E"/>
    <w:rsid w:val="000E6B63"/>
    <w:rsid w:val="000E7E7C"/>
    <w:rsid w:val="000F0C48"/>
    <w:rsid w:val="000F0D26"/>
    <w:rsid w:val="000F1711"/>
    <w:rsid w:val="000F1739"/>
    <w:rsid w:val="000F1F7A"/>
    <w:rsid w:val="000F3C18"/>
    <w:rsid w:val="000F4544"/>
    <w:rsid w:val="000F49BC"/>
    <w:rsid w:val="000F7576"/>
    <w:rsid w:val="00100F02"/>
    <w:rsid w:val="00102541"/>
    <w:rsid w:val="0010256E"/>
    <w:rsid w:val="00103400"/>
    <w:rsid w:val="0010400B"/>
    <w:rsid w:val="0010466B"/>
    <w:rsid w:val="00105838"/>
    <w:rsid w:val="00107109"/>
    <w:rsid w:val="00107F10"/>
    <w:rsid w:val="001121D8"/>
    <w:rsid w:val="0011289E"/>
    <w:rsid w:val="00113991"/>
    <w:rsid w:val="00113E5D"/>
    <w:rsid w:val="00113EE5"/>
    <w:rsid w:val="00113EFB"/>
    <w:rsid w:val="0011434A"/>
    <w:rsid w:val="00116B17"/>
    <w:rsid w:val="0012124C"/>
    <w:rsid w:val="001214A0"/>
    <w:rsid w:val="0012154B"/>
    <w:rsid w:val="00121B7C"/>
    <w:rsid w:val="00121D66"/>
    <w:rsid w:val="001223D5"/>
    <w:rsid w:val="0012329F"/>
    <w:rsid w:val="00123EBF"/>
    <w:rsid w:val="001268FE"/>
    <w:rsid w:val="001302B6"/>
    <w:rsid w:val="00131C38"/>
    <w:rsid w:val="00131CE7"/>
    <w:rsid w:val="0013207F"/>
    <w:rsid w:val="00132CE0"/>
    <w:rsid w:val="00133578"/>
    <w:rsid w:val="001335D4"/>
    <w:rsid w:val="00133991"/>
    <w:rsid w:val="00133DF5"/>
    <w:rsid w:val="00133EBD"/>
    <w:rsid w:val="00133FDC"/>
    <w:rsid w:val="00135F56"/>
    <w:rsid w:val="00136CB3"/>
    <w:rsid w:val="00137216"/>
    <w:rsid w:val="00137C27"/>
    <w:rsid w:val="00137CC6"/>
    <w:rsid w:val="00140447"/>
    <w:rsid w:val="00140B3A"/>
    <w:rsid w:val="0014107D"/>
    <w:rsid w:val="001415CD"/>
    <w:rsid w:val="00143F54"/>
    <w:rsid w:val="00147CA2"/>
    <w:rsid w:val="00150366"/>
    <w:rsid w:val="00150E1F"/>
    <w:rsid w:val="00152205"/>
    <w:rsid w:val="00153DE9"/>
    <w:rsid w:val="001540C2"/>
    <w:rsid w:val="00156A96"/>
    <w:rsid w:val="001613AC"/>
    <w:rsid w:val="00161AC2"/>
    <w:rsid w:val="00163CA3"/>
    <w:rsid w:val="00164B36"/>
    <w:rsid w:val="00164ED2"/>
    <w:rsid w:val="0016557B"/>
    <w:rsid w:val="00167095"/>
    <w:rsid w:val="001670AA"/>
    <w:rsid w:val="0017171F"/>
    <w:rsid w:val="00172059"/>
    <w:rsid w:val="00172201"/>
    <w:rsid w:val="00172B81"/>
    <w:rsid w:val="001752EB"/>
    <w:rsid w:val="00175CFF"/>
    <w:rsid w:val="0017689B"/>
    <w:rsid w:val="00176B77"/>
    <w:rsid w:val="00176E5E"/>
    <w:rsid w:val="00176F60"/>
    <w:rsid w:val="00177F9B"/>
    <w:rsid w:val="00180E70"/>
    <w:rsid w:val="00180F4D"/>
    <w:rsid w:val="001810A6"/>
    <w:rsid w:val="0018184C"/>
    <w:rsid w:val="001820FC"/>
    <w:rsid w:val="00183E95"/>
    <w:rsid w:val="00185B9E"/>
    <w:rsid w:val="001861C5"/>
    <w:rsid w:val="0018678C"/>
    <w:rsid w:val="00186B9E"/>
    <w:rsid w:val="001872F3"/>
    <w:rsid w:val="00190F99"/>
    <w:rsid w:val="00191982"/>
    <w:rsid w:val="00193B85"/>
    <w:rsid w:val="001948EC"/>
    <w:rsid w:val="00194F64"/>
    <w:rsid w:val="001964C5"/>
    <w:rsid w:val="001979A2"/>
    <w:rsid w:val="001A0B51"/>
    <w:rsid w:val="001A1EE3"/>
    <w:rsid w:val="001A20B5"/>
    <w:rsid w:val="001A24D9"/>
    <w:rsid w:val="001A2A9E"/>
    <w:rsid w:val="001A3473"/>
    <w:rsid w:val="001A571D"/>
    <w:rsid w:val="001A572F"/>
    <w:rsid w:val="001A6CA1"/>
    <w:rsid w:val="001B4DFA"/>
    <w:rsid w:val="001B5223"/>
    <w:rsid w:val="001B6CFA"/>
    <w:rsid w:val="001B7F96"/>
    <w:rsid w:val="001C2A1A"/>
    <w:rsid w:val="001C340C"/>
    <w:rsid w:val="001C38A4"/>
    <w:rsid w:val="001C4690"/>
    <w:rsid w:val="001C5BC9"/>
    <w:rsid w:val="001C7ED4"/>
    <w:rsid w:val="001D0221"/>
    <w:rsid w:val="001D081F"/>
    <w:rsid w:val="001D0BD1"/>
    <w:rsid w:val="001D1218"/>
    <w:rsid w:val="001D185E"/>
    <w:rsid w:val="001D3655"/>
    <w:rsid w:val="001D4013"/>
    <w:rsid w:val="001D4E3B"/>
    <w:rsid w:val="001D5B3D"/>
    <w:rsid w:val="001D7B51"/>
    <w:rsid w:val="001E0E13"/>
    <w:rsid w:val="001E1A99"/>
    <w:rsid w:val="001E1EE1"/>
    <w:rsid w:val="001E2FF3"/>
    <w:rsid w:val="001E3215"/>
    <w:rsid w:val="001E341E"/>
    <w:rsid w:val="001E34AA"/>
    <w:rsid w:val="001E488C"/>
    <w:rsid w:val="001E48FD"/>
    <w:rsid w:val="001E5029"/>
    <w:rsid w:val="001E514C"/>
    <w:rsid w:val="001E5AE0"/>
    <w:rsid w:val="001E5C49"/>
    <w:rsid w:val="001E728F"/>
    <w:rsid w:val="001E74AE"/>
    <w:rsid w:val="001E7FCB"/>
    <w:rsid w:val="001F0367"/>
    <w:rsid w:val="001F15EE"/>
    <w:rsid w:val="001F21B6"/>
    <w:rsid w:val="001F2A77"/>
    <w:rsid w:val="001F2E06"/>
    <w:rsid w:val="001F3362"/>
    <w:rsid w:val="001F4296"/>
    <w:rsid w:val="001F4DAA"/>
    <w:rsid w:val="001F562C"/>
    <w:rsid w:val="001F57B7"/>
    <w:rsid w:val="001F63C5"/>
    <w:rsid w:val="001F73AC"/>
    <w:rsid w:val="001F7E57"/>
    <w:rsid w:val="00200896"/>
    <w:rsid w:val="00200E60"/>
    <w:rsid w:val="0020382F"/>
    <w:rsid w:val="00205557"/>
    <w:rsid w:val="0020587C"/>
    <w:rsid w:val="00205D96"/>
    <w:rsid w:val="002061D2"/>
    <w:rsid w:val="002078B9"/>
    <w:rsid w:val="00207B65"/>
    <w:rsid w:val="00210239"/>
    <w:rsid w:val="002113BD"/>
    <w:rsid w:val="00215044"/>
    <w:rsid w:val="00217403"/>
    <w:rsid w:val="0022072A"/>
    <w:rsid w:val="00220E07"/>
    <w:rsid w:val="0022263A"/>
    <w:rsid w:val="00222669"/>
    <w:rsid w:val="00222A54"/>
    <w:rsid w:val="00224343"/>
    <w:rsid w:val="00224845"/>
    <w:rsid w:val="00231D2C"/>
    <w:rsid w:val="00234CF6"/>
    <w:rsid w:val="002362D6"/>
    <w:rsid w:val="002368FD"/>
    <w:rsid w:val="00236C3B"/>
    <w:rsid w:val="00237390"/>
    <w:rsid w:val="00237615"/>
    <w:rsid w:val="0023768F"/>
    <w:rsid w:val="0024037C"/>
    <w:rsid w:val="00240A80"/>
    <w:rsid w:val="00240CF1"/>
    <w:rsid w:val="0024175F"/>
    <w:rsid w:val="00241A59"/>
    <w:rsid w:val="00242A60"/>
    <w:rsid w:val="00245F32"/>
    <w:rsid w:val="002460A8"/>
    <w:rsid w:val="00247162"/>
    <w:rsid w:val="00247361"/>
    <w:rsid w:val="00253428"/>
    <w:rsid w:val="00253B8C"/>
    <w:rsid w:val="00253E41"/>
    <w:rsid w:val="00254AAA"/>
    <w:rsid w:val="00254C1D"/>
    <w:rsid w:val="00254FA8"/>
    <w:rsid w:val="002563E2"/>
    <w:rsid w:val="00257DAB"/>
    <w:rsid w:val="002606F6"/>
    <w:rsid w:val="0026131B"/>
    <w:rsid w:val="002628B3"/>
    <w:rsid w:val="00263C10"/>
    <w:rsid w:val="00266134"/>
    <w:rsid w:val="0026772B"/>
    <w:rsid w:val="00267D2A"/>
    <w:rsid w:val="0027064A"/>
    <w:rsid w:val="00271B16"/>
    <w:rsid w:val="00271E11"/>
    <w:rsid w:val="002722D3"/>
    <w:rsid w:val="00272A8A"/>
    <w:rsid w:val="0027469C"/>
    <w:rsid w:val="00275793"/>
    <w:rsid w:val="00276636"/>
    <w:rsid w:val="002811A5"/>
    <w:rsid w:val="002823C7"/>
    <w:rsid w:val="0028369D"/>
    <w:rsid w:val="00283A16"/>
    <w:rsid w:val="00283C6C"/>
    <w:rsid w:val="00285B61"/>
    <w:rsid w:val="0028767D"/>
    <w:rsid w:val="0028770E"/>
    <w:rsid w:val="00287726"/>
    <w:rsid w:val="00287E47"/>
    <w:rsid w:val="00290127"/>
    <w:rsid w:val="00291892"/>
    <w:rsid w:val="00291F57"/>
    <w:rsid w:val="0029201A"/>
    <w:rsid w:val="00293271"/>
    <w:rsid w:val="002941B8"/>
    <w:rsid w:val="00294619"/>
    <w:rsid w:val="002950CD"/>
    <w:rsid w:val="00295CEB"/>
    <w:rsid w:val="00297AE1"/>
    <w:rsid w:val="002A0DA6"/>
    <w:rsid w:val="002A21CD"/>
    <w:rsid w:val="002A2668"/>
    <w:rsid w:val="002A291F"/>
    <w:rsid w:val="002A3DC9"/>
    <w:rsid w:val="002A437C"/>
    <w:rsid w:val="002A677B"/>
    <w:rsid w:val="002B1038"/>
    <w:rsid w:val="002B1167"/>
    <w:rsid w:val="002B1331"/>
    <w:rsid w:val="002B274D"/>
    <w:rsid w:val="002B3A9B"/>
    <w:rsid w:val="002B67F7"/>
    <w:rsid w:val="002C22A5"/>
    <w:rsid w:val="002C4122"/>
    <w:rsid w:val="002C4D1C"/>
    <w:rsid w:val="002C5A17"/>
    <w:rsid w:val="002C671C"/>
    <w:rsid w:val="002C6AF8"/>
    <w:rsid w:val="002C6B19"/>
    <w:rsid w:val="002D0906"/>
    <w:rsid w:val="002D0CFD"/>
    <w:rsid w:val="002D1620"/>
    <w:rsid w:val="002D18A8"/>
    <w:rsid w:val="002D2B8A"/>
    <w:rsid w:val="002D55F4"/>
    <w:rsid w:val="002D5737"/>
    <w:rsid w:val="002D5BBB"/>
    <w:rsid w:val="002D5F44"/>
    <w:rsid w:val="002D65D1"/>
    <w:rsid w:val="002D77B3"/>
    <w:rsid w:val="002E0AF7"/>
    <w:rsid w:val="002E0FE4"/>
    <w:rsid w:val="002E16E7"/>
    <w:rsid w:val="002E180E"/>
    <w:rsid w:val="002E455B"/>
    <w:rsid w:val="002E7096"/>
    <w:rsid w:val="002E7BA4"/>
    <w:rsid w:val="002F05E6"/>
    <w:rsid w:val="002F0F78"/>
    <w:rsid w:val="002F3051"/>
    <w:rsid w:val="002F31D8"/>
    <w:rsid w:val="002F6477"/>
    <w:rsid w:val="002F74C7"/>
    <w:rsid w:val="002F7684"/>
    <w:rsid w:val="00300B1F"/>
    <w:rsid w:val="0030271B"/>
    <w:rsid w:val="00304CDE"/>
    <w:rsid w:val="0030509F"/>
    <w:rsid w:val="0031038A"/>
    <w:rsid w:val="003117D8"/>
    <w:rsid w:val="00312BC2"/>
    <w:rsid w:val="00314889"/>
    <w:rsid w:val="00314F68"/>
    <w:rsid w:val="003151F3"/>
    <w:rsid w:val="00315A0F"/>
    <w:rsid w:val="00316DA8"/>
    <w:rsid w:val="00316FB7"/>
    <w:rsid w:val="003207BC"/>
    <w:rsid w:val="00320AD3"/>
    <w:rsid w:val="00321287"/>
    <w:rsid w:val="00322370"/>
    <w:rsid w:val="00323731"/>
    <w:rsid w:val="00324304"/>
    <w:rsid w:val="00325786"/>
    <w:rsid w:val="00326985"/>
    <w:rsid w:val="003302F3"/>
    <w:rsid w:val="003312B8"/>
    <w:rsid w:val="003318B9"/>
    <w:rsid w:val="00331DC7"/>
    <w:rsid w:val="00332389"/>
    <w:rsid w:val="00332837"/>
    <w:rsid w:val="003339C9"/>
    <w:rsid w:val="00336A70"/>
    <w:rsid w:val="00337046"/>
    <w:rsid w:val="00337F3B"/>
    <w:rsid w:val="003411C8"/>
    <w:rsid w:val="00341481"/>
    <w:rsid w:val="00341D4D"/>
    <w:rsid w:val="0034222E"/>
    <w:rsid w:val="00342DA3"/>
    <w:rsid w:val="00343594"/>
    <w:rsid w:val="0034497B"/>
    <w:rsid w:val="00344AA1"/>
    <w:rsid w:val="00346AD4"/>
    <w:rsid w:val="00347603"/>
    <w:rsid w:val="0035029E"/>
    <w:rsid w:val="00353AFE"/>
    <w:rsid w:val="00353FF5"/>
    <w:rsid w:val="003541CA"/>
    <w:rsid w:val="00354279"/>
    <w:rsid w:val="00354A72"/>
    <w:rsid w:val="00354D25"/>
    <w:rsid w:val="003557D9"/>
    <w:rsid w:val="00355E1C"/>
    <w:rsid w:val="00361157"/>
    <w:rsid w:val="0036271F"/>
    <w:rsid w:val="00364671"/>
    <w:rsid w:val="00364D97"/>
    <w:rsid w:val="00366B27"/>
    <w:rsid w:val="00366C93"/>
    <w:rsid w:val="0036733A"/>
    <w:rsid w:val="003678F9"/>
    <w:rsid w:val="00368866"/>
    <w:rsid w:val="003703FC"/>
    <w:rsid w:val="00371129"/>
    <w:rsid w:val="00372EC9"/>
    <w:rsid w:val="00375940"/>
    <w:rsid w:val="00376C6E"/>
    <w:rsid w:val="00376FD6"/>
    <w:rsid w:val="00377126"/>
    <w:rsid w:val="003776ED"/>
    <w:rsid w:val="003800DF"/>
    <w:rsid w:val="00382CE8"/>
    <w:rsid w:val="00382DA6"/>
    <w:rsid w:val="003835EC"/>
    <w:rsid w:val="00383B9C"/>
    <w:rsid w:val="00384C48"/>
    <w:rsid w:val="00385751"/>
    <w:rsid w:val="00385DED"/>
    <w:rsid w:val="00386E7E"/>
    <w:rsid w:val="00391251"/>
    <w:rsid w:val="00391359"/>
    <w:rsid w:val="003919F4"/>
    <w:rsid w:val="00393A15"/>
    <w:rsid w:val="00395180"/>
    <w:rsid w:val="003960E8"/>
    <w:rsid w:val="003963EA"/>
    <w:rsid w:val="003A087C"/>
    <w:rsid w:val="003A1257"/>
    <w:rsid w:val="003A1B9C"/>
    <w:rsid w:val="003A448F"/>
    <w:rsid w:val="003A4770"/>
    <w:rsid w:val="003A4F48"/>
    <w:rsid w:val="003B14A0"/>
    <w:rsid w:val="003B3F0E"/>
    <w:rsid w:val="003B7876"/>
    <w:rsid w:val="003B7F54"/>
    <w:rsid w:val="003C01B5"/>
    <w:rsid w:val="003C148B"/>
    <w:rsid w:val="003C2825"/>
    <w:rsid w:val="003C390A"/>
    <w:rsid w:val="003C3EDD"/>
    <w:rsid w:val="003C6BA9"/>
    <w:rsid w:val="003C6C03"/>
    <w:rsid w:val="003C6D2C"/>
    <w:rsid w:val="003C6D61"/>
    <w:rsid w:val="003C6E7C"/>
    <w:rsid w:val="003C73DF"/>
    <w:rsid w:val="003C787C"/>
    <w:rsid w:val="003D0E97"/>
    <w:rsid w:val="003D1512"/>
    <w:rsid w:val="003D1CE8"/>
    <w:rsid w:val="003D1EE7"/>
    <w:rsid w:val="003D1F23"/>
    <w:rsid w:val="003D1FA9"/>
    <w:rsid w:val="003D53C8"/>
    <w:rsid w:val="003E1CFB"/>
    <w:rsid w:val="003E3FA1"/>
    <w:rsid w:val="003E4890"/>
    <w:rsid w:val="003E4E4F"/>
    <w:rsid w:val="003E59A6"/>
    <w:rsid w:val="003E6B9B"/>
    <w:rsid w:val="003F02DC"/>
    <w:rsid w:val="003F053B"/>
    <w:rsid w:val="003F07C8"/>
    <w:rsid w:val="003F0B5B"/>
    <w:rsid w:val="003F19B7"/>
    <w:rsid w:val="003F2007"/>
    <w:rsid w:val="003F253A"/>
    <w:rsid w:val="003F2FF4"/>
    <w:rsid w:val="003F3244"/>
    <w:rsid w:val="003F3D95"/>
    <w:rsid w:val="003F44BA"/>
    <w:rsid w:val="003F53D8"/>
    <w:rsid w:val="003F5ED4"/>
    <w:rsid w:val="003F6B09"/>
    <w:rsid w:val="003F7699"/>
    <w:rsid w:val="00400391"/>
    <w:rsid w:val="004013D6"/>
    <w:rsid w:val="004021CD"/>
    <w:rsid w:val="004027CB"/>
    <w:rsid w:val="00403887"/>
    <w:rsid w:val="004049C9"/>
    <w:rsid w:val="00405489"/>
    <w:rsid w:val="004065C2"/>
    <w:rsid w:val="00407C46"/>
    <w:rsid w:val="00407EAC"/>
    <w:rsid w:val="00410E77"/>
    <w:rsid w:val="00412105"/>
    <w:rsid w:val="00413BCB"/>
    <w:rsid w:val="00413BFA"/>
    <w:rsid w:val="00414148"/>
    <w:rsid w:val="004148C7"/>
    <w:rsid w:val="00415167"/>
    <w:rsid w:val="00416803"/>
    <w:rsid w:val="00417A95"/>
    <w:rsid w:val="00420D74"/>
    <w:rsid w:val="00421D28"/>
    <w:rsid w:val="00423715"/>
    <w:rsid w:val="00425EF6"/>
    <w:rsid w:val="0042766A"/>
    <w:rsid w:val="004305F6"/>
    <w:rsid w:val="00430A5B"/>
    <w:rsid w:val="00432E6D"/>
    <w:rsid w:val="004349CF"/>
    <w:rsid w:val="004361BC"/>
    <w:rsid w:val="0043632A"/>
    <w:rsid w:val="00436A05"/>
    <w:rsid w:val="00440D59"/>
    <w:rsid w:val="00441E1D"/>
    <w:rsid w:val="0044273F"/>
    <w:rsid w:val="00442D8E"/>
    <w:rsid w:val="00443D82"/>
    <w:rsid w:val="004453BE"/>
    <w:rsid w:val="0044595A"/>
    <w:rsid w:val="00446039"/>
    <w:rsid w:val="004500B5"/>
    <w:rsid w:val="00451AA4"/>
    <w:rsid w:val="0045206B"/>
    <w:rsid w:val="00453391"/>
    <w:rsid w:val="004545D6"/>
    <w:rsid w:val="004564D1"/>
    <w:rsid w:val="00456512"/>
    <w:rsid w:val="00460397"/>
    <w:rsid w:val="00460B57"/>
    <w:rsid w:val="00461507"/>
    <w:rsid w:val="0046160E"/>
    <w:rsid w:val="00461B5C"/>
    <w:rsid w:val="00462570"/>
    <w:rsid w:val="0046360A"/>
    <w:rsid w:val="00464A16"/>
    <w:rsid w:val="0046553C"/>
    <w:rsid w:val="004655DA"/>
    <w:rsid w:val="00465D03"/>
    <w:rsid w:val="00465EB0"/>
    <w:rsid w:val="004661B3"/>
    <w:rsid w:val="004661BA"/>
    <w:rsid w:val="00470E39"/>
    <w:rsid w:val="004711BE"/>
    <w:rsid w:val="00471B2D"/>
    <w:rsid w:val="00472985"/>
    <w:rsid w:val="00473A3B"/>
    <w:rsid w:val="00473BB9"/>
    <w:rsid w:val="00473F59"/>
    <w:rsid w:val="00474052"/>
    <w:rsid w:val="004748E9"/>
    <w:rsid w:val="00474AF4"/>
    <w:rsid w:val="00474ECB"/>
    <w:rsid w:val="00475246"/>
    <w:rsid w:val="0047643A"/>
    <w:rsid w:val="004771F0"/>
    <w:rsid w:val="00477EA8"/>
    <w:rsid w:val="004800D7"/>
    <w:rsid w:val="00480486"/>
    <w:rsid w:val="00481749"/>
    <w:rsid w:val="00481D01"/>
    <w:rsid w:val="004839F7"/>
    <w:rsid w:val="00483C23"/>
    <w:rsid w:val="00485DC2"/>
    <w:rsid w:val="00486219"/>
    <w:rsid w:val="004869CA"/>
    <w:rsid w:val="00486A37"/>
    <w:rsid w:val="00487927"/>
    <w:rsid w:val="00490043"/>
    <w:rsid w:val="004901FF"/>
    <w:rsid w:val="0049072D"/>
    <w:rsid w:val="0049079B"/>
    <w:rsid w:val="00493390"/>
    <w:rsid w:val="00495782"/>
    <w:rsid w:val="004A0860"/>
    <w:rsid w:val="004A0DDE"/>
    <w:rsid w:val="004A1922"/>
    <w:rsid w:val="004A2386"/>
    <w:rsid w:val="004A3D83"/>
    <w:rsid w:val="004A41AE"/>
    <w:rsid w:val="004A672A"/>
    <w:rsid w:val="004B0390"/>
    <w:rsid w:val="004B05A4"/>
    <w:rsid w:val="004B10AE"/>
    <w:rsid w:val="004B1A76"/>
    <w:rsid w:val="004B2108"/>
    <w:rsid w:val="004B334F"/>
    <w:rsid w:val="004B3362"/>
    <w:rsid w:val="004B35C3"/>
    <w:rsid w:val="004B366A"/>
    <w:rsid w:val="004B3BF0"/>
    <w:rsid w:val="004B468F"/>
    <w:rsid w:val="004B6B62"/>
    <w:rsid w:val="004B7958"/>
    <w:rsid w:val="004B79D4"/>
    <w:rsid w:val="004B7A6C"/>
    <w:rsid w:val="004B7AC3"/>
    <w:rsid w:val="004B7CB5"/>
    <w:rsid w:val="004C12E3"/>
    <w:rsid w:val="004C1B2D"/>
    <w:rsid w:val="004C3F27"/>
    <w:rsid w:val="004C4C4F"/>
    <w:rsid w:val="004C56E2"/>
    <w:rsid w:val="004C6032"/>
    <w:rsid w:val="004C749F"/>
    <w:rsid w:val="004D220A"/>
    <w:rsid w:val="004D29A3"/>
    <w:rsid w:val="004D38B5"/>
    <w:rsid w:val="004D3BB2"/>
    <w:rsid w:val="004D3C1D"/>
    <w:rsid w:val="004D407F"/>
    <w:rsid w:val="004D4B25"/>
    <w:rsid w:val="004D5E54"/>
    <w:rsid w:val="004D6634"/>
    <w:rsid w:val="004E0526"/>
    <w:rsid w:val="004E0A7A"/>
    <w:rsid w:val="004E0BFC"/>
    <w:rsid w:val="004E1997"/>
    <w:rsid w:val="004E1C71"/>
    <w:rsid w:val="004E458F"/>
    <w:rsid w:val="004E4F62"/>
    <w:rsid w:val="004E5270"/>
    <w:rsid w:val="004E5F79"/>
    <w:rsid w:val="004E7838"/>
    <w:rsid w:val="004E7A0E"/>
    <w:rsid w:val="004F427D"/>
    <w:rsid w:val="004F4A77"/>
    <w:rsid w:val="004F5010"/>
    <w:rsid w:val="004F518A"/>
    <w:rsid w:val="004F5EC9"/>
    <w:rsid w:val="004F729E"/>
    <w:rsid w:val="004F7304"/>
    <w:rsid w:val="00500608"/>
    <w:rsid w:val="0050087D"/>
    <w:rsid w:val="005010CC"/>
    <w:rsid w:val="00501A94"/>
    <w:rsid w:val="00501DFA"/>
    <w:rsid w:val="0050334D"/>
    <w:rsid w:val="00503681"/>
    <w:rsid w:val="00504727"/>
    <w:rsid w:val="00504A14"/>
    <w:rsid w:val="005050AE"/>
    <w:rsid w:val="005055A1"/>
    <w:rsid w:val="0050574E"/>
    <w:rsid w:val="0050763C"/>
    <w:rsid w:val="00511A9A"/>
    <w:rsid w:val="00513AC1"/>
    <w:rsid w:val="00514E30"/>
    <w:rsid w:val="005159BB"/>
    <w:rsid w:val="00515C83"/>
    <w:rsid w:val="005235B7"/>
    <w:rsid w:val="0052529F"/>
    <w:rsid w:val="0052573D"/>
    <w:rsid w:val="00525BD6"/>
    <w:rsid w:val="00527A6C"/>
    <w:rsid w:val="00527E47"/>
    <w:rsid w:val="00530058"/>
    <w:rsid w:val="0053052D"/>
    <w:rsid w:val="00530EBB"/>
    <w:rsid w:val="00531725"/>
    <w:rsid w:val="00531821"/>
    <w:rsid w:val="00532497"/>
    <w:rsid w:val="00533B64"/>
    <w:rsid w:val="0053401E"/>
    <w:rsid w:val="005342FA"/>
    <w:rsid w:val="00534C2D"/>
    <w:rsid w:val="00536676"/>
    <w:rsid w:val="005420A7"/>
    <w:rsid w:val="00543686"/>
    <w:rsid w:val="00543B9E"/>
    <w:rsid w:val="0054416F"/>
    <w:rsid w:val="00546230"/>
    <w:rsid w:val="0054706B"/>
    <w:rsid w:val="0054754E"/>
    <w:rsid w:val="00547B6A"/>
    <w:rsid w:val="0055366E"/>
    <w:rsid w:val="0055665A"/>
    <w:rsid w:val="00556B66"/>
    <w:rsid w:val="00556FC6"/>
    <w:rsid w:val="00557EED"/>
    <w:rsid w:val="0056072B"/>
    <w:rsid w:val="00560C2C"/>
    <w:rsid w:val="005618D2"/>
    <w:rsid w:val="00562BCD"/>
    <w:rsid w:val="0056321B"/>
    <w:rsid w:val="005634AC"/>
    <w:rsid w:val="00564BE1"/>
    <w:rsid w:val="00565E8E"/>
    <w:rsid w:val="005663DB"/>
    <w:rsid w:val="005728F2"/>
    <w:rsid w:val="00573C8F"/>
    <w:rsid w:val="0057578F"/>
    <w:rsid w:val="005770A5"/>
    <w:rsid w:val="00577B69"/>
    <w:rsid w:val="00577FA3"/>
    <w:rsid w:val="00580A03"/>
    <w:rsid w:val="0058105F"/>
    <w:rsid w:val="00583775"/>
    <w:rsid w:val="005843E7"/>
    <w:rsid w:val="00585141"/>
    <w:rsid w:val="005853CA"/>
    <w:rsid w:val="00585AB0"/>
    <w:rsid w:val="005860CC"/>
    <w:rsid w:val="00590BA4"/>
    <w:rsid w:val="0059159A"/>
    <w:rsid w:val="005924D4"/>
    <w:rsid w:val="00592E9D"/>
    <w:rsid w:val="0059322E"/>
    <w:rsid w:val="005942E3"/>
    <w:rsid w:val="00594DA7"/>
    <w:rsid w:val="00595E63"/>
    <w:rsid w:val="00596751"/>
    <w:rsid w:val="00597F5A"/>
    <w:rsid w:val="005A06A2"/>
    <w:rsid w:val="005A15CA"/>
    <w:rsid w:val="005A353E"/>
    <w:rsid w:val="005A5341"/>
    <w:rsid w:val="005A5E49"/>
    <w:rsid w:val="005A729C"/>
    <w:rsid w:val="005B3BC9"/>
    <w:rsid w:val="005B3D12"/>
    <w:rsid w:val="005B4DA5"/>
    <w:rsid w:val="005B5EA0"/>
    <w:rsid w:val="005B618A"/>
    <w:rsid w:val="005B7330"/>
    <w:rsid w:val="005B7560"/>
    <w:rsid w:val="005B77BA"/>
    <w:rsid w:val="005B7C55"/>
    <w:rsid w:val="005C0036"/>
    <w:rsid w:val="005C0978"/>
    <w:rsid w:val="005C1601"/>
    <w:rsid w:val="005C228B"/>
    <w:rsid w:val="005C399E"/>
    <w:rsid w:val="005D0A55"/>
    <w:rsid w:val="005D140A"/>
    <w:rsid w:val="005D3169"/>
    <w:rsid w:val="005D5241"/>
    <w:rsid w:val="005D7489"/>
    <w:rsid w:val="005D7F13"/>
    <w:rsid w:val="005E1306"/>
    <w:rsid w:val="005E1974"/>
    <w:rsid w:val="005E339A"/>
    <w:rsid w:val="005E4A34"/>
    <w:rsid w:val="005E4B2C"/>
    <w:rsid w:val="005E574D"/>
    <w:rsid w:val="005E7DFB"/>
    <w:rsid w:val="005F03E4"/>
    <w:rsid w:val="005F0555"/>
    <w:rsid w:val="005F1DF5"/>
    <w:rsid w:val="005F4266"/>
    <w:rsid w:val="005F4D82"/>
    <w:rsid w:val="005F5FA7"/>
    <w:rsid w:val="005F608F"/>
    <w:rsid w:val="005F6CBC"/>
    <w:rsid w:val="00600407"/>
    <w:rsid w:val="006027EB"/>
    <w:rsid w:val="00602F79"/>
    <w:rsid w:val="00606635"/>
    <w:rsid w:val="00606786"/>
    <w:rsid w:val="00606C3E"/>
    <w:rsid w:val="006070F2"/>
    <w:rsid w:val="00610CEF"/>
    <w:rsid w:val="00614456"/>
    <w:rsid w:val="00617EEA"/>
    <w:rsid w:val="006219B2"/>
    <w:rsid w:val="006227ED"/>
    <w:rsid w:val="00622B11"/>
    <w:rsid w:val="00623014"/>
    <w:rsid w:val="0062399B"/>
    <w:rsid w:val="00624F08"/>
    <w:rsid w:val="00627675"/>
    <w:rsid w:val="00627C96"/>
    <w:rsid w:val="00633507"/>
    <w:rsid w:val="00633D2A"/>
    <w:rsid w:val="006366A1"/>
    <w:rsid w:val="00636A41"/>
    <w:rsid w:val="00636FB4"/>
    <w:rsid w:val="00637F59"/>
    <w:rsid w:val="006414D3"/>
    <w:rsid w:val="00641CE9"/>
    <w:rsid w:val="00644FCC"/>
    <w:rsid w:val="00645440"/>
    <w:rsid w:val="006455E7"/>
    <w:rsid w:val="00645FAF"/>
    <w:rsid w:val="00646762"/>
    <w:rsid w:val="00646812"/>
    <w:rsid w:val="00646D9C"/>
    <w:rsid w:val="006504C6"/>
    <w:rsid w:val="00651599"/>
    <w:rsid w:val="00651666"/>
    <w:rsid w:val="006526E2"/>
    <w:rsid w:val="006529D8"/>
    <w:rsid w:val="00653372"/>
    <w:rsid w:val="006533E9"/>
    <w:rsid w:val="00654726"/>
    <w:rsid w:val="00654EE6"/>
    <w:rsid w:val="006553FF"/>
    <w:rsid w:val="00655536"/>
    <w:rsid w:val="00657E9E"/>
    <w:rsid w:val="00657F29"/>
    <w:rsid w:val="00660F62"/>
    <w:rsid w:val="0066116A"/>
    <w:rsid w:val="006615CE"/>
    <w:rsid w:val="00661921"/>
    <w:rsid w:val="00661A0A"/>
    <w:rsid w:val="00661C7F"/>
    <w:rsid w:val="006625A1"/>
    <w:rsid w:val="006646FE"/>
    <w:rsid w:val="00664CBB"/>
    <w:rsid w:val="00665639"/>
    <w:rsid w:val="00667415"/>
    <w:rsid w:val="00667D46"/>
    <w:rsid w:val="00670C53"/>
    <w:rsid w:val="00671559"/>
    <w:rsid w:val="00671784"/>
    <w:rsid w:val="00671E50"/>
    <w:rsid w:val="0067434B"/>
    <w:rsid w:val="00675109"/>
    <w:rsid w:val="0067560C"/>
    <w:rsid w:val="006767AB"/>
    <w:rsid w:val="0067688F"/>
    <w:rsid w:val="00680F48"/>
    <w:rsid w:val="006818C3"/>
    <w:rsid w:val="00681EA9"/>
    <w:rsid w:val="00682096"/>
    <w:rsid w:val="00682352"/>
    <w:rsid w:val="0068245F"/>
    <w:rsid w:val="0068270F"/>
    <w:rsid w:val="00682B5B"/>
    <w:rsid w:val="00682F0D"/>
    <w:rsid w:val="00683123"/>
    <w:rsid w:val="00683996"/>
    <w:rsid w:val="00685A25"/>
    <w:rsid w:val="00686F00"/>
    <w:rsid w:val="0068755B"/>
    <w:rsid w:val="00687873"/>
    <w:rsid w:val="00687974"/>
    <w:rsid w:val="00687F1D"/>
    <w:rsid w:val="00690E37"/>
    <w:rsid w:val="006916B1"/>
    <w:rsid w:val="00692962"/>
    <w:rsid w:val="00692B47"/>
    <w:rsid w:val="0069435A"/>
    <w:rsid w:val="0069477C"/>
    <w:rsid w:val="006952EF"/>
    <w:rsid w:val="006978E0"/>
    <w:rsid w:val="006A161D"/>
    <w:rsid w:val="006A2D43"/>
    <w:rsid w:val="006A4777"/>
    <w:rsid w:val="006A6B0D"/>
    <w:rsid w:val="006B02EF"/>
    <w:rsid w:val="006B11BA"/>
    <w:rsid w:val="006B133A"/>
    <w:rsid w:val="006B29B8"/>
    <w:rsid w:val="006B2BAA"/>
    <w:rsid w:val="006B3B48"/>
    <w:rsid w:val="006B448B"/>
    <w:rsid w:val="006B49B1"/>
    <w:rsid w:val="006B55F7"/>
    <w:rsid w:val="006B66A9"/>
    <w:rsid w:val="006B726F"/>
    <w:rsid w:val="006B73C7"/>
    <w:rsid w:val="006C0557"/>
    <w:rsid w:val="006C0EC7"/>
    <w:rsid w:val="006C15B2"/>
    <w:rsid w:val="006C1760"/>
    <w:rsid w:val="006C3620"/>
    <w:rsid w:val="006C3759"/>
    <w:rsid w:val="006C3D76"/>
    <w:rsid w:val="006C5DC7"/>
    <w:rsid w:val="006C7400"/>
    <w:rsid w:val="006D191A"/>
    <w:rsid w:val="006D19FA"/>
    <w:rsid w:val="006D21BB"/>
    <w:rsid w:val="006D2FF1"/>
    <w:rsid w:val="006D38D7"/>
    <w:rsid w:val="006D51EB"/>
    <w:rsid w:val="006D5587"/>
    <w:rsid w:val="006D6176"/>
    <w:rsid w:val="006E0F96"/>
    <w:rsid w:val="006E1A94"/>
    <w:rsid w:val="006E66B2"/>
    <w:rsid w:val="006E6C27"/>
    <w:rsid w:val="006E79BA"/>
    <w:rsid w:val="006F1465"/>
    <w:rsid w:val="006F263D"/>
    <w:rsid w:val="006F2922"/>
    <w:rsid w:val="006F49CC"/>
    <w:rsid w:val="006F57EC"/>
    <w:rsid w:val="006F61A7"/>
    <w:rsid w:val="006F71FB"/>
    <w:rsid w:val="006F7418"/>
    <w:rsid w:val="0070035C"/>
    <w:rsid w:val="00700B41"/>
    <w:rsid w:val="0070188F"/>
    <w:rsid w:val="00702073"/>
    <w:rsid w:val="007028FC"/>
    <w:rsid w:val="0070342B"/>
    <w:rsid w:val="00703B00"/>
    <w:rsid w:val="00704DDA"/>
    <w:rsid w:val="0070544C"/>
    <w:rsid w:val="00706289"/>
    <w:rsid w:val="007062C0"/>
    <w:rsid w:val="00706D17"/>
    <w:rsid w:val="0071041E"/>
    <w:rsid w:val="00710BA5"/>
    <w:rsid w:val="00711A21"/>
    <w:rsid w:val="007128E7"/>
    <w:rsid w:val="007131E6"/>
    <w:rsid w:val="00714077"/>
    <w:rsid w:val="00714795"/>
    <w:rsid w:val="0071676D"/>
    <w:rsid w:val="0071704E"/>
    <w:rsid w:val="007170EE"/>
    <w:rsid w:val="00717C73"/>
    <w:rsid w:val="00720095"/>
    <w:rsid w:val="00720F43"/>
    <w:rsid w:val="00721415"/>
    <w:rsid w:val="0072235C"/>
    <w:rsid w:val="00722A45"/>
    <w:rsid w:val="00724903"/>
    <w:rsid w:val="007258E2"/>
    <w:rsid w:val="00725C1D"/>
    <w:rsid w:val="00727123"/>
    <w:rsid w:val="00730C2D"/>
    <w:rsid w:val="00732BD9"/>
    <w:rsid w:val="00734071"/>
    <w:rsid w:val="00734254"/>
    <w:rsid w:val="00734B90"/>
    <w:rsid w:val="00735685"/>
    <w:rsid w:val="00736EF0"/>
    <w:rsid w:val="00736F36"/>
    <w:rsid w:val="00737736"/>
    <w:rsid w:val="00741788"/>
    <w:rsid w:val="007442CE"/>
    <w:rsid w:val="007449D8"/>
    <w:rsid w:val="00744AC2"/>
    <w:rsid w:val="00744E4B"/>
    <w:rsid w:val="00746439"/>
    <w:rsid w:val="00746A50"/>
    <w:rsid w:val="00750769"/>
    <w:rsid w:val="0075102E"/>
    <w:rsid w:val="00753FCE"/>
    <w:rsid w:val="00754BB1"/>
    <w:rsid w:val="007557CF"/>
    <w:rsid w:val="00756C16"/>
    <w:rsid w:val="007576FF"/>
    <w:rsid w:val="007605D7"/>
    <w:rsid w:val="00762299"/>
    <w:rsid w:val="00763AC6"/>
    <w:rsid w:val="00765108"/>
    <w:rsid w:val="00765C12"/>
    <w:rsid w:val="00765E02"/>
    <w:rsid w:val="00766A9F"/>
    <w:rsid w:val="007672B3"/>
    <w:rsid w:val="0076732B"/>
    <w:rsid w:val="00770980"/>
    <w:rsid w:val="00771BB5"/>
    <w:rsid w:val="00771CCC"/>
    <w:rsid w:val="00772E58"/>
    <w:rsid w:val="00774D38"/>
    <w:rsid w:val="00775089"/>
    <w:rsid w:val="00776788"/>
    <w:rsid w:val="00777985"/>
    <w:rsid w:val="00777C8D"/>
    <w:rsid w:val="00777E4C"/>
    <w:rsid w:val="00777F51"/>
    <w:rsid w:val="00780DBE"/>
    <w:rsid w:val="007812F1"/>
    <w:rsid w:val="0078158B"/>
    <w:rsid w:val="00783290"/>
    <w:rsid w:val="00783401"/>
    <w:rsid w:val="0078491B"/>
    <w:rsid w:val="00784972"/>
    <w:rsid w:val="00790D0A"/>
    <w:rsid w:val="007917D5"/>
    <w:rsid w:val="00792B92"/>
    <w:rsid w:val="0079341F"/>
    <w:rsid w:val="00793523"/>
    <w:rsid w:val="00796E62"/>
    <w:rsid w:val="00797A0B"/>
    <w:rsid w:val="007A0C04"/>
    <w:rsid w:val="007A1DDC"/>
    <w:rsid w:val="007A2121"/>
    <w:rsid w:val="007A30DB"/>
    <w:rsid w:val="007A43D7"/>
    <w:rsid w:val="007A4616"/>
    <w:rsid w:val="007B142D"/>
    <w:rsid w:val="007B1F9E"/>
    <w:rsid w:val="007B2477"/>
    <w:rsid w:val="007B3452"/>
    <w:rsid w:val="007B4322"/>
    <w:rsid w:val="007B61D4"/>
    <w:rsid w:val="007B681F"/>
    <w:rsid w:val="007B6B74"/>
    <w:rsid w:val="007B6FE2"/>
    <w:rsid w:val="007B7D04"/>
    <w:rsid w:val="007B7D81"/>
    <w:rsid w:val="007C0581"/>
    <w:rsid w:val="007C0E4F"/>
    <w:rsid w:val="007C0EF8"/>
    <w:rsid w:val="007C11F4"/>
    <w:rsid w:val="007C1761"/>
    <w:rsid w:val="007C331F"/>
    <w:rsid w:val="007C3753"/>
    <w:rsid w:val="007C390E"/>
    <w:rsid w:val="007C5F59"/>
    <w:rsid w:val="007C6236"/>
    <w:rsid w:val="007C6DFD"/>
    <w:rsid w:val="007C70DA"/>
    <w:rsid w:val="007C7E0F"/>
    <w:rsid w:val="007D1DEF"/>
    <w:rsid w:val="007D3D0C"/>
    <w:rsid w:val="007D41D6"/>
    <w:rsid w:val="007D4517"/>
    <w:rsid w:val="007D5303"/>
    <w:rsid w:val="007D53C1"/>
    <w:rsid w:val="007D5654"/>
    <w:rsid w:val="007D565D"/>
    <w:rsid w:val="007D5D41"/>
    <w:rsid w:val="007D6808"/>
    <w:rsid w:val="007D75C4"/>
    <w:rsid w:val="007E026A"/>
    <w:rsid w:val="007E1376"/>
    <w:rsid w:val="007E1CB4"/>
    <w:rsid w:val="007E2275"/>
    <w:rsid w:val="007E27F1"/>
    <w:rsid w:val="007E2A11"/>
    <w:rsid w:val="007E2FD8"/>
    <w:rsid w:val="007E47C1"/>
    <w:rsid w:val="007E4A98"/>
    <w:rsid w:val="007E4DA9"/>
    <w:rsid w:val="007E7450"/>
    <w:rsid w:val="007F087D"/>
    <w:rsid w:val="007F2F52"/>
    <w:rsid w:val="007F50B1"/>
    <w:rsid w:val="007F6522"/>
    <w:rsid w:val="007F6D84"/>
    <w:rsid w:val="007F72EA"/>
    <w:rsid w:val="0080115E"/>
    <w:rsid w:val="008015A5"/>
    <w:rsid w:val="008026B3"/>
    <w:rsid w:val="00803C25"/>
    <w:rsid w:val="00806397"/>
    <w:rsid w:val="00807887"/>
    <w:rsid w:val="00810BCF"/>
    <w:rsid w:val="00811AFA"/>
    <w:rsid w:val="008153FE"/>
    <w:rsid w:val="008159F5"/>
    <w:rsid w:val="00820473"/>
    <w:rsid w:val="00820AF7"/>
    <w:rsid w:val="00821493"/>
    <w:rsid w:val="00823804"/>
    <w:rsid w:val="00823C88"/>
    <w:rsid w:val="008245A1"/>
    <w:rsid w:val="008257AC"/>
    <w:rsid w:val="00825F35"/>
    <w:rsid w:val="008265AA"/>
    <w:rsid w:val="00826645"/>
    <w:rsid w:val="00827142"/>
    <w:rsid w:val="008316A3"/>
    <w:rsid w:val="00831D54"/>
    <w:rsid w:val="00832A38"/>
    <w:rsid w:val="00832DC9"/>
    <w:rsid w:val="00834322"/>
    <w:rsid w:val="00835C9A"/>
    <w:rsid w:val="008369C0"/>
    <w:rsid w:val="00840494"/>
    <w:rsid w:val="00840760"/>
    <w:rsid w:val="008417B3"/>
    <w:rsid w:val="00842008"/>
    <w:rsid w:val="00843218"/>
    <w:rsid w:val="00843C16"/>
    <w:rsid w:val="00845675"/>
    <w:rsid w:val="0084648C"/>
    <w:rsid w:val="00846990"/>
    <w:rsid w:val="00846DE8"/>
    <w:rsid w:val="00847086"/>
    <w:rsid w:val="008474ED"/>
    <w:rsid w:val="008478D5"/>
    <w:rsid w:val="00851103"/>
    <w:rsid w:val="0085135B"/>
    <w:rsid w:val="008514CC"/>
    <w:rsid w:val="008529B3"/>
    <w:rsid w:val="008530C9"/>
    <w:rsid w:val="00854630"/>
    <w:rsid w:val="00857336"/>
    <w:rsid w:val="0086074A"/>
    <w:rsid w:val="00860DD9"/>
    <w:rsid w:val="0086110E"/>
    <w:rsid w:val="008619E0"/>
    <w:rsid w:val="008635B4"/>
    <w:rsid w:val="008663EB"/>
    <w:rsid w:val="00871936"/>
    <w:rsid w:val="00873738"/>
    <w:rsid w:val="00873A2F"/>
    <w:rsid w:val="008742B1"/>
    <w:rsid w:val="00874EF1"/>
    <w:rsid w:val="00877AB6"/>
    <w:rsid w:val="0088316C"/>
    <w:rsid w:val="00883DCC"/>
    <w:rsid w:val="0088479F"/>
    <w:rsid w:val="008907A3"/>
    <w:rsid w:val="008907C8"/>
    <w:rsid w:val="0089164C"/>
    <w:rsid w:val="00891ECA"/>
    <w:rsid w:val="0089246A"/>
    <w:rsid w:val="008925A2"/>
    <w:rsid w:val="008940E1"/>
    <w:rsid w:val="008949D2"/>
    <w:rsid w:val="00895EC8"/>
    <w:rsid w:val="008A0FA0"/>
    <w:rsid w:val="008A1A2A"/>
    <w:rsid w:val="008A55FB"/>
    <w:rsid w:val="008A64C0"/>
    <w:rsid w:val="008A7B7B"/>
    <w:rsid w:val="008B0170"/>
    <w:rsid w:val="008B08DD"/>
    <w:rsid w:val="008B09E2"/>
    <w:rsid w:val="008B11AF"/>
    <w:rsid w:val="008B2B65"/>
    <w:rsid w:val="008B437E"/>
    <w:rsid w:val="008B506E"/>
    <w:rsid w:val="008C146E"/>
    <w:rsid w:val="008C2D94"/>
    <w:rsid w:val="008C2F91"/>
    <w:rsid w:val="008C4E9D"/>
    <w:rsid w:val="008C6FE5"/>
    <w:rsid w:val="008C79F1"/>
    <w:rsid w:val="008C7EF4"/>
    <w:rsid w:val="008D3D93"/>
    <w:rsid w:val="008D4F11"/>
    <w:rsid w:val="008D5BFA"/>
    <w:rsid w:val="008D7742"/>
    <w:rsid w:val="008E1245"/>
    <w:rsid w:val="008E2455"/>
    <w:rsid w:val="008E3381"/>
    <w:rsid w:val="008E3DE1"/>
    <w:rsid w:val="008E3F8D"/>
    <w:rsid w:val="008E4830"/>
    <w:rsid w:val="008E4B2A"/>
    <w:rsid w:val="008E4CE0"/>
    <w:rsid w:val="008E5591"/>
    <w:rsid w:val="008E5872"/>
    <w:rsid w:val="008E6800"/>
    <w:rsid w:val="008E69C4"/>
    <w:rsid w:val="008E6E45"/>
    <w:rsid w:val="008E70B5"/>
    <w:rsid w:val="008F061F"/>
    <w:rsid w:val="008F2986"/>
    <w:rsid w:val="008F4F16"/>
    <w:rsid w:val="008F5168"/>
    <w:rsid w:val="008F6EC2"/>
    <w:rsid w:val="008F7F6A"/>
    <w:rsid w:val="00900617"/>
    <w:rsid w:val="00900B05"/>
    <w:rsid w:val="00902652"/>
    <w:rsid w:val="0090271B"/>
    <w:rsid w:val="0090374D"/>
    <w:rsid w:val="00904A43"/>
    <w:rsid w:val="0090518F"/>
    <w:rsid w:val="00905BFD"/>
    <w:rsid w:val="0090728B"/>
    <w:rsid w:val="00912289"/>
    <w:rsid w:val="009131F9"/>
    <w:rsid w:val="00913FE5"/>
    <w:rsid w:val="00916399"/>
    <w:rsid w:val="00916D94"/>
    <w:rsid w:val="00917CFC"/>
    <w:rsid w:val="00917E4A"/>
    <w:rsid w:val="00917F7B"/>
    <w:rsid w:val="00921364"/>
    <w:rsid w:val="00922FC7"/>
    <w:rsid w:val="00924697"/>
    <w:rsid w:val="00924B58"/>
    <w:rsid w:val="00926E4B"/>
    <w:rsid w:val="0092782F"/>
    <w:rsid w:val="00927B00"/>
    <w:rsid w:val="00931232"/>
    <w:rsid w:val="0093174D"/>
    <w:rsid w:val="00931B60"/>
    <w:rsid w:val="00931BCA"/>
    <w:rsid w:val="0093222C"/>
    <w:rsid w:val="00932624"/>
    <w:rsid w:val="009329A3"/>
    <w:rsid w:val="00932F23"/>
    <w:rsid w:val="0093351E"/>
    <w:rsid w:val="00935067"/>
    <w:rsid w:val="0094136B"/>
    <w:rsid w:val="00943182"/>
    <w:rsid w:val="00946DF6"/>
    <w:rsid w:val="009510AA"/>
    <w:rsid w:val="009511D2"/>
    <w:rsid w:val="00951369"/>
    <w:rsid w:val="00952455"/>
    <w:rsid w:val="00952DD1"/>
    <w:rsid w:val="00953160"/>
    <w:rsid w:val="00953CFA"/>
    <w:rsid w:val="0095465E"/>
    <w:rsid w:val="009601C4"/>
    <w:rsid w:val="00960D5C"/>
    <w:rsid w:val="00961ECB"/>
    <w:rsid w:val="0096329D"/>
    <w:rsid w:val="009635EB"/>
    <w:rsid w:val="0097024A"/>
    <w:rsid w:val="00970E8A"/>
    <w:rsid w:val="00971F2B"/>
    <w:rsid w:val="00972EBA"/>
    <w:rsid w:val="00974619"/>
    <w:rsid w:val="00975634"/>
    <w:rsid w:val="00975966"/>
    <w:rsid w:val="00975BC3"/>
    <w:rsid w:val="0097632B"/>
    <w:rsid w:val="00977D9C"/>
    <w:rsid w:val="0098041A"/>
    <w:rsid w:val="009804AD"/>
    <w:rsid w:val="0098079B"/>
    <w:rsid w:val="00981725"/>
    <w:rsid w:val="009830B7"/>
    <w:rsid w:val="009845C6"/>
    <w:rsid w:val="00985AF3"/>
    <w:rsid w:val="00986619"/>
    <w:rsid w:val="00986847"/>
    <w:rsid w:val="00990438"/>
    <w:rsid w:val="009906B0"/>
    <w:rsid w:val="00990973"/>
    <w:rsid w:val="00991413"/>
    <w:rsid w:val="00991B29"/>
    <w:rsid w:val="009925E3"/>
    <w:rsid w:val="0099312A"/>
    <w:rsid w:val="00994BA8"/>
    <w:rsid w:val="00994D17"/>
    <w:rsid w:val="00995605"/>
    <w:rsid w:val="0099663F"/>
    <w:rsid w:val="00997B88"/>
    <w:rsid w:val="0099D2EF"/>
    <w:rsid w:val="009A0C0D"/>
    <w:rsid w:val="009A0D15"/>
    <w:rsid w:val="009A19EE"/>
    <w:rsid w:val="009A219D"/>
    <w:rsid w:val="009A2ECD"/>
    <w:rsid w:val="009A3294"/>
    <w:rsid w:val="009A5B52"/>
    <w:rsid w:val="009A77D4"/>
    <w:rsid w:val="009B01BB"/>
    <w:rsid w:val="009B0A97"/>
    <w:rsid w:val="009B0F28"/>
    <w:rsid w:val="009B142C"/>
    <w:rsid w:val="009B1817"/>
    <w:rsid w:val="009B268D"/>
    <w:rsid w:val="009B289F"/>
    <w:rsid w:val="009B3C34"/>
    <w:rsid w:val="009B5F85"/>
    <w:rsid w:val="009B6129"/>
    <w:rsid w:val="009B679B"/>
    <w:rsid w:val="009C0105"/>
    <w:rsid w:val="009C0AE4"/>
    <w:rsid w:val="009C0D67"/>
    <w:rsid w:val="009C1B27"/>
    <w:rsid w:val="009C1E3B"/>
    <w:rsid w:val="009C2930"/>
    <w:rsid w:val="009C3A87"/>
    <w:rsid w:val="009C52A7"/>
    <w:rsid w:val="009C5668"/>
    <w:rsid w:val="009C56AC"/>
    <w:rsid w:val="009D0A6D"/>
    <w:rsid w:val="009D0D8A"/>
    <w:rsid w:val="009D211A"/>
    <w:rsid w:val="009D3AA5"/>
    <w:rsid w:val="009D6083"/>
    <w:rsid w:val="009E056F"/>
    <w:rsid w:val="009E0865"/>
    <w:rsid w:val="009E1459"/>
    <w:rsid w:val="009E2037"/>
    <w:rsid w:val="009E27F0"/>
    <w:rsid w:val="009E2E8A"/>
    <w:rsid w:val="009E341A"/>
    <w:rsid w:val="009E490D"/>
    <w:rsid w:val="009E52B5"/>
    <w:rsid w:val="009E7160"/>
    <w:rsid w:val="009F0EF9"/>
    <w:rsid w:val="009F17DB"/>
    <w:rsid w:val="009F1990"/>
    <w:rsid w:val="009F21DF"/>
    <w:rsid w:val="009F3A2F"/>
    <w:rsid w:val="009F3A4A"/>
    <w:rsid w:val="009F4DB7"/>
    <w:rsid w:val="009F68FF"/>
    <w:rsid w:val="00A007B7"/>
    <w:rsid w:val="00A01F9D"/>
    <w:rsid w:val="00A02100"/>
    <w:rsid w:val="00A02764"/>
    <w:rsid w:val="00A0284D"/>
    <w:rsid w:val="00A048DD"/>
    <w:rsid w:val="00A0739E"/>
    <w:rsid w:val="00A074DF"/>
    <w:rsid w:val="00A11584"/>
    <w:rsid w:val="00A13031"/>
    <w:rsid w:val="00A14E53"/>
    <w:rsid w:val="00A14E9A"/>
    <w:rsid w:val="00A15E20"/>
    <w:rsid w:val="00A16A2E"/>
    <w:rsid w:val="00A21BC8"/>
    <w:rsid w:val="00A21FA9"/>
    <w:rsid w:val="00A22402"/>
    <w:rsid w:val="00A25939"/>
    <w:rsid w:val="00A268A3"/>
    <w:rsid w:val="00A2732E"/>
    <w:rsid w:val="00A3036D"/>
    <w:rsid w:val="00A30F87"/>
    <w:rsid w:val="00A3132C"/>
    <w:rsid w:val="00A31690"/>
    <w:rsid w:val="00A32C05"/>
    <w:rsid w:val="00A34541"/>
    <w:rsid w:val="00A353E1"/>
    <w:rsid w:val="00A35716"/>
    <w:rsid w:val="00A35A99"/>
    <w:rsid w:val="00A35BEC"/>
    <w:rsid w:val="00A361D7"/>
    <w:rsid w:val="00A36538"/>
    <w:rsid w:val="00A369A3"/>
    <w:rsid w:val="00A4154C"/>
    <w:rsid w:val="00A4161D"/>
    <w:rsid w:val="00A4165A"/>
    <w:rsid w:val="00A42BD9"/>
    <w:rsid w:val="00A4349F"/>
    <w:rsid w:val="00A436A9"/>
    <w:rsid w:val="00A44321"/>
    <w:rsid w:val="00A44E0B"/>
    <w:rsid w:val="00A45515"/>
    <w:rsid w:val="00A4565F"/>
    <w:rsid w:val="00A459F4"/>
    <w:rsid w:val="00A470BB"/>
    <w:rsid w:val="00A47137"/>
    <w:rsid w:val="00A5196D"/>
    <w:rsid w:val="00A54E1F"/>
    <w:rsid w:val="00A54E85"/>
    <w:rsid w:val="00A55005"/>
    <w:rsid w:val="00A556BF"/>
    <w:rsid w:val="00A57008"/>
    <w:rsid w:val="00A5713D"/>
    <w:rsid w:val="00A57A2A"/>
    <w:rsid w:val="00A605E1"/>
    <w:rsid w:val="00A6170F"/>
    <w:rsid w:val="00A61F09"/>
    <w:rsid w:val="00A6304A"/>
    <w:rsid w:val="00A67658"/>
    <w:rsid w:val="00A67ADC"/>
    <w:rsid w:val="00A70685"/>
    <w:rsid w:val="00A70C72"/>
    <w:rsid w:val="00A71323"/>
    <w:rsid w:val="00A71736"/>
    <w:rsid w:val="00A72182"/>
    <w:rsid w:val="00A7427E"/>
    <w:rsid w:val="00A7472C"/>
    <w:rsid w:val="00A7519E"/>
    <w:rsid w:val="00A7771D"/>
    <w:rsid w:val="00A777DF"/>
    <w:rsid w:val="00A77E86"/>
    <w:rsid w:val="00A80019"/>
    <w:rsid w:val="00A80A03"/>
    <w:rsid w:val="00A83AE9"/>
    <w:rsid w:val="00A84AC4"/>
    <w:rsid w:val="00A84B10"/>
    <w:rsid w:val="00A85033"/>
    <w:rsid w:val="00A8703A"/>
    <w:rsid w:val="00A875A3"/>
    <w:rsid w:val="00A87E01"/>
    <w:rsid w:val="00A909B3"/>
    <w:rsid w:val="00A915AE"/>
    <w:rsid w:val="00A924E2"/>
    <w:rsid w:val="00A92BED"/>
    <w:rsid w:val="00A93A2A"/>
    <w:rsid w:val="00A93BC2"/>
    <w:rsid w:val="00A951A0"/>
    <w:rsid w:val="00A96235"/>
    <w:rsid w:val="00A96D11"/>
    <w:rsid w:val="00A973AE"/>
    <w:rsid w:val="00AA0309"/>
    <w:rsid w:val="00AA2AE2"/>
    <w:rsid w:val="00AA41F4"/>
    <w:rsid w:val="00AA4771"/>
    <w:rsid w:val="00AA5D07"/>
    <w:rsid w:val="00AA771B"/>
    <w:rsid w:val="00AB027E"/>
    <w:rsid w:val="00AB0329"/>
    <w:rsid w:val="00AB088B"/>
    <w:rsid w:val="00AB0A43"/>
    <w:rsid w:val="00AB1C46"/>
    <w:rsid w:val="00AB23AE"/>
    <w:rsid w:val="00AB2DBC"/>
    <w:rsid w:val="00AB3E89"/>
    <w:rsid w:val="00AB3F92"/>
    <w:rsid w:val="00AB40B1"/>
    <w:rsid w:val="00AB4A6E"/>
    <w:rsid w:val="00AB532C"/>
    <w:rsid w:val="00AB54C2"/>
    <w:rsid w:val="00AB5682"/>
    <w:rsid w:val="00AB5B63"/>
    <w:rsid w:val="00AB6F0D"/>
    <w:rsid w:val="00AC01C6"/>
    <w:rsid w:val="00AC05DB"/>
    <w:rsid w:val="00AC14C0"/>
    <w:rsid w:val="00AC2041"/>
    <w:rsid w:val="00AC297E"/>
    <w:rsid w:val="00AC2E05"/>
    <w:rsid w:val="00AC37A9"/>
    <w:rsid w:val="00AC4586"/>
    <w:rsid w:val="00AC4893"/>
    <w:rsid w:val="00AC4E89"/>
    <w:rsid w:val="00AC59F7"/>
    <w:rsid w:val="00AC5C8C"/>
    <w:rsid w:val="00AC6C79"/>
    <w:rsid w:val="00AC7269"/>
    <w:rsid w:val="00AD0A85"/>
    <w:rsid w:val="00AD1A70"/>
    <w:rsid w:val="00AD1FBA"/>
    <w:rsid w:val="00AD25CE"/>
    <w:rsid w:val="00AD2998"/>
    <w:rsid w:val="00AD2BF7"/>
    <w:rsid w:val="00AD30B3"/>
    <w:rsid w:val="00AD356B"/>
    <w:rsid w:val="00AD37B7"/>
    <w:rsid w:val="00AD51B7"/>
    <w:rsid w:val="00AD544C"/>
    <w:rsid w:val="00AD6636"/>
    <w:rsid w:val="00AD6DC5"/>
    <w:rsid w:val="00AE3097"/>
    <w:rsid w:val="00AE3882"/>
    <w:rsid w:val="00AE4A96"/>
    <w:rsid w:val="00AE6B46"/>
    <w:rsid w:val="00AE70DE"/>
    <w:rsid w:val="00AE7B3F"/>
    <w:rsid w:val="00AF00AC"/>
    <w:rsid w:val="00AF045A"/>
    <w:rsid w:val="00AF08E2"/>
    <w:rsid w:val="00AF0D8B"/>
    <w:rsid w:val="00AF48B6"/>
    <w:rsid w:val="00AF4971"/>
    <w:rsid w:val="00AF57DA"/>
    <w:rsid w:val="00B01D92"/>
    <w:rsid w:val="00B029DB"/>
    <w:rsid w:val="00B04BE9"/>
    <w:rsid w:val="00B05315"/>
    <w:rsid w:val="00B06F6D"/>
    <w:rsid w:val="00B073B4"/>
    <w:rsid w:val="00B1044F"/>
    <w:rsid w:val="00B108C1"/>
    <w:rsid w:val="00B10EAF"/>
    <w:rsid w:val="00B13428"/>
    <w:rsid w:val="00B1408F"/>
    <w:rsid w:val="00B14E97"/>
    <w:rsid w:val="00B15115"/>
    <w:rsid w:val="00B15E64"/>
    <w:rsid w:val="00B20D88"/>
    <w:rsid w:val="00B254C3"/>
    <w:rsid w:val="00B25CE0"/>
    <w:rsid w:val="00B27F8D"/>
    <w:rsid w:val="00B3043C"/>
    <w:rsid w:val="00B316F2"/>
    <w:rsid w:val="00B31AD3"/>
    <w:rsid w:val="00B33667"/>
    <w:rsid w:val="00B33726"/>
    <w:rsid w:val="00B35057"/>
    <w:rsid w:val="00B3593C"/>
    <w:rsid w:val="00B376EA"/>
    <w:rsid w:val="00B37DAB"/>
    <w:rsid w:val="00B414CE"/>
    <w:rsid w:val="00B45AD5"/>
    <w:rsid w:val="00B5042F"/>
    <w:rsid w:val="00B51014"/>
    <w:rsid w:val="00B5181A"/>
    <w:rsid w:val="00B51F24"/>
    <w:rsid w:val="00B52052"/>
    <w:rsid w:val="00B53891"/>
    <w:rsid w:val="00B56928"/>
    <w:rsid w:val="00B571C8"/>
    <w:rsid w:val="00B573C2"/>
    <w:rsid w:val="00B57B2B"/>
    <w:rsid w:val="00B60247"/>
    <w:rsid w:val="00B60492"/>
    <w:rsid w:val="00B629E2"/>
    <w:rsid w:val="00B63BF6"/>
    <w:rsid w:val="00B64B03"/>
    <w:rsid w:val="00B64CC6"/>
    <w:rsid w:val="00B65927"/>
    <w:rsid w:val="00B663E6"/>
    <w:rsid w:val="00B66525"/>
    <w:rsid w:val="00B67005"/>
    <w:rsid w:val="00B67734"/>
    <w:rsid w:val="00B71A5A"/>
    <w:rsid w:val="00B71CC7"/>
    <w:rsid w:val="00B71DEE"/>
    <w:rsid w:val="00B729CF"/>
    <w:rsid w:val="00B74A29"/>
    <w:rsid w:val="00B74F1D"/>
    <w:rsid w:val="00B752A3"/>
    <w:rsid w:val="00B76520"/>
    <w:rsid w:val="00B771BE"/>
    <w:rsid w:val="00B777BB"/>
    <w:rsid w:val="00B77AD8"/>
    <w:rsid w:val="00B804D7"/>
    <w:rsid w:val="00B80E27"/>
    <w:rsid w:val="00B81B3A"/>
    <w:rsid w:val="00B82427"/>
    <w:rsid w:val="00B82667"/>
    <w:rsid w:val="00B82832"/>
    <w:rsid w:val="00B829ED"/>
    <w:rsid w:val="00B850DB"/>
    <w:rsid w:val="00B850E2"/>
    <w:rsid w:val="00B85293"/>
    <w:rsid w:val="00B859EB"/>
    <w:rsid w:val="00B85F99"/>
    <w:rsid w:val="00B87F00"/>
    <w:rsid w:val="00B901B5"/>
    <w:rsid w:val="00B91522"/>
    <w:rsid w:val="00B92656"/>
    <w:rsid w:val="00B934BC"/>
    <w:rsid w:val="00B94B60"/>
    <w:rsid w:val="00B95795"/>
    <w:rsid w:val="00B95DA5"/>
    <w:rsid w:val="00B9644C"/>
    <w:rsid w:val="00B97BA1"/>
    <w:rsid w:val="00BA21B7"/>
    <w:rsid w:val="00BA2419"/>
    <w:rsid w:val="00BA5D9C"/>
    <w:rsid w:val="00BA7FDA"/>
    <w:rsid w:val="00BB149B"/>
    <w:rsid w:val="00BB36E3"/>
    <w:rsid w:val="00BB433B"/>
    <w:rsid w:val="00BB52E7"/>
    <w:rsid w:val="00BB541A"/>
    <w:rsid w:val="00BB57D1"/>
    <w:rsid w:val="00BB5F00"/>
    <w:rsid w:val="00BB6371"/>
    <w:rsid w:val="00BB6D5F"/>
    <w:rsid w:val="00BB7A38"/>
    <w:rsid w:val="00BC1C41"/>
    <w:rsid w:val="00BC1C8F"/>
    <w:rsid w:val="00BC20E0"/>
    <w:rsid w:val="00BC20FC"/>
    <w:rsid w:val="00BC2EF6"/>
    <w:rsid w:val="00BC394E"/>
    <w:rsid w:val="00BC421C"/>
    <w:rsid w:val="00BC4B04"/>
    <w:rsid w:val="00BC4BD5"/>
    <w:rsid w:val="00BC5557"/>
    <w:rsid w:val="00BC7A45"/>
    <w:rsid w:val="00BD2871"/>
    <w:rsid w:val="00BD2CCA"/>
    <w:rsid w:val="00BD396B"/>
    <w:rsid w:val="00BD45FB"/>
    <w:rsid w:val="00BD59DF"/>
    <w:rsid w:val="00BD5B91"/>
    <w:rsid w:val="00BD5CD4"/>
    <w:rsid w:val="00BD6BA3"/>
    <w:rsid w:val="00BD751C"/>
    <w:rsid w:val="00BE0276"/>
    <w:rsid w:val="00BE104C"/>
    <w:rsid w:val="00BE1F13"/>
    <w:rsid w:val="00BE280F"/>
    <w:rsid w:val="00BE56DE"/>
    <w:rsid w:val="00BE5B2B"/>
    <w:rsid w:val="00BE5DCE"/>
    <w:rsid w:val="00BE6EE1"/>
    <w:rsid w:val="00BE7210"/>
    <w:rsid w:val="00BE7233"/>
    <w:rsid w:val="00BE7408"/>
    <w:rsid w:val="00BF18CF"/>
    <w:rsid w:val="00BF23EE"/>
    <w:rsid w:val="00BF2552"/>
    <w:rsid w:val="00BF264B"/>
    <w:rsid w:val="00BF2A24"/>
    <w:rsid w:val="00BF2A9D"/>
    <w:rsid w:val="00BF5CC3"/>
    <w:rsid w:val="00BF6950"/>
    <w:rsid w:val="00BF73C9"/>
    <w:rsid w:val="00C00619"/>
    <w:rsid w:val="00C00C76"/>
    <w:rsid w:val="00C02069"/>
    <w:rsid w:val="00C047EB"/>
    <w:rsid w:val="00C04F29"/>
    <w:rsid w:val="00C05219"/>
    <w:rsid w:val="00C0544B"/>
    <w:rsid w:val="00C067FF"/>
    <w:rsid w:val="00C10B47"/>
    <w:rsid w:val="00C1394B"/>
    <w:rsid w:val="00C13957"/>
    <w:rsid w:val="00C144BA"/>
    <w:rsid w:val="00C14C15"/>
    <w:rsid w:val="00C16273"/>
    <w:rsid w:val="00C16DFE"/>
    <w:rsid w:val="00C16E7B"/>
    <w:rsid w:val="00C1703B"/>
    <w:rsid w:val="00C2100A"/>
    <w:rsid w:val="00C21392"/>
    <w:rsid w:val="00C22105"/>
    <w:rsid w:val="00C2239B"/>
    <w:rsid w:val="00C2502F"/>
    <w:rsid w:val="00C26E28"/>
    <w:rsid w:val="00C2E07B"/>
    <w:rsid w:val="00C30181"/>
    <w:rsid w:val="00C31182"/>
    <w:rsid w:val="00C31963"/>
    <w:rsid w:val="00C32D71"/>
    <w:rsid w:val="00C3362B"/>
    <w:rsid w:val="00C34594"/>
    <w:rsid w:val="00C3460F"/>
    <w:rsid w:val="00C34878"/>
    <w:rsid w:val="00C35E7A"/>
    <w:rsid w:val="00C404F0"/>
    <w:rsid w:val="00C413E1"/>
    <w:rsid w:val="00C41ED5"/>
    <w:rsid w:val="00C443CA"/>
    <w:rsid w:val="00C44B4B"/>
    <w:rsid w:val="00C47F79"/>
    <w:rsid w:val="00C509B7"/>
    <w:rsid w:val="00C50AF1"/>
    <w:rsid w:val="00C530A5"/>
    <w:rsid w:val="00C532C1"/>
    <w:rsid w:val="00C536AE"/>
    <w:rsid w:val="00C53A20"/>
    <w:rsid w:val="00C54275"/>
    <w:rsid w:val="00C57573"/>
    <w:rsid w:val="00C5757C"/>
    <w:rsid w:val="00C577EB"/>
    <w:rsid w:val="00C61876"/>
    <w:rsid w:val="00C6685A"/>
    <w:rsid w:val="00C723C9"/>
    <w:rsid w:val="00C72847"/>
    <w:rsid w:val="00C7306C"/>
    <w:rsid w:val="00C7375F"/>
    <w:rsid w:val="00C73E20"/>
    <w:rsid w:val="00C743FC"/>
    <w:rsid w:val="00C75B74"/>
    <w:rsid w:val="00C75C9E"/>
    <w:rsid w:val="00C7753B"/>
    <w:rsid w:val="00C815D7"/>
    <w:rsid w:val="00C828FF"/>
    <w:rsid w:val="00C83DED"/>
    <w:rsid w:val="00C84A2F"/>
    <w:rsid w:val="00C85FD1"/>
    <w:rsid w:val="00C87DF3"/>
    <w:rsid w:val="00C90C5B"/>
    <w:rsid w:val="00C90FFF"/>
    <w:rsid w:val="00C91243"/>
    <w:rsid w:val="00C916A8"/>
    <w:rsid w:val="00C934EB"/>
    <w:rsid w:val="00C93FD4"/>
    <w:rsid w:val="00C95489"/>
    <w:rsid w:val="00C968D2"/>
    <w:rsid w:val="00C96F79"/>
    <w:rsid w:val="00C970A6"/>
    <w:rsid w:val="00CA0F98"/>
    <w:rsid w:val="00CA116B"/>
    <w:rsid w:val="00CA169B"/>
    <w:rsid w:val="00CA36A1"/>
    <w:rsid w:val="00CA388A"/>
    <w:rsid w:val="00CA471D"/>
    <w:rsid w:val="00CA5C83"/>
    <w:rsid w:val="00CA71D4"/>
    <w:rsid w:val="00CB066B"/>
    <w:rsid w:val="00CB1811"/>
    <w:rsid w:val="00CB24A0"/>
    <w:rsid w:val="00CB2E5C"/>
    <w:rsid w:val="00CB43D4"/>
    <w:rsid w:val="00CB4911"/>
    <w:rsid w:val="00CB49AE"/>
    <w:rsid w:val="00CB6898"/>
    <w:rsid w:val="00CB6B8B"/>
    <w:rsid w:val="00CB7690"/>
    <w:rsid w:val="00CB7AD3"/>
    <w:rsid w:val="00CC0282"/>
    <w:rsid w:val="00CC1249"/>
    <w:rsid w:val="00CC19B7"/>
    <w:rsid w:val="00CC1F5D"/>
    <w:rsid w:val="00CC2D20"/>
    <w:rsid w:val="00CC514F"/>
    <w:rsid w:val="00CC764B"/>
    <w:rsid w:val="00CD0BC8"/>
    <w:rsid w:val="00CD1271"/>
    <w:rsid w:val="00CD189F"/>
    <w:rsid w:val="00CD336F"/>
    <w:rsid w:val="00CD34BF"/>
    <w:rsid w:val="00CD396D"/>
    <w:rsid w:val="00CD3AC8"/>
    <w:rsid w:val="00CD4C27"/>
    <w:rsid w:val="00CD605E"/>
    <w:rsid w:val="00CD70F0"/>
    <w:rsid w:val="00CD7AA4"/>
    <w:rsid w:val="00CD7C7F"/>
    <w:rsid w:val="00CE14BB"/>
    <w:rsid w:val="00CE1F4A"/>
    <w:rsid w:val="00CE2BD0"/>
    <w:rsid w:val="00CE49B9"/>
    <w:rsid w:val="00CE60FB"/>
    <w:rsid w:val="00CE613F"/>
    <w:rsid w:val="00CF0783"/>
    <w:rsid w:val="00CF07AE"/>
    <w:rsid w:val="00CF16E2"/>
    <w:rsid w:val="00CF2052"/>
    <w:rsid w:val="00CF2B41"/>
    <w:rsid w:val="00CF3B79"/>
    <w:rsid w:val="00CF60FC"/>
    <w:rsid w:val="00CF6A04"/>
    <w:rsid w:val="00CF7239"/>
    <w:rsid w:val="00D021A4"/>
    <w:rsid w:val="00D031B8"/>
    <w:rsid w:val="00D04729"/>
    <w:rsid w:val="00D111DA"/>
    <w:rsid w:val="00D114D4"/>
    <w:rsid w:val="00D12012"/>
    <w:rsid w:val="00D12869"/>
    <w:rsid w:val="00D12870"/>
    <w:rsid w:val="00D12EBC"/>
    <w:rsid w:val="00D1333F"/>
    <w:rsid w:val="00D13C10"/>
    <w:rsid w:val="00D14627"/>
    <w:rsid w:val="00D14E85"/>
    <w:rsid w:val="00D1579F"/>
    <w:rsid w:val="00D157FE"/>
    <w:rsid w:val="00D165DB"/>
    <w:rsid w:val="00D17700"/>
    <w:rsid w:val="00D17F07"/>
    <w:rsid w:val="00D202E6"/>
    <w:rsid w:val="00D217EE"/>
    <w:rsid w:val="00D21CB4"/>
    <w:rsid w:val="00D21DD1"/>
    <w:rsid w:val="00D22281"/>
    <w:rsid w:val="00D22D1E"/>
    <w:rsid w:val="00D24B3B"/>
    <w:rsid w:val="00D24BF4"/>
    <w:rsid w:val="00D265DE"/>
    <w:rsid w:val="00D32810"/>
    <w:rsid w:val="00D361F1"/>
    <w:rsid w:val="00D3674D"/>
    <w:rsid w:val="00D40C41"/>
    <w:rsid w:val="00D40CEE"/>
    <w:rsid w:val="00D42497"/>
    <w:rsid w:val="00D42A9A"/>
    <w:rsid w:val="00D431BA"/>
    <w:rsid w:val="00D435FA"/>
    <w:rsid w:val="00D445BF"/>
    <w:rsid w:val="00D44976"/>
    <w:rsid w:val="00D4589F"/>
    <w:rsid w:val="00D461A8"/>
    <w:rsid w:val="00D4726F"/>
    <w:rsid w:val="00D478C8"/>
    <w:rsid w:val="00D51C69"/>
    <w:rsid w:val="00D534BB"/>
    <w:rsid w:val="00D53715"/>
    <w:rsid w:val="00D53834"/>
    <w:rsid w:val="00D542B8"/>
    <w:rsid w:val="00D5453A"/>
    <w:rsid w:val="00D54D47"/>
    <w:rsid w:val="00D5565A"/>
    <w:rsid w:val="00D55BC4"/>
    <w:rsid w:val="00D6227E"/>
    <w:rsid w:val="00D62B9E"/>
    <w:rsid w:val="00D63B33"/>
    <w:rsid w:val="00D63F9D"/>
    <w:rsid w:val="00D64403"/>
    <w:rsid w:val="00D64A52"/>
    <w:rsid w:val="00D64C8F"/>
    <w:rsid w:val="00D669C5"/>
    <w:rsid w:val="00D66C5A"/>
    <w:rsid w:val="00D67848"/>
    <w:rsid w:val="00D70886"/>
    <w:rsid w:val="00D7136E"/>
    <w:rsid w:val="00D72203"/>
    <w:rsid w:val="00D73040"/>
    <w:rsid w:val="00D74258"/>
    <w:rsid w:val="00D75229"/>
    <w:rsid w:val="00D75619"/>
    <w:rsid w:val="00D76A3F"/>
    <w:rsid w:val="00D76DBE"/>
    <w:rsid w:val="00D77218"/>
    <w:rsid w:val="00D77EF5"/>
    <w:rsid w:val="00D820B3"/>
    <w:rsid w:val="00D8241F"/>
    <w:rsid w:val="00D8322E"/>
    <w:rsid w:val="00D8660C"/>
    <w:rsid w:val="00D86ECD"/>
    <w:rsid w:val="00D87A95"/>
    <w:rsid w:val="00D90466"/>
    <w:rsid w:val="00D904A1"/>
    <w:rsid w:val="00D905C6"/>
    <w:rsid w:val="00D908DF"/>
    <w:rsid w:val="00D90A48"/>
    <w:rsid w:val="00D90F3F"/>
    <w:rsid w:val="00D91005"/>
    <w:rsid w:val="00D916AD"/>
    <w:rsid w:val="00D92B0F"/>
    <w:rsid w:val="00D92B1F"/>
    <w:rsid w:val="00D937BB"/>
    <w:rsid w:val="00D94526"/>
    <w:rsid w:val="00D96F9E"/>
    <w:rsid w:val="00D97BE0"/>
    <w:rsid w:val="00DA05C1"/>
    <w:rsid w:val="00DA2906"/>
    <w:rsid w:val="00DA380F"/>
    <w:rsid w:val="00DA5F9A"/>
    <w:rsid w:val="00DA65B6"/>
    <w:rsid w:val="00DA68A5"/>
    <w:rsid w:val="00DA68FF"/>
    <w:rsid w:val="00DA6C6A"/>
    <w:rsid w:val="00DB1CC0"/>
    <w:rsid w:val="00DB2219"/>
    <w:rsid w:val="00DB490E"/>
    <w:rsid w:val="00DB6679"/>
    <w:rsid w:val="00DB6EC2"/>
    <w:rsid w:val="00DB77A9"/>
    <w:rsid w:val="00DC05AE"/>
    <w:rsid w:val="00DC12E3"/>
    <w:rsid w:val="00DC1713"/>
    <w:rsid w:val="00DC1974"/>
    <w:rsid w:val="00DC1F2C"/>
    <w:rsid w:val="00DC2052"/>
    <w:rsid w:val="00DC2966"/>
    <w:rsid w:val="00DC3C4F"/>
    <w:rsid w:val="00DC472C"/>
    <w:rsid w:val="00DC4E69"/>
    <w:rsid w:val="00DC5652"/>
    <w:rsid w:val="00DC575C"/>
    <w:rsid w:val="00DC65A9"/>
    <w:rsid w:val="00DC67AA"/>
    <w:rsid w:val="00DC72B8"/>
    <w:rsid w:val="00DC7F63"/>
    <w:rsid w:val="00DD02AD"/>
    <w:rsid w:val="00DD0415"/>
    <w:rsid w:val="00DD19FD"/>
    <w:rsid w:val="00DD1A21"/>
    <w:rsid w:val="00DD22DC"/>
    <w:rsid w:val="00DD2C6F"/>
    <w:rsid w:val="00DD31D7"/>
    <w:rsid w:val="00DD3221"/>
    <w:rsid w:val="00DD3610"/>
    <w:rsid w:val="00DD71EC"/>
    <w:rsid w:val="00DE0E69"/>
    <w:rsid w:val="00DE1564"/>
    <w:rsid w:val="00DE3F82"/>
    <w:rsid w:val="00DE5180"/>
    <w:rsid w:val="00DE6A4E"/>
    <w:rsid w:val="00DF0F6F"/>
    <w:rsid w:val="00DF16BF"/>
    <w:rsid w:val="00DF2F2C"/>
    <w:rsid w:val="00DF304A"/>
    <w:rsid w:val="00DF49EA"/>
    <w:rsid w:val="00DF55B9"/>
    <w:rsid w:val="00DF5CE1"/>
    <w:rsid w:val="00DF71DD"/>
    <w:rsid w:val="00DF7674"/>
    <w:rsid w:val="00DF785E"/>
    <w:rsid w:val="00E0057B"/>
    <w:rsid w:val="00E008F3"/>
    <w:rsid w:val="00E034D1"/>
    <w:rsid w:val="00E03666"/>
    <w:rsid w:val="00E04721"/>
    <w:rsid w:val="00E047F3"/>
    <w:rsid w:val="00E065C9"/>
    <w:rsid w:val="00E06CA6"/>
    <w:rsid w:val="00E0766A"/>
    <w:rsid w:val="00E07954"/>
    <w:rsid w:val="00E10F80"/>
    <w:rsid w:val="00E1120F"/>
    <w:rsid w:val="00E116CC"/>
    <w:rsid w:val="00E12105"/>
    <w:rsid w:val="00E134F3"/>
    <w:rsid w:val="00E1417B"/>
    <w:rsid w:val="00E15409"/>
    <w:rsid w:val="00E16B53"/>
    <w:rsid w:val="00E170EA"/>
    <w:rsid w:val="00E17653"/>
    <w:rsid w:val="00E1E929"/>
    <w:rsid w:val="00E20AB6"/>
    <w:rsid w:val="00E20F21"/>
    <w:rsid w:val="00E2217A"/>
    <w:rsid w:val="00E23E4C"/>
    <w:rsid w:val="00E23E87"/>
    <w:rsid w:val="00E23F97"/>
    <w:rsid w:val="00E263B4"/>
    <w:rsid w:val="00E26509"/>
    <w:rsid w:val="00E27109"/>
    <w:rsid w:val="00E30781"/>
    <w:rsid w:val="00E30861"/>
    <w:rsid w:val="00E30B76"/>
    <w:rsid w:val="00E3152C"/>
    <w:rsid w:val="00E32A5D"/>
    <w:rsid w:val="00E32E16"/>
    <w:rsid w:val="00E32E9C"/>
    <w:rsid w:val="00E3568B"/>
    <w:rsid w:val="00E36777"/>
    <w:rsid w:val="00E36D22"/>
    <w:rsid w:val="00E36D84"/>
    <w:rsid w:val="00E370C5"/>
    <w:rsid w:val="00E37295"/>
    <w:rsid w:val="00E40845"/>
    <w:rsid w:val="00E41141"/>
    <w:rsid w:val="00E428B5"/>
    <w:rsid w:val="00E44447"/>
    <w:rsid w:val="00E44C99"/>
    <w:rsid w:val="00E4586A"/>
    <w:rsid w:val="00E477A6"/>
    <w:rsid w:val="00E4788D"/>
    <w:rsid w:val="00E500C0"/>
    <w:rsid w:val="00E52619"/>
    <w:rsid w:val="00E53D40"/>
    <w:rsid w:val="00E53DC3"/>
    <w:rsid w:val="00E56491"/>
    <w:rsid w:val="00E57C3D"/>
    <w:rsid w:val="00E60E47"/>
    <w:rsid w:val="00E61ECD"/>
    <w:rsid w:val="00E63047"/>
    <w:rsid w:val="00E6359F"/>
    <w:rsid w:val="00E637BB"/>
    <w:rsid w:val="00E6381B"/>
    <w:rsid w:val="00E64417"/>
    <w:rsid w:val="00E65270"/>
    <w:rsid w:val="00E65934"/>
    <w:rsid w:val="00E673B0"/>
    <w:rsid w:val="00E70365"/>
    <w:rsid w:val="00E705CC"/>
    <w:rsid w:val="00E70827"/>
    <w:rsid w:val="00E70B3E"/>
    <w:rsid w:val="00E70D3A"/>
    <w:rsid w:val="00E71100"/>
    <w:rsid w:val="00E7165E"/>
    <w:rsid w:val="00E71FA9"/>
    <w:rsid w:val="00E72371"/>
    <w:rsid w:val="00E73E43"/>
    <w:rsid w:val="00E7423E"/>
    <w:rsid w:val="00E75A3F"/>
    <w:rsid w:val="00E80E7E"/>
    <w:rsid w:val="00E8145E"/>
    <w:rsid w:val="00E814B4"/>
    <w:rsid w:val="00E82D05"/>
    <w:rsid w:val="00E8516C"/>
    <w:rsid w:val="00E851B5"/>
    <w:rsid w:val="00E866C9"/>
    <w:rsid w:val="00E867B5"/>
    <w:rsid w:val="00E919D2"/>
    <w:rsid w:val="00E923FB"/>
    <w:rsid w:val="00E925BA"/>
    <w:rsid w:val="00E95D4B"/>
    <w:rsid w:val="00E96E0E"/>
    <w:rsid w:val="00EA0084"/>
    <w:rsid w:val="00EA0626"/>
    <w:rsid w:val="00EA0AA9"/>
    <w:rsid w:val="00EA4010"/>
    <w:rsid w:val="00EA4158"/>
    <w:rsid w:val="00EA4253"/>
    <w:rsid w:val="00EA4B94"/>
    <w:rsid w:val="00EA50FC"/>
    <w:rsid w:val="00EA53C3"/>
    <w:rsid w:val="00EA5930"/>
    <w:rsid w:val="00EA65CA"/>
    <w:rsid w:val="00EA676D"/>
    <w:rsid w:val="00EA6E48"/>
    <w:rsid w:val="00EB3BE1"/>
    <w:rsid w:val="00EB47E3"/>
    <w:rsid w:val="00EB4E56"/>
    <w:rsid w:val="00EB61EA"/>
    <w:rsid w:val="00EB6877"/>
    <w:rsid w:val="00EB68C7"/>
    <w:rsid w:val="00EB7CAE"/>
    <w:rsid w:val="00EC0E62"/>
    <w:rsid w:val="00EC10CA"/>
    <w:rsid w:val="00EC194F"/>
    <w:rsid w:val="00EC1A02"/>
    <w:rsid w:val="00EC2DF9"/>
    <w:rsid w:val="00EC2E55"/>
    <w:rsid w:val="00EC3A53"/>
    <w:rsid w:val="00EC5CF7"/>
    <w:rsid w:val="00EC606D"/>
    <w:rsid w:val="00EC6142"/>
    <w:rsid w:val="00EC7351"/>
    <w:rsid w:val="00EC77E3"/>
    <w:rsid w:val="00EC7F28"/>
    <w:rsid w:val="00ED137C"/>
    <w:rsid w:val="00ED43C4"/>
    <w:rsid w:val="00ED59B9"/>
    <w:rsid w:val="00ED689F"/>
    <w:rsid w:val="00ED6E02"/>
    <w:rsid w:val="00ED7B7D"/>
    <w:rsid w:val="00EE05B0"/>
    <w:rsid w:val="00EE09C3"/>
    <w:rsid w:val="00EE13ED"/>
    <w:rsid w:val="00EE19A9"/>
    <w:rsid w:val="00EE1A9A"/>
    <w:rsid w:val="00EE1EB3"/>
    <w:rsid w:val="00EE3D72"/>
    <w:rsid w:val="00EE4671"/>
    <w:rsid w:val="00EE57E7"/>
    <w:rsid w:val="00EE5D1B"/>
    <w:rsid w:val="00EE6276"/>
    <w:rsid w:val="00EE6877"/>
    <w:rsid w:val="00EE7812"/>
    <w:rsid w:val="00EF1112"/>
    <w:rsid w:val="00EF3471"/>
    <w:rsid w:val="00EF394A"/>
    <w:rsid w:val="00EF4291"/>
    <w:rsid w:val="00EF49ED"/>
    <w:rsid w:val="00EF584F"/>
    <w:rsid w:val="00EF5D9D"/>
    <w:rsid w:val="00EF5F20"/>
    <w:rsid w:val="00EF706A"/>
    <w:rsid w:val="00EF7259"/>
    <w:rsid w:val="00EF7A4F"/>
    <w:rsid w:val="00F00080"/>
    <w:rsid w:val="00F00749"/>
    <w:rsid w:val="00F01133"/>
    <w:rsid w:val="00F01B2A"/>
    <w:rsid w:val="00F01DC3"/>
    <w:rsid w:val="00F01F34"/>
    <w:rsid w:val="00F02A9D"/>
    <w:rsid w:val="00F0395A"/>
    <w:rsid w:val="00F03D98"/>
    <w:rsid w:val="00F0431E"/>
    <w:rsid w:val="00F04895"/>
    <w:rsid w:val="00F06FB0"/>
    <w:rsid w:val="00F07B05"/>
    <w:rsid w:val="00F11A0E"/>
    <w:rsid w:val="00F14B53"/>
    <w:rsid w:val="00F14F36"/>
    <w:rsid w:val="00F15D58"/>
    <w:rsid w:val="00F163C3"/>
    <w:rsid w:val="00F17E31"/>
    <w:rsid w:val="00F200BA"/>
    <w:rsid w:val="00F20A0E"/>
    <w:rsid w:val="00F22648"/>
    <w:rsid w:val="00F23C90"/>
    <w:rsid w:val="00F242E9"/>
    <w:rsid w:val="00F27F03"/>
    <w:rsid w:val="00F300EF"/>
    <w:rsid w:val="00F30913"/>
    <w:rsid w:val="00F31C08"/>
    <w:rsid w:val="00F32ABD"/>
    <w:rsid w:val="00F33535"/>
    <w:rsid w:val="00F3370A"/>
    <w:rsid w:val="00F339EC"/>
    <w:rsid w:val="00F3491F"/>
    <w:rsid w:val="00F35160"/>
    <w:rsid w:val="00F37342"/>
    <w:rsid w:val="00F37F01"/>
    <w:rsid w:val="00F37F5A"/>
    <w:rsid w:val="00F42B04"/>
    <w:rsid w:val="00F439E9"/>
    <w:rsid w:val="00F4491C"/>
    <w:rsid w:val="00F47974"/>
    <w:rsid w:val="00F50238"/>
    <w:rsid w:val="00F555A7"/>
    <w:rsid w:val="00F55BE4"/>
    <w:rsid w:val="00F60452"/>
    <w:rsid w:val="00F60658"/>
    <w:rsid w:val="00F628D1"/>
    <w:rsid w:val="00F62E63"/>
    <w:rsid w:val="00F62EB9"/>
    <w:rsid w:val="00F63005"/>
    <w:rsid w:val="00F63931"/>
    <w:rsid w:val="00F64A67"/>
    <w:rsid w:val="00F675FD"/>
    <w:rsid w:val="00F67730"/>
    <w:rsid w:val="00F67D6D"/>
    <w:rsid w:val="00F71438"/>
    <w:rsid w:val="00F71689"/>
    <w:rsid w:val="00F71FAF"/>
    <w:rsid w:val="00F722B1"/>
    <w:rsid w:val="00F7272C"/>
    <w:rsid w:val="00F72B1D"/>
    <w:rsid w:val="00F72D31"/>
    <w:rsid w:val="00F7348A"/>
    <w:rsid w:val="00F742F0"/>
    <w:rsid w:val="00F745E7"/>
    <w:rsid w:val="00F758C6"/>
    <w:rsid w:val="00F7600C"/>
    <w:rsid w:val="00F81CA4"/>
    <w:rsid w:val="00F81F9B"/>
    <w:rsid w:val="00F82377"/>
    <w:rsid w:val="00F82D73"/>
    <w:rsid w:val="00F83925"/>
    <w:rsid w:val="00F8457E"/>
    <w:rsid w:val="00F8499C"/>
    <w:rsid w:val="00F84E13"/>
    <w:rsid w:val="00F902AC"/>
    <w:rsid w:val="00F90326"/>
    <w:rsid w:val="00F90385"/>
    <w:rsid w:val="00F904FC"/>
    <w:rsid w:val="00F9251C"/>
    <w:rsid w:val="00F926D7"/>
    <w:rsid w:val="00F93C32"/>
    <w:rsid w:val="00F96796"/>
    <w:rsid w:val="00F97579"/>
    <w:rsid w:val="00FA0002"/>
    <w:rsid w:val="00FA3829"/>
    <w:rsid w:val="00FA3871"/>
    <w:rsid w:val="00FA4847"/>
    <w:rsid w:val="00FB2274"/>
    <w:rsid w:val="00FB4423"/>
    <w:rsid w:val="00FB4CAC"/>
    <w:rsid w:val="00FB7C94"/>
    <w:rsid w:val="00FB96C9"/>
    <w:rsid w:val="00FC22AE"/>
    <w:rsid w:val="00FC22DA"/>
    <w:rsid w:val="00FC33D8"/>
    <w:rsid w:val="00FC410E"/>
    <w:rsid w:val="00FC4776"/>
    <w:rsid w:val="00FC5291"/>
    <w:rsid w:val="00FC622A"/>
    <w:rsid w:val="00FD27FB"/>
    <w:rsid w:val="00FD29A4"/>
    <w:rsid w:val="00FD3047"/>
    <w:rsid w:val="00FD39C2"/>
    <w:rsid w:val="00FD5895"/>
    <w:rsid w:val="00FD595C"/>
    <w:rsid w:val="00FD5A23"/>
    <w:rsid w:val="00FD5B69"/>
    <w:rsid w:val="00FD5E98"/>
    <w:rsid w:val="00FD6B6A"/>
    <w:rsid w:val="00FD6E7D"/>
    <w:rsid w:val="00FD7118"/>
    <w:rsid w:val="00FD75C9"/>
    <w:rsid w:val="00FD76BE"/>
    <w:rsid w:val="00FD7CD2"/>
    <w:rsid w:val="00FE1F14"/>
    <w:rsid w:val="00FE2D7B"/>
    <w:rsid w:val="00FE33C0"/>
    <w:rsid w:val="00FE343A"/>
    <w:rsid w:val="00FE3795"/>
    <w:rsid w:val="00FE6E7F"/>
    <w:rsid w:val="00FF0D41"/>
    <w:rsid w:val="00FF1E7C"/>
    <w:rsid w:val="00FF307A"/>
    <w:rsid w:val="00FF36B7"/>
    <w:rsid w:val="00FF4339"/>
    <w:rsid w:val="00FF5937"/>
    <w:rsid w:val="00FF60A8"/>
    <w:rsid w:val="00FF7505"/>
    <w:rsid w:val="01035F4D"/>
    <w:rsid w:val="012C2853"/>
    <w:rsid w:val="0169971C"/>
    <w:rsid w:val="01BD128D"/>
    <w:rsid w:val="01E6E6F3"/>
    <w:rsid w:val="02102698"/>
    <w:rsid w:val="0244FA9E"/>
    <w:rsid w:val="02F281C4"/>
    <w:rsid w:val="034BB9F5"/>
    <w:rsid w:val="038E1E31"/>
    <w:rsid w:val="03ABF6F9"/>
    <w:rsid w:val="03C32DBD"/>
    <w:rsid w:val="03D173B1"/>
    <w:rsid w:val="0407D591"/>
    <w:rsid w:val="040CDBC5"/>
    <w:rsid w:val="041989EB"/>
    <w:rsid w:val="0456A820"/>
    <w:rsid w:val="04715136"/>
    <w:rsid w:val="048E5225"/>
    <w:rsid w:val="04C61035"/>
    <w:rsid w:val="0509F989"/>
    <w:rsid w:val="051E87B5"/>
    <w:rsid w:val="052EB030"/>
    <w:rsid w:val="05BA3766"/>
    <w:rsid w:val="06057AC2"/>
    <w:rsid w:val="063873B9"/>
    <w:rsid w:val="06505ED0"/>
    <w:rsid w:val="06532B27"/>
    <w:rsid w:val="06835AB7"/>
    <w:rsid w:val="06A31E5A"/>
    <w:rsid w:val="073F7653"/>
    <w:rsid w:val="0740FF1E"/>
    <w:rsid w:val="075AF5E9"/>
    <w:rsid w:val="07FC6193"/>
    <w:rsid w:val="08197180"/>
    <w:rsid w:val="08487B97"/>
    <w:rsid w:val="085696D6"/>
    <w:rsid w:val="088708BC"/>
    <w:rsid w:val="08B8DD09"/>
    <w:rsid w:val="08C2827B"/>
    <w:rsid w:val="08D7B047"/>
    <w:rsid w:val="08F1D828"/>
    <w:rsid w:val="0993C326"/>
    <w:rsid w:val="09EF718B"/>
    <w:rsid w:val="09F768AE"/>
    <w:rsid w:val="0A8A92CA"/>
    <w:rsid w:val="0ABE627B"/>
    <w:rsid w:val="0B09EA7C"/>
    <w:rsid w:val="0B6021BC"/>
    <w:rsid w:val="0B793B0D"/>
    <w:rsid w:val="0B79E196"/>
    <w:rsid w:val="0BC71805"/>
    <w:rsid w:val="0BE780C2"/>
    <w:rsid w:val="0C12E776"/>
    <w:rsid w:val="0C5B334E"/>
    <w:rsid w:val="0CA5C0A5"/>
    <w:rsid w:val="0D150B6E"/>
    <w:rsid w:val="0D2BE157"/>
    <w:rsid w:val="0D74684D"/>
    <w:rsid w:val="0DEF5012"/>
    <w:rsid w:val="0E9DC9F5"/>
    <w:rsid w:val="0EADEF0D"/>
    <w:rsid w:val="0EE101AC"/>
    <w:rsid w:val="0EF50A34"/>
    <w:rsid w:val="0F093404"/>
    <w:rsid w:val="0F6BB0ED"/>
    <w:rsid w:val="0F6D2AD1"/>
    <w:rsid w:val="0F6E987F"/>
    <w:rsid w:val="0FA00491"/>
    <w:rsid w:val="102FF9BD"/>
    <w:rsid w:val="1033D767"/>
    <w:rsid w:val="1038240D"/>
    <w:rsid w:val="105DCB1F"/>
    <w:rsid w:val="107DF857"/>
    <w:rsid w:val="108D5C5B"/>
    <w:rsid w:val="11220C73"/>
    <w:rsid w:val="113BD4F2"/>
    <w:rsid w:val="11933CFD"/>
    <w:rsid w:val="11959388"/>
    <w:rsid w:val="11B6C583"/>
    <w:rsid w:val="11CF1F8D"/>
    <w:rsid w:val="11E4AB9A"/>
    <w:rsid w:val="11E67380"/>
    <w:rsid w:val="122E573F"/>
    <w:rsid w:val="123B61DA"/>
    <w:rsid w:val="12462FD7"/>
    <w:rsid w:val="1285745B"/>
    <w:rsid w:val="130BD8A2"/>
    <w:rsid w:val="133163E9"/>
    <w:rsid w:val="133CB3FC"/>
    <w:rsid w:val="13930A8A"/>
    <w:rsid w:val="13B8BF4D"/>
    <w:rsid w:val="13FD338E"/>
    <w:rsid w:val="14542B3D"/>
    <w:rsid w:val="14AE4F8C"/>
    <w:rsid w:val="14BD2D6A"/>
    <w:rsid w:val="14C2050E"/>
    <w:rsid w:val="1513D8C9"/>
    <w:rsid w:val="15480C41"/>
    <w:rsid w:val="156B7CE6"/>
    <w:rsid w:val="159149AF"/>
    <w:rsid w:val="15EDF857"/>
    <w:rsid w:val="15FAB7E9"/>
    <w:rsid w:val="168A36A6"/>
    <w:rsid w:val="16B42E19"/>
    <w:rsid w:val="16B867EB"/>
    <w:rsid w:val="171B404E"/>
    <w:rsid w:val="1747ABDA"/>
    <w:rsid w:val="176F3BFD"/>
    <w:rsid w:val="17AB1676"/>
    <w:rsid w:val="17B67D53"/>
    <w:rsid w:val="17D6FEE0"/>
    <w:rsid w:val="17D72473"/>
    <w:rsid w:val="17FD8D9F"/>
    <w:rsid w:val="18233995"/>
    <w:rsid w:val="187691CA"/>
    <w:rsid w:val="1894EDA3"/>
    <w:rsid w:val="18A0438D"/>
    <w:rsid w:val="18B3A203"/>
    <w:rsid w:val="18B9AC7B"/>
    <w:rsid w:val="18D6ED76"/>
    <w:rsid w:val="18F3938E"/>
    <w:rsid w:val="18FAFDA7"/>
    <w:rsid w:val="19252A87"/>
    <w:rsid w:val="198DEE1D"/>
    <w:rsid w:val="19EAB7A8"/>
    <w:rsid w:val="19FDE177"/>
    <w:rsid w:val="1A74D1D7"/>
    <w:rsid w:val="1A7A95CB"/>
    <w:rsid w:val="1A7B4643"/>
    <w:rsid w:val="1A952865"/>
    <w:rsid w:val="1AC3B3BD"/>
    <w:rsid w:val="1ACE290C"/>
    <w:rsid w:val="1AEE1E15"/>
    <w:rsid w:val="1B0342D8"/>
    <w:rsid w:val="1C132E44"/>
    <w:rsid w:val="1C29188C"/>
    <w:rsid w:val="1C2C26F4"/>
    <w:rsid w:val="1C5005D7"/>
    <w:rsid w:val="1CB6EBF8"/>
    <w:rsid w:val="1CD0FEC2"/>
    <w:rsid w:val="1CD33843"/>
    <w:rsid w:val="1CD58B4E"/>
    <w:rsid w:val="1CF9782A"/>
    <w:rsid w:val="1D6CCDE7"/>
    <w:rsid w:val="1D7696BF"/>
    <w:rsid w:val="1DCCC927"/>
    <w:rsid w:val="1E2A6460"/>
    <w:rsid w:val="1E95488B"/>
    <w:rsid w:val="1ED9C749"/>
    <w:rsid w:val="1F149524"/>
    <w:rsid w:val="1F1EAEE3"/>
    <w:rsid w:val="1F5E78B9"/>
    <w:rsid w:val="1F612585"/>
    <w:rsid w:val="1F62CB97"/>
    <w:rsid w:val="1FD5EDBF"/>
    <w:rsid w:val="200F298A"/>
    <w:rsid w:val="203E5CF6"/>
    <w:rsid w:val="204D8035"/>
    <w:rsid w:val="208F62F4"/>
    <w:rsid w:val="20EF20F5"/>
    <w:rsid w:val="211B6B79"/>
    <w:rsid w:val="212D1529"/>
    <w:rsid w:val="213D6A90"/>
    <w:rsid w:val="21E95096"/>
    <w:rsid w:val="21F38AB7"/>
    <w:rsid w:val="2211680B"/>
    <w:rsid w:val="2250B00D"/>
    <w:rsid w:val="228BA1A6"/>
    <w:rsid w:val="22F293DD"/>
    <w:rsid w:val="2320743A"/>
    <w:rsid w:val="2325315D"/>
    <w:rsid w:val="236DEBB9"/>
    <w:rsid w:val="23784228"/>
    <w:rsid w:val="23C7D044"/>
    <w:rsid w:val="23FA2DCE"/>
    <w:rsid w:val="2431B1F1"/>
    <w:rsid w:val="24871231"/>
    <w:rsid w:val="251AE631"/>
    <w:rsid w:val="258C0B9B"/>
    <w:rsid w:val="25AC9644"/>
    <w:rsid w:val="25C1C90D"/>
    <w:rsid w:val="25C7342D"/>
    <w:rsid w:val="268960DD"/>
    <w:rsid w:val="26C429FC"/>
    <w:rsid w:val="26F224EC"/>
    <w:rsid w:val="26FDEC37"/>
    <w:rsid w:val="275A6D02"/>
    <w:rsid w:val="27ACAC14"/>
    <w:rsid w:val="27AD529D"/>
    <w:rsid w:val="27B020F8"/>
    <w:rsid w:val="27BC19FC"/>
    <w:rsid w:val="28331CD2"/>
    <w:rsid w:val="2846587D"/>
    <w:rsid w:val="285F2EE4"/>
    <w:rsid w:val="286F3CF6"/>
    <w:rsid w:val="287187FC"/>
    <w:rsid w:val="289AD00D"/>
    <w:rsid w:val="28C3AC5D"/>
    <w:rsid w:val="28EF4510"/>
    <w:rsid w:val="28F3EDF6"/>
    <w:rsid w:val="2909CF26"/>
    <w:rsid w:val="291CBA3A"/>
    <w:rsid w:val="293F967A"/>
    <w:rsid w:val="29487C75"/>
    <w:rsid w:val="29685FCC"/>
    <w:rsid w:val="29A76029"/>
    <w:rsid w:val="29B9A8D1"/>
    <w:rsid w:val="29C02E02"/>
    <w:rsid w:val="2A26AE67"/>
    <w:rsid w:val="2AE44CD6"/>
    <w:rsid w:val="2B003114"/>
    <w:rsid w:val="2B280C79"/>
    <w:rsid w:val="2B3229CE"/>
    <w:rsid w:val="2B7B7301"/>
    <w:rsid w:val="2B979B1F"/>
    <w:rsid w:val="2BA99F30"/>
    <w:rsid w:val="2BBE1C33"/>
    <w:rsid w:val="2BCE5177"/>
    <w:rsid w:val="2C0DAF23"/>
    <w:rsid w:val="2C2DCD4C"/>
    <w:rsid w:val="2C314D65"/>
    <w:rsid w:val="2C556C53"/>
    <w:rsid w:val="2C6B9514"/>
    <w:rsid w:val="2C801D37"/>
    <w:rsid w:val="2C825F78"/>
    <w:rsid w:val="2C8AB9D8"/>
    <w:rsid w:val="2CB5CCA7"/>
    <w:rsid w:val="2CE05079"/>
    <w:rsid w:val="2CE8B2B9"/>
    <w:rsid w:val="2CFB8A12"/>
    <w:rsid w:val="2D139C29"/>
    <w:rsid w:val="2D8CF2D7"/>
    <w:rsid w:val="2DDC5871"/>
    <w:rsid w:val="2DF13CB4"/>
    <w:rsid w:val="2E0ECD10"/>
    <w:rsid w:val="2E519D08"/>
    <w:rsid w:val="2E77D186"/>
    <w:rsid w:val="2E9A317E"/>
    <w:rsid w:val="2ED6C2B6"/>
    <w:rsid w:val="2EED4158"/>
    <w:rsid w:val="2F67E5D9"/>
    <w:rsid w:val="2FB1927B"/>
    <w:rsid w:val="2FDCCF91"/>
    <w:rsid w:val="3013A1E7"/>
    <w:rsid w:val="301C25E6"/>
    <w:rsid w:val="3034EF5A"/>
    <w:rsid w:val="305957E8"/>
    <w:rsid w:val="306B9185"/>
    <w:rsid w:val="30EDEE01"/>
    <w:rsid w:val="312B85BE"/>
    <w:rsid w:val="317374D5"/>
    <w:rsid w:val="320E6378"/>
    <w:rsid w:val="322FAE4E"/>
    <w:rsid w:val="3240CA64"/>
    <w:rsid w:val="32487F4E"/>
    <w:rsid w:val="33281756"/>
    <w:rsid w:val="33351A12"/>
    <w:rsid w:val="3348D51E"/>
    <w:rsid w:val="33A33247"/>
    <w:rsid w:val="34004B19"/>
    <w:rsid w:val="3452ABFF"/>
    <w:rsid w:val="34E0F99A"/>
    <w:rsid w:val="35622719"/>
    <w:rsid w:val="35F599A8"/>
    <w:rsid w:val="35F682D9"/>
    <w:rsid w:val="366C46AE"/>
    <w:rsid w:val="36CB9070"/>
    <w:rsid w:val="371C8251"/>
    <w:rsid w:val="376F1D7A"/>
    <w:rsid w:val="3867CE1B"/>
    <w:rsid w:val="38F742FC"/>
    <w:rsid w:val="396F7235"/>
    <w:rsid w:val="39808BC7"/>
    <w:rsid w:val="3A20AC24"/>
    <w:rsid w:val="3A368F45"/>
    <w:rsid w:val="3A3E4235"/>
    <w:rsid w:val="3A5FFD2C"/>
    <w:rsid w:val="3A6D8E65"/>
    <w:rsid w:val="3AAB6EDE"/>
    <w:rsid w:val="3AB6975F"/>
    <w:rsid w:val="3AE9895D"/>
    <w:rsid w:val="3AF79F21"/>
    <w:rsid w:val="3B654B4F"/>
    <w:rsid w:val="3B9C0A8F"/>
    <w:rsid w:val="3BA6E5CB"/>
    <w:rsid w:val="3BB66037"/>
    <w:rsid w:val="3BEF2784"/>
    <w:rsid w:val="3C21C3E9"/>
    <w:rsid w:val="3C22A9E5"/>
    <w:rsid w:val="3C455D18"/>
    <w:rsid w:val="3C5A42C8"/>
    <w:rsid w:val="3C6B2132"/>
    <w:rsid w:val="3D15CA0B"/>
    <w:rsid w:val="3D8399BE"/>
    <w:rsid w:val="3DE30412"/>
    <w:rsid w:val="3E22D78B"/>
    <w:rsid w:val="3E753424"/>
    <w:rsid w:val="3EB2E584"/>
    <w:rsid w:val="3ED3AB51"/>
    <w:rsid w:val="3EF557B1"/>
    <w:rsid w:val="3F3E23F4"/>
    <w:rsid w:val="3F776E34"/>
    <w:rsid w:val="3F9FE178"/>
    <w:rsid w:val="3FF35C23"/>
    <w:rsid w:val="40013068"/>
    <w:rsid w:val="40535657"/>
    <w:rsid w:val="406E2A10"/>
    <w:rsid w:val="409D7C81"/>
    <w:rsid w:val="40F727FA"/>
    <w:rsid w:val="415B92BE"/>
    <w:rsid w:val="417C79D4"/>
    <w:rsid w:val="41D40C2D"/>
    <w:rsid w:val="41DF59E3"/>
    <w:rsid w:val="42271442"/>
    <w:rsid w:val="4260C86C"/>
    <w:rsid w:val="429F4AB4"/>
    <w:rsid w:val="42A74613"/>
    <w:rsid w:val="43099F14"/>
    <w:rsid w:val="4411C85B"/>
    <w:rsid w:val="441371E1"/>
    <w:rsid w:val="443F9960"/>
    <w:rsid w:val="449597B4"/>
    <w:rsid w:val="44D63528"/>
    <w:rsid w:val="44DF3F58"/>
    <w:rsid w:val="459AB601"/>
    <w:rsid w:val="45E3FEE3"/>
    <w:rsid w:val="45ED19D8"/>
    <w:rsid w:val="45EEF515"/>
    <w:rsid w:val="46002635"/>
    <w:rsid w:val="4647989D"/>
    <w:rsid w:val="4691AB9C"/>
    <w:rsid w:val="46F1C077"/>
    <w:rsid w:val="46FEB490"/>
    <w:rsid w:val="47068306"/>
    <w:rsid w:val="47116139"/>
    <w:rsid w:val="4734398F"/>
    <w:rsid w:val="474782D1"/>
    <w:rsid w:val="475448F3"/>
    <w:rsid w:val="47A904AD"/>
    <w:rsid w:val="47D9BFB0"/>
    <w:rsid w:val="48F1EA30"/>
    <w:rsid w:val="4947E139"/>
    <w:rsid w:val="496347AC"/>
    <w:rsid w:val="496F1B51"/>
    <w:rsid w:val="49A39665"/>
    <w:rsid w:val="49E1A7C3"/>
    <w:rsid w:val="49FB0D4A"/>
    <w:rsid w:val="4A0214AE"/>
    <w:rsid w:val="4A24ADBB"/>
    <w:rsid w:val="4A3A3C7F"/>
    <w:rsid w:val="4A52219A"/>
    <w:rsid w:val="4AA9D5FB"/>
    <w:rsid w:val="4B03322B"/>
    <w:rsid w:val="4B4D2735"/>
    <w:rsid w:val="4B7A84D4"/>
    <w:rsid w:val="4CC042F6"/>
    <w:rsid w:val="4CDB0B81"/>
    <w:rsid w:val="4D0AB03E"/>
    <w:rsid w:val="4D3D13EC"/>
    <w:rsid w:val="4D8F23EC"/>
    <w:rsid w:val="4D982E27"/>
    <w:rsid w:val="4DB64E1C"/>
    <w:rsid w:val="4DBADC3C"/>
    <w:rsid w:val="4DFCFA0F"/>
    <w:rsid w:val="4E0050E7"/>
    <w:rsid w:val="4E640369"/>
    <w:rsid w:val="4EFC4EB1"/>
    <w:rsid w:val="4F2A457B"/>
    <w:rsid w:val="4F37D0B7"/>
    <w:rsid w:val="4F76B3B4"/>
    <w:rsid w:val="4F85FAA7"/>
    <w:rsid w:val="4F9E1956"/>
    <w:rsid w:val="4FB1EE7B"/>
    <w:rsid w:val="4FDB7303"/>
    <w:rsid w:val="4FDFE947"/>
    <w:rsid w:val="502FBCD1"/>
    <w:rsid w:val="50403701"/>
    <w:rsid w:val="507F01A9"/>
    <w:rsid w:val="508C3A3D"/>
    <w:rsid w:val="50981F12"/>
    <w:rsid w:val="50AD654C"/>
    <w:rsid w:val="50C9B34D"/>
    <w:rsid w:val="5139F291"/>
    <w:rsid w:val="514D00D3"/>
    <w:rsid w:val="51579124"/>
    <w:rsid w:val="51C604E5"/>
    <w:rsid w:val="52116E3E"/>
    <w:rsid w:val="5214146F"/>
    <w:rsid w:val="5233EF73"/>
    <w:rsid w:val="52692AB6"/>
    <w:rsid w:val="526A25A9"/>
    <w:rsid w:val="526D3834"/>
    <w:rsid w:val="52FA0193"/>
    <w:rsid w:val="5309EFE2"/>
    <w:rsid w:val="53724E2B"/>
    <w:rsid w:val="539BF021"/>
    <w:rsid w:val="53A66F1A"/>
    <w:rsid w:val="5442C58B"/>
    <w:rsid w:val="544C0B63"/>
    <w:rsid w:val="54839D37"/>
    <w:rsid w:val="54985A3C"/>
    <w:rsid w:val="54B98734"/>
    <w:rsid w:val="54BFB127"/>
    <w:rsid w:val="5526EC39"/>
    <w:rsid w:val="556B9035"/>
    <w:rsid w:val="5580D66F"/>
    <w:rsid w:val="56716888"/>
    <w:rsid w:val="56A03A1E"/>
    <w:rsid w:val="56F1E36E"/>
    <w:rsid w:val="57938273"/>
    <w:rsid w:val="57ADD077"/>
    <w:rsid w:val="57BBEE72"/>
    <w:rsid w:val="58007529"/>
    <w:rsid w:val="581B3A64"/>
    <w:rsid w:val="587AA4B8"/>
    <w:rsid w:val="58BD176B"/>
    <w:rsid w:val="58EC5424"/>
    <w:rsid w:val="593B4B51"/>
    <w:rsid w:val="59A31AEC"/>
    <w:rsid w:val="59B70AC5"/>
    <w:rsid w:val="59ED35EF"/>
    <w:rsid w:val="5A699EF8"/>
    <w:rsid w:val="5ACB2335"/>
    <w:rsid w:val="5B145E39"/>
    <w:rsid w:val="5BFC9F1F"/>
    <w:rsid w:val="5C0E1CA4"/>
    <w:rsid w:val="5C5F9E3D"/>
    <w:rsid w:val="5CCAB289"/>
    <w:rsid w:val="5CD0374C"/>
    <w:rsid w:val="5CE384F4"/>
    <w:rsid w:val="5D16EE8A"/>
    <w:rsid w:val="5D553EE6"/>
    <w:rsid w:val="5D76DD95"/>
    <w:rsid w:val="5D91EFDC"/>
    <w:rsid w:val="5DC134F0"/>
    <w:rsid w:val="5E5C8A57"/>
    <w:rsid w:val="5E6682EA"/>
    <w:rsid w:val="5E7F5555"/>
    <w:rsid w:val="5EC90E53"/>
    <w:rsid w:val="5EF1757D"/>
    <w:rsid w:val="5F0F2A04"/>
    <w:rsid w:val="5F26365B"/>
    <w:rsid w:val="60AAB44D"/>
    <w:rsid w:val="60C98D13"/>
    <w:rsid w:val="61389561"/>
    <w:rsid w:val="617EE1DF"/>
    <w:rsid w:val="62208ADF"/>
    <w:rsid w:val="62655D74"/>
    <w:rsid w:val="62E851C7"/>
    <w:rsid w:val="6349D25A"/>
    <w:rsid w:val="637BC4BE"/>
    <w:rsid w:val="638157BA"/>
    <w:rsid w:val="638C281E"/>
    <w:rsid w:val="63D4E591"/>
    <w:rsid w:val="64230C67"/>
    <w:rsid w:val="64A647AE"/>
    <w:rsid w:val="64B682A1"/>
    <w:rsid w:val="64BF55C2"/>
    <w:rsid w:val="64D507D3"/>
    <w:rsid w:val="64D5C46E"/>
    <w:rsid w:val="656050CB"/>
    <w:rsid w:val="66525302"/>
    <w:rsid w:val="665C97C1"/>
    <w:rsid w:val="667194CF"/>
    <w:rsid w:val="669C827C"/>
    <w:rsid w:val="66D1F675"/>
    <w:rsid w:val="670C547D"/>
    <w:rsid w:val="6716BC0D"/>
    <w:rsid w:val="671A3BE9"/>
    <w:rsid w:val="6768B60C"/>
    <w:rsid w:val="67F86822"/>
    <w:rsid w:val="68B8FB64"/>
    <w:rsid w:val="69231665"/>
    <w:rsid w:val="69237B0C"/>
    <w:rsid w:val="69476269"/>
    <w:rsid w:val="69C25DEE"/>
    <w:rsid w:val="69E575D0"/>
    <w:rsid w:val="69F3FC58"/>
    <w:rsid w:val="6A05660D"/>
    <w:rsid w:val="6A3A00F0"/>
    <w:rsid w:val="6A6E43F4"/>
    <w:rsid w:val="6A79121D"/>
    <w:rsid w:val="6AE15B26"/>
    <w:rsid w:val="6B1486C9"/>
    <w:rsid w:val="6B65C5E3"/>
    <w:rsid w:val="6B9884E1"/>
    <w:rsid w:val="6BA56798"/>
    <w:rsid w:val="6BD484AF"/>
    <w:rsid w:val="6C20BF31"/>
    <w:rsid w:val="6C31D808"/>
    <w:rsid w:val="6C322BCA"/>
    <w:rsid w:val="6C7173CC"/>
    <w:rsid w:val="6CA43C4A"/>
    <w:rsid w:val="6CBA35E2"/>
    <w:rsid w:val="6D019644"/>
    <w:rsid w:val="6D21A096"/>
    <w:rsid w:val="6D7B6EE6"/>
    <w:rsid w:val="6DAFDD5F"/>
    <w:rsid w:val="6DF56380"/>
    <w:rsid w:val="6E821D40"/>
    <w:rsid w:val="6EB24AC3"/>
    <w:rsid w:val="6EE22A24"/>
    <w:rsid w:val="6EEE0AB4"/>
    <w:rsid w:val="6F06FB6D"/>
    <w:rsid w:val="6FE62C6E"/>
    <w:rsid w:val="6FF38D8D"/>
    <w:rsid w:val="6FFFE864"/>
    <w:rsid w:val="7015CB85"/>
    <w:rsid w:val="7072FCB5"/>
    <w:rsid w:val="70A6ABBD"/>
    <w:rsid w:val="710147AC"/>
    <w:rsid w:val="71252020"/>
    <w:rsid w:val="71414D1A"/>
    <w:rsid w:val="717B46CF"/>
    <w:rsid w:val="7198D6FC"/>
    <w:rsid w:val="71B44776"/>
    <w:rsid w:val="72031F43"/>
    <w:rsid w:val="720DE08D"/>
    <w:rsid w:val="7263A1E4"/>
    <w:rsid w:val="72E2B0C2"/>
    <w:rsid w:val="73460CB2"/>
    <w:rsid w:val="738AC91C"/>
    <w:rsid w:val="739BE532"/>
    <w:rsid w:val="73D47843"/>
    <w:rsid w:val="742D7651"/>
    <w:rsid w:val="742E928E"/>
    <w:rsid w:val="744384D8"/>
    <w:rsid w:val="7456BF5B"/>
    <w:rsid w:val="7460F8B2"/>
    <w:rsid w:val="74664B61"/>
    <w:rsid w:val="749D9E9D"/>
    <w:rsid w:val="74D35987"/>
    <w:rsid w:val="74D55922"/>
    <w:rsid w:val="7530C509"/>
    <w:rsid w:val="7549D5D1"/>
    <w:rsid w:val="75753142"/>
    <w:rsid w:val="7589494E"/>
    <w:rsid w:val="75AE791A"/>
    <w:rsid w:val="75D7CD24"/>
    <w:rsid w:val="76606C4C"/>
    <w:rsid w:val="76612658"/>
    <w:rsid w:val="767EF06A"/>
    <w:rsid w:val="768A6BCC"/>
    <w:rsid w:val="768FA61F"/>
    <w:rsid w:val="76BF3490"/>
    <w:rsid w:val="7719F349"/>
    <w:rsid w:val="7729970B"/>
    <w:rsid w:val="77895021"/>
    <w:rsid w:val="77998C24"/>
    <w:rsid w:val="7811917A"/>
    <w:rsid w:val="78358FD9"/>
    <w:rsid w:val="78592D09"/>
    <w:rsid w:val="78B99EF6"/>
    <w:rsid w:val="78B9D20A"/>
    <w:rsid w:val="78D3D782"/>
    <w:rsid w:val="78E619DC"/>
    <w:rsid w:val="78EF27A5"/>
    <w:rsid w:val="79385C75"/>
    <w:rsid w:val="796592E7"/>
    <w:rsid w:val="799EE2F1"/>
    <w:rsid w:val="7A55B570"/>
    <w:rsid w:val="7A5B4568"/>
    <w:rsid w:val="7A72A7A4"/>
    <w:rsid w:val="7A8FD57E"/>
    <w:rsid w:val="7AEAAF12"/>
    <w:rsid w:val="7B13294B"/>
    <w:rsid w:val="7B429B0B"/>
    <w:rsid w:val="7B6D309B"/>
    <w:rsid w:val="7B90D92C"/>
    <w:rsid w:val="7BA3CBC4"/>
    <w:rsid w:val="7CCC4939"/>
    <w:rsid w:val="7D4C1539"/>
    <w:rsid w:val="7D682679"/>
    <w:rsid w:val="7D7DC4B3"/>
    <w:rsid w:val="7E24519B"/>
    <w:rsid w:val="7E9A8885"/>
    <w:rsid w:val="7EB3A835"/>
    <w:rsid w:val="7EEBD166"/>
    <w:rsid w:val="7F0C1C04"/>
    <w:rsid w:val="7F186AD4"/>
    <w:rsid w:val="7FBBF623"/>
    <w:rsid w:val="7FE3510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E7B8B"/>
  <w15:chartTrackingRefBased/>
  <w15:docId w15:val="{68B782CB-6AFE-450E-BB3F-F8A81F97F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xmsonormal"/>
    <w:next w:val="Normal"/>
    <w:link w:val="Heading1Char"/>
    <w:uiPriority w:val="9"/>
    <w:qFormat/>
    <w:rsid w:val="006070F2"/>
    <w:pPr>
      <w:spacing w:line="480" w:lineRule="auto"/>
      <w:outlineLvl w:val="0"/>
    </w:pPr>
    <w:rPr>
      <w:rFonts w:ascii="Arial" w:hAnsi="Arial" w:cs="Arial"/>
      <w:b/>
      <w:bCs/>
      <w:sz w:val="24"/>
      <w:szCs w:val="24"/>
    </w:rPr>
  </w:style>
  <w:style w:type="paragraph" w:styleId="Heading2">
    <w:name w:val="heading 2"/>
    <w:basedOn w:val="xmsonormal"/>
    <w:next w:val="Normal"/>
    <w:link w:val="Heading2Char"/>
    <w:uiPriority w:val="9"/>
    <w:unhideWhenUsed/>
    <w:qFormat/>
    <w:rsid w:val="006070F2"/>
    <w:pPr>
      <w:spacing w:line="480" w:lineRule="auto"/>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03013C"/>
    <w:pPr>
      <w:spacing w:after="0" w:line="240" w:lineRule="auto"/>
    </w:pPr>
    <w:rPr>
      <w:rFonts w:ascii="Calibri" w:hAnsi="Calibri" w:cs="Calibri"/>
      <w:lang w:eastAsia="en-GB"/>
    </w:rPr>
  </w:style>
  <w:style w:type="character" w:styleId="Hyperlink">
    <w:name w:val="Hyperlink"/>
    <w:basedOn w:val="DefaultParagraphFont"/>
    <w:uiPriority w:val="99"/>
    <w:unhideWhenUsed/>
    <w:rsid w:val="00E71FA9"/>
    <w:rPr>
      <w:color w:val="0563C1" w:themeColor="hyperlink"/>
      <w:u w:val="single"/>
    </w:rPr>
  </w:style>
  <w:style w:type="paragraph" w:customStyle="1" w:styleId="Default">
    <w:name w:val="Default"/>
    <w:rsid w:val="00E71FA9"/>
    <w:pPr>
      <w:autoSpaceDE w:val="0"/>
      <w:autoSpaceDN w:val="0"/>
      <w:adjustRightInd w:val="0"/>
      <w:spacing w:after="0" w:line="240" w:lineRule="auto"/>
    </w:pPr>
    <w:rPr>
      <w:rFonts w:ascii="HelveticaNeueLT Std Lt" w:hAnsi="HelveticaNeueLT Std Lt" w:cs="HelveticaNeueLT Std Lt"/>
      <w:color w:val="000000"/>
      <w:sz w:val="24"/>
      <w:szCs w:val="24"/>
    </w:rPr>
  </w:style>
  <w:style w:type="paragraph" w:customStyle="1" w:styleId="Pa4">
    <w:name w:val="Pa4"/>
    <w:basedOn w:val="Normal"/>
    <w:next w:val="Normal"/>
    <w:uiPriority w:val="99"/>
    <w:rsid w:val="00385751"/>
    <w:pPr>
      <w:autoSpaceDE w:val="0"/>
      <w:autoSpaceDN w:val="0"/>
      <w:adjustRightInd w:val="0"/>
      <w:spacing w:after="0" w:line="241" w:lineRule="atLeast"/>
    </w:pPr>
    <w:rPr>
      <w:rFonts w:ascii="HelveticaNeueLT Std Med" w:hAnsi="HelveticaNeueLT Std Med"/>
      <w:sz w:val="24"/>
      <w:szCs w:val="24"/>
    </w:rPr>
  </w:style>
  <w:style w:type="character" w:customStyle="1" w:styleId="A3">
    <w:name w:val="A3"/>
    <w:uiPriority w:val="99"/>
    <w:rsid w:val="00385751"/>
    <w:rPr>
      <w:rFonts w:cs="HelveticaNeueLT Std Med"/>
      <w:color w:val="000000"/>
      <w:sz w:val="32"/>
      <w:szCs w:val="32"/>
    </w:rPr>
  </w:style>
  <w:style w:type="character" w:customStyle="1" w:styleId="A1">
    <w:name w:val="A1"/>
    <w:uiPriority w:val="99"/>
    <w:rsid w:val="00385751"/>
    <w:rPr>
      <w:rFonts w:cs="HelveticaNeueLT Std Lt"/>
      <w:color w:val="000000"/>
      <w:sz w:val="50"/>
      <w:szCs w:val="50"/>
    </w:rPr>
  </w:style>
  <w:style w:type="paragraph" w:styleId="Header">
    <w:name w:val="header"/>
    <w:basedOn w:val="Normal"/>
    <w:link w:val="HeaderChar"/>
    <w:uiPriority w:val="99"/>
    <w:unhideWhenUsed/>
    <w:rsid w:val="00755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57CF"/>
  </w:style>
  <w:style w:type="paragraph" w:styleId="Footer">
    <w:name w:val="footer"/>
    <w:basedOn w:val="Normal"/>
    <w:link w:val="FooterChar"/>
    <w:uiPriority w:val="99"/>
    <w:unhideWhenUsed/>
    <w:rsid w:val="00755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57CF"/>
  </w:style>
  <w:style w:type="character" w:customStyle="1" w:styleId="UnresolvedMention1">
    <w:name w:val="Unresolved Mention1"/>
    <w:basedOn w:val="DefaultParagraphFont"/>
    <w:uiPriority w:val="99"/>
    <w:semiHidden/>
    <w:unhideWhenUsed/>
    <w:rsid w:val="00092B80"/>
    <w:rPr>
      <w:color w:val="605E5C"/>
      <w:shd w:val="clear" w:color="auto" w:fill="E1DFDD"/>
    </w:rPr>
  </w:style>
  <w:style w:type="character" w:styleId="CommentReference">
    <w:name w:val="annotation reference"/>
    <w:basedOn w:val="DefaultParagraphFont"/>
    <w:uiPriority w:val="99"/>
    <w:semiHidden/>
    <w:unhideWhenUsed/>
    <w:rsid w:val="00140447"/>
    <w:rPr>
      <w:sz w:val="16"/>
      <w:szCs w:val="16"/>
    </w:rPr>
  </w:style>
  <w:style w:type="paragraph" w:styleId="CommentText">
    <w:name w:val="annotation text"/>
    <w:basedOn w:val="Normal"/>
    <w:link w:val="CommentTextChar"/>
    <w:uiPriority w:val="99"/>
    <w:semiHidden/>
    <w:unhideWhenUsed/>
    <w:rsid w:val="00140447"/>
    <w:pPr>
      <w:spacing w:line="240" w:lineRule="auto"/>
    </w:pPr>
    <w:rPr>
      <w:sz w:val="20"/>
      <w:szCs w:val="20"/>
    </w:rPr>
  </w:style>
  <w:style w:type="character" w:customStyle="1" w:styleId="CommentTextChar">
    <w:name w:val="Comment Text Char"/>
    <w:basedOn w:val="DefaultParagraphFont"/>
    <w:link w:val="CommentText"/>
    <w:uiPriority w:val="99"/>
    <w:semiHidden/>
    <w:rsid w:val="00140447"/>
    <w:rPr>
      <w:sz w:val="20"/>
      <w:szCs w:val="20"/>
    </w:rPr>
  </w:style>
  <w:style w:type="paragraph" w:styleId="CommentSubject">
    <w:name w:val="annotation subject"/>
    <w:basedOn w:val="CommentText"/>
    <w:next w:val="CommentText"/>
    <w:link w:val="CommentSubjectChar"/>
    <w:uiPriority w:val="99"/>
    <w:semiHidden/>
    <w:unhideWhenUsed/>
    <w:rsid w:val="00140447"/>
    <w:rPr>
      <w:b/>
      <w:bCs/>
    </w:rPr>
  </w:style>
  <w:style w:type="character" w:customStyle="1" w:styleId="CommentSubjectChar">
    <w:name w:val="Comment Subject Char"/>
    <w:basedOn w:val="CommentTextChar"/>
    <w:link w:val="CommentSubject"/>
    <w:uiPriority w:val="99"/>
    <w:semiHidden/>
    <w:rsid w:val="00140447"/>
    <w:rPr>
      <w:b/>
      <w:bCs/>
      <w:sz w:val="20"/>
      <w:szCs w:val="20"/>
    </w:rPr>
  </w:style>
  <w:style w:type="paragraph" w:styleId="Revision">
    <w:name w:val="Revision"/>
    <w:hidden/>
    <w:uiPriority w:val="99"/>
    <w:semiHidden/>
    <w:rsid w:val="00BB6371"/>
    <w:pPr>
      <w:spacing w:after="0" w:line="240" w:lineRule="auto"/>
    </w:pPr>
  </w:style>
  <w:style w:type="paragraph" w:customStyle="1" w:styleId="nova-e-listitem">
    <w:name w:val="nova-e-list__item"/>
    <w:basedOn w:val="Normal"/>
    <w:rsid w:val="002B13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F373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342"/>
    <w:rPr>
      <w:rFonts w:ascii="Segoe UI" w:hAnsi="Segoe UI" w:cs="Segoe UI"/>
      <w:sz w:val="18"/>
      <w:szCs w:val="18"/>
    </w:rPr>
  </w:style>
  <w:style w:type="character" w:customStyle="1" w:styleId="UnresolvedMention2">
    <w:name w:val="Unresolved Mention2"/>
    <w:basedOn w:val="DefaultParagraphFont"/>
    <w:uiPriority w:val="99"/>
    <w:semiHidden/>
    <w:unhideWhenUsed/>
    <w:rsid w:val="002B1167"/>
    <w:rPr>
      <w:color w:val="605E5C"/>
      <w:shd w:val="clear" w:color="auto" w:fill="E1DFDD"/>
    </w:rPr>
  </w:style>
  <w:style w:type="paragraph" w:styleId="PlainText">
    <w:name w:val="Plain Text"/>
    <w:basedOn w:val="Normal"/>
    <w:link w:val="PlainTextChar"/>
    <w:uiPriority w:val="99"/>
    <w:semiHidden/>
    <w:unhideWhenUsed/>
    <w:rsid w:val="00D21CB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21CB4"/>
    <w:rPr>
      <w:rFonts w:ascii="Calibri" w:hAnsi="Calibri"/>
      <w:szCs w:val="21"/>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3">
    <w:name w:val="Unresolved Mention3"/>
    <w:basedOn w:val="DefaultParagraphFont"/>
    <w:uiPriority w:val="99"/>
    <w:semiHidden/>
    <w:unhideWhenUsed/>
    <w:rsid w:val="00722A45"/>
    <w:rPr>
      <w:color w:val="605E5C"/>
      <w:shd w:val="clear" w:color="auto" w:fill="E1DFDD"/>
    </w:rPr>
  </w:style>
  <w:style w:type="paragraph" w:styleId="ListParagraph">
    <w:name w:val="List Paragraph"/>
    <w:basedOn w:val="Normal"/>
    <w:uiPriority w:val="34"/>
    <w:qFormat/>
    <w:rsid w:val="000341E4"/>
    <w:pPr>
      <w:ind w:left="720"/>
      <w:contextualSpacing/>
    </w:pPr>
  </w:style>
  <w:style w:type="paragraph" w:styleId="Title">
    <w:name w:val="Title"/>
    <w:basedOn w:val="xmsonormal"/>
    <w:next w:val="Normal"/>
    <w:link w:val="TitleChar"/>
    <w:uiPriority w:val="10"/>
    <w:qFormat/>
    <w:rsid w:val="006070F2"/>
    <w:pPr>
      <w:spacing w:line="480" w:lineRule="auto"/>
    </w:pPr>
    <w:rPr>
      <w:rFonts w:ascii="Arial" w:hAnsi="Arial" w:cs="Arial"/>
      <w:sz w:val="24"/>
      <w:szCs w:val="24"/>
    </w:rPr>
  </w:style>
  <w:style w:type="character" w:customStyle="1" w:styleId="TitleChar">
    <w:name w:val="Title Char"/>
    <w:basedOn w:val="DefaultParagraphFont"/>
    <w:link w:val="Title"/>
    <w:uiPriority w:val="10"/>
    <w:rsid w:val="006070F2"/>
    <w:rPr>
      <w:rFonts w:ascii="Arial" w:hAnsi="Arial" w:cs="Arial"/>
      <w:sz w:val="24"/>
      <w:szCs w:val="24"/>
      <w:lang w:eastAsia="en-GB"/>
    </w:rPr>
  </w:style>
  <w:style w:type="character" w:customStyle="1" w:styleId="Heading1Char">
    <w:name w:val="Heading 1 Char"/>
    <w:basedOn w:val="DefaultParagraphFont"/>
    <w:link w:val="Heading1"/>
    <w:uiPriority w:val="9"/>
    <w:rsid w:val="006070F2"/>
    <w:rPr>
      <w:rFonts w:ascii="Arial" w:hAnsi="Arial" w:cs="Arial"/>
      <w:b/>
      <w:bCs/>
      <w:sz w:val="24"/>
      <w:szCs w:val="24"/>
      <w:lang w:eastAsia="en-GB"/>
    </w:rPr>
  </w:style>
  <w:style w:type="character" w:customStyle="1" w:styleId="Heading2Char">
    <w:name w:val="Heading 2 Char"/>
    <w:basedOn w:val="DefaultParagraphFont"/>
    <w:link w:val="Heading2"/>
    <w:uiPriority w:val="9"/>
    <w:rsid w:val="006070F2"/>
    <w:rPr>
      <w:rFonts w:ascii="Arial" w:hAnsi="Arial" w:cs="Calibri"/>
      <w:b/>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3930">
      <w:bodyDiv w:val="1"/>
      <w:marLeft w:val="0"/>
      <w:marRight w:val="0"/>
      <w:marTop w:val="0"/>
      <w:marBottom w:val="0"/>
      <w:divBdr>
        <w:top w:val="none" w:sz="0" w:space="0" w:color="auto"/>
        <w:left w:val="none" w:sz="0" w:space="0" w:color="auto"/>
        <w:bottom w:val="none" w:sz="0" w:space="0" w:color="auto"/>
        <w:right w:val="none" w:sz="0" w:space="0" w:color="auto"/>
      </w:divBdr>
    </w:div>
    <w:div w:id="329060751">
      <w:bodyDiv w:val="1"/>
      <w:marLeft w:val="0"/>
      <w:marRight w:val="0"/>
      <w:marTop w:val="0"/>
      <w:marBottom w:val="0"/>
      <w:divBdr>
        <w:top w:val="none" w:sz="0" w:space="0" w:color="auto"/>
        <w:left w:val="none" w:sz="0" w:space="0" w:color="auto"/>
        <w:bottom w:val="none" w:sz="0" w:space="0" w:color="auto"/>
        <w:right w:val="none" w:sz="0" w:space="0" w:color="auto"/>
      </w:divBdr>
    </w:div>
    <w:div w:id="398482407">
      <w:bodyDiv w:val="1"/>
      <w:marLeft w:val="0"/>
      <w:marRight w:val="0"/>
      <w:marTop w:val="0"/>
      <w:marBottom w:val="0"/>
      <w:divBdr>
        <w:top w:val="none" w:sz="0" w:space="0" w:color="auto"/>
        <w:left w:val="none" w:sz="0" w:space="0" w:color="auto"/>
        <w:bottom w:val="none" w:sz="0" w:space="0" w:color="auto"/>
        <w:right w:val="none" w:sz="0" w:space="0" w:color="auto"/>
      </w:divBdr>
    </w:div>
    <w:div w:id="488250330">
      <w:bodyDiv w:val="1"/>
      <w:marLeft w:val="0"/>
      <w:marRight w:val="0"/>
      <w:marTop w:val="0"/>
      <w:marBottom w:val="0"/>
      <w:divBdr>
        <w:top w:val="none" w:sz="0" w:space="0" w:color="auto"/>
        <w:left w:val="none" w:sz="0" w:space="0" w:color="auto"/>
        <w:bottom w:val="none" w:sz="0" w:space="0" w:color="auto"/>
        <w:right w:val="none" w:sz="0" w:space="0" w:color="auto"/>
      </w:divBdr>
    </w:div>
    <w:div w:id="500049838">
      <w:bodyDiv w:val="1"/>
      <w:marLeft w:val="0"/>
      <w:marRight w:val="0"/>
      <w:marTop w:val="0"/>
      <w:marBottom w:val="0"/>
      <w:divBdr>
        <w:top w:val="none" w:sz="0" w:space="0" w:color="auto"/>
        <w:left w:val="none" w:sz="0" w:space="0" w:color="auto"/>
        <w:bottom w:val="none" w:sz="0" w:space="0" w:color="auto"/>
        <w:right w:val="none" w:sz="0" w:space="0" w:color="auto"/>
      </w:divBdr>
    </w:div>
    <w:div w:id="760184115">
      <w:bodyDiv w:val="1"/>
      <w:marLeft w:val="0"/>
      <w:marRight w:val="0"/>
      <w:marTop w:val="0"/>
      <w:marBottom w:val="0"/>
      <w:divBdr>
        <w:top w:val="none" w:sz="0" w:space="0" w:color="auto"/>
        <w:left w:val="none" w:sz="0" w:space="0" w:color="auto"/>
        <w:bottom w:val="none" w:sz="0" w:space="0" w:color="auto"/>
        <w:right w:val="none" w:sz="0" w:space="0" w:color="auto"/>
      </w:divBdr>
    </w:div>
    <w:div w:id="1100223084">
      <w:bodyDiv w:val="1"/>
      <w:marLeft w:val="0"/>
      <w:marRight w:val="0"/>
      <w:marTop w:val="0"/>
      <w:marBottom w:val="0"/>
      <w:divBdr>
        <w:top w:val="none" w:sz="0" w:space="0" w:color="auto"/>
        <w:left w:val="none" w:sz="0" w:space="0" w:color="auto"/>
        <w:bottom w:val="none" w:sz="0" w:space="0" w:color="auto"/>
        <w:right w:val="none" w:sz="0" w:space="0" w:color="auto"/>
      </w:divBdr>
    </w:div>
    <w:div w:id="1219976312">
      <w:bodyDiv w:val="1"/>
      <w:marLeft w:val="0"/>
      <w:marRight w:val="0"/>
      <w:marTop w:val="0"/>
      <w:marBottom w:val="0"/>
      <w:divBdr>
        <w:top w:val="none" w:sz="0" w:space="0" w:color="auto"/>
        <w:left w:val="none" w:sz="0" w:space="0" w:color="auto"/>
        <w:bottom w:val="none" w:sz="0" w:space="0" w:color="auto"/>
        <w:right w:val="none" w:sz="0" w:space="0" w:color="auto"/>
      </w:divBdr>
    </w:div>
    <w:div w:id="1515612001">
      <w:bodyDiv w:val="1"/>
      <w:marLeft w:val="0"/>
      <w:marRight w:val="0"/>
      <w:marTop w:val="0"/>
      <w:marBottom w:val="0"/>
      <w:divBdr>
        <w:top w:val="none" w:sz="0" w:space="0" w:color="auto"/>
        <w:left w:val="none" w:sz="0" w:space="0" w:color="auto"/>
        <w:bottom w:val="none" w:sz="0" w:space="0" w:color="auto"/>
        <w:right w:val="none" w:sz="0" w:space="0" w:color="auto"/>
      </w:divBdr>
    </w:div>
    <w:div w:id="1911112454">
      <w:bodyDiv w:val="1"/>
      <w:marLeft w:val="0"/>
      <w:marRight w:val="0"/>
      <w:marTop w:val="0"/>
      <w:marBottom w:val="0"/>
      <w:divBdr>
        <w:top w:val="none" w:sz="0" w:space="0" w:color="auto"/>
        <w:left w:val="none" w:sz="0" w:space="0" w:color="auto"/>
        <w:bottom w:val="none" w:sz="0" w:space="0" w:color="auto"/>
        <w:right w:val="none" w:sz="0" w:space="0" w:color="auto"/>
      </w:divBdr>
    </w:div>
    <w:div w:id="1995529930">
      <w:bodyDiv w:val="1"/>
      <w:marLeft w:val="0"/>
      <w:marRight w:val="0"/>
      <w:marTop w:val="0"/>
      <w:marBottom w:val="0"/>
      <w:divBdr>
        <w:top w:val="none" w:sz="0" w:space="0" w:color="auto"/>
        <w:left w:val="none" w:sz="0" w:space="0" w:color="auto"/>
        <w:bottom w:val="none" w:sz="0" w:space="0" w:color="auto"/>
        <w:right w:val="none" w:sz="0" w:space="0" w:color="auto"/>
      </w:divBdr>
    </w:div>
    <w:div w:id="211918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nna.Fox@aru.ac.uk" TargetMode="External"/><Relationship Id="rId13" Type="http://schemas.openxmlformats.org/officeDocument/2006/relationships/hyperlink" Target="https://www.socialworkengland.org.uk/standards/education-and-training-standard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cialworkengland.org.uk/standards/education-and-training-standard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ffprofiles.bournemouth.ac.uk/display/mhughes" TargetMode="External"/><Relationship Id="rId5" Type="http://schemas.openxmlformats.org/officeDocument/2006/relationships/webSettings" Target="webSettings.xml"/><Relationship Id="rId15" Type="http://schemas.openxmlformats.org/officeDocument/2006/relationships/hyperlink" Target="https://www.researchgate.net/profile/Darja-Zavirsek?_sg%5B0%5D=G1GDkbKECplEr_yjSBQhun7jOwYZSA95CF8mzYWXAlbbtPjONXvuC1pvm38Yc8QJhV8fbJQ.kNgVkL-UF0pXFRKs6v0McOH3a14aIyfu9nt5zlVPlb6C2rKihg-NkI-8xX-lzKrPS5pFJOoFfEhcRy5wAXoQHw&amp;_sg%5B1%5D=R2FYCt-nF9DvdB_jpG5Vsg1gy5uPeE9YSNX7YmCvFeJ4OeY9lqTgPxWp5Klk6lmpus_Ui5o.7vdU5riWT8AwL4rb8F1fX5DaaJGS_kkFUYUHUltEN47dfhMVVIs9v48WWB5M6JPEV1GYB9wIz0rnTpam23s9uw" TargetMode="External"/><Relationship Id="rId10" Type="http://schemas.openxmlformats.org/officeDocument/2006/relationships/hyperlink" Target="https://www.basw.co.uk/social-work-training/professional-capabilities-framework-pcf" TargetMode="Externa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495517/Making_the_difference_together_social_work_adult_mental_health_A.pdf" TargetMode="External"/><Relationship Id="rId14" Type="http://schemas.openxmlformats.org/officeDocument/2006/relationships/hyperlink" Target="https://www.socialworkengland.org.uk/standards/professional-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4C84D-3144-4882-A77A-E453A1320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3391</Words>
  <Characters>19333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Joanna</dc:creator>
  <cp:keywords/>
  <dc:description/>
  <cp:lastModifiedBy>Blanshard, Lisa</cp:lastModifiedBy>
  <cp:revision>4</cp:revision>
  <dcterms:created xsi:type="dcterms:W3CDTF">2022-02-15T13:24:00Z</dcterms:created>
  <dcterms:modified xsi:type="dcterms:W3CDTF">2022-02-15T15:07:00Z</dcterms:modified>
</cp:coreProperties>
</file>