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64A84" w14:textId="0CC78161" w:rsidR="002868E2" w:rsidRPr="0098110E" w:rsidRDefault="00DB70A1" w:rsidP="00376CC5">
      <w:pPr>
        <w:pStyle w:val="Title"/>
        <w:rPr>
          <w:rFonts w:ascii="Arial" w:hAnsi="Arial" w:cs="Arial"/>
          <w:sz w:val="24"/>
          <w:szCs w:val="24"/>
        </w:rPr>
      </w:pPr>
      <w:r w:rsidRPr="0098110E">
        <w:rPr>
          <w:rFonts w:ascii="Arial" w:hAnsi="Arial" w:cs="Arial"/>
          <w:sz w:val="24"/>
          <w:szCs w:val="24"/>
        </w:rPr>
        <w:t>Shedding light on SARS-CoV</w:t>
      </w:r>
      <w:r w:rsidR="00F32A95">
        <w:rPr>
          <w:rFonts w:ascii="Arial" w:hAnsi="Arial" w:cs="Arial"/>
          <w:sz w:val="24"/>
          <w:szCs w:val="24"/>
        </w:rPr>
        <w:t>-</w:t>
      </w:r>
      <w:r w:rsidRPr="0098110E">
        <w:rPr>
          <w:rFonts w:ascii="Arial" w:hAnsi="Arial" w:cs="Arial"/>
          <w:sz w:val="24"/>
          <w:szCs w:val="24"/>
        </w:rPr>
        <w:t>2</w:t>
      </w:r>
      <w:r w:rsidR="00C93ACB">
        <w:rPr>
          <w:rFonts w:ascii="Arial" w:hAnsi="Arial" w:cs="Arial"/>
          <w:sz w:val="24"/>
          <w:szCs w:val="24"/>
        </w:rPr>
        <w:t>, COVID-19</w:t>
      </w:r>
      <w:r w:rsidR="00F32A95">
        <w:rPr>
          <w:rFonts w:ascii="Arial" w:hAnsi="Arial" w:cs="Arial"/>
          <w:sz w:val="24"/>
          <w:szCs w:val="24"/>
        </w:rPr>
        <w:t>, COVID-19 vaccination,</w:t>
      </w:r>
      <w:r w:rsidRPr="0098110E">
        <w:rPr>
          <w:rFonts w:ascii="Arial" w:hAnsi="Arial" w:cs="Arial"/>
          <w:sz w:val="24"/>
          <w:szCs w:val="24"/>
        </w:rPr>
        <w:t xml:space="preserve"> and auditory symptoms: causality or spurious conjunction? </w:t>
      </w:r>
    </w:p>
    <w:p w14:paraId="75BE6B5E" w14:textId="423AC4F3" w:rsidR="00DB70A1" w:rsidRPr="0098110E" w:rsidRDefault="00DB70A1" w:rsidP="00DB70A1">
      <w:pPr>
        <w:spacing w:after="120" w:line="360" w:lineRule="auto"/>
        <w:rPr>
          <w:rFonts w:ascii="Arial" w:hAnsi="Arial" w:cs="Arial"/>
          <w:b/>
          <w:color w:val="000000" w:themeColor="text1"/>
          <w:szCs w:val="24"/>
        </w:rPr>
      </w:pPr>
      <w:r w:rsidRPr="0098110E">
        <w:rPr>
          <w:rFonts w:ascii="Arial" w:hAnsi="Arial" w:cs="Arial"/>
          <w:b/>
          <w:bCs/>
          <w:color w:val="000000" w:themeColor="text1"/>
          <w:szCs w:val="24"/>
        </w:rPr>
        <w:t>*Gabrielle H. Saunders</w:t>
      </w:r>
      <w:r w:rsidRPr="0098110E">
        <w:rPr>
          <w:rFonts w:ascii="Arial" w:hAnsi="Arial" w:cs="Arial"/>
          <w:b/>
          <w:color w:val="000000" w:themeColor="text1"/>
          <w:szCs w:val="24"/>
          <w:vertAlign w:val="superscript"/>
        </w:rPr>
        <w:t>1</w:t>
      </w:r>
      <w:r w:rsidRPr="0098110E">
        <w:rPr>
          <w:rFonts w:ascii="Arial" w:hAnsi="Arial" w:cs="Arial"/>
          <w:b/>
          <w:bCs/>
          <w:color w:val="000000" w:themeColor="text1"/>
          <w:szCs w:val="24"/>
        </w:rPr>
        <w:t>, Eldre Beukes</w:t>
      </w:r>
      <w:r w:rsidRPr="0098110E">
        <w:rPr>
          <w:rFonts w:ascii="Arial" w:hAnsi="Arial" w:cs="Arial"/>
          <w:b/>
          <w:color w:val="000000" w:themeColor="text1"/>
          <w:szCs w:val="24"/>
          <w:vertAlign w:val="superscript"/>
        </w:rPr>
        <w:t>2</w:t>
      </w:r>
      <w:r w:rsidRPr="0098110E">
        <w:rPr>
          <w:rFonts w:ascii="Arial" w:hAnsi="Arial" w:cs="Arial"/>
          <w:b/>
          <w:bCs/>
          <w:color w:val="000000" w:themeColor="text1"/>
          <w:szCs w:val="24"/>
        </w:rPr>
        <w:t>, Kai Uus</w:t>
      </w:r>
      <w:r w:rsidRPr="0098110E">
        <w:rPr>
          <w:rFonts w:ascii="Arial" w:hAnsi="Arial" w:cs="Arial"/>
          <w:b/>
          <w:color w:val="000000" w:themeColor="text1"/>
          <w:szCs w:val="24"/>
          <w:vertAlign w:val="superscript"/>
        </w:rPr>
        <w:t>1</w:t>
      </w:r>
      <w:r w:rsidRPr="0098110E">
        <w:rPr>
          <w:rFonts w:ascii="Arial" w:hAnsi="Arial" w:cs="Arial"/>
          <w:b/>
          <w:bCs/>
          <w:color w:val="000000" w:themeColor="text1"/>
          <w:szCs w:val="24"/>
        </w:rPr>
        <w:t>, Christopher J. Armitage</w:t>
      </w:r>
      <w:r w:rsidRPr="0098110E">
        <w:rPr>
          <w:rFonts w:ascii="Arial" w:hAnsi="Arial" w:cs="Arial"/>
          <w:b/>
          <w:color w:val="000000" w:themeColor="text1"/>
          <w:szCs w:val="24"/>
          <w:vertAlign w:val="superscript"/>
        </w:rPr>
        <w:t>3,4</w:t>
      </w:r>
      <w:r w:rsidRPr="0098110E">
        <w:rPr>
          <w:rFonts w:ascii="Arial" w:hAnsi="Arial" w:cs="Arial"/>
          <w:b/>
          <w:bCs/>
          <w:color w:val="000000" w:themeColor="text1"/>
          <w:szCs w:val="24"/>
        </w:rPr>
        <w:t>, Jack Kelly</w:t>
      </w:r>
      <w:r w:rsidRPr="0098110E">
        <w:rPr>
          <w:rFonts w:ascii="Arial" w:hAnsi="Arial" w:cs="Arial"/>
          <w:b/>
          <w:color w:val="000000" w:themeColor="text1"/>
          <w:szCs w:val="24"/>
          <w:vertAlign w:val="superscript"/>
        </w:rPr>
        <w:t xml:space="preserve"> 5</w:t>
      </w:r>
      <w:r w:rsidRPr="0098110E">
        <w:rPr>
          <w:rFonts w:ascii="Arial" w:hAnsi="Arial" w:cs="Arial"/>
          <w:b/>
          <w:color w:val="000000" w:themeColor="text1"/>
          <w:szCs w:val="24"/>
        </w:rPr>
        <w:t>,</w:t>
      </w:r>
      <w:r w:rsidRPr="0098110E">
        <w:rPr>
          <w:rFonts w:ascii="Arial" w:hAnsi="Arial" w:cs="Arial"/>
          <w:b/>
          <w:bCs/>
          <w:color w:val="000000" w:themeColor="text1"/>
          <w:szCs w:val="24"/>
        </w:rPr>
        <w:t xml:space="preserve"> Kevin J. Munro</w:t>
      </w:r>
      <w:r w:rsidRPr="0098110E">
        <w:rPr>
          <w:rFonts w:ascii="Arial" w:hAnsi="Arial" w:cs="Arial"/>
          <w:b/>
          <w:color w:val="000000" w:themeColor="text1"/>
          <w:szCs w:val="24"/>
          <w:vertAlign w:val="superscript"/>
        </w:rPr>
        <w:t>1, 6</w:t>
      </w:r>
    </w:p>
    <w:p w14:paraId="2FCC4911" w14:textId="4CCD9DE8"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1</w:t>
      </w:r>
      <w:r w:rsidRPr="0098110E">
        <w:rPr>
          <w:rFonts w:ascii="Arial" w:hAnsi="Arial" w:cs="Arial"/>
          <w:color w:val="000000" w:themeColor="text1"/>
          <w:szCs w:val="24"/>
        </w:rPr>
        <w:t>Manchester Centre for Audiology and Deafness, University of Manchester; Manchester, UK</w:t>
      </w:r>
    </w:p>
    <w:p w14:paraId="60271162" w14:textId="77777777"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2</w:t>
      </w:r>
      <w:r w:rsidRPr="0098110E">
        <w:rPr>
          <w:rFonts w:ascii="Arial" w:hAnsi="Arial" w:cs="Arial"/>
          <w:color w:val="000000" w:themeColor="text1"/>
          <w:szCs w:val="24"/>
        </w:rPr>
        <w:t>Vision and Hearing Sciences Research Centre, Anglia Ruskin University, UK</w:t>
      </w:r>
    </w:p>
    <w:p w14:paraId="03C68AEA" w14:textId="77777777"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3</w:t>
      </w:r>
      <w:r w:rsidRPr="0098110E">
        <w:rPr>
          <w:rFonts w:ascii="Arial" w:hAnsi="Arial" w:cs="Arial"/>
          <w:color w:val="000000" w:themeColor="text1"/>
          <w:szCs w:val="24"/>
        </w:rPr>
        <w:t>Manchester Centre for Health Psychology, University of Manchester, Manchester, UK</w:t>
      </w:r>
    </w:p>
    <w:p w14:paraId="720FA18F" w14:textId="77777777"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4</w:t>
      </w:r>
      <w:r w:rsidRPr="0098110E">
        <w:rPr>
          <w:rFonts w:ascii="Arial" w:hAnsi="Arial" w:cs="Arial"/>
          <w:color w:val="000000" w:themeColor="text1"/>
          <w:szCs w:val="24"/>
        </w:rPr>
        <w:t>NIHR Greater Manchester Patient Safety Translational</w:t>
      </w:r>
      <w:r w:rsidRPr="0098110E">
        <w:rPr>
          <w:rFonts w:ascii="Arial" w:eastAsiaTheme="minorEastAsia" w:hAnsi="Arial" w:cs="Arial"/>
          <w:color w:val="77787B"/>
          <w:kern w:val="24"/>
          <w:szCs w:val="24"/>
        </w:rPr>
        <w:t xml:space="preserve"> </w:t>
      </w:r>
      <w:r w:rsidRPr="0098110E">
        <w:rPr>
          <w:rFonts w:ascii="Arial" w:hAnsi="Arial" w:cs="Arial"/>
          <w:color w:val="000000" w:themeColor="text1"/>
          <w:szCs w:val="24"/>
        </w:rPr>
        <w:t>Research Centre, Manchester, UK</w:t>
      </w:r>
    </w:p>
    <w:p w14:paraId="70E0F7E7" w14:textId="77777777"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5</w:t>
      </w:r>
      <w:r w:rsidRPr="0098110E">
        <w:rPr>
          <w:rFonts w:ascii="Arial" w:hAnsi="Arial" w:cs="Arial"/>
          <w:color w:val="000000" w:themeColor="text1"/>
          <w:szCs w:val="24"/>
        </w:rPr>
        <w:t>Centre for Biostatistics, University of Manchester, Manchester, UK</w:t>
      </w:r>
    </w:p>
    <w:p w14:paraId="2B410329" w14:textId="629F6772" w:rsidR="00DB70A1" w:rsidRPr="0098110E" w:rsidRDefault="00DB70A1" w:rsidP="00DB70A1">
      <w:pPr>
        <w:spacing w:after="120"/>
        <w:rPr>
          <w:rFonts w:ascii="Arial" w:hAnsi="Arial" w:cs="Arial"/>
          <w:color w:val="000000" w:themeColor="text1"/>
          <w:szCs w:val="24"/>
        </w:rPr>
      </w:pPr>
      <w:r w:rsidRPr="0098110E">
        <w:rPr>
          <w:rFonts w:ascii="Arial" w:hAnsi="Arial" w:cs="Arial"/>
          <w:color w:val="000000" w:themeColor="text1"/>
          <w:szCs w:val="24"/>
          <w:vertAlign w:val="superscript"/>
        </w:rPr>
        <w:t>6</w:t>
      </w:r>
      <w:r w:rsidRPr="0098110E">
        <w:rPr>
          <w:rFonts w:ascii="Arial" w:hAnsi="Arial" w:cs="Arial"/>
          <w:color w:val="000000" w:themeColor="text1"/>
          <w:szCs w:val="24"/>
        </w:rPr>
        <w:t>Manchester NHS Foundation Trust, Manchester Academic Health Science Centre, Manchester, UK</w:t>
      </w:r>
    </w:p>
    <w:p w14:paraId="18505CE1" w14:textId="77777777" w:rsidR="00160152" w:rsidRPr="0098110E" w:rsidRDefault="00160152" w:rsidP="00DB70A1">
      <w:pPr>
        <w:spacing w:after="120"/>
        <w:rPr>
          <w:rFonts w:ascii="Arial" w:hAnsi="Arial" w:cs="Arial"/>
          <w:color w:val="000000" w:themeColor="text1"/>
          <w:szCs w:val="24"/>
        </w:rPr>
      </w:pPr>
    </w:p>
    <w:p w14:paraId="55458F15" w14:textId="7E84FCF6" w:rsidR="002868E2" w:rsidRPr="0098110E" w:rsidRDefault="009643FF" w:rsidP="00671D9A">
      <w:pPr>
        <w:spacing w:before="240" w:after="0"/>
        <w:rPr>
          <w:rFonts w:ascii="Arial" w:hAnsi="Arial" w:cs="Arial"/>
          <w:b/>
          <w:szCs w:val="24"/>
        </w:rPr>
      </w:pPr>
      <w:r w:rsidRPr="0098110E">
        <w:rPr>
          <w:rFonts w:ascii="Arial" w:hAnsi="Arial" w:cs="Arial"/>
          <w:b/>
          <w:szCs w:val="24"/>
        </w:rPr>
        <w:t>*</w:t>
      </w:r>
      <w:r w:rsidR="002868E2" w:rsidRPr="0098110E">
        <w:rPr>
          <w:rFonts w:ascii="Arial" w:hAnsi="Arial" w:cs="Arial"/>
          <w:b/>
          <w:szCs w:val="24"/>
        </w:rPr>
        <w:t xml:space="preserve">Correspondence: </w:t>
      </w:r>
      <w:r w:rsidR="00671D9A" w:rsidRPr="0098110E">
        <w:rPr>
          <w:rFonts w:ascii="Arial" w:hAnsi="Arial" w:cs="Arial"/>
          <w:b/>
          <w:szCs w:val="24"/>
        </w:rPr>
        <w:br/>
      </w:r>
      <w:r w:rsidR="002868E2" w:rsidRPr="0098110E">
        <w:rPr>
          <w:rFonts w:ascii="Arial" w:hAnsi="Arial" w:cs="Arial"/>
          <w:szCs w:val="24"/>
        </w:rPr>
        <w:t>Corresponding Author</w:t>
      </w:r>
      <w:r w:rsidR="00DB70A1" w:rsidRPr="0098110E">
        <w:rPr>
          <w:rFonts w:ascii="Arial" w:hAnsi="Arial" w:cs="Arial"/>
          <w:szCs w:val="24"/>
        </w:rPr>
        <w:t>: Gabrielle Saunders</w:t>
      </w:r>
      <w:r w:rsidR="00671D9A" w:rsidRPr="0098110E">
        <w:rPr>
          <w:rFonts w:ascii="Arial" w:hAnsi="Arial" w:cs="Arial"/>
          <w:szCs w:val="24"/>
        </w:rPr>
        <w:br/>
      </w:r>
      <w:r w:rsidR="00DB70A1" w:rsidRPr="0098110E">
        <w:rPr>
          <w:rFonts w:ascii="Arial" w:hAnsi="Arial" w:cs="Arial"/>
          <w:szCs w:val="24"/>
        </w:rPr>
        <w:t>gabrielle.saunders@manchester.ac.uk</w:t>
      </w:r>
    </w:p>
    <w:p w14:paraId="20054C13" w14:textId="77777777" w:rsidR="007711FB" w:rsidRDefault="007711FB" w:rsidP="00651CA2">
      <w:pPr>
        <w:pStyle w:val="AuthorList"/>
        <w:rPr>
          <w:rFonts w:ascii="Arial" w:hAnsi="Arial" w:cs="Arial"/>
          <w:highlight w:val="green"/>
        </w:rPr>
      </w:pPr>
    </w:p>
    <w:p w14:paraId="688EE9ED" w14:textId="2B350EC5" w:rsidR="00EA3D3C" w:rsidRPr="00417B56" w:rsidRDefault="007711FB" w:rsidP="00651CA2">
      <w:pPr>
        <w:pStyle w:val="AuthorList"/>
        <w:rPr>
          <w:rFonts w:ascii="Arial" w:hAnsi="Arial" w:cs="Arial"/>
          <w:b w:val="0"/>
        </w:rPr>
      </w:pPr>
      <w:r w:rsidRPr="00417B56">
        <w:rPr>
          <w:rFonts w:ascii="Arial" w:hAnsi="Arial" w:cs="Arial"/>
        </w:rPr>
        <w:t>K</w:t>
      </w:r>
      <w:r w:rsidR="00817DD6" w:rsidRPr="00417B56">
        <w:rPr>
          <w:rFonts w:ascii="Arial" w:hAnsi="Arial" w:cs="Arial"/>
        </w:rPr>
        <w:t xml:space="preserve">eywords: </w:t>
      </w:r>
      <w:r w:rsidR="0098110E" w:rsidRPr="00417B56">
        <w:rPr>
          <w:rFonts w:ascii="Arial" w:hAnsi="Arial" w:cs="Arial"/>
          <w:b w:val="0"/>
        </w:rPr>
        <w:t>SARS-CoV</w:t>
      </w:r>
      <w:r w:rsidR="00F32A95">
        <w:rPr>
          <w:rFonts w:ascii="Arial" w:hAnsi="Arial" w:cs="Arial"/>
          <w:b w:val="0"/>
        </w:rPr>
        <w:t>-</w:t>
      </w:r>
      <w:r w:rsidR="0098110E" w:rsidRPr="00417B56">
        <w:rPr>
          <w:rFonts w:ascii="Arial" w:hAnsi="Arial" w:cs="Arial"/>
          <w:b w:val="0"/>
        </w:rPr>
        <w:t xml:space="preserve">2, COVID-19, </w:t>
      </w:r>
      <w:r w:rsidR="00B709AA" w:rsidRPr="00417B56">
        <w:rPr>
          <w:rFonts w:ascii="Arial" w:hAnsi="Arial" w:cs="Arial"/>
          <w:b w:val="0"/>
        </w:rPr>
        <w:t>h</w:t>
      </w:r>
      <w:r w:rsidR="0098110E" w:rsidRPr="00417B56">
        <w:rPr>
          <w:rFonts w:ascii="Arial" w:hAnsi="Arial" w:cs="Arial"/>
          <w:b w:val="0"/>
        </w:rPr>
        <w:t>earing, tinnitus, nocebo effect, self-rep</w:t>
      </w:r>
      <w:r w:rsidR="00B709AA" w:rsidRPr="00417B56">
        <w:rPr>
          <w:rFonts w:ascii="Arial" w:hAnsi="Arial" w:cs="Arial"/>
          <w:b w:val="0"/>
        </w:rPr>
        <w:t>ort, recall bias, vaccine</w:t>
      </w:r>
    </w:p>
    <w:p w14:paraId="72A6FAF3" w14:textId="52CDC6D7" w:rsidR="0098110E" w:rsidRPr="006446EF" w:rsidRDefault="0098110E" w:rsidP="0098110E">
      <w:pPr>
        <w:rPr>
          <w:rFonts w:ascii="Arial" w:hAnsi="Arial" w:cs="Arial"/>
          <w:highlight w:val="yellow"/>
        </w:rPr>
      </w:pPr>
    </w:p>
    <w:p w14:paraId="3B520650" w14:textId="43CA21E1" w:rsidR="0098110E" w:rsidRPr="006446EF" w:rsidRDefault="0098110E" w:rsidP="0098110E">
      <w:pPr>
        <w:rPr>
          <w:rFonts w:ascii="Arial" w:hAnsi="Arial" w:cs="Arial"/>
        </w:rPr>
      </w:pPr>
      <w:r w:rsidRPr="006446EF">
        <w:rPr>
          <w:rFonts w:ascii="Arial" w:hAnsi="Arial" w:cs="Arial"/>
          <w:b/>
        </w:rPr>
        <w:t>Word count:</w:t>
      </w:r>
      <w:r w:rsidRPr="006446EF">
        <w:rPr>
          <w:rFonts w:ascii="Arial" w:hAnsi="Arial" w:cs="Arial"/>
        </w:rPr>
        <w:t xml:space="preserve"> </w:t>
      </w:r>
      <w:r w:rsidR="006446EF" w:rsidRPr="006446EF">
        <w:rPr>
          <w:rFonts w:ascii="Arial" w:hAnsi="Arial" w:cs="Arial"/>
        </w:rPr>
        <w:t>3708</w:t>
      </w:r>
    </w:p>
    <w:p w14:paraId="5B15D921" w14:textId="03120487" w:rsidR="0098110E" w:rsidRPr="006446EF" w:rsidRDefault="006446EF" w:rsidP="0098110E">
      <w:pPr>
        <w:rPr>
          <w:rFonts w:ascii="Arial" w:hAnsi="Arial" w:cs="Arial"/>
        </w:rPr>
      </w:pPr>
      <w:r w:rsidRPr="006446EF">
        <w:rPr>
          <w:rFonts w:ascii="Arial" w:hAnsi="Arial" w:cs="Arial"/>
          <w:b/>
        </w:rPr>
        <w:t>Number of Table</w:t>
      </w:r>
      <w:r w:rsidRPr="006446EF">
        <w:rPr>
          <w:rFonts w:ascii="Arial" w:hAnsi="Arial" w:cs="Arial"/>
        </w:rPr>
        <w:t>s: 7</w:t>
      </w:r>
    </w:p>
    <w:p w14:paraId="1F2D4E85" w14:textId="365EF75D" w:rsidR="006446EF" w:rsidRPr="006446EF" w:rsidRDefault="006446EF" w:rsidP="0098110E">
      <w:pPr>
        <w:rPr>
          <w:rFonts w:ascii="Arial" w:hAnsi="Arial" w:cs="Arial"/>
        </w:rPr>
      </w:pPr>
      <w:r w:rsidRPr="006446EF">
        <w:rPr>
          <w:rFonts w:ascii="Arial" w:hAnsi="Arial" w:cs="Arial"/>
          <w:b/>
        </w:rPr>
        <w:t>Number of Figures:</w:t>
      </w:r>
      <w:r w:rsidRPr="006446EF">
        <w:rPr>
          <w:rFonts w:ascii="Arial" w:hAnsi="Arial" w:cs="Arial"/>
        </w:rPr>
        <w:t xml:space="preserve"> 0 </w:t>
      </w:r>
    </w:p>
    <w:p w14:paraId="0086B985" w14:textId="16F5646E" w:rsidR="007711FB" w:rsidRDefault="007711FB" w:rsidP="007711FB">
      <w:pPr>
        <w:pStyle w:val="Heading1"/>
        <w:numPr>
          <w:ilvl w:val="0"/>
          <w:numId w:val="0"/>
        </w:numPr>
        <w:spacing w:before="0" w:after="0"/>
        <w:ind w:left="567"/>
        <w:rPr>
          <w:rFonts w:eastAsia="Times New Roman"/>
          <w:lang w:val="en-GB" w:eastAsia="en-GB"/>
        </w:rPr>
      </w:pPr>
    </w:p>
    <w:p w14:paraId="5F1A8023" w14:textId="6E4758B9" w:rsidR="007711FB" w:rsidRPr="007711FB" w:rsidRDefault="007711FB" w:rsidP="007711FB">
      <w:pPr>
        <w:spacing w:before="0" w:after="120"/>
        <w:rPr>
          <w:rFonts w:ascii="Arial" w:hAnsi="Arial" w:cs="Arial"/>
          <w:b/>
          <w:szCs w:val="24"/>
          <w:lang w:val="en-GB" w:eastAsia="en-GB"/>
        </w:rPr>
      </w:pPr>
      <w:r w:rsidRPr="007711FB">
        <w:rPr>
          <w:rFonts w:ascii="Arial" w:hAnsi="Arial" w:cs="Arial"/>
          <w:b/>
          <w:szCs w:val="24"/>
          <w:lang w:val="en-GB" w:eastAsia="en-GB"/>
        </w:rPr>
        <w:t>CONFLICT OF INTEREST</w:t>
      </w:r>
    </w:p>
    <w:p w14:paraId="4BEB9979" w14:textId="77777777" w:rsidR="007711FB" w:rsidRPr="007711FB" w:rsidRDefault="007711FB" w:rsidP="007711FB">
      <w:pPr>
        <w:rPr>
          <w:rFonts w:ascii="Arial" w:eastAsia="Times New Roman" w:hAnsi="Arial" w:cs="Arial"/>
          <w:szCs w:val="24"/>
          <w:lang w:val="en-GB" w:eastAsia="en-GB"/>
        </w:rPr>
      </w:pPr>
      <w:r w:rsidRPr="007711FB">
        <w:rPr>
          <w:rFonts w:ascii="Arial" w:eastAsia="Times New Roman" w:hAnsi="Arial" w:cs="Arial"/>
          <w:szCs w:val="24"/>
          <w:lang w:val="en-GB" w:eastAsia="en-GB"/>
        </w:rPr>
        <w:t>The authors declare that the research was conducted in the absence of any commercial or financial relationships that could be construed as a potential conflict of interest.</w:t>
      </w:r>
    </w:p>
    <w:p w14:paraId="0AB0A415" w14:textId="77777777" w:rsidR="007711FB" w:rsidRDefault="007711FB" w:rsidP="007711FB">
      <w:pPr>
        <w:spacing w:before="0" w:after="120"/>
        <w:rPr>
          <w:rFonts w:ascii="Arial" w:hAnsi="Arial" w:cs="Arial"/>
          <w:b/>
        </w:rPr>
      </w:pPr>
    </w:p>
    <w:p w14:paraId="286B8EFD" w14:textId="61260592" w:rsidR="007711FB" w:rsidRPr="007711FB" w:rsidRDefault="007711FB" w:rsidP="007711FB">
      <w:pPr>
        <w:spacing w:before="0" w:after="120"/>
        <w:rPr>
          <w:rFonts w:ascii="Arial" w:hAnsi="Arial" w:cs="Arial"/>
          <w:b/>
        </w:rPr>
      </w:pPr>
      <w:r w:rsidRPr="007711FB">
        <w:rPr>
          <w:rFonts w:ascii="Arial" w:hAnsi="Arial" w:cs="Arial"/>
          <w:b/>
        </w:rPr>
        <w:t>AUTHOR CONTRIBUTIONS</w:t>
      </w:r>
    </w:p>
    <w:p w14:paraId="41595AE0" w14:textId="77777777" w:rsidR="007711FB" w:rsidRPr="007711FB" w:rsidRDefault="007711FB" w:rsidP="007711FB">
      <w:pPr>
        <w:rPr>
          <w:rFonts w:ascii="Arial" w:hAnsi="Arial" w:cs="Arial"/>
          <w:lang w:val="en-GB"/>
        </w:rPr>
      </w:pPr>
      <w:r w:rsidRPr="007711FB">
        <w:rPr>
          <w:rFonts w:ascii="Arial" w:hAnsi="Arial" w:cs="Arial"/>
          <w:lang w:val="en-GB"/>
        </w:rPr>
        <w:t xml:space="preserve">GS, EB, KU, CA and KM contributed to conception and design of the study. GS and JK performed the statistical analysis. GS wrote the first draft of the manuscript. KM wrote sections of the manuscript. All authors contributed to manuscript revision, read, and approved the submitted version. </w:t>
      </w:r>
    </w:p>
    <w:p w14:paraId="127C11DC" w14:textId="77777777" w:rsidR="00E92233" w:rsidRDefault="00E92233" w:rsidP="00322B66">
      <w:pPr>
        <w:spacing w:before="0" w:after="200" w:line="276" w:lineRule="auto"/>
        <w:rPr>
          <w:rFonts w:ascii="Arial" w:hAnsi="Arial" w:cs="Arial"/>
          <w:b/>
        </w:rPr>
      </w:pPr>
    </w:p>
    <w:p w14:paraId="68BEB6CE" w14:textId="45C78668" w:rsidR="00322B66" w:rsidRPr="00417B56" w:rsidRDefault="00322B66" w:rsidP="00322B66">
      <w:pPr>
        <w:spacing w:before="0" w:after="200" w:line="276" w:lineRule="auto"/>
        <w:rPr>
          <w:rFonts w:ascii="Arial" w:hAnsi="Arial" w:cs="Arial"/>
          <w:b/>
        </w:rPr>
      </w:pPr>
      <w:r w:rsidRPr="00417B56">
        <w:rPr>
          <w:rFonts w:ascii="Arial" w:hAnsi="Arial" w:cs="Arial"/>
          <w:b/>
        </w:rPr>
        <w:t>CONTRIBUTION TO THE FIELD</w:t>
      </w:r>
      <w:r w:rsidR="008255D2" w:rsidRPr="00417B56">
        <w:rPr>
          <w:rFonts w:ascii="Arial" w:hAnsi="Arial" w:cs="Arial"/>
          <w:b/>
        </w:rPr>
        <w:t xml:space="preserve"> </w:t>
      </w:r>
    </w:p>
    <w:p w14:paraId="3133AA0F" w14:textId="483B5513" w:rsidR="008255D2" w:rsidRPr="000F5274" w:rsidRDefault="00322B66" w:rsidP="008255D2">
      <w:pPr>
        <w:pStyle w:val="Heading1"/>
        <w:numPr>
          <w:ilvl w:val="0"/>
          <w:numId w:val="0"/>
        </w:numPr>
        <w:spacing w:before="0" w:after="120"/>
        <w:rPr>
          <w:rFonts w:ascii="Arial" w:hAnsi="Arial" w:cs="Arial"/>
          <w:b w:val="0"/>
        </w:rPr>
      </w:pPr>
      <w:r w:rsidRPr="00417B56">
        <w:rPr>
          <w:rFonts w:ascii="Arial" w:hAnsi="Arial" w:cs="Arial"/>
          <w:b w:val="0"/>
        </w:rPr>
        <w:t xml:space="preserve">Many symptoms, including hearing difficulty and tinnitus, are being attributed to </w:t>
      </w:r>
      <w:r w:rsidR="00417B56">
        <w:rPr>
          <w:rFonts w:ascii="Arial" w:hAnsi="Arial" w:cs="Arial"/>
          <w:b w:val="0"/>
        </w:rPr>
        <w:t>SARS-CoV-2</w:t>
      </w:r>
      <w:r w:rsidR="00F32A95">
        <w:rPr>
          <w:rFonts w:ascii="Arial" w:hAnsi="Arial" w:cs="Arial"/>
          <w:b w:val="0"/>
        </w:rPr>
        <w:t xml:space="preserve">, </w:t>
      </w:r>
      <w:r w:rsidRPr="00417B56">
        <w:rPr>
          <w:rFonts w:ascii="Arial" w:hAnsi="Arial" w:cs="Arial"/>
          <w:b w:val="0"/>
        </w:rPr>
        <w:t>COVID-19</w:t>
      </w:r>
      <w:r w:rsidR="00F32A95">
        <w:rPr>
          <w:rFonts w:ascii="Arial" w:hAnsi="Arial" w:cs="Arial"/>
          <w:b w:val="0"/>
        </w:rPr>
        <w:t xml:space="preserve"> and COVID-19 vaccines</w:t>
      </w:r>
      <w:r w:rsidR="00417B56">
        <w:rPr>
          <w:rFonts w:ascii="Arial" w:hAnsi="Arial" w:cs="Arial"/>
          <w:b w:val="0"/>
        </w:rPr>
        <w:t>;</w:t>
      </w:r>
      <w:r w:rsidRPr="00417B56">
        <w:rPr>
          <w:rFonts w:ascii="Arial" w:hAnsi="Arial" w:cs="Arial"/>
          <w:b w:val="0"/>
        </w:rPr>
        <w:t xml:space="preserve"> however</w:t>
      </w:r>
      <w:r w:rsidR="00417B56">
        <w:rPr>
          <w:rFonts w:ascii="Arial" w:hAnsi="Arial" w:cs="Arial"/>
          <w:b w:val="0"/>
        </w:rPr>
        <w:t>,</w:t>
      </w:r>
      <w:r w:rsidRPr="00417B56">
        <w:rPr>
          <w:rFonts w:ascii="Arial" w:hAnsi="Arial" w:cs="Arial"/>
          <w:b w:val="0"/>
        </w:rPr>
        <w:t xml:space="preserve"> the</w:t>
      </w:r>
      <w:r w:rsidR="00C52988">
        <w:rPr>
          <w:rFonts w:ascii="Arial" w:hAnsi="Arial" w:cs="Arial"/>
          <w:b w:val="0"/>
        </w:rPr>
        <w:t>se findings</w:t>
      </w:r>
      <w:r w:rsidRPr="00417B56">
        <w:rPr>
          <w:rFonts w:ascii="Arial" w:hAnsi="Arial" w:cs="Arial"/>
          <w:b w:val="0"/>
        </w:rPr>
        <w:t xml:space="preserve"> must be interpreted with caution because </w:t>
      </w:r>
      <w:r w:rsidRPr="00417B56">
        <w:rPr>
          <w:rFonts w:ascii="Arial" w:eastAsiaTheme="minorHAnsi" w:hAnsi="Arial" w:cs="Arial"/>
          <w:b w:val="0"/>
        </w:rPr>
        <w:t>the quality of evidence is generally low</w:t>
      </w:r>
      <w:r w:rsidR="00417B56">
        <w:rPr>
          <w:rFonts w:ascii="Arial" w:eastAsiaTheme="minorHAnsi" w:hAnsi="Arial" w:cs="Arial"/>
          <w:b w:val="0"/>
        </w:rPr>
        <w:t>:</w:t>
      </w:r>
      <w:r w:rsidRPr="00417B56">
        <w:rPr>
          <w:rFonts w:ascii="Arial" w:eastAsiaTheme="minorHAnsi" w:hAnsi="Arial" w:cs="Arial"/>
          <w:b w:val="0"/>
        </w:rPr>
        <w:t xml:space="preserve"> most studies have been retrospective surveys, relying on self-report and recall, and lacking a baseline or/and control group.  </w:t>
      </w:r>
      <w:r w:rsidR="00C52988">
        <w:rPr>
          <w:rFonts w:ascii="Arial" w:eastAsiaTheme="minorHAnsi" w:hAnsi="Arial" w:cs="Arial"/>
          <w:b w:val="0"/>
        </w:rPr>
        <w:t>I</w:t>
      </w:r>
      <w:r w:rsidRPr="00417B56">
        <w:rPr>
          <w:rFonts w:ascii="Arial" w:eastAsiaTheme="minorHAnsi" w:hAnsi="Arial" w:cs="Arial"/>
          <w:b w:val="0"/>
        </w:rPr>
        <w:t xml:space="preserve">t is </w:t>
      </w:r>
      <w:r w:rsidR="00C52988">
        <w:rPr>
          <w:rFonts w:ascii="Arial" w:eastAsiaTheme="minorHAnsi" w:hAnsi="Arial" w:cs="Arial"/>
          <w:b w:val="0"/>
        </w:rPr>
        <w:t xml:space="preserve">therefore </w:t>
      </w:r>
      <w:r w:rsidRPr="00417B56">
        <w:rPr>
          <w:rFonts w:ascii="Arial" w:eastAsiaTheme="minorHAnsi" w:hAnsi="Arial" w:cs="Arial"/>
          <w:b w:val="0"/>
        </w:rPr>
        <w:t xml:space="preserve">difficult to differentiate if symptoms are associated with COVID-19, the vaccine, or issues such as anxiety or reporting bias. </w:t>
      </w:r>
      <w:r w:rsidR="00C52988">
        <w:rPr>
          <w:rFonts w:ascii="Arial" w:eastAsiaTheme="minorHAnsi" w:hAnsi="Arial" w:cs="Arial"/>
          <w:b w:val="0"/>
        </w:rPr>
        <w:t>Here</w:t>
      </w:r>
      <w:r w:rsidRPr="00417B56">
        <w:rPr>
          <w:rFonts w:ascii="Arial" w:eastAsiaTheme="minorHAnsi" w:hAnsi="Arial" w:cs="Arial"/>
          <w:b w:val="0"/>
        </w:rPr>
        <w:t xml:space="preserve"> we differentiate these by comparing hearing and tinnitus data collected pre-pandemic with </w:t>
      </w:r>
      <w:r w:rsidR="008255D2" w:rsidRPr="00417B56">
        <w:rPr>
          <w:rFonts w:ascii="Arial" w:eastAsiaTheme="minorHAnsi" w:hAnsi="Arial" w:cs="Arial"/>
          <w:b w:val="0"/>
        </w:rPr>
        <w:t xml:space="preserve">survey </w:t>
      </w:r>
      <w:r w:rsidRPr="00417B56">
        <w:rPr>
          <w:rFonts w:ascii="Arial" w:eastAsiaTheme="minorHAnsi" w:hAnsi="Arial" w:cs="Arial"/>
          <w:b w:val="0"/>
        </w:rPr>
        <w:t>data collected 18-months into the pandemic</w:t>
      </w:r>
      <w:r w:rsidR="008255D2" w:rsidRPr="00417B56">
        <w:rPr>
          <w:rFonts w:ascii="Arial" w:eastAsiaTheme="minorHAnsi" w:hAnsi="Arial" w:cs="Arial"/>
          <w:b w:val="0"/>
        </w:rPr>
        <w:t>. In the latter survey</w:t>
      </w:r>
      <w:r w:rsidR="000F5274" w:rsidRPr="00417B56">
        <w:rPr>
          <w:rFonts w:ascii="Arial" w:eastAsiaTheme="minorHAnsi" w:hAnsi="Arial" w:cs="Arial"/>
          <w:b w:val="0"/>
        </w:rPr>
        <w:t>,</w:t>
      </w:r>
      <w:r w:rsidR="008255D2" w:rsidRPr="00417B56">
        <w:rPr>
          <w:rFonts w:ascii="Arial" w:eastAsiaTheme="minorHAnsi" w:hAnsi="Arial" w:cs="Arial"/>
          <w:b w:val="0"/>
        </w:rPr>
        <w:t xml:space="preserve"> we also asked about other symptoms – some with known association to COVID-19, and some with no established association. Reporting of auditory symptoms was higher among individuals with confirmed or probable COVID-19 but the relationship to COVID-19 was complex</w:t>
      </w:r>
      <w:r w:rsidR="00417B56">
        <w:rPr>
          <w:rFonts w:ascii="Arial" w:eastAsiaTheme="minorHAnsi" w:hAnsi="Arial" w:cs="Arial"/>
          <w:b w:val="0"/>
        </w:rPr>
        <w:t xml:space="preserve">: </w:t>
      </w:r>
      <w:r w:rsidR="008255D2" w:rsidRPr="00417B56">
        <w:rPr>
          <w:rFonts w:ascii="Arial" w:eastAsiaTheme="minorHAnsi" w:hAnsi="Arial" w:cs="Arial"/>
          <w:b w:val="0"/>
        </w:rPr>
        <w:t xml:space="preserve"> </w:t>
      </w:r>
      <w:r w:rsidR="00F32A95">
        <w:rPr>
          <w:rFonts w:ascii="Arial" w:eastAsiaTheme="minorHAnsi" w:hAnsi="Arial" w:cs="Arial"/>
          <w:b w:val="0"/>
        </w:rPr>
        <w:t xml:space="preserve">more </w:t>
      </w:r>
      <w:r w:rsidR="00417B56">
        <w:rPr>
          <w:rFonts w:ascii="Arial" w:eastAsiaTheme="minorHAnsi" w:hAnsi="Arial" w:cs="Arial"/>
          <w:b w:val="0"/>
        </w:rPr>
        <w:t>than</w:t>
      </w:r>
      <w:r w:rsidR="008255D2" w:rsidRPr="00417B56">
        <w:rPr>
          <w:rFonts w:ascii="Arial" w:eastAsiaTheme="minorHAnsi" w:hAnsi="Arial" w:cs="Arial"/>
          <w:b w:val="0"/>
        </w:rPr>
        <w:t xml:space="preserve"> 60% of participants said having COVID-19 increased symptoms with no established association to COVID-19. </w:t>
      </w:r>
      <w:r w:rsidR="00C52988">
        <w:rPr>
          <w:rFonts w:ascii="Arial" w:eastAsiaTheme="minorHAnsi" w:hAnsi="Arial" w:cs="Arial"/>
          <w:b w:val="0"/>
        </w:rPr>
        <w:t xml:space="preserve">There were few reports of auditory symptoms following COVID-19 vaccination. </w:t>
      </w:r>
      <w:r w:rsidR="008255D2" w:rsidRPr="00417B56">
        <w:rPr>
          <w:rFonts w:ascii="Arial" w:eastAsiaTheme="minorHAnsi" w:hAnsi="Arial" w:cs="Arial"/>
          <w:b w:val="0"/>
        </w:rPr>
        <w:t>This study highlights the</w:t>
      </w:r>
      <w:r w:rsidR="000F5274" w:rsidRPr="00417B56">
        <w:rPr>
          <w:rFonts w:ascii="Arial" w:eastAsiaTheme="minorHAnsi" w:hAnsi="Arial" w:cs="Arial"/>
          <w:b w:val="0"/>
        </w:rPr>
        <w:t xml:space="preserve"> need</w:t>
      </w:r>
      <w:r w:rsidR="008255D2" w:rsidRPr="00417B56">
        <w:rPr>
          <w:rFonts w:ascii="Arial" w:eastAsiaTheme="minorHAnsi" w:hAnsi="Arial" w:cs="Arial"/>
          <w:b w:val="0"/>
        </w:rPr>
        <w:t xml:space="preserve"> </w:t>
      </w:r>
      <w:r w:rsidR="000F5274" w:rsidRPr="00417B56">
        <w:rPr>
          <w:rFonts w:ascii="Arial" w:eastAsiaTheme="minorHAnsi" w:hAnsi="Arial" w:cs="Arial"/>
          <w:b w:val="0"/>
        </w:rPr>
        <w:t>to</w:t>
      </w:r>
      <w:r w:rsidR="008255D2" w:rsidRPr="00417B56">
        <w:rPr>
          <w:rFonts w:ascii="Arial" w:eastAsiaTheme="minorHAnsi" w:hAnsi="Arial" w:cs="Arial"/>
          <w:b w:val="0"/>
        </w:rPr>
        <w:t xml:space="preserve"> i</w:t>
      </w:r>
      <w:r w:rsidR="008255D2" w:rsidRPr="00417B56">
        <w:rPr>
          <w:rFonts w:ascii="Arial" w:hAnsi="Arial" w:cs="Arial"/>
          <w:b w:val="0"/>
        </w:rPr>
        <w:t>nclude control groups</w:t>
      </w:r>
      <w:r w:rsidR="00C52988">
        <w:rPr>
          <w:rFonts w:ascii="Arial" w:hAnsi="Arial" w:cs="Arial"/>
          <w:b w:val="0"/>
        </w:rPr>
        <w:t xml:space="preserve"> and to </w:t>
      </w:r>
      <w:r w:rsidR="008255D2" w:rsidRPr="00417B56">
        <w:rPr>
          <w:rFonts w:ascii="Arial" w:hAnsi="Arial" w:cs="Arial"/>
          <w:b w:val="0"/>
        </w:rPr>
        <w:t xml:space="preserve">use </w:t>
      </w:r>
      <w:r w:rsidR="00C52988">
        <w:rPr>
          <w:rFonts w:ascii="Arial" w:hAnsi="Arial" w:cs="Arial"/>
          <w:b w:val="0"/>
        </w:rPr>
        <w:t xml:space="preserve">behavioral/objective </w:t>
      </w:r>
      <w:r w:rsidR="008255D2" w:rsidRPr="00417B56">
        <w:rPr>
          <w:rFonts w:ascii="Arial" w:hAnsi="Arial" w:cs="Arial"/>
          <w:b w:val="0"/>
        </w:rPr>
        <w:t xml:space="preserve">measures </w:t>
      </w:r>
      <w:r w:rsidR="00C52988">
        <w:rPr>
          <w:rFonts w:ascii="Arial" w:hAnsi="Arial" w:cs="Arial"/>
          <w:b w:val="0"/>
        </w:rPr>
        <w:t xml:space="preserve">of auditory function </w:t>
      </w:r>
      <w:r w:rsidR="008255D2" w:rsidRPr="00417B56">
        <w:rPr>
          <w:rFonts w:ascii="Arial" w:hAnsi="Arial" w:cs="Arial"/>
          <w:b w:val="0"/>
        </w:rPr>
        <w:t>in addition to self-report measures</w:t>
      </w:r>
      <w:r w:rsidR="000F5274" w:rsidRPr="00417B56">
        <w:rPr>
          <w:rFonts w:ascii="Arial" w:hAnsi="Arial" w:cs="Arial"/>
          <w:b w:val="0"/>
        </w:rPr>
        <w:t xml:space="preserve"> when </w:t>
      </w:r>
      <w:r w:rsidR="008255D2" w:rsidRPr="00417B56">
        <w:rPr>
          <w:rFonts w:ascii="Arial" w:hAnsi="Arial" w:cs="Arial"/>
          <w:b w:val="0"/>
        </w:rPr>
        <w:t>investigat</w:t>
      </w:r>
      <w:r w:rsidR="000F5274" w:rsidRPr="00417B56">
        <w:rPr>
          <w:rFonts w:ascii="Arial" w:hAnsi="Arial" w:cs="Arial"/>
          <w:b w:val="0"/>
        </w:rPr>
        <w:t xml:space="preserve">ing whether </w:t>
      </w:r>
      <w:r w:rsidR="008255D2" w:rsidRPr="00417B56">
        <w:rPr>
          <w:rFonts w:ascii="Arial" w:hAnsi="Arial" w:cs="Arial"/>
          <w:b w:val="0"/>
        </w:rPr>
        <w:t xml:space="preserve">auditory symptoms </w:t>
      </w:r>
      <w:r w:rsidR="000F5274" w:rsidRPr="00417B56">
        <w:rPr>
          <w:rFonts w:ascii="Arial" w:hAnsi="Arial" w:cs="Arial"/>
          <w:b w:val="0"/>
        </w:rPr>
        <w:t xml:space="preserve">are associated with COVID-19. </w:t>
      </w:r>
      <w:r w:rsidR="00C52988">
        <w:rPr>
          <w:rFonts w:ascii="Arial" w:hAnsi="Arial" w:cs="Arial"/>
          <w:b w:val="0"/>
        </w:rPr>
        <w:t xml:space="preserve">These same principles should apply when investigating </w:t>
      </w:r>
      <w:r w:rsidR="000F5274" w:rsidRPr="00417B56">
        <w:rPr>
          <w:rFonts w:ascii="Arial" w:hAnsi="Arial" w:cs="Arial"/>
          <w:b w:val="0"/>
        </w:rPr>
        <w:t>non-auditory symptoms.</w:t>
      </w:r>
      <w:r w:rsidR="000F5274" w:rsidRPr="000F5274">
        <w:rPr>
          <w:rFonts w:ascii="Arial" w:hAnsi="Arial" w:cs="Arial"/>
          <w:b w:val="0"/>
        </w:rPr>
        <w:t xml:space="preserve"> </w:t>
      </w:r>
    </w:p>
    <w:p w14:paraId="7BB0C01A" w14:textId="77777777" w:rsidR="008255D2" w:rsidRPr="008255D2" w:rsidRDefault="008255D2" w:rsidP="008255D2"/>
    <w:p w14:paraId="23582988" w14:textId="03D84E3D" w:rsidR="00DF4C05" w:rsidRDefault="00DF4C05" w:rsidP="00322B66">
      <w:pPr>
        <w:spacing w:before="0" w:after="200" w:line="276" w:lineRule="auto"/>
        <w:rPr>
          <w:highlight w:val="yellow"/>
        </w:rPr>
      </w:pPr>
      <w:r>
        <w:rPr>
          <w:highlight w:val="yellow"/>
        </w:rPr>
        <w:br w:type="page"/>
      </w:r>
    </w:p>
    <w:p w14:paraId="485C7382" w14:textId="38E058A0" w:rsidR="00160152" w:rsidRPr="007711FB" w:rsidRDefault="007711FB" w:rsidP="00160152">
      <w:pPr>
        <w:rPr>
          <w:rFonts w:ascii="Arial" w:hAnsi="Arial" w:cs="Arial"/>
          <w:b/>
          <w:szCs w:val="24"/>
        </w:rPr>
      </w:pPr>
      <w:r w:rsidRPr="007711FB">
        <w:rPr>
          <w:rFonts w:ascii="Arial" w:hAnsi="Arial" w:cs="Arial"/>
          <w:b/>
          <w:szCs w:val="24"/>
        </w:rPr>
        <w:lastRenderedPageBreak/>
        <w:t>ABSTRACT</w:t>
      </w:r>
    </w:p>
    <w:p w14:paraId="7EDA376D" w14:textId="3C062DEC" w:rsidR="00CA4643" w:rsidRPr="00417B56" w:rsidRDefault="00D82134" w:rsidP="00CA4643">
      <w:pPr>
        <w:spacing w:before="0" w:after="0"/>
        <w:rPr>
          <w:rFonts w:ascii="Arial" w:hAnsi="Arial" w:cs="Arial"/>
        </w:rPr>
      </w:pPr>
      <w:r>
        <w:rPr>
          <w:rFonts w:ascii="Arial" w:hAnsi="Arial" w:cs="Arial"/>
        </w:rPr>
        <w:t>There are reports of a</w:t>
      </w:r>
      <w:r w:rsidR="00CA4643" w:rsidRPr="00417B56">
        <w:rPr>
          <w:rFonts w:ascii="Arial" w:hAnsi="Arial" w:cs="Arial"/>
        </w:rPr>
        <w:t>ssociations between SARS-CoV2</w:t>
      </w:r>
      <w:r w:rsidR="00E87D6D">
        <w:rPr>
          <w:rFonts w:ascii="Arial" w:hAnsi="Arial" w:cs="Arial"/>
        </w:rPr>
        <w:t xml:space="preserve">, </w:t>
      </w:r>
      <w:r w:rsidR="00CA4643" w:rsidRPr="00417B56">
        <w:rPr>
          <w:rFonts w:ascii="Arial" w:hAnsi="Arial" w:cs="Arial"/>
        </w:rPr>
        <w:t>COVID-19,</w:t>
      </w:r>
      <w:r w:rsidR="00C52988">
        <w:rPr>
          <w:rFonts w:ascii="Arial" w:hAnsi="Arial" w:cs="Arial"/>
        </w:rPr>
        <w:t xml:space="preserve"> COVID-19 vaccine</w:t>
      </w:r>
      <w:r w:rsidR="005D363F">
        <w:rPr>
          <w:rFonts w:ascii="Arial" w:hAnsi="Arial" w:cs="Arial"/>
        </w:rPr>
        <w:t>s</w:t>
      </w:r>
      <w:r w:rsidR="00C52988">
        <w:rPr>
          <w:rFonts w:ascii="Arial" w:hAnsi="Arial" w:cs="Arial"/>
        </w:rPr>
        <w:t xml:space="preserve">, and auditory </w:t>
      </w:r>
      <w:r w:rsidR="00CA4643" w:rsidRPr="00417B56">
        <w:rPr>
          <w:rFonts w:ascii="Arial" w:hAnsi="Arial" w:cs="Arial"/>
        </w:rPr>
        <w:t>symptoms</w:t>
      </w:r>
      <w:r w:rsidR="00C52988">
        <w:rPr>
          <w:rFonts w:ascii="Arial" w:hAnsi="Arial" w:cs="Arial"/>
        </w:rPr>
        <w:t xml:space="preserve"> (hearing difficulty, tinnitus)</w:t>
      </w:r>
      <w:r>
        <w:rPr>
          <w:rFonts w:ascii="Arial" w:hAnsi="Arial" w:cs="Arial"/>
        </w:rPr>
        <w:t>.</w:t>
      </w:r>
      <w:r w:rsidR="00CA4643" w:rsidRPr="00417B56">
        <w:rPr>
          <w:rFonts w:ascii="Arial" w:hAnsi="Arial" w:cs="Arial"/>
        </w:rPr>
        <w:t xml:space="preserve"> However, most studies have relied on self-report and lack baseline and/or non-COVID control groups. </w:t>
      </w:r>
      <w:r>
        <w:rPr>
          <w:rFonts w:ascii="Arial" w:hAnsi="Arial" w:cs="Arial"/>
        </w:rPr>
        <w:t>This makes it</w:t>
      </w:r>
      <w:r w:rsidR="00C52988">
        <w:rPr>
          <w:rFonts w:ascii="Arial" w:hAnsi="Arial" w:cs="Arial"/>
        </w:rPr>
        <w:t xml:space="preserve"> </w:t>
      </w:r>
      <w:r w:rsidR="00CA4643" w:rsidRPr="00417B56">
        <w:rPr>
          <w:rFonts w:ascii="Arial" w:hAnsi="Arial" w:cs="Arial"/>
        </w:rPr>
        <w:t>problematic to differentiate if symptoms are associated with</w:t>
      </w:r>
      <w:r w:rsidR="00C52988">
        <w:rPr>
          <w:rFonts w:ascii="Arial" w:hAnsi="Arial" w:cs="Arial"/>
        </w:rPr>
        <w:t xml:space="preserve"> </w:t>
      </w:r>
      <w:r w:rsidR="00C52988" w:rsidRPr="00417B56">
        <w:rPr>
          <w:rFonts w:ascii="Arial" w:hAnsi="Arial" w:cs="Arial"/>
        </w:rPr>
        <w:t>SARS-CoV2</w:t>
      </w:r>
      <w:r w:rsidR="00C52988">
        <w:rPr>
          <w:rFonts w:ascii="Arial" w:hAnsi="Arial" w:cs="Arial"/>
        </w:rPr>
        <w:t xml:space="preserve">, </w:t>
      </w:r>
      <w:r w:rsidR="00CA4643" w:rsidRPr="00417B56">
        <w:rPr>
          <w:rFonts w:ascii="Arial" w:hAnsi="Arial" w:cs="Arial"/>
        </w:rPr>
        <w:t>COVID-19, the vaccine, psychosocial factors or recall bias. In this study, we</w:t>
      </w:r>
      <w:r w:rsidR="00322B66" w:rsidRPr="00417B56">
        <w:rPr>
          <w:rFonts w:ascii="Arial" w:hAnsi="Arial" w:cs="Arial"/>
        </w:rPr>
        <w:t xml:space="preserve"> </w:t>
      </w:r>
      <w:r w:rsidR="00CA4643" w:rsidRPr="00417B56">
        <w:rPr>
          <w:rFonts w:ascii="Arial" w:hAnsi="Arial" w:cs="Arial"/>
        </w:rPr>
        <w:t>different</w:t>
      </w:r>
      <w:r w:rsidR="00322B66" w:rsidRPr="00417B56">
        <w:rPr>
          <w:rFonts w:ascii="Arial" w:hAnsi="Arial" w:cs="Arial"/>
        </w:rPr>
        <w:t xml:space="preserve">iate these </w:t>
      </w:r>
      <w:r w:rsidR="00CA4643" w:rsidRPr="00417B56">
        <w:rPr>
          <w:rFonts w:ascii="Arial" w:hAnsi="Arial" w:cs="Arial"/>
        </w:rPr>
        <w:t>by comparing hearing and tinnitus data collected pre-</w:t>
      </w:r>
      <w:r w:rsidR="00E87D6D">
        <w:rPr>
          <w:rFonts w:ascii="Arial" w:hAnsi="Arial" w:cs="Arial"/>
        </w:rPr>
        <w:t xml:space="preserve"> and during the </w:t>
      </w:r>
      <w:r w:rsidR="00CA4643" w:rsidRPr="00417B56">
        <w:rPr>
          <w:rFonts w:ascii="Arial" w:hAnsi="Arial" w:cs="Arial"/>
        </w:rPr>
        <w:t>pandemic</w:t>
      </w:r>
      <w:r w:rsidR="00E87D6D">
        <w:rPr>
          <w:rFonts w:ascii="Arial" w:hAnsi="Arial" w:cs="Arial"/>
        </w:rPr>
        <w:t>.</w:t>
      </w:r>
      <w:r w:rsidR="00C52988">
        <w:rPr>
          <w:rFonts w:ascii="Arial" w:hAnsi="Arial" w:cs="Arial"/>
        </w:rPr>
        <w:t xml:space="preserve"> </w:t>
      </w:r>
    </w:p>
    <w:p w14:paraId="148D5333" w14:textId="582B0CEC" w:rsidR="00CA4643" w:rsidRPr="00417B56" w:rsidRDefault="00CA4643" w:rsidP="00CA4643">
      <w:pPr>
        <w:spacing w:before="0" w:after="0"/>
        <w:rPr>
          <w:rFonts w:ascii="Arial" w:hAnsi="Arial" w:cs="Arial"/>
        </w:rPr>
      </w:pPr>
      <w:r w:rsidRPr="00417B56">
        <w:rPr>
          <w:rFonts w:ascii="Arial" w:hAnsi="Arial" w:cs="Arial"/>
        </w:rPr>
        <w:t xml:space="preserve">The survey </w:t>
      </w:r>
      <w:r w:rsidR="00E87D6D">
        <w:rPr>
          <w:rFonts w:ascii="Arial" w:hAnsi="Arial" w:cs="Arial"/>
        </w:rPr>
        <w:t xml:space="preserve">conducted during the pandemic </w:t>
      </w:r>
      <w:r w:rsidRPr="00417B56">
        <w:rPr>
          <w:rFonts w:ascii="Arial" w:hAnsi="Arial" w:cs="Arial"/>
        </w:rPr>
        <w:t xml:space="preserve">asked about </w:t>
      </w:r>
      <w:r w:rsidR="00D82134">
        <w:rPr>
          <w:rFonts w:ascii="Arial" w:hAnsi="Arial" w:cs="Arial"/>
        </w:rPr>
        <w:t>the</w:t>
      </w:r>
      <w:r w:rsidRPr="00417B56">
        <w:rPr>
          <w:rFonts w:ascii="Arial" w:hAnsi="Arial" w:cs="Arial"/>
        </w:rPr>
        <w:t xml:space="preserve"> onset and change in three types of symptom. Type One - known association (loss of smell, memory/concentration issues, persistent fatigue), Type 2 - indeterminate association (auditory symptoms), and Type 3 - no established association</w:t>
      </w:r>
      <w:r w:rsidR="00C52988">
        <w:rPr>
          <w:rFonts w:ascii="Arial" w:hAnsi="Arial" w:cs="Arial"/>
        </w:rPr>
        <w:t xml:space="preserve"> with COVID-19</w:t>
      </w:r>
      <w:r w:rsidRPr="00417B56">
        <w:rPr>
          <w:rFonts w:ascii="Arial" w:hAnsi="Arial" w:cs="Arial"/>
        </w:rPr>
        <w:t xml:space="preserve"> (toothache). We hypothesized that if auditory symptoms are directly associated with COVID-19, their onset and change would be similar to Type One symptoms, but if indirectly associated</w:t>
      </w:r>
      <w:r w:rsidR="00C52988">
        <w:rPr>
          <w:rFonts w:ascii="Arial" w:hAnsi="Arial" w:cs="Arial"/>
        </w:rPr>
        <w:t xml:space="preserve"> </w:t>
      </w:r>
      <w:r w:rsidR="00E87D6D">
        <w:rPr>
          <w:rFonts w:ascii="Arial" w:hAnsi="Arial" w:cs="Arial"/>
        </w:rPr>
        <w:t>(</w:t>
      </w:r>
      <w:r w:rsidRPr="00417B56">
        <w:rPr>
          <w:rFonts w:ascii="Arial" w:hAnsi="Arial" w:cs="Arial"/>
        </w:rPr>
        <w:t>reflecting psychosocial factors and/or recall bias</w:t>
      </w:r>
      <w:r w:rsidR="00E87D6D">
        <w:rPr>
          <w:rFonts w:ascii="Arial" w:hAnsi="Arial" w:cs="Arial"/>
        </w:rPr>
        <w:t xml:space="preserve">) </w:t>
      </w:r>
      <w:r w:rsidRPr="00417B56">
        <w:rPr>
          <w:rFonts w:ascii="Arial" w:hAnsi="Arial" w:cs="Arial"/>
        </w:rPr>
        <w:t xml:space="preserve">would be more similar to Type Three symptoms. </w:t>
      </w:r>
    </w:p>
    <w:p w14:paraId="0CBD9616" w14:textId="7D6C99E6" w:rsidR="00CA4643" w:rsidRPr="00417B56" w:rsidRDefault="00DF4C05" w:rsidP="00CA4643">
      <w:pPr>
        <w:spacing w:before="0" w:after="0"/>
        <w:rPr>
          <w:rFonts w:ascii="Arial" w:hAnsi="Arial" w:cs="Arial"/>
          <w:color w:val="000000" w:themeColor="text1"/>
          <w:szCs w:val="24"/>
        </w:rPr>
      </w:pPr>
      <w:r w:rsidRPr="00417B56">
        <w:rPr>
          <w:rFonts w:ascii="Arial" w:hAnsi="Arial" w:cs="Arial"/>
        </w:rPr>
        <w:t xml:space="preserve">Of the </w:t>
      </w:r>
      <w:r w:rsidR="00CA4643" w:rsidRPr="00417B56">
        <w:rPr>
          <w:rFonts w:ascii="Arial" w:hAnsi="Arial" w:cs="Arial"/>
        </w:rPr>
        <w:t>6,881 individuals</w:t>
      </w:r>
      <w:r w:rsidRPr="00417B56">
        <w:rPr>
          <w:rFonts w:ascii="Arial" w:hAnsi="Arial" w:cs="Arial"/>
        </w:rPr>
        <w:t xml:space="preserve"> who responded, </w:t>
      </w:r>
      <w:r w:rsidR="00CA4643" w:rsidRPr="00417B56">
        <w:rPr>
          <w:rFonts w:ascii="Arial" w:hAnsi="Arial" w:cs="Arial"/>
        </w:rPr>
        <w:t xml:space="preserve">6% reported confirmed COVID-19 (positive test), 11% probably had COVID-19, and 83% </w:t>
      </w:r>
      <w:r w:rsidR="00D82134">
        <w:rPr>
          <w:rFonts w:ascii="Arial" w:hAnsi="Arial" w:cs="Arial"/>
        </w:rPr>
        <w:t>reported no</w:t>
      </w:r>
      <w:r w:rsidR="00CA4643" w:rsidRPr="00417B56">
        <w:rPr>
          <w:rFonts w:ascii="Arial" w:hAnsi="Arial" w:cs="Arial"/>
        </w:rPr>
        <w:t xml:space="preserve"> COVID-19. </w:t>
      </w:r>
      <w:r w:rsidRPr="00417B56">
        <w:rPr>
          <w:rFonts w:ascii="Arial" w:hAnsi="Arial" w:cs="Arial"/>
        </w:rPr>
        <w:t xml:space="preserve">Those with </w:t>
      </w:r>
      <w:r w:rsidRPr="00417B56">
        <w:rPr>
          <w:rFonts w:ascii="Arial" w:hAnsi="Arial" w:cs="Arial"/>
          <w:color w:val="000000" w:themeColor="text1"/>
          <w:szCs w:val="24"/>
        </w:rPr>
        <w:t xml:space="preserve">confirmed or probable COVID-19 more commonly reported </w:t>
      </w:r>
      <w:r w:rsidR="00CA4643" w:rsidRPr="00417B56">
        <w:rPr>
          <w:rFonts w:ascii="Arial" w:hAnsi="Arial" w:cs="Arial"/>
        </w:rPr>
        <w:t>n</w:t>
      </w:r>
      <w:r w:rsidR="00CA4643" w:rsidRPr="00417B56">
        <w:rPr>
          <w:rFonts w:ascii="Arial" w:hAnsi="Arial" w:cs="Arial"/>
          <w:color w:val="000000" w:themeColor="text1"/>
          <w:szCs w:val="24"/>
        </w:rPr>
        <w:t xml:space="preserve">ew </w:t>
      </w:r>
      <w:r w:rsidRPr="00417B56">
        <w:rPr>
          <w:rFonts w:ascii="Arial" w:hAnsi="Arial" w:cs="Arial"/>
          <w:color w:val="000000" w:themeColor="text1"/>
          <w:szCs w:val="24"/>
        </w:rPr>
        <w:t xml:space="preserve">and/or </w:t>
      </w:r>
      <w:r w:rsidR="00CA4643" w:rsidRPr="00417B56">
        <w:rPr>
          <w:rFonts w:ascii="Arial" w:hAnsi="Arial" w:cs="Arial"/>
          <w:color w:val="000000" w:themeColor="text1"/>
          <w:szCs w:val="24"/>
        </w:rPr>
        <w:t xml:space="preserve">worsened auditory symptoms </w:t>
      </w:r>
      <w:r w:rsidRPr="00417B56">
        <w:rPr>
          <w:rFonts w:ascii="Arial" w:hAnsi="Arial" w:cs="Arial"/>
          <w:color w:val="000000" w:themeColor="text1"/>
          <w:szCs w:val="24"/>
        </w:rPr>
        <w:t xml:space="preserve">than those </w:t>
      </w:r>
      <w:r w:rsidR="00D82134">
        <w:rPr>
          <w:rFonts w:ascii="Arial" w:hAnsi="Arial" w:cs="Arial"/>
          <w:color w:val="000000" w:themeColor="text1"/>
          <w:szCs w:val="24"/>
        </w:rPr>
        <w:t>not reporting</w:t>
      </w:r>
      <w:r w:rsidRPr="00417B56">
        <w:rPr>
          <w:rFonts w:ascii="Arial" w:hAnsi="Arial" w:cs="Arial"/>
          <w:color w:val="000000" w:themeColor="text1"/>
          <w:szCs w:val="24"/>
        </w:rPr>
        <w:t xml:space="preserve"> </w:t>
      </w:r>
      <w:r w:rsidR="00CA4643" w:rsidRPr="00417B56">
        <w:rPr>
          <w:rFonts w:ascii="Arial" w:hAnsi="Arial" w:cs="Arial"/>
          <w:color w:val="000000" w:themeColor="text1"/>
          <w:szCs w:val="24"/>
        </w:rPr>
        <w:t>COVID-</w:t>
      </w:r>
      <w:r w:rsidRPr="00417B56">
        <w:rPr>
          <w:rFonts w:ascii="Arial" w:hAnsi="Arial" w:cs="Arial"/>
          <w:color w:val="000000" w:themeColor="text1"/>
          <w:szCs w:val="24"/>
        </w:rPr>
        <w:t xml:space="preserve">19. </w:t>
      </w:r>
      <w:r w:rsidR="00CA4643" w:rsidRPr="00417B56">
        <w:rPr>
          <w:rFonts w:ascii="Arial" w:hAnsi="Arial" w:cs="Arial"/>
          <w:color w:val="000000" w:themeColor="text1"/>
          <w:szCs w:val="24"/>
        </w:rPr>
        <w:t xml:space="preserve">However, this does </w:t>
      </w:r>
      <w:r w:rsidR="00D82134">
        <w:rPr>
          <w:rFonts w:ascii="Arial" w:hAnsi="Arial" w:cs="Arial"/>
          <w:color w:val="000000" w:themeColor="text1"/>
          <w:szCs w:val="24"/>
        </w:rPr>
        <w:t>not imply causality</w:t>
      </w:r>
      <w:r w:rsidR="005D363F">
        <w:rPr>
          <w:rFonts w:ascii="Arial" w:hAnsi="Arial" w:cs="Arial"/>
          <w:color w:val="000000" w:themeColor="text1"/>
          <w:szCs w:val="24"/>
        </w:rPr>
        <w:t xml:space="preserve"> because</w:t>
      </w:r>
      <w:r w:rsidR="00D82134">
        <w:rPr>
          <w:rFonts w:ascii="Arial" w:hAnsi="Arial" w:cs="Arial"/>
          <w:color w:val="000000" w:themeColor="text1"/>
          <w:szCs w:val="24"/>
        </w:rPr>
        <w:t>: (1)</w:t>
      </w:r>
      <w:r w:rsidR="00CA4643" w:rsidRPr="00417B56">
        <w:rPr>
          <w:rFonts w:ascii="Arial" w:hAnsi="Arial" w:cs="Arial"/>
          <w:szCs w:val="24"/>
        </w:rPr>
        <w:t xml:space="preserve"> </w:t>
      </w:r>
      <w:r w:rsidR="00CA4643" w:rsidRPr="00417B56">
        <w:rPr>
          <w:rFonts w:ascii="Arial" w:hAnsi="Arial" w:cs="Arial"/>
          <w:color w:val="000000" w:themeColor="text1"/>
          <w:szCs w:val="24"/>
        </w:rPr>
        <w:t xml:space="preserve">new auditory symptoms coincided with COVID-19 illness among just 1/3 of </w:t>
      </w:r>
      <w:r w:rsidRPr="00417B56">
        <w:rPr>
          <w:rFonts w:ascii="Arial" w:hAnsi="Arial" w:cs="Arial"/>
          <w:color w:val="000000" w:themeColor="text1"/>
          <w:szCs w:val="24"/>
        </w:rPr>
        <w:t xml:space="preserve">those with confirmed or probable </w:t>
      </w:r>
      <w:r w:rsidR="00CA4643" w:rsidRPr="00417B56">
        <w:rPr>
          <w:rFonts w:ascii="Arial" w:hAnsi="Arial" w:cs="Arial"/>
          <w:color w:val="000000" w:themeColor="text1"/>
          <w:szCs w:val="24"/>
        </w:rPr>
        <w:t>COVID</w:t>
      </w:r>
      <w:r w:rsidRPr="00417B56">
        <w:rPr>
          <w:rFonts w:ascii="Arial" w:hAnsi="Arial" w:cs="Arial"/>
          <w:color w:val="000000" w:themeColor="text1"/>
          <w:szCs w:val="24"/>
        </w:rPr>
        <w:t>-19</w:t>
      </w:r>
      <w:r w:rsidR="00D82134">
        <w:rPr>
          <w:rFonts w:ascii="Arial" w:hAnsi="Arial" w:cs="Arial"/>
          <w:color w:val="000000" w:themeColor="text1"/>
          <w:szCs w:val="24"/>
        </w:rPr>
        <w:t>, and a</w:t>
      </w:r>
      <w:r w:rsidR="00CA4643" w:rsidRPr="00417B56">
        <w:rPr>
          <w:rFonts w:ascii="Arial" w:hAnsi="Arial" w:cs="Arial"/>
          <w:color w:val="000000" w:themeColor="text1"/>
          <w:szCs w:val="24"/>
        </w:rPr>
        <w:t xml:space="preserve">nother 1/3 said their symptoms started before the pandemic – despite reporting no symptoms in </w:t>
      </w:r>
      <w:r w:rsidR="00D82134">
        <w:rPr>
          <w:rFonts w:ascii="Arial" w:hAnsi="Arial" w:cs="Arial"/>
          <w:color w:val="000000" w:themeColor="text1"/>
          <w:szCs w:val="24"/>
        </w:rPr>
        <w:t>the pre-pandemic survey</w:t>
      </w:r>
      <w:r w:rsidR="005D363F">
        <w:rPr>
          <w:rFonts w:ascii="Arial" w:hAnsi="Arial" w:cs="Arial"/>
          <w:color w:val="000000" w:themeColor="text1"/>
          <w:szCs w:val="24"/>
        </w:rPr>
        <w:t xml:space="preserve">. </w:t>
      </w:r>
      <w:r w:rsidR="00D82134">
        <w:rPr>
          <w:rFonts w:ascii="Arial" w:hAnsi="Arial" w:cs="Arial"/>
          <w:color w:val="000000" w:themeColor="text1"/>
          <w:szCs w:val="24"/>
        </w:rPr>
        <w:t>(2)</w:t>
      </w:r>
      <w:r w:rsidR="00CA4643" w:rsidRPr="00417B56">
        <w:rPr>
          <w:rFonts w:ascii="Arial" w:hAnsi="Arial" w:cs="Arial"/>
          <w:color w:val="000000" w:themeColor="text1"/>
          <w:szCs w:val="24"/>
        </w:rPr>
        <w:t xml:space="preserve"> &gt;60% of individuals who had COVID-19 said it had affected their Type 3 symptoms, despite a lack of evidence linking the two</w:t>
      </w:r>
      <w:r w:rsidR="005D363F">
        <w:rPr>
          <w:rFonts w:ascii="Arial" w:hAnsi="Arial" w:cs="Arial"/>
          <w:color w:val="000000" w:themeColor="text1"/>
          <w:szCs w:val="24"/>
        </w:rPr>
        <w:t xml:space="preserve">. </w:t>
      </w:r>
      <w:r w:rsidR="00D82134">
        <w:rPr>
          <w:rFonts w:ascii="Arial" w:hAnsi="Arial" w:cs="Arial"/>
          <w:color w:val="000000" w:themeColor="text1"/>
          <w:szCs w:val="24"/>
        </w:rPr>
        <w:t>(3)</w:t>
      </w:r>
      <w:r w:rsidR="005D363F">
        <w:rPr>
          <w:rFonts w:ascii="Arial" w:hAnsi="Arial" w:cs="Arial"/>
          <w:color w:val="000000" w:themeColor="text1"/>
          <w:szCs w:val="24"/>
        </w:rPr>
        <w:t xml:space="preserve"> T</w:t>
      </w:r>
      <w:r w:rsidRPr="00417B56">
        <w:rPr>
          <w:rFonts w:ascii="Arial" w:hAnsi="Arial" w:cs="Arial"/>
          <w:color w:val="000000" w:themeColor="text1"/>
          <w:szCs w:val="24"/>
        </w:rPr>
        <w:t xml:space="preserve">hose with confirmed COVID-19 </w:t>
      </w:r>
      <w:r w:rsidR="00CA4643" w:rsidRPr="00417B56">
        <w:rPr>
          <w:rFonts w:ascii="Arial" w:hAnsi="Arial" w:cs="Arial"/>
          <w:color w:val="000000" w:themeColor="text1"/>
          <w:szCs w:val="24"/>
        </w:rPr>
        <w:t xml:space="preserve">reported </w:t>
      </w:r>
      <w:r w:rsidRPr="00417B56">
        <w:rPr>
          <w:rFonts w:ascii="Arial" w:hAnsi="Arial" w:cs="Arial"/>
          <w:color w:val="000000" w:themeColor="text1"/>
          <w:szCs w:val="24"/>
        </w:rPr>
        <w:t xml:space="preserve">more </w:t>
      </w:r>
      <w:r w:rsidR="00CA4643" w:rsidRPr="00417B56">
        <w:rPr>
          <w:rFonts w:ascii="Arial" w:hAnsi="Arial" w:cs="Arial"/>
          <w:color w:val="000000" w:themeColor="text1"/>
          <w:szCs w:val="24"/>
        </w:rPr>
        <w:t>Type 1 symptoms</w:t>
      </w:r>
      <w:r w:rsidR="00D82134">
        <w:rPr>
          <w:rFonts w:ascii="Arial" w:hAnsi="Arial" w:cs="Arial"/>
          <w:color w:val="000000" w:themeColor="text1"/>
          <w:szCs w:val="24"/>
        </w:rPr>
        <w:t>, but</w:t>
      </w:r>
      <w:r w:rsidRPr="00417B56">
        <w:rPr>
          <w:rFonts w:ascii="Arial" w:hAnsi="Arial" w:cs="Arial"/>
          <w:color w:val="000000" w:themeColor="text1"/>
          <w:szCs w:val="24"/>
        </w:rPr>
        <w:t xml:space="preserve"> </w:t>
      </w:r>
      <w:r w:rsidR="00CA4643" w:rsidRPr="00417B56">
        <w:rPr>
          <w:rFonts w:ascii="Arial" w:hAnsi="Arial" w:cs="Arial"/>
          <w:color w:val="000000" w:themeColor="text1"/>
          <w:szCs w:val="24"/>
        </w:rPr>
        <w:t xml:space="preserve">reporting of Type 2 and Type 3 symptoms </w:t>
      </w:r>
      <w:r w:rsidRPr="00417B56">
        <w:rPr>
          <w:rFonts w:ascii="Arial" w:hAnsi="Arial" w:cs="Arial"/>
          <w:color w:val="000000" w:themeColor="text1"/>
          <w:szCs w:val="24"/>
        </w:rPr>
        <w:t>did not differ between those with confirmed COVID-19 and those without COVID-19</w:t>
      </w:r>
      <w:r w:rsidR="00DE5B35">
        <w:rPr>
          <w:rFonts w:ascii="Arial" w:hAnsi="Arial" w:cs="Arial"/>
          <w:color w:val="000000" w:themeColor="text1"/>
          <w:szCs w:val="24"/>
        </w:rPr>
        <w:t>, and</w:t>
      </w:r>
      <w:r w:rsidRPr="00417B56">
        <w:rPr>
          <w:rFonts w:ascii="Arial" w:hAnsi="Arial" w:cs="Arial"/>
          <w:color w:val="000000" w:themeColor="text1"/>
          <w:szCs w:val="24"/>
        </w:rPr>
        <w:t xml:space="preserve"> those who probably had COVID-19 most commonly reported these symptom types. </w:t>
      </w:r>
      <w:r w:rsidR="00CA4643" w:rsidRPr="00417B56">
        <w:rPr>
          <w:rFonts w:ascii="Arial" w:hAnsi="Arial" w:cs="Arial"/>
          <w:color w:val="000000" w:themeColor="text1"/>
          <w:szCs w:val="24"/>
        </w:rPr>
        <w:t xml:space="preserve"> </w:t>
      </w:r>
    </w:p>
    <w:p w14:paraId="60337333" w14:textId="5F9FEE36" w:rsidR="00CA4643" w:rsidRPr="002302D9" w:rsidRDefault="00D82134" w:rsidP="00CA4643">
      <w:pPr>
        <w:pStyle w:val="AuthorList"/>
        <w:spacing w:before="0" w:after="0"/>
        <w:rPr>
          <w:rFonts w:ascii="Arial" w:hAnsi="Arial" w:cs="Arial"/>
          <w:b w:val="0"/>
        </w:rPr>
      </w:pPr>
      <w:r>
        <w:rPr>
          <w:rFonts w:ascii="Arial" w:hAnsi="Arial" w:cs="Arial"/>
          <w:b w:val="0"/>
        </w:rPr>
        <w:t>D</w:t>
      </w:r>
      <w:r w:rsidR="00CA4643" w:rsidRPr="00417B56">
        <w:rPr>
          <w:rFonts w:ascii="Arial" w:hAnsi="Arial" w:cs="Arial"/>
          <w:b w:val="0"/>
        </w:rPr>
        <w:t xml:space="preserve">espite more reports of auditory symptoms </w:t>
      </w:r>
      <w:r>
        <w:rPr>
          <w:rFonts w:ascii="Arial" w:hAnsi="Arial" w:cs="Arial"/>
          <w:b w:val="0"/>
        </w:rPr>
        <w:t>in</w:t>
      </w:r>
      <w:r w:rsidR="00DE5B35">
        <w:rPr>
          <w:rFonts w:ascii="Arial" w:hAnsi="Arial" w:cs="Arial"/>
          <w:b w:val="0"/>
        </w:rPr>
        <w:t xml:space="preserve"> </w:t>
      </w:r>
      <w:r w:rsidR="00CA4643" w:rsidRPr="00417B56">
        <w:rPr>
          <w:rFonts w:ascii="Arial" w:hAnsi="Arial" w:cs="Arial"/>
          <w:b w:val="0"/>
        </w:rPr>
        <w:t>confirmed of suspected COVID-19, there is inconsistent reporting</w:t>
      </w:r>
      <w:r w:rsidR="00DE5B35">
        <w:rPr>
          <w:rFonts w:ascii="Arial" w:hAnsi="Arial" w:cs="Arial"/>
          <w:b w:val="0"/>
        </w:rPr>
        <w:t xml:space="preserve">, </w:t>
      </w:r>
      <w:r w:rsidR="00CA4643" w:rsidRPr="00417B56">
        <w:rPr>
          <w:rFonts w:ascii="Arial" w:hAnsi="Arial" w:cs="Arial"/>
          <w:b w:val="0"/>
        </w:rPr>
        <w:t xml:space="preserve">recall bias, </w:t>
      </w:r>
      <w:r w:rsidR="00DE5B35">
        <w:rPr>
          <w:rFonts w:ascii="Arial" w:hAnsi="Arial" w:cs="Arial"/>
          <w:b w:val="0"/>
        </w:rPr>
        <w:t>and</w:t>
      </w:r>
      <w:r w:rsidR="00CA4643" w:rsidRPr="00417B56">
        <w:rPr>
          <w:rFonts w:ascii="Arial" w:hAnsi="Arial" w:cs="Arial"/>
          <w:b w:val="0"/>
        </w:rPr>
        <w:t xml:space="preserve"> possible nocebo effects. Studies that include appropriate control groups and use audiometric measures in addition to self-report to investigate change in auditory symptoms relative to pre-COVID-19 are urgently needed.</w:t>
      </w:r>
      <w:r w:rsidR="00CA4643">
        <w:rPr>
          <w:rFonts w:ascii="Arial" w:hAnsi="Arial" w:cs="Arial"/>
          <w:b w:val="0"/>
        </w:rPr>
        <w:t xml:space="preserve"> </w:t>
      </w:r>
      <w:r w:rsidR="00CA4643" w:rsidRPr="005F0EB5">
        <w:rPr>
          <w:rFonts w:ascii="Arial" w:hAnsi="Arial" w:cs="Arial"/>
          <w:b w:val="0"/>
        </w:rPr>
        <w:t xml:space="preserve"> </w:t>
      </w:r>
    </w:p>
    <w:p w14:paraId="37E2DB64" w14:textId="6226A023" w:rsidR="00FB3692" w:rsidRDefault="00FB3692" w:rsidP="006446EF">
      <w:pPr>
        <w:pStyle w:val="AuthorList"/>
        <w:rPr>
          <w:rFonts w:ascii="Arial" w:hAnsi="Arial" w:cs="Arial"/>
          <w:b w:val="0"/>
        </w:rPr>
      </w:pPr>
    </w:p>
    <w:p w14:paraId="715AEB0E" w14:textId="77777777" w:rsidR="00B92457" w:rsidRDefault="00B92457">
      <w:pPr>
        <w:spacing w:before="0" w:after="200" w:line="276" w:lineRule="auto"/>
        <w:rPr>
          <w:b/>
          <w:szCs w:val="24"/>
        </w:rPr>
      </w:pPr>
      <w:r>
        <w:rPr>
          <w:b/>
          <w:szCs w:val="24"/>
        </w:rPr>
        <w:br w:type="page"/>
      </w:r>
    </w:p>
    <w:p w14:paraId="251075F3" w14:textId="61180A40" w:rsidR="00DB70A1" w:rsidRPr="0098110E" w:rsidRDefault="00DB70A1" w:rsidP="00DF4C05">
      <w:pPr>
        <w:spacing w:before="0" w:after="120"/>
        <w:rPr>
          <w:rFonts w:ascii="Arial" w:hAnsi="Arial" w:cs="Arial"/>
          <w:b/>
          <w:szCs w:val="24"/>
        </w:rPr>
      </w:pPr>
      <w:r w:rsidRPr="0098110E">
        <w:rPr>
          <w:rFonts w:ascii="Arial" w:hAnsi="Arial" w:cs="Arial"/>
          <w:b/>
          <w:szCs w:val="24"/>
        </w:rPr>
        <w:lastRenderedPageBreak/>
        <w:t>INTRODUCTION</w:t>
      </w:r>
    </w:p>
    <w:p w14:paraId="6FBAC913" w14:textId="3B117E09" w:rsidR="00DB70A1" w:rsidRPr="0098110E" w:rsidRDefault="00DB70A1" w:rsidP="00DF4C05">
      <w:pPr>
        <w:spacing w:before="0" w:after="120"/>
        <w:rPr>
          <w:rFonts w:ascii="Arial" w:hAnsi="Arial" w:cs="Arial"/>
          <w:b/>
          <w:szCs w:val="24"/>
        </w:rPr>
      </w:pPr>
      <w:r w:rsidRPr="0098110E">
        <w:rPr>
          <w:rFonts w:ascii="Arial" w:hAnsi="Arial" w:cs="Arial"/>
          <w:szCs w:val="24"/>
        </w:rPr>
        <w:t>The World Health Organisation declared COVID-19, the disease caused by SARS-CoV-</w:t>
      </w:r>
      <w:r w:rsidR="00004677" w:rsidRPr="0098110E">
        <w:rPr>
          <w:rFonts w:ascii="Arial" w:hAnsi="Arial" w:cs="Arial"/>
          <w:szCs w:val="24"/>
        </w:rPr>
        <w:t xml:space="preserve">2, a pandemic on 11 March 2020 </w:t>
      </w:r>
      <w:r w:rsidR="00004677" w:rsidRPr="0098110E">
        <w:rPr>
          <w:rFonts w:ascii="Arial" w:hAnsi="Arial" w:cs="Arial"/>
          <w:szCs w:val="24"/>
        </w:rPr>
        <w:fldChar w:fldCharType="begin"/>
      </w:r>
      <w:r w:rsidR="00C978DA">
        <w:rPr>
          <w:rFonts w:ascii="Arial" w:hAnsi="Arial" w:cs="Arial"/>
          <w:szCs w:val="24"/>
        </w:rPr>
        <w:instrText xml:space="preserve"> ADDIN EN.CITE &lt;EndNote&gt;&lt;Cite&gt;&lt;Author&gt;World Health Organization&lt;/Author&gt;&lt;Year&gt;2020&lt;/Year&gt;&lt;RecNum&gt;123&lt;/RecNum&gt;&lt;DisplayText&gt;(1)&lt;/DisplayText&gt;&lt;record&gt;&lt;rec-number&gt;123&lt;/rec-number&gt;&lt;foreign-keys&gt;&lt;key app="EN" db-id="tw0s00zr322r5rez05t52v5v2902ppztxvae" timestamp="1639584460"&gt;123&lt;/key&gt;&lt;/foreign-keys&gt;&lt;ref-type name="Report"&gt;27&lt;/ref-type&gt;&lt;contributors&gt;&lt;authors&gt;&lt;author&gt;World Health Organization,&lt;/author&gt;&lt;/authors&gt;&lt;/contributors&gt;&lt;titles&gt;&lt;title&gt;Coronavirus disease (COVID-19) pandemic 2020 &lt;/title&gt;&lt;/titles&gt;&lt;dates&gt;&lt;year&gt;2020&lt;/year&gt;&lt;/dates&gt;&lt;urls&gt;&lt;related-urls&gt;&lt;url&gt;https://www.who.int/csr/don/05-january-2020-pneumonia-of-unkown-cause-china/en/&lt;/url&gt;&lt;/related-urls&gt;&lt;/urls&gt;&lt;access-date&gt;15/12/2021&lt;/access-date&gt;&lt;/record&gt;&lt;/Cite&gt;&lt;/EndNote&gt;</w:instrText>
      </w:r>
      <w:r w:rsidR="00004677" w:rsidRPr="0098110E">
        <w:rPr>
          <w:rFonts w:ascii="Arial" w:hAnsi="Arial" w:cs="Arial"/>
          <w:szCs w:val="24"/>
        </w:rPr>
        <w:fldChar w:fldCharType="separate"/>
      </w:r>
      <w:r w:rsidR="00C978DA">
        <w:rPr>
          <w:rFonts w:ascii="Arial" w:hAnsi="Arial" w:cs="Arial"/>
          <w:noProof/>
          <w:szCs w:val="24"/>
        </w:rPr>
        <w:t>(1)</w:t>
      </w:r>
      <w:r w:rsidR="00004677" w:rsidRPr="0098110E">
        <w:rPr>
          <w:rFonts w:ascii="Arial" w:hAnsi="Arial" w:cs="Arial"/>
          <w:szCs w:val="24"/>
        </w:rPr>
        <w:fldChar w:fldCharType="end"/>
      </w:r>
      <w:r w:rsidRPr="0098110E">
        <w:rPr>
          <w:rFonts w:ascii="Arial" w:hAnsi="Arial" w:cs="Arial"/>
          <w:szCs w:val="24"/>
        </w:rPr>
        <w:t xml:space="preserve">.  As of 30 November 2021, the number of reported cases exceeds 268 million worldwide, with more than 5.25 million deaths (https://www.worldmeters.info/coronavirus/ accessed 9th December 2021). The symptoms and severity of COVID-19 vary from asymptomatic to severe or fatal </w:t>
      </w:r>
      <w:r w:rsidR="00004677" w:rsidRPr="0098110E">
        <w:rPr>
          <w:rFonts w:ascii="Arial" w:hAnsi="Arial" w:cs="Arial"/>
          <w:szCs w:val="24"/>
        </w:rPr>
        <w:fldChar w:fldCharType="begin">
          <w:fldData xml:space="preserve">PEVuZE5vdGU+PENpdGU+PEF1dGhvcj5HdWFuPC9BdXRob3I+PFllYXI+MjAyMDwvWWVhcj48UmVj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</w:fldData>
        </w:fldChar>
      </w:r>
      <w:r w:rsidR="00C978DA">
        <w:rPr>
          <w:rFonts w:ascii="Arial" w:hAnsi="Arial" w:cs="Arial"/>
          <w:szCs w:val="24"/>
        </w:rPr>
        <w:instrText xml:space="preserve"> ADDIN EN.CITE </w:instrText>
      </w:r>
      <w:r w:rsidR="00C978DA">
        <w:rPr>
          <w:rFonts w:ascii="Arial" w:hAnsi="Arial" w:cs="Arial"/>
          <w:szCs w:val="24"/>
        </w:rPr>
        <w:fldChar w:fldCharType="begin">
          <w:fldData xml:space="preserve">PEVuZE5vdGU+PENpdGU+PEF1dGhvcj5HdWFuPC9BdXRob3I+PFllYXI+MjAyMDwvWWVhcj48UmVj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</w:fldData>
        </w:fldChar>
      </w:r>
      <w:r w:rsidR="00C978DA">
        <w:rPr>
          <w:rFonts w:ascii="Arial" w:hAnsi="Arial" w:cs="Arial"/>
          <w:szCs w:val="24"/>
        </w:rPr>
        <w:instrText xml:space="preserve"> ADDIN EN.CITE.DATA </w:instrText>
      </w:r>
      <w:r w:rsidR="00C978DA">
        <w:rPr>
          <w:rFonts w:ascii="Arial" w:hAnsi="Arial" w:cs="Arial"/>
          <w:szCs w:val="24"/>
        </w:rPr>
      </w:r>
      <w:r w:rsidR="00C978DA">
        <w:rPr>
          <w:rFonts w:ascii="Arial" w:hAnsi="Arial" w:cs="Arial"/>
          <w:szCs w:val="24"/>
        </w:rPr>
        <w:fldChar w:fldCharType="end"/>
      </w:r>
      <w:r w:rsidR="00004677" w:rsidRPr="0098110E">
        <w:rPr>
          <w:rFonts w:ascii="Arial" w:hAnsi="Arial" w:cs="Arial"/>
          <w:szCs w:val="24"/>
        </w:rPr>
      </w:r>
      <w:r w:rsidR="00004677" w:rsidRPr="0098110E">
        <w:rPr>
          <w:rFonts w:ascii="Arial" w:hAnsi="Arial" w:cs="Arial"/>
          <w:szCs w:val="24"/>
        </w:rPr>
        <w:fldChar w:fldCharType="separate"/>
      </w:r>
      <w:r w:rsidR="00C978DA">
        <w:rPr>
          <w:rFonts w:ascii="Arial" w:hAnsi="Arial" w:cs="Arial"/>
          <w:noProof/>
          <w:szCs w:val="24"/>
        </w:rPr>
        <w:t>(2)</w:t>
      </w:r>
      <w:r w:rsidR="00004677" w:rsidRPr="0098110E">
        <w:rPr>
          <w:rFonts w:ascii="Arial" w:hAnsi="Arial" w:cs="Arial"/>
          <w:szCs w:val="24"/>
        </w:rPr>
        <w:fldChar w:fldCharType="end"/>
      </w:r>
      <w:r w:rsidRPr="0098110E">
        <w:rPr>
          <w:rFonts w:ascii="Arial" w:hAnsi="Arial" w:cs="Arial"/>
          <w:szCs w:val="24"/>
        </w:rPr>
        <w:t xml:space="preserve">. </w:t>
      </w:r>
    </w:p>
    <w:p w14:paraId="6BC0D51C" w14:textId="52959EFF" w:rsidR="00DB70A1" w:rsidRPr="0098110E" w:rsidRDefault="00DB70A1" w:rsidP="00DF4C05">
      <w:pPr>
        <w:pStyle w:val="Heading1"/>
        <w:numPr>
          <w:ilvl w:val="0"/>
          <w:numId w:val="0"/>
        </w:numPr>
        <w:spacing w:before="0" w:after="120"/>
        <w:rPr>
          <w:rFonts w:ascii="Arial" w:eastAsiaTheme="minorHAnsi" w:hAnsi="Arial" w:cs="Arial"/>
          <w:b w:val="0"/>
        </w:rPr>
      </w:pPr>
      <w:r w:rsidRPr="0098110E">
        <w:rPr>
          <w:rFonts w:ascii="Arial" w:eastAsiaTheme="minorHAnsi" w:hAnsi="Arial" w:cs="Arial"/>
          <w:b w:val="0"/>
        </w:rPr>
        <w:t xml:space="preserve">It is well established that some viral infections cause hearing loss </w:t>
      </w:r>
      <w:r w:rsidR="00014440" w:rsidRPr="0098110E">
        <w:rPr>
          <w:rFonts w:ascii="Arial" w:eastAsiaTheme="minorHAnsi" w:hAnsi="Arial" w:cs="Arial"/>
          <w:b w:val="0"/>
        </w:rPr>
        <w:fldChar w:fldCharType="begin">
          <w:fldData xml:space="preserve">PEVuZE5vdGU+PENpdGU+PEF1dGhvcj5Db2hlbjwvQXV0aG9yPjxZZWFyPjIwMTQ8L1llYXI+PFJl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</w:fldData>
        </w:fldChar>
      </w:r>
      <w:r w:rsidR="00C978DA">
        <w:rPr>
          <w:rFonts w:ascii="Arial" w:eastAsiaTheme="minorHAnsi" w:hAnsi="Arial" w:cs="Arial"/>
          <w:b w:val="0"/>
        </w:rPr>
        <w:instrText xml:space="preserve"> ADDIN EN.CITE </w:instrText>
      </w:r>
      <w:r w:rsidR="00C978DA">
        <w:rPr>
          <w:rFonts w:ascii="Arial" w:eastAsiaTheme="minorHAnsi" w:hAnsi="Arial" w:cs="Arial"/>
          <w:b w:val="0"/>
        </w:rPr>
        <w:fldChar w:fldCharType="begin">
          <w:fldData xml:space="preserve">PEVuZE5vdGU+PENpdGU+PEF1dGhvcj5Db2hlbjwvQXV0aG9yPjxZZWFyPjIwMTQ8L1llYXI+PFJl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</w:fldData>
        </w:fldChar>
      </w:r>
      <w:r w:rsidR="00C978DA">
        <w:rPr>
          <w:rFonts w:ascii="Arial" w:eastAsiaTheme="minorHAnsi" w:hAnsi="Arial" w:cs="Arial"/>
          <w:b w:val="0"/>
        </w:rPr>
        <w:instrText xml:space="preserve"> ADDIN EN.CITE.DATA </w:instrText>
      </w:r>
      <w:r w:rsidR="00C978DA">
        <w:rPr>
          <w:rFonts w:ascii="Arial" w:eastAsiaTheme="minorHAnsi" w:hAnsi="Arial" w:cs="Arial"/>
          <w:b w:val="0"/>
        </w:rPr>
      </w:r>
      <w:r w:rsidR="00C978DA">
        <w:rPr>
          <w:rFonts w:ascii="Arial" w:eastAsiaTheme="minorHAnsi" w:hAnsi="Arial" w:cs="Arial"/>
          <w:b w:val="0"/>
        </w:rPr>
        <w:fldChar w:fldCharType="end"/>
      </w:r>
      <w:r w:rsidR="00014440" w:rsidRPr="0098110E">
        <w:rPr>
          <w:rFonts w:ascii="Arial" w:eastAsiaTheme="minorHAnsi" w:hAnsi="Arial" w:cs="Arial"/>
          <w:b w:val="0"/>
        </w:rPr>
      </w:r>
      <w:r w:rsidR="00014440" w:rsidRPr="0098110E">
        <w:rPr>
          <w:rFonts w:ascii="Arial" w:eastAsiaTheme="minorHAnsi" w:hAnsi="Arial" w:cs="Arial"/>
          <w:b w:val="0"/>
        </w:rPr>
        <w:fldChar w:fldCharType="separate"/>
      </w:r>
      <w:r w:rsidR="00C978DA">
        <w:rPr>
          <w:rFonts w:ascii="Arial" w:eastAsiaTheme="minorHAnsi" w:hAnsi="Arial" w:cs="Arial"/>
          <w:b w:val="0"/>
          <w:noProof/>
        </w:rPr>
        <w:t>(3)</w:t>
      </w:r>
      <w:r w:rsidR="00014440" w:rsidRPr="0098110E">
        <w:rPr>
          <w:rFonts w:ascii="Arial" w:eastAsiaTheme="minorHAnsi" w:hAnsi="Arial" w:cs="Arial"/>
          <w:b w:val="0"/>
        </w:rPr>
        <w:fldChar w:fldCharType="end"/>
      </w:r>
      <w:r w:rsidRPr="0098110E">
        <w:rPr>
          <w:rFonts w:ascii="Arial" w:eastAsiaTheme="minorHAnsi" w:hAnsi="Arial" w:cs="Arial"/>
          <w:b w:val="0"/>
        </w:rPr>
        <w:t xml:space="preserve">, and </w:t>
      </w:r>
      <w:r w:rsidR="00014440" w:rsidRPr="0098110E">
        <w:rPr>
          <w:rFonts w:ascii="Arial" w:eastAsiaTheme="minorHAnsi" w:hAnsi="Arial" w:cs="Arial"/>
          <w:b w:val="0"/>
        </w:rPr>
        <w:t xml:space="preserve">it has been found that </w:t>
      </w:r>
      <w:r w:rsidRPr="0098110E">
        <w:rPr>
          <w:rFonts w:ascii="Arial" w:eastAsiaTheme="minorHAnsi" w:hAnsi="Arial" w:cs="Arial"/>
          <w:b w:val="0"/>
        </w:rPr>
        <w:t xml:space="preserve"> SARS-CoV-2 can infect the inner ear</w:t>
      </w:r>
      <w:r w:rsidR="00014440" w:rsidRPr="0098110E">
        <w:rPr>
          <w:rFonts w:ascii="Arial" w:eastAsiaTheme="minorHAnsi" w:hAnsi="Arial" w:cs="Arial"/>
          <w:b w:val="0"/>
        </w:rPr>
        <w:t xml:space="preserve"> </w:t>
      </w:r>
      <w:r w:rsidR="00014440" w:rsidRPr="0098110E">
        <w:rPr>
          <w:rFonts w:ascii="Arial" w:eastAsiaTheme="minorHAnsi" w:hAnsi="Arial" w:cs="Arial"/>
          <w:b w:val="0"/>
        </w:rPr>
        <w:fldChar w:fldCharType="begin">
          <w:fldData xml:space="preserve">PEVuZE5vdGU+PENpdGU+PEF1dGhvcj5KZW9uZzwvQXV0aG9yPjxZZWFyPjIwMjE8L1llYXI+PFJl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</w:fldData>
        </w:fldChar>
      </w:r>
      <w:r w:rsidR="00C978DA">
        <w:rPr>
          <w:rFonts w:ascii="Arial" w:eastAsiaTheme="minorHAnsi" w:hAnsi="Arial" w:cs="Arial"/>
          <w:b w:val="0"/>
        </w:rPr>
        <w:instrText xml:space="preserve"> ADDIN EN.CITE </w:instrText>
      </w:r>
      <w:r w:rsidR="00C978DA">
        <w:rPr>
          <w:rFonts w:ascii="Arial" w:eastAsiaTheme="minorHAnsi" w:hAnsi="Arial" w:cs="Arial"/>
          <w:b w:val="0"/>
        </w:rPr>
        <w:fldChar w:fldCharType="begin">
          <w:fldData xml:space="preserve">PEVuZE5vdGU+PENpdGU+PEF1dGhvcj5KZW9uZzwvQXV0aG9yPjxZZWFyPjIwMjE8L1llYXI+PFJl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</w:fldData>
        </w:fldChar>
      </w:r>
      <w:r w:rsidR="00C978DA">
        <w:rPr>
          <w:rFonts w:ascii="Arial" w:eastAsiaTheme="minorHAnsi" w:hAnsi="Arial" w:cs="Arial"/>
          <w:b w:val="0"/>
        </w:rPr>
        <w:instrText xml:space="preserve"> ADDIN EN.CITE.DATA </w:instrText>
      </w:r>
      <w:r w:rsidR="00C978DA">
        <w:rPr>
          <w:rFonts w:ascii="Arial" w:eastAsiaTheme="minorHAnsi" w:hAnsi="Arial" w:cs="Arial"/>
          <w:b w:val="0"/>
        </w:rPr>
      </w:r>
      <w:r w:rsidR="00C978DA">
        <w:rPr>
          <w:rFonts w:ascii="Arial" w:eastAsiaTheme="minorHAnsi" w:hAnsi="Arial" w:cs="Arial"/>
          <w:b w:val="0"/>
        </w:rPr>
        <w:fldChar w:fldCharType="end"/>
      </w:r>
      <w:r w:rsidR="00014440" w:rsidRPr="0098110E">
        <w:rPr>
          <w:rFonts w:ascii="Arial" w:eastAsiaTheme="minorHAnsi" w:hAnsi="Arial" w:cs="Arial"/>
          <w:b w:val="0"/>
        </w:rPr>
      </w:r>
      <w:r w:rsidR="00014440" w:rsidRPr="0098110E">
        <w:rPr>
          <w:rFonts w:ascii="Arial" w:eastAsiaTheme="minorHAnsi" w:hAnsi="Arial" w:cs="Arial"/>
          <w:b w:val="0"/>
        </w:rPr>
        <w:fldChar w:fldCharType="separate"/>
      </w:r>
      <w:r w:rsidR="00C978DA">
        <w:rPr>
          <w:rFonts w:ascii="Arial" w:eastAsiaTheme="minorHAnsi" w:hAnsi="Arial" w:cs="Arial"/>
          <w:b w:val="0"/>
          <w:noProof/>
        </w:rPr>
        <w:t>(4)</w:t>
      </w:r>
      <w:r w:rsidR="00014440" w:rsidRPr="0098110E">
        <w:rPr>
          <w:rFonts w:ascii="Arial" w:eastAsiaTheme="minorHAnsi" w:hAnsi="Arial" w:cs="Arial"/>
          <w:b w:val="0"/>
        </w:rPr>
        <w:fldChar w:fldCharType="end"/>
      </w:r>
      <w:r w:rsidRPr="0098110E">
        <w:rPr>
          <w:rFonts w:ascii="Arial" w:eastAsiaTheme="minorHAnsi" w:hAnsi="Arial" w:cs="Arial"/>
          <w:b w:val="0"/>
        </w:rPr>
        <w:t xml:space="preserve">. This awareness is reflected in the COVID-19 guidelines from the UK National Institute for Health and Care Excellence </w:t>
      </w:r>
      <w:r w:rsidR="00014440" w:rsidRPr="0098110E">
        <w:rPr>
          <w:rFonts w:ascii="Arial" w:eastAsiaTheme="minorHAnsi" w:hAnsi="Arial" w:cs="Arial"/>
          <w:b w:val="0"/>
        </w:rPr>
        <w:fldChar w:fldCharType="begin"/>
      </w:r>
      <w:r w:rsidR="00C978DA">
        <w:rPr>
          <w:rFonts w:ascii="Arial" w:eastAsiaTheme="minorHAnsi" w:hAnsi="Arial" w:cs="Arial"/>
          <w:b w:val="0"/>
        </w:rPr>
        <w:instrText xml:space="preserve"> ADDIN EN.CITE &lt;EndNote&gt;&lt;Cite&gt;&lt;Author&gt;National Institute for Health and Care Excellence (NICE)&lt;/Author&gt;&lt;Year&gt;2020&lt;/Year&gt;&lt;RecNum&gt;124&lt;/RecNum&gt;&lt;DisplayText&gt;(5)&lt;/DisplayText&gt;&lt;record&gt;&lt;rec-number&gt;124&lt;/rec-number&gt;&lt;foreign-keys&gt;&lt;key app="EN" db-id="tw0s00zr322r5rez05t52v5v2902ppztxvae" timestamp="1639584589"&gt;124&lt;/key&gt;&lt;/foreign-keys&gt;&lt;ref-type name="Report"&gt;27&lt;/ref-type&gt;&lt;contributors&gt;&lt;authors&gt;&lt;author&gt;National Institute for Health and Care Excellence (NICE), &lt;/author&gt;&lt;/authors&gt;&lt;/contributors&gt;&lt;titles&gt;&lt;title&gt;COVID-19 rapid guideline: managing the long-term effects of COVID-19&lt;/title&gt;&lt;/titles&gt;&lt;dates&gt;&lt;year&gt;2020&lt;/year&gt;&lt;pub-dates&gt;&lt;date&gt;Dec 18 2020&lt;/date&gt;&lt;/pub-dates&gt;&lt;/dates&gt;&lt;pub-location&gt;London&lt;/pub-location&gt;&lt;publisher&gt;National Institute for Health and Care Excellence &lt;/publisher&gt;&lt;isbn&gt;NICE Guideline, No. 188&lt;/isbn&gt;&lt;urls&gt;&lt;related-urls&gt;&lt;url&gt;https://www.ncbi.nlm.nih.gov/books/NBK567261/&lt;/url&gt;&lt;/related-urls&gt;&lt;/urls&gt;&lt;/record&gt;&lt;/Cite&gt;&lt;/EndNote&gt;</w:instrText>
      </w:r>
      <w:r w:rsidR="00014440" w:rsidRPr="0098110E">
        <w:rPr>
          <w:rFonts w:ascii="Arial" w:eastAsiaTheme="minorHAnsi" w:hAnsi="Arial" w:cs="Arial"/>
          <w:b w:val="0"/>
        </w:rPr>
        <w:fldChar w:fldCharType="separate"/>
      </w:r>
      <w:r w:rsidR="00C978DA">
        <w:rPr>
          <w:rFonts w:ascii="Arial" w:eastAsiaTheme="minorHAnsi" w:hAnsi="Arial" w:cs="Arial"/>
          <w:b w:val="0"/>
          <w:noProof/>
        </w:rPr>
        <w:t>(5)</w:t>
      </w:r>
      <w:r w:rsidR="00014440" w:rsidRPr="0098110E">
        <w:rPr>
          <w:rFonts w:ascii="Arial" w:eastAsiaTheme="minorHAnsi" w:hAnsi="Arial" w:cs="Arial"/>
          <w:b w:val="0"/>
        </w:rPr>
        <w:fldChar w:fldCharType="end"/>
      </w:r>
      <w:r w:rsidRPr="0098110E">
        <w:rPr>
          <w:rFonts w:ascii="Arial" w:eastAsiaTheme="minorHAnsi" w:hAnsi="Arial" w:cs="Arial"/>
          <w:b w:val="0"/>
        </w:rPr>
        <w:t xml:space="preserve">, which reports that tinnitus, an </w:t>
      </w:r>
      <w:r w:rsidR="00700983">
        <w:rPr>
          <w:rFonts w:ascii="Arial" w:eastAsiaTheme="minorHAnsi" w:hAnsi="Arial" w:cs="Arial"/>
          <w:b w:val="0"/>
        </w:rPr>
        <w:t>audiovestibular</w:t>
      </w:r>
      <w:r w:rsidRPr="0098110E">
        <w:rPr>
          <w:rFonts w:ascii="Arial" w:eastAsiaTheme="minorHAnsi" w:hAnsi="Arial" w:cs="Arial"/>
          <w:b w:val="0"/>
        </w:rPr>
        <w:t xml:space="preserve"> symptom, can be a common ongoing complaint after COVID-19. </w:t>
      </w:r>
    </w:p>
    <w:p w14:paraId="5FBC9313" w14:textId="4FE50C57" w:rsidR="00DB70A1" w:rsidRPr="0098110E" w:rsidRDefault="00DB70A1" w:rsidP="00DF4C05">
      <w:pPr>
        <w:pStyle w:val="Heading1"/>
        <w:numPr>
          <w:ilvl w:val="0"/>
          <w:numId w:val="0"/>
        </w:numPr>
        <w:spacing w:before="0" w:after="120"/>
        <w:rPr>
          <w:rFonts w:ascii="Arial" w:eastAsiaTheme="minorHAnsi" w:hAnsi="Arial" w:cs="Arial"/>
          <w:b w:val="0"/>
        </w:rPr>
      </w:pPr>
      <w:r w:rsidRPr="0098110E">
        <w:rPr>
          <w:rFonts w:ascii="Arial" w:eastAsiaTheme="minorHAnsi" w:hAnsi="Arial" w:cs="Arial"/>
          <w:b w:val="0"/>
        </w:rPr>
        <w:t xml:space="preserve">Evidence for the association of </w:t>
      </w:r>
      <w:r w:rsidR="00700983">
        <w:rPr>
          <w:rFonts w:ascii="Arial" w:eastAsiaTheme="minorHAnsi" w:hAnsi="Arial" w:cs="Arial"/>
          <w:b w:val="0"/>
        </w:rPr>
        <w:t>audiovestibular</w:t>
      </w:r>
      <w:r w:rsidR="00700983" w:rsidRPr="0098110E">
        <w:rPr>
          <w:rFonts w:ascii="Arial" w:eastAsiaTheme="minorHAnsi" w:hAnsi="Arial" w:cs="Arial"/>
          <w:b w:val="0"/>
        </w:rPr>
        <w:t xml:space="preserve"> </w:t>
      </w:r>
      <w:r w:rsidRPr="0098110E">
        <w:rPr>
          <w:rFonts w:ascii="Arial" w:eastAsiaTheme="minorHAnsi" w:hAnsi="Arial" w:cs="Arial"/>
          <w:b w:val="0"/>
        </w:rPr>
        <w:t xml:space="preserve">symptoms relating to confirmed cases of COVID-19 has been evaluated in several systematic reviews and meta-analyses </w:t>
      </w:r>
      <w:r w:rsidR="00014440" w:rsidRPr="0098110E">
        <w:rPr>
          <w:rFonts w:ascii="Arial" w:eastAsiaTheme="minorHAnsi" w:hAnsi="Arial" w:cs="Arial"/>
          <w:b w:val="0"/>
        </w:rPr>
        <w:fldChar w:fldCharType="begin">
          <w:fldData xml:space="preserve">PEVuZE5vdGU+PENpdGU+PEF1dGhvcj5BbG11ZmFycmlqPC9BdXRob3I+PFllYXI+MjAyMTwvWWVh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</w:fldData>
        </w:fldChar>
      </w:r>
      <w:r w:rsidR="00C978DA">
        <w:rPr>
          <w:rFonts w:ascii="Arial" w:eastAsiaTheme="minorHAnsi" w:hAnsi="Arial" w:cs="Arial"/>
          <w:b w:val="0"/>
        </w:rPr>
        <w:instrText xml:space="preserve"> ADDIN EN.CITE </w:instrText>
      </w:r>
      <w:r w:rsidR="00C978DA">
        <w:rPr>
          <w:rFonts w:ascii="Arial" w:eastAsiaTheme="minorHAnsi" w:hAnsi="Arial" w:cs="Arial"/>
          <w:b w:val="0"/>
        </w:rPr>
        <w:fldChar w:fldCharType="begin">
          <w:fldData xml:space="preserve">PEVuZE5vdGU+PENpdGU+PEF1dGhvcj5BbG11ZmFycmlqPC9BdXRob3I+PFllYXI+MjAyMTwvWWVh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</w:fldData>
        </w:fldChar>
      </w:r>
      <w:r w:rsidR="00C978DA">
        <w:rPr>
          <w:rFonts w:ascii="Arial" w:eastAsiaTheme="minorHAnsi" w:hAnsi="Arial" w:cs="Arial"/>
          <w:b w:val="0"/>
        </w:rPr>
        <w:instrText xml:space="preserve"> ADDIN EN.CITE.DATA </w:instrText>
      </w:r>
      <w:r w:rsidR="00C978DA">
        <w:rPr>
          <w:rFonts w:ascii="Arial" w:eastAsiaTheme="minorHAnsi" w:hAnsi="Arial" w:cs="Arial"/>
          <w:b w:val="0"/>
        </w:rPr>
      </w:r>
      <w:r w:rsidR="00C978DA">
        <w:rPr>
          <w:rFonts w:ascii="Arial" w:eastAsiaTheme="minorHAnsi" w:hAnsi="Arial" w:cs="Arial"/>
          <w:b w:val="0"/>
        </w:rPr>
        <w:fldChar w:fldCharType="end"/>
      </w:r>
      <w:r w:rsidR="00014440" w:rsidRPr="0098110E">
        <w:rPr>
          <w:rFonts w:ascii="Arial" w:eastAsiaTheme="minorHAnsi" w:hAnsi="Arial" w:cs="Arial"/>
          <w:b w:val="0"/>
        </w:rPr>
      </w:r>
      <w:r w:rsidR="00014440" w:rsidRPr="0098110E">
        <w:rPr>
          <w:rFonts w:ascii="Arial" w:eastAsiaTheme="minorHAnsi" w:hAnsi="Arial" w:cs="Arial"/>
          <w:b w:val="0"/>
        </w:rPr>
        <w:fldChar w:fldCharType="separate"/>
      </w:r>
      <w:r w:rsidR="00C978DA">
        <w:rPr>
          <w:rFonts w:ascii="Arial" w:eastAsiaTheme="minorHAnsi" w:hAnsi="Arial" w:cs="Arial"/>
          <w:b w:val="0"/>
          <w:noProof/>
        </w:rPr>
        <w:t>(6-10)</w:t>
      </w:r>
      <w:r w:rsidR="00014440" w:rsidRPr="0098110E">
        <w:rPr>
          <w:rFonts w:ascii="Arial" w:eastAsiaTheme="minorHAnsi" w:hAnsi="Arial" w:cs="Arial"/>
          <w:b w:val="0"/>
        </w:rPr>
        <w:fldChar w:fldCharType="end"/>
      </w:r>
      <w:r w:rsidRPr="0098110E">
        <w:rPr>
          <w:rFonts w:ascii="Arial" w:eastAsiaTheme="minorHAnsi" w:hAnsi="Arial" w:cs="Arial"/>
          <w:b w:val="0"/>
        </w:rPr>
        <w:t>. These meta-analyses report pooled prevalence es</w:t>
      </w:r>
      <w:r w:rsidR="00301FED">
        <w:rPr>
          <w:rFonts w:ascii="Arial" w:eastAsiaTheme="minorHAnsi" w:hAnsi="Arial" w:cs="Arial"/>
          <w:b w:val="0"/>
        </w:rPr>
        <w:t>timates of between 3.1% (95% confidence interval [C</w:t>
      </w:r>
      <w:r w:rsidRPr="0098110E">
        <w:rPr>
          <w:rFonts w:ascii="Arial" w:eastAsiaTheme="minorHAnsi" w:hAnsi="Arial" w:cs="Arial"/>
          <w:b w:val="0"/>
        </w:rPr>
        <w:t>I</w:t>
      </w:r>
      <w:r w:rsidR="00301FED">
        <w:rPr>
          <w:rFonts w:ascii="Arial" w:eastAsiaTheme="minorHAnsi" w:hAnsi="Arial" w:cs="Arial"/>
          <w:b w:val="0"/>
        </w:rPr>
        <w:t>]</w:t>
      </w:r>
      <w:r w:rsidRPr="0098110E">
        <w:rPr>
          <w:rFonts w:ascii="Arial" w:eastAsiaTheme="minorHAnsi" w:hAnsi="Arial" w:cs="Arial"/>
          <w:b w:val="0"/>
        </w:rPr>
        <w:t>: 1.0-.9.0) to 7.6% (95% CI</w:t>
      </w:r>
      <w:r w:rsidR="00301FED">
        <w:rPr>
          <w:rFonts w:ascii="Arial" w:eastAsiaTheme="minorHAnsi" w:hAnsi="Arial" w:cs="Arial"/>
          <w:b w:val="0"/>
        </w:rPr>
        <w:t>:</w:t>
      </w:r>
      <w:r w:rsidRPr="0098110E">
        <w:rPr>
          <w:rFonts w:ascii="Arial" w:eastAsiaTheme="minorHAnsi" w:hAnsi="Arial" w:cs="Arial"/>
          <w:b w:val="0"/>
        </w:rPr>
        <w:t xml:space="preserve"> 2.5-15) for new hearing loss, and between 4.5% (95% CI: 1.2-15.0) and 14.8% (CI: 6.3-26.1) for new tinnitus following COVID-19. The estimates vary due to use of differing study inclusion-exclusion criteria. More recently, there have been similar reports of </w:t>
      </w:r>
      <w:r w:rsidR="00700983">
        <w:rPr>
          <w:rFonts w:ascii="Arial" w:eastAsiaTheme="minorHAnsi" w:hAnsi="Arial" w:cs="Arial"/>
          <w:b w:val="0"/>
        </w:rPr>
        <w:t>audiovestibular</w:t>
      </w:r>
      <w:r w:rsidR="00700983" w:rsidRPr="0098110E">
        <w:rPr>
          <w:rFonts w:ascii="Arial" w:eastAsiaTheme="minorHAnsi" w:hAnsi="Arial" w:cs="Arial"/>
          <w:b w:val="0"/>
        </w:rPr>
        <w:t xml:space="preserve"> </w:t>
      </w:r>
      <w:r w:rsidRPr="0098110E">
        <w:rPr>
          <w:rFonts w:ascii="Arial" w:eastAsiaTheme="minorHAnsi" w:hAnsi="Arial" w:cs="Arial"/>
          <w:b w:val="0"/>
        </w:rPr>
        <w:t xml:space="preserve">symptoms following COVID-19 vaccination </w:t>
      </w:r>
      <w:r w:rsidR="00014440" w:rsidRPr="0098110E">
        <w:rPr>
          <w:rFonts w:ascii="Arial" w:eastAsiaTheme="minorHAnsi" w:hAnsi="Arial" w:cs="Arial"/>
          <w:b w:val="0"/>
        </w:rPr>
        <w:fldChar w:fldCharType="begin"/>
      </w:r>
      <w:r w:rsidR="00C978DA">
        <w:rPr>
          <w:rFonts w:ascii="Arial" w:eastAsiaTheme="minorHAnsi" w:hAnsi="Arial" w:cs="Arial"/>
          <w:b w:val="0"/>
        </w:rPr>
        <w:instrText xml:space="preserve"> ADDIN EN.CITE &lt;EndNote&gt;&lt;Cite&gt;&lt;Author&gt;Wichova&lt;/Author&gt;&lt;Year&gt;2021&lt;/Year&gt;&lt;RecNum&gt;119&lt;/RecNum&gt;&lt;DisplayText&gt;(11)&lt;/DisplayText&gt;&lt;record&gt;&lt;rec-number&gt;119&lt;/rec-number&gt;&lt;foreign-keys&gt;&lt;key app="EN" db-id="tw0s00zr322r5rez05t52v5v2902ppztxvae" timestamp="1639583066"&gt;119&lt;/key&gt;&lt;/foreign-keys&gt;&lt;ref-type name="Journal Article"&gt;17&lt;/ref-type&gt;&lt;contributors&gt;&lt;authors&gt;&lt;author&gt;Wichova, H.&lt;/author&gt;&lt;author&gt;Miller, M. E.&lt;/author&gt;&lt;author&gt;Derebery, M. J.&lt;/author&gt;&lt;/authors&gt;&lt;/contributors&gt;&lt;auth-address&gt;House Clinic, Los Angeles, California.&lt;/auth-address&gt;&lt;titles&gt;&lt;title&gt;Otologic Manifestations After COVID-19 Vaccination: The House Ear Clinic Experience&lt;/title&gt;&lt;secondary-title&gt;Otol Neurotol&lt;/secondary-title&gt;&lt;/titles&gt;&lt;periodical&gt;&lt;full-title&gt;Otol Neurotol&lt;/full-title&gt;&lt;/periodical&gt;&lt;pages&gt;e1213-e1218&lt;/pages&gt;&lt;volume&gt;42&lt;/volume&gt;&lt;number&gt;9&lt;/number&gt;&lt;edition&gt;2021/07/17&lt;/edition&gt;&lt;keywords&gt;&lt;keyword&gt;Aged&lt;/keyword&gt;&lt;keyword&gt;*covid-19&lt;/keyword&gt;&lt;keyword&gt;*COVID-19 Vaccines&lt;/keyword&gt;&lt;keyword&gt;Female&lt;/keyword&gt;&lt;keyword&gt;Humans&lt;/keyword&gt;&lt;keyword&gt;Male&lt;/keyword&gt;&lt;keyword&gt;Middle Aged&lt;/keyword&gt;&lt;keyword&gt;Pandemics&lt;/keyword&gt;&lt;keyword&gt;Retrospective Studies&lt;/keyword&gt;&lt;keyword&gt;SARS-CoV-2&lt;/keyword&gt;&lt;keyword&gt;Vaccination/adverse effects&lt;/keyword&gt;&lt;/keywords&gt;&lt;dates&gt;&lt;year&gt;2021&lt;/year&gt;&lt;pub-dates&gt;&lt;date&gt;Oct 1&lt;/date&gt;&lt;/pub-dates&gt;&lt;/dates&gt;&lt;isbn&gt;1537-4505 (Electronic)&amp;#xD;1531-7129 (Linking)&lt;/isbn&gt;&lt;accession-num&gt;34267103&lt;/accession-num&gt;&lt;urls&gt;&lt;related-urls&gt;&lt;url&gt;https://www.ncbi.nlm.nih.gov/pubmed/34267103&lt;/url&gt;&lt;/related-urls&gt;&lt;/urls&gt;&lt;custom2&gt;PMC8443418&lt;/custom2&gt;&lt;electronic-resource-num&gt;10.1097/MAO.0000000000003275&lt;/electronic-resource-num&gt;&lt;/record&gt;&lt;/Cite&gt;&lt;/EndNote&gt;</w:instrText>
      </w:r>
      <w:r w:rsidR="00014440" w:rsidRPr="0098110E">
        <w:rPr>
          <w:rFonts w:ascii="Arial" w:eastAsiaTheme="minorHAnsi" w:hAnsi="Arial" w:cs="Arial"/>
          <w:b w:val="0"/>
        </w:rPr>
        <w:fldChar w:fldCharType="separate"/>
      </w:r>
      <w:r w:rsidR="00C978DA">
        <w:rPr>
          <w:rFonts w:ascii="Arial" w:eastAsiaTheme="minorHAnsi" w:hAnsi="Arial" w:cs="Arial"/>
          <w:b w:val="0"/>
          <w:noProof/>
        </w:rPr>
        <w:t>(11)</w:t>
      </w:r>
      <w:r w:rsidR="00014440" w:rsidRPr="0098110E">
        <w:rPr>
          <w:rFonts w:ascii="Arial" w:eastAsiaTheme="minorHAnsi" w:hAnsi="Arial" w:cs="Arial"/>
          <w:b w:val="0"/>
        </w:rPr>
        <w:fldChar w:fldCharType="end"/>
      </w:r>
      <w:r w:rsidR="00014440" w:rsidRPr="0098110E">
        <w:rPr>
          <w:rFonts w:ascii="Arial" w:eastAsiaTheme="minorHAnsi" w:hAnsi="Arial" w:cs="Arial"/>
          <w:b w:val="0"/>
        </w:rPr>
        <w:t>.</w:t>
      </w:r>
    </w:p>
    <w:p w14:paraId="60631C23" w14:textId="77777777" w:rsidR="00DB70A1" w:rsidRPr="0098110E" w:rsidRDefault="00DB70A1" w:rsidP="00DF4C05">
      <w:pPr>
        <w:pStyle w:val="Heading1"/>
        <w:numPr>
          <w:ilvl w:val="0"/>
          <w:numId w:val="0"/>
        </w:numPr>
        <w:spacing w:before="0" w:after="120"/>
        <w:rPr>
          <w:rFonts w:ascii="Arial" w:eastAsiaTheme="minorHAnsi" w:hAnsi="Arial" w:cs="Arial"/>
          <w:b w:val="0"/>
        </w:rPr>
      </w:pPr>
      <w:r w:rsidRPr="0098110E">
        <w:rPr>
          <w:rFonts w:ascii="Arial" w:eastAsiaTheme="minorHAnsi" w:hAnsi="Arial" w:cs="Arial"/>
          <w:b w:val="0"/>
        </w:rPr>
        <w:t xml:space="preserve">However, caution is required when interpreting these data because the quality of evidence is generally low as most studies have been retrospective surveys, relying on self-report and recall, and lacking a baseline or/and non-COVID control group.  As a result, it is difficult to differentiate if symptoms are associated with COVID-19, the vaccine, or issues such as anxiety or reporting bias. </w:t>
      </w:r>
    </w:p>
    <w:p w14:paraId="35B78925" w14:textId="69186E48" w:rsidR="00DB70A1" w:rsidRPr="0098110E" w:rsidRDefault="00DB70A1" w:rsidP="00DF4C05">
      <w:pPr>
        <w:pStyle w:val="Heading1"/>
        <w:numPr>
          <w:ilvl w:val="0"/>
          <w:numId w:val="0"/>
        </w:numPr>
        <w:spacing w:before="0" w:after="120"/>
        <w:rPr>
          <w:rFonts w:ascii="Arial" w:eastAsiaTheme="minorHAnsi" w:hAnsi="Arial" w:cs="Arial"/>
          <w:b w:val="0"/>
        </w:rPr>
      </w:pPr>
      <w:r w:rsidRPr="0098110E">
        <w:rPr>
          <w:rFonts w:ascii="Arial" w:eastAsiaTheme="minorHAnsi" w:hAnsi="Arial" w:cs="Arial"/>
          <w:b w:val="0"/>
        </w:rPr>
        <w:t xml:space="preserve">The overall objective of the current study was to make this differentiation by comparing data on auditory and non-auditory symptoms (including a “foil” symptom not established as being associated with COVID-19) reported by individuals prior to, and over the first 18 months of the pandemic (Mar 202 to Sep 2021). This comparison was possible due to the availability of pre-pandemic baseline data on hearing difficulties and tinnitus on a representative cross-section of the UK population collected in March 2019 </w:t>
      </w:r>
      <w:r w:rsidR="00014440" w:rsidRPr="0098110E">
        <w:rPr>
          <w:rFonts w:ascii="Arial" w:eastAsiaTheme="minorHAnsi" w:hAnsi="Arial" w:cs="Arial"/>
          <w:b w:val="0"/>
        </w:rPr>
        <w:fldChar w:fldCharType="begin">
          <w:fldData xml:space="preserve">PEVuZE5vdGU+PENpdGU+PEF1dGhvcj5Bcm1pdGFnZTwvQXV0aG9yPjxZZWFyPjIwMjE8L1llYXI+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</w:fldData>
        </w:fldChar>
      </w:r>
      <w:r w:rsidR="00C978DA">
        <w:rPr>
          <w:rFonts w:ascii="Arial" w:eastAsiaTheme="minorHAnsi" w:hAnsi="Arial" w:cs="Arial"/>
          <w:b w:val="0"/>
        </w:rPr>
        <w:instrText xml:space="preserve"> ADDIN EN.CITE </w:instrText>
      </w:r>
      <w:r w:rsidR="00C978DA">
        <w:rPr>
          <w:rFonts w:ascii="Arial" w:eastAsiaTheme="minorHAnsi" w:hAnsi="Arial" w:cs="Arial"/>
          <w:b w:val="0"/>
        </w:rPr>
        <w:fldChar w:fldCharType="begin">
          <w:fldData xml:space="preserve">PEVuZE5vdGU+PENpdGU+PEF1dGhvcj5Bcm1pdGFnZTwvQXV0aG9yPjxZZWFyPjIwMjE8L1llYXI+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</w:fldData>
        </w:fldChar>
      </w:r>
      <w:r w:rsidR="00C978DA">
        <w:rPr>
          <w:rFonts w:ascii="Arial" w:eastAsiaTheme="minorHAnsi" w:hAnsi="Arial" w:cs="Arial"/>
          <w:b w:val="0"/>
        </w:rPr>
        <w:instrText xml:space="preserve"> ADDIN EN.CITE.DATA </w:instrText>
      </w:r>
      <w:r w:rsidR="00C978DA">
        <w:rPr>
          <w:rFonts w:ascii="Arial" w:eastAsiaTheme="minorHAnsi" w:hAnsi="Arial" w:cs="Arial"/>
          <w:b w:val="0"/>
        </w:rPr>
      </w:r>
      <w:r w:rsidR="00C978DA">
        <w:rPr>
          <w:rFonts w:ascii="Arial" w:eastAsiaTheme="minorHAnsi" w:hAnsi="Arial" w:cs="Arial"/>
          <w:b w:val="0"/>
        </w:rPr>
        <w:fldChar w:fldCharType="end"/>
      </w:r>
      <w:r w:rsidR="00014440" w:rsidRPr="0098110E">
        <w:rPr>
          <w:rFonts w:ascii="Arial" w:eastAsiaTheme="minorHAnsi" w:hAnsi="Arial" w:cs="Arial"/>
          <w:b w:val="0"/>
        </w:rPr>
      </w:r>
      <w:r w:rsidR="00014440" w:rsidRPr="0098110E">
        <w:rPr>
          <w:rFonts w:ascii="Arial" w:eastAsiaTheme="minorHAnsi" w:hAnsi="Arial" w:cs="Arial"/>
          <w:b w:val="0"/>
        </w:rPr>
        <w:fldChar w:fldCharType="separate"/>
      </w:r>
      <w:r w:rsidR="00C978DA">
        <w:rPr>
          <w:rFonts w:ascii="Arial" w:eastAsiaTheme="minorHAnsi" w:hAnsi="Arial" w:cs="Arial"/>
          <w:b w:val="0"/>
          <w:noProof/>
        </w:rPr>
        <w:t>(12)</w:t>
      </w:r>
      <w:r w:rsidR="00014440" w:rsidRPr="0098110E">
        <w:rPr>
          <w:rFonts w:ascii="Arial" w:eastAsiaTheme="minorHAnsi" w:hAnsi="Arial" w:cs="Arial"/>
          <w:b w:val="0"/>
        </w:rPr>
        <w:fldChar w:fldCharType="end"/>
      </w:r>
      <w:r w:rsidRPr="0098110E">
        <w:rPr>
          <w:rFonts w:ascii="Arial" w:eastAsiaTheme="minorHAnsi" w:hAnsi="Arial" w:cs="Arial"/>
          <w:b w:val="0"/>
        </w:rPr>
        <w:t xml:space="preserve">. These same individuals were approached again in September 2021 (during the pandemic) and were asked about the onset and change in six specific symptoms. Three of these symptoms have a known association with COVID-19 (persistent fatigue, loss of smell, problems with memory and concentration) and are referred to below as Type One symptoms. Two of these symptoms (the focus of this paper) have an indeterminate association with COVID-19 (hearing difficulty, tinnitus) and are referred to as Type Two symptoms, and one has no established association with COVID-19 (toothache) and is referred to as a Type Three symptom. The rationale for this was that if hearing difficulty and/or tinnitus are directly associated with COVID-19 illness, the pattern of onset and change would be similar to that seen for the Type One symptoms (persistent fatigue, loss of smell, problems with memory and concentration). Conversely, if hearing difficulty and/or tinnitus are indirectly associated with COVID-19, reflecting psychosocial factors and/or recall bias, then the pattern of onset and change would be more similar to that seen for the Type Three symptom (toothache). The research questions were: (1) Are reports of auditory symptoms associated with COVID-19 status? (2) Does the onset of reported auditory symptoms among individuals with confirmed or probable COVID-19 coincide with their COVID-19 illness? (3) To what extent do </w:t>
      </w:r>
      <w:r w:rsidRPr="0098110E">
        <w:rPr>
          <w:rFonts w:ascii="Arial" w:eastAsiaTheme="minorHAnsi" w:hAnsi="Arial" w:cs="Arial"/>
          <w:b w:val="0"/>
        </w:rPr>
        <w:lastRenderedPageBreak/>
        <w:t>individuals attribute auditory and non-auditory symptoms to COVID-19 illness? (4) Is there an interaction between the types of new symptoms reported and (i) COVID-19 status, and (ii) psychosocial challenges encountered during the pandemic, and (5)</w:t>
      </w:r>
      <w:r w:rsidR="00301FED">
        <w:rPr>
          <w:rFonts w:ascii="Arial" w:eastAsiaTheme="minorHAnsi" w:hAnsi="Arial" w:cs="Arial"/>
          <w:b w:val="0"/>
        </w:rPr>
        <w:t xml:space="preserve"> </w:t>
      </w:r>
      <w:r w:rsidRPr="0098110E">
        <w:rPr>
          <w:rFonts w:ascii="Arial" w:eastAsiaTheme="minorHAnsi" w:hAnsi="Arial" w:cs="Arial"/>
          <w:b w:val="0"/>
        </w:rPr>
        <w:t xml:space="preserve">Are reports of auditory symptoms associated with being vaccinated against COVID-19?   </w:t>
      </w:r>
    </w:p>
    <w:p w14:paraId="5824212F" w14:textId="77777777" w:rsidR="00B92457" w:rsidRPr="0098110E" w:rsidRDefault="00B92457" w:rsidP="00DF4C05">
      <w:pPr>
        <w:spacing w:after="120"/>
        <w:rPr>
          <w:rFonts w:ascii="Arial" w:hAnsi="Arial" w:cs="Arial"/>
          <w:b/>
          <w:color w:val="000000" w:themeColor="text1"/>
          <w:szCs w:val="24"/>
        </w:rPr>
      </w:pPr>
    </w:p>
    <w:p w14:paraId="3A5B7BAA" w14:textId="232B8899"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MATERIALS AND METHODS </w:t>
      </w:r>
    </w:p>
    <w:p w14:paraId="62A3EAEB"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The study was approved by the University of Manchester Research Ethics Committee (Ref: 2020-10483-16733). Informed consent was obtained online as a condition for beginning the survey.  The study was preregistered on the Open Science Framework (https://osf.io/35p6t/). </w:t>
      </w:r>
    </w:p>
    <w:p w14:paraId="4578221F" w14:textId="11F4304F" w:rsidR="00DB70A1" w:rsidRPr="0098110E" w:rsidRDefault="00DB70A1" w:rsidP="00DF4C05">
      <w:pPr>
        <w:spacing w:after="120"/>
        <w:rPr>
          <w:rFonts w:ascii="Arial" w:hAnsi="Arial" w:cs="Arial"/>
          <w:color w:val="000000" w:themeColor="text1"/>
          <w:szCs w:val="24"/>
        </w:rPr>
      </w:pPr>
      <w:r w:rsidRPr="0098110E">
        <w:rPr>
          <w:rFonts w:ascii="Arial" w:hAnsi="Arial" w:cs="Arial"/>
          <w:b/>
          <w:color w:val="000000" w:themeColor="text1"/>
          <w:szCs w:val="24"/>
          <w:u w:val="single"/>
        </w:rPr>
        <w:t>Participants.</w:t>
      </w:r>
      <w:r w:rsidRPr="0098110E">
        <w:rPr>
          <w:rFonts w:ascii="Arial" w:hAnsi="Arial" w:cs="Arial"/>
          <w:color w:val="000000" w:themeColor="text1"/>
          <w:szCs w:val="24"/>
        </w:rPr>
        <w:t xml:space="preserve"> Participants were members of the general public aged 18 years or over who lived in the UK and had completed a YouGov survey in March 2019 as part of a larger cross-sectional study - referred to here as Wave One</w:t>
      </w:r>
      <w:r w:rsidR="00014440" w:rsidRPr="0098110E">
        <w:rPr>
          <w:rFonts w:ascii="Arial" w:hAnsi="Arial" w:cs="Arial"/>
          <w:color w:val="000000" w:themeColor="text1"/>
          <w:szCs w:val="24"/>
        </w:rPr>
        <w:t xml:space="preserve"> data </w:t>
      </w:r>
      <w:r w:rsidR="00014440" w:rsidRPr="0098110E">
        <w:rPr>
          <w:rFonts w:ascii="Arial" w:hAnsi="Arial" w:cs="Arial"/>
          <w:color w:val="000000" w:themeColor="text1"/>
          <w:szCs w:val="24"/>
        </w:rPr>
        <w:fldChar w:fldCharType="begin">
          <w:fldData xml:space="preserve">PEVuZE5vdGU+PENpdGU+PEF1dGhvcj5Bcm1pdGFnZTwvQXV0aG9yPjxZZWFyPjIwMjA8L1llYXI+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</w:fldData>
        </w:fldChar>
      </w:r>
      <w:r w:rsidR="00C978DA">
        <w:rPr>
          <w:rFonts w:ascii="Arial" w:hAnsi="Arial" w:cs="Arial"/>
          <w:color w:val="000000" w:themeColor="text1"/>
          <w:szCs w:val="24"/>
        </w:rPr>
        <w:instrText xml:space="preserve"> ADDIN EN.CITE </w:instrText>
      </w:r>
      <w:r w:rsidR="00C978DA">
        <w:rPr>
          <w:rFonts w:ascii="Arial" w:hAnsi="Arial" w:cs="Arial"/>
          <w:color w:val="000000" w:themeColor="text1"/>
          <w:szCs w:val="24"/>
        </w:rPr>
        <w:fldChar w:fldCharType="begin">
          <w:fldData xml:space="preserve">PEVuZE5vdGU+PENpdGU+PEF1dGhvcj5Bcm1pdGFnZTwvQXV0aG9yPjxZZWFyPjIwMjA8L1llYXI+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</w:fldData>
        </w:fldChar>
      </w:r>
      <w:r w:rsidR="00C978DA">
        <w:rPr>
          <w:rFonts w:ascii="Arial" w:hAnsi="Arial" w:cs="Arial"/>
          <w:color w:val="000000" w:themeColor="text1"/>
          <w:szCs w:val="24"/>
        </w:rPr>
        <w:instrText xml:space="preserve"> ADDIN EN.CITE.DATA </w:instrText>
      </w:r>
      <w:r w:rsidR="00C978DA">
        <w:rPr>
          <w:rFonts w:ascii="Arial" w:hAnsi="Arial" w:cs="Arial"/>
          <w:color w:val="000000" w:themeColor="text1"/>
          <w:szCs w:val="24"/>
        </w:rPr>
      </w:r>
      <w:r w:rsidR="00C978DA">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C978DA">
        <w:rPr>
          <w:rFonts w:ascii="Arial" w:hAnsi="Arial" w:cs="Arial"/>
          <w:noProof/>
          <w:color w:val="000000" w:themeColor="text1"/>
          <w:szCs w:val="24"/>
        </w:rPr>
        <w:t>(12, 13)</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The sample was representative of the UK population at the time of that survey. YouGov is an internet-based market research company that conducts online surveys using active sampling in which participants invited to complete a survey are selected because they meet specified criteria. Participants who complete a survey are reimbursed in the form of points that accumulate across surveys and can then be exchanged for rewards. Wave Two data collection took place between August 19</w:t>
      </w:r>
      <w:r w:rsidRPr="00301FED">
        <w:rPr>
          <w:rFonts w:ascii="Arial" w:hAnsi="Arial" w:cs="Arial"/>
          <w:color w:val="000000" w:themeColor="text1"/>
          <w:szCs w:val="24"/>
          <w:vertAlign w:val="superscript"/>
        </w:rPr>
        <w:t>th</w:t>
      </w:r>
      <w:r w:rsidRPr="0098110E">
        <w:rPr>
          <w:rFonts w:ascii="Arial" w:hAnsi="Arial" w:cs="Arial"/>
          <w:color w:val="000000" w:themeColor="text1"/>
          <w:szCs w:val="24"/>
        </w:rPr>
        <w:t xml:space="preserve"> and September 13</w:t>
      </w:r>
      <w:r w:rsidRPr="0098110E">
        <w:rPr>
          <w:rFonts w:ascii="Arial" w:hAnsi="Arial" w:cs="Arial"/>
          <w:color w:val="000000" w:themeColor="text1"/>
          <w:szCs w:val="24"/>
          <w:vertAlign w:val="superscript"/>
        </w:rPr>
        <w:t>th</w:t>
      </w:r>
      <w:r w:rsidRPr="0098110E">
        <w:rPr>
          <w:rFonts w:ascii="Arial" w:hAnsi="Arial" w:cs="Arial"/>
          <w:color w:val="000000" w:themeColor="text1"/>
          <w:szCs w:val="24"/>
        </w:rPr>
        <w:t xml:space="preserve"> 2021. </w:t>
      </w:r>
    </w:p>
    <w:p w14:paraId="2CC1D68E"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b/>
          <w:color w:val="000000" w:themeColor="text1"/>
          <w:szCs w:val="24"/>
          <w:u w:val="single"/>
        </w:rPr>
        <w:t>Survey.</w:t>
      </w:r>
      <w:r w:rsidRPr="0098110E">
        <w:rPr>
          <w:rFonts w:ascii="Arial" w:hAnsi="Arial" w:cs="Arial"/>
          <w:szCs w:val="24"/>
        </w:rPr>
        <w:t xml:space="preserve"> A copy of the complete survey can be found in supplementary materials file 1. It </w:t>
      </w:r>
      <w:r w:rsidRPr="0098110E">
        <w:rPr>
          <w:rFonts w:ascii="Arial" w:hAnsi="Arial" w:cs="Arial"/>
          <w:color w:val="000000" w:themeColor="text1"/>
          <w:szCs w:val="24"/>
        </w:rPr>
        <w:t xml:space="preserve">consisted of four categories of question: </w:t>
      </w:r>
    </w:p>
    <w:p w14:paraId="2350D084"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u w:val="single"/>
        </w:rPr>
        <w:t>COVID-19 illness and COVID vaccination</w:t>
      </w:r>
      <w:r w:rsidRPr="0098110E">
        <w:rPr>
          <w:rFonts w:ascii="Arial" w:hAnsi="Arial" w:cs="Arial"/>
          <w:color w:val="000000" w:themeColor="text1"/>
          <w:szCs w:val="24"/>
        </w:rPr>
        <w:t xml:space="preserve">. Occurrence and severity of illness, uptake of vaccination.  </w:t>
      </w:r>
    </w:p>
    <w:p w14:paraId="6E5C2401" w14:textId="7CDDE3AB"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u w:val="single"/>
        </w:rPr>
        <w:t>Health and specific symptoms</w:t>
      </w:r>
      <w:r w:rsidRPr="0098110E">
        <w:rPr>
          <w:rFonts w:ascii="Arial" w:hAnsi="Arial" w:cs="Arial"/>
          <w:color w:val="000000" w:themeColor="text1"/>
          <w:szCs w:val="24"/>
        </w:rPr>
        <w:t xml:space="preserve">. The specific symptoms queried were persistent fatigue, loss of smell, problems with memory and concentration (Type One symptoms), hearing difficulty, tinnitus (Type Two symptoms), and toothache (Type Three symptom).  </w:t>
      </w:r>
      <w:r w:rsidR="00B21F67">
        <w:rPr>
          <w:rFonts w:ascii="Arial" w:hAnsi="Arial" w:cs="Arial"/>
          <w:color w:val="000000" w:themeColor="text1"/>
          <w:szCs w:val="24"/>
        </w:rPr>
        <w:t>Toothache was chosen as the Type Three symptom f</w:t>
      </w:r>
      <w:r w:rsidR="00B21F67" w:rsidRPr="00CB2336">
        <w:rPr>
          <w:rFonts w:ascii="Arial" w:eastAsia="Times New Roman" w:hAnsi="Arial" w:cs="Arial"/>
          <w:color w:val="000000"/>
        </w:rPr>
        <w:t xml:space="preserve">ollowing an extensive search </w:t>
      </w:r>
      <w:r w:rsidR="00B21F67">
        <w:rPr>
          <w:rFonts w:ascii="Arial" w:eastAsia="Times New Roman" w:hAnsi="Arial" w:cs="Arial"/>
          <w:color w:val="000000"/>
        </w:rPr>
        <w:t xml:space="preserve">of the literature which at the time the search took place (May 2021) revealed just 2 </w:t>
      </w:r>
      <w:r w:rsidR="00B21F67" w:rsidRPr="00CB2336">
        <w:rPr>
          <w:rFonts w:ascii="Arial" w:eastAsia="Times New Roman" w:hAnsi="Arial" w:cs="Arial"/>
          <w:color w:val="000000"/>
        </w:rPr>
        <w:t xml:space="preserve">symptoms that hadn’t been reported </w:t>
      </w:r>
      <w:r w:rsidR="00B21F67">
        <w:rPr>
          <w:rFonts w:ascii="Arial" w:eastAsia="Times New Roman" w:hAnsi="Arial" w:cs="Arial"/>
          <w:color w:val="000000"/>
        </w:rPr>
        <w:t xml:space="preserve">following COVID-19: </w:t>
      </w:r>
      <w:r w:rsidR="00B21F67" w:rsidRPr="00CB2336">
        <w:rPr>
          <w:rFonts w:ascii="Arial" w:eastAsia="Times New Roman" w:hAnsi="Arial" w:cs="Arial"/>
          <w:color w:val="202124"/>
        </w:rPr>
        <w:t>toothache and photosensitivity</w:t>
      </w:r>
      <w:r w:rsidR="00B21F67">
        <w:rPr>
          <w:rFonts w:ascii="Arial" w:eastAsia="Times New Roman" w:hAnsi="Arial" w:cs="Arial"/>
          <w:color w:val="202124"/>
        </w:rPr>
        <w:t xml:space="preserve">. </w:t>
      </w:r>
      <w:r w:rsidR="00B21F67">
        <w:rPr>
          <w:rFonts w:ascii="Arial" w:eastAsia="Times New Roman" w:hAnsi="Arial" w:cs="Arial"/>
          <w:color w:val="202124"/>
        </w:rPr>
        <w:t xml:space="preserve">Toothache was selected because we assumed the general public would be more familiar with the term ‘toothache’ than ‘photosensitivity’. </w:t>
      </w:r>
      <w:r w:rsidRPr="0098110E">
        <w:rPr>
          <w:rFonts w:ascii="Arial" w:hAnsi="Arial" w:cs="Arial"/>
          <w:color w:val="000000" w:themeColor="text1"/>
          <w:szCs w:val="24"/>
        </w:rPr>
        <w:t xml:space="preserve">For each symptom reported, participants were asked about its onset relative to COVID-19/vaccination, changes over time and the extent to which they attributed the symptom to COVID-19 illness. </w:t>
      </w:r>
    </w:p>
    <w:p w14:paraId="5FDE2236" w14:textId="53B2F7AF"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u w:val="single"/>
        </w:rPr>
        <w:t>Hearing and tinnitus</w:t>
      </w:r>
      <w:r w:rsidRPr="0098110E">
        <w:rPr>
          <w:rFonts w:ascii="Arial" w:hAnsi="Arial" w:cs="Arial"/>
          <w:color w:val="000000" w:themeColor="text1"/>
          <w:szCs w:val="24"/>
        </w:rPr>
        <w:t>. Self-ratings of hearing, tinnitus, help</w:t>
      </w:r>
      <w:r w:rsidR="00301FED">
        <w:rPr>
          <w:rFonts w:ascii="Arial" w:hAnsi="Arial" w:cs="Arial"/>
          <w:color w:val="000000" w:themeColor="text1"/>
          <w:szCs w:val="24"/>
        </w:rPr>
        <w:t xml:space="preserve"> </w:t>
      </w:r>
      <w:r w:rsidRPr="0098110E">
        <w:rPr>
          <w:rFonts w:ascii="Arial" w:hAnsi="Arial" w:cs="Arial"/>
          <w:color w:val="000000" w:themeColor="text1"/>
          <w:szCs w:val="24"/>
        </w:rPr>
        <w:t xml:space="preserve">seeking, and use of hearing assistive technology (hearing aids, cochlear implants etc.). </w:t>
      </w:r>
    </w:p>
    <w:p w14:paraId="67D36887"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u w:val="single"/>
        </w:rPr>
        <w:t>Life style questions focusing on the prior 12 months</w:t>
      </w:r>
      <w:r w:rsidRPr="0098110E">
        <w:rPr>
          <w:rFonts w:ascii="Arial" w:hAnsi="Arial" w:cs="Arial"/>
          <w:color w:val="000000" w:themeColor="text1"/>
          <w:szCs w:val="24"/>
        </w:rPr>
        <w:t xml:space="preserve">. Life style questions addressed challenges experienced during the pandemic and behavioural approaches taken during the initial lockdown, cigarette smoking, and alcohol consumption. Responses to the latter questions will be addressed in a future publication. </w:t>
      </w:r>
    </w:p>
    <w:p w14:paraId="345DE700"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szCs w:val="24"/>
        </w:rPr>
        <w:t xml:space="preserve">Questionnaire items were presented using branching logic tailored to each participant’s individual responses. </w:t>
      </w:r>
      <w:r w:rsidRPr="0098110E">
        <w:rPr>
          <w:rFonts w:ascii="Arial" w:hAnsi="Arial" w:cs="Arial"/>
          <w:color w:val="000000" w:themeColor="text1"/>
          <w:szCs w:val="24"/>
        </w:rPr>
        <w:t xml:space="preserve">With the exception of a final question asking whether participants wanted to share additional information, all questions were presented in a multiple choice format. </w:t>
      </w:r>
    </w:p>
    <w:p w14:paraId="1173AA51"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b/>
          <w:color w:val="000000" w:themeColor="text1"/>
          <w:szCs w:val="24"/>
          <w:u w:val="single"/>
        </w:rPr>
        <w:lastRenderedPageBreak/>
        <w:t>Procedure</w:t>
      </w:r>
      <w:r w:rsidRPr="0098110E">
        <w:rPr>
          <w:rFonts w:ascii="Arial" w:hAnsi="Arial" w:cs="Arial"/>
          <w:color w:val="000000" w:themeColor="text1"/>
          <w:szCs w:val="24"/>
          <w:u w:val="single"/>
        </w:rPr>
        <w:t>.</w:t>
      </w:r>
      <w:r w:rsidRPr="0098110E">
        <w:rPr>
          <w:rFonts w:ascii="Arial" w:hAnsi="Arial" w:cs="Arial"/>
          <w:color w:val="000000" w:themeColor="text1"/>
          <w:szCs w:val="24"/>
        </w:rPr>
        <w:t xml:space="preserve"> Emails with an invite to participate were sent during August 2021 by YouGov to all 10,401 participants that had completed Wave One in March 2019. Participants that had not responded within two weeks were sent a follow-up message. Fully anonymised data were</w:t>
      </w:r>
      <w:r w:rsidRPr="0098110E">
        <w:rPr>
          <w:rFonts w:ascii="Arial" w:hAnsi="Arial" w:cs="Arial"/>
          <w:szCs w:val="24"/>
        </w:rPr>
        <w:t xml:space="preserve"> sent via email as an SPSS data file (.SAV) to researchers at the University of Manchester where they were analysed.</w:t>
      </w:r>
    </w:p>
    <w:p w14:paraId="1D59AB90" w14:textId="77777777" w:rsidR="00DB70A1" w:rsidRPr="0098110E" w:rsidRDefault="00DB70A1" w:rsidP="00DF4C05">
      <w:pPr>
        <w:spacing w:after="120"/>
        <w:rPr>
          <w:rFonts w:ascii="Arial" w:hAnsi="Arial" w:cs="Arial"/>
          <w:b/>
          <w:color w:val="000000" w:themeColor="text1"/>
          <w:szCs w:val="24"/>
          <w:u w:val="single"/>
        </w:rPr>
      </w:pPr>
      <w:r w:rsidRPr="0098110E">
        <w:rPr>
          <w:rFonts w:ascii="Arial" w:hAnsi="Arial" w:cs="Arial"/>
          <w:b/>
          <w:color w:val="000000" w:themeColor="text1"/>
          <w:szCs w:val="24"/>
          <w:u w:val="single"/>
        </w:rPr>
        <w:t>Analyses</w:t>
      </w:r>
    </w:p>
    <w:p w14:paraId="14176764"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color w:val="000000" w:themeColor="text1"/>
          <w:szCs w:val="24"/>
        </w:rPr>
        <w:t xml:space="preserve">The data were analysed using IBM SPSS Statistics 25 (IBM Corp, 2017). Descriptive summaries, analyses of variance and chi-square tests were used to analyse responses, with post-hoc testing conducted using Bonferroni corrections to adjust for multiple comparisons. </w:t>
      </w:r>
    </w:p>
    <w:p w14:paraId="60E62405" w14:textId="77777777" w:rsidR="00DB70A1" w:rsidRPr="0098110E" w:rsidRDefault="00DB70A1" w:rsidP="00DF4C05">
      <w:pPr>
        <w:spacing w:after="120"/>
        <w:rPr>
          <w:rFonts w:ascii="Arial" w:hAnsi="Arial" w:cs="Arial"/>
          <w:b/>
          <w:color w:val="000000" w:themeColor="text1"/>
          <w:szCs w:val="24"/>
        </w:rPr>
      </w:pPr>
    </w:p>
    <w:p w14:paraId="7800B299" w14:textId="08BB75E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RESULTS</w:t>
      </w:r>
    </w:p>
    <w:p w14:paraId="4DD08F2B"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COVID-19, vaccination status and demographic information</w:t>
      </w:r>
    </w:p>
    <w:p w14:paraId="55113A90"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Complete surveys were obtained from 66.2% (n= 6,881) of the 10,401 individuals who completed Wave One. Six percent of respondents (n=411) reported COVID-19 confirmed by a positive test (COVID+), with a further 11% (n=760) reporting they had probably had COVID-19 (COVID-P). The remaining 83% (n=5710) reported not having had COVID-19 (COVID-0). It is probable that some COVID-P respondents did not have COVID-19, and that some COVID-0 respondents had asymptomatic COVID-19.  </w:t>
      </w:r>
    </w:p>
    <w:p w14:paraId="11008D44"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Table 1 shows age at Wave One, gender and ethnicity for all participants combined, and split by COVID status. COVID-0 participants were significantly older than COVID+ and COVID-P participants by around 8 years. This could be due the earlier availability of the vaccine for older individuals in the UK. </w:t>
      </w:r>
    </w:p>
    <w:p w14:paraId="1823C858" w14:textId="77777777" w:rsidR="00B20060" w:rsidRPr="0098110E" w:rsidRDefault="00B20060" w:rsidP="00DF4C05">
      <w:pPr>
        <w:spacing w:after="120"/>
        <w:rPr>
          <w:rFonts w:ascii="Arial" w:hAnsi="Arial" w:cs="Arial"/>
          <w:b/>
          <w:color w:val="000000" w:themeColor="text1"/>
          <w:szCs w:val="24"/>
        </w:rPr>
      </w:pPr>
    </w:p>
    <w:p w14:paraId="5E1489DC" w14:textId="2DB87315" w:rsidR="00B20060"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Hearing difficulty, tinnitus and COVID-19</w:t>
      </w:r>
    </w:p>
    <w:p w14:paraId="12D328B9" w14:textId="39FDF108"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Of the 6881 Wave Two respondents, 10.2% (n=701) reported both hearing difficulty and tinnitus, 8.8% (n=602) hearing difficulty only, 11.7% (n=802) tinnitus only, 64.5% (n=4439) neither, and 4.9% (n=337) unsure.  </w:t>
      </w:r>
    </w:p>
    <w:p w14:paraId="3C92D37E" w14:textId="77777777" w:rsidR="00B20060" w:rsidRPr="0098110E" w:rsidRDefault="00B20060" w:rsidP="00DF4C05">
      <w:pPr>
        <w:spacing w:after="120"/>
        <w:rPr>
          <w:rFonts w:ascii="Arial" w:hAnsi="Arial" w:cs="Arial"/>
          <w:b/>
          <w:color w:val="000000" w:themeColor="text1"/>
          <w:szCs w:val="24"/>
        </w:rPr>
      </w:pPr>
    </w:p>
    <w:p w14:paraId="0078097D" w14:textId="16044334"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Is the reporting of auditory symptoms associated with COVID-19 status? </w:t>
      </w:r>
    </w:p>
    <w:p w14:paraId="1810A55A"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In order to assess whether reported auditory symptoms differed by COVID-19 status (COVID+, COVID-P, COVID-0) we first focused on individuals reporting new auditory symptoms in the Wave Two survey i.e., no reported hearing difficulties and/or tinnitus at Wave One (Table 2). Around 1 in 8 with confirmed or probable COVID-19 reported new hearing difficulty compared to 1 in 15 with no COVID-19. Chi-squared testing showed a significant main effect of COVID status (</w:t>
      </w:r>
      <w:r w:rsidRPr="0098110E">
        <w:rPr>
          <w:rFonts w:ascii="Arial" w:hAnsi="Arial" w:cs="Arial"/>
          <w:bCs/>
          <w:color w:val="000000" w:themeColor="text1"/>
          <w:szCs w:val="24"/>
        </w:rPr>
        <w:sym w:font="Symbol" w:char="F063"/>
      </w:r>
      <w:r w:rsidRPr="0098110E">
        <w:rPr>
          <w:rFonts w:ascii="Arial" w:hAnsi="Arial" w:cs="Arial"/>
          <w:bCs/>
          <w:color w:val="000000" w:themeColor="text1"/>
          <w:szCs w:val="24"/>
          <w:vertAlign w:val="superscript"/>
        </w:rPr>
        <w:t>2</w:t>
      </w:r>
      <w:r w:rsidRPr="0098110E">
        <w:rPr>
          <w:rFonts w:ascii="Arial" w:hAnsi="Arial" w:cs="Arial"/>
          <w:bCs/>
          <w:color w:val="000000" w:themeColor="text1"/>
          <w:szCs w:val="24"/>
        </w:rPr>
        <w:t xml:space="preserve">=50.6, p&lt;0.001), and </w:t>
      </w:r>
      <w:r w:rsidRPr="0098110E">
        <w:rPr>
          <w:rFonts w:ascii="Arial" w:hAnsi="Arial" w:cs="Arial"/>
          <w:color w:val="000000" w:themeColor="text1"/>
          <w:szCs w:val="24"/>
        </w:rPr>
        <w:t>paired comparisons with Bonferroni corrections showed significantly less reported hearing difficulty by COVID-0 individuals than for the other two groups (p&lt;0.05). Similarly for tinnitus, about 1 in 6 individuals with confirmed or probable COVID-19 reported new tinnitus compared with 1 in 12 with no COVID-19. Again there was a significant main effect of COVID status (</w:t>
      </w:r>
      <w:r w:rsidRPr="0098110E">
        <w:rPr>
          <w:rFonts w:ascii="Arial" w:hAnsi="Arial" w:cs="Arial"/>
          <w:bCs/>
          <w:color w:val="000000" w:themeColor="text1"/>
          <w:szCs w:val="24"/>
        </w:rPr>
        <w:sym w:font="Symbol" w:char="F063"/>
      </w:r>
      <w:r w:rsidRPr="0098110E">
        <w:rPr>
          <w:rFonts w:ascii="Arial" w:hAnsi="Arial" w:cs="Arial"/>
          <w:bCs/>
          <w:color w:val="000000" w:themeColor="text1"/>
          <w:szCs w:val="24"/>
          <w:vertAlign w:val="superscript"/>
        </w:rPr>
        <w:t>2</w:t>
      </w:r>
      <w:r w:rsidRPr="0098110E">
        <w:rPr>
          <w:rFonts w:ascii="Arial" w:hAnsi="Arial" w:cs="Arial"/>
          <w:bCs/>
          <w:color w:val="000000" w:themeColor="text1"/>
          <w:szCs w:val="24"/>
        </w:rPr>
        <w:t xml:space="preserve">=50.0, p&lt;0.001), with significantly less tinnitus reported by the COVID-0 group than the COVID+ and COVID-P groups </w:t>
      </w:r>
      <w:r w:rsidRPr="0098110E">
        <w:rPr>
          <w:rFonts w:ascii="Arial" w:hAnsi="Arial" w:cs="Arial"/>
          <w:color w:val="000000" w:themeColor="text1"/>
          <w:szCs w:val="24"/>
        </w:rPr>
        <w:t>(p&lt;0.05). Reported auditory symptom(s) did not differ between the COVID+ and COVID-P groups (p&gt;0.05).</w:t>
      </w:r>
    </w:p>
    <w:p w14:paraId="36D5A5CA"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lastRenderedPageBreak/>
        <w:t xml:space="preserve">Change in auditory symptoms by COVID-19 status was also examined. Individuals who at Wave Two reported that their hearing difficulties (n=1111) and/or tinnitus (n=1274) had begun prior to the pandemic were asked whether their symptom(s) had changed since the pandemic had begun. Fourteen percent said their hearing had become worse, and 3.6% said their hearing had improved. The equivalent numbers for changes in tinnitus symptoms were 11.5%, and 4.6%, respectively. </w:t>
      </w:r>
    </w:p>
    <w:p w14:paraId="3D4612C5"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Table 3 shows the associations between changes in auditory symptoms and COVID status. Although the majority of participants reported no changes in their auditory symptom(s), significantly more COVID+ and COVID-P individuals reported a deterioration than COVID-0 (p&lt;0.05). A minority of individuals reported improvements in their auditory symptoms however, these findings should be interpreted with caution as the numbers of individuals in each group are small. </w:t>
      </w:r>
    </w:p>
    <w:p w14:paraId="19A9BD0E"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To summarise, while these data show more reports of new auditory symptoms and more reports of worsened auditory symptoms among the COVID-+ and COVID-P respondents than COVID-0 respondents, it is important to consider the findings below which indicate that additional factors influence symptom reporting.  </w:t>
      </w:r>
    </w:p>
    <w:p w14:paraId="1FC68B4B" w14:textId="77777777" w:rsidR="00DB70A1" w:rsidRPr="0098110E" w:rsidRDefault="00DB70A1" w:rsidP="00DF4C05">
      <w:pPr>
        <w:spacing w:after="120"/>
        <w:rPr>
          <w:rFonts w:ascii="Arial" w:hAnsi="Arial" w:cs="Arial"/>
          <w:b/>
          <w:color w:val="000000" w:themeColor="text1"/>
          <w:szCs w:val="24"/>
        </w:rPr>
      </w:pPr>
    </w:p>
    <w:p w14:paraId="1EDA817B" w14:textId="77777777" w:rsidR="00DB70A1" w:rsidRPr="007711FB" w:rsidRDefault="00DB70A1" w:rsidP="007711FB">
      <w:pPr>
        <w:spacing w:after="120"/>
        <w:rPr>
          <w:rFonts w:ascii="Arial" w:hAnsi="Arial" w:cs="Arial"/>
          <w:b/>
          <w:color w:val="000000" w:themeColor="text1"/>
        </w:rPr>
      </w:pPr>
      <w:r w:rsidRPr="007711FB">
        <w:rPr>
          <w:rFonts w:ascii="Arial" w:hAnsi="Arial" w:cs="Arial"/>
          <w:b/>
          <w:color w:val="000000" w:themeColor="text1"/>
        </w:rPr>
        <w:t xml:space="preserve">Does the onset of auditory symptoms among individuals with confirmed or probable COVID-19 coincide with their COVID-19 illness? </w:t>
      </w:r>
    </w:p>
    <w:p w14:paraId="3FA61F3B"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Reported onset of new auditory symptoms since Wave One is shown in Table 4. Around 1 in 3 respondents in the COVID+ and COVID–P groups said their auditory symptoms began when they got ill with, or within a few months of, COVID-19. Most of the other individuals either could not recall when their symptoms had begun or said the symptoms had begun before the pandemic – which is surprising because they had not reported these in Wave One.   </w:t>
      </w:r>
    </w:p>
    <w:p w14:paraId="70F84468" w14:textId="77777777" w:rsidR="00DB70A1" w:rsidRPr="0098110E" w:rsidRDefault="00DB70A1" w:rsidP="00DF4C05">
      <w:pPr>
        <w:spacing w:after="120"/>
        <w:rPr>
          <w:rFonts w:ascii="Arial" w:hAnsi="Arial" w:cs="Arial"/>
          <w:szCs w:val="24"/>
        </w:rPr>
      </w:pPr>
      <w:r w:rsidRPr="0098110E">
        <w:rPr>
          <w:rFonts w:ascii="Arial" w:hAnsi="Arial" w:cs="Arial"/>
          <w:szCs w:val="24"/>
        </w:rPr>
        <w:t xml:space="preserve">In terms of onset, then, auditory symptoms coincided with COVID-19 illness in about 1/3 of participants with confirmed or probable COVID-19. </w:t>
      </w:r>
    </w:p>
    <w:p w14:paraId="7F653513" w14:textId="77777777" w:rsidR="00DB70A1" w:rsidRPr="0098110E" w:rsidRDefault="00DB70A1" w:rsidP="00DF4C05">
      <w:pPr>
        <w:spacing w:after="120"/>
        <w:rPr>
          <w:rFonts w:ascii="Arial" w:hAnsi="Arial" w:cs="Arial"/>
          <w:szCs w:val="24"/>
        </w:rPr>
      </w:pPr>
    </w:p>
    <w:p w14:paraId="68B21E4C"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To what extent do individuals attribute auditory and non-auditory symptoms to COVID-19 illness? </w:t>
      </w:r>
    </w:p>
    <w:p w14:paraId="14414851"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Participants were asked to rate the extent to which they think catching COVID-19 had affected each symptom that was reported to have begun when they got ill with COVID/within a few months of having COVID. Table 5 shows these results. Unsurprisingly, over 80% of respondents said their Type One symptoms were affected ‘somewhat’ or ‘very much’ by COVID-19. Over 65% said their hearing difficulties and/or tinnitus were ‘somewhat’ or ‘very much’ affected by COVID-19 and unexpectedly, almost as many said their toothache was ‘somewhat’ or ‘very much’ affected by COVID-19. Further, 57% of the individuals who reported both hearing difficulty and toothache (n=37) said both were ‘somewhat’ or ‘very much’ affected by COVID-19, as did 73% of the individuals who reported both hearing difficulty and toothache (n=37). </w:t>
      </w:r>
    </w:p>
    <w:p w14:paraId="278004D3"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In other words, both auditory and non-auditory symptoms were attributed to COVID-19, even in the absence of established evidence linking them.  </w:t>
      </w:r>
    </w:p>
    <w:p w14:paraId="7545CB5F" w14:textId="77777777" w:rsidR="00DB70A1" w:rsidRPr="0098110E" w:rsidRDefault="00DB70A1" w:rsidP="00DF4C05">
      <w:pPr>
        <w:spacing w:after="120"/>
        <w:rPr>
          <w:rFonts w:ascii="Arial" w:hAnsi="Arial" w:cs="Arial"/>
          <w:color w:val="000000" w:themeColor="text1"/>
          <w:szCs w:val="24"/>
        </w:rPr>
      </w:pPr>
    </w:p>
    <w:p w14:paraId="6D319621"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lastRenderedPageBreak/>
        <w:t xml:space="preserve">Is there an interaction between the types of new symptoms reported and COVID-19 status?  </w:t>
      </w:r>
    </w:p>
    <w:p w14:paraId="22596780"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It is important to consider the reporting and onset of the non-auditory symptoms to determine if there is an interaction between COVID status and reporting by symptom type. To this end, we examined the proportion of all Wave Two participants reporting one or more of each symptom type (new or pre-existing) relative to COVID-19 status (Table 6). </w:t>
      </w:r>
    </w:p>
    <w:p w14:paraId="5AE4688C"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Reporting of Type One symptoms followed the expected pattern such that these were reported most by the COVID+ group, followed by the COVID-P and COVID-0 groups. All three groups differed significantly from one another (p&lt;0.05). </w:t>
      </w:r>
    </w:p>
    <w:p w14:paraId="078BB4E7" w14:textId="77777777" w:rsidR="00DB70A1" w:rsidRPr="0098110E" w:rsidRDefault="00DB70A1" w:rsidP="00DF4C05">
      <w:pPr>
        <w:spacing w:after="120"/>
        <w:rPr>
          <w:rFonts w:ascii="Arial" w:hAnsi="Arial" w:cs="Arial"/>
          <w:szCs w:val="24"/>
        </w:rPr>
      </w:pPr>
      <w:r w:rsidRPr="0098110E">
        <w:rPr>
          <w:rFonts w:ascii="Arial" w:hAnsi="Arial" w:cs="Arial"/>
          <w:color w:val="000000" w:themeColor="text1"/>
          <w:szCs w:val="24"/>
        </w:rPr>
        <w:t xml:space="preserve">Type Two and Type Three symptoms, however, followed a different pattern, such that the COVID-P group reported these symptoms the most (p&lt;0.05 for COVID-P vs COVID-0 for Type Two and Type Three symptoms). Equally interestingly, no differences in rates of reporting were found between the COVID+ and COVID-0 groups. This differs from the data in Table 2 because here we include all participants (not just those with new auditory symptoms) and because the data in Table 2 are separated by type of auditory symptom while here they are combined. </w:t>
      </w:r>
    </w:p>
    <w:p w14:paraId="7AF27B60"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To summarise, (i) the COVID+ group reported the most Type One symptoms, (ii) COVID+ and COVID-0 groups did not differ in their reporting of Type Two and Type Three symptoms, and (iii) COVID-P individuals reported more Type Two and Type Three symptoms than COVID+ and COVID-0 individuals. </w:t>
      </w:r>
    </w:p>
    <w:p w14:paraId="43741A52" w14:textId="77777777" w:rsidR="00DB70A1" w:rsidRPr="0098110E" w:rsidRDefault="00DB70A1" w:rsidP="00DF4C05">
      <w:pPr>
        <w:spacing w:after="120"/>
        <w:rPr>
          <w:rFonts w:ascii="Arial" w:hAnsi="Arial" w:cs="Arial"/>
          <w:b/>
          <w:color w:val="000000" w:themeColor="text1"/>
          <w:szCs w:val="24"/>
        </w:rPr>
      </w:pPr>
    </w:p>
    <w:p w14:paraId="58228CC9"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Is there an interaction between the types of new symptoms reported and psychosocial challenges encountered during the pandemic? </w:t>
      </w:r>
    </w:p>
    <w:p w14:paraId="407FE26C"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b/>
          <w:color w:val="000000" w:themeColor="text1"/>
          <w:szCs w:val="24"/>
        </w:rPr>
        <w:t xml:space="preserve"> </w:t>
      </w:r>
      <w:r w:rsidRPr="0098110E">
        <w:rPr>
          <w:rFonts w:ascii="Arial" w:hAnsi="Arial" w:cs="Arial"/>
          <w:color w:val="000000" w:themeColor="text1"/>
          <w:szCs w:val="24"/>
        </w:rPr>
        <w:t xml:space="preserve">About 1 in 3 participants reported mental health challenges during the pandemic (e.g.  anxiety, loneliness, feeling down), physical health challenges (lack of exercise, unusual aches and pains), and challenges adjusting to a changed daily routine. Around 1 in 10 stated care commitment challenges (childcare, looking after elderly relatives), environmental challenges (lack of space at home, no access to outside space), financial challenges, and employment challenges. One in 25 reported other types of challenges. About 1 in 3 noted no such challenges during the pandemic. </w:t>
      </w:r>
    </w:p>
    <w:p w14:paraId="051E1631"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Table 7 shows the association between symptom type and the number of challenges encountered (none, 1 or 2, &gt;2). It can be seen that people who encountered more psychosocial challenges also reported more symptoms. This was the case for all symptom types. </w:t>
      </w:r>
    </w:p>
    <w:p w14:paraId="020E4130"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To summarise, more symptoms, regardless of type, were reported by individuals encountering more psychosocial challenges.  </w:t>
      </w:r>
    </w:p>
    <w:p w14:paraId="77E77818" w14:textId="77777777" w:rsidR="00DB70A1" w:rsidRPr="0098110E" w:rsidRDefault="00DB70A1" w:rsidP="00DF4C05">
      <w:pPr>
        <w:spacing w:after="120"/>
        <w:rPr>
          <w:rFonts w:ascii="Arial" w:hAnsi="Arial" w:cs="Arial"/>
          <w:b/>
          <w:color w:val="000000" w:themeColor="text1"/>
          <w:szCs w:val="24"/>
        </w:rPr>
      </w:pPr>
    </w:p>
    <w:p w14:paraId="05F730A1"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Are reports of auditory symptoms associated with being vaccinated against COVID-19?   </w:t>
      </w:r>
    </w:p>
    <w:p w14:paraId="771136EC"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Over 93% (n=6429) of participants had received at least one dose of COVID-19 vaccination (90.4% two doses and 3.0% one dose). The proportions having Oxford/AstraZeneca, Pfizer/BionTech vaccine and Moderna were 57.8%, 38.8% and 2.1%, respectively, with 1.4% having a different vaccine or not knowing which vaccine they had received. </w:t>
      </w:r>
    </w:p>
    <w:p w14:paraId="21B7718A" w14:textId="77777777" w:rsidR="00B469A2"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lastRenderedPageBreak/>
        <w:t xml:space="preserve">Of the 4687 vaccinated respondents who did not report hearing difficulty at Wave One, 1.2% (n=57) reported hearing difficulty at some point following vaccination. </w:t>
      </w:r>
      <w:r w:rsidR="0099553A">
        <w:rPr>
          <w:rFonts w:ascii="Arial" w:hAnsi="Arial" w:cs="Arial"/>
          <w:color w:val="000000" w:themeColor="text1"/>
          <w:szCs w:val="24"/>
        </w:rPr>
        <w:t xml:space="preserve">Of these 23 said the hearing difficulties began within a week of the vaccination, and 34 said the hearing difficulties began more than a week after the vaccination. </w:t>
      </w:r>
      <w:r w:rsidRPr="0098110E">
        <w:rPr>
          <w:rFonts w:ascii="Arial" w:hAnsi="Arial" w:cs="Arial"/>
          <w:color w:val="000000" w:themeColor="text1"/>
          <w:szCs w:val="24"/>
        </w:rPr>
        <w:t>For tinnitus, of the 5068 vaccinated respondents who did not report tinnitus at Wave One, 1.5% (n=78) reported tinnitus at some point following vaccination</w:t>
      </w:r>
      <w:r w:rsidR="0099553A">
        <w:rPr>
          <w:rFonts w:ascii="Arial" w:hAnsi="Arial" w:cs="Arial"/>
          <w:color w:val="000000" w:themeColor="text1"/>
          <w:szCs w:val="24"/>
        </w:rPr>
        <w:t xml:space="preserve">, with 31 reporting tinnitus onset within a week of vaccination and 47 reporting tinnitus onset more than a week after vaccination. </w:t>
      </w:r>
    </w:p>
    <w:p w14:paraId="6A7502E7" w14:textId="34482573" w:rsidR="00DB70A1" w:rsidRPr="0098110E" w:rsidRDefault="00B469A2" w:rsidP="00DF4C05">
      <w:pPr>
        <w:spacing w:after="120"/>
        <w:rPr>
          <w:rFonts w:ascii="Arial" w:hAnsi="Arial" w:cs="Arial"/>
          <w:color w:val="000000" w:themeColor="text1"/>
          <w:szCs w:val="24"/>
        </w:rPr>
      </w:pPr>
      <w:r>
        <w:rPr>
          <w:rFonts w:ascii="Arial" w:hAnsi="Arial" w:cs="Arial"/>
          <w:color w:val="000000" w:themeColor="text1"/>
          <w:szCs w:val="24"/>
        </w:rPr>
        <w:t xml:space="preserve">Regarding vaccine type, hearing difficulties following vaccination were reported by 1.82%, 0.97% and 1.49% of recipients of the Moderna, </w:t>
      </w:r>
      <w:r w:rsidRPr="0098110E">
        <w:rPr>
          <w:rFonts w:ascii="Arial" w:hAnsi="Arial" w:cs="Arial"/>
          <w:color w:val="000000" w:themeColor="text1"/>
          <w:szCs w:val="24"/>
        </w:rPr>
        <w:t xml:space="preserve">Oxford/AstraZeneca, </w:t>
      </w:r>
      <w:r>
        <w:rPr>
          <w:rFonts w:ascii="Arial" w:hAnsi="Arial" w:cs="Arial"/>
          <w:color w:val="000000" w:themeColor="text1"/>
          <w:szCs w:val="24"/>
        </w:rPr>
        <w:t xml:space="preserve">and </w:t>
      </w:r>
      <w:r w:rsidRPr="0098110E">
        <w:rPr>
          <w:rFonts w:ascii="Arial" w:hAnsi="Arial" w:cs="Arial"/>
          <w:color w:val="000000" w:themeColor="text1"/>
          <w:szCs w:val="24"/>
        </w:rPr>
        <w:t>Pfizer/BionTech vaccine</w:t>
      </w:r>
      <w:r>
        <w:rPr>
          <w:rFonts w:ascii="Arial" w:hAnsi="Arial" w:cs="Arial"/>
          <w:color w:val="000000" w:themeColor="text1"/>
          <w:szCs w:val="24"/>
        </w:rPr>
        <w:t xml:space="preserve">s respectively </w:t>
      </w:r>
      <w:r w:rsidRPr="0098110E">
        <w:rPr>
          <w:rFonts w:ascii="Arial" w:hAnsi="Arial" w:cs="Arial"/>
          <w:color w:val="000000" w:themeColor="text1"/>
          <w:szCs w:val="24"/>
        </w:rPr>
        <w:t>(</w:t>
      </w:r>
      <w:r w:rsidRPr="0098110E">
        <w:rPr>
          <w:rFonts w:ascii="Arial" w:hAnsi="Arial" w:cs="Arial"/>
          <w:bCs/>
          <w:color w:val="000000" w:themeColor="text1"/>
          <w:szCs w:val="24"/>
        </w:rPr>
        <w:sym w:font="Symbol" w:char="F063"/>
      </w:r>
      <w:r w:rsidRPr="0098110E">
        <w:rPr>
          <w:rFonts w:ascii="Arial" w:hAnsi="Arial" w:cs="Arial"/>
          <w:bCs/>
          <w:color w:val="000000" w:themeColor="text1"/>
          <w:szCs w:val="24"/>
          <w:vertAlign w:val="superscript"/>
        </w:rPr>
        <w:t>2</w:t>
      </w:r>
      <w:r w:rsidRPr="0098110E">
        <w:rPr>
          <w:rFonts w:ascii="Arial" w:hAnsi="Arial" w:cs="Arial"/>
          <w:bCs/>
          <w:color w:val="000000" w:themeColor="text1"/>
          <w:szCs w:val="24"/>
        </w:rPr>
        <w:t>=</w:t>
      </w:r>
      <w:r>
        <w:rPr>
          <w:rFonts w:ascii="Arial" w:hAnsi="Arial" w:cs="Arial"/>
          <w:bCs/>
          <w:color w:val="000000" w:themeColor="text1"/>
          <w:szCs w:val="24"/>
        </w:rPr>
        <w:t>26.3</w:t>
      </w:r>
      <w:r w:rsidRPr="0098110E">
        <w:rPr>
          <w:rFonts w:ascii="Arial" w:hAnsi="Arial" w:cs="Arial"/>
          <w:bCs/>
          <w:color w:val="000000" w:themeColor="text1"/>
          <w:szCs w:val="24"/>
        </w:rPr>
        <w:t>, p&lt;0.00</w:t>
      </w:r>
      <w:r>
        <w:rPr>
          <w:rFonts w:ascii="Arial" w:hAnsi="Arial" w:cs="Arial"/>
          <w:bCs/>
          <w:color w:val="000000" w:themeColor="text1"/>
          <w:szCs w:val="24"/>
        </w:rPr>
        <w:t>2)</w:t>
      </w:r>
      <w:r>
        <w:rPr>
          <w:rFonts w:ascii="Arial" w:hAnsi="Arial" w:cs="Arial"/>
          <w:color w:val="000000" w:themeColor="text1"/>
          <w:szCs w:val="24"/>
        </w:rPr>
        <w:t xml:space="preserve">. Equivalent data for reports of tinnitus </w:t>
      </w:r>
      <w:r w:rsidR="009D27EA">
        <w:rPr>
          <w:rFonts w:ascii="Arial" w:hAnsi="Arial" w:cs="Arial"/>
          <w:color w:val="000000" w:themeColor="text1"/>
          <w:szCs w:val="24"/>
        </w:rPr>
        <w:t>are 1.88%, 1.78% and 1.26% (</w:t>
      </w:r>
      <w:r w:rsidR="009D27EA" w:rsidRPr="0098110E">
        <w:rPr>
          <w:rFonts w:ascii="Arial" w:hAnsi="Arial" w:cs="Arial"/>
          <w:color w:val="000000" w:themeColor="text1"/>
          <w:szCs w:val="24"/>
        </w:rPr>
        <w:t>(</w:t>
      </w:r>
      <w:r w:rsidR="009D27EA" w:rsidRPr="0098110E">
        <w:rPr>
          <w:rFonts w:ascii="Arial" w:hAnsi="Arial" w:cs="Arial"/>
          <w:bCs/>
          <w:color w:val="000000" w:themeColor="text1"/>
          <w:szCs w:val="24"/>
        </w:rPr>
        <w:sym w:font="Symbol" w:char="F063"/>
      </w:r>
      <w:r w:rsidR="009D27EA" w:rsidRPr="0098110E">
        <w:rPr>
          <w:rFonts w:ascii="Arial" w:hAnsi="Arial" w:cs="Arial"/>
          <w:bCs/>
          <w:color w:val="000000" w:themeColor="text1"/>
          <w:szCs w:val="24"/>
          <w:vertAlign w:val="superscript"/>
        </w:rPr>
        <w:t>2</w:t>
      </w:r>
      <w:r w:rsidR="009D27EA" w:rsidRPr="0098110E">
        <w:rPr>
          <w:rFonts w:ascii="Arial" w:hAnsi="Arial" w:cs="Arial"/>
          <w:bCs/>
          <w:color w:val="000000" w:themeColor="text1"/>
          <w:szCs w:val="24"/>
        </w:rPr>
        <w:t>=</w:t>
      </w:r>
      <w:r w:rsidR="009D27EA">
        <w:rPr>
          <w:rFonts w:ascii="Arial" w:hAnsi="Arial" w:cs="Arial"/>
          <w:bCs/>
          <w:color w:val="000000" w:themeColor="text1"/>
          <w:szCs w:val="24"/>
        </w:rPr>
        <w:t>10.1, p=</w:t>
      </w:r>
      <w:r w:rsidR="009D27EA" w:rsidRPr="0098110E">
        <w:rPr>
          <w:rFonts w:ascii="Arial" w:hAnsi="Arial" w:cs="Arial"/>
          <w:bCs/>
          <w:color w:val="000000" w:themeColor="text1"/>
          <w:szCs w:val="24"/>
        </w:rPr>
        <w:t>0.</w:t>
      </w:r>
      <w:r w:rsidR="009D27EA">
        <w:rPr>
          <w:rFonts w:ascii="Arial" w:hAnsi="Arial" w:cs="Arial"/>
          <w:bCs/>
          <w:color w:val="000000" w:themeColor="text1"/>
          <w:szCs w:val="24"/>
        </w:rPr>
        <w:t>341</w:t>
      </w:r>
      <w:r w:rsidR="009D27EA">
        <w:rPr>
          <w:rFonts w:ascii="Arial" w:hAnsi="Arial" w:cs="Arial"/>
          <w:bCs/>
          <w:color w:val="000000" w:themeColor="text1"/>
          <w:szCs w:val="24"/>
        </w:rPr>
        <w:t>)</w:t>
      </w:r>
      <w:r w:rsidR="009D27EA">
        <w:rPr>
          <w:rFonts w:ascii="Arial" w:hAnsi="Arial" w:cs="Arial"/>
          <w:bCs/>
          <w:color w:val="000000" w:themeColor="text1"/>
          <w:szCs w:val="24"/>
        </w:rPr>
        <w:t xml:space="preserve">. </w:t>
      </w:r>
    </w:p>
    <w:p w14:paraId="25FD4BD5"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When the effect of the vaccination on auditory symptoms is examined in terms of change relative to Wave One reports, about 90% of respondents reported no change in their hearing and/or tinnitus, about 2% said their hearing and/or tinnitus had improved, 6.7% said their hearing had become worse, and 4.7% said their tinnitus had become worse. </w:t>
      </w:r>
    </w:p>
    <w:p w14:paraId="01530426"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There were significant interactions between auditory symptoms reported and number of vaccination doses received, such that more individuals who had one dose rather than two doses reported new hearing difficulty (5.4% versus 1.1%, p&lt;0.001) and new tinnitus (3.7% versus 1.5%, p&lt;0.041) as a result of the vaccination. </w:t>
      </w:r>
    </w:p>
    <w:p w14:paraId="68D2CA25"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These low rates of reported auditory symptoms following COVID-19 vaccination suggests that COVID-19 vaccination has little or no impact on the auditory system. </w:t>
      </w:r>
    </w:p>
    <w:p w14:paraId="79A1CAF3" w14:textId="77777777" w:rsidR="00DB70A1" w:rsidRPr="0098110E" w:rsidRDefault="00DB70A1" w:rsidP="00DF4C05">
      <w:pPr>
        <w:spacing w:after="120"/>
        <w:rPr>
          <w:rFonts w:ascii="Arial" w:hAnsi="Arial" w:cs="Arial"/>
          <w:b/>
          <w:color w:val="000000" w:themeColor="text1"/>
          <w:szCs w:val="24"/>
        </w:rPr>
      </w:pPr>
    </w:p>
    <w:p w14:paraId="4EF3CBF4" w14:textId="196E2DC1"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 xml:space="preserve">DISCUSSION </w:t>
      </w:r>
    </w:p>
    <w:p w14:paraId="79E43D42"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This study aimed to disentangle the direct associations between COVID-19 and auditory symptoms (hearing difficulty and tinnitus) from the indirect associations due to inconsistent reporting, recall bias, and psychosocial factors. We achieved this by comparing auditory symptoms reported in a 2019 survey (pre-pandemic) with auditory and other symptoms reported in the 2021 survey (during the pandemic). In the latter, we examined the onset of three types of symptoms as a function of COVID-19 status - known association with COVID-19 (Type One), indeterminate association with COVID-19 (the auditory symptoms, Type Two) and one with no established association with COVID-19 (Type Three). </w:t>
      </w:r>
    </w:p>
    <w:p w14:paraId="440F0337" w14:textId="7C19D3A4" w:rsidR="00DB70A1" w:rsidRPr="0098110E" w:rsidRDefault="00DB70A1" w:rsidP="00DF4C05">
      <w:pPr>
        <w:spacing w:after="120"/>
        <w:rPr>
          <w:rFonts w:ascii="Arial" w:hAnsi="Arial" w:cs="Arial"/>
          <w:szCs w:val="24"/>
        </w:rPr>
      </w:pPr>
      <w:r w:rsidRPr="0098110E">
        <w:rPr>
          <w:rFonts w:ascii="Arial" w:hAnsi="Arial" w:cs="Arial"/>
          <w:color w:val="000000" w:themeColor="text1"/>
          <w:szCs w:val="24"/>
        </w:rPr>
        <w:t xml:space="preserve">Our first research question asked whether reports of auditory symptoms were associated with COVID-19 status. Indeed, we found a two-fold increase in reported auditory symptoms among people with confirmed or probable COVID-19, relative to those not reporting COVID-19. The difference between the COVID-0 and COVID+ groups was 4.7% for new hearing difficulties and 7.7% for new tinnitus – values which fall within the rates revealed by meta-analyses </w:t>
      </w:r>
      <w:r w:rsidR="00014440" w:rsidRPr="0098110E">
        <w:rPr>
          <w:rFonts w:ascii="Arial" w:hAnsi="Arial" w:cs="Arial"/>
          <w:color w:val="000000" w:themeColor="text1"/>
          <w:szCs w:val="24"/>
        </w:rPr>
        <w:fldChar w:fldCharType="begin">
          <w:fldData xml:space="preserve">PEVuZE5vdGU+PENpdGU+PEF1dGhvcj5BbG11ZmFycmlqPC9BdXRob3I+PFllYXI+MjAyMTwvWWVh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</w:fldData>
        </w:fldChar>
      </w:r>
      <w:r w:rsidR="00C978DA">
        <w:rPr>
          <w:rFonts w:ascii="Arial" w:hAnsi="Arial" w:cs="Arial"/>
          <w:color w:val="000000" w:themeColor="text1"/>
          <w:szCs w:val="24"/>
        </w:rPr>
        <w:instrText xml:space="preserve"> ADDIN EN.CITE </w:instrText>
      </w:r>
      <w:r w:rsidR="00C978DA">
        <w:rPr>
          <w:rFonts w:ascii="Arial" w:hAnsi="Arial" w:cs="Arial"/>
          <w:color w:val="000000" w:themeColor="text1"/>
          <w:szCs w:val="24"/>
        </w:rPr>
        <w:fldChar w:fldCharType="begin">
          <w:fldData xml:space="preserve">PEVuZE5vdGU+PENpdGU+PEF1dGhvcj5BbG11ZmFycmlqPC9BdXRob3I+PFllYXI+MjAyMTwvWWVh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</w:fldData>
        </w:fldChar>
      </w:r>
      <w:r w:rsidR="00C978DA">
        <w:rPr>
          <w:rFonts w:ascii="Arial" w:hAnsi="Arial" w:cs="Arial"/>
          <w:color w:val="000000" w:themeColor="text1"/>
          <w:szCs w:val="24"/>
        </w:rPr>
        <w:instrText xml:space="preserve"> ADDIN EN.CITE.DATA </w:instrText>
      </w:r>
      <w:r w:rsidR="00C978DA">
        <w:rPr>
          <w:rFonts w:ascii="Arial" w:hAnsi="Arial" w:cs="Arial"/>
          <w:color w:val="000000" w:themeColor="text1"/>
          <w:szCs w:val="24"/>
        </w:rPr>
      </w:r>
      <w:r w:rsidR="00C978DA">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C978DA">
        <w:rPr>
          <w:rFonts w:ascii="Arial" w:hAnsi="Arial" w:cs="Arial"/>
          <w:noProof/>
          <w:color w:val="000000" w:themeColor="text1"/>
          <w:szCs w:val="24"/>
        </w:rPr>
        <w:t>(6, 9, 10)</w:t>
      </w:r>
      <w:r w:rsidR="00014440" w:rsidRPr="0098110E">
        <w:rPr>
          <w:rFonts w:ascii="Arial" w:hAnsi="Arial" w:cs="Arial"/>
          <w:color w:val="000000" w:themeColor="text1"/>
          <w:szCs w:val="24"/>
        </w:rPr>
        <w:fldChar w:fldCharType="end"/>
      </w:r>
      <w:r w:rsidRPr="0098110E">
        <w:rPr>
          <w:rFonts w:ascii="Arial" w:hAnsi="Arial" w:cs="Arial"/>
          <w:szCs w:val="24"/>
        </w:rPr>
        <w:t xml:space="preserve">. </w:t>
      </w:r>
    </w:p>
    <w:p w14:paraId="0EFB20BC"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When examined in terms of change in auditory symptoms during the pandemic, we learned that a deterioration in hearing was reported significantly more often by people with confirmed or probable COVID-19 than by those without COVID-19 – again consistent with an association between COVID-19 and auditory symptoms. </w:t>
      </w:r>
    </w:p>
    <w:p w14:paraId="53239846" w14:textId="4E164474"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A minority of individuals reported improvements in their auditory symptoms during the pandemic. This might be explained by life style changes leading to quieter surroundings and a decreased need to communicate in difficult (noisy) listening environments </w:t>
      </w:r>
      <w:r w:rsidR="00014440" w:rsidRPr="0098110E">
        <w:rPr>
          <w:rFonts w:ascii="Arial" w:hAnsi="Arial" w:cs="Arial"/>
          <w:color w:val="000000" w:themeColor="text1"/>
          <w:szCs w:val="24"/>
        </w:rPr>
        <w:fldChar w:fldCharType="begin">
          <w:fldData xml:space="preserve">PEVuZE5vdGU+PENpdGU+PEF1dGhvcj5Lbmlja2VyYm9ja2VyPC9BdXRob3I+PFllYXI+MjAyMTwv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PEVuZE5vdGU+PENpdGU+PEF1dGhvcj5Lbmlja2VyYm9ja2VyPC9BdXRob3I+PFllYXI+MjAyMTwv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(14-16)</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w:t>
      </w:r>
      <w:r w:rsidRPr="0098110E">
        <w:rPr>
          <w:rFonts w:ascii="Arial" w:hAnsi="Arial" w:cs="Arial"/>
          <w:color w:val="000000" w:themeColor="text1"/>
          <w:szCs w:val="24"/>
        </w:rPr>
        <w:lastRenderedPageBreak/>
        <w:t xml:space="preserve">transient hearing difficulties associated with cerumen blockage, otitis media, and middle ear fluid from colds or allergies etc; and/or more time to engage in activities such as relaxation, mindfulness and exercise that are known to help with tinnitus management </w:t>
      </w:r>
      <w:r w:rsidR="00014440" w:rsidRPr="0098110E">
        <w:rPr>
          <w:rFonts w:ascii="Arial" w:hAnsi="Arial" w:cs="Arial"/>
          <w:color w:val="000000" w:themeColor="text1"/>
          <w:szCs w:val="24"/>
        </w:rPr>
        <w:fldChar w:fldCharType="begin">
          <w:fldData xml:space="preserve">PEVuZE5vdGU+PENpdGU+PEF1dGhvcj5CZXVrZXM8L0F1dGhvcj48WWVhcj4yMDIxPC9ZZWFyPjxS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PEVuZE5vdGU+PENpdGU+PEF1dGhvcj5CZXVrZXM8L0F1dGhvcj48WWVhcj4yMDIxPC9ZZWFyPjxS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(17)</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w:t>
      </w:r>
    </w:p>
    <w:p w14:paraId="17959651" w14:textId="77777777" w:rsidR="00DB70A1" w:rsidRPr="0098110E" w:rsidRDefault="00DB70A1" w:rsidP="00DF4C05">
      <w:pPr>
        <w:spacing w:after="120"/>
        <w:rPr>
          <w:rFonts w:ascii="Arial" w:hAnsi="Arial" w:cs="Arial"/>
          <w:szCs w:val="24"/>
        </w:rPr>
      </w:pPr>
      <w:r w:rsidRPr="0098110E">
        <w:rPr>
          <w:rFonts w:ascii="Arial" w:hAnsi="Arial" w:cs="Arial"/>
          <w:color w:val="000000" w:themeColor="text1"/>
          <w:szCs w:val="24"/>
        </w:rPr>
        <w:t>While the above data generally indicate i</w:t>
      </w:r>
      <w:r w:rsidRPr="0098110E">
        <w:rPr>
          <w:rFonts w:ascii="Arial" w:hAnsi="Arial" w:cs="Arial"/>
          <w:szCs w:val="24"/>
        </w:rPr>
        <w:t xml:space="preserve">ncreased reporting of auditory symptoms among people with confirmed or probable COVID-19, other findings suggest the situation is more nuanced. </w:t>
      </w:r>
    </w:p>
    <w:p w14:paraId="60B44F94" w14:textId="7B171B66" w:rsidR="00DB70A1" w:rsidRPr="0098110E" w:rsidRDefault="00DB70A1" w:rsidP="00DF4C05">
      <w:pPr>
        <w:spacing w:after="120"/>
        <w:rPr>
          <w:rFonts w:ascii="Arial" w:hAnsi="Arial" w:cs="Arial"/>
          <w:color w:val="000000" w:themeColor="text1"/>
          <w:szCs w:val="24"/>
        </w:rPr>
      </w:pPr>
      <w:r w:rsidRPr="0098110E">
        <w:rPr>
          <w:rFonts w:ascii="Arial" w:hAnsi="Arial" w:cs="Arial"/>
          <w:szCs w:val="24"/>
        </w:rPr>
        <w:t xml:space="preserve">First, </w:t>
      </w:r>
      <w:r w:rsidRPr="0098110E">
        <w:rPr>
          <w:rFonts w:ascii="Arial" w:hAnsi="Arial" w:cs="Arial"/>
          <w:color w:val="000000" w:themeColor="text1"/>
          <w:szCs w:val="24"/>
        </w:rPr>
        <w:t xml:space="preserve">new auditory symptoms coincided with COVID-19 illness among just one third of COVID+ and COVID-P individuals, with another third not being able to recall when their symptoms began, and a third saying their symptoms started before the pandemic – despite reporting no such symptoms at Wave One. Regarding this final point, it is highly improbable that the symptoms of so many individuals could have started in the 12-month period between completion of the Wave One survey and the start of the pandemic because it is known that the annual incidence of tinnitus is 1-2% </w:t>
      </w:r>
      <w:r w:rsidR="00014440" w:rsidRPr="0098110E">
        <w:rPr>
          <w:rFonts w:ascii="Arial" w:hAnsi="Arial" w:cs="Arial"/>
          <w:color w:val="000000" w:themeColor="text1"/>
          <w:szCs w:val="24"/>
        </w:rPr>
        <w:fldChar w:fldCharType="begin">
          <w:fldData xml:space="preserve">PEVuZE5vdGU+PENpdGU+PEF1dGhvcj5EYXdlczwvQXV0aG9yPjxZZWFyPjIwMjA8L1llYXI+PFJl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PEVuZE5vdGU+PENpdGU+PEF1dGhvcj5EYXdlczwvQXV0aG9yPjxZZWFyPjIwMjA8L1llYXI+PFJl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(18, 19)</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Inconsistent recall or reporting bias is more likely. On explanation is that self-report is simply unreliable, another is that participants interpreted the two questions used to determine the presence of hearing difficulty and tinnitus differently from survey to survey because of the context in which they were asked. Specifically, in Wave One the focus was on perception of personal risk of key health conditions, which could have led to underreporting of symptoms. In Wave Two, the focus was on symptoms experienced during the pandemic, which could have led increased reporting of symptoms. Indeed, the influence of the context in which a question is asked has been shown to influence symptom reporting </w:t>
      </w:r>
      <w:r w:rsidR="00014440" w:rsidRPr="0098110E">
        <w:rPr>
          <w:rFonts w:ascii="Arial" w:hAnsi="Arial" w:cs="Arial"/>
          <w:color w:val="000000" w:themeColor="text1"/>
          <w:szCs w:val="24"/>
        </w:rPr>
        <w:fldChar w:fldCharType="begin">
          <w:fldData xml:space="preserve">PEVuZE5vdGU+PENpdGU+PEF1dGhvcj5DYXJ0d3JpZ2h0PC9BdXRob3I+PFllYXI+MjAxMjwvWWVh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PEVuZE5vdGU+PENpdGU+PEF1dGhvcj5DYXJ0d3JpZ2h0PC9BdXRob3I+PFllYXI+MjAxMjwvWWVh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(20-22)</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w:t>
      </w:r>
    </w:p>
    <w:p w14:paraId="005DDCC7" w14:textId="1EFEAF6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Second, over 60% of individuals with confirmed or probable COVID-19 said their toothache had been affected by their being ill with COVID-19, despite a lack of established evidence that toothache is associated with COVID-19. Moreover, there was considerable overlap between the individuals who attributed their hearing difficulty (n=37) and/or tinnitus (n=37) to COVID-19 and who attributed their toothache to COVID-19 (57% and 73% respectively). We cannot determine whether this is because these symptoms are indeed associated with COVID-19 or whether they reflect a nocebo effect, i.e. new or worsening symptoms that develop in response to negative health-related information, beliefs, and/or experiences </w:t>
      </w:r>
      <w:r w:rsidR="00014440" w:rsidRPr="0098110E">
        <w:rPr>
          <w:rFonts w:ascii="Arial" w:hAnsi="Arial" w:cs="Arial"/>
          <w:color w:val="000000" w:themeColor="text1"/>
          <w:szCs w:val="24"/>
        </w:rPr>
        <w:fldChar w:fldCharType="begin"/>
      </w:r>
      <w:r w:rsidR="00906489" w:rsidRPr="0098110E">
        <w:rPr>
          <w:rFonts w:ascii="Arial" w:hAnsi="Arial" w:cs="Arial"/>
          <w:color w:val="000000" w:themeColor="text1"/>
          <w:szCs w:val="24"/>
        </w:rPr>
        <w:instrText xml:space="preserve"> ADDIN EN.CITE &lt;EndNote&gt;&lt;Cite&gt;&lt;Author&gt;Hauser&lt;/Author&gt;&lt;Year&gt;2012&lt;/Year&gt;&lt;RecNum&gt;103&lt;/RecNum&gt;&lt;DisplayText&gt;(23)&lt;/DisplayText&gt;&lt;record&gt;&lt;rec-number&gt;103&lt;/rec-number&gt;&lt;foreign-keys&gt;&lt;key app="EN" db-id="tw0s00zr322r5rez05t52v5v2902ppztxvae" timestamp="1639582714"&gt;103&lt;/key&gt;&lt;/foreign-keys&gt;&lt;ref-type name="Journal Article"&gt;17&lt;/ref-type&gt;&lt;contributors&gt;&lt;authors&gt;&lt;author&gt;Hauser, W.&lt;/author&gt;&lt;author&gt;Hansen, E.&lt;/author&gt;&lt;author&gt;Enck, P.&lt;/author&gt;&lt;/authors&gt;&lt;/contributors&gt;&lt;auth-address&gt;Department of Internal Medicine I, Klinikum Saarbrucken, Saarbrucken, Germany. whaeuser@klinikum-saarbruecken.de&lt;/auth-address&gt;&lt;titles&gt;&lt;title&gt;Nocebo phenomena in medicine: their relevance in everyday clinical practice&lt;/title&gt;&lt;secondary-title&gt;Dtsch Arztebl Int&lt;/secondary-title&gt;&lt;/titles&gt;&lt;periodical&gt;&lt;full-title&gt;Dtsch Arztebl Int&lt;/full-title&gt;&lt;/periodical&gt;&lt;pages&gt;459-65&lt;/pages&gt;&lt;volume&gt;109&lt;/volume&gt;&lt;number&gt;26&lt;/number&gt;&lt;edition&gt;2012/07/27&lt;/edition&gt;&lt;keywords&gt;&lt;keyword&gt;*Anticipation, Psychological&lt;/keyword&gt;&lt;keyword&gt;Drug-Related Side Effects and Adverse Reactions/*epidemiology/*prevention &amp;amp;&lt;/keyword&gt;&lt;keyword&gt;control/psychology&lt;/keyword&gt;&lt;keyword&gt;Humans&lt;/keyword&gt;&lt;keyword&gt;Informed Consent/*ethics/psychology/*statistics &amp;amp; numerical data&lt;/keyword&gt;&lt;keyword&gt;Physician-Patient Relations/*ethics&lt;/keyword&gt;&lt;keyword&gt;*Placebo Effect&lt;/keyword&gt;&lt;keyword&gt;Prevalence&lt;/keyword&gt;&lt;/keywords&gt;&lt;dates&gt;&lt;year&gt;2012&lt;/year&gt;&lt;pub-dates&gt;&lt;date&gt;Jun&lt;/date&gt;&lt;/pub-dates&gt;&lt;/dates&gt;&lt;isbn&gt;1866-0452 (Electronic)&amp;#xD;1866-0452 (Linking)&lt;/isbn&gt;&lt;accession-num&gt;22833756&lt;/accession-num&gt;&lt;urls&gt;&lt;related-urls&gt;&lt;url&gt;https://www.ncbi.nlm.nih.gov/pubmed/22833756&lt;/url&gt;&lt;/related-urls&gt;&lt;/urls&gt;&lt;custom2&gt;PMC3401955&lt;/custom2&gt;&lt;electronic-resource-num&gt;10.3238/arztebl.2012.0459&lt;/electronic-resource-num&gt;&lt;/record&gt;&lt;/Cite&gt;&lt;/EndNote&gt;</w:instrText>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(23)</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Such effects have been shown in response to medications </w:t>
      </w:r>
      <w:r w:rsidR="00014440" w:rsidRPr="0098110E">
        <w:rPr>
          <w:rFonts w:ascii="Arial" w:hAnsi="Arial" w:cs="Arial"/>
          <w:color w:val="000000" w:themeColor="text1"/>
          <w:szCs w:val="24"/>
        </w:rPr>
        <w:fldChar w:fldCharType="begin">
          <w:fldData xml:space="preserve">PEVuZE5vdGU+PENpdGU+PEF1dGhvcj5IZWxsZXI8L0F1dGhvcj48WWVhcj4yMDE1PC9ZZWFyPjxS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PEVuZE5vdGU+PENpdGU+PEF1dGhvcj5IZWxsZXI8L0F1dGhvcj48WWVhcj4yMDE1PC9ZZWFyPjxS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(24, 25)</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vaccinations </w:t>
      </w:r>
      <w:r w:rsidR="00014440" w:rsidRPr="0098110E">
        <w:rPr>
          <w:rFonts w:ascii="Arial" w:hAnsi="Arial" w:cs="Arial"/>
          <w:color w:val="000000" w:themeColor="text1"/>
          <w:szCs w:val="24"/>
        </w:rPr>
        <w:fldChar w:fldCharType="begin"/>
      </w:r>
      <w:r w:rsidR="00906489" w:rsidRPr="0098110E">
        <w:rPr>
          <w:rFonts w:ascii="Arial" w:hAnsi="Arial" w:cs="Arial"/>
          <w:color w:val="000000" w:themeColor="text1"/>
          <w:szCs w:val="24"/>
        </w:rPr>
        <w:instrText xml:space="preserve"> ADDIN EN.CITE &lt;EndNote&gt;&lt;Cite&gt;&lt;Author&gt;Petrie&lt;/Author&gt;&lt;Year&gt;2004&lt;/Year&gt;&lt;RecNum&gt;113&lt;/RecNum&gt;&lt;DisplayText&gt;(26)&lt;/DisplayText&gt;&lt;record&gt;&lt;rec-number&gt;113&lt;/rec-number&gt;&lt;foreign-keys&gt;&lt;key app="EN" db-id="tw0s00zr322r5rez05t52v5v2902ppztxvae" timestamp="1639582892"&gt;113&lt;/key&gt;&lt;/foreign-keys&gt;&lt;ref-type name="Journal Article"&gt;17&lt;/ref-type&gt;&lt;contributors&gt;&lt;authors&gt;&lt;author&gt;Petrie, K. J.&lt;/author&gt;&lt;author&gt;Moss-Morris, R.&lt;/author&gt;&lt;author&gt;Grey, C.&lt;/author&gt;&lt;author&gt;Shaw, M.&lt;/author&gt;&lt;/authors&gt;&lt;/contributors&gt;&lt;auth-address&gt;Department of Health Psychology, Faculty of Medical and Health Sciences, University of Auckland, Auckland, New Zealand. kj.petrie@auckland.ac.nz&lt;/auth-address&gt;&lt;titles&gt;&lt;title&gt;The relationship of negative affect and perceived sensitivity to symptom reporting following vaccination&lt;/title&gt;&lt;secondary-title&gt;Br J Health Psychol&lt;/secondary-title&gt;&lt;/titles&gt;&lt;periodical&gt;&lt;full-title&gt;Br J Health Psychol&lt;/full-title&gt;&lt;/periodical&gt;&lt;pages&gt;101-11&lt;/pages&gt;&lt;volume&gt;9&lt;/volume&gt;&lt;number&gt;Pt 1&lt;/number&gt;&lt;edition&gt;2004/03/10&lt;/edition&gt;&lt;keywords&gt;&lt;keyword&gt;Adult&lt;/keyword&gt;&lt;keyword&gt;*Affect&lt;/keyword&gt;&lt;keyword&gt;*Attitude to Health&lt;/keyword&gt;&lt;keyword&gt;Female&lt;/keyword&gt;&lt;keyword&gt;Humans&lt;/keyword&gt;&lt;keyword&gt;Male&lt;/keyword&gt;&lt;keyword&gt;Surveys and Questionnaires&lt;/keyword&gt;&lt;keyword&gt;Time Factors&lt;/keyword&gt;&lt;keyword&gt;Vaccination/*psychology&lt;/keyword&gt;&lt;/keywords&gt;&lt;dates&gt;&lt;year&gt;2004&lt;/year&gt;&lt;pub-dates&gt;&lt;date&gt;Feb&lt;/date&gt;&lt;/pub-dates&gt;&lt;/dates&gt;&lt;isbn&gt;1359-107X (Print)&amp;#xD;1359-107X (Linking)&lt;/isbn&gt;&lt;accession-num&gt;15006204&lt;/accession-num&gt;&lt;urls&gt;&lt;related-urls&gt;&lt;url&gt;https://www.ncbi.nlm.nih.gov/pubmed/15006204&lt;/url&gt;&lt;/related-urls&gt;&lt;/urls&gt;&lt;electronic-resource-num&gt;10.1348/135910704322778759&lt;/electronic-resource-num&gt;&lt;/record&gt;&lt;/Cite&gt;&lt;/EndNote&gt;</w:instrText>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(26)</w:t>
      </w:r>
      <w:r w:rsidR="00014440"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t xml:space="preserve">, </w:t>
      </w:r>
      <w:r w:rsidRPr="0098110E">
        <w:rPr>
          <w:rFonts w:ascii="Arial" w:hAnsi="Arial" w:cs="Arial"/>
          <w:color w:val="000000" w:themeColor="text1"/>
          <w:szCs w:val="24"/>
        </w:rPr>
        <w:t>and, as</w:t>
      </w:r>
      <w:r w:rsidR="00014440" w:rsidRPr="0098110E">
        <w:rPr>
          <w:rFonts w:ascii="Arial" w:hAnsi="Arial" w:cs="Arial"/>
          <w:color w:val="000000" w:themeColor="text1"/>
          <w:szCs w:val="24"/>
        </w:rPr>
        <w:t xml:space="preserve"> most</w:t>
      </w:r>
      <w:r w:rsidRPr="0098110E">
        <w:rPr>
          <w:rFonts w:ascii="Arial" w:hAnsi="Arial" w:cs="Arial"/>
          <w:color w:val="000000" w:themeColor="text1"/>
          <w:szCs w:val="24"/>
        </w:rPr>
        <w:t xml:space="preserve"> relevant here, public health scares (</w:t>
      </w:r>
      <w:r w:rsidR="00014440" w:rsidRPr="0098110E">
        <w:rPr>
          <w:rFonts w:ascii="Arial" w:hAnsi="Arial" w:cs="Arial"/>
          <w:color w:val="000000" w:themeColor="text1"/>
          <w:szCs w:val="24"/>
        </w:rPr>
        <w:fldChar w:fldCharType="begin">
          <w:fldData xml:space="preserve">PEVuZE5vdGU+PENpdGU+PEF1dGhvcj5Kb25lczwvQXV0aG9yPjxZZWFyPjIwMDA8L1llYXI+PFJl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PEVuZE5vdGU+PENpdGU+PEF1dGhvcj5Kb25lczwvQXV0aG9yPjxZZWFyPjIwMDA8L1llYXI+PFJl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014440" w:rsidRPr="0098110E">
        <w:rPr>
          <w:rFonts w:ascii="Arial" w:hAnsi="Arial" w:cs="Arial"/>
          <w:color w:val="000000" w:themeColor="text1"/>
          <w:szCs w:val="24"/>
        </w:rPr>
      </w:r>
      <w:r w:rsidR="00014440"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(27, 28)</w:t>
      </w:r>
      <w:r w:rsidR="00014440"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w:t>
      </w:r>
    </w:p>
    <w:p w14:paraId="2BEB6302" w14:textId="7777777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Third, we found that COVID status interacted with the types of symptoms reported.  As expected, the COVID+ group reported the most Type One symptoms (i.e. symptoms with a known association with COVID-19). Fewer of these symptoms were reported by the COVID-P group, presumably because some individuals in this group did not in fact have COVID-19. The fewest Type One symptoms were reported by the COVID-0 group, although still at a relatively high rate (34%), which again, might be the context in which the question was asked. </w:t>
      </w:r>
    </w:p>
    <w:p w14:paraId="00421DB9" w14:textId="489F0104" w:rsidR="00DB70A1" w:rsidRPr="0098110E" w:rsidRDefault="00DB70A1" w:rsidP="00DF4C05">
      <w:pPr>
        <w:spacing w:after="120"/>
        <w:rPr>
          <w:rFonts w:ascii="Arial" w:hAnsi="Arial" w:cs="Arial"/>
          <w:szCs w:val="24"/>
        </w:rPr>
      </w:pPr>
      <w:r w:rsidRPr="0098110E">
        <w:rPr>
          <w:rFonts w:ascii="Arial" w:hAnsi="Arial" w:cs="Arial"/>
          <w:color w:val="000000" w:themeColor="text1"/>
          <w:szCs w:val="24"/>
        </w:rPr>
        <w:t xml:space="preserve">However, it is important to recall that, for Type 2 and 3 symptoms, reports of auditory symptoms are similar in the COVID+ (confirmed cases) and COVID-0 groups. </w:t>
      </w:r>
      <w:r w:rsidRPr="0098110E">
        <w:rPr>
          <w:rFonts w:ascii="Arial" w:hAnsi="Arial" w:cs="Arial"/>
          <w:szCs w:val="24"/>
        </w:rPr>
        <w:t xml:space="preserve">This is in agreement </w:t>
      </w:r>
      <w:r w:rsidR="00906489" w:rsidRPr="0098110E">
        <w:rPr>
          <w:rFonts w:ascii="Arial" w:hAnsi="Arial" w:cs="Arial"/>
          <w:szCs w:val="24"/>
        </w:rPr>
        <w:t xml:space="preserve">with a recent study </w:t>
      </w:r>
      <w:r w:rsidR="00906489" w:rsidRPr="0098110E">
        <w:rPr>
          <w:rFonts w:ascii="Arial" w:hAnsi="Arial" w:cs="Arial"/>
          <w:szCs w:val="24"/>
        </w:rPr>
        <w:fldChar w:fldCharType="begin"/>
      </w:r>
      <w:r w:rsidR="00906489" w:rsidRPr="0098110E">
        <w:rPr>
          <w:rFonts w:ascii="Arial" w:hAnsi="Arial" w:cs="Arial"/>
          <w:szCs w:val="24"/>
        </w:rPr>
        <w:instrText xml:space="preserve"> ADDIN EN.CITE &lt;EndNote&gt;&lt;Cite&gt;&lt;Author&gt;AlJasser&lt;/Author&gt;&lt;Year&gt;2021&lt;/Year&gt;&lt;RecNum&gt;99&lt;/RecNum&gt;&lt;DisplayText&gt;(29)&lt;/DisplayText&gt;&lt;record&gt;&lt;rec-number&gt;99&lt;/rec-number&gt;&lt;foreign-keys&gt;&lt;key app="EN" db-id="tw0s00zr322r5rez05t52v5v2902ppztxvae" timestamp="1639582623"&gt;99&lt;/key&gt;&lt;/foreign-keys&gt;&lt;ref-type name="Journal Article"&gt;17&lt;/ref-type&gt;&lt;contributors&gt;&lt;authors&gt;&lt;author&gt;AlJasser, A.&lt;/author&gt;&lt;author&gt;Alkeridy, W.&lt;/author&gt;&lt;author&gt;Munro, K. J.&lt;/author&gt;&lt;author&gt;Plack, C. J.&lt;/author&gt;&lt;/authors&gt;&lt;/contributors&gt;&lt;auth-address&gt;Department of Rehabilitation Sciences, College of Applied Medical Sciences, King Saud University, Riyadh, Saudi Arabia.&amp;#xD;Department of Medicine, King Saud University, Riyadh, Saudi Arabia.&amp;#xD;Department of Medicine, Geriatric Medicine Division, University of British Columbia, Vancouver, Canada.&amp;#xD;Manchester Centre for Audiology and Deafness, The University of Manchester, Manchester, UK.&amp;#xD;Manchester University Hospitals NHS Foundation Trust, Manchester Academic Health Science Centre, Manchester, UK.&amp;#xD;Department of Psychology, Lancaster University, Lancaster, UK.&lt;/auth-address&gt;&lt;titles&gt;&lt;title&gt;Is COVID-19 associated with self-reported audio-vestibular symptoms?&lt;/title&gt;&lt;secondary-title&gt;Int J Audiol&lt;/secondary-title&gt;&lt;/titles&gt;&lt;periodical&gt;&lt;full-title&gt;Int J Audiol&lt;/full-title&gt;&lt;/periodical&gt;&lt;pages&gt;1-9&lt;/pages&gt;&lt;edition&gt;2021/08/10&lt;/edition&gt;&lt;keywords&gt;&lt;keyword&gt;Audio-vestibular&lt;/keyword&gt;&lt;keyword&gt;Covid-19&lt;/keyword&gt;&lt;keyword&gt;hearing loss&lt;/keyword&gt;&lt;keyword&gt;rotatory vertigo&lt;/keyword&gt;&lt;keyword&gt;self-reported&lt;/keyword&gt;&lt;keyword&gt;tinnitus&lt;/keyword&gt;&lt;/keywords&gt;&lt;dates&gt;&lt;year&gt;2021&lt;/year&gt;&lt;pub-dates&gt;&lt;date&gt;Aug 9&lt;/date&gt;&lt;/pub-dates&gt;&lt;/dates&gt;&lt;isbn&gt;1708-8186 (Electronic)&amp;#xD;1499-2027 (Linking)&lt;/isbn&gt;&lt;accession-num&gt;34370603&lt;/accession-num&gt;&lt;urls&gt;&lt;related-urls&gt;&lt;url&gt;https://www.ncbi.nlm.nih.gov/pubmed/34370603&lt;/url&gt;&lt;/related-urls&gt;&lt;/urls&gt;&lt;electronic-resource-num&gt;10.1080/14992027.2021.1957161&lt;/electronic-resource-num&gt;&lt;/record&gt;&lt;/Cite&gt;&lt;/EndNote&gt;</w:instrText>
      </w:r>
      <w:r w:rsidR="00906489" w:rsidRPr="0098110E">
        <w:rPr>
          <w:rFonts w:ascii="Arial" w:hAnsi="Arial" w:cs="Arial"/>
          <w:szCs w:val="24"/>
        </w:rPr>
        <w:fldChar w:fldCharType="separate"/>
      </w:r>
      <w:r w:rsidR="00906489" w:rsidRPr="0098110E">
        <w:rPr>
          <w:rFonts w:ascii="Arial" w:hAnsi="Arial" w:cs="Arial"/>
          <w:noProof/>
          <w:szCs w:val="24"/>
        </w:rPr>
        <w:t>(29)</w:t>
      </w:r>
      <w:r w:rsidR="00906489" w:rsidRPr="0098110E">
        <w:rPr>
          <w:rFonts w:ascii="Arial" w:hAnsi="Arial" w:cs="Arial"/>
          <w:szCs w:val="24"/>
        </w:rPr>
        <w:fldChar w:fldCharType="end"/>
      </w:r>
      <w:r w:rsidRPr="0098110E">
        <w:rPr>
          <w:rFonts w:ascii="Arial" w:hAnsi="Arial" w:cs="Arial"/>
          <w:szCs w:val="24"/>
        </w:rPr>
        <w:t xml:space="preserve"> </w:t>
      </w:r>
      <w:r w:rsidR="00906489" w:rsidRPr="0098110E">
        <w:rPr>
          <w:rFonts w:ascii="Arial" w:hAnsi="Arial" w:cs="Arial"/>
          <w:szCs w:val="24"/>
        </w:rPr>
        <w:t>that r</w:t>
      </w:r>
      <w:r w:rsidRPr="0098110E">
        <w:rPr>
          <w:rFonts w:ascii="Arial" w:hAnsi="Arial" w:cs="Arial"/>
          <w:szCs w:val="24"/>
        </w:rPr>
        <w:t>eported similar proportions of auditory symptoms in COVID cases and non-COVID controls. Comparator groups are a fundamental design characteristic of high quality clinical trials which are lacking in the majority of studies in the systematic reviews summarised in the introduction. As illustrated by our findings, the results of studies that lack a comparator groups should be interpreted with caution. On the other hand, t</w:t>
      </w:r>
      <w:r w:rsidRPr="0098110E">
        <w:rPr>
          <w:rFonts w:ascii="Arial" w:hAnsi="Arial" w:cs="Arial"/>
          <w:color w:val="000000" w:themeColor="text1"/>
          <w:szCs w:val="24"/>
        </w:rPr>
        <w:t xml:space="preserve">he COVID-P group reported the highest levels of Type Two and Type Three </w:t>
      </w:r>
      <w:r w:rsidRPr="0098110E">
        <w:rPr>
          <w:rFonts w:ascii="Arial" w:hAnsi="Arial" w:cs="Arial"/>
          <w:color w:val="000000" w:themeColor="text1"/>
          <w:szCs w:val="24"/>
        </w:rPr>
        <w:lastRenderedPageBreak/>
        <w:t xml:space="preserve">symptoms, which raises a question as to why this group of individuals, who have unconfirmed COVID-19 also report more symptoms with unestablished links with COVID-19 than either of the other COVID groups. It might be that some individuals in this group are highly sensitive to somatic sensations and health anxiety leading to heightened symptom perception and reporting </w:t>
      </w:r>
      <w:r w:rsidR="00906489" w:rsidRPr="0098110E">
        <w:rPr>
          <w:rFonts w:ascii="Arial" w:hAnsi="Arial" w:cs="Arial"/>
          <w:color w:val="000000" w:themeColor="text1"/>
          <w:szCs w:val="24"/>
        </w:rPr>
        <w:fldChar w:fldCharType="begin"/>
      </w:r>
      <w:r w:rsidR="00906489" w:rsidRPr="0098110E">
        <w:rPr>
          <w:rFonts w:ascii="Arial" w:hAnsi="Arial" w:cs="Arial"/>
          <w:color w:val="000000" w:themeColor="text1"/>
          <w:szCs w:val="24"/>
        </w:rPr>
        <w:instrText xml:space="preserve"> ADDIN EN.CITE &lt;EndNote&gt;&lt;Cite&gt;&lt;Author&gt;Marcus&lt;/Author&gt;&lt;Year&gt;2007&lt;/Year&gt;&lt;RecNum&gt;111&lt;/RecNum&gt;&lt;DisplayText&gt;(30)&lt;/DisplayText&gt;&lt;record&gt;&lt;rec-number&gt;111&lt;/rec-number&gt;&lt;foreign-keys&gt;&lt;key app="EN" db-id="tw0s00zr322r5rez05t52v5v2902ppztxvae" timestamp="1639582846"&gt;111&lt;/key&gt;&lt;/foreign-keys&gt;&lt;ref-type name="Journal Article"&gt;17&lt;/ref-type&gt;&lt;contributors&gt;&lt;authors&gt;&lt;author&gt;Marcus, D. K.&lt;/author&gt;&lt;author&gt;Gurley, J. R.&lt;/author&gt;&lt;author&gt;Marchi, M. M.&lt;/author&gt;&lt;author&gt;Bauer, C.&lt;/author&gt;&lt;/authors&gt;&lt;/contributors&gt;&lt;auth-address&gt;Department of Psychology, University of Southern Mississippi, 118 College Dr. #5025, Hattiesburg, MS 39406-5025, United States.&lt;/auth-address&gt;&lt;titles&gt;&lt;title&gt;Cognitive and perceptual variables in hypochondriasis and health anxiety: a systematic review&lt;/title&gt;&lt;secondary-title&gt;Clin Psychol Rev&lt;/secondary-title&gt;&lt;/titles&gt;&lt;periodical&gt;&lt;full-title&gt;Clin Psychol Rev&lt;/full-title&gt;&lt;/periodical&gt;&lt;pages&gt;127-39&lt;/pages&gt;&lt;volume&gt;27&lt;/volume&gt;&lt;number&gt;2&lt;/number&gt;&lt;edition&gt;2006/11/07&lt;/edition&gt;&lt;keywords&gt;&lt;keyword&gt;Anxiety/diagnosis/*psychology/therapy&lt;/keyword&gt;&lt;keyword&gt;Arousal&lt;/keyword&gt;&lt;keyword&gt;*Awareness&lt;/keyword&gt;&lt;keyword&gt;Cognitive Behavioral Therapy&lt;/keyword&gt;&lt;keyword&gt;*Culture&lt;/keyword&gt;&lt;keyword&gt;Humans&lt;/keyword&gt;&lt;keyword&gt;Hypochondriasis/diagnosis/*psychology/therapy&lt;/keyword&gt;&lt;keyword&gt;*Perceptual Distortion&lt;/keyword&gt;&lt;keyword&gt;Sensory Thresholds&lt;/keyword&gt;&lt;keyword&gt;*Sick Role&lt;/keyword&gt;&lt;keyword&gt;Somatoform Disorders/diagnosis/psychology/therapy&lt;/keyword&gt;&lt;/keywords&gt;&lt;dates&gt;&lt;year&gt;2007&lt;/year&gt;&lt;pub-dates&gt;&lt;date&gt;Mar&lt;/date&gt;&lt;/pub-dates&gt;&lt;/dates&gt;&lt;isbn&gt;0272-7358 (Print)&amp;#xD;0272-7358 (Linking)&lt;/isbn&gt;&lt;accession-num&gt;17084495&lt;/accession-num&gt;&lt;urls&gt;&lt;related-urls&gt;&lt;url&gt;https://www.ncbi.nlm.nih.gov/pubmed/17084495&lt;/url&gt;&lt;/related-urls&gt;&lt;/urls&gt;&lt;electronic-resource-num&gt;10.1016/j.cpr.2006.09.003&lt;/electronic-resource-num&gt;&lt;/record&gt;&lt;/Cite&gt;&lt;/EndNote&gt;</w:instrText>
      </w:r>
      <w:r w:rsidR="00906489"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(30)</w:t>
      </w:r>
      <w:r w:rsidR="00906489" w:rsidRPr="0098110E">
        <w:rPr>
          <w:rFonts w:ascii="Arial" w:hAnsi="Arial" w:cs="Arial"/>
          <w:color w:val="000000" w:themeColor="text1"/>
          <w:szCs w:val="24"/>
        </w:rPr>
        <w:fldChar w:fldCharType="end"/>
      </w:r>
      <w:r w:rsidR="00906489" w:rsidRPr="0098110E">
        <w:rPr>
          <w:rFonts w:ascii="Arial" w:hAnsi="Arial" w:cs="Arial"/>
          <w:color w:val="000000" w:themeColor="text1"/>
          <w:szCs w:val="24"/>
        </w:rPr>
        <w:t xml:space="preserve">. </w:t>
      </w:r>
    </w:p>
    <w:p w14:paraId="037AE37B" w14:textId="7BF741F7"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 xml:space="preserve">The complexity of symptom perception and reporting is further illustrated in our data showing a positive association between reporting of symptoms and the number of reported psychosocial challenges encountered during the pandemic. There are at least three explanations for this finding. First, it might be that the stress of psychosocial challenges resulted in illness or raised awareness of symptoms and thus increased symptom reporting. Second, it might be that being ill led to psychosocial challenges, or third, that some other factor, such as personality, heightened the awareness of both psychosocial challenges and symptoms – hence the positive association. There has long been awareness that such relationships are complex and that there is considerable individual variability in how they manifest </w:t>
      </w:r>
      <w:r w:rsidR="00906489" w:rsidRPr="0098110E">
        <w:rPr>
          <w:rFonts w:ascii="Arial" w:hAnsi="Arial" w:cs="Arial"/>
          <w:color w:val="000000" w:themeColor="text1"/>
          <w:szCs w:val="24"/>
        </w:rPr>
        <w:fldChar w:fldCharType="begin">
          <w:fldData xml:space="preserve">PEVuZE5vdGU+PENpdGU+PEF1dGhvcj5SYWJraW48L0F1dGhvcj48WWVhcj4xOTc2PC9ZZWFyPjxS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</w:fldData>
        </w:fldChar>
      </w:r>
      <w:r w:rsidR="00906489" w:rsidRPr="0098110E">
        <w:rPr>
          <w:rFonts w:ascii="Arial" w:hAnsi="Arial" w:cs="Arial"/>
          <w:color w:val="000000" w:themeColor="text1"/>
          <w:szCs w:val="24"/>
        </w:rPr>
        <w:instrText xml:space="preserve"> ADDIN EN.CITE </w:instrText>
      </w:r>
      <w:r w:rsidR="00906489" w:rsidRPr="0098110E">
        <w:rPr>
          <w:rFonts w:ascii="Arial" w:hAnsi="Arial" w:cs="Arial"/>
          <w:color w:val="000000" w:themeColor="text1"/>
          <w:szCs w:val="24"/>
        </w:rPr>
        <w:fldChar w:fldCharType="begin">
          <w:fldData xml:space="preserve">PEVuZE5vdGU+PENpdGU+PEF1dGhvcj5SYWJraW48L0F1dGhvcj48WWVhcj4xOTc2PC9ZZWFyPjxS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</w:fldData>
        </w:fldChar>
      </w:r>
      <w:r w:rsidR="00906489" w:rsidRPr="0098110E">
        <w:rPr>
          <w:rFonts w:ascii="Arial" w:hAnsi="Arial" w:cs="Arial"/>
          <w:color w:val="000000" w:themeColor="text1"/>
          <w:szCs w:val="24"/>
        </w:rPr>
        <w:instrText xml:space="preserve"> ADDIN EN.CITE.DATA </w:instrText>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end"/>
      </w:r>
      <w:r w:rsidR="00906489" w:rsidRPr="0098110E">
        <w:rPr>
          <w:rFonts w:ascii="Arial" w:hAnsi="Arial" w:cs="Arial"/>
          <w:color w:val="000000" w:themeColor="text1"/>
          <w:szCs w:val="24"/>
        </w:rPr>
      </w:r>
      <w:r w:rsidR="00906489" w:rsidRPr="0098110E">
        <w:rPr>
          <w:rFonts w:ascii="Arial" w:hAnsi="Arial" w:cs="Arial"/>
          <w:color w:val="000000" w:themeColor="text1"/>
          <w:szCs w:val="24"/>
        </w:rPr>
        <w:fldChar w:fldCharType="separate"/>
      </w:r>
      <w:r w:rsidR="00906489" w:rsidRPr="0098110E">
        <w:rPr>
          <w:rFonts w:ascii="Arial" w:hAnsi="Arial" w:cs="Arial"/>
          <w:noProof/>
          <w:color w:val="000000" w:themeColor="text1"/>
          <w:szCs w:val="24"/>
        </w:rPr>
        <w:t>(31-33)</w:t>
      </w:r>
      <w:r w:rsidR="00906489" w:rsidRPr="0098110E">
        <w:rPr>
          <w:rFonts w:ascii="Arial" w:hAnsi="Arial" w:cs="Arial"/>
          <w:color w:val="000000" w:themeColor="text1"/>
          <w:szCs w:val="24"/>
        </w:rPr>
        <w:fldChar w:fldCharType="end"/>
      </w:r>
      <w:r w:rsidRPr="0098110E">
        <w:rPr>
          <w:rFonts w:ascii="Arial" w:hAnsi="Arial" w:cs="Arial"/>
          <w:color w:val="000000" w:themeColor="text1"/>
          <w:szCs w:val="24"/>
        </w:rPr>
        <w:t xml:space="preserve">. </w:t>
      </w:r>
    </w:p>
    <w:p w14:paraId="1C758BAD" w14:textId="216D1391" w:rsidR="00DB70A1" w:rsidRPr="0098110E" w:rsidRDefault="00DB70A1" w:rsidP="00DF4C05">
      <w:pPr>
        <w:spacing w:after="120"/>
        <w:rPr>
          <w:rFonts w:ascii="Arial" w:hAnsi="Arial" w:cs="Arial"/>
          <w:color w:val="000000" w:themeColor="text1"/>
          <w:szCs w:val="24"/>
        </w:rPr>
      </w:pPr>
      <w:r w:rsidRPr="0098110E">
        <w:rPr>
          <w:rFonts w:ascii="Arial" w:hAnsi="Arial" w:cs="Arial"/>
          <w:color w:val="000000" w:themeColor="text1"/>
          <w:szCs w:val="24"/>
        </w:rPr>
        <w:t>Finally</w:t>
      </w:r>
      <w:r w:rsidR="00301FED">
        <w:rPr>
          <w:rFonts w:ascii="Arial" w:hAnsi="Arial" w:cs="Arial"/>
          <w:color w:val="000000" w:themeColor="text1"/>
          <w:szCs w:val="24"/>
        </w:rPr>
        <w:t>,</w:t>
      </w:r>
      <w:r w:rsidRPr="0098110E">
        <w:rPr>
          <w:rFonts w:ascii="Arial" w:hAnsi="Arial" w:cs="Arial"/>
          <w:color w:val="000000" w:themeColor="text1"/>
          <w:szCs w:val="24"/>
        </w:rPr>
        <w:t xml:space="preserve"> we examined whether our data provided evidence that the COVID-19 vaccination impacts the auditory system. There were few reports of new and/or worsened auditory symptoms following vaccination, at rates were lower than the reports of auditory symptoms among the COVID-0 group</w:t>
      </w:r>
      <w:r w:rsidR="007870A5">
        <w:rPr>
          <w:rFonts w:ascii="Arial" w:hAnsi="Arial" w:cs="Arial"/>
          <w:color w:val="000000" w:themeColor="text1"/>
          <w:szCs w:val="24"/>
        </w:rPr>
        <w:t xml:space="preserve"> and in similar proportions </w:t>
      </w:r>
      <w:bookmarkStart w:id="0" w:name="_GoBack"/>
      <w:bookmarkEnd w:id="0"/>
      <w:r w:rsidR="007870A5">
        <w:rPr>
          <w:rFonts w:ascii="Arial" w:hAnsi="Arial" w:cs="Arial"/>
          <w:color w:val="000000" w:themeColor="text1"/>
          <w:szCs w:val="24"/>
        </w:rPr>
        <w:t>across vaccine type</w:t>
      </w:r>
      <w:r w:rsidRPr="0098110E">
        <w:rPr>
          <w:rFonts w:ascii="Arial" w:hAnsi="Arial" w:cs="Arial"/>
          <w:color w:val="000000" w:themeColor="text1"/>
          <w:szCs w:val="24"/>
        </w:rPr>
        <w:t xml:space="preserve">. This suggests little or no association between auditory symptoms and COVID-19. Interestingly, however, more auditory symptoms were reported by individuals who had one, rather than two, doses of vaccine. We interpret this to indicate that individuals who perceived symptoms after one dose decided not to pursue a second dose. </w:t>
      </w:r>
    </w:p>
    <w:p w14:paraId="647C3137" w14:textId="77777777" w:rsidR="00DB70A1" w:rsidRPr="0098110E" w:rsidRDefault="00DB70A1" w:rsidP="00DF4C05">
      <w:pPr>
        <w:spacing w:after="120"/>
        <w:rPr>
          <w:rFonts w:ascii="Arial" w:hAnsi="Arial" w:cs="Arial"/>
          <w:b/>
          <w:color w:val="000000" w:themeColor="text1"/>
          <w:szCs w:val="24"/>
        </w:rPr>
      </w:pPr>
      <w:r w:rsidRPr="0098110E">
        <w:rPr>
          <w:rFonts w:ascii="Arial" w:hAnsi="Arial" w:cs="Arial"/>
          <w:b/>
          <w:color w:val="000000" w:themeColor="text1"/>
          <w:szCs w:val="24"/>
        </w:rPr>
        <w:t>Conclusions</w:t>
      </w:r>
    </w:p>
    <w:p w14:paraId="0B78FBF0" w14:textId="75DE2E0D" w:rsidR="00DB70A1" w:rsidRPr="0098110E" w:rsidRDefault="00C26A81" w:rsidP="00DF4C05">
      <w:pPr>
        <w:spacing w:after="120"/>
        <w:rPr>
          <w:rFonts w:ascii="Arial" w:hAnsi="Arial" w:cs="Arial"/>
          <w:szCs w:val="24"/>
        </w:rPr>
      </w:pPr>
      <w:r w:rsidRPr="00C26A81">
        <w:rPr>
          <w:rFonts w:ascii="Arial" w:hAnsi="Arial" w:cs="Arial"/>
          <w:color w:val="000000" w:themeColor="text1"/>
          <w:szCs w:val="24"/>
        </w:rPr>
        <w:t xml:space="preserve">We conclude that despite there being more reports of auditory symptoms from individuals with confirmed of suspected COVID-19, there is evidence of inconsistent reporting and/or recall bias, as well as possible nocebo effects. Studies that include appropriate control groups and use audiometric measures in addition to self-report to investigate change in auditory symptoms relative to pre-COVID-19 are urgently needed.  </w:t>
      </w:r>
      <w:r w:rsidR="00DB70A1" w:rsidRPr="0098110E">
        <w:rPr>
          <w:rFonts w:ascii="Arial" w:hAnsi="Arial" w:cs="Arial"/>
          <w:szCs w:val="24"/>
        </w:rPr>
        <w:t xml:space="preserve">      </w:t>
      </w:r>
    </w:p>
    <w:p w14:paraId="0E4A0D4F" w14:textId="77777777" w:rsidR="00B92457" w:rsidRPr="0098110E" w:rsidRDefault="00B92457" w:rsidP="00DF4C05">
      <w:pPr>
        <w:spacing w:after="0"/>
        <w:rPr>
          <w:rFonts w:ascii="Arial" w:hAnsi="Arial" w:cs="Arial"/>
          <w:b/>
          <w:szCs w:val="24"/>
        </w:rPr>
      </w:pPr>
    </w:p>
    <w:p w14:paraId="3B65E607" w14:textId="034BCED2" w:rsidR="00DB70A1" w:rsidRPr="00A035E5" w:rsidRDefault="00DB70A1" w:rsidP="00DF4C05">
      <w:pPr>
        <w:spacing w:after="0"/>
        <w:rPr>
          <w:rFonts w:ascii="Arial" w:hAnsi="Arial" w:cs="Arial"/>
          <w:b/>
          <w:szCs w:val="24"/>
        </w:rPr>
      </w:pPr>
      <w:r w:rsidRPr="00A035E5">
        <w:rPr>
          <w:rFonts w:ascii="Arial" w:hAnsi="Arial" w:cs="Arial"/>
          <w:b/>
          <w:szCs w:val="24"/>
        </w:rPr>
        <w:t>ACKNOWLEDGEMENTS</w:t>
      </w:r>
    </w:p>
    <w:p w14:paraId="58115BC2" w14:textId="1BD44F28" w:rsidR="00B20060" w:rsidRPr="00A035E5" w:rsidRDefault="00B20060" w:rsidP="00DF4C05">
      <w:pPr>
        <w:spacing w:after="120"/>
        <w:rPr>
          <w:rFonts w:ascii="Arial" w:hAnsi="Arial" w:cs="Arial"/>
          <w:color w:val="000000" w:themeColor="text1"/>
          <w:szCs w:val="24"/>
          <w:lang w:val="en-GB"/>
        </w:rPr>
      </w:pPr>
      <w:r w:rsidRPr="00A035E5">
        <w:rPr>
          <w:rFonts w:ascii="Arial" w:hAnsi="Arial" w:cs="Arial"/>
          <w:color w:val="000000" w:themeColor="text1"/>
          <w:szCs w:val="24"/>
          <w:lang w:val="en-GB"/>
        </w:rPr>
        <w:t>This research was supported by the NIHR Manchester B</w:t>
      </w:r>
      <w:r w:rsidR="007711FB" w:rsidRPr="00A035E5">
        <w:rPr>
          <w:rFonts w:ascii="Arial" w:hAnsi="Arial" w:cs="Arial"/>
          <w:color w:val="000000" w:themeColor="text1"/>
          <w:szCs w:val="24"/>
          <w:lang w:val="en-GB"/>
        </w:rPr>
        <w:t xml:space="preserve">iomedical Research Centre </w:t>
      </w:r>
      <w:r w:rsidRPr="00A035E5">
        <w:rPr>
          <w:rFonts w:ascii="Arial" w:hAnsi="Arial" w:cs="Arial"/>
          <w:color w:val="000000" w:themeColor="text1"/>
          <w:szCs w:val="24"/>
          <w:lang w:val="en-GB"/>
        </w:rPr>
        <w:t xml:space="preserve">and NIHR Greater Manchester Patient </w:t>
      </w:r>
      <w:r w:rsidR="008A3D40" w:rsidRPr="00A035E5">
        <w:rPr>
          <w:rFonts w:ascii="Arial" w:hAnsi="Arial" w:cs="Arial"/>
          <w:color w:val="000000" w:themeColor="text1"/>
          <w:szCs w:val="24"/>
          <w:lang w:val="en-GB"/>
        </w:rPr>
        <w:t xml:space="preserve">and the </w:t>
      </w:r>
      <w:r w:rsidRPr="00A035E5">
        <w:rPr>
          <w:rFonts w:ascii="Arial" w:hAnsi="Arial" w:cs="Arial"/>
          <w:color w:val="000000" w:themeColor="text1"/>
          <w:szCs w:val="24"/>
          <w:lang w:val="en-GB"/>
        </w:rPr>
        <w:t>Safety</w:t>
      </w:r>
      <w:r w:rsidR="007711FB" w:rsidRPr="00A035E5">
        <w:rPr>
          <w:rFonts w:ascii="Arial" w:hAnsi="Arial" w:cs="Arial"/>
          <w:color w:val="000000" w:themeColor="text1"/>
          <w:szCs w:val="24"/>
          <w:lang w:val="en-GB"/>
        </w:rPr>
        <w:t xml:space="preserve"> Translational Research Centre</w:t>
      </w:r>
      <w:r w:rsidRPr="00A035E5">
        <w:rPr>
          <w:rFonts w:ascii="Arial" w:hAnsi="Arial" w:cs="Arial"/>
          <w:color w:val="000000" w:themeColor="text1"/>
          <w:szCs w:val="24"/>
          <w:lang w:val="en-GB"/>
        </w:rPr>
        <w:t>.</w:t>
      </w:r>
      <w:r w:rsidR="00906489" w:rsidRPr="00A035E5">
        <w:rPr>
          <w:rFonts w:ascii="Arial" w:hAnsi="Arial" w:cs="Arial"/>
          <w:color w:val="000000" w:themeColor="text1"/>
          <w:szCs w:val="24"/>
          <w:lang w:val="en-GB"/>
        </w:rPr>
        <w:t xml:space="preserve"> </w:t>
      </w:r>
    </w:p>
    <w:p w14:paraId="2DD66E02" w14:textId="5BFD875D" w:rsidR="00906489" w:rsidRPr="00A035E5" w:rsidRDefault="00906489" w:rsidP="00DF4C05">
      <w:pPr>
        <w:spacing w:after="120"/>
        <w:rPr>
          <w:rFonts w:ascii="Arial" w:hAnsi="Arial" w:cs="Arial"/>
          <w:color w:val="000000" w:themeColor="text1"/>
          <w:szCs w:val="24"/>
          <w:lang w:val="en-GB"/>
        </w:rPr>
      </w:pPr>
    </w:p>
    <w:p w14:paraId="3BAAAFEC" w14:textId="679E7389" w:rsidR="00906489" w:rsidRPr="00A035E5" w:rsidRDefault="00906489" w:rsidP="00DF4C05">
      <w:pPr>
        <w:spacing w:after="0"/>
        <w:rPr>
          <w:rFonts w:ascii="Arial" w:hAnsi="Arial" w:cs="Arial"/>
          <w:b/>
          <w:szCs w:val="24"/>
        </w:rPr>
      </w:pPr>
      <w:r w:rsidRPr="00A035E5">
        <w:rPr>
          <w:rFonts w:ascii="Arial" w:hAnsi="Arial" w:cs="Arial"/>
          <w:b/>
          <w:color w:val="000000" w:themeColor="text1"/>
          <w:szCs w:val="24"/>
          <w:lang w:val="en-GB"/>
        </w:rPr>
        <w:t>FUNDING</w:t>
      </w:r>
    </w:p>
    <w:p w14:paraId="1E2BCCAC" w14:textId="6A8449E6" w:rsidR="00906489" w:rsidRPr="0098110E" w:rsidRDefault="00906489" w:rsidP="00DF4C05">
      <w:pPr>
        <w:spacing w:after="120"/>
        <w:rPr>
          <w:rFonts w:ascii="Arial" w:hAnsi="Arial" w:cs="Arial"/>
          <w:color w:val="000000" w:themeColor="text1"/>
          <w:szCs w:val="24"/>
          <w:lang w:val="en-GB"/>
        </w:rPr>
      </w:pPr>
      <w:r w:rsidRPr="00A035E5">
        <w:rPr>
          <w:rFonts w:ascii="Arial" w:hAnsi="Arial" w:cs="Arial"/>
          <w:color w:val="000000" w:themeColor="text1"/>
          <w:szCs w:val="24"/>
          <w:lang w:val="en-GB"/>
        </w:rPr>
        <w:t xml:space="preserve">This research was funded by the NIHR Manchester Biomedical Research Centre, British Tinnitus Association, NeuroMod Devices Ltd., </w:t>
      </w:r>
      <w:r w:rsidR="007711FB" w:rsidRPr="00A035E5">
        <w:rPr>
          <w:rFonts w:ascii="Arial" w:hAnsi="Arial" w:cs="Arial"/>
          <w:color w:val="000000" w:themeColor="text1"/>
          <w:szCs w:val="24"/>
          <w:lang w:val="en-GB"/>
        </w:rPr>
        <w:t>and the Royal National Institute for Deaf People (</w:t>
      </w:r>
      <w:r w:rsidRPr="00A035E5">
        <w:rPr>
          <w:rFonts w:ascii="Arial" w:hAnsi="Arial" w:cs="Arial"/>
          <w:color w:val="000000" w:themeColor="text1"/>
          <w:szCs w:val="24"/>
          <w:lang w:val="en-GB"/>
        </w:rPr>
        <w:t>RNID</w:t>
      </w:r>
      <w:r w:rsidR="007711FB" w:rsidRPr="00A035E5">
        <w:rPr>
          <w:rFonts w:ascii="Arial" w:hAnsi="Arial" w:cs="Arial"/>
          <w:color w:val="000000" w:themeColor="text1"/>
          <w:szCs w:val="24"/>
          <w:lang w:val="en-GB"/>
        </w:rPr>
        <w:t>)</w:t>
      </w:r>
      <w:r w:rsidRPr="00A035E5">
        <w:rPr>
          <w:rFonts w:ascii="Arial" w:hAnsi="Arial" w:cs="Arial"/>
          <w:color w:val="000000" w:themeColor="text1"/>
          <w:szCs w:val="24"/>
          <w:lang w:val="en-GB"/>
        </w:rPr>
        <w:t>.</w:t>
      </w:r>
    </w:p>
    <w:p w14:paraId="14F04DC0" w14:textId="77777777" w:rsidR="00906489" w:rsidRPr="0098110E" w:rsidRDefault="00906489" w:rsidP="00DF4C05">
      <w:pPr>
        <w:spacing w:after="120"/>
        <w:rPr>
          <w:rFonts w:ascii="Arial" w:hAnsi="Arial" w:cs="Arial"/>
          <w:color w:val="000000" w:themeColor="text1"/>
          <w:szCs w:val="24"/>
          <w:lang w:val="en-GB"/>
        </w:rPr>
      </w:pPr>
    </w:p>
    <w:p w14:paraId="5A9ED7C8" w14:textId="20C334B0" w:rsidR="007711FB" w:rsidRPr="0098110E" w:rsidRDefault="007711FB" w:rsidP="007711FB">
      <w:pPr>
        <w:spacing w:after="0"/>
        <w:rPr>
          <w:rFonts w:ascii="Arial" w:hAnsi="Arial" w:cs="Arial"/>
          <w:b/>
          <w:szCs w:val="24"/>
        </w:rPr>
      </w:pPr>
      <w:r>
        <w:rPr>
          <w:rFonts w:ascii="Arial" w:hAnsi="Arial" w:cs="Arial"/>
          <w:b/>
          <w:color w:val="000000" w:themeColor="text1"/>
          <w:szCs w:val="24"/>
          <w:lang w:val="en-GB"/>
        </w:rPr>
        <w:t>REFERENCES</w:t>
      </w:r>
    </w:p>
    <w:p w14:paraId="55747AB8" w14:textId="77777777" w:rsidR="00DF4C05" w:rsidRPr="00301FED" w:rsidRDefault="00DF4C05" w:rsidP="00301FED">
      <w:pPr>
        <w:pStyle w:val="EndNoteBibliography"/>
        <w:spacing w:after="0"/>
        <w:ind w:left="567" w:hanging="567"/>
        <w:rPr>
          <w:rFonts w:ascii="Arial" w:hAnsi="Arial" w:cs="Arial"/>
        </w:rPr>
      </w:pPr>
      <w:r w:rsidRPr="00301FED">
        <w:rPr>
          <w:rFonts w:ascii="Arial" w:hAnsi="Arial" w:cs="Arial"/>
          <w:szCs w:val="24"/>
        </w:rPr>
        <w:fldChar w:fldCharType="begin"/>
      </w:r>
      <w:r w:rsidRPr="00301FED">
        <w:rPr>
          <w:rFonts w:ascii="Arial" w:hAnsi="Arial" w:cs="Arial"/>
          <w:szCs w:val="24"/>
        </w:rPr>
        <w:instrText xml:space="preserve"> ADDIN EN.REFLIST </w:instrText>
      </w:r>
      <w:r w:rsidRPr="00301FED">
        <w:rPr>
          <w:rFonts w:ascii="Arial" w:hAnsi="Arial" w:cs="Arial"/>
          <w:szCs w:val="24"/>
        </w:rPr>
        <w:fldChar w:fldCharType="separate"/>
      </w:r>
      <w:r w:rsidRPr="00301FED">
        <w:rPr>
          <w:rFonts w:ascii="Arial" w:hAnsi="Arial" w:cs="Arial"/>
        </w:rPr>
        <w:t>1.</w:t>
      </w:r>
      <w:r w:rsidRPr="00301FED">
        <w:rPr>
          <w:rFonts w:ascii="Arial" w:hAnsi="Arial" w:cs="Arial"/>
        </w:rPr>
        <w:tab/>
        <w:t>World Health Organization. Coronavirus disease (COVID-19) pandemic 2020 2020.</w:t>
      </w:r>
    </w:p>
    <w:p w14:paraId="7094B730"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w:t>
      </w:r>
      <w:r w:rsidRPr="00301FED">
        <w:rPr>
          <w:rFonts w:ascii="Arial" w:hAnsi="Arial" w:cs="Arial"/>
        </w:rPr>
        <w:tab/>
        <w:t>Guan WJ, Ni ZY, Hu Y, Liang WH, Ou CQ, He JX, et al. Clinical Characteristics of Coronavirus Disease 2019 in China. N Engl J Med. 2020;382(18):1708-20.</w:t>
      </w:r>
    </w:p>
    <w:p w14:paraId="14449E2F"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lastRenderedPageBreak/>
        <w:t>3.</w:t>
      </w:r>
      <w:r w:rsidRPr="00301FED">
        <w:rPr>
          <w:rFonts w:ascii="Arial" w:hAnsi="Arial" w:cs="Arial"/>
        </w:rPr>
        <w:tab/>
        <w:t>Cohen BE, Durstenfeld A, Roehm PC. Viral causes of hearing loss: a review for hearing health professionals. Trends Hear. 2014;18.</w:t>
      </w:r>
    </w:p>
    <w:p w14:paraId="27751A5D" w14:textId="77777777" w:rsidR="00DF4C05" w:rsidRPr="00301FED" w:rsidRDefault="00DF4C05" w:rsidP="00C97256">
      <w:pPr>
        <w:pStyle w:val="EndNoteBibliography"/>
        <w:spacing w:after="0"/>
        <w:ind w:left="567" w:hanging="567"/>
        <w:rPr>
          <w:rFonts w:ascii="Arial" w:hAnsi="Arial" w:cs="Arial"/>
        </w:rPr>
      </w:pPr>
      <w:r w:rsidRPr="00301FED">
        <w:rPr>
          <w:rFonts w:ascii="Arial" w:hAnsi="Arial" w:cs="Arial"/>
        </w:rPr>
        <w:t>4.</w:t>
      </w:r>
      <w:r w:rsidRPr="00301FED">
        <w:rPr>
          <w:rFonts w:ascii="Arial" w:hAnsi="Arial" w:cs="Arial"/>
        </w:rPr>
        <w:tab/>
        <w:t>Jeong M, Ocwieja KE, Han D, Wackym PA, Zhang Y, Brown A, et al. Direct SARS-CoV-2 infection of the human inner ear may underlie COVID-19-associated audiovestibular dysfunction. Commun Med (London). 2021;1(1):44.</w:t>
      </w:r>
    </w:p>
    <w:p w14:paraId="5281187B"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5.</w:t>
      </w:r>
      <w:r w:rsidRPr="00301FED">
        <w:rPr>
          <w:rFonts w:ascii="Arial" w:hAnsi="Arial" w:cs="Arial"/>
        </w:rPr>
        <w:tab/>
        <w:t>National Institute for Health and Care Excellence (NICE). COVID-19 rapid guideline: managing the long-term effects of COVID-19. London: National Institute for Health and Care Excellence 2020 Dec 18 2020. Report No.: NICE Guideline, No. 188.</w:t>
      </w:r>
    </w:p>
    <w:p w14:paraId="3D951773"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6.</w:t>
      </w:r>
      <w:r w:rsidRPr="00301FED">
        <w:rPr>
          <w:rFonts w:ascii="Arial" w:hAnsi="Arial" w:cs="Arial"/>
        </w:rPr>
        <w:tab/>
        <w:t>Almufarrij I, Munro KJ. One year on: an updated systematic review of SARS-CoV-2, COVID-19 and audio-vestibular symptoms. Int J Audiol. 2021;60(12):935-45.</w:t>
      </w:r>
    </w:p>
    <w:p w14:paraId="1BB17EC8"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7.</w:t>
      </w:r>
      <w:r w:rsidRPr="00301FED">
        <w:rPr>
          <w:rFonts w:ascii="Arial" w:hAnsi="Arial" w:cs="Arial"/>
        </w:rPr>
        <w:tab/>
        <w:t>Almufarrij I, Uus K, Munro KJ. Does coronavirus affect the audio-vestibular system? A rapid systematic review. Int J Audiol. 2020;59(7):487-91.</w:t>
      </w:r>
    </w:p>
    <w:p w14:paraId="035976A2"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8.</w:t>
      </w:r>
      <w:r w:rsidRPr="00301FED">
        <w:rPr>
          <w:rFonts w:ascii="Arial" w:hAnsi="Arial" w:cs="Arial"/>
        </w:rPr>
        <w:tab/>
        <w:t>Beukes E, Ulep AJ, Eubank T, Manchaiah V. The Impact of COVID-19 and the Pandemic on Tinnitus: A Systematic Review. J Clin Med. 2021;10(13).</w:t>
      </w:r>
    </w:p>
    <w:p w14:paraId="1A28CC44"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9.</w:t>
      </w:r>
      <w:r w:rsidRPr="00301FED">
        <w:rPr>
          <w:rFonts w:ascii="Arial" w:hAnsi="Arial" w:cs="Arial"/>
        </w:rPr>
        <w:tab/>
        <w:t>Jafari Z, Kolb BE, Mohajerani MH. Hearing Loss, Tinnitus, and Dizziness in COVID-19: A Systematic Review and Meta-Analysis. Can J Neurol Sci. 2021:1-12.</w:t>
      </w:r>
    </w:p>
    <w:p w14:paraId="2A311503"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10.</w:t>
      </w:r>
      <w:r w:rsidRPr="00301FED">
        <w:rPr>
          <w:rFonts w:ascii="Arial" w:hAnsi="Arial" w:cs="Arial"/>
        </w:rPr>
        <w:tab/>
        <w:t>Lough M, Almufarrij I, Whiston H, Munro KJ. Revised meta-analysis and pooled estimate of audio-vestibular symptoms associated with COVID-19. Int J Audiol. 2021:1-5.</w:t>
      </w:r>
    </w:p>
    <w:p w14:paraId="37FFD26E"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11.</w:t>
      </w:r>
      <w:r w:rsidRPr="00301FED">
        <w:rPr>
          <w:rFonts w:ascii="Arial" w:hAnsi="Arial" w:cs="Arial"/>
        </w:rPr>
        <w:tab/>
        <w:t>Wichova H, Miller ME, Derebery MJ. Otologic Manifestations After COVID-19 Vaccination: The House Ear Clinic Experience. Otol Neurotol. 2021;42(9):e1213-e8.</w:t>
      </w:r>
    </w:p>
    <w:p w14:paraId="6C38A498"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12.</w:t>
      </w:r>
      <w:r w:rsidRPr="00301FED">
        <w:rPr>
          <w:rFonts w:ascii="Arial" w:hAnsi="Arial" w:cs="Arial"/>
        </w:rPr>
        <w:tab/>
        <w:t>Armitage CJ, Munro KJ, Mandavia R, Schilder AGM. What health policy makers need to know about mismatches between public perceptions of disease risk, prevalence and severity: a national survey. Int J Audiol. 2021;60(12):979-84.</w:t>
      </w:r>
    </w:p>
    <w:p w14:paraId="540F44DE"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13.</w:t>
      </w:r>
      <w:r w:rsidRPr="00301FED">
        <w:rPr>
          <w:rFonts w:ascii="Arial" w:hAnsi="Arial" w:cs="Arial"/>
        </w:rPr>
        <w:tab/>
        <w:t>Armitage CJ, Loughran MT, Munro KJ. Epidemiology of the extent of recreational noise exposure and hearing protection use: cross-sectional survey in a nationally representative UK adult population sample. BMC Public Health. 2020;20(1):1529.</w:t>
      </w:r>
    </w:p>
    <w:p w14:paraId="68D1D6FB"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14.</w:t>
      </w:r>
      <w:r w:rsidRPr="00301FED">
        <w:rPr>
          <w:rFonts w:ascii="Arial" w:hAnsi="Arial" w:cs="Arial"/>
        </w:rPr>
        <w:tab/>
        <w:t>Knickerbocker A, Bourn S, Goldstein MR, Jacob A. Cochlear Implant Outcomes in Elderly Recipients During the COVID-19 Pandemic. Otol Neurotol. 2021;42(9):e1256-e62.</w:t>
      </w:r>
    </w:p>
    <w:p w14:paraId="55314F52"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15.</w:t>
      </w:r>
      <w:r w:rsidRPr="00301FED">
        <w:rPr>
          <w:rFonts w:ascii="Arial" w:hAnsi="Arial" w:cs="Arial"/>
        </w:rPr>
        <w:tab/>
        <w:t>Smith L, Wang L, Mazur K, Carchia M, DePalma G, Azimi R, et al. Impacts of COVID-19-related social distancing measures on personal environmental sound exposure. Environ Res Lett. 2020;15:104094.</w:t>
      </w:r>
    </w:p>
    <w:p w14:paraId="5FBCEB75"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16.</w:t>
      </w:r>
      <w:r w:rsidRPr="00301FED">
        <w:rPr>
          <w:rFonts w:ascii="Arial" w:hAnsi="Arial" w:cs="Arial"/>
        </w:rPr>
        <w:tab/>
        <w:t>Smith L, Wang L, Mazur K, Carchia M, DePalma G, Azimi R, et al. Erratum: Impacts of COVID-19-related social distancing measures on personal environmental sound exposures (Environmental Research Letters (2020) 15 (104094)) Environ Res Lett. 2021;16(3).</w:t>
      </w:r>
    </w:p>
    <w:p w14:paraId="6DA1CC34"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17.</w:t>
      </w:r>
      <w:r w:rsidRPr="00301FED">
        <w:rPr>
          <w:rFonts w:ascii="Arial" w:hAnsi="Arial" w:cs="Arial"/>
        </w:rPr>
        <w:tab/>
        <w:t>Beukes EW, Onozuka J, Brazell TP, Manchaiah V. Coping With Tinnitus During the COVID-19 Pandemic. Am J Audiol. 2021;30(2):385-93.</w:t>
      </w:r>
    </w:p>
    <w:p w14:paraId="7323EBE3"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18.</w:t>
      </w:r>
      <w:r w:rsidRPr="00301FED">
        <w:rPr>
          <w:rFonts w:ascii="Arial" w:hAnsi="Arial" w:cs="Arial"/>
        </w:rPr>
        <w:tab/>
        <w:t>Dawes P, Newall J, Stockdale D, Baguley DM. Natural history of tinnitus in adults: a cross-sectional and longitudinal analysis. BMJ Open. 2020;10(12):e041290.</w:t>
      </w:r>
    </w:p>
    <w:p w14:paraId="441D4D30"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lastRenderedPageBreak/>
        <w:t>19.</w:t>
      </w:r>
      <w:r w:rsidRPr="00301FED">
        <w:rPr>
          <w:rFonts w:ascii="Arial" w:hAnsi="Arial" w:cs="Arial"/>
        </w:rPr>
        <w:tab/>
        <w:t>Nondahl DM, Cruickshanks KJ, Wiley TL, Klein R, Klein BE, Tweed TS. Prevalence and 5-year incidence of tinnitus among older adults: the epidemiology of hearing loss study. J Am Acad Audiol. 2002;13(6):323-31.</w:t>
      </w:r>
    </w:p>
    <w:p w14:paraId="33270FAB"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20.</w:t>
      </w:r>
      <w:r w:rsidRPr="00301FED">
        <w:rPr>
          <w:rFonts w:ascii="Arial" w:hAnsi="Arial" w:cs="Arial"/>
        </w:rPr>
        <w:tab/>
        <w:t>Cartwright M, Ogden J, Grunfeld EA, Weinman J. Can self-report questionnaires create illness cognitions in middle-aged men? Health Psychol. 2012;31(4):534-8.</w:t>
      </w:r>
    </w:p>
    <w:p w14:paraId="7C90D5CE"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21.</w:t>
      </w:r>
      <w:r w:rsidRPr="00301FED">
        <w:rPr>
          <w:rFonts w:ascii="Arial" w:hAnsi="Arial" w:cs="Arial"/>
        </w:rPr>
        <w:tab/>
        <w:t>Stone AA, Broderick JE, Schwartz JE, Schwarz N. Context effects in survey ratings of health, symptoms, and satisfaction. Med Care. 2008;46(7):662-7.</w:t>
      </w:r>
    </w:p>
    <w:p w14:paraId="5B673300"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22.</w:t>
      </w:r>
      <w:r w:rsidRPr="00301FED">
        <w:rPr>
          <w:rFonts w:ascii="Arial" w:hAnsi="Arial" w:cs="Arial"/>
        </w:rPr>
        <w:tab/>
        <w:t>Weck F, Witthöft M. Context Effects in the Evaluation of Bodily Symptoms: Comparing Three Versions of the Health Norms Sorting Task. Journal of Experimental Psychopathology. 2017;July:141-51.</w:t>
      </w:r>
    </w:p>
    <w:p w14:paraId="211C67E2"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23.</w:t>
      </w:r>
      <w:r w:rsidRPr="00301FED">
        <w:rPr>
          <w:rFonts w:ascii="Arial" w:hAnsi="Arial" w:cs="Arial"/>
        </w:rPr>
        <w:tab/>
        <w:t>Hauser W, Hansen E, Enck P. Nocebo phenomena in medicine: their relevance in everyday clinical practice. Dtsch Arztebl Int. 2012;109(26):459-65.</w:t>
      </w:r>
    </w:p>
    <w:p w14:paraId="59CA1D9F"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24.</w:t>
      </w:r>
      <w:r w:rsidRPr="00301FED">
        <w:rPr>
          <w:rFonts w:ascii="Arial" w:hAnsi="Arial" w:cs="Arial"/>
        </w:rPr>
        <w:tab/>
        <w:t>Heller MK, Chapman SC, Horne R. Beliefs about medication predict the misattribution of a common symptom as a medication side effect--Evidence from an analogue online study. J Psychosom Res. 2015;79(6):519-29.</w:t>
      </w:r>
    </w:p>
    <w:p w14:paraId="39DF3268"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25.</w:t>
      </w:r>
      <w:r w:rsidRPr="00301FED">
        <w:rPr>
          <w:rFonts w:ascii="Arial" w:hAnsi="Arial" w:cs="Arial"/>
        </w:rPr>
        <w:tab/>
        <w:t>Webster RK, Weinman J, Rubin GJ. Medicine-related beliefs predict attribution of symptoms to a sham medicine: A prospective study. Br J Health Psychol. 2018;23(2):436-54.</w:t>
      </w:r>
    </w:p>
    <w:p w14:paraId="429D8ADC"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26.</w:t>
      </w:r>
      <w:r w:rsidRPr="00301FED">
        <w:rPr>
          <w:rFonts w:ascii="Arial" w:hAnsi="Arial" w:cs="Arial"/>
        </w:rPr>
        <w:tab/>
        <w:t>Petrie KJ, Moss-Morris R, Grey C, Shaw M. The relationship of negative affect and perceived sensitivity to symptom reporting following vaccination. Br J Health Psychol. 2004;9(Pt 1):101-11.</w:t>
      </w:r>
    </w:p>
    <w:p w14:paraId="30E4F3E9"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27.</w:t>
      </w:r>
      <w:r w:rsidRPr="00301FED">
        <w:rPr>
          <w:rFonts w:ascii="Arial" w:hAnsi="Arial" w:cs="Arial"/>
        </w:rPr>
        <w:tab/>
        <w:t>Jones TF, Craig AS, Hoy D, Gunter EW, Ashley DL, Barr DB, et al. Mass psychogenic illness attributed to toxic exposure at a high school. N Engl J Med. 2000;342(2):96-100.</w:t>
      </w:r>
    </w:p>
    <w:p w14:paraId="5A6E1140"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28.</w:t>
      </w:r>
      <w:r w:rsidRPr="00301FED">
        <w:rPr>
          <w:rFonts w:ascii="Arial" w:hAnsi="Arial" w:cs="Arial"/>
        </w:rPr>
        <w:tab/>
        <w:t>Lucas TJ, Holodniy M, de Perio MA, Perkins KM, Benowitz I, Jackson D, et al. Notes from the Field: Unexplained Dermatologic, Respiratory, and Ophthalmic Symptoms Among Health Care Personnel at a Hospital - West Virginia, November 2017-January 2018. MMWR Morb Mortal Wkly Rep. 2019;68(44):1006-7.</w:t>
      </w:r>
    </w:p>
    <w:p w14:paraId="4B98BBC3"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29.</w:t>
      </w:r>
      <w:r w:rsidRPr="00301FED">
        <w:rPr>
          <w:rFonts w:ascii="Arial" w:hAnsi="Arial" w:cs="Arial"/>
        </w:rPr>
        <w:tab/>
        <w:t>AlJasser A, Alkeridy W, Munro KJ, Plack CJ. Is COVID-19 associated with self-reported audio-vestibular symptoms? Int J Audiol. 2021:1-9.</w:t>
      </w:r>
    </w:p>
    <w:p w14:paraId="3D67F6D1"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30.</w:t>
      </w:r>
      <w:r w:rsidRPr="00301FED">
        <w:rPr>
          <w:rFonts w:ascii="Arial" w:hAnsi="Arial" w:cs="Arial"/>
        </w:rPr>
        <w:tab/>
        <w:t>Marcus DK, Gurley JR, Marchi MM, Bauer C. Cognitive and perceptual variables in hypochondriasis and health anxiety: a systematic review. Clin Psychol Rev. 2007;27(2):127-39.</w:t>
      </w:r>
    </w:p>
    <w:p w14:paraId="587474A2"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31.</w:t>
      </w:r>
      <w:r w:rsidRPr="00301FED">
        <w:rPr>
          <w:rFonts w:ascii="Arial" w:hAnsi="Arial" w:cs="Arial"/>
        </w:rPr>
        <w:tab/>
        <w:t>Rabkin JG, Struening EL. Live events, stress, and illness. Science. 1976;194(4269):1013-20.</w:t>
      </w:r>
    </w:p>
    <w:p w14:paraId="06AB5A59" w14:textId="77777777" w:rsidR="00DF4C05" w:rsidRPr="00301FED" w:rsidRDefault="00DF4C05" w:rsidP="007711FB">
      <w:pPr>
        <w:pStyle w:val="EndNoteBibliography"/>
        <w:spacing w:after="0"/>
        <w:ind w:left="567" w:hanging="567"/>
        <w:rPr>
          <w:rFonts w:ascii="Arial" w:hAnsi="Arial" w:cs="Arial"/>
        </w:rPr>
      </w:pPr>
      <w:r w:rsidRPr="00301FED">
        <w:rPr>
          <w:rFonts w:ascii="Arial" w:hAnsi="Arial" w:cs="Arial"/>
        </w:rPr>
        <w:t>32.</w:t>
      </w:r>
      <w:r w:rsidRPr="00301FED">
        <w:rPr>
          <w:rFonts w:ascii="Arial" w:hAnsi="Arial" w:cs="Arial"/>
        </w:rPr>
        <w:tab/>
        <w:t>Salleh MR. Life event, stress and illness. Malays J Med Sci. 2008;15(4):9-18.</w:t>
      </w:r>
    </w:p>
    <w:p w14:paraId="76B5C698" w14:textId="77777777" w:rsidR="00DF4C05" w:rsidRPr="00301FED" w:rsidRDefault="00DF4C05" w:rsidP="007711FB">
      <w:pPr>
        <w:pStyle w:val="EndNoteBibliography"/>
        <w:ind w:left="567" w:hanging="567"/>
        <w:rPr>
          <w:rFonts w:ascii="Arial" w:hAnsi="Arial" w:cs="Arial"/>
        </w:rPr>
      </w:pPr>
      <w:r w:rsidRPr="00301FED">
        <w:rPr>
          <w:rFonts w:ascii="Arial" w:hAnsi="Arial" w:cs="Arial"/>
        </w:rPr>
        <w:t>33.</w:t>
      </w:r>
      <w:r w:rsidRPr="00301FED">
        <w:rPr>
          <w:rFonts w:ascii="Arial" w:hAnsi="Arial" w:cs="Arial"/>
        </w:rPr>
        <w:tab/>
        <w:t>Steptoe A. Invited review. The links between stress and illness. J Psychosom Res. 1991;35(6):633-44.</w:t>
      </w:r>
    </w:p>
    <w:p w14:paraId="593BACC0" w14:textId="3690B340" w:rsidR="00DF4C05" w:rsidRDefault="00DF4C05" w:rsidP="007711FB">
      <w:pPr>
        <w:spacing w:after="120"/>
        <w:ind w:left="284" w:hanging="284"/>
        <w:rPr>
          <w:rFonts w:cs="Times New Roman"/>
          <w:szCs w:val="24"/>
          <w:highlight w:val="green"/>
        </w:rPr>
      </w:pPr>
      <w:r w:rsidRPr="00301FED">
        <w:rPr>
          <w:rFonts w:ascii="Arial" w:hAnsi="Arial" w:cs="Arial"/>
          <w:szCs w:val="24"/>
        </w:rPr>
        <w:fldChar w:fldCharType="end"/>
      </w:r>
    </w:p>
    <w:p w14:paraId="1FFF91D7" w14:textId="652DE87E" w:rsidR="00DB70A1" w:rsidRDefault="00DB70A1" w:rsidP="007711FB">
      <w:pPr>
        <w:pStyle w:val="Heading2"/>
        <w:numPr>
          <w:ilvl w:val="0"/>
          <w:numId w:val="0"/>
        </w:numPr>
        <w:ind w:left="284" w:hanging="284"/>
      </w:pPr>
    </w:p>
    <w:p w14:paraId="46063636" w14:textId="77777777" w:rsidR="00BE7946" w:rsidRDefault="00BE7946" w:rsidP="007711FB">
      <w:pPr>
        <w:spacing w:before="0" w:after="200"/>
        <w:ind w:left="284" w:hanging="284"/>
        <w:rPr>
          <w:b/>
        </w:rPr>
      </w:pPr>
      <w:r>
        <w:rPr>
          <w:b/>
        </w:rPr>
        <w:lastRenderedPageBreak/>
        <w:br w:type="page"/>
      </w:r>
    </w:p>
    <w:p w14:paraId="2D3D039D" w14:textId="1708C1F9" w:rsidR="00DB70A1" w:rsidRPr="00BE7946" w:rsidRDefault="00DB70A1" w:rsidP="00DF4C05">
      <w:pPr>
        <w:rPr>
          <w:b/>
        </w:rPr>
      </w:pPr>
      <w:r w:rsidRPr="00BE7946">
        <w:rPr>
          <w:b/>
        </w:rPr>
        <w:lastRenderedPageBreak/>
        <w:t xml:space="preserve">TABLES </w:t>
      </w:r>
    </w:p>
    <w:p w14:paraId="596F9AD2" w14:textId="77777777" w:rsidR="00BE7946" w:rsidRPr="00BE7946" w:rsidRDefault="00BE7946" w:rsidP="00DF4C05">
      <w:pPr>
        <w:spacing w:after="0"/>
        <w:rPr>
          <w:rFonts w:cs="Times New Roman"/>
          <w:b/>
          <w:color w:val="000000" w:themeColor="text1"/>
          <w:szCs w:val="24"/>
        </w:rPr>
      </w:pPr>
      <w:r w:rsidRPr="00BE7946">
        <w:rPr>
          <w:rFonts w:cs="Times New Roman"/>
          <w:b/>
          <w:szCs w:val="24"/>
        </w:rPr>
        <w:t xml:space="preserve">Table 1. Demographic information for </w:t>
      </w:r>
      <w:r w:rsidRPr="00BE7946">
        <w:rPr>
          <w:rFonts w:cs="Times New Roman"/>
          <w:b/>
          <w:color w:val="000000" w:themeColor="text1"/>
          <w:szCs w:val="24"/>
        </w:rPr>
        <w:t>all participants, and split by COVID-19 status. Age in years. For other variables value shown is percentage within COVID status.</w:t>
      </w:r>
    </w:p>
    <w:p w14:paraId="29935045" w14:textId="77777777" w:rsidR="00BE7946" w:rsidRPr="00BE7946" w:rsidRDefault="00BE7946" w:rsidP="00DF4C05">
      <w:pPr>
        <w:spacing w:after="0"/>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0"/>
        <w:gridCol w:w="1090"/>
        <w:gridCol w:w="1282"/>
        <w:gridCol w:w="1233"/>
        <w:gridCol w:w="1348"/>
        <w:gridCol w:w="1283"/>
        <w:gridCol w:w="1650"/>
      </w:tblGrid>
      <w:tr w:rsidR="00BE7946" w:rsidRPr="00BE7946" w14:paraId="4133C053" w14:textId="77777777" w:rsidTr="00BE7946">
        <w:tc>
          <w:tcPr>
            <w:tcW w:w="1230" w:type="dxa"/>
            <w:tcBorders>
              <w:top w:val="single" w:sz="18" w:space="0" w:color="auto"/>
              <w:bottom w:val="single" w:sz="12" w:space="0" w:color="auto"/>
            </w:tcBorders>
          </w:tcPr>
          <w:p w14:paraId="137B22B6" w14:textId="77777777" w:rsidR="00BE7946" w:rsidRPr="00BE7946" w:rsidRDefault="00BE7946" w:rsidP="00DF4C05">
            <w:pPr>
              <w:spacing w:before="0" w:after="0"/>
              <w:rPr>
                <w:rFonts w:cs="Times New Roman"/>
                <w:szCs w:val="24"/>
              </w:rPr>
            </w:pPr>
          </w:p>
        </w:tc>
        <w:tc>
          <w:tcPr>
            <w:tcW w:w="1090" w:type="dxa"/>
            <w:tcBorders>
              <w:top w:val="single" w:sz="18" w:space="0" w:color="auto"/>
              <w:bottom w:val="single" w:sz="12" w:space="0" w:color="auto"/>
            </w:tcBorders>
          </w:tcPr>
          <w:p w14:paraId="75EF6A12" w14:textId="77777777" w:rsidR="00BE7946" w:rsidRPr="00BE7946" w:rsidRDefault="00BE7946" w:rsidP="00DF4C05">
            <w:pPr>
              <w:spacing w:before="0" w:after="0"/>
              <w:rPr>
                <w:rFonts w:cs="Times New Roman"/>
                <w:szCs w:val="24"/>
              </w:rPr>
            </w:pPr>
          </w:p>
        </w:tc>
        <w:tc>
          <w:tcPr>
            <w:tcW w:w="1282" w:type="dxa"/>
            <w:tcBorders>
              <w:top w:val="single" w:sz="18" w:space="0" w:color="auto"/>
              <w:bottom w:val="single" w:sz="12" w:space="0" w:color="auto"/>
            </w:tcBorders>
          </w:tcPr>
          <w:p w14:paraId="7CC51917" w14:textId="77777777" w:rsidR="00BE7946" w:rsidRPr="00BE7946" w:rsidRDefault="00BE7946" w:rsidP="00DF4C05">
            <w:pPr>
              <w:spacing w:before="0" w:after="0"/>
              <w:jc w:val="center"/>
              <w:rPr>
                <w:rFonts w:cs="Times New Roman"/>
                <w:b/>
                <w:szCs w:val="24"/>
              </w:rPr>
            </w:pPr>
            <w:r w:rsidRPr="00BE7946">
              <w:rPr>
                <w:rFonts w:cs="Times New Roman"/>
                <w:b/>
                <w:szCs w:val="24"/>
              </w:rPr>
              <w:t>All</w:t>
            </w:r>
          </w:p>
          <w:p w14:paraId="30607E91" w14:textId="77777777" w:rsidR="00BE7946" w:rsidRPr="00BE7946" w:rsidRDefault="00BE7946" w:rsidP="00DF4C05">
            <w:pPr>
              <w:spacing w:before="0" w:after="0"/>
              <w:jc w:val="center"/>
              <w:rPr>
                <w:rFonts w:cs="Times New Roman"/>
                <w:b/>
                <w:szCs w:val="24"/>
              </w:rPr>
            </w:pPr>
            <w:r w:rsidRPr="00BE7946">
              <w:rPr>
                <w:rFonts w:cs="Times New Roman"/>
                <w:b/>
                <w:szCs w:val="24"/>
              </w:rPr>
              <w:t>(n=6881)</w:t>
            </w:r>
          </w:p>
        </w:tc>
        <w:tc>
          <w:tcPr>
            <w:tcW w:w="1218" w:type="dxa"/>
            <w:tcBorders>
              <w:top w:val="single" w:sz="18" w:space="0" w:color="auto"/>
              <w:bottom w:val="single" w:sz="12" w:space="0" w:color="auto"/>
            </w:tcBorders>
          </w:tcPr>
          <w:p w14:paraId="00E45A38" w14:textId="77777777" w:rsidR="00BE7946" w:rsidRPr="00BE7946" w:rsidRDefault="00BE7946" w:rsidP="00DF4C05">
            <w:pPr>
              <w:spacing w:before="0" w:after="0"/>
              <w:jc w:val="center"/>
              <w:rPr>
                <w:rFonts w:cs="Times New Roman"/>
                <w:b/>
                <w:szCs w:val="24"/>
              </w:rPr>
            </w:pPr>
            <w:r w:rsidRPr="00BE7946">
              <w:rPr>
                <w:rFonts w:cs="Times New Roman"/>
                <w:b/>
                <w:color w:val="000000" w:themeColor="text1"/>
                <w:szCs w:val="24"/>
                <w:vertAlign w:val="superscript"/>
              </w:rPr>
              <w:t>1</w:t>
            </w:r>
            <w:r w:rsidRPr="00BE7946">
              <w:rPr>
                <w:rFonts w:cs="Times New Roman"/>
                <w:b/>
                <w:szCs w:val="24"/>
              </w:rPr>
              <w:t>COVID+</w:t>
            </w:r>
          </w:p>
          <w:p w14:paraId="5365CC24" w14:textId="77777777" w:rsidR="00BE7946" w:rsidRPr="00BE7946" w:rsidRDefault="00BE7946" w:rsidP="00DF4C05">
            <w:pPr>
              <w:spacing w:before="0" w:after="0"/>
              <w:jc w:val="center"/>
              <w:rPr>
                <w:rFonts w:cs="Times New Roman"/>
                <w:b/>
                <w:szCs w:val="24"/>
              </w:rPr>
            </w:pPr>
            <w:r w:rsidRPr="00BE7946">
              <w:rPr>
                <w:rFonts w:cs="Times New Roman"/>
                <w:b/>
                <w:szCs w:val="24"/>
              </w:rPr>
              <w:t>(n=411)</w:t>
            </w:r>
          </w:p>
        </w:tc>
        <w:tc>
          <w:tcPr>
            <w:tcW w:w="1348" w:type="dxa"/>
            <w:tcBorders>
              <w:top w:val="single" w:sz="18" w:space="0" w:color="auto"/>
              <w:bottom w:val="single" w:sz="12" w:space="0" w:color="auto"/>
            </w:tcBorders>
          </w:tcPr>
          <w:p w14:paraId="03556AF5" w14:textId="77777777" w:rsidR="00BE7946" w:rsidRPr="00BE7946" w:rsidRDefault="00BE7946" w:rsidP="00DF4C05">
            <w:pPr>
              <w:spacing w:before="0" w:after="0"/>
              <w:jc w:val="center"/>
              <w:rPr>
                <w:rFonts w:cs="Times New Roman"/>
                <w:b/>
                <w:szCs w:val="24"/>
              </w:rPr>
            </w:pPr>
            <w:r w:rsidRPr="00BE7946">
              <w:rPr>
                <w:rFonts w:cs="Times New Roman"/>
                <w:b/>
                <w:color w:val="000000" w:themeColor="text1"/>
                <w:szCs w:val="24"/>
                <w:vertAlign w:val="superscript"/>
              </w:rPr>
              <w:t>2</w:t>
            </w:r>
            <w:r w:rsidRPr="00BE7946">
              <w:rPr>
                <w:rFonts w:cs="Times New Roman"/>
                <w:b/>
                <w:szCs w:val="24"/>
              </w:rPr>
              <w:t>COVID-P</w:t>
            </w:r>
          </w:p>
          <w:p w14:paraId="7EF4EAD4" w14:textId="77777777" w:rsidR="00BE7946" w:rsidRPr="00BE7946" w:rsidRDefault="00BE7946" w:rsidP="00DF4C05">
            <w:pPr>
              <w:spacing w:before="0" w:after="0"/>
              <w:jc w:val="center"/>
              <w:rPr>
                <w:rFonts w:cs="Times New Roman"/>
                <w:b/>
                <w:szCs w:val="24"/>
              </w:rPr>
            </w:pPr>
            <w:r w:rsidRPr="00BE7946">
              <w:rPr>
                <w:rFonts w:cs="Times New Roman"/>
                <w:b/>
                <w:szCs w:val="24"/>
              </w:rPr>
              <w:t>(n=760)</w:t>
            </w:r>
          </w:p>
        </w:tc>
        <w:tc>
          <w:tcPr>
            <w:tcW w:w="1283" w:type="dxa"/>
            <w:tcBorders>
              <w:top w:val="single" w:sz="18" w:space="0" w:color="auto"/>
              <w:bottom w:val="single" w:sz="12" w:space="0" w:color="auto"/>
            </w:tcBorders>
          </w:tcPr>
          <w:p w14:paraId="14E1BF35" w14:textId="77777777" w:rsidR="00BE7946" w:rsidRPr="00BE7946" w:rsidRDefault="00BE7946" w:rsidP="00DF4C05">
            <w:pPr>
              <w:spacing w:before="0" w:after="0"/>
              <w:jc w:val="center"/>
              <w:rPr>
                <w:rFonts w:cs="Times New Roman"/>
                <w:b/>
                <w:szCs w:val="24"/>
              </w:rPr>
            </w:pPr>
            <w:r w:rsidRPr="00BE7946">
              <w:rPr>
                <w:rFonts w:cs="Times New Roman"/>
                <w:b/>
                <w:color w:val="000000" w:themeColor="text1"/>
                <w:szCs w:val="24"/>
                <w:vertAlign w:val="superscript"/>
              </w:rPr>
              <w:t>3</w:t>
            </w:r>
            <w:r w:rsidRPr="00BE7946">
              <w:rPr>
                <w:rFonts w:cs="Times New Roman"/>
                <w:b/>
                <w:szCs w:val="24"/>
              </w:rPr>
              <w:t>COVID-0</w:t>
            </w:r>
          </w:p>
          <w:p w14:paraId="337105EF" w14:textId="77777777" w:rsidR="00BE7946" w:rsidRPr="00BE7946" w:rsidRDefault="00BE7946" w:rsidP="00DF4C05">
            <w:pPr>
              <w:spacing w:before="0" w:after="0"/>
              <w:jc w:val="center"/>
              <w:rPr>
                <w:rFonts w:cs="Times New Roman"/>
                <w:b/>
                <w:szCs w:val="24"/>
              </w:rPr>
            </w:pPr>
            <w:r w:rsidRPr="00BE7946">
              <w:rPr>
                <w:rFonts w:cs="Times New Roman"/>
                <w:b/>
                <w:szCs w:val="24"/>
              </w:rPr>
              <w:t>(n=5710)</w:t>
            </w:r>
          </w:p>
        </w:tc>
        <w:tc>
          <w:tcPr>
            <w:tcW w:w="1650" w:type="dxa"/>
            <w:tcBorders>
              <w:top w:val="single" w:sz="18" w:space="0" w:color="auto"/>
              <w:bottom w:val="single" w:sz="12" w:space="0" w:color="auto"/>
            </w:tcBorders>
          </w:tcPr>
          <w:p w14:paraId="11FD65B6" w14:textId="77777777" w:rsidR="00BE7946" w:rsidRPr="00BE7946" w:rsidRDefault="00BE7946" w:rsidP="00DF4C05">
            <w:pPr>
              <w:spacing w:before="0" w:after="0"/>
              <w:jc w:val="center"/>
              <w:rPr>
                <w:rFonts w:cs="Times New Roman"/>
                <w:b/>
                <w:szCs w:val="24"/>
              </w:rPr>
            </w:pPr>
            <w:r w:rsidRPr="00BE7946">
              <w:rPr>
                <w:rFonts w:cs="Times New Roman"/>
                <w:b/>
                <w:szCs w:val="24"/>
              </w:rPr>
              <w:t>Between-group comparison</w:t>
            </w:r>
          </w:p>
        </w:tc>
      </w:tr>
      <w:tr w:rsidR="00BE7946" w:rsidRPr="00BE7946" w14:paraId="386ABB34" w14:textId="77777777" w:rsidTr="00BE7946">
        <w:tc>
          <w:tcPr>
            <w:tcW w:w="1230" w:type="dxa"/>
            <w:tcBorders>
              <w:top w:val="single" w:sz="12" w:space="0" w:color="auto"/>
            </w:tcBorders>
          </w:tcPr>
          <w:p w14:paraId="7965F562" w14:textId="77777777" w:rsidR="00BE7946" w:rsidRPr="00BE7946" w:rsidRDefault="00BE7946" w:rsidP="00DF4C05">
            <w:pPr>
              <w:spacing w:before="0" w:after="0"/>
              <w:jc w:val="right"/>
              <w:rPr>
                <w:rFonts w:cs="Times New Roman"/>
                <w:b/>
                <w:szCs w:val="24"/>
              </w:rPr>
            </w:pPr>
            <w:r w:rsidRPr="00BE7946">
              <w:rPr>
                <w:rFonts w:cs="Times New Roman"/>
                <w:b/>
                <w:szCs w:val="24"/>
              </w:rPr>
              <w:t>Age (yr.)</w:t>
            </w:r>
          </w:p>
        </w:tc>
        <w:tc>
          <w:tcPr>
            <w:tcW w:w="1090" w:type="dxa"/>
            <w:tcBorders>
              <w:top w:val="single" w:sz="12" w:space="0" w:color="auto"/>
            </w:tcBorders>
          </w:tcPr>
          <w:p w14:paraId="5783AA82" w14:textId="77777777" w:rsidR="00BE7946" w:rsidRPr="00BE7946" w:rsidRDefault="00BE7946" w:rsidP="00DF4C05">
            <w:pPr>
              <w:spacing w:before="0" w:after="0"/>
              <w:jc w:val="right"/>
              <w:rPr>
                <w:rFonts w:cs="Times New Roman"/>
                <w:szCs w:val="24"/>
              </w:rPr>
            </w:pPr>
            <w:r w:rsidRPr="00BE7946">
              <w:rPr>
                <w:rFonts w:cs="Times New Roman"/>
                <w:szCs w:val="24"/>
              </w:rPr>
              <w:t>Mean</w:t>
            </w:r>
          </w:p>
          <w:p w14:paraId="71312B72" w14:textId="77777777" w:rsidR="00BE7946" w:rsidRPr="00BE7946" w:rsidRDefault="00BE7946" w:rsidP="00DF4C05">
            <w:pPr>
              <w:spacing w:before="0" w:after="0"/>
              <w:jc w:val="right"/>
              <w:rPr>
                <w:rFonts w:cs="Times New Roman"/>
                <w:szCs w:val="24"/>
              </w:rPr>
            </w:pPr>
            <w:r w:rsidRPr="00BE7946">
              <w:rPr>
                <w:rFonts w:cs="Times New Roman"/>
                <w:szCs w:val="24"/>
              </w:rPr>
              <w:t>(SD)</w:t>
            </w:r>
          </w:p>
        </w:tc>
        <w:tc>
          <w:tcPr>
            <w:tcW w:w="1282" w:type="dxa"/>
            <w:tcBorders>
              <w:top w:val="single" w:sz="12" w:space="0" w:color="auto"/>
            </w:tcBorders>
          </w:tcPr>
          <w:p w14:paraId="065C95AD" w14:textId="77777777" w:rsidR="00BE7946" w:rsidRPr="00BE7946" w:rsidRDefault="00BE7946" w:rsidP="00DF4C05">
            <w:pPr>
              <w:spacing w:before="0" w:after="0"/>
              <w:jc w:val="center"/>
              <w:rPr>
                <w:rFonts w:cs="Times New Roman"/>
                <w:szCs w:val="24"/>
              </w:rPr>
            </w:pPr>
            <w:r w:rsidRPr="00BE7946">
              <w:rPr>
                <w:rFonts w:cs="Times New Roman"/>
                <w:szCs w:val="24"/>
              </w:rPr>
              <w:t>52.1</w:t>
            </w:r>
          </w:p>
          <w:p w14:paraId="28E6B8A2" w14:textId="77777777" w:rsidR="00BE7946" w:rsidRPr="00BE7946" w:rsidRDefault="00BE7946" w:rsidP="00DF4C05">
            <w:pPr>
              <w:spacing w:before="0" w:after="0"/>
              <w:jc w:val="center"/>
              <w:rPr>
                <w:rFonts w:cs="Times New Roman"/>
                <w:szCs w:val="24"/>
              </w:rPr>
            </w:pPr>
            <w:r w:rsidRPr="00BE7946">
              <w:rPr>
                <w:rFonts w:cs="Times New Roman"/>
                <w:szCs w:val="24"/>
              </w:rPr>
              <w:t>(16.1)</w:t>
            </w:r>
          </w:p>
        </w:tc>
        <w:tc>
          <w:tcPr>
            <w:tcW w:w="1218" w:type="dxa"/>
            <w:tcBorders>
              <w:top w:val="single" w:sz="12" w:space="0" w:color="auto"/>
            </w:tcBorders>
          </w:tcPr>
          <w:p w14:paraId="3645EDD4" w14:textId="77777777" w:rsidR="00BE7946" w:rsidRPr="00BE7946" w:rsidRDefault="00BE7946" w:rsidP="00DF4C05">
            <w:pPr>
              <w:spacing w:before="0" w:after="0"/>
              <w:jc w:val="center"/>
              <w:rPr>
                <w:rFonts w:cs="Times New Roman"/>
                <w:szCs w:val="24"/>
              </w:rPr>
            </w:pPr>
            <w:r w:rsidRPr="00BE7946">
              <w:rPr>
                <w:rFonts w:cs="Times New Roman"/>
                <w:szCs w:val="24"/>
              </w:rPr>
              <w:t>45.4</w:t>
            </w:r>
          </w:p>
          <w:p w14:paraId="33C1A2BA" w14:textId="77777777" w:rsidR="00BE7946" w:rsidRPr="00BE7946" w:rsidRDefault="00BE7946" w:rsidP="00DF4C05">
            <w:pPr>
              <w:spacing w:before="0" w:after="0"/>
              <w:jc w:val="center"/>
              <w:rPr>
                <w:rFonts w:cs="Times New Roman"/>
                <w:szCs w:val="24"/>
              </w:rPr>
            </w:pPr>
            <w:r w:rsidRPr="00BE7946">
              <w:rPr>
                <w:rFonts w:cs="Times New Roman"/>
                <w:szCs w:val="24"/>
              </w:rPr>
              <w:t>(15.2)</w:t>
            </w:r>
          </w:p>
        </w:tc>
        <w:tc>
          <w:tcPr>
            <w:tcW w:w="1348" w:type="dxa"/>
            <w:tcBorders>
              <w:top w:val="single" w:sz="12" w:space="0" w:color="auto"/>
            </w:tcBorders>
          </w:tcPr>
          <w:p w14:paraId="268C82B4" w14:textId="77777777" w:rsidR="00BE7946" w:rsidRPr="00BE7946" w:rsidRDefault="00BE7946" w:rsidP="00DF4C05">
            <w:pPr>
              <w:spacing w:before="0" w:after="0"/>
              <w:jc w:val="center"/>
              <w:rPr>
                <w:rFonts w:cs="Times New Roman"/>
                <w:szCs w:val="24"/>
              </w:rPr>
            </w:pPr>
            <w:r w:rsidRPr="00BE7946">
              <w:rPr>
                <w:rFonts w:cs="Times New Roman"/>
                <w:szCs w:val="24"/>
              </w:rPr>
              <w:t>46.4</w:t>
            </w:r>
          </w:p>
          <w:p w14:paraId="777EF1A7" w14:textId="77777777" w:rsidR="00BE7946" w:rsidRPr="00BE7946" w:rsidRDefault="00BE7946" w:rsidP="00DF4C05">
            <w:pPr>
              <w:spacing w:before="0" w:after="120"/>
              <w:jc w:val="center"/>
              <w:rPr>
                <w:rFonts w:cs="Times New Roman"/>
                <w:szCs w:val="24"/>
              </w:rPr>
            </w:pPr>
            <w:r w:rsidRPr="00BE7946">
              <w:rPr>
                <w:rFonts w:cs="Times New Roman"/>
                <w:szCs w:val="24"/>
              </w:rPr>
              <w:t>(14.6)</w:t>
            </w:r>
          </w:p>
        </w:tc>
        <w:tc>
          <w:tcPr>
            <w:tcW w:w="1283" w:type="dxa"/>
            <w:tcBorders>
              <w:top w:val="single" w:sz="12" w:space="0" w:color="auto"/>
            </w:tcBorders>
          </w:tcPr>
          <w:p w14:paraId="5C0991B2" w14:textId="77777777" w:rsidR="00BE7946" w:rsidRPr="00BE7946" w:rsidRDefault="00BE7946" w:rsidP="00DF4C05">
            <w:pPr>
              <w:spacing w:before="0" w:after="0"/>
              <w:jc w:val="center"/>
              <w:rPr>
                <w:rFonts w:cs="Times New Roman"/>
                <w:szCs w:val="24"/>
              </w:rPr>
            </w:pPr>
            <w:r w:rsidRPr="00BE7946">
              <w:rPr>
                <w:rFonts w:cs="Times New Roman"/>
                <w:szCs w:val="24"/>
              </w:rPr>
              <w:t>53.3</w:t>
            </w:r>
          </w:p>
          <w:p w14:paraId="76274795" w14:textId="77777777" w:rsidR="00BE7946" w:rsidRPr="00BE7946" w:rsidRDefault="00BE7946" w:rsidP="00DF4C05">
            <w:pPr>
              <w:spacing w:before="0" w:after="0"/>
              <w:jc w:val="center"/>
              <w:rPr>
                <w:rFonts w:cs="Times New Roman"/>
                <w:szCs w:val="24"/>
              </w:rPr>
            </w:pPr>
            <w:r w:rsidRPr="00BE7946">
              <w:rPr>
                <w:rFonts w:cs="Times New Roman"/>
                <w:szCs w:val="24"/>
              </w:rPr>
              <w:t>(16.1)</w:t>
            </w:r>
          </w:p>
        </w:tc>
        <w:tc>
          <w:tcPr>
            <w:tcW w:w="1650" w:type="dxa"/>
            <w:tcBorders>
              <w:top w:val="single" w:sz="12" w:space="0" w:color="auto"/>
            </w:tcBorders>
          </w:tcPr>
          <w:p w14:paraId="5BF20AE0" w14:textId="77777777" w:rsidR="00BE7946" w:rsidRPr="00BE7946" w:rsidRDefault="00BE7946" w:rsidP="00DF4C05">
            <w:pPr>
              <w:spacing w:before="0" w:after="0"/>
              <w:jc w:val="center"/>
              <w:rPr>
                <w:rFonts w:cs="Times New Roman"/>
                <w:szCs w:val="24"/>
              </w:rPr>
            </w:pPr>
            <w:r w:rsidRPr="00BE7946">
              <w:rPr>
                <w:rFonts w:cs="Times New Roman"/>
                <w:szCs w:val="24"/>
              </w:rPr>
              <w:t>F=102.4</w:t>
            </w:r>
          </w:p>
          <w:p w14:paraId="6F981501" w14:textId="77777777" w:rsidR="00BE7946" w:rsidRPr="00BE7946" w:rsidRDefault="00BE7946" w:rsidP="00DF4C05">
            <w:pPr>
              <w:spacing w:before="0" w:after="0"/>
              <w:jc w:val="center"/>
              <w:rPr>
                <w:rFonts w:cs="Times New Roman"/>
                <w:szCs w:val="24"/>
              </w:rPr>
            </w:pPr>
            <w:r w:rsidRPr="00BE7946">
              <w:rPr>
                <w:rFonts w:cs="Times New Roman"/>
                <w:szCs w:val="24"/>
              </w:rPr>
              <w:t>p&lt;0.001</w:t>
            </w:r>
          </w:p>
        </w:tc>
      </w:tr>
      <w:tr w:rsidR="00BE7946" w:rsidRPr="00BE7946" w14:paraId="1C9BA025" w14:textId="77777777" w:rsidTr="00BE7946">
        <w:tc>
          <w:tcPr>
            <w:tcW w:w="1230" w:type="dxa"/>
          </w:tcPr>
          <w:p w14:paraId="719C8CD5" w14:textId="77777777" w:rsidR="00BE7946" w:rsidRPr="00BE7946" w:rsidRDefault="00BE7946" w:rsidP="00DF4C05">
            <w:pPr>
              <w:spacing w:before="0" w:after="0"/>
              <w:jc w:val="right"/>
              <w:rPr>
                <w:rFonts w:cs="Times New Roman"/>
                <w:b/>
                <w:szCs w:val="24"/>
              </w:rPr>
            </w:pPr>
            <w:r w:rsidRPr="00BE7946">
              <w:rPr>
                <w:rFonts w:cs="Times New Roman"/>
                <w:b/>
                <w:szCs w:val="24"/>
              </w:rPr>
              <w:t xml:space="preserve">Gender </w:t>
            </w:r>
          </w:p>
        </w:tc>
        <w:tc>
          <w:tcPr>
            <w:tcW w:w="1090" w:type="dxa"/>
          </w:tcPr>
          <w:p w14:paraId="1DD3CA81" w14:textId="77777777" w:rsidR="00BE7946" w:rsidRPr="00BE7946" w:rsidRDefault="00BE7946" w:rsidP="00DF4C05">
            <w:pPr>
              <w:spacing w:before="0" w:after="0"/>
              <w:jc w:val="right"/>
              <w:rPr>
                <w:rFonts w:cs="Times New Roman"/>
                <w:szCs w:val="24"/>
              </w:rPr>
            </w:pPr>
            <w:r w:rsidRPr="00BE7946">
              <w:rPr>
                <w:rFonts w:cs="Times New Roman"/>
                <w:szCs w:val="24"/>
              </w:rPr>
              <w:t>Female</w:t>
            </w:r>
          </w:p>
          <w:p w14:paraId="610C8BE8" w14:textId="77777777" w:rsidR="00BE7946" w:rsidRPr="00BE7946" w:rsidRDefault="00BE7946" w:rsidP="00DF4C05">
            <w:pPr>
              <w:spacing w:before="0" w:after="0"/>
              <w:jc w:val="right"/>
              <w:rPr>
                <w:rFonts w:cs="Times New Roman"/>
                <w:szCs w:val="24"/>
              </w:rPr>
            </w:pPr>
            <w:r w:rsidRPr="00BE7946">
              <w:rPr>
                <w:rFonts w:cs="Times New Roman"/>
                <w:szCs w:val="24"/>
              </w:rPr>
              <w:t>Male</w:t>
            </w:r>
          </w:p>
          <w:p w14:paraId="39602357" w14:textId="77777777" w:rsidR="00BE7946" w:rsidRPr="00BE7946" w:rsidRDefault="00BE7946" w:rsidP="00DF4C05">
            <w:pPr>
              <w:spacing w:before="0" w:after="0"/>
              <w:jc w:val="right"/>
              <w:rPr>
                <w:rFonts w:cs="Times New Roman"/>
                <w:szCs w:val="24"/>
              </w:rPr>
            </w:pPr>
            <w:r w:rsidRPr="00BE7946">
              <w:rPr>
                <w:rFonts w:cs="Times New Roman"/>
                <w:szCs w:val="24"/>
              </w:rPr>
              <w:t>Other</w:t>
            </w:r>
          </w:p>
          <w:p w14:paraId="38389533" w14:textId="77777777" w:rsidR="00BE7946" w:rsidRPr="00BE7946" w:rsidRDefault="00BE7946" w:rsidP="00DF4C05">
            <w:pPr>
              <w:spacing w:before="0" w:after="120"/>
              <w:jc w:val="center"/>
              <w:rPr>
                <w:rFonts w:cs="Times New Roman"/>
                <w:szCs w:val="24"/>
              </w:rPr>
            </w:pPr>
            <w:r w:rsidRPr="00BE7946">
              <w:rPr>
                <w:rFonts w:cs="Times New Roman"/>
                <w:szCs w:val="24"/>
                <w:vertAlign w:val="superscript"/>
              </w:rPr>
              <w:t>4</w:t>
            </w:r>
            <w:r w:rsidRPr="00BE7946">
              <w:rPr>
                <w:rFonts w:cs="Times New Roman"/>
                <w:szCs w:val="24"/>
              </w:rPr>
              <w:t>NR</w:t>
            </w:r>
          </w:p>
        </w:tc>
        <w:tc>
          <w:tcPr>
            <w:tcW w:w="1282" w:type="dxa"/>
          </w:tcPr>
          <w:p w14:paraId="6DC0A223" w14:textId="77777777" w:rsidR="00BE7946" w:rsidRPr="00BE7946" w:rsidRDefault="00BE7946" w:rsidP="00DF4C05">
            <w:pPr>
              <w:spacing w:before="0" w:after="0"/>
              <w:jc w:val="center"/>
              <w:rPr>
                <w:rFonts w:cs="Times New Roman"/>
                <w:szCs w:val="24"/>
              </w:rPr>
            </w:pPr>
            <w:r w:rsidRPr="00BE7946">
              <w:rPr>
                <w:rFonts w:cs="Times New Roman"/>
                <w:szCs w:val="24"/>
              </w:rPr>
              <w:t>53.2</w:t>
            </w:r>
          </w:p>
          <w:p w14:paraId="1219060A" w14:textId="77777777" w:rsidR="00BE7946" w:rsidRPr="00BE7946" w:rsidRDefault="00BE7946" w:rsidP="00DF4C05">
            <w:pPr>
              <w:spacing w:before="0" w:after="0"/>
              <w:jc w:val="center"/>
              <w:rPr>
                <w:rFonts w:cs="Times New Roman"/>
                <w:szCs w:val="24"/>
              </w:rPr>
            </w:pPr>
            <w:r w:rsidRPr="00BE7946">
              <w:rPr>
                <w:rFonts w:cs="Times New Roman"/>
                <w:szCs w:val="24"/>
              </w:rPr>
              <w:t>46.6</w:t>
            </w:r>
          </w:p>
          <w:p w14:paraId="650961B5" w14:textId="77777777" w:rsidR="00BE7946" w:rsidRPr="00BE7946" w:rsidRDefault="00BE7946" w:rsidP="00DF4C05">
            <w:pPr>
              <w:spacing w:before="0" w:after="0"/>
              <w:jc w:val="center"/>
              <w:rPr>
                <w:rFonts w:cs="Times New Roman"/>
                <w:szCs w:val="24"/>
              </w:rPr>
            </w:pPr>
            <w:r w:rsidRPr="00BE7946">
              <w:rPr>
                <w:rFonts w:cs="Times New Roman"/>
                <w:szCs w:val="24"/>
              </w:rPr>
              <w:t>0.0</w:t>
            </w:r>
          </w:p>
          <w:p w14:paraId="33F63FCF" w14:textId="77777777" w:rsidR="00BE7946" w:rsidRPr="00BE7946" w:rsidRDefault="00BE7946" w:rsidP="00DF4C05">
            <w:pPr>
              <w:spacing w:before="0" w:after="0"/>
              <w:jc w:val="center"/>
              <w:rPr>
                <w:rFonts w:cs="Times New Roman"/>
                <w:szCs w:val="24"/>
              </w:rPr>
            </w:pPr>
            <w:r w:rsidRPr="00BE7946">
              <w:rPr>
                <w:rFonts w:cs="Times New Roman"/>
                <w:szCs w:val="24"/>
              </w:rPr>
              <w:t>0.2</w:t>
            </w:r>
          </w:p>
        </w:tc>
        <w:tc>
          <w:tcPr>
            <w:tcW w:w="1218" w:type="dxa"/>
          </w:tcPr>
          <w:p w14:paraId="08FAC6FD" w14:textId="77777777" w:rsidR="00BE7946" w:rsidRPr="00BE7946" w:rsidRDefault="00BE7946" w:rsidP="00DF4C05">
            <w:pPr>
              <w:spacing w:before="0" w:after="0"/>
              <w:jc w:val="center"/>
              <w:rPr>
                <w:rFonts w:cs="Times New Roman"/>
                <w:szCs w:val="24"/>
              </w:rPr>
            </w:pPr>
            <w:r w:rsidRPr="00BE7946">
              <w:rPr>
                <w:rFonts w:cs="Times New Roman"/>
                <w:szCs w:val="24"/>
              </w:rPr>
              <w:t>51.8</w:t>
            </w:r>
          </w:p>
          <w:p w14:paraId="17B082C6" w14:textId="77777777" w:rsidR="00BE7946" w:rsidRPr="00BE7946" w:rsidRDefault="00BE7946" w:rsidP="00DF4C05">
            <w:pPr>
              <w:spacing w:before="0" w:after="0"/>
              <w:jc w:val="center"/>
              <w:rPr>
                <w:rFonts w:cs="Times New Roman"/>
                <w:szCs w:val="24"/>
              </w:rPr>
            </w:pPr>
            <w:r w:rsidRPr="00BE7946">
              <w:rPr>
                <w:rFonts w:cs="Times New Roman"/>
                <w:szCs w:val="24"/>
              </w:rPr>
              <w:t>47.9</w:t>
            </w:r>
          </w:p>
          <w:p w14:paraId="69959582" w14:textId="77777777" w:rsidR="00BE7946" w:rsidRPr="00BE7946" w:rsidRDefault="00BE7946" w:rsidP="00DF4C05">
            <w:pPr>
              <w:spacing w:before="0" w:after="0"/>
              <w:jc w:val="center"/>
              <w:rPr>
                <w:rFonts w:cs="Times New Roman"/>
                <w:szCs w:val="24"/>
              </w:rPr>
            </w:pPr>
            <w:r w:rsidRPr="00BE7946">
              <w:rPr>
                <w:rFonts w:cs="Times New Roman"/>
                <w:szCs w:val="24"/>
              </w:rPr>
              <w:t>0.2</w:t>
            </w:r>
          </w:p>
          <w:p w14:paraId="2A95832E" w14:textId="77777777" w:rsidR="00BE7946" w:rsidRPr="00BE7946" w:rsidRDefault="00BE7946" w:rsidP="00DF4C05">
            <w:pPr>
              <w:spacing w:before="0" w:after="0"/>
              <w:jc w:val="center"/>
              <w:rPr>
                <w:rFonts w:cs="Times New Roman"/>
                <w:szCs w:val="24"/>
              </w:rPr>
            </w:pPr>
            <w:r w:rsidRPr="00BE7946">
              <w:rPr>
                <w:rFonts w:cs="Times New Roman"/>
                <w:szCs w:val="24"/>
              </w:rPr>
              <w:t>0.0</w:t>
            </w:r>
          </w:p>
        </w:tc>
        <w:tc>
          <w:tcPr>
            <w:tcW w:w="1348" w:type="dxa"/>
          </w:tcPr>
          <w:p w14:paraId="44D64537" w14:textId="77777777" w:rsidR="00BE7946" w:rsidRPr="00BE7946" w:rsidRDefault="00BE7946" w:rsidP="00DF4C05">
            <w:pPr>
              <w:spacing w:before="0" w:after="0"/>
              <w:jc w:val="center"/>
              <w:rPr>
                <w:rFonts w:cs="Times New Roman"/>
                <w:szCs w:val="24"/>
              </w:rPr>
            </w:pPr>
            <w:r w:rsidRPr="00BE7946">
              <w:rPr>
                <w:rFonts w:cs="Times New Roman"/>
                <w:szCs w:val="24"/>
              </w:rPr>
              <w:t>53.9</w:t>
            </w:r>
          </w:p>
          <w:p w14:paraId="6B2A3016" w14:textId="77777777" w:rsidR="00BE7946" w:rsidRPr="00BE7946" w:rsidRDefault="00BE7946" w:rsidP="00DF4C05">
            <w:pPr>
              <w:spacing w:before="0" w:after="0"/>
              <w:jc w:val="center"/>
              <w:rPr>
                <w:rFonts w:cs="Times New Roman"/>
                <w:szCs w:val="24"/>
              </w:rPr>
            </w:pPr>
            <w:r w:rsidRPr="00BE7946">
              <w:rPr>
                <w:rFonts w:cs="Times New Roman"/>
                <w:szCs w:val="24"/>
              </w:rPr>
              <w:t>45.8</w:t>
            </w:r>
          </w:p>
          <w:p w14:paraId="4C83A56A" w14:textId="77777777" w:rsidR="00BE7946" w:rsidRPr="00BE7946" w:rsidRDefault="00BE7946" w:rsidP="00DF4C05">
            <w:pPr>
              <w:spacing w:before="0" w:after="0"/>
              <w:jc w:val="center"/>
              <w:rPr>
                <w:rFonts w:cs="Times New Roman"/>
                <w:szCs w:val="24"/>
              </w:rPr>
            </w:pPr>
            <w:r w:rsidRPr="00BE7946">
              <w:rPr>
                <w:rFonts w:cs="Times New Roman"/>
                <w:szCs w:val="24"/>
              </w:rPr>
              <w:t>0.0</w:t>
            </w:r>
          </w:p>
          <w:p w14:paraId="716DC339" w14:textId="77777777" w:rsidR="00BE7946" w:rsidRPr="00BE7946" w:rsidRDefault="00BE7946" w:rsidP="00DF4C05">
            <w:pPr>
              <w:spacing w:before="0" w:after="0"/>
              <w:jc w:val="center"/>
              <w:rPr>
                <w:rFonts w:cs="Times New Roman"/>
                <w:szCs w:val="24"/>
              </w:rPr>
            </w:pPr>
            <w:r w:rsidRPr="00BE7946">
              <w:rPr>
                <w:rFonts w:cs="Times New Roman"/>
                <w:szCs w:val="24"/>
              </w:rPr>
              <w:t>0.3</w:t>
            </w:r>
          </w:p>
        </w:tc>
        <w:tc>
          <w:tcPr>
            <w:tcW w:w="1283" w:type="dxa"/>
          </w:tcPr>
          <w:p w14:paraId="1AE75B3E" w14:textId="77777777" w:rsidR="00BE7946" w:rsidRPr="00BE7946" w:rsidRDefault="00BE7946" w:rsidP="00DF4C05">
            <w:pPr>
              <w:spacing w:before="0" w:after="0"/>
              <w:jc w:val="center"/>
              <w:rPr>
                <w:rFonts w:cs="Times New Roman"/>
                <w:szCs w:val="24"/>
              </w:rPr>
            </w:pPr>
            <w:r w:rsidRPr="00BE7946">
              <w:rPr>
                <w:rFonts w:cs="Times New Roman"/>
                <w:szCs w:val="24"/>
              </w:rPr>
              <w:t>53.2</w:t>
            </w:r>
          </w:p>
          <w:p w14:paraId="38A424FA" w14:textId="77777777" w:rsidR="00BE7946" w:rsidRPr="00BE7946" w:rsidRDefault="00BE7946" w:rsidP="00DF4C05">
            <w:pPr>
              <w:spacing w:before="0" w:after="0"/>
              <w:jc w:val="center"/>
              <w:rPr>
                <w:rFonts w:cs="Times New Roman"/>
                <w:szCs w:val="24"/>
              </w:rPr>
            </w:pPr>
            <w:r w:rsidRPr="00BE7946">
              <w:rPr>
                <w:rFonts w:cs="Times New Roman"/>
                <w:szCs w:val="24"/>
              </w:rPr>
              <w:t>46.6</w:t>
            </w:r>
          </w:p>
          <w:p w14:paraId="0C2B614B" w14:textId="77777777" w:rsidR="00BE7946" w:rsidRPr="00BE7946" w:rsidRDefault="00BE7946" w:rsidP="00DF4C05">
            <w:pPr>
              <w:spacing w:before="0" w:after="0"/>
              <w:jc w:val="center"/>
              <w:rPr>
                <w:rFonts w:cs="Times New Roman"/>
                <w:szCs w:val="24"/>
              </w:rPr>
            </w:pPr>
            <w:r w:rsidRPr="00BE7946">
              <w:rPr>
                <w:rFonts w:cs="Times New Roman"/>
                <w:szCs w:val="24"/>
              </w:rPr>
              <w:t>0.0</w:t>
            </w:r>
          </w:p>
          <w:p w14:paraId="77401EE2" w14:textId="77777777" w:rsidR="00BE7946" w:rsidRPr="00BE7946" w:rsidRDefault="00BE7946" w:rsidP="00DF4C05">
            <w:pPr>
              <w:spacing w:before="0" w:after="0"/>
              <w:jc w:val="center"/>
              <w:rPr>
                <w:rFonts w:cs="Times New Roman"/>
                <w:szCs w:val="24"/>
              </w:rPr>
            </w:pPr>
            <w:r w:rsidRPr="00BE7946">
              <w:rPr>
                <w:rFonts w:cs="Times New Roman"/>
                <w:szCs w:val="24"/>
              </w:rPr>
              <w:t>0.2</w:t>
            </w:r>
          </w:p>
        </w:tc>
        <w:tc>
          <w:tcPr>
            <w:tcW w:w="1650" w:type="dxa"/>
          </w:tcPr>
          <w:p w14:paraId="71EDBD7C" w14:textId="77777777" w:rsidR="00BE7946" w:rsidRPr="00BE7946" w:rsidRDefault="00BE7946" w:rsidP="00DF4C05">
            <w:pPr>
              <w:spacing w:before="0" w:after="0"/>
              <w:jc w:val="center"/>
              <w:rPr>
                <w:rFonts w:cs="Times New Roman"/>
                <w:bCs/>
                <w:color w:val="000000" w:themeColor="text1"/>
                <w:szCs w:val="24"/>
              </w:rPr>
            </w:pPr>
            <w:r w:rsidRPr="00BE7946">
              <w:rPr>
                <w:rFonts w:cs="Times New Roman"/>
                <w:bCs/>
                <w:color w:val="000000" w:themeColor="text1"/>
                <w:szCs w:val="24"/>
              </w:rPr>
              <w:sym w:font="Symbol" w:char="F063"/>
            </w:r>
            <w:r w:rsidRPr="00BE7946">
              <w:rPr>
                <w:rFonts w:cs="Times New Roman"/>
                <w:bCs/>
                <w:color w:val="000000" w:themeColor="text1"/>
                <w:szCs w:val="24"/>
                <w:vertAlign w:val="superscript"/>
              </w:rPr>
              <w:t>2</w:t>
            </w:r>
            <w:r w:rsidRPr="00BE7946">
              <w:rPr>
                <w:rFonts w:cs="Times New Roman"/>
                <w:bCs/>
                <w:color w:val="000000" w:themeColor="text1"/>
                <w:szCs w:val="24"/>
              </w:rPr>
              <w:t>=8.52</w:t>
            </w:r>
          </w:p>
          <w:p w14:paraId="488B21C7" w14:textId="77777777" w:rsidR="00BE7946" w:rsidRPr="00BE7946" w:rsidRDefault="00BE7946" w:rsidP="00DF4C05">
            <w:pPr>
              <w:spacing w:before="0" w:after="0"/>
              <w:jc w:val="center"/>
              <w:rPr>
                <w:rFonts w:cs="Times New Roman"/>
                <w:szCs w:val="24"/>
              </w:rPr>
            </w:pPr>
            <w:r w:rsidRPr="00BE7946">
              <w:rPr>
                <w:rFonts w:cs="Times New Roman"/>
                <w:color w:val="000000" w:themeColor="text1"/>
                <w:szCs w:val="24"/>
              </w:rPr>
              <w:t>p=0.202</w:t>
            </w:r>
          </w:p>
        </w:tc>
      </w:tr>
      <w:tr w:rsidR="00BE7946" w:rsidRPr="00BE7946" w14:paraId="724C1CE4" w14:textId="77777777" w:rsidTr="00BE7946">
        <w:tc>
          <w:tcPr>
            <w:tcW w:w="1230" w:type="dxa"/>
            <w:tcBorders>
              <w:bottom w:val="single" w:sz="18" w:space="0" w:color="auto"/>
            </w:tcBorders>
          </w:tcPr>
          <w:p w14:paraId="195B5E8C" w14:textId="77777777" w:rsidR="00BE7946" w:rsidRPr="00BE7946" w:rsidRDefault="00BE7946" w:rsidP="00DF4C05">
            <w:pPr>
              <w:spacing w:before="0" w:after="0"/>
              <w:jc w:val="right"/>
              <w:rPr>
                <w:rFonts w:cs="Times New Roman"/>
                <w:b/>
                <w:szCs w:val="24"/>
              </w:rPr>
            </w:pPr>
            <w:r w:rsidRPr="00BE7946">
              <w:rPr>
                <w:rFonts w:cs="Times New Roman"/>
                <w:b/>
                <w:szCs w:val="24"/>
              </w:rPr>
              <w:t>Ethnicity</w:t>
            </w:r>
          </w:p>
        </w:tc>
        <w:tc>
          <w:tcPr>
            <w:tcW w:w="1090" w:type="dxa"/>
            <w:tcBorders>
              <w:bottom w:val="single" w:sz="18" w:space="0" w:color="auto"/>
            </w:tcBorders>
          </w:tcPr>
          <w:p w14:paraId="6146CFB0" w14:textId="77777777" w:rsidR="00BE7946" w:rsidRPr="00BE7946" w:rsidRDefault="00BE7946" w:rsidP="00DF4C05">
            <w:pPr>
              <w:spacing w:before="0" w:after="0"/>
              <w:jc w:val="right"/>
              <w:rPr>
                <w:rFonts w:cs="Times New Roman"/>
                <w:szCs w:val="24"/>
              </w:rPr>
            </w:pPr>
            <w:r w:rsidRPr="00BE7946">
              <w:rPr>
                <w:rFonts w:cs="Times New Roman"/>
                <w:szCs w:val="24"/>
              </w:rPr>
              <w:t>White</w:t>
            </w:r>
          </w:p>
          <w:p w14:paraId="749A80EE" w14:textId="77777777" w:rsidR="00BE7946" w:rsidRPr="00BE7946" w:rsidRDefault="00BE7946" w:rsidP="00DF4C05">
            <w:pPr>
              <w:spacing w:before="0" w:after="0"/>
              <w:jc w:val="right"/>
              <w:rPr>
                <w:rFonts w:cs="Times New Roman"/>
                <w:szCs w:val="24"/>
              </w:rPr>
            </w:pPr>
            <w:r w:rsidRPr="00BE7946">
              <w:rPr>
                <w:rFonts w:cs="Times New Roman"/>
                <w:szCs w:val="24"/>
              </w:rPr>
              <w:t>Mixed</w:t>
            </w:r>
          </w:p>
          <w:p w14:paraId="66511D2D" w14:textId="77777777" w:rsidR="00BE7946" w:rsidRPr="00BE7946" w:rsidRDefault="00BE7946" w:rsidP="00DF4C05">
            <w:pPr>
              <w:spacing w:before="0" w:after="0"/>
              <w:jc w:val="right"/>
              <w:rPr>
                <w:rFonts w:cs="Times New Roman"/>
                <w:szCs w:val="24"/>
              </w:rPr>
            </w:pPr>
            <w:r w:rsidRPr="00BE7946">
              <w:rPr>
                <w:rFonts w:cs="Times New Roman"/>
                <w:szCs w:val="24"/>
              </w:rPr>
              <w:t>Asian</w:t>
            </w:r>
          </w:p>
          <w:p w14:paraId="50D924C8" w14:textId="77777777" w:rsidR="00BE7946" w:rsidRPr="00BE7946" w:rsidRDefault="00BE7946" w:rsidP="00DF4C05">
            <w:pPr>
              <w:spacing w:before="0" w:after="0"/>
              <w:jc w:val="right"/>
              <w:rPr>
                <w:rFonts w:cs="Times New Roman"/>
                <w:szCs w:val="24"/>
              </w:rPr>
            </w:pPr>
            <w:r w:rsidRPr="00BE7946">
              <w:rPr>
                <w:rFonts w:cs="Times New Roman"/>
                <w:szCs w:val="24"/>
              </w:rPr>
              <w:t>Black</w:t>
            </w:r>
          </w:p>
          <w:p w14:paraId="3564F9E7" w14:textId="77777777" w:rsidR="00BE7946" w:rsidRPr="00BE7946" w:rsidRDefault="00BE7946" w:rsidP="00DF4C05">
            <w:pPr>
              <w:spacing w:before="0" w:after="0"/>
              <w:jc w:val="right"/>
              <w:rPr>
                <w:rFonts w:cs="Times New Roman"/>
                <w:szCs w:val="24"/>
              </w:rPr>
            </w:pPr>
            <w:r w:rsidRPr="00BE7946">
              <w:rPr>
                <w:rFonts w:cs="Times New Roman"/>
                <w:szCs w:val="24"/>
              </w:rPr>
              <w:t>Other</w:t>
            </w:r>
          </w:p>
          <w:p w14:paraId="7DD3E64F" w14:textId="77777777" w:rsidR="00BE7946" w:rsidRPr="00BE7946" w:rsidRDefault="00BE7946" w:rsidP="00DF4C05">
            <w:pPr>
              <w:spacing w:before="0" w:after="120"/>
              <w:jc w:val="center"/>
              <w:rPr>
                <w:rFonts w:cs="Times New Roman"/>
                <w:szCs w:val="24"/>
              </w:rPr>
            </w:pPr>
            <w:r w:rsidRPr="00BE7946">
              <w:rPr>
                <w:rFonts w:cs="Times New Roman"/>
                <w:szCs w:val="24"/>
                <w:vertAlign w:val="superscript"/>
              </w:rPr>
              <w:t>4</w:t>
            </w:r>
            <w:r w:rsidRPr="00BE7946">
              <w:rPr>
                <w:rFonts w:cs="Times New Roman"/>
                <w:szCs w:val="24"/>
              </w:rPr>
              <w:t>NR</w:t>
            </w:r>
          </w:p>
        </w:tc>
        <w:tc>
          <w:tcPr>
            <w:tcW w:w="1282" w:type="dxa"/>
            <w:tcBorders>
              <w:bottom w:val="single" w:sz="18" w:space="0" w:color="auto"/>
            </w:tcBorders>
          </w:tcPr>
          <w:p w14:paraId="45376B45" w14:textId="77777777" w:rsidR="00BE7946" w:rsidRPr="00BE7946" w:rsidRDefault="00BE7946" w:rsidP="00DF4C05">
            <w:pPr>
              <w:spacing w:before="0" w:after="0"/>
              <w:jc w:val="center"/>
              <w:rPr>
                <w:rFonts w:cs="Times New Roman"/>
                <w:szCs w:val="24"/>
              </w:rPr>
            </w:pPr>
            <w:r w:rsidRPr="00BE7946">
              <w:rPr>
                <w:rFonts w:cs="Times New Roman"/>
                <w:szCs w:val="24"/>
              </w:rPr>
              <w:t>95.3</w:t>
            </w:r>
          </w:p>
          <w:p w14:paraId="7A1B1898" w14:textId="77777777" w:rsidR="00BE7946" w:rsidRPr="00BE7946" w:rsidRDefault="00BE7946" w:rsidP="00DF4C05">
            <w:pPr>
              <w:spacing w:before="0" w:after="0"/>
              <w:jc w:val="center"/>
              <w:rPr>
                <w:rFonts w:cs="Times New Roman"/>
                <w:szCs w:val="24"/>
              </w:rPr>
            </w:pPr>
            <w:r w:rsidRPr="00BE7946">
              <w:rPr>
                <w:rFonts w:cs="Times New Roman"/>
                <w:szCs w:val="24"/>
              </w:rPr>
              <w:t>1.0</w:t>
            </w:r>
          </w:p>
          <w:p w14:paraId="7C8B79F3" w14:textId="77777777" w:rsidR="00BE7946" w:rsidRPr="00BE7946" w:rsidRDefault="00BE7946" w:rsidP="00DF4C05">
            <w:pPr>
              <w:spacing w:before="0" w:after="0"/>
              <w:jc w:val="center"/>
              <w:rPr>
                <w:rFonts w:cs="Times New Roman"/>
                <w:szCs w:val="24"/>
              </w:rPr>
            </w:pPr>
            <w:r w:rsidRPr="00BE7946">
              <w:rPr>
                <w:rFonts w:cs="Times New Roman"/>
                <w:szCs w:val="24"/>
              </w:rPr>
              <w:t>2.0</w:t>
            </w:r>
          </w:p>
          <w:p w14:paraId="0DD24D80" w14:textId="77777777" w:rsidR="00BE7946" w:rsidRPr="00BE7946" w:rsidRDefault="00BE7946" w:rsidP="00DF4C05">
            <w:pPr>
              <w:spacing w:before="0" w:after="0"/>
              <w:jc w:val="center"/>
              <w:rPr>
                <w:rFonts w:cs="Times New Roman"/>
                <w:szCs w:val="24"/>
              </w:rPr>
            </w:pPr>
            <w:r w:rsidRPr="00BE7946">
              <w:rPr>
                <w:rFonts w:cs="Times New Roman"/>
                <w:szCs w:val="24"/>
              </w:rPr>
              <w:t>0.6</w:t>
            </w:r>
          </w:p>
          <w:p w14:paraId="57F3E278" w14:textId="77777777" w:rsidR="00BE7946" w:rsidRPr="00BE7946" w:rsidRDefault="00BE7946" w:rsidP="00DF4C05">
            <w:pPr>
              <w:spacing w:before="0" w:after="0"/>
              <w:jc w:val="center"/>
              <w:rPr>
                <w:rFonts w:cs="Times New Roman"/>
                <w:szCs w:val="24"/>
              </w:rPr>
            </w:pPr>
            <w:r w:rsidRPr="00BE7946">
              <w:rPr>
                <w:rFonts w:cs="Times New Roman"/>
                <w:szCs w:val="24"/>
              </w:rPr>
              <w:t>0.3</w:t>
            </w:r>
          </w:p>
          <w:p w14:paraId="4243ED8F" w14:textId="77777777" w:rsidR="00BE7946" w:rsidRPr="00BE7946" w:rsidRDefault="00BE7946" w:rsidP="00DF4C05">
            <w:pPr>
              <w:spacing w:before="0" w:after="0"/>
              <w:jc w:val="center"/>
              <w:rPr>
                <w:rFonts w:cs="Times New Roman"/>
                <w:szCs w:val="24"/>
              </w:rPr>
            </w:pPr>
            <w:r w:rsidRPr="00BE7946">
              <w:rPr>
                <w:rFonts w:cs="Times New Roman"/>
                <w:szCs w:val="24"/>
              </w:rPr>
              <w:t>0.8</w:t>
            </w:r>
          </w:p>
        </w:tc>
        <w:tc>
          <w:tcPr>
            <w:tcW w:w="1218" w:type="dxa"/>
            <w:tcBorders>
              <w:bottom w:val="single" w:sz="18" w:space="0" w:color="auto"/>
            </w:tcBorders>
          </w:tcPr>
          <w:p w14:paraId="42FD6A3B" w14:textId="77777777" w:rsidR="00BE7946" w:rsidRPr="00BE7946" w:rsidRDefault="00BE7946" w:rsidP="00DF4C05">
            <w:pPr>
              <w:spacing w:before="0" w:after="0"/>
              <w:jc w:val="center"/>
              <w:rPr>
                <w:rFonts w:cs="Times New Roman"/>
                <w:szCs w:val="24"/>
              </w:rPr>
            </w:pPr>
            <w:r w:rsidRPr="00BE7946">
              <w:rPr>
                <w:rFonts w:cs="Times New Roman"/>
                <w:szCs w:val="24"/>
              </w:rPr>
              <w:t>94.2</w:t>
            </w:r>
          </w:p>
          <w:p w14:paraId="0EE126C3" w14:textId="77777777" w:rsidR="00BE7946" w:rsidRPr="00BE7946" w:rsidRDefault="00BE7946" w:rsidP="00DF4C05">
            <w:pPr>
              <w:spacing w:before="0" w:after="0"/>
              <w:jc w:val="center"/>
              <w:rPr>
                <w:rFonts w:cs="Times New Roman"/>
                <w:szCs w:val="24"/>
              </w:rPr>
            </w:pPr>
            <w:r w:rsidRPr="00BE7946">
              <w:rPr>
                <w:rFonts w:cs="Times New Roman"/>
                <w:szCs w:val="24"/>
              </w:rPr>
              <w:t xml:space="preserve">0.7 </w:t>
            </w:r>
          </w:p>
          <w:p w14:paraId="6E98CBB2" w14:textId="77777777" w:rsidR="00BE7946" w:rsidRPr="00BE7946" w:rsidRDefault="00BE7946" w:rsidP="00DF4C05">
            <w:pPr>
              <w:spacing w:before="0" w:after="0"/>
              <w:jc w:val="center"/>
              <w:rPr>
                <w:rFonts w:cs="Times New Roman"/>
                <w:szCs w:val="24"/>
              </w:rPr>
            </w:pPr>
            <w:r w:rsidRPr="00BE7946">
              <w:rPr>
                <w:rFonts w:cs="Times New Roman"/>
                <w:szCs w:val="24"/>
              </w:rPr>
              <w:t xml:space="preserve">3.2 </w:t>
            </w:r>
          </w:p>
          <w:p w14:paraId="76CB6917" w14:textId="77777777" w:rsidR="00BE7946" w:rsidRPr="00BE7946" w:rsidRDefault="00BE7946" w:rsidP="00DF4C05">
            <w:pPr>
              <w:spacing w:before="0" w:after="0"/>
              <w:jc w:val="center"/>
              <w:rPr>
                <w:rFonts w:cs="Times New Roman"/>
                <w:szCs w:val="24"/>
              </w:rPr>
            </w:pPr>
            <w:r w:rsidRPr="00BE7946">
              <w:rPr>
                <w:rFonts w:cs="Times New Roman"/>
                <w:szCs w:val="24"/>
              </w:rPr>
              <w:t>0.2</w:t>
            </w:r>
          </w:p>
          <w:p w14:paraId="748B9A41" w14:textId="77777777" w:rsidR="00BE7946" w:rsidRPr="00BE7946" w:rsidRDefault="00BE7946" w:rsidP="00DF4C05">
            <w:pPr>
              <w:spacing w:before="0" w:after="0"/>
              <w:jc w:val="center"/>
              <w:rPr>
                <w:rFonts w:cs="Times New Roman"/>
                <w:szCs w:val="24"/>
              </w:rPr>
            </w:pPr>
            <w:r w:rsidRPr="00BE7946">
              <w:rPr>
                <w:rFonts w:cs="Times New Roman"/>
                <w:szCs w:val="24"/>
              </w:rPr>
              <w:t>0.7</w:t>
            </w:r>
          </w:p>
          <w:p w14:paraId="2AA9960B" w14:textId="77777777" w:rsidR="00BE7946" w:rsidRPr="00BE7946" w:rsidRDefault="00BE7946" w:rsidP="00DF4C05">
            <w:pPr>
              <w:spacing w:before="0" w:after="0"/>
              <w:jc w:val="center"/>
              <w:rPr>
                <w:rFonts w:cs="Times New Roman"/>
                <w:szCs w:val="24"/>
              </w:rPr>
            </w:pPr>
            <w:r w:rsidRPr="00BE7946">
              <w:rPr>
                <w:rFonts w:cs="Times New Roman"/>
                <w:szCs w:val="24"/>
              </w:rPr>
              <w:t>1.0</w:t>
            </w:r>
          </w:p>
        </w:tc>
        <w:tc>
          <w:tcPr>
            <w:tcW w:w="1348" w:type="dxa"/>
            <w:tcBorders>
              <w:bottom w:val="single" w:sz="18" w:space="0" w:color="auto"/>
            </w:tcBorders>
          </w:tcPr>
          <w:p w14:paraId="46EDE329" w14:textId="77777777" w:rsidR="00BE7946" w:rsidRPr="00BE7946" w:rsidRDefault="00BE7946" w:rsidP="00DF4C05">
            <w:pPr>
              <w:spacing w:before="0" w:after="0"/>
              <w:jc w:val="center"/>
              <w:rPr>
                <w:rFonts w:cs="Times New Roman"/>
                <w:szCs w:val="24"/>
              </w:rPr>
            </w:pPr>
            <w:r w:rsidRPr="00BE7946">
              <w:rPr>
                <w:rFonts w:cs="Times New Roman"/>
                <w:szCs w:val="24"/>
              </w:rPr>
              <w:t>93.4</w:t>
            </w:r>
          </w:p>
          <w:p w14:paraId="2F307A75" w14:textId="77777777" w:rsidR="00BE7946" w:rsidRPr="00BE7946" w:rsidRDefault="00BE7946" w:rsidP="00DF4C05">
            <w:pPr>
              <w:spacing w:before="0" w:after="0"/>
              <w:jc w:val="center"/>
              <w:rPr>
                <w:rFonts w:cs="Times New Roman"/>
                <w:szCs w:val="24"/>
              </w:rPr>
            </w:pPr>
            <w:r w:rsidRPr="00BE7946">
              <w:rPr>
                <w:rFonts w:cs="Times New Roman"/>
                <w:szCs w:val="24"/>
              </w:rPr>
              <w:t>1.9</w:t>
            </w:r>
          </w:p>
          <w:p w14:paraId="71D696D2" w14:textId="77777777" w:rsidR="00BE7946" w:rsidRPr="00BE7946" w:rsidRDefault="00BE7946" w:rsidP="00DF4C05">
            <w:pPr>
              <w:spacing w:before="0" w:after="0"/>
              <w:jc w:val="center"/>
              <w:rPr>
                <w:rFonts w:cs="Times New Roman"/>
                <w:szCs w:val="24"/>
              </w:rPr>
            </w:pPr>
            <w:r w:rsidRPr="00BE7946">
              <w:rPr>
                <w:rFonts w:cs="Times New Roman"/>
                <w:szCs w:val="24"/>
              </w:rPr>
              <w:t>2.7</w:t>
            </w:r>
          </w:p>
          <w:p w14:paraId="5064D898" w14:textId="77777777" w:rsidR="00BE7946" w:rsidRPr="00BE7946" w:rsidRDefault="00BE7946" w:rsidP="00DF4C05">
            <w:pPr>
              <w:spacing w:before="0" w:after="0"/>
              <w:jc w:val="center"/>
              <w:rPr>
                <w:rFonts w:cs="Times New Roman"/>
                <w:szCs w:val="24"/>
              </w:rPr>
            </w:pPr>
            <w:r w:rsidRPr="00BE7946">
              <w:rPr>
                <w:rFonts w:cs="Times New Roman"/>
                <w:szCs w:val="24"/>
              </w:rPr>
              <w:t>1.1</w:t>
            </w:r>
          </w:p>
          <w:p w14:paraId="47D6250C" w14:textId="77777777" w:rsidR="00BE7946" w:rsidRPr="00BE7946" w:rsidRDefault="00BE7946" w:rsidP="00DF4C05">
            <w:pPr>
              <w:spacing w:before="0" w:after="0"/>
              <w:jc w:val="center"/>
              <w:rPr>
                <w:rFonts w:cs="Times New Roman"/>
                <w:szCs w:val="24"/>
              </w:rPr>
            </w:pPr>
            <w:r w:rsidRPr="00BE7946">
              <w:rPr>
                <w:rFonts w:cs="Times New Roman"/>
                <w:szCs w:val="24"/>
              </w:rPr>
              <w:t>0.1</w:t>
            </w:r>
          </w:p>
          <w:p w14:paraId="7D58116D" w14:textId="77777777" w:rsidR="00BE7946" w:rsidRPr="00BE7946" w:rsidRDefault="00BE7946" w:rsidP="00DF4C05">
            <w:pPr>
              <w:spacing w:before="0" w:after="0"/>
              <w:jc w:val="center"/>
              <w:rPr>
                <w:rFonts w:cs="Times New Roman"/>
                <w:szCs w:val="24"/>
              </w:rPr>
            </w:pPr>
            <w:r w:rsidRPr="00BE7946">
              <w:rPr>
                <w:rFonts w:cs="Times New Roman"/>
                <w:szCs w:val="24"/>
              </w:rPr>
              <w:t>0.9</w:t>
            </w:r>
          </w:p>
        </w:tc>
        <w:tc>
          <w:tcPr>
            <w:tcW w:w="1283" w:type="dxa"/>
            <w:tcBorders>
              <w:bottom w:val="single" w:sz="18" w:space="0" w:color="auto"/>
            </w:tcBorders>
          </w:tcPr>
          <w:p w14:paraId="36A17B28" w14:textId="77777777" w:rsidR="00BE7946" w:rsidRPr="00BE7946" w:rsidRDefault="00BE7946" w:rsidP="00DF4C05">
            <w:pPr>
              <w:spacing w:before="0" w:after="0"/>
              <w:jc w:val="center"/>
              <w:rPr>
                <w:rFonts w:cs="Times New Roman"/>
                <w:szCs w:val="24"/>
              </w:rPr>
            </w:pPr>
            <w:r w:rsidRPr="00BE7946">
              <w:rPr>
                <w:rFonts w:cs="Times New Roman"/>
                <w:szCs w:val="24"/>
              </w:rPr>
              <w:t>95.8</w:t>
            </w:r>
          </w:p>
          <w:p w14:paraId="6BFE9169" w14:textId="77777777" w:rsidR="00BE7946" w:rsidRPr="00BE7946" w:rsidRDefault="00BE7946" w:rsidP="00DF4C05">
            <w:pPr>
              <w:spacing w:before="0" w:after="0"/>
              <w:jc w:val="center"/>
              <w:rPr>
                <w:rFonts w:cs="Times New Roman"/>
                <w:szCs w:val="24"/>
              </w:rPr>
            </w:pPr>
            <w:r w:rsidRPr="00BE7946">
              <w:rPr>
                <w:rFonts w:cs="Times New Roman"/>
                <w:szCs w:val="24"/>
              </w:rPr>
              <w:t>0.9</w:t>
            </w:r>
          </w:p>
          <w:p w14:paraId="201D47DB" w14:textId="77777777" w:rsidR="00BE7946" w:rsidRPr="00BE7946" w:rsidRDefault="00BE7946" w:rsidP="00DF4C05">
            <w:pPr>
              <w:spacing w:before="0" w:after="0"/>
              <w:jc w:val="center"/>
              <w:rPr>
                <w:rFonts w:cs="Times New Roman"/>
                <w:szCs w:val="24"/>
              </w:rPr>
            </w:pPr>
            <w:r w:rsidRPr="00BE7946">
              <w:rPr>
                <w:rFonts w:cs="Times New Roman"/>
                <w:szCs w:val="24"/>
              </w:rPr>
              <w:t>1.7</w:t>
            </w:r>
          </w:p>
          <w:p w14:paraId="1E5A66D1" w14:textId="77777777" w:rsidR="00BE7946" w:rsidRPr="00BE7946" w:rsidRDefault="00BE7946" w:rsidP="00DF4C05">
            <w:pPr>
              <w:spacing w:before="0" w:after="0"/>
              <w:jc w:val="center"/>
              <w:rPr>
                <w:rFonts w:cs="Times New Roman"/>
                <w:szCs w:val="24"/>
              </w:rPr>
            </w:pPr>
            <w:r w:rsidRPr="00BE7946">
              <w:rPr>
                <w:rFonts w:cs="Times New Roman"/>
                <w:szCs w:val="24"/>
              </w:rPr>
              <w:t>0.6</w:t>
            </w:r>
          </w:p>
          <w:p w14:paraId="0D2713A1" w14:textId="77777777" w:rsidR="00BE7946" w:rsidRPr="00BE7946" w:rsidRDefault="00BE7946" w:rsidP="00DF4C05">
            <w:pPr>
              <w:spacing w:before="0" w:after="0"/>
              <w:jc w:val="center"/>
              <w:rPr>
                <w:rFonts w:cs="Times New Roman"/>
                <w:szCs w:val="24"/>
              </w:rPr>
            </w:pPr>
            <w:r w:rsidRPr="00BE7946">
              <w:rPr>
                <w:rFonts w:cs="Times New Roman"/>
                <w:szCs w:val="24"/>
              </w:rPr>
              <w:t>0.3</w:t>
            </w:r>
          </w:p>
          <w:p w14:paraId="2F28C7B4" w14:textId="77777777" w:rsidR="00BE7946" w:rsidRPr="00BE7946" w:rsidRDefault="00BE7946" w:rsidP="00DF4C05">
            <w:pPr>
              <w:spacing w:before="0" w:after="0"/>
              <w:jc w:val="center"/>
              <w:rPr>
                <w:rFonts w:cs="Times New Roman"/>
                <w:szCs w:val="24"/>
              </w:rPr>
            </w:pPr>
            <w:r w:rsidRPr="00BE7946">
              <w:rPr>
                <w:rFonts w:cs="Times New Roman"/>
                <w:szCs w:val="24"/>
              </w:rPr>
              <w:t>0.8</w:t>
            </w:r>
          </w:p>
        </w:tc>
        <w:tc>
          <w:tcPr>
            <w:tcW w:w="1650" w:type="dxa"/>
            <w:tcBorders>
              <w:bottom w:val="single" w:sz="18" w:space="0" w:color="auto"/>
            </w:tcBorders>
          </w:tcPr>
          <w:p w14:paraId="4A82116B" w14:textId="77777777" w:rsidR="00BE7946" w:rsidRPr="00BE7946" w:rsidRDefault="00BE7946" w:rsidP="00DF4C05">
            <w:pPr>
              <w:spacing w:before="0" w:after="0"/>
              <w:jc w:val="center"/>
              <w:rPr>
                <w:rFonts w:cs="Times New Roman"/>
                <w:bCs/>
                <w:color w:val="000000" w:themeColor="text1"/>
                <w:szCs w:val="24"/>
              </w:rPr>
            </w:pPr>
            <w:r w:rsidRPr="00BE7946">
              <w:rPr>
                <w:rFonts w:cs="Times New Roman"/>
                <w:bCs/>
                <w:color w:val="000000" w:themeColor="text1"/>
                <w:szCs w:val="24"/>
              </w:rPr>
              <w:sym w:font="Symbol" w:char="F063"/>
            </w:r>
            <w:r w:rsidRPr="00BE7946">
              <w:rPr>
                <w:rFonts w:cs="Times New Roman"/>
                <w:bCs/>
                <w:color w:val="000000" w:themeColor="text1"/>
                <w:szCs w:val="24"/>
                <w:vertAlign w:val="superscript"/>
              </w:rPr>
              <w:t>2</w:t>
            </w:r>
            <w:r w:rsidRPr="00BE7946">
              <w:rPr>
                <w:rFonts w:cs="Times New Roman"/>
                <w:bCs/>
                <w:color w:val="000000" w:themeColor="text1"/>
                <w:szCs w:val="24"/>
              </w:rPr>
              <w:t>=19.92</w:t>
            </w:r>
          </w:p>
          <w:p w14:paraId="7AE30538" w14:textId="77777777" w:rsidR="00BE7946" w:rsidRPr="00BE7946" w:rsidRDefault="00BE7946" w:rsidP="00DF4C05">
            <w:pPr>
              <w:spacing w:before="0" w:after="0"/>
              <w:jc w:val="center"/>
              <w:rPr>
                <w:rFonts w:cs="Times New Roman"/>
                <w:szCs w:val="24"/>
              </w:rPr>
            </w:pPr>
            <w:r w:rsidRPr="00BE7946">
              <w:rPr>
                <w:rFonts w:cs="Times New Roman"/>
                <w:color w:val="000000" w:themeColor="text1"/>
                <w:szCs w:val="24"/>
              </w:rPr>
              <w:t>p=0.011</w:t>
            </w:r>
          </w:p>
        </w:tc>
      </w:tr>
    </w:tbl>
    <w:p w14:paraId="6CFD583A" w14:textId="77777777" w:rsidR="00BE7946" w:rsidRPr="00BE7946" w:rsidRDefault="00BE7946" w:rsidP="00DF4C05">
      <w:pPr>
        <w:spacing w:after="0"/>
        <w:rPr>
          <w:rFonts w:cs="Times New Roman"/>
          <w:color w:val="000000" w:themeColor="text1"/>
          <w:szCs w:val="24"/>
        </w:rPr>
      </w:pPr>
      <w:r w:rsidRPr="00BE7946">
        <w:rPr>
          <w:rFonts w:cs="Times New Roman"/>
          <w:b/>
          <w:color w:val="000000" w:themeColor="text1"/>
          <w:szCs w:val="24"/>
          <w:vertAlign w:val="superscript"/>
        </w:rPr>
        <w:t>1</w:t>
      </w:r>
      <w:r w:rsidRPr="00BE7946">
        <w:rPr>
          <w:rFonts w:cs="Times New Roman"/>
          <w:szCs w:val="24"/>
        </w:rPr>
        <w:t xml:space="preserve">COVID-19 confirmed by a positive test; </w:t>
      </w:r>
      <w:r w:rsidRPr="00BE7946">
        <w:rPr>
          <w:rFonts w:cs="Times New Roman"/>
          <w:b/>
          <w:color w:val="000000" w:themeColor="text1"/>
          <w:szCs w:val="24"/>
          <w:vertAlign w:val="superscript"/>
        </w:rPr>
        <w:t>2</w:t>
      </w:r>
      <w:r w:rsidRPr="00BE7946">
        <w:rPr>
          <w:rFonts w:cs="Times New Roman"/>
          <w:szCs w:val="24"/>
        </w:rPr>
        <w:t xml:space="preserve">Probable COVID-19 by self-report, </w:t>
      </w:r>
      <w:r w:rsidRPr="00BE7946">
        <w:rPr>
          <w:rFonts w:cs="Times New Roman"/>
          <w:b/>
          <w:color w:val="000000" w:themeColor="text1"/>
          <w:szCs w:val="24"/>
          <w:vertAlign w:val="superscript"/>
        </w:rPr>
        <w:t>3</w:t>
      </w:r>
      <w:r w:rsidRPr="00BE7946">
        <w:rPr>
          <w:rFonts w:cs="Times New Roman"/>
          <w:szCs w:val="24"/>
        </w:rPr>
        <w:t>No COVID-19 by self-report,</w:t>
      </w:r>
      <w:r w:rsidRPr="00BE7946">
        <w:rPr>
          <w:rFonts w:cs="Times New Roman"/>
          <w:szCs w:val="24"/>
          <w:vertAlign w:val="superscript"/>
        </w:rPr>
        <w:t xml:space="preserve"> 4</w:t>
      </w:r>
      <w:r w:rsidRPr="00BE7946">
        <w:rPr>
          <w:rFonts w:cs="Times New Roman"/>
          <w:szCs w:val="24"/>
        </w:rPr>
        <w:t>No response</w:t>
      </w:r>
    </w:p>
    <w:p w14:paraId="2A8AAF96" w14:textId="1C3E4F20" w:rsidR="00DB70A1" w:rsidRDefault="00DB70A1" w:rsidP="00DF4C05">
      <w:pPr>
        <w:spacing w:after="120"/>
        <w:ind w:left="284" w:hanging="284"/>
        <w:rPr>
          <w:rFonts w:ascii="Arial" w:hAnsi="Arial" w:cs="Arial"/>
          <w:color w:val="000000" w:themeColor="text1"/>
        </w:rPr>
      </w:pPr>
    </w:p>
    <w:p w14:paraId="1D6E45BC" w14:textId="77777777" w:rsidR="00BE7946" w:rsidRDefault="00BE7946" w:rsidP="00DF4C05">
      <w:pPr>
        <w:spacing w:after="120"/>
        <w:ind w:left="284" w:hanging="284"/>
        <w:rPr>
          <w:rFonts w:ascii="Arial" w:hAnsi="Arial" w:cs="Arial"/>
          <w:color w:val="000000" w:themeColor="text1"/>
        </w:rPr>
      </w:pPr>
    </w:p>
    <w:p w14:paraId="6DD0F4FD" w14:textId="77777777" w:rsidR="00B20060" w:rsidRDefault="00B20060" w:rsidP="00DF4C05">
      <w:pPr>
        <w:spacing w:before="0" w:after="200"/>
        <w:rPr>
          <w:rFonts w:cs="Times New Roman"/>
          <w:b/>
          <w:color w:val="000000" w:themeColor="text1"/>
          <w:szCs w:val="24"/>
        </w:rPr>
      </w:pPr>
      <w:r>
        <w:rPr>
          <w:rFonts w:cs="Times New Roman"/>
          <w:b/>
          <w:color w:val="000000" w:themeColor="text1"/>
          <w:szCs w:val="24"/>
        </w:rPr>
        <w:br w:type="page"/>
      </w:r>
    </w:p>
    <w:p w14:paraId="405096BC" w14:textId="3ECA3145" w:rsidR="00BE7946" w:rsidRPr="00BE7946" w:rsidRDefault="00BE7946" w:rsidP="00DF4C05">
      <w:pPr>
        <w:rPr>
          <w:rFonts w:cs="Times New Roman"/>
          <w:b/>
          <w:bCs/>
          <w:color w:val="000000" w:themeColor="text1"/>
          <w:szCs w:val="24"/>
        </w:rPr>
      </w:pPr>
      <w:r w:rsidRPr="00BE7946">
        <w:rPr>
          <w:rFonts w:cs="Times New Roman"/>
          <w:b/>
          <w:color w:val="000000" w:themeColor="text1"/>
          <w:szCs w:val="24"/>
        </w:rPr>
        <w:lastRenderedPageBreak/>
        <w:t>Table 2. Percentage and number (in brackets) of respondents reporting h</w:t>
      </w:r>
      <w:r w:rsidRPr="00BE7946">
        <w:rPr>
          <w:rFonts w:cs="Times New Roman"/>
          <w:b/>
          <w:bCs/>
          <w:color w:val="000000" w:themeColor="text1"/>
          <w:szCs w:val="24"/>
        </w:rPr>
        <w:t xml:space="preserve">earing difficulties (n=5067) and/or tinnitus (n=5435) in Wave Two who did not report these </w:t>
      </w:r>
      <w:r w:rsidRPr="00BE7946">
        <w:rPr>
          <w:rFonts w:cs="Times New Roman"/>
          <w:b/>
          <w:color w:val="000000" w:themeColor="text1"/>
          <w:szCs w:val="24"/>
        </w:rPr>
        <w:t xml:space="preserve">in Wave One. </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2457"/>
        <w:gridCol w:w="2457"/>
        <w:gridCol w:w="2457"/>
      </w:tblGrid>
      <w:tr w:rsidR="00BE7946" w:rsidRPr="00BE7946" w14:paraId="41B801B2" w14:textId="77777777" w:rsidTr="0098110E">
        <w:trPr>
          <w:trHeight w:val="386"/>
        </w:trPr>
        <w:tc>
          <w:tcPr>
            <w:tcW w:w="1696" w:type="dxa"/>
            <w:vMerge w:val="restart"/>
            <w:tcBorders>
              <w:top w:val="single" w:sz="18" w:space="0" w:color="auto"/>
            </w:tcBorders>
            <w:vAlign w:val="center"/>
            <w:hideMark/>
          </w:tcPr>
          <w:p w14:paraId="6EB38136" w14:textId="77777777" w:rsidR="00BE7946" w:rsidRPr="00BE7946" w:rsidRDefault="00BE7946" w:rsidP="00DF4C05">
            <w:pPr>
              <w:spacing w:before="0" w:after="0"/>
              <w:rPr>
                <w:rFonts w:cs="Times New Roman"/>
                <w:b/>
                <w:color w:val="000000" w:themeColor="text1"/>
                <w:szCs w:val="24"/>
              </w:rPr>
            </w:pPr>
          </w:p>
        </w:tc>
        <w:tc>
          <w:tcPr>
            <w:tcW w:w="7371" w:type="dxa"/>
            <w:gridSpan w:val="3"/>
            <w:tcBorders>
              <w:top w:val="single" w:sz="18" w:space="0" w:color="auto"/>
            </w:tcBorders>
            <w:vAlign w:val="center"/>
            <w:hideMark/>
          </w:tcPr>
          <w:p w14:paraId="7770E96D" w14:textId="77777777" w:rsidR="00BE7946" w:rsidRPr="00BE7946" w:rsidRDefault="00BE7946" w:rsidP="00DF4C05">
            <w:pPr>
              <w:spacing w:before="0" w:after="0"/>
              <w:jc w:val="center"/>
              <w:rPr>
                <w:rFonts w:cs="Times New Roman"/>
                <w:b/>
                <w:color w:val="000000" w:themeColor="text1"/>
                <w:szCs w:val="24"/>
              </w:rPr>
            </w:pPr>
            <w:r w:rsidRPr="00BE7946">
              <w:rPr>
                <w:rFonts w:cs="Times New Roman"/>
                <w:b/>
                <w:color w:val="000000" w:themeColor="text1"/>
                <w:szCs w:val="24"/>
              </w:rPr>
              <w:t>Have you had COVID?</w:t>
            </w:r>
          </w:p>
        </w:tc>
      </w:tr>
      <w:tr w:rsidR="00BE7946" w:rsidRPr="00BE7946" w14:paraId="6094938D" w14:textId="77777777" w:rsidTr="0098110E">
        <w:trPr>
          <w:trHeight w:val="351"/>
        </w:trPr>
        <w:tc>
          <w:tcPr>
            <w:tcW w:w="1696" w:type="dxa"/>
            <w:vMerge/>
            <w:tcBorders>
              <w:bottom w:val="single" w:sz="12" w:space="0" w:color="auto"/>
            </w:tcBorders>
            <w:vAlign w:val="center"/>
            <w:hideMark/>
          </w:tcPr>
          <w:p w14:paraId="4B25D052" w14:textId="77777777" w:rsidR="00BE7946" w:rsidRPr="00BE7946" w:rsidRDefault="00BE7946" w:rsidP="00DF4C05">
            <w:pPr>
              <w:spacing w:before="0" w:after="0"/>
              <w:rPr>
                <w:rFonts w:cs="Times New Roman"/>
                <w:b/>
                <w:color w:val="000000" w:themeColor="text1"/>
                <w:szCs w:val="24"/>
              </w:rPr>
            </w:pPr>
          </w:p>
        </w:tc>
        <w:tc>
          <w:tcPr>
            <w:tcW w:w="2457" w:type="dxa"/>
            <w:tcBorders>
              <w:bottom w:val="single" w:sz="12" w:space="0" w:color="auto"/>
            </w:tcBorders>
            <w:vAlign w:val="center"/>
            <w:hideMark/>
          </w:tcPr>
          <w:p w14:paraId="04B5BEA6" w14:textId="77777777" w:rsidR="00BE7946" w:rsidRPr="00BE7946" w:rsidRDefault="00BE7946" w:rsidP="00DF4C05">
            <w:pPr>
              <w:spacing w:before="0" w:after="0"/>
              <w:jc w:val="center"/>
              <w:rPr>
                <w:rFonts w:cs="Times New Roman"/>
                <w:b/>
                <w:color w:val="000000" w:themeColor="text1"/>
                <w:szCs w:val="24"/>
              </w:rPr>
            </w:pPr>
            <w:r w:rsidRPr="00BE7946">
              <w:rPr>
                <w:rFonts w:cs="Times New Roman"/>
                <w:b/>
                <w:color w:val="000000" w:themeColor="text1"/>
                <w:szCs w:val="24"/>
                <w:vertAlign w:val="superscript"/>
              </w:rPr>
              <w:t>1</w:t>
            </w:r>
            <w:r w:rsidRPr="00BE7946">
              <w:rPr>
                <w:rFonts w:cs="Times New Roman"/>
                <w:b/>
                <w:color w:val="000000" w:themeColor="text1"/>
                <w:szCs w:val="24"/>
              </w:rPr>
              <w:t>COVID+</w:t>
            </w:r>
          </w:p>
        </w:tc>
        <w:tc>
          <w:tcPr>
            <w:tcW w:w="2457" w:type="dxa"/>
            <w:tcBorders>
              <w:bottom w:val="single" w:sz="12" w:space="0" w:color="auto"/>
            </w:tcBorders>
            <w:vAlign w:val="center"/>
            <w:hideMark/>
          </w:tcPr>
          <w:p w14:paraId="4B5F8626" w14:textId="77777777" w:rsidR="00BE7946" w:rsidRPr="00BE7946" w:rsidRDefault="00BE7946" w:rsidP="00DF4C05">
            <w:pPr>
              <w:spacing w:before="0" w:after="0"/>
              <w:jc w:val="center"/>
              <w:rPr>
                <w:rFonts w:cs="Times New Roman"/>
                <w:b/>
                <w:color w:val="000000" w:themeColor="text1"/>
                <w:szCs w:val="24"/>
              </w:rPr>
            </w:pPr>
            <w:r w:rsidRPr="00BE7946">
              <w:rPr>
                <w:rFonts w:cs="Times New Roman"/>
                <w:b/>
                <w:color w:val="000000" w:themeColor="text1"/>
                <w:szCs w:val="24"/>
                <w:vertAlign w:val="superscript"/>
              </w:rPr>
              <w:t>2</w:t>
            </w:r>
            <w:r w:rsidRPr="00BE7946">
              <w:rPr>
                <w:rFonts w:cs="Times New Roman"/>
                <w:b/>
                <w:color w:val="000000" w:themeColor="text1"/>
                <w:szCs w:val="24"/>
              </w:rPr>
              <w:t>COVID-P</w:t>
            </w:r>
          </w:p>
        </w:tc>
        <w:tc>
          <w:tcPr>
            <w:tcW w:w="2457" w:type="dxa"/>
            <w:vAlign w:val="center"/>
            <w:hideMark/>
          </w:tcPr>
          <w:p w14:paraId="2AAA4137" w14:textId="77777777" w:rsidR="00BE7946" w:rsidRPr="00BE7946" w:rsidRDefault="00BE7946" w:rsidP="00DF4C05">
            <w:pPr>
              <w:spacing w:before="0" w:after="0"/>
              <w:jc w:val="center"/>
              <w:rPr>
                <w:rFonts w:cs="Times New Roman"/>
                <w:b/>
                <w:color w:val="000000" w:themeColor="text1"/>
                <w:szCs w:val="24"/>
              </w:rPr>
            </w:pPr>
            <w:r w:rsidRPr="00BE7946">
              <w:rPr>
                <w:rFonts w:cs="Times New Roman"/>
                <w:b/>
                <w:color w:val="000000" w:themeColor="text1"/>
                <w:szCs w:val="24"/>
                <w:vertAlign w:val="superscript"/>
              </w:rPr>
              <w:t>3</w:t>
            </w:r>
            <w:r w:rsidRPr="00BE7946">
              <w:rPr>
                <w:rFonts w:cs="Times New Roman"/>
                <w:b/>
                <w:color w:val="000000" w:themeColor="text1"/>
                <w:szCs w:val="24"/>
              </w:rPr>
              <w:t>COVID-0</w:t>
            </w:r>
          </w:p>
        </w:tc>
      </w:tr>
      <w:tr w:rsidR="00BE7946" w:rsidRPr="00BE7946" w14:paraId="0F13B9AD" w14:textId="77777777" w:rsidTr="0098110E">
        <w:trPr>
          <w:trHeight w:val="412"/>
        </w:trPr>
        <w:tc>
          <w:tcPr>
            <w:tcW w:w="1696" w:type="dxa"/>
            <w:tcBorders>
              <w:top w:val="single" w:sz="12" w:space="0" w:color="auto"/>
            </w:tcBorders>
            <w:vAlign w:val="center"/>
          </w:tcPr>
          <w:p w14:paraId="3EED6762" w14:textId="77777777" w:rsidR="00BE7946" w:rsidRPr="00BE7946" w:rsidRDefault="00BE7946" w:rsidP="00DF4C05">
            <w:pPr>
              <w:spacing w:before="0" w:after="0"/>
              <w:rPr>
                <w:rFonts w:cs="Times New Roman"/>
                <w:b/>
                <w:color w:val="000000" w:themeColor="text1"/>
                <w:szCs w:val="24"/>
              </w:rPr>
            </w:pPr>
          </w:p>
        </w:tc>
        <w:tc>
          <w:tcPr>
            <w:tcW w:w="7371" w:type="dxa"/>
            <w:gridSpan w:val="3"/>
            <w:tcBorders>
              <w:top w:val="single" w:sz="12" w:space="0" w:color="auto"/>
            </w:tcBorders>
            <w:vAlign w:val="center"/>
          </w:tcPr>
          <w:p w14:paraId="34A3E84E" w14:textId="77777777" w:rsidR="00BE7946" w:rsidRPr="00BE7946" w:rsidRDefault="00BE7946" w:rsidP="00DF4C05">
            <w:pPr>
              <w:spacing w:before="0" w:after="0"/>
              <w:jc w:val="center"/>
              <w:rPr>
                <w:rFonts w:cs="Times New Roman"/>
                <w:bCs/>
                <w:color w:val="000000" w:themeColor="text1"/>
                <w:szCs w:val="24"/>
              </w:rPr>
            </w:pPr>
            <w:r w:rsidRPr="00BE7946">
              <w:rPr>
                <w:rFonts w:cs="Times New Roman"/>
                <w:b/>
                <w:color w:val="000000" w:themeColor="text1"/>
                <w:szCs w:val="24"/>
              </w:rPr>
              <w:t>Have you had hearing difficulty?</w:t>
            </w:r>
          </w:p>
        </w:tc>
      </w:tr>
      <w:tr w:rsidR="00BE7946" w:rsidRPr="00BE7946" w14:paraId="7BB5A91D" w14:textId="77777777" w:rsidTr="0098110E">
        <w:trPr>
          <w:trHeight w:val="506"/>
        </w:trPr>
        <w:tc>
          <w:tcPr>
            <w:tcW w:w="1696" w:type="dxa"/>
            <w:vAlign w:val="center"/>
            <w:hideMark/>
          </w:tcPr>
          <w:p w14:paraId="02C6E450" w14:textId="77777777" w:rsidR="00BE7946" w:rsidRPr="00BE7946" w:rsidRDefault="00BE7946" w:rsidP="00DF4C05">
            <w:pPr>
              <w:spacing w:before="0" w:after="0"/>
              <w:jc w:val="right"/>
              <w:rPr>
                <w:rFonts w:cs="Times New Roman"/>
                <w:b/>
                <w:color w:val="000000" w:themeColor="text1"/>
                <w:szCs w:val="24"/>
              </w:rPr>
            </w:pPr>
            <w:r w:rsidRPr="00BE7946">
              <w:rPr>
                <w:rFonts w:cs="Times New Roman"/>
                <w:b/>
                <w:color w:val="000000" w:themeColor="text1"/>
                <w:szCs w:val="24"/>
              </w:rPr>
              <w:t>Yes</w:t>
            </w:r>
          </w:p>
        </w:tc>
        <w:tc>
          <w:tcPr>
            <w:tcW w:w="2457" w:type="dxa"/>
            <w:vAlign w:val="center"/>
            <w:hideMark/>
          </w:tcPr>
          <w:p w14:paraId="233188F6"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12.5%</w:t>
            </w:r>
          </w:p>
          <w:p w14:paraId="3E600C2D" w14:textId="77777777" w:rsidR="00BE7946" w:rsidRPr="00BE7946" w:rsidRDefault="00BE7946" w:rsidP="00DF4C05">
            <w:pPr>
              <w:spacing w:before="0" w:after="120"/>
              <w:jc w:val="center"/>
              <w:rPr>
                <w:rFonts w:cs="Times New Roman"/>
                <w:color w:val="000000" w:themeColor="text1"/>
                <w:szCs w:val="24"/>
              </w:rPr>
            </w:pPr>
            <w:r w:rsidRPr="00BE7946">
              <w:rPr>
                <w:rFonts w:cs="Times New Roman"/>
                <w:bCs/>
                <w:color w:val="000000" w:themeColor="text1"/>
                <w:szCs w:val="24"/>
              </w:rPr>
              <w:t>(n=36)</w:t>
            </w:r>
          </w:p>
        </w:tc>
        <w:tc>
          <w:tcPr>
            <w:tcW w:w="2457" w:type="dxa"/>
            <w:vAlign w:val="center"/>
            <w:hideMark/>
          </w:tcPr>
          <w:p w14:paraId="05BFFDC8"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15.1%</w:t>
            </w:r>
          </w:p>
          <w:p w14:paraId="3177968F"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(n=78)</w:t>
            </w:r>
          </w:p>
        </w:tc>
        <w:tc>
          <w:tcPr>
            <w:tcW w:w="2457" w:type="dxa"/>
            <w:vAlign w:val="center"/>
            <w:hideMark/>
          </w:tcPr>
          <w:p w14:paraId="53D7A891"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6.8%</w:t>
            </w:r>
          </w:p>
          <w:p w14:paraId="136A9A7F"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(n=277)</w:t>
            </w:r>
          </w:p>
        </w:tc>
      </w:tr>
      <w:tr w:rsidR="00BE7946" w:rsidRPr="00BE7946" w14:paraId="17A456E3" w14:textId="77777777" w:rsidTr="0098110E">
        <w:trPr>
          <w:trHeight w:val="506"/>
        </w:trPr>
        <w:tc>
          <w:tcPr>
            <w:tcW w:w="1696" w:type="dxa"/>
            <w:tcBorders>
              <w:bottom w:val="single" w:sz="12" w:space="0" w:color="auto"/>
            </w:tcBorders>
            <w:vAlign w:val="center"/>
            <w:hideMark/>
          </w:tcPr>
          <w:p w14:paraId="0325B978" w14:textId="77777777" w:rsidR="00BE7946" w:rsidRPr="00BE7946" w:rsidRDefault="00BE7946" w:rsidP="00DF4C05">
            <w:pPr>
              <w:spacing w:before="0" w:after="0"/>
              <w:jc w:val="right"/>
              <w:rPr>
                <w:rFonts w:cs="Times New Roman"/>
                <w:b/>
                <w:color w:val="000000" w:themeColor="text1"/>
                <w:szCs w:val="24"/>
              </w:rPr>
            </w:pPr>
            <w:r w:rsidRPr="00BE7946">
              <w:rPr>
                <w:rFonts w:cs="Times New Roman"/>
                <w:b/>
                <w:color w:val="000000" w:themeColor="text1"/>
                <w:szCs w:val="24"/>
              </w:rPr>
              <w:t>No</w:t>
            </w:r>
          </w:p>
        </w:tc>
        <w:tc>
          <w:tcPr>
            <w:tcW w:w="2457" w:type="dxa"/>
            <w:tcBorders>
              <w:bottom w:val="single" w:sz="12" w:space="0" w:color="auto"/>
            </w:tcBorders>
            <w:vAlign w:val="center"/>
            <w:hideMark/>
          </w:tcPr>
          <w:p w14:paraId="5948F4DA"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87.5%</w:t>
            </w:r>
          </w:p>
          <w:p w14:paraId="5EE63B3E"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(n=252)</w:t>
            </w:r>
          </w:p>
        </w:tc>
        <w:tc>
          <w:tcPr>
            <w:tcW w:w="2457" w:type="dxa"/>
            <w:tcBorders>
              <w:bottom w:val="single" w:sz="12" w:space="0" w:color="auto"/>
            </w:tcBorders>
            <w:vAlign w:val="center"/>
            <w:hideMark/>
          </w:tcPr>
          <w:p w14:paraId="417BA785"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84.9%</w:t>
            </w:r>
          </w:p>
          <w:p w14:paraId="3FD665AB"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(n=439)</w:t>
            </w:r>
          </w:p>
        </w:tc>
        <w:tc>
          <w:tcPr>
            <w:tcW w:w="2457" w:type="dxa"/>
            <w:vAlign w:val="center"/>
            <w:hideMark/>
          </w:tcPr>
          <w:p w14:paraId="1F072E7C"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93.2%</w:t>
            </w:r>
          </w:p>
          <w:p w14:paraId="718F0AF5"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(n=3782)</w:t>
            </w:r>
          </w:p>
        </w:tc>
      </w:tr>
      <w:tr w:rsidR="00BE7946" w:rsidRPr="00BE7946" w14:paraId="4E85AB59" w14:textId="77777777" w:rsidTr="0098110E">
        <w:trPr>
          <w:trHeight w:val="377"/>
        </w:trPr>
        <w:tc>
          <w:tcPr>
            <w:tcW w:w="1696" w:type="dxa"/>
            <w:tcBorders>
              <w:top w:val="single" w:sz="12" w:space="0" w:color="auto"/>
            </w:tcBorders>
            <w:vAlign w:val="center"/>
          </w:tcPr>
          <w:p w14:paraId="16A5FBF0" w14:textId="77777777" w:rsidR="00BE7946" w:rsidRPr="00BE7946" w:rsidRDefault="00BE7946" w:rsidP="00DF4C05">
            <w:pPr>
              <w:spacing w:before="0" w:after="0"/>
              <w:jc w:val="right"/>
              <w:rPr>
                <w:rFonts w:cs="Times New Roman"/>
                <w:b/>
                <w:color w:val="000000" w:themeColor="text1"/>
                <w:szCs w:val="24"/>
              </w:rPr>
            </w:pPr>
          </w:p>
        </w:tc>
        <w:tc>
          <w:tcPr>
            <w:tcW w:w="7371" w:type="dxa"/>
            <w:gridSpan w:val="3"/>
            <w:tcBorders>
              <w:top w:val="single" w:sz="12" w:space="0" w:color="auto"/>
            </w:tcBorders>
            <w:vAlign w:val="center"/>
          </w:tcPr>
          <w:p w14:paraId="78BEE5E0" w14:textId="77777777" w:rsidR="00BE7946" w:rsidRPr="00BE7946" w:rsidRDefault="00BE7946" w:rsidP="00DF4C05">
            <w:pPr>
              <w:spacing w:before="0" w:after="0"/>
              <w:jc w:val="center"/>
              <w:rPr>
                <w:rFonts w:cs="Times New Roman"/>
                <w:bCs/>
                <w:color w:val="000000" w:themeColor="text1"/>
                <w:szCs w:val="24"/>
              </w:rPr>
            </w:pPr>
            <w:r w:rsidRPr="00BE7946">
              <w:rPr>
                <w:rFonts w:cs="Times New Roman"/>
                <w:b/>
                <w:color w:val="000000" w:themeColor="text1"/>
                <w:szCs w:val="24"/>
              </w:rPr>
              <w:t>Have you had tinnitus?</w:t>
            </w:r>
          </w:p>
        </w:tc>
      </w:tr>
      <w:tr w:rsidR="00BE7946" w:rsidRPr="00BE7946" w14:paraId="085C6B1A" w14:textId="77777777" w:rsidTr="0098110E">
        <w:trPr>
          <w:trHeight w:val="506"/>
        </w:trPr>
        <w:tc>
          <w:tcPr>
            <w:tcW w:w="1696" w:type="dxa"/>
            <w:vAlign w:val="center"/>
            <w:hideMark/>
          </w:tcPr>
          <w:p w14:paraId="790B619A" w14:textId="77777777" w:rsidR="00BE7946" w:rsidRPr="00BE7946" w:rsidRDefault="00BE7946" w:rsidP="00DF4C05">
            <w:pPr>
              <w:spacing w:before="0" w:after="0"/>
              <w:jc w:val="right"/>
              <w:rPr>
                <w:rFonts w:cs="Times New Roman"/>
                <w:b/>
                <w:color w:val="000000" w:themeColor="text1"/>
                <w:szCs w:val="24"/>
              </w:rPr>
            </w:pPr>
            <w:r w:rsidRPr="00BE7946">
              <w:rPr>
                <w:rFonts w:cs="Times New Roman"/>
                <w:b/>
                <w:color w:val="000000" w:themeColor="text1"/>
                <w:szCs w:val="24"/>
              </w:rPr>
              <w:t>Yes</w:t>
            </w:r>
          </w:p>
        </w:tc>
        <w:tc>
          <w:tcPr>
            <w:tcW w:w="2457" w:type="dxa"/>
            <w:vAlign w:val="center"/>
            <w:hideMark/>
          </w:tcPr>
          <w:p w14:paraId="44AC3CD8"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16.3%</w:t>
            </w:r>
          </w:p>
          <w:p w14:paraId="1EA6F387" w14:textId="77777777" w:rsidR="00BE7946" w:rsidRPr="00BE7946" w:rsidRDefault="00BE7946" w:rsidP="00DF4C05">
            <w:pPr>
              <w:spacing w:before="0" w:after="120"/>
              <w:jc w:val="center"/>
              <w:rPr>
                <w:rFonts w:cs="Times New Roman"/>
                <w:color w:val="000000" w:themeColor="text1"/>
                <w:szCs w:val="24"/>
              </w:rPr>
            </w:pPr>
            <w:r w:rsidRPr="00BE7946">
              <w:rPr>
                <w:rFonts w:cs="Times New Roman"/>
                <w:bCs/>
                <w:color w:val="000000" w:themeColor="text1"/>
                <w:szCs w:val="24"/>
              </w:rPr>
              <w:t>(n=50)</w:t>
            </w:r>
          </w:p>
        </w:tc>
        <w:tc>
          <w:tcPr>
            <w:tcW w:w="2457" w:type="dxa"/>
            <w:vAlign w:val="center"/>
            <w:hideMark/>
          </w:tcPr>
          <w:p w14:paraId="05D93958"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16.6%</w:t>
            </w:r>
          </w:p>
          <w:p w14:paraId="79799A64"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(n=90)</w:t>
            </w:r>
          </w:p>
        </w:tc>
        <w:tc>
          <w:tcPr>
            <w:tcW w:w="2457" w:type="dxa"/>
            <w:vAlign w:val="center"/>
            <w:hideMark/>
          </w:tcPr>
          <w:p w14:paraId="4924DBB9"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8.6%</w:t>
            </w:r>
          </w:p>
          <w:p w14:paraId="260E298A"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(n=375)</w:t>
            </w:r>
          </w:p>
        </w:tc>
      </w:tr>
      <w:tr w:rsidR="00BE7946" w:rsidRPr="00BE7946" w14:paraId="42E25DF8" w14:textId="77777777" w:rsidTr="0098110E">
        <w:trPr>
          <w:trHeight w:val="506"/>
        </w:trPr>
        <w:tc>
          <w:tcPr>
            <w:tcW w:w="1696" w:type="dxa"/>
            <w:tcBorders>
              <w:bottom w:val="single" w:sz="18" w:space="0" w:color="auto"/>
            </w:tcBorders>
            <w:vAlign w:val="center"/>
            <w:hideMark/>
          </w:tcPr>
          <w:p w14:paraId="5C85815C" w14:textId="77777777" w:rsidR="00BE7946" w:rsidRPr="00BE7946" w:rsidRDefault="00BE7946" w:rsidP="00DF4C05">
            <w:pPr>
              <w:spacing w:before="0" w:after="0"/>
              <w:jc w:val="right"/>
              <w:rPr>
                <w:rFonts w:cs="Times New Roman"/>
                <w:b/>
                <w:color w:val="000000" w:themeColor="text1"/>
                <w:szCs w:val="24"/>
              </w:rPr>
            </w:pPr>
            <w:r w:rsidRPr="00BE7946">
              <w:rPr>
                <w:rFonts w:cs="Times New Roman"/>
                <w:b/>
                <w:color w:val="000000" w:themeColor="text1"/>
                <w:szCs w:val="24"/>
              </w:rPr>
              <w:t>No</w:t>
            </w:r>
          </w:p>
        </w:tc>
        <w:tc>
          <w:tcPr>
            <w:tcW w:w="2457" w:type="dxa"/>
            <w:tcBorders>
              <w:bottom w:val="single" w:sz="18" w:space="0" w:color="auto"/>
            </w:tcBorders>
            <w:vAlign w:val="center"/>
            <w:hideMark/>
          </w:tcPr>
          <w:p w14:paraId="08C09A1D"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83.7%</w:t>
            </w:r>
          </w:p>
          <w:p w14:paraId="5FE50F65"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(n=256)</w:t>
            </w:r>
          </w:p>
        </w:tc>
        <w:tc>
          <w:tcPr>
            <w:tcW w:w="2457" w:type="dxa"/>
            <w:tcBorders>
              <w:bottom w:val="single" w:sz="18" w:space="0" w:color="auto"/>
            </w:tcBorders>
            <w:vAlign w:val="center"/>
            <w:hideMark/>
          </w:tcPr>
          <w:p w14:paraId="718C6CC1"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83.4%</w:t>
            </w:r>
          </w:p>
          <w:p w14:paraId="33352ADD"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(n=452)</w:t>
            </w:r>
          </w:p>
        </w:tc>
        <w:tc>
          <w:tcPr>
            <w:tcW w:w="2457" w:type="dxa"/>
            <w:tcBorders>
              <w:bottom w:val="single" w:sz="18" w:space="0" w:color="auto"/>
            </w:tcBorders>
            <w:vAlign w:val="center"/>
            <w:hideMark/>
          </w:tcPr>
          <w:p w14:paraId="19BA38C7"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91.4%</w:t>
            </w:r>
          </w:p>
          <w:p w14:paraId="1820F1A1" w14:textId="77777777" w:rsidR="00BE7946" w:rsidRPr="00BE7946" w:rsidRDefault="00BE7946" w:rsidP="00DF4C05">
            <w:pPr>
              <w:spacing w:before="0" w:after="0"/>
              <w:jc w:val="center"/>
              <w:rPr>
                <w:rFonts w:cs="Times New Roman"/>
                <w:color w:val="000000" w:themeColor="text1"/>
                <w:szCs w:val="24"/>
              </w:rPr>
            </w:pPr>
            <w:r w:rsidRPr="00BE7946">
              <w:rPr>
                <w:rFonts w:cs="Times New Roman"/>
                <w:bCs/>
                <w:color w:val="000000" w:themeColor="text1"/>
                <w:szCs w:val="24"/>
              </w:rPr>
              <w:t>(n=3989)</w:t>
            </w:r>
          </w:p>
        </w:tc>
      </w:tr>
    </w:tbl>
    <w:p w14:paraId="013BBA94" w14:textId="77777777" w:rsidR="00BE7946" w:rsidRPr="00BE7946" w:rsidRDefault="00BE7946" w:rsidP="00DF4C05">
      <w:pPr>
        <w:spacing w:after="0"/>
        <w:rPr>
          <w:rFonts w:cs="Times New Roman"/>
          <w:color w:val="000000" w:themeColor="text1"/>
          <w:szCs w:val="24"/>
        </w:rPr>
      </w:pPr>
      <w:r w:rsidRPr="00BE7946">
        <w:rPr>
          <w:rFonts w:cs="Times New Roman"/>
          <w:b/>
          <w:color w:val="000000" w:themeColor="text1"/>
          <w:szCs w:val="24"/>
          <w:vertAlign w:val="superscript"/>
        </w:rPr>
        <w:t>1</w:t>
      </w:r>
      <w:r w:rsidRPr="00BE7946">
        <w:rPr>
          <w:rFonts w:cs="Times New Roman"/>
          <w:szCs w:val="24"/>
        </w:rPr>
        <w:t xml:space="preserve">COVID-19 confirmed by a positive test; </w:t>
      </w:r>
      <w:r w:rsidRPr="00BE7946">
        <w:rPr>
          <w:rFonts w:cs="Times New Roman"/>
          <w:b/>
          <w:color w:val="000000" w:themeColor="text1"/>
          <w:szCs w:val="24"/>
          <w:vertAlign w:val="superscript"/>
        </w:rPr>
        <w:t>2</w:t>
      </w:r>
      <w:r w:rsidRPr="00BE7946">
        <w:rPr>
          <w:rFonts w:cs="Times New Roman"/>
          <w:szCs w:val="24"/>
        </w:rPr>
        <w:t xml:space="preserve">probable COVID-19 by self-report, </w:t>
      </w:r>
      <w:r w:rsidRPr="00BE7946">
        <w:rPr>
          <w:rFonts w:cs="Times New Roman"/>
          <w:b/>
          <w:color w:val="000000" w:themeColor="text1"/>
          <w:szCs w:val="24"/>
          <w:vertAlign w:val="superscript"/>
        </w:rPr>
        <w:t>3</w:t>
      </w:r>
      <w:r w:rsidRPr="00BE7946">
        <w:rPr>
          <w:rFonts w:cs="Times New Roman"/>
          <w:szCs w:val="24"/>
        </w:rPr>
        <w:t>No COVID-19 by self-report</w:t>
      </w:r>
    </w:p>
    <w:p w14:paraId="3999BF4B" w14:textId="77777777" w:rsidR="00B20060" w:rsidRDefault="00B20060" w:rsidP="00DF4C05">
      <w:pPr>
        <w:spacing w:before="0" w:after="200"/>
        <w:rPr>
          <w:rFonts w:cs="Times New Roman"/>
          <w:b/>
          <w:color w:val="000000" w:themeColor="text1"/>
          <w:szCs w:val="24"/>
        </w:rPr>
      </w:pPr>
      <w:r>
        <w:rPr>
          <w:rFonts w:cs="Times New Roman"/>
          <w:b/>
          <w:color w:val="000000" w:themeColor="text1"/>
          <w:szCs w:val="24"/>
        </w:rPr>
        <w:br w:type="page"/>
      </w:r>
    </w:p>
    <w:p w14:paraId="1119AB52" w14:textId="2D1C8151" w:rsidR="00BE7946" w:rsidRPr="00BE7946" w:rsidRDefault="00BE7946" w:rsidP="00DF4C05">
      <w:pPr>
        <w:rPr>
          <w:rFonts w:cs="Times New Roman"/>
          <w:b/>
          <w:color w:val="000000" w:themeColor="text1"/>
          <w:szCs w:val="24"/>
        </w:rPr>
      </w:pPr>
      <w:r w:rsidRPr="00BE7946">
        <w:rPr>
          <w:rFonts w:cs="Times New Roman"/>
          <w:b/>
          <w:color w:val="000000" w:themeColor="text1"/>
          <w:szCs w:val="24"/>
        </w:rPr>
        <w:lastRenderedPageBreak/>
        <w:t xml:space="preserve">Table 3. Percentage and number (in brackets) of reported changes in hearing since the start of the pandemic for people reporting in the Wave Two survey that their hearing difficulties (n=1111) and/or tinnitus (n=1274) began prior to the pandemic.  </w:t>
      </w:r>
    </w:p>
    <w:tbl>
      <w:tblPr>
        <w:tblStyle w:val="TableGrid"/>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3"/>
        <w:gridCol w:w="1544"/>
        <w:gridCol w:w="112"/>
        <w:gridCol w:w="1364"/>
        <w:gridCol w:w="10"/>
        <w:gridCol w:w="1603"/>
        <w:gridCol w:w="8"/>
        <w:gridCol w:w="1512"/>
      </w:tblGrid>
      <w:tr w:rsidR="00BE7946" w:rsidRPr="00B92457" w14:paraId="25F48BC0" w14:textId="77777777" w:rsidTr="0098110E">
        <w:trPr>
          <w:trHeight w:val="451"/>
        </w:trPr>
        <w:tc>
          <w:tcPr>
            <w:tcW w:w="2863" w:type="dxa"/>
            <w:vMerge w:val="restart"/>
            <w:tcBorders>
              <w:top w:val="single" w:sz="18" w:space="0" w:color="auto"/>
            </w:tcBorders>
            <w:vAlign w:val="center"/>
          </w:tcPr>
          <w:p w14:paraId="20CE1766" w14:textId="77777777" w:rsidR="00BE7946" w:rsidRPr="00B92457" w:rsidRDefault="00BE7946" w:rsidP="00DF4C05">
            <w:pPr>
              <w:spacing w:before="0" w:after="0"/>
              <w:jc w:val="right"/>
              <w:rPr>
                <w:rFonts w:cs="Times New Roman"/>
                <w:b/>
                <w:color w:val="000000" w:themeColor="text1"/>
                <w:szCs w:val="24"/>
              </w:rPr>
            </w:pPr>
          </w:p>
        </w:tc>
        <w:tc>
          <w:tcPr>
            <w:tcW w:w="4641" w:type="dxa"/>
            <w:gridSpan w:val="6"/>
            <w:tcBorders>
              <w:top w:val="single" w:sz="18" w:space="0" w:color="auto"/>
            </w:tcBorders>
            <w:vAlign w:val="center"/>
            <w:hideMark/>
          </w:tcPr>
          <w:p w14:paraId="1D6456C9" w14:textId="77777777" w:rsidR="00BE7946" w:rsidRPr="00B92457" w:rsidRDefault="00BE7946" w:rsidP="00DF4C05">
            <w:pPr>
              <w:spacing w:before="0" w:after="0"/>
              <w:jc w:val="center"/>
              <w:rPr>
                <w:rFonts w:cs="Times New Roman"/>
                <w:b/>
                <w:color w:val="000000" w:themeColor="text1"/>
                <w:szCs w:val="24"/>
              </w:rPr>
            </w:pPr>
            <w:r w:rsidRPr="00B92457">
              <w:rPr>
                <w:rFonts w:cs="Times New Roman"/>
                <w:b/>
                <w:color w:val="000000" w:themeColor="text1"/>
                <w:szCs w:val="24"/>
              </w:rPr>
              <w:t>Have you had COVID?</w:t>
            </w:r>
          </w:p>
        </w:tc>
        <w:tc>
          <w:tcPr>
            <w:tcW w:w="1512" w:type="dxa"/>
            <w:vMerge w:val="restart"/>
            <w:tcBorders>
              <w:top w:val="single" w:sz="18" w:space="0" w:color="auto"/>
            </w:tcBorders>
            <w:vAlign w:val="center"/>
          </w:tcPr>
          <w:p w14:paraId="2D620F5F" w14:textId="77777777" w:rsidR="00BE7946" w:rsidRPr="00B92457" w:rsidRDefault="00BE7946" w:rsidP="00DF4C05">
            <w:pPr>
              <w:spacing w:before="0" w:after="0"/>
              <w:jc w:val="center"/>
              <w:rPr>
                <w:rFonts w:cs="Times New Roman"/>
                <w:b/>
                <w:color w:val="000000" w:themeColor="text1"/>
                <w:szCs w:val="24"/>
              </w:rPr>
            </w:pPr>
            <w:r w:rsidRPr="00B92457">
              <w:rPr>
                <w:rFonts w:cs="Times New Roman"/>
                <w:b/>
                <w:szCs w:val="24"/>
              </w:rPr>
              <w:t>Between-group comparison</w:t>
            </w:r>
          </w:p>
        </w:tc>
      </w:tr>
      <w:tr w:rsidR="00BE7946" w:rsidRPr="00B92457" w14:paraId="06AA76DA" w14:textId="77777777" w:rsidTr="0098110E">
        <w:trPr>
          <w:trHeight w:val="422"/>
        </w:trPr>
        <w:tc>
          <w:tcPr>
            <w:tcW w:w="2863" w:type="dxa"/>
            <w:vMerge/>
            <w:tcBorders>
              <w:bottom w:val="single" w:sz="12" w:space="0" w:color="auto"/>
            </w:tcBorders>
            <w:vAlign w:val="center"/>
            <w:hideMark/>
          </w:tcPr>
          <w:p w14:paraId="31A20F3B" w14:textId="77777777" w:rsidR="00BE7946" w:rsidRPr="00B92457" w:rsidRDefault="00BE7946" w:rsidP="00DF4C05">
            <w:pPr>
              <w:spacing w:before="0" w:after="0"/>
              <w:jc w:val="right"/>
              <w:rPr>
                <w:rFonts w:cs="Times New Roman"/>
                <w:b/>
                <w:color w:val="000000" w:themeColor="text1"/>
                <w:szCs w:val="24"/>
              </w:rPr>
            </w:pPr>
          </w:p>
        </w:tc>
        <w:tc>
          <w:tcPr>
            <w:tcW w:w="1544" w:type="dxa"/>
            <w:tcBorders>
              <w:bottom w:val="single" w:sz="12" w:space="0" w:color="auto"/>
            </w:tcBorders>
            <w:vAlign w:val="center"/>
            <w:hideMark/>
          </w:tcPr>
          <w:p w14:paraId="312F130A" w14:textId="77777777" w:rsidR="00BE7946" w:rsidRPr="00B92457" w:rsidRDefault="00BE7946"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1</w:t>
            </w:r>
            <w:r w:rsidRPr="00B92457">
              <w:rPr>
                <w:rFonts w:cs="Times New Roman"/>
                <w:b/>
                <w:color w:val="000000" w:themeColor="text1"/>
                <w:szCs w:val="24"/>
              </w:rPr>
              <w:t xml:space="preserve">COVID+ </w:t>
            </w:r>
          </w:p>
        </w:tc>
        <w:tc>
          <w:tcPr>
            <w:tcW w:w="1486" w:type="dxa"/>
            <w:gridSpan w:val="3"/>
            <w:tcBorders>
              <w:bottom w:val="single" w:sz="12" w:space="0" w:color="auto"/>
            </w:tcBorders>
            <w:vAlign w:val="center"/>
            <w:hideMark/>
          </w:tcPr>
          <w:p w14:paraId="75FA40D8" w14:textId="77777777" w:rsidR="00BE7946" w:rsidRPr="00B92457" w:rsidRDefault="00BE7946"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2</w:t>
            </w:r>
            <w:r w:rsidRPr="00B92457">
              <w:rPr>
                <w:rFonts w:cs="Times New Roman"/>
                <w:b/>
                <w:color w:val="000000" w:themeColor="text1"/>
                <w:szCs w:val="24"/>
              </w:rPr>
              <w:t xml:space="preserve">COVID-P   </w:t>
            </w:r>
          </w:p>
        </w:tc>
        <w:tc>
          <w:tcPr>
            <w:tcW w:w="1611" w:type="dxa"/>
            <w:gridSpan w:val="2"/>
            <w:tcBorders>
              <w:bottom w:val="single" w:sz="12" w:space="0" w:color="auto"/>
            </w:tcBorders>
            <w:vAlign w:val="center"/>
            <w:hideMark/>
          </w:tcPr>
          <w:p w14:paraId="1C9692FC" w14:textId="77777777" w:rsidR="00BE7946" w:rsidRPr="00B92457" w:rsidRDefault="00BE7946"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3</w:t>
            </w:r>
            <w:r w:rsidRPr="00B92457">
              <w:rPr>
                <w:rFonts w:cs="Times New Roman"/>
                <w:b/>
                <w:color w:val="000000" w:themeColor="text1"/>
                <w:szCs w:val="24"/>
              </w:rPr>
              <w:t>COVID-0</w:t>
            </w:r>
          </w:p>
        </w:tc>
        <w:tc>
          <w:tcPr>
            <w:tcW w:w="1512" w:type="dxa"/>
            <w:vMerge/>
            <w:vAlign w:val="center"/>
          </w:tcPr>
          <w:p w14:paraId="57919268" w14:textId="77777777" w:rsidR="00BE7946" w:rsidRPr="00B92457" w:rsidRDefault="00BE7946" w:rsidP="00DF4C05">
            <w:pPr>
              <w:spacing w:before="0" w:after="0"/>
              <w:jc w:val="center"/>
              <w:rPr>
                <w:rFonts w:cs="Times New Roman"/>
                <w:b/>
                <w:color w:val="000000" w:themeColor="text1"/>
                <w:szCs w:val="24"/>
              </w:rPr>
            </w:pPr>
          </w:p>
        </w:tc>
      </w:tr>
      <w:tr w:rsidR="00BE7946" w:rsidRPr="00B92457" w14:paraId="1E9171DB" w14:textId="77777777" w:rsidTr="0098110E">
        <w:trPr>
          <w:trHeight w:val="619"/>
        </w:trPr>
        <w:tc>
          <w:tcPr>
            <w:tcW w:w="2863" w:type="dxa"/>
            <w:tcBorders>
              <w:top w:val="single" w:sz="12" w:space="0" w:color="auto"/>
            </w:tcBorders>
            <w:vAlign w:val="center"/>
          </w:tcPr>
          <w:p w14:paraId="549E3F38" w14:textId="77777777" w:rsidR="00BE7946" w:rsidRPr="00B92457" w:rsidRDefault="00BE7946" w:rsidP="00DF4C05">
            <w:pPr>
              <w:spacing w:before="0" w:after="0"/>
              <w:jc w:val="right"/>
              <w:rPr>
                <w:rFonts w:cs="Times New Roman"/>
                <w:b/>
                <w:color w:val="000000" w:themeColor="text1"/>
                <w:szCs w:val="24"/>
              </w:rPr>
            </w:pPr>
          </w:p>
        </w:tc>
        <w:tc>
          <w:tcPr>
            <w:tcW w:w="4641" w:type="dxa"/>
            <w:gridSpan w:val="6"/>
            <w:tcBorders>
              <w:top w:val="single" w:sz="12" w:space="0" w:color="auto"/>
            </w:tcBorders>
            <w:vAlign w:val="center"/>
          </w:tcPr>
          <w:p w14:paraId="55EC1FC2" w14:textId="77777777" w:rsidR="00BE7946" w:rsidRPr="00B92457" w:rsidRDefault="00BE7946" w:rsidP="00DF4C05">
            <w:pPr>
              <w:spacing w:before="0" w:after="0"/>
              <w:jc w:val="center"/>
              <w:rPr>
                <w:rFonts w:cs="Times New Roman"/>
                <w:color w:val="000000" w:themeColor="text1"/>
                <w:szCs w:val="24"/>
              </w:rPr>
            </w:pPr>
            <w:r w:rsidRPr="00B92457">
              <w:rPr>
                <w:rFonts w:cs="Times New Roman"/>
                <w:b/>
                <w:color w:val="000000" w:themeColor="text1"/>
                <w:szCs w:val="24"/>
              </w:rPr>
              <w:t xml:space="preserve">Have there been any changes in your </w:t>
            </w:r>
            <w:r w:rsidRPr="00B92457">
              <w:rPr>
                <w:rFonts w:cs="Times New Roman"/>
                <w:b/>
                <w:color w:val="000000" w:themeColor="text1"/>
                <w:szCs w:val="24"/>
                <w:u w:val="single"/>
              </w:rPr>
              <w:t>hearing</w:t>
            </w:r>
            <w:r w:rsidRPr="00B92457">
              <w:rPr>
                <w:rFonts w:cs="Times New Roman"/>
                <w:b/>
                <w:color w:val="000000" w:themeColor="text1"/>
                <w:szCs w:val="24"/>
              </w:rPr>
              <w:t xml:space="preserve"> since the pandemic began?</w:t>
            </w:r>
          </w:p>
        </w:tc>
        <w:tc>
          <w:tcPr>
            <w:tcW w:w="1512" w:type="dxa"/>
            <w:tcBorders>
              <w:top w:val="single" w:sz="12" w:space="0" w:color="auto"/>
            </w:tcBorders>
            <w:vAlign w:val="center"/>
          </w:tcPr>
          <w:p w14:paraId="5E8B3C34" w14:textId="77777777" w:rsidR="00BE7946" w:rsidRPr="00B92457" w:rsidRDefault="00BE7946" w:rsidP="00DF4C05">
            <w:pPr>
              <w:spacing w:before="0" w:after="0"/>
              <w:jc w:val="center"/>
              <w:rPr>
                <w:rFonts w:cs="Times New Roman"/>
                <w:bCs/>
                <w:color w:val="000000" w:themeColor="text1"/>
                <w:szCs w:val="24"/>
              </w:rPr>
            </w:pPr>
          </w:p>
        </w:tc>
      </w:tr>
      <w:tr w:rsidR="00BE7946" w:rsidRPr="00B92457" w14:paraId="025E8320" w14:textId="77777777" w:rsidTr="0098110E">
        <w:trPr>
          <w:trHeight w:val="619"/>
        </w:trPr>
        <w:tc>
          <w:tcPr>
            <w:tcW w:w="2863" w:type="dxa"/>
            <w:vAlign w:val="center"/>
            <w:hideMark/>
          </w:tcPr>
          <w:p w14:paraId="4CC9A5AA"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color w:val="000000" w:themeColor="text1"/>
                <w:szCs w:val="24"/>
              </w:rPr>
              <w:t>It has got worse</w:t>
            </w:r>
          </w:p>
        </w:tc>
        <w:tc>
          <w:tcPr>
            <w:tcW w:w="1544" w:type="dxa"/>
            <w:vAlign w:val="center"/>
          </w:tcPr>
          <w:p w14:paraId="6EE5530E"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30.8%</w:t>
            </w:r>
          </w:p>
          <w:p w14:paraId="6EB03A4B"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(n=12)</w:t>
            </w:r>
          </w:p>
        </w:tc>
        <w:tc>
          <w:tcPr>
            <w:tcW w:w="1486" w:type="dxa"/>
            <w:gridSpan w:val="3"/>
            <w:vAlign w:val="center"/>
          </w:tcPr>
          <w:p w14:paraId="79B932F9"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27.3%</w:t>
            </w:r>
          </w:p>
          <w:p w14:paraId="50E571AB"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(n=27)</w:t>
            </w:r>
          </w:p>
        </w:tc>
        <w:tc>
          <w:tcPr>
            <w:tcW w:w="1611" w:type="dxa"/>
            <w:gridSpan w:val="2"/>
            <w:vAlign w:val="center"/>
          </w:tcPr>
          <w:p w14:paraId="0D4686AA"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11.9%</w:t>
            </w:r>
          </w:p>
          <w:p w14:paraId="65A8DD8E"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(n=116)</w:t>
            </w:r>
          </w:p>
        </w:tc>
        <w:tc>
          <w:tcPr>
            <w:tcW w:w="1512" w:type="dxa"/>
            <w:vMerge w:val="restart"/>
            <w:vAlign w:val="center"/>
          </w:tcPr>
          <w:p w14:paraId="1A487A76" w14:textId="77777777" w:rsidR="00BE7946" w:rsidRPr="00B92457" w:rsidRDefault="00BE7946" w:rsidP="00DF4C05">
            <w:pPr>
              <w:spacing w:before="0" w:after="0"/>
              <w:jc w:val="center"/>
              <w:rPr>
                <w:rFonts w:cs="Times New Roman"/>
                <w:bCs/>
                <w:color w:val="000000" w:themeColor="text1"/>
                <w:szCs w:val="24"/>
              </w:rPr>
            </w:pPr>
          </w:p>
          <w:p w14:paraId="698ECD97"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=57.1, p&lt;0.001</w:t>
            </w:r>
          </w:p>
          <w:p w14:paraId="26721A0F" w14:textId="77777777" w:rsidR="00BE7946" w:rsidRPr="00B92457" w:rsidRDefault="00BE7946" w:rsidP="00DF4C05">
            <w:pPr>
              <w:spacing w:before="0" w:after="0"/>
              <w:jc w:val="center"/>
              <w:rPr>
                <w:rFonts w:cs="Times New Roman"/>
                <w:color w:val="000000" w:themeColor="text1"/>
                <w:szCs w:val="24"/>
              </w:rPr>
            </w:pPr>
          </w:p>
        </w:tc>
      </w:tr>
      <w:tr w:rsidR="00BE7946" w:rsidRPr="00B92457" w14:paraId="370B6790" w14:textId="77777777" w:rsidTr="0098110E">
        <w:trPr>
          <w:trHeight w:val="619"/>
        </w:trPr>
        <w:tc>
          <w:tcPr>
            <w:tcW w:w="2863" w:type="dxa"/>
            <w:vAlign w:val="center"/>
          </w:tcPr>
          <w:p w14:paraId="7ED915A6"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color w:val="000000" w:themeColor="text1"/>
                <w:szCs w:val="24"/>
              </w:rPr>
              <w:t>No change</w:t>
            </w:r>
          </w:p>
        </w:tc>
        <w:tc>
          <w:tcPr>
            <w:tcW w:w="1544" w:type="dxa"/>
            <w:vAlign w:val="center"/>
          </w:tcPr>
          <w:p w14:paraId="692075E5"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64.1%</w:t>
            </w:r>
          </w:p>
          <w:p w14:paraId="1D57B506"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(n=25)</w:t>
            </w:r>
          </w:p>
        </w:tc>
        <w:tc>
          <w:tcPr>
            <w:tcW w:w="1486" w:type="dxa"/>
            <w:gridSpan w:val="3"/>
            <w:vAlign w:val="center"/>
          </w:tcPr>
          <w:p w14:paraId="48C8710F"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58.6%</w:t>
            </w:r>
          </w:p>
          <w:p w14:paraId="4CA62A0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(n=58)</w:t>
            </w:r>
          </w:p>
        </w:tc>
        <w:tc>
          <w:tcPr>
            <w:tcW w:w="1611" w:type="dxa"/>
            <w:gridSpan w:val="2"/>
            <w:vAlign w:val="center"/>
          </w:tcPr>
          <w:p w14:paraId="1DA77017"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84.7%</w:t>
            </w:r>
          </w:p>
          <w:p w14:paraId="3B83ED82"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color w:val="000000" w:themeColor="text1"/>
                <w:szCs w:val="24"/>
              </w:rPr>
              <w:t>(n=824)</w:t>
            </w:r>
          </w:p>
        </w:tc>
        <w:tc>
          <w:tcPr>
            <w:tcW w:w="1512" w:type="dxa"/>
            <w:vMerge/>
            <w:vAlign w:val="center"/>
          </w:tcPr>
          <w:p w14:paraId="4F3B752F" w14:textId="77777777" w:rsidR="00BE7946" w:rsidRPr="00B92457" w:rsidRDefault="00BE7946" w:rsidP="00DF4C05">
            <w:pPr>
              <w:spacing w:before="0" w:after="0"/>
              <w:jc w:val="center"/>
              <w:rPr>
                <w:rFonts w:cs="Times New Roman"/>
                <w:color w:val="000000" w:themeColor="text1"/>
                <w:szCs w:val="24"/>
              </w:rPr>
            </w:pPr>
          </w:p>
        </w:tc>
      </w:tr>
      <w:tr w:rsidR="00BE7946" w:rsidRPr="00B92457" w14:paraId="52A39A64" w14:textId="77777777" w:rsidTr="0098110E">
        <w:trPr>
          <w:trHeight w:val="619"/>
        </w:trPr>
        <w:tc>
          <w:tcPr>
            <w:tcW w:w="2863" w:type="dxa"/>
            <w:vAlign w:val="center"/>
          </w:tcPr>
          <w:p w14:paraId="4B90D0D6"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szCs w:val="24"/>
              </w:rPr>
              <w:t>It has improved</w:t>
            </w:r>
          </w:p>
        </w:tc>
        <w:tc>
          <w:tcPr>
            <w:tcW w:w="1544" w:type="dxa"/>
            <w:vAlign w:val="center"/>
          </w:tcPr>
          <w:p w14:paraId="0DA86D33"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5.1%</w:t>
            </w:r>
          </w:p>
          <w:p w14:paraId="1171EDA2"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w:t>
            </w:r>
          </w:p>
        </w:tc>
        <w:tc>
          <w:tcPr>
            <w:tcW w:w="1486" w:type="dxa"/>
            <w:gridSpan w:val="3"/>
            <w:vAlign w:val="center"/>
          </w:tcPr>
          <w:p w14:paraId="5AB62ADA"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12.1%</w:t>
            </w:r>
          </w:p>
          <w:p w14:paraId="1996E695"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(n=12)</w:t>
            </w:r>
          </w:p>
        </w:tc>
        <w:tc>
          <w:tcPr>
            <w:tcW w:w="1611" w:type="dxa"/>
            <w:gridSpan w:val="2"/>
            <w:vAlign w:val="center"/>
          </w:tcPr>
          <w:p w14:paraId="4D189F7F"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2.7%</w:t>
            </w:r>
          </w:p>
          <w:p w14:paraId="44AB9BE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(n=26)</w:t>
            </w:r>
          </w:p>
        </w:tc>
        <w:tc>
          <w:tcPr>
            <w:tcW w:w="1512" w:type="dxa"/>
            <w:vMerge/>
            <w:vAlign w:val="center"/>
          </w:tcPr>
          <w:p w14:paraId="06890C25" w14:textId="77777777" w:rsidR="00BE7946" w:rsidRPr="00B92457" w:rsidRDefault="00BE7946" w:rsidP="00DF4C05">
            <w:pPr>
              <w:spacing w:before="0" w:after="0"/>
              <w:jc w:val="center"/>
              <w:rPr>
                <w:rFonts w:cs="Times New Roman"/>
                <w:bCs/>
                <w:color w:val="000000" w:themeColor="text1"/>
                <w:szCs w:val="24"/>
              </w:rPr>
            </w:pPr>
          </w:p>
        </w:tc>
      </w:tr>
      <w:tr w:rsidR="00BE7946" w:rsidRPr="00B92457" w14:paraId="5E0C263E" w14:textId="77777777" w:rsidTr="0098110E">
        <w:trPr>
          <w:trHeight w:val="619"/>
        </w:trPr>
        <w:tc>
          <w:tcPr>
            <w:tcW w:w="2863" w:type="dxa"/>
            <w:tcBorders>
              <w:bottom w:val="single" w:sz="12" w:space="0" w:color="auto"/>
            </w:tcBorders>
            <w:vAlign w:val="center"/>
          </w:tcPr>
          <w:p w14:paraId="6966DBF2"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szCs w:val="24"/>
              </w:rPr>
              <w:t>Don’t know/can’t recall</w:t>
            </w:r>
          </w:p>
        </w:tc>
        <w:tc>
          <w:tcPr>
            <w:tcW w:w="1544" w:type="dxa"/>
            <w:tcBorders>
              <w:bottom w:val="single" w:sz="12" w:space="0" w:color="auto"/>
            </w:tcBorders>
            <w:vAlign w:val="center"/>
          </w:tcPr>
          <w:p w14:paraId="2A10C927"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0.0%</w:t>
            </w:r>
          </w:p>
          <w:p w14:paraId="6101A8C5"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(n=0)</w:t>
            </w:r>
          </w:p>
        </w:tc>
        <w:tc>
          <w:tcPr>
            <w:tcW w:w="1486" w:type="dxa"/>
            <w:gridSpan w:val="3"/>
            <w:tcBorders>
              <w:bottom w:val="single" w:sz="12" w:space="0" w:color="auto"/>
            </w:tcBorders>
            <w:vAlign w:val="center"/>
          </w:tcPr>
          <w:p w14:paraId="17B471F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2.0%</w:t>
            </w:r>
          </w:p>
          <w:p w14:paraId="0085203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w:t>
            </w:r>
          </w:p>
        </w:tc>
        <w:tc>
          <w:tcPr>
            <w:tcW w:w="1611" w:type="dxa"/>
            <w:gridSpan w:val="2"/>
            <w:tcBorders>
              <w:bottom w:val="single" w:sz="12" w:space="0" w:color="auto"/>
            </w:tcBorders>
            <w:vAlign w:val="center"/>
          </w:tcPr>
          <w:p w14:paraId="0E31D81E"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0.7%</w:t>
            </w:r>
          </w:p>
          <w:p w14:paraId="293CAD3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(n=7)</w:t>
            </w:r>
          </w:p>
        </w:tc>
        <w:tc>
          <w:tcPr>
            <w:tcW w:w="1512" w:type="dxa"/>
            <w:vMerge/>
            <w:vAlign w:val="center"/>
          </w:tcPr>
          <w:p w14:paraId="17CE3D23" w14:textId="77777777" w:rsidR="00BE7946" w:rsidRPr="00B92457" w:rsidRDefault="00BE7946" w:rsidP="00DF4C05">
            <w:pPr>
              <w:spacing w:before="0" w:after="0"/>
              <w:jc w:val="center"/>
              <w:rPr>
                <w:rFonts w:cs="Times New Roman"/>
                <w:bCs/>
                <w:color w:val="000000" w:themeColor="text1"/>
                <w:szCs w:val="24"/>
              </w:rPr>
            </w:pPr>
          </w:p>
        </w:tc>
      </w:tr>
      <w:tr w:rsidR="00BE7946" w:rsidRPr="00B92457" w14:paraId="78501AAE" w14:textId="77777777" w:rsidTr="0098110E">
        <w:trPr>
          <w:trHeight w:val="619"/>
        </w:trPr>
        <w:tc>
          <w:tcPr>
            <w:tcW w:w="2863" w:type="dxa"/>
            <w:tcBorders>
              <w:top w:val="single" w:sz="12" w:space="0" w:color="auto"/>
            </w:tcBorders>
            <w:vAlign w:val="center"/>
          </w:tcPr>
          <w:p w14:paraId="1323F566" w14:textId="77777777" w:rsidR="00BE7946" w:rsidRPr="00B92457" w:rsidRDefault="00BE7946" w:rsidP="00DF4C05">
            <w:pPr>
              <w:spacing w:before="0" w:after="0"/>
              <w:jc w:val="right"/>
              <w:rPr>
                <w:rFonts w:cs="Times New Roman"/>
                <w:b/>
                <w:szCs w:val="24"/>
              </w:rPr>
            </w:pPr>
          </w:p>
        </w:tc>
        <w:tc>
          <w:tcPr>
            <w:tcW w:w="4641" w:type="dxa"/>
            <w:gridSpan w:val="6"/>
            <w:tcBorders>
              <w:top w:val="single" w:sz="12" w:space="0" w:color="auto"/>
            </w:tcBorders>
            <w:vAlign w:val="center"/>
          </w:tcPr>
          <w:p w14:paraId="658A162E"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
                <w:color w:val="000000" w:themeColor="text1"/>
                <w:szCs w:val="24"/>
              </w:rPr>
              <w:t xml:space="preserve">Have there been any changes in your </w:t>
            </w:r>
            <w:r w:rsidRPr="00B92457">
              <w:rPr>
                <w:rFonts w:cs="Times New Roman"/>
                <w:b/>
                <w:color w:val="000000" w:themeColor="text1"/>
                <w:szCs w:val="24"/>
                <w:u w:val="single"/>
              </w:rPr>
              <w:t>tinnitus</w:t>
            </w:r>
            <w:r w:rsidRPr="00B92457">
              <w:rPr>
                <w:rFonts w:cs="Times New Roman"/>
                <w:b/>
                <w:color w:val="000000" w:themeColor="text1"/>
                <w:szCs w:val="24"/>
              </w:rPr>
              <w:t xml:space="preserve"> since the pandemic began?</w:t>
            </w:r>
          </w:p>
        </w:tc>
        <w:tc>
          <w:tcPr>
            <w:tcW w:w="1512" w:type="dxa"/>
            <w:tcBorders>
              <w:top w:val="single" w:sz="12" w:space="0" w:color="auto"/>
            </w:tcBorders>
            <w:vAlign w:val="center"/>
          </w:tcPr>
          <w:p w14:paraId="7D81D187" w14:textId="77777777" w:rsidR="00BE7946" w:rsidRPr="00B92457" w:rsidRDefault="00BE7946" w:rsidP="00DF4C05">
            <w:pPr>
              <w:spacing w:before="0" w:after="0"/>
              <w:jc w:val="center"/>
              <w:rPr>
                <w:rFonts w:cs="Times New Roman"/>
                <w:bCs/>
                <w:color w:val="000000" w:themeColor="text1"/>
                <w:szCs w:val="24"/>
              </w:rPr>
            </w:pPr>
          </w:p>
        </w:tc>
      </w:tr>
      <w:tr w:rsidR="00BE7946" w:rsidRPr="00B92457" w14:paraId="31ED4497" w14:textId="77777777" w:rsidTr="0098110E">
        <w:trPr>
          <w:trHeight w:val="619"/>
        </w:trPr>
        <w:tc>
          <w:tcPr>
            <w:tcW w:w="2863" w:type="dxa"/>
            <w:vAlign w:val="center"/>
            <w:hideMark/>
          </w:tcPr>
          <w:p w14:paraId="341C821E"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color w:val="000000" w:themeColor="text1"/>
                <w:szCs w:val="24"/>
              </w:rPr>
              <w:t>It has got worse</w:t>
            </w:r>
          </w:p>
        </w:tc>
        <w:tc>
          <w:tcPr>
            <w:tcW w:w="1656" w:type="dxa"/>
            <w:gridSpan w:val="2"/>
            <w:vAlign w:val="center"/>
          </w:tcPr>
          <w:p w14:paraId="44B88AF2"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23.1%</w:t>
            </w:r>
          </w:p>
          <w:p w14:paraId="76B73BC7"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(n=12)</w:t>
            </w:r>
          </w:p>
        </w:tc>
        <w:tc>
          <w:tcPr>
            <w:tcW w:w="1364" w:type="dxa"/>
            <w:vAlign w:val="center"/>
          </w:tcPr>
          <w:p w14:paraId="6E7D47A3"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22.8%</w:t>
            </w:r>
          </w:p>
          <w:p w14:paraId="57322C47"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(n=29)</w:t>
            </w:r>
          </w:p>
        </w:tc>
        <w:tc>
          <w:tcPr>
            <w:tcW w:w="1613" w:type="dxa"/>
            <w:gridSpan w:val="2"/>
            <w:vAlign w:val="center"/>
          </w:tcPr>
          <w:p w14:paraId="3AD98792"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9.7%</w:t>
            </w:r>
          </w:p>
          <w:p w14:paraId="4632B578"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(n=106)</w:t>
            </w:r>
          </w:p>
        </w:tc>
        <w:tc>
          <w:tcPr>
            <w:tcW w:w="1520" w:type="dxa"/>
            <w:gridSpan w:val="2"/>
            <w:vMerge w:val="restart"/>
            <w:vAlign w:val="center"/>
          </w:tcPr>
          <w:p w14:paraId="226896BC" w14:textId="77777777" w:rsidR="00BE7946" w:rsidRPr="00B92457" w:rsidRDefault="00BE7946" w:rsidP="00DF4C05">
            <w:pPr>
              <w:spacing w:before="0" w:after="0"/>
              <w:jc w:val="center"/>
              <w:rPr>
                <w:rFonts w:cs="Times New Roman"/>
                <w:color w:val="000000" w:themeColor="text1"/>
                <w:szCs w:val="24"/>
              </w:rPr>
            </w:pPr>
          </w:p>
          <w:p w14:paraId="216B717B" w14:textId="77777777" w:rsidR="00BE7946" w:rsidRPr="00B92457" w:rsidRDefault="00BE7946" w:rsidP="00DF4C05">
            <w:pPr>
              <w:spacing w:before="0" w:after="0"/>
              <w:jc w:val="center"/>
              <w:rPr>
                <w:rFonts w:cs="Times New Roman"/>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=94.8, p&lt;0.001</w:t>
            </w:r>
          </w:p>
        </w:tc>
      </w:tr>
      <w:tr w:rsidR="00BE7946" w:rsidRPr="00B92457" w14:paraId="7417C3AF" w14:textId="77777777" w:rsidTr="0098110E">
        <w:trPr>
          <w:trHeight w:val="619"/>
        </w:trPr>
        <w:tc>
          <w:tcPr>
            <w:tcW w:w="2863" w:type="dxa"/>
            <w:vAlign w:val="center"/>
          </w:tcPr>
          <w:p w14:paraId="766D2494"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color w:val="000000" w:themeColor="text1"/>
                <w:szCs w:val="24"/>
              </w:rPr>
              <w:t>No change</w:t>
            </w:r>
          </w:p>
        </w:tc>
        <w:tc>
          <w:tcPr>
            <w:tcW w:w="1656" w:type="dxa"/>
            <w:gridSpan w:val="2"/>
            <w:vAlign w:val="center"/>
          </w:tcPr>
          <w:p w14:paraId="542125CB"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73.1%</w:t>
            </w:r>
          </w:p>
          <w:p w14:paraId="16B3C978"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(n=38)</w:t>
            </w:r>
          </w:p>
        </w:tc>
        <w:tc>
          <w:tcPr>
            <w:tcW w:w="1364" w:type="dxa"/>
            <w:vAlign w:val="center"/>
          </w:tcPr>
          <w:p w14:paraId="0A44C994"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57.5%</w:t>
            </w:r>
          </w:p>
          <w:p w14:paraId="0BF5E31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(n=73)</w:t>
            </w:r>
          </w:p>
        </w:tc>
        <w:tc>
          <w:tcPr>
            <w:tcW w:w="1613" w:type="dxa"/>
            <w:gridSpan w:val="2"/>
            <w:vAlign w:val="center"/>
          </w:tcPr>
          <w:p w14:paraId="7315EFA0" w14:textId="77777777" w:rsidR="00BE7946" w:rsidRPr="00B92457" w:rsidRDefault="00BE7946" w:rsidP="00DF4C05">
            <w:pPr>
              <w:spacing w:before="0" w:after="0"/>
              <w:jc w:val="center"/>
              <w:rPr>
                <w:rFonts w:cs="Times New Roman"/>
                <w:color w:val="000000" w:themeColor="text1"/>
                <w:szCs w:val="24"/>
              </w:rPr>
            </w:pPr>
            <w:r w:rsidRPr="00B92457">
              <w:rPr>
                <w:rFonts w:cs="Times New Roman"/>
                <w:color w:val="000000" w:themeColor="text1"/>
                <w:szCs w:val="24"/>
              </w:rPr>
              <w:t>86.6%</w:t>
            </w:r>
          </w:p>
          <w:p w14:paraId="2B96BA26"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color w:val="000000" w:themeColor="text1"/>
                <w:szCs w:val="24"/>
              </w:rPr>
              <w:t>(n=948)</w:t>
            </w:r>
          </w:p>
        </w:tc>
        <w:tc>
          <w:tcPr>
            <w:tcW w:w="1520" w:type="dxa"/>
            <w:gridSpan w:val="2"/>
            <w:vMerge/>
            <w:vAlign w:val="center"/>
          </w:tcPr>
          <w:p w14:paraId="5070025E" w14:textId="77777777" w:rsidR="00BE7946" w:rsidRPr="00B92457" w:rsidRDefault="00BE7946" w:rsidP="00DF4C05">
            <w:pPr>
              <w:spacing w:before="0" w:after="0"/>
              <w:jc w:val="center"/>
              <w:rPr>
                <w:rFonts w:cs="Times New Roman"/>
                <w:color w:val="000000" w:themeColor="text1"/>
                <w:szCs w:val="24"/>
              </w:rPr>
            </w:pPr>
          </w:p>
        </w:tc>
      </w:tr>
      <w:tr w:rsidR="00BE7946" w:rsidRPr="00B92457" w14:paraId="68690891" w14:textId="77777777" w:rsidTr="0098110E">
        <w:trPr>
          <w:trHeight w:val="619"/>
        </w:trPr>
        <w:tc>
          <w:tcPr>
            <w:tcW w:w="2863" w:type="dxa"/>
            <w:vAlign w:val="center"/>
          </w:tcPr>
          <w:p w14:paraId="4EBB1439"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szCs w:val="24"/>
              </w:rPr>
              <w:t>It has improved</w:t>
            </w:r>
          </w:p>
        </w:tc>
        <w:tc>
          <w:tcPr>
            <w:tcW w:w="1656" w:type="dxa"/>
            <w:gridSpan w:val="2"/>
            <w:vAlign w:val="center"/>
          </w:tcPr>
          <w:p w14:paraId="7A03AE16"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1.9%</w:t>
            </w:r>
          </w:p>
          <w:p w14:paraId="7A3A8AF5"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(n=1)</w:t>
            </w:r>
          </w:p>
        </w:tc>
        <w:tc>
          <w:tcPr>
            <w:tcW w:w="1364" w:type="dxa"/>
            <w:vAlign w:val="center"/>
          </w:tcPr>
          <w:p w14:paraId="32F1DAB5"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18.1%</w:t>
            </w:r>
          </w:p>
          <w:p w14:paraId="0360156B"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(n=23)</w:t>
            </w:r>
          </w:p>
        </w:tc>
        <w:tc>
          <w:tcPr>
            <w:tcW w:w="1613" w:type="dxa"/>
            <w:gridSpan w:val="2"/>
            <w:vAlign w:val="center"/>
          </w:tcPr>
          <w:p w14:paraId="18225E2C"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3.1%</w:t>
            </w:r>
          </w:p>
          <w:p w14:paraId="79838F94"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(n=34)</w:t>
            </w:r>
          </w:p>
        </w:tc>
        <w:tc>
          <w:tcPr>
            <w:tcW w:w="1520" w:type="dxa"/>
            <w:gridSpan w:val="2"/>
            <w:vMerge/>
            <w:vAlign w:val="center"/>
          </w:tcPr>
          <w:p w14:paraId="4728198D" w14:textId="77777777" w:rsidR="00BE7946" w:rsidRPr="00B92457" w:rsidRDefault="00BE7946" w:rsidP="00DF4C05">
            <w:pPr>
              <w:spacing w:before="0" w:after="0"/>
              <w:jc w:val="center"/>
              <w:rPr>
                <w:rFonts w:cs="Times New Roman"/>
                <w:bCs/>
                <w:color w:val="000000" w:themeColor="text1"/>
                <w:szCs w:val="24"/>
              </w:rPr>
            </w:pPr>
          </w:p>
        </w:tc>
      </w:tr>
      <w:tr w:rsidR="00BE7946" w:rsidRPr="00B92457" w14:paraId="55C8CCF2" w14:textId="77777777" w:rsidTr="0098110E">
        <w:trPr>
          <w:trHeight w:val="619"/>
        </w:trPr>
        <w:tc>
          <w:tcPr>
            <w:tcW w:w="2863" w:type="dxa"/>
            <w:tcBorders>
              <w:bottom w:val="single" w:sz="18" w:space="0" w:color="auto"/>
            </w:tcBorders>
            <w:vAlign w:val="center"/>
          </w:tcPr>
          <w:p w14:paraId="207A946B" w14:textId="77777777" w:rsidR="00BE7946" w:rsidRPr="00B92457" w:rsidRDefault="00BE7946" w:rsidP="00DF4C05">
            <w:pPr>
              <w:spacing w:before="0" w:after="0"/>
              <w:jc w:val="right"/>
              <w:rPr>
                <w:rFonts w:cs="Times New Roman"/>
                <w:b/>
                <w:color w:val="000000" w:themeColor="text1"/>
                <w:szCs w:val="24"/>
              </w:rPr>
            </w:pPr>
            <w:r w:rsidRPr="00B92457">
              <w:rPr>
                <w:rFonts w:cs="Times New Roman"/>
                <w:b/>
                <w:szCs w:val="24"/>
              </w:rPr>
              <w:t>Don’t know/can’t recall</w:t>
            </w:r>
          </w:p>
        </w:tc>
        <w:tc>
          <w:tcPr>
            <w:tcW w:w="1656" w:type="dxa"/>
            <w:gridSpan w:val="2"/>
            <w:tcBorders>
              <w:bottom w:val="single" w:sz="18" w:space="0" w:color="auto"/>
            </w:tcBorders>
            <w:vAlign w:val="center"/>
          </w:tcPr>
          <w:p w14:paraId="199C9C5F"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1.9%</w:t>
            </w:r>
          </w:p>
          <w:p w14:paraId="2827B7A3"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(n=1)</w:t>
            </w:r>
          </w:p>
        </w:tc>
        <w:tc>
          <w:tcPr>
            <w:tcW w:w="1364" w:type="dxa"/>
            <w:tcBorders>
              <w:bottom w:val="single" w:sz="18" w:space="0" w:color="auto"/>
            </w:tcBorders>
            <w:vAlign w:val="center"/>
          </w:tcPr>
          <w:p w14:paraId="16BCBADD"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1.6%</w:t>
            </w:r>
          </w:p>
          <w:p w14:paraId="6159712C"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(n=2)</w:t>
            </w:r>
          </w:p>
        </w:tc>
        <w:tc>
          <w:tcPr>
            <w:tcW w:w="1613" w:type="dxa"/>
            <w:gridSpan w:val="2"/>
            <w:tcBorders>
              <w:bottom w:val="single" w:sz="18" w:space="0" w:color="auto"/>
            </w:tcBorders>
            <w:vAlign w:val="center"/>
          </w:tcPr>
          <w:p w14:paraId="3F578A5D"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0.6%</w:t>
            </w:r>
          </w:p>
          <w:p w14:paraId="1C63E269" w14:textId="77777777" w:rsidR="00BE7946" w:rsidRPr="00B92457" w:rsidRDefault="00BE7946" w:rsidP="00DF4C05">
            <w:pPr>
              <w:spacing w:before="0" w:after="0"/>
              <w:jc w:val="center"/>
              <w:rPr>
                <w:rFonts w:cs="Times New Roman"/>
                <w:bCs/>
                <w:color w:val="000000" w:themeColor="text1"/>
                <w:szCs w:val="24"/>
              </w:rPr>
            </w:pPr>
            <w:r w:rsidRPr="00B92457">
              <w:rPr>
                <w:rFonts w:cs="Times New Roman"/>
                <w:bCs/>
                <w:color w:val="000000" w:themeColor="text1"/>
                <w:szCs w:val="24"/>
              </w:rPr>
              <w:t>(n=7)</w:t>
            </w:r>
          </w:p>
        </w:tc>
        <w:tc>
          <w:tcPr>
            <w:tcW w:w="1520" w:type="dxa"/>
            <w:gridSpan w:val="2"/>
            <w:vMerge/>
            <w:tcBorders>
              <w:bottom w:val="single" w:sz="18" w:space="0" w:color="auto"/>
            </w:tcBorders>
            <w:vAlign w:val="center"/>
          </w:tcPr>
          <w:p w14:paraId="3EF19AB4" w14:textId="77777777" w:rsidR="00BE7946" w:rsidRPr="00B92457" w:rsidRDefault="00BE7946" w:rsidP="00DF4C05">
            <w:pPr>
              <w:spacing w:before="0" w:after="0"/>
              <w:jc w:val="center"/>
              <w:rPr>
                <w:rFonts w:cs="Times New Roman"/>
                <w:bCs/>
                <w:color w:val="000000" w:themeColor="text1"/>
                <w:szCs w:val="24"/>
              </w:rPr>
            </w:pPr>
          </w:p>
        </w:tc>
      </w:tr>
    </w:tbl>
    <w:p w14:paraId="136B4CCA" w14:textId="77777777" w:rsidR="00BE7946" w:rsidRPr="00BE7946" w:rsidRDefault="00BE7946" w:rsidP="00DF4C05">
      <w:pPr>
        <w:spacing w:after="0"/>
        <w:rPr>
          <w:rFonts w:cs="Times New Roman"/>
          <w:color w:val="000000" w:themeColor="text1"/>
          <w:szCs w:val="24"/>
        </w:rPr>
      </w:pPr>
      <w:r w:rsidRPr="00BE7946">
        <w:rPr>
          <w:rFonts w:cs="Times New Roman"/>
          <w:b/>
          <w:color w:val="000000" w:themeColor="text1"/>
          <w:szCs w:val="24"/>
          <w:vertAlign w:val="superscript"/>
        </w:rPr>
        <w:t>1</w:t>
      </w:r>
      <w:r w:rsidRPr="00BE7946">
        <w:rPr>
          <w:rFonts w:cs="Times New Roman"/>
          <w:szCs w:val="24"/>
        </w:rPr>
        <w:t xml:space="preserve">COVID-19 confirmed by a positive test; </w:t>
      </w:r>
      <w:r w:rsidRPr="00BE7946">
        <w:rPr>
          <w:rFonts w:cs="Times New Roman"/>
          <w:b/>
          <w:color w:val="000000" w:themeColor="text1"/>
          <w:szCs w:val="24"/>
          <w:vertAlign w:val="superscript"/>
        </w:rPr>
        <w:t>2</w:t>
      </w:r>
      <w:r w:rsidRPr="00BE7946">
        <w:rPr>
          <w:rFonts w:cs="Times New Roman"/>
          <w:szCs w:val="24"/>
        </w:rPr>
        <w:t xml:space="preserve">probable COVID-19 by self-report, </w:t>
      </w:r>
      <w:r w:rsidRPr="00BE7946">
        <w:rPr>
          <w:rFonts w:cs="Times New Roman"/>
          <w:b/>
          <w:color w:val="000000" w:themeColor="text1"/>
          <w:szCs w:val="24"/>
          <w:vertAlign w:val="superscript"/>
        </w:rPr>
        <w:t>3</w:t>
      </w:r>
      <w:r w:rsidRPr="00BE7946">
        <w:rPr>
          <w:rFonts w:cs="Times New Roman"/>
          <w:szCs w:val="24"/>
        </w:rPr>
        <w:t>No COVID-19 by self-report</w:t>
      </w:r>
    </w:p>
    <w:p w14:paraId="0CC35AA2" w14:textId="77777777" w:rsidR="00BE7946" w:rsidRPr="00BE7946" w:rsidRDefault="00BE7946" w:rsidP="00DF4C05">
      <w:pPr>
        <w:spacing w:after="120"/>
        <w:ind w:left="284" w:hanging="284"/>
        <w:rPr>
          <w:rFonts w:cs="Times New Roman"/>
          <w:color w:val="000000" w:themeColor="text1"/>
          <w:szCs w:val="24"/>
        </w:rPr>
      </w:pPr>
    </w:p>
    <w:p w14:paraId="0CB23454" w14:textId="203F9EF6" w:rsidR="00B92457" w:rsidRDefault="00B92457" w:rsidP="00DF4C05">
      <w:pPr>
        <w:spacing w:before="0" w:after="200"/>
        <w:rPr>
          <w:rFonts w:eastAsia="Cambria" w:cs="Times New Roman"/>
          <w:b/>
          <w:szCs w:val="24"/>
        </w:rPr>
      </w:pPr>
      <w:r>
        <w:br w:type="page"/>
      </w:r>
    </w:p>
    <w:p w14:paraId="5481D13F" w14:textId="4AABFB57" w:rsidR="00B92457" w:rsidRPr="00B92457" w:rsidRDefault="00B92457" w:rsidP="00DF4C05">
      <w:pPr>
        <w:rPr>
          <w:rFonts w:cs="Times New Roman"/>
          <w:b/>
          <w:color w:val="000000" w:themeColor="text1"/>
          <w:szCs w:val="24"/>
        </w:rPr>
      </w:pPr>
      <w:r w:rsidRPr="00B92457">
        <w:rPr>
          <w:rFonts w:cs="Times New Roman"/>
          <w:b/>
          <w:color w:val="000000" w:themeColor="text1"/>
          <w:szCs w:val="24"/>
        </w:rPr>
        <w:lastRenderedPageBreak/>
        <w:t>Table 4. Percentage and number (in brackets) of respondents reporting onset of hearing difficulties (n=594) and tinnitus (n=738) by COVID-19 status for respondents not reporting hearing difficulties in the Wave One survey</w:t>
      </w:r>
      <w:r>
        <w:rPr>
          <w:rFonts w:cs="Times New Roman"/>
          <w:b/>
          <w:color w:val="000000" w:themeColor="text1"/>
          <w:szCs w:val="24"/>
        </w:rPr>
        <w:t>.</w:t>
      </w:r>
    </w:p>
    <w:tbl>
      <w:tblPr>
        <w:tblStyle w:val="TableGrid"/>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276"/>
        <w:gridCol w:w="1276"/>
        <w:gridCol w:w="1276"/>
        <w:gridCol w:w="1234"/>
      </w:tblGrid>
      <w:tr w:rsidR="00B92457" w:rsidRPr="00B92457" w14:paraId="1CDAD168" w14:textId="77777777" w:rsidTr="0098110E">
        <w:trPr>
          <w:trHeight w:val="451"/>
        </w:trPr>
        <w:tc>
          <w:tcPr>
            <w:tcW w:w="3964" w:type="dxa"/>
            <w:vMerge w:val="restart"/>
            <w:tcBorders>
              <w:top w:val="single" w:sz="18" w:space="0" w:color="auto"/>
            </w:tcBorders>
            <w:hideMark/>
          </w:tcPr>
          <w:p w14:paraId="13454DD5" w14:textId="77777777" w:rsidR="00B92457" w:rsidRPr="00B92457" w:rsidRDefault="00B92457" w:rsidP="00DF4C05">
            <w:pPr>
              <w:spacing w:before="0" w:after="0"/>
              <w:jc w:val="center"/>
              <w:rPr>
                <w:rFonts w:cs="Times New Roman"/>
                <w:b/>
                <w:color w:val="000000" w:themeColor="text1"/>
                <w:szCs w:val="24"/>
              </w:rPr>
            </w:pPr>
          </w:p>
          <w:p w14:paraId="64C7A617" w14:textId="77777777" w:rsidR="00B92457" w:rsidRPr="00B92457" w:rsidRDefault="00B92457" w:rsidP="00DF4C05">
            <w:pPr>
              <w:spacing w:before="0" w:after="0"/>
              <w:jc w:val="center"/>
              <w:rPr>
                <w:rFonts w:cs="Times New Roman"/>
                <w:b/>
                <w:color w:val="000000" w:themeColor="text1"/>
                <w:szCs w:val="24"/>
              </w:rPr>
            </w:pPr>
          </w:p>
        </w:tc>
        <w:tc>
          <w:tcPr>
            <w:tcW w:w="3828" w:type="dxa"/>
            <w:gridSpan w:val="3"/>
            <w:tcBorders>
              <w:top w:val="single" w:sz="18" w:space="0" w:color="auto"/>
            </w:tcBorders>
          </w:tcPr>
          <w:p w14:paraId="5A3BA5A8"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Have you had COVID?</w:t>
            </w:r>
          </w:p>
        </w:tc>
        <w:tc>
          <w:tcPr>
            <w:tcW w:w="1234" w:type="dxa"/>
            <w:tcBorders>
              <w:top w:val="single" w:sz="18" w:space="0" w:color="auto"/>
            </w:tcBorders>
          </w:tcPr>
          <w:p w14:paraId="3D4F0E0D" w14:textId="77777777" w:rsidR="00B92457" w:rsidRPr="00B92457" w:rsidRDefault="00B92457" w:rsidP="00DF4C05">
            <w:pPr>
              <w:spacing w:before="0" w:after="0"/>
              <w:jc w:val="center"/>
              <w:rPr>
                <w:rFonts w:cs="Times New Roman"/>
                <w:b/>
                <w:color w:val="000000" w:themeColor="text1"/>
                <w:szCs w:val="24"/>
              </w:rPr>
            </w:pPr>
          </w:p>
        </w:tc>
      </w:tr>
      <w:tr w:rsidR="00B92457" w:rsidRPr="00B92457" w14:paraId="308E04C1" w14:textId="77777777" w:rsidTr="0098110E">
        <w:trPr>
          <w:trHeight w:val="415"/>
        </w:trPr>
        <w:tc>
          <w:tcPr>
            <w:tcW w:w="3964" w:type="dxa"/>
            <w:vMerge/>
            <w:tcBorders>
              <w:bottom w:val="single" w:sz="12" w:space="0" w:color="auto"/>
            </w:tcBorders>
            <w:hideMark/>
          </w:tcPr>
          <w:p w14:paraId="11A03D9A" w14:textId="77777777" w:rsidR="00B92457" w:rsidRPr="00B92457" w:rsidRDefault="00B92457" w:rsidP="00DF4C05">
            <w:pPr>
              <w:spacing w:before="0" w:after="0"/>
              <w:jc w:val="center"/>
              <w:rPr>
                <w:rFonts w:cs="Times New Roman"/>
                <w:b/>
                <w:color w:val="000000" w:themeColor="text1"/>
                <w:szCs w:val="24"/>
              </w:rPr>
            </w:pPr>
          </w:p>
        </w:tc>
        <w:tc>
          <w:tcPr>
            <w:tcW w:w="1276" w:type="dxa"/>
            <w:tcBorders>
              <w:bottom w:val="single" w:sz="12" w:space="0" w:color="auto"/>
            </w:tcBorders>
            <w:hideMark/>
          </w:tcPr>
          <w:p w14:paraId="4B6806F9"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1</w:t>
            </w:r>
            <w:r w:rsidRPr="00B92457">
              <w:rPr>
                <w:rFonts w:cs="Times New Roman"/>
                <w:b/>
                <w:color w:val="000000" w:themeColor="text1"/>
                <w:szCs w:val="24"/>
              </w:rPr>
              <w:t xml:space="preserve">COVID+ </w:t>
            </w:r>
          </w:p>
        </w:tc>
        <w:tc>
          <w:tcPr>
            <w:tcW w:w="1276" w:type="dxa"/>
            <w:tcBorders>
              <w:bottom w:val="single" w:sz="12" w:space="0" w:color="auto"/>
            </w:tcBorders>
            <w:hideMark/>
          </w:tcPr>
          <w:p w14:paraId="70E069FA"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2</w:t>
            </w:r>
            <w:r w:rsidRPr="00B92457">
              <w:rPr>
                <w:rFonts w:cs="Times New Roman"/>
                <w:b/>
                <w:color w:val="000000" w:themeColor="text1"/>
                <w:szCs w:val="24"/>
              </w:rPr>
              <w:t xml:space="preserve">COVID-P   </w:t>
            </w:r>
          </w:p>
        </w:tc>
        <w:tc>
          <w:tcPr>
            <w:tcW w:w="1276" w:type="dxa"/>
            <w:tcBorders>
              <w:bottom w:val="single" w:sz="12" w:space="0" w:color="auto"/>
            </w:tcBorders>
            <w:hideMark/>
          </w:tcPr>
          <w:p w14:paraId="6C4E8EC2"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3</w:t>
            </w:r>
            <w:r w:rsidRPr="00B92457">
              <w:rPr>
                <w:rFonts w:cs="Times New Roman"/>
                <w:b/>
                <w:color w:val="000000" w:themeColor="text1"/>
                <w:szCs w:val="24"/>
              </w:rPr>
              <w:t>COVID-0</w:t>
            </w:r>
          </w:p>
        </w:tc>
        <w:tc>
          <w:tcPr>
            <w:tcW w:w="1234" w:type="dxa"/>
            <w:tcBorders>
              <w:bottom w:val="single" w:sz="12" w:space="0" w:color="auto"/>
            </w:tcBorders>
          </w:tcPr>
          <w:p w14:paraId="1CC79AE5"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Total</w:t>
            </w:r>
          </w:p>
        </w:tc>
      </w:tr>
      <w:tr w:rsidR="00B92457" w:rsidRPr="00B92457" w14:paraId="7377A6AC" w14:textId="77777777" w:rsidTr="0098110E">
        <w:trPr>
          <w:trHeight w:val="619"/>
        </w:trPr>
        <w:tc>
          <w:tcPr>
            <w:tcW w:w="3964" w:type="dxa"/>
            <w:tcBorders>
              <w:top w:val="single" w:sz="12" w:space="0" w:color="auto"/>
            </w:tcBorders>
          </w:tcPr>
          <w:p w14:paraId="5359377B" w14:textId="77777777" w:rsidR="00B92457" w:rsidRPr="00B92457" w:rsidRDefault="00B92457" w:rsidP="00DF4C05">
            <w:pPr>
              <w:spacing w:before="0" w:after="0"/>
              <w:jc w:val="right"/>
              <w:rPr>
                <w:rFonts w:cs="Times New Roman"/>
                <w:b/>
                <w:color w:val="000000" w:themeColor="text1"/>
                <w:szCs w:val="24"/>
              </w:rPr>
            </w:pPr>
          </w:p>
        </w:tc>
        <w:tc>
          <w:tcPr>
            <w:tcW w:w="5062" w:type="dxa"/>
            <w:gridSpan w:val="4"/>
            <w:tcBorders>
              <w:top w:val="single" w:sz="12" w:space="0" w:color="auto"/>
            </w:tcBorders>
          </w:tcPr>
          <w:p w14:paraId="20B23B95" w14:textId="77777777" w:rsidR="00B92457" w:rsidRPr="00B92457" w:rsidRDefault="00B92457" w:rsidP="00DF4C05">
            <w:pPr>
              <w:spacing w:before="0" w:after="0"/>
              <w:jc w:val="center"/>
              <w:rPr>
                <w:rFonts w:cs="Times New Roman"/>
                <w:color w:val="000000" w:themeColor="text1"/>
                <w:szCs w:val="24"/>
              </w:rPr>
            </w:pPr>
            <w:r w:rsidRPr="00B92457">
              <w:rPr>
                <w:rFonts w:cs="Times New Roman"/>
                <w:b/>
                <w:color w:val="000000" w:themeColor="text1"/>
                <w:szCs w:val="24"/>
              </w:rPr>
              <w:t>When did your hearing difficulty begin?</w:t>
            </w:r>
          </w:p>
          <w:p w14:paraId="70A48B0F" w14:textId="77777777" w:rsidR="00B92457" w:rsidRPr="00B92457" w:rsidRDefault="00B92457" w:rsidP="00DF4C05">
            <w:pPr>
              <w:spacing w:before="0" w:after="0"/>
              <w:jc w:val="center"/>
              <w:rPr>
                <w:rFonts w:cs="Times New Roman"/>
                <w:b/>
                <w:color w:val="000000" w:themeColor="text1"/>
                <w:szCs w:val="24"/>
              </w:rPr>
            </w:pPr>
          </w:p>
        </w:tc>
      </w:tr>
      <w:tr w:rsidR="00B92457" w:rsidRPr="00B92457" w14:paraId="7B50B59E" w14:textId="77777777" w:rsidTr="0098110E">
        <w:trPr>
          <w:trHeight w:val="619"/>
        </w:trPr>
        <w:tc>
          <w:tcPr>
            <w:tcW w:w="3964" w:type="dxa"/>
            <w:hideMark/>
          </w:tcPr>
          <w:p w14:paraId="504207CC"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color w:val="000000" w:themeColor="text1"/>
                <w:szCs w:val="24"/>
              </w:rPr>
              <w:t>Before March 2020</w:t>
            </w:r>
          </w:p>
        </w:tc>
        <w:tc>
          <w:tcPr>
            <w:tcW w:w="1276" w:type="dxa"/>
          </w:tcPr>
          <w:p w14:paraId="10320BEE"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17.5%</w:t>
            </w:r>
          </w:p>
          <w:p w14:paraId="6B0075BC"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(n=11)</w:t>
            </w:r>
          </w:p>
        </w:tc>
        <w:tc>
          <w:tcPr>
            <w:tcW w:w="1276" w:type="dxa"/>
          </w:tcPr>
          <w:p w14:paraId="0BB1AA0E"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29.0%</w:t>
            </w:r>
          </w:p>
          <w:p w14:paraId="39D59F32"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(n=36)</w:t>
            </w:r>
          </w:p>
        </w:tc>
        <w:tc>
          <w:tcPr>
            <w:tcW w:w="1276" w:type="dxa"/>
          </w:tcPr>
          <w:p w14:paraId="53491F46"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50.9%</w:t>
            </w:r>
          </w:p>
          <w:p w14:paraId="37419FAA"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(n=207)</w:t>
            </w:r>
          </w:p>
        </w:tc>
        <w:tc>
          <w:tcPr>
            <w:tcW w:w="1234" w:type="dxa"/>
            <w:vAlign w:val="center"/>
          </w:tcPr>
          <w:p w14:paraId="6B97116D"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42.8%</w:t>
            </w:r>
          </w:p>
          <w:p w14:paraId="1D84662E"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(n=254)</w:t>
            </w:r>
          </w:p>
        </w:tc>
      </w:tr>
      <w:tr w:rsidR="00B92457" w:rsidRPr="00B92457" w14:paraId="1A1A840D" w14:textId="77777777" w:rsidTr="0098110E">
        <w:trPr>
          <w:trHeight w:val="619"/>
        </w:trPr>
        <w:tc>
          <w:tcPr>
            <w:tcW w:w="3964" w:type="dxa"/>
          </w:tcPr>
          <w:p w14:paraId="62547677"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color w:val="000000" w:themeColor="text1"/>
                <w:szCs w:val="24"/>
              </w:rPr>
              <w:t>When I got ill with COVID/within a few months of having COVID</w:t>
            </w:r>
          </w:p>
        </w:tc>
        <w:tc>
          <w:tcPr>
            <w:tcW w:w="1276" w:type="dxa"/>
          </w:tcPr>
          <w:p w14:paraId="5D51AE0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34.9%</w:t>
            </w:r>
          </w:p>
          <w:p w14:paraId="218E844F" w14:textId="77777777" w:rsidR="00B92457" w:rsidRPr="00B92457" w:rsidRDefault="00B92457" w:rsidP="00DF4C05">
            <w:pPr>
              <w:spacing w:before="0" w:after="120"/>
              <w:jc w:val="center"/>
              <w:rPr>
                <w:rFonts w:cs="Times New Roman"/>
                <w:bCs/>
                <w:color w:val="000000" w:themeColor="text1"/>
                <w:szCs w:val="24"/>
              </w:rPr>
            </w:pPr>
            <w:r w:rsidRPr="00B92457">
              <w:rPr>
                <w:rFonts w:cs="Times New Roman"/>
                <w:bCs/>
                <w:color w:val="000000" w:themeColor="text1"/>
                <w:szCs w:val="24"/>
              </w:rPr>
              <w:t>(n=22)</w:t>
            </w:r>
          </w:p>
        </w:tc>
        <w:tc>
          <w:tcPr>
            <w:tcW w:w="1276" w:type="dxa"/>
          </w:tcPr>
          <w:p w14:paraId="737699E5"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30.6%</w:t>
            </w:r>
          </w:p>
          <w:p w14:paraId="27FAE62C"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(n=38)</w:t>
            </w:r>
          </w:p>
        </w:tc>
        <w:tc>
          <w:tcPr>
            <w:tcW w:w="1276" w:type="dxa"/>
          </w:tcPr>
          <w:p w14:paraId="5F5CE2C0"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NA</w:t>
            </w:r>
          </w:p>
        </w:tc>
        <w:tc>
          <w:tcPr>
            <w:tcW w:w="1234" w:type="dxa"/>
            <w:vAlign w:val="center"/>
          </w:tcPr>
          <w:p w14:paraId="0973C582"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10.1%</w:t>
            </w:r>
          </w:p>
          <w:p w14:paraId="396CB2F7"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(n=60)</w:t>
            </w:r>
          </w:p>
        </w:tc>
      </w:tr>
      <w:tr w:rsidR="00B92457" w:rsidRPr="00B92457" w14:paraId="5F562EBA" w14:textId="77777777" w:rsidTr="0098110E">
        <w:trPr>
          <w:trHeight w:val="619"/>
        </w:trPr>
        <w:tc>
          <w:tcPr>
            <w:tcW w:w="3964" w:type="dxa"/>
          </w:tcPr>
          <w:p w14:paraId="0648A3CB"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szCs w:val="24"/>
              </w:rPr>
              <w:t>During the pandemic but not because of COVID</w:t>
            </w:r>
          </w:p>
        </w:tc>
        <w:tc>
          <w:tcPr>
            <w:tcW w:w="1276" w:type="dxa"/>
          </w:tcPr>
          <w:p w14:paraId="2BC057A6"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4.8%</w:t>
            </w:r>
          </w:p>
          <w:p w14:paraId="0CEF37ED" w14:textId="77777777" w:rsidR="00B92457" w:rsidRPr="00B92457" w:rsidRDefault="00B92457" w:rsidP="00DF4C05">
            <w:pPr>
              <w:spacing w:before="0" w:after="120"/>
              <w:jc w:val="center"/>
              <w:rPr>
                <w:rFonts w:cs="Times New Roman"/>
                <w:bCs/>
                <w:color w:val="000000" w:themeColor="text1"/>
                <w:szCs w:val="24"/>
              </w:rPr>
            </w:pPr>
            <w:r w:rsidRPr="00B92457">
              <w:rPr>
                <w:rFonts w:cs="Times New Roman"/>
                <w:bCs/>
                <w:color w:val="000000" w:themeColor="text1"/>
                <w:szCs w:val="24"/>
              </w:rPr>
              <w:t>(n=3)</w:t>
            </w:r>
          </w:p>
        </w:tc>
        <w:tc>
          <w:tcPr>
            <w:tcW w:w="1276" w:type="dxa"/>
          </w:tcPr>
          <w:p w14:paraId="5041308D"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3.2%</w:t>
            </w:r>
          </w:p>
          <w:p w14:paraId="6FF06690"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(n=4)</w:t>
            </w:r>
          </w:p>
        </w:tc>
        <w:tc>
          <w:tcPr>
            <w:tcW w:w="1276" w:type="dxa"/>
          </w:tcPr>
          <w:p w14:paraId="749B9E3E"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17.2%</w:t>
            </w:r>
          </w:p>
          <w:p w14:paraId="11129B26"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(n=70)</w:t>
            </w:r>
          </w:p>
        </w:tc>
        <w:tc>
          <w:tcPr>
            <w:tcW w:w="1234" w:type="dxa"/>
            <w:vAlign w:val="center"/>
          </w:tcPr>
          <w:p w14:paraId="11D6C691"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13.0%</w:t>
            </w:r>
          </w:p>
          <w:p w14:paraId="778C6045"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(n=77)</w:t>
            </w:r>
          </w:p>
        </w:tc>
      </w:tr>
      <w:tr w:rsidR="00B92457" w:rsidRPr="00B92457" w14:paraId="206C9EEA" w14:textId="77777777" w:rsidTr="0098110E">
        <w:trPr>
          <w:trHeight w:val="619"/>
        </w:trPr>
        <w:tc>
          <w:tcPr>
            <w:tcW w:w="3964" w:type="dxa"/>
            <w:tcBorders>
              <w:bottom w:val="single" w:sz="12" w:space="0" w:color="auto"/>
            </w:tcBorders>
          </w:tcPr>
          <w:p w14:paraId="084B728F"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szCs w:val="24"/>
              </w:rPr>
              <w:t>Don’t know/can’t recall</w:t>
            </w:r>
          </w:p>
        </w:tc>
        <w:tc>
          <w:tcPr>
            <w:tcW w:w="1276" w:type="dxa"/>
            <w:tcBorders>
              <w:bottom w:val="single" w:sz="12" w:space="0" w:color="auto"/>
            </w:tcBorders>
          </w:tcPr>
          <w:p w14:paraId="51769B62"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42.9%</w:t>
            </w:r>
          </w:p>
          <w:p w14:paraId="4E33EAB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(n=27)</w:t>
            </w:r>
          </w:p>
        </w:tc>
        <w:tc>
          <w:tcPr>
            <w:tcW w:w="1276" w:type="dxa"/>
            <w:tcBorders>
              <w:bottom w:val="single" w:sz="12" w:space="0" w:color="auto"/>
            </w:tcBorders>
          </w:tcPr>
          <w:p w14:paraId="38C0992B"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37.1%</w:t>
            </w:r>
          </w:p>
          <w:p w14:paraId="4FC0D7EB"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(n=46)</w:t>
            </w:r>
          </w:p>
        </w:tc>
        <w:tc>
          <w:tcPr>
            <w:tcW w:w="1276" w:type="dxa"/>
            <w:tcBorders>
              <w:bottom w:val="single" w:sz="12" w:space="0" w:color="auto"/>
            </w:tcBorders>
          </w:tcPr>
          <w:p w14:paraId="34282F4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31.9%</w:t>
            </w:r>
          </w:p>
          <w:p w14:paraId="04AABFFE"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(n=130)</w:t>
            </w:r>
          </w:p>
        </w:tc>
        <w:tc>
          <w:tcPr>
            <w:tcW w:w="1234" w:type="dxa"/>
            <w:vAlign w:val="center"/>
          </w:tcPr>
          <w:p w14:paraId="259416CB"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34.2%</w:t>
            </w:r>
          </w:p>
          <w:p w14:paraId="3D3B20F8"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(n=203)</w:t>
            </w:r>
          </w:p>
        </w:tc>
      </w:tr>
      <w:tr w:rsidR="00B92457" w:rsidRPr="00B92457" w14:paraId="4D6329AF" w14:textId="77777777" w:rsidTr="0098110E">
        <w:trPr>
          <w:trHeight w:val="527"/>
        </w:trPr>
        <w:tc>
          <w:tcPr>
            <w:tcW w:w="3964" w:type="dxa"/>
            <w:tcBorders>
              <w:top w:val="single" w:sz="12" w:space="0" w:color="auto"/>
            </w:tcBorders>
          </w:tcPr>
          <w:p w14:paraId="0219422A" w14:textId="77777777" w:rsidR="00B92457" w:rsidRPr="00B92457" w:rsidRDefault="00B92457" w:rsidP="00DF4C05">
            <w:pPr>
              <w:spacing w:before="0" w:after="0"/>
              <w:jc w:val="right"/>
              <w:rPr>
                <w:rFonts w:cs="Times New Roman"/>
                <w:b/>
                <w:color w:val="000000" w:themeColor="text1"/>
                <w:szCs w:val="24"/>
              </w:rPr>
            </w:pPr>
          </w:p>
        </w:tc>
        <w:tc>
          <w:tcPr>
            <w:tcW w:w="5062" w:type="dxa"/>
            <w:gridSpan w:val="4"/>
            <w:tcBorders>
              <w:top w:val="single" w:sz="12" w:space="0" w:color="auto"/>
            </w:tcBorders>
          </w:tcPr>
          <w:p w14:paraId="1E0BFFDB" w14:textId="77777777" w:rsidR="00B92457" w:rsidRPr="00B92457" w:rsidRDefault="00B92457" w:rsidP="00DF4C05">
            <w:pPr>
              <w:spacing w:before="0" w:after="0"/>
              <w:jc w:val="center"/>
              <w:rPr>
                <w:rFonts w:cs="Times New Roman"/>
                <w:color w:val="000000" w:themeColor="text1"/>
                <w:szCs w:val="24"/>
              </w:rPr>
            </w:pPr>
            <w:r w:rsidRPr="00B92457">
              <w:rPr>
                <w:rFonts w:cs="Times New Roman"/>
                <w:b/>
                <w:color w:val="000000" w:themeColor="text1"/>
                <w:szCs w:val="24"/>
              </w:rPr>
              <w:t>When did your tinnitus begin?</w:t>
            </w:r>
          </w:p>
        </w:tc>
      </w:tr>
      <w:tr w:rsidR="00B92457" w:rsidRPr="00B92457" w14:paraId="62C67789" w14:textId="77777777" w:rsidTr="0098110E">
        <w:trPr>
          <w:trHeight w:val="619"/>
        </w:trPr>
        <w:tc>
          <w:tcPr>
            <w:tcW w:w="3964" w:type="dxa"/>
            <w:hideMark/>
          </w:tcPr>
          <w:p w14:paraId="70430719"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color w:val="000000" w:themeColor="text1"/>
                <w:szCs w:val="24"/>
              </w:rPr>
              <w:t>Before March 2020</w:t>
            </w:r>
          </w:p>
        </w:tc>
        <w:tc>
          <w:tcPr>
            <w:tcW w:w="1276" w:type="dxa"/>
          </w:tcPr>
          <w:p w14:paraId="567432D5"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25.0%</w:t>
            </w:r>
          </w:p>
          <w:p w14:paraId="42CEECD2"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(n=18)</w:t>
            </w:r>
          </w:p>
        </w:tc>
        <w:tc>
          <w:tcPr>
            <w:tcW w:w="1276" w:type="dxa"/>
          </w:tcPr>
          <w:p w14:paraId="17600D28"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28.9%</w:t>
            </w:r>
          </w:p>
          <w:p w14:paraId="5AE57B57"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(n=43)</w:t>
            </w:r>
          </w:p>
        </w:tc>
        <w:tc>
          <w:tcPr>
            <w:tcW w:w="1276" w:type="dxa"/>
          </w:tcPr>
          <w:p w14:paraId="30B9A135"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53.6%</w:t>
            </w:r>
          </w:p>
          <w:p w14:paraId="5C6A379B"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(n=277)</w:t>
            </w:r>
          </w:p>
        </w:tc>
        <w:tc>
          <w:tcPr>
            <w:tcW w:w="1234" w:type="dxa"/>
            <w:vAlign w:val="center"/>
          </w:tcPr>
          <w:p w14:paraId="71E42ED7"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45.8%</w:t>
            </w:r>
          </w:p>
          <w:p w14:paraId="59E5DFC5"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(n=338)</w:t>
            </w:r>
          </w:p>
        </w:tc>
      </w:tr>
      <w:tr w:rsidR="00B92457" w:rsidRPr="00B92457" w14:paraId="5F161FAD" w14:textId="77777777" w:rsidTr="0098110E">
        <w:trPr>
          <w:trHeight w:val="619"/>
        </w:trPr>
        <w:tc>
          <w:tcPr>
            <w:tcW w:w="3964" w:type="dxa"/>
          </w:tcPr>
          <w:p w14:paraId="72E49CFB"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color w:val="000000" w:themeColor="text1"/>
                <w:szCs w:val="24"/>
              </w:rPr>
              <w:t>When I got ill with COVID/within a few months of having COVID</w:t>
            </w:r>
          </w:p>
        </w:tc>
        <w:tc>
          <w:tcPr>
            <w:tcW w:w="1276" w:type="dxa"/>
          </w:tcPr>
          <w:p w14:paraId="47673DB2"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38.9%</w:t>
            </w:r>
          </w:p>
          <w:p w14:paraId="5EB6C0E3" w14:textId="77777777" w:rsidR="00B92457" w:rsidRPr="00B92457" w:rsidRDefault="00B92457" w:rsidP="00DF4C05">
            <w:pPr>
              <w:spacing w:before="0" w:after="120"/>
              <w:jc w:val="center"/>
              <w:rPr>
                <w:rFonts w:cs="Times New Roman"/>
                <w:bCs/>
                <w:color w:val="000000" w:themeColor="text1"/>
                <w:szCs w:val="24"/>
              </w:rPr>
            </w:pPr>
            <w:r w:rsidRPr="00B92457">
              <w:rPr>
                <w:rFonts w:cs="Times New Roman"/>
                <w:bCs/>
                <w:color w:val="000000" w:themeColor="text1"/>
                <w:szCs w:val="24"/>
              </w:rPr>
              <w:t>(n=28)</w:t>
            </w:r>
          </w:p>
        </w:tc>
        <w:tc>
          <w:tcPr>
            <w:tcW w:w="1276" w:type="dxa"/>
          </w:tcPr>
          <w:p w14:paraId="24129B8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26.8%</w:t>
            </w:r>
          </w:p>
          <w:p w14:paraId="78E58CCA"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(n=40)</w:t>
            </w:r>
          </w:p>
        </w:tc>
        <w:tc>
          <w:tcPr>
            <w:tcW w:w="1276" w:type="dxa"/>
          </w:tcPr>
          <w:p w14:paraId="1957202A"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NA</w:t>
            </w:r>
          </w:p>
        </w:tc>
        <w:tc>
          <w:tcPr>
            <w:tcW w:w="1234" w:type="dxa"/>
            <w:vAlign w:val="center"/>
          </w:tcPr>
          <w:p w14:paraId="3E79AB9F"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9.2%</w:t>
            </w:r>
          </w:p>
          <w:p w14:paraId="5CB9CDB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(n=68)</w:t>
            </w:r>
          </w:p>
        </w:tc>
      </w:tr>
      <w:tr w:rsidR="00B92457" w:rsidRPr="00B92457" w14:paraId="6EDA644A" w14:textId="77777777" w:rsidTr="0098110E">
        <w:trPr>
          <w:trHeight w:val="619"/>
        </w:trPr>
        <w:tc>
          <w:tcPr>
            <w:tcW w:w="3964" w:type="dxa"/>
          </w:tcPr>
          <w:p w14:paraId="6ECA1825"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szCs w:val="24"/>
              </w:rPr>
              <w:t>During the pandemic but not because of COVID</w:t>
            </w:r>
          </w:p>
        </w:tc>
        <w:tc>
          <w:tcPr>
            <w:tcW w:w="1276" w:type="dxa"/>
          </w:tcPr>
          <w:p w14:paraId="5A0D3DA6"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5.6%</w:t>
            </w:r>
          </w:p>
          <w:p w14:paraId="4902ED09" w14:textId="77777777" w:rsidR="00B92457" w:rsidRPr="00B92457" w:rsidRDefault="00B92457" w:rsidP="00DF4C05">
            <w:pPr>
              <w:spacing w:before="0" w:after="120"/>
              <w:jc w:val="center"/>
              <w:rPr>
                <w:rFonts w:cs="Times New Roman"/>
                <w:bCs/>
                <w:color w:val="000000" w:themeColor="text1"/>
                <w:szCs w:val="24"/>
              </w:rPr>
            </w:pPr>
            <w:r w:rsidRPr="00B92457">
              <w:rPr>
                <w:rFonts w:cs="Times New Roman"/>
                <w:bCs/>
                <w:color w:val="000000" w:themeColor="text1"/>
                <w:szCs w:val="24"/>
              </w:rPr>
              <w:t>(n=4)</w:t>
            </w:r>
          </w:p>
        </w:tc>
        <w:tc>
          <w:tcPr>
            <w:tcW w:w="1276" w:type="dxa"/>
          </w:tcPr>
          <w:p w14:paraId="104C430C"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4.7%</w:t>
            </w:r>
          </w:p>
          <w:p w14:paraId="58B4CF7E"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(n=7)</w:t>
            </w:r>
          </w:p>
        </w:tc>
        <w:tc>
          <w:tcPr>
            <w:tcW w:w="1276" w:type="dxa"/>
          </w:tcPr>
          <w:p w14:paraId="2B88EE17"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19.0%</w:t>
            </w:r>
          </w:p>
          <w:p w14:paraId="3F22AF9D"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(n=98)</w:t>
            </w:r>
          </w:p>
        </w:tc>
        <w:tc>
          <w:tcPr>
            <w:tcW w:w="1234" w:type="dxa"/>
            <w:vAlign w:val="center"/>
          </w:tcPr>
          <w:p w14:paraId="30B7E9E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14.8%</w:t>
            </w:r>
          </w:p>
          <w:p w14:paraId="1A955B40"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(n=109)</w:t>
            </w:r>
          </w:p>
        </w:tc>
      </w:tr>
      <w:tr w:rsidR="00B92457" w:rsidRPr="00B92457" w14:paraId="06BEE212" w14:textId="77777777" w:rsidTr="0098110E">
        <w:trPr>
          <w:trHeight w:val="619"/>
        </w:trPr>
        <w:tc>
          <w:tcPr>
            <w:tcW w:w="3964" w:type="dxa"/>
            <w:tcBorders>
              <w:bottom w:val="single" w:sz="18" w:space="0" w:color="auto"/>
            </w:tcBorders>
          </w:tcPr>
          <w:p w14:paraId="4B465402" w14:textId="77777777" w:rsidR="00B92457" w:rsidRPr="00B92457" w:rsidRDefault="00B92457" w:rsidP="00DF4C05">
            <w:pPr>
              <w:spacing w:before="0" w:after="0"/>
              <w:jc w:val="right"/>
              <w:rPr>
                <w:rFonts w:cs="Times New Roman"/>
                <w:b/>
                <w:color w:val="000000" w:themeColor="text1"/>
                <w:szCs w:val="24"/>
              </w:rPr>
            </w:pPr>
            <w:r w:rsidRPr="00B92457">
              <w:rPr>
                <w:rFonts w:cs="Times New Roman"/>
                <w:b/>
                <w:szCs w:val="24"/>
              </w:rPr>
              <w:t>Don’t know/can’t recall</w:t>
            </w:r>
          </w:p>
        </w:tc>
        <w:tc>
          <w:tcPr>
            <w:tcW w:w="1276" w:type="dxa"/>
            <w:tcBorders>
              <w:bottom w:val="single" w:sz="18" w:space="0" w:color="auto"/>
            </w:tcBorders>
          </w:tcPr>
          <w:p w14:paraId="6411A492"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30.6%</w:t>
            </w:r>
          </w:p>
          <w:p w14:paraId="13E358B2"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(n=22)</w:t>
            </w:r>
          </w:p>
        </w:tc>
        <w:tc>
          <w:tcPr>
            <w:tcW w:w="1276" w:type="dxa"/>
            <w:tcBorders>
              <w:bottom w:val="single" w:sz="18" w:space="0" w:color="auto"/>
            </w:tcBorders>
          </w:tcPr>
          <w:p w14:paraId="13CE6E7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39.6%</w:t>
            </w:r>
          </w:p>
          <w:p w14:paraId="7170C835"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(n=59)</w:t>
            </w:r>
          </w:p>
        </w:tc>
        <w:tc>
          <w:tcPr>
            <w:tcW w:w="1276" w:type="dxa"/>
            <w:tcBorders>
              <w:bottom w:val="single" w:sz="18" w:space="0" w:color="auto"/>
            </w:tcBorders>
          </w:tcPr>
          <w:p w14:paraId="0EBD988F"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27.5%</w:t>
            </w:r>
          </w:p>
          <w:p w14:paraId="1A9270CE"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(n=142)</w:t>
            </w:r>
          </w:p>
        </w:tc>
        <w:tc>
          <w:tcPr>
            <w:tcW w:w="1234" w:type="dxa"/>
            <w:tcBorders>
              <w:bottom w:val="single" w:sz="18" w:space="0" w:color="auto"/>
            </w:tcBorders>
            <w:vAlign w:val="center"/>
          </w:tcPr>
          <w:p w14:paraId="7EFE53EB"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30.2%</w:t>
            </w:r>
          </w:p>
          <w:p w14:paraId="7DE64A57"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t>(n=223)</w:t>
            </w:r>
          </w:p>
        </w:tc>
      </w:tr>
    </w:tbl>
    <w:p w14:paraId="63F386C2" w14:textId="77777777" w:rsidR="00B92457" w:rsidRPr="00B92457" w:rsidRDefault="00B92457" w:rsidP="00DF4C05">
      <w:pPr>
        <w:spacing w:after="0"/>
        <w:rPr>
          <w:rFonts w:cs="Times New Roman"/>
          <w:color w:val="000000" w:themeColor="text1"/>
          <w:szCs w:val="24"/>
        </w:rPr>
      </w:pPr>
      <w:r w:rsidRPr="00B92457">
        <w:rPr>
          <w:rFonts w:cs="Times New Roman"/>
          <w:b/>
          <w:color w:val="000000" w:themeColor="text1"/>
          <w:szCs w:val="24"/>
          <w:vertAlign w:val="superscript"/>
        </w:rPr>
        <w:t>1</w:t>
      </w:r>
      <w:r w:rsidRPr="00B92457">
        <w:rPr>
          <w:rFonts w:cs="Times New Roman"/>
          <w:szCs w:val="24"/>
        </w:rPr>
        <w:t xml:space="preserve">COVID-19 confirmed by a positive test; </w:t>
      </w:r>
      <w:r w:rsidRPr="00B92457">
        <w:rPr>
          <w:rFonts w:cs="Times New Roman"/>
          <w:b/>
          <w:color w:val="000000" w:themeColor="text1"/>
          <w:szCs w:val="24"/>
          <w:vertAlign w:val="superscript"/>
        </w:rPr>
        <w:t>2</w:t>
      </w:r>
      <w:r w:rsidRPr="00B92457">
        <w:rPr>
          <w:rFonts w:cs="Times New Roman"/>
          <w:szCs w:val="24"/>
        </w:rPr>
        <w:t xml:space="preserve">probable COVID-19 by self-report, </w:t>
      </w:r>
      <w:r w:rsidRPr="00B92457">
        <w:rPr>
          <w:rFonts w:cs="Times New Roman"/>
          <w:b/>
          <w:color w:val="000000" w:themeColor="text1"/>
          <w:szCs w:val="24"/>
          <w:vertAlign w:val="superscript"/>
        </w:rPr>
        <w:t>3</w:t>
      </w:r>
      <w:r w:rsidRPr="00B92457">
        <w:rPr>
          <w:rFonts w:cs="Times New Roman"/>
          <w:szCs w:val="24"/>
        </w:rPr>
        <w:t>No COVID-19 by self-report</w:t>
      </w:r>
    </w:p>
    <w:p w14:paraId="43C21018" w14:textId="53D867F0" w:rsidR="00DB70A1" w:rsidRDefault="00DB70A1" w:rsidP="00DF4C05">
      <w:pPr>
        <w:pStyle w:val="Heading2"/>
        <w:numPr>
          <w:ilvl w:val="0"/>
          <w:numId w:val="0"/>
        </w:numPr>
      </w:pPr>
    </w:p>
    <w:p w14:paraId="7B6D949D" w14:textId="77777777" w:rsidR="00B20060" w:rsidRDefault="00B20060" w:rsidP="00DF4C05">
      <w:pPr>
        <w:spacing w:before="0" w:after="200"/>
        <w:rPr>
          <w:rFonts w:cs="Times New Roman"/>
          <w:b/>
          <w:szCs w:val="24"/>
        </w:rPr>
      </w:pPr>
      <w:r>
        <w:rPr>
          <w:rFonts w:cs="Times New Roman"/>
          <w:b/>
          <w:szCs w:val="24"/>
        </w:rPr>
        <w:br w:type="page"/>
      </w:r>
    </w:p>
    <w:p w14:paraId="34539A0B" w14:textId="00C75DFE" w:rsidR="00B92457" w:rsidRPr="00B92457" w:rsidRDefault="00B92457" w:rsidP="00DF4C05">
      <w:pPr>
        <w:rPr>
          <w:rFonts w:cs="Times New Roman"/>
          <w:color w:val="000000" w:themeColor="text1"/>
          <w:szCs w:val="24"/>
        </w:rPr>
      </w:pPr>
      <w:r w:rsidRPr="00B92457">
        <w:rPr>
          <w:rFonts w:cs="Times New Roman"/>
          <w:b/>
          <w:szCs w:val="24"/>
        </w:rPr>
        <w:lastRenderedPageBreak/>
        <w:t xml:space="preserve">Table 5. </w:t>
      </w:r>
      <w:r w:rsidRPr="00B92457">
        <w:rPr>
          <w:rFonts w:cs="Times New Roman"/>
          <w:b/>
          <w:color w:val="000000" w:themeColor="text1"/>
          <w:szCs w:val="24"/>
        </w:rPr>
        <w:t xml:space="preserve">Effects of catching COVID-19 on each symptom reported to have begun when the individual got ill with COVID/within a few months of having COVID. Value shown is percentage for each symptom.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948"/>
        <w:gridCol w:w="1036"/>
        <w:gridCol w:w="1438"/>
        <w:gridCol w:w="1237"/>
        <w:gridCol w:w="1238"/>
      </w:tblGrid>
      <w:tr w:rsidR="00B92457" w:rsidRPr="00B92457" w14:paraId="156FB128" w14:textId="77777777" w:rsidTr="00B92457">
        <w:tc>
          <w:tcPr>
            <w:tcW w:w="3119" w:type="dxa"/>
            <w:tcBorders>
              <w:top w:val="single" w:sz="18" w:space="0" w:color="auto"/>
            </w:tcBorders>
          </w:tcPr>
          <w:p w14:paraId="06496C2F" w14:textId="77777777" w:rsidR="00B92457" w:rsidRPr="00B92457" w:rsidRDefault="00B92457" w:rsidP="00DF4C05">
            <w:pPr>
              <w:spacing w:before="0" w:after="0"/>
              <w:rPr>
                <w:rFonts w:cs="Times New Roman"/>
                <w:color w:val="000000" w:themeColor="text1"/>
                <w:szCs w:val="24"/>
              </w:rPr>
            </w:pPr>
          </w:p>
        </w:tc>
        <w:tc>
          <w:tcPr>
            <w:tcW w:w="5897" w:type="dxa"/>
            <w:gridSpan w:val="5"/>
            <w:tcBorders>
              <w:top w:val="single" w:sz="18" w:space="0" w:color="auto"/>
            </w:tcBorders>
          </w:tcPr>
          <w:p w14:paraId="49C7EA2E"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Effects of catching COVID-19 on each symptom report</w:t>
            </w:r>
          </w:p>
        </w:tc>
      </w:tr>
      <w:tr w:rsidR="00B92457" w:rsidRPr="00B92457" w14:paraId="0C1ACA18" w14:textId="77777777" w:rsidTr="00B92457">
        <w:tc>
          <w:tcPr>
            <w:tcW w:w="3119" w:type="dxa"/>
            <w:tcBorders>
              <w:bottom w:val="single" w:sz="12" w:space="0" w:color="auto"/>
            </w:tcBorders>
          </w:tcPr>
          <w:p w14:paraId="78EBFD6E" w14:textId="77777777" w:rsidR="00B92457" w:rsidRPr="00B92457" w:rsidRDefault="00B92457" w:rsidP="00DF4C05">
            <w:pPr>
              <w:spacing w:before="0" w:after="0"/>
              <w:rPr>
                <w:rFonts w:cs="Times New Roman"/>
                <w:b/>
                <w:color w:val="000000" w:themeColor="text1"/>
                <w:szCs w:val="24"/>
              </w:rPr>
            </w:pPr>
          </w:p>
          <w:p w14:paraId="1066641E"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Symptom</w:t>
            </w:r>
          </w:p>
        </w:tc>
        <w:tc>
          <w:tcPr>
            <w:tcW w:w="948" w:type="dxa"/>
            <w:tcBorders>
              <w:bottom w:val="single" w:sz="12" w:space="0" w:color="auto"/>
            </w:tcBorders>
            <w:vAlign w:val="center"/>
          </w:tcPr>
          <w:p w14:paraId="431B8FD1"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Not at all</w:t>
            </w:r>
          </w:p>
        </w:tc>
        <w:tc>
          <w:tcPr>
            <w:tcW w:w="1036" w:type="dxa"/>
            <w:tcBorders>
              <w:bottom w:val="single" w:sz="12" w:space="0" w:color="auto"/>
            </w:tcBorders>
            <w:vAlign w:val="center"/>
          </w:tcPr>
          <w:p w14:paraId="13691241"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A little</w:t>
            </w:r>
          </w:p>
        </w:tc>
        <w:tc>
          <w:tcPr>
            <w:tcW w:w="1438" w:type="dxa"/>
            <w:tcBorders>
              <w:bottom w:val="single" w:sz="12" w:space="0" w:color="auto"/>
            </w:tcBorders>
            <w:vAlign w:val="center"/>
          </w:tcPr>
          <w:p w14:paraId="40EE0C79"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Somewhat</w:t>
            </w:r>
          </w:p>
        </w:tc>
        <w:tc>
          <w:tcPr>
            <w:tcW w:w="1237" w:type="dxa"/>
            <w:tcBorders>
              <w:bottom w:val="single" w:sz="12" w:space="0" w:color="auto"/>
            </w:tcBorders>
            <w:vAlign w:val="center"/>
          </w:tcPr>
          <w:p w14:paraId="07615507"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Very much</w:t>
            </w:r>
          </w:p>
        </w:tc>
        <w:tc>
          <w:tcPr>
            <w:tcW w:w="1238" w:type="dxa"/>
            <w:tcBorders>
              <w:bottom w:val="single" w:sz="12" w:space="0" w:color="auto"/>
            </w:tcBorders>
            <w:vAlign w:val="center"/>
          </w:tcPr>
          <w:p w14:paraId="3C07A391"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Don’t know</w:t>
            </w:r>
          </w:p>
        </w:tc>
      </w:tr>
      <w:tr w:rsidR="00B92457" w:rsidRPr="00B92457" w14:paraId="7E08746E" w14:textId="77777777" w:rsidTr="00B92457">
        <w:tc>
          <w:tcPr>
            <w:tcW w:w="3119" w:type="dxa"/>
            <w:tcBorders>
              <w:top w:val="single" w:sz="12" w:space="0" w:color="auto"/>
            </w:tcBorders>
          </w:tcPr>
          <w:p w14:paraId="7AC7BB14"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Persistent fatigue (n=514)</w:t>
            </w:r>
          </w:p>
        </w:tc>
        <w:tc>
          <w:tcPr>
            <w:tcW w:w="948" w:type="dxa"/>
            <w:tcBorders>
              <w:top w:val="single" w:sz="12" w:space="0" w:color="auto"/>
            </w:tcBorders>
            <w:vAlign w:val="center"/>
          </w:tcPr>
          <w:p w14:paraId="5B60EF97"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1.4</w:t>
            </w:r>
          </w:p>
        </w:tc>
        <w:tc>
          <w:tcPr>
            <w:tcW w:w="1036" w:type="dxa"/>
            <w:tcBorders>
              <w:top w:val="single" w:sz="12" w:space="0" w:color="auto"/>
            </w:tcBorders>
            <w:vAlign w:val="center"/>
          </w:tcPr>
          <w:p w14:paraId="30D4617A"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9.7</w:t>
            </w:r>
          </w:p>
        </w:tc>
        <w:tc>
          <w:tcPr>
            <w:tcW w:w="1438" w:type="dxa"/>
            <w:tcBorders>
              <w:top w:val="single" w:sz="12" w:space="0" w:color="auto"/>
            </w:tcBorders>
            <w:vAlign w:val="center"/>
          </w:tcPr>
          <w:p w14:paraId="5EAC5531"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17.1</w:t>
            </w:r>
          </w:p>
        </w:tc>
        <w:tc>
          <w:tcPr>
            <w:tcW w:w="1237" w:type="dxa"/>
            <w:tcBorders>
              <w:top w:val="single" w:sz="12" w:space="0" w:color="auto"/>
            </w:tcBorders>
            <w:vAlign w:val="center"/>
          </w:tcPr>
          <w:p w14:paraId="144D2AC5"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68.9</w:t>
            </w:r>
          </w:p>
        </w:tc>
        <w:tc>
          <w:tcPr>
            <w:tcW w:w="1238" w:type="dxa"/>
            <w:tcBorders>
              <w:top w:val="single" w:sz="12" w:space="0" w:color="auto"/>
            </w:tcBorders>
            <w:vAlign w:val="center"/>
          </w:tcPr>
          <w:p w14:paraId="6F6E859B"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2.9</w:t>
            </w:r>
          </w:p>
        </w:tc>
      </w:tr>
      <w:tr w:rsidR="00B92457" w:rsidRPr="00B92457" w14:paraId="04D002E7" w14:textId="77777777" w:rsidTr="00B92457">
        <w:tc>
          <w:tcPr>
            <w:tcW w:w="3119" w:type="dxa"/>
          </w:tcPr>
          <w:p w14:paraId="25679A2C"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Loss of smell (n=369)</w:t>
            </w:r>
          </w:p>
        </w:tc>
        <w:tc>
          <w:tcPr>
            <w:tcW w:w="948" w:type="dxa"/>
            <w:vAlign w:val="center"/>
          </w:tcPr>
          <w:p w14:paraId="1292475B"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3.3</w:t>
            </w:r>
          </w:p>
        </w:tc>
        <w:tc>
          <w:tcPr>
            <w:tcW w:w="1036" w:type="dxa"/>
            <w:vAlign w:val="center"/>
          </w:tcPr>
          <w:p w14:paraId="10C81879"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8.7</w:t>
            </w:r>
          </w:p>
        </w:tc>
        <w:tc>
          <w:tcPr>
            <w:tcW w:w="1438" w:type="dxa"/>
            <w:vAlign w:val="center"/>
          </w:tcPr>
          <w:p w14:paraId="675F8616"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12.7</w:t>
            </w:r>
          </w:p>
        </w:tc>
        <w:tc>
          <w:tcPr>
            <w:tcW w:w="1237" w:type="dxa"/>
            <w:vAlign w:val="center"/>
          </w:tcPr>
          <w:p w14:paraId="56A7F9AB"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73.2</w:t>
            </w:r>
          </w:p>
        </w:tc>
        <w:tc>
          <w:tcPr>
            <w:tcW w:w="1238" w:type="dxa"/>
            <w:vAlign w:val="center"/>
          </w:tcPr>
          <w:p w14:paraId="052202BF"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2.2</w:t>
            </w:r>
          </w:p>
        </w:tc>
      </w:tr>
      <w:tr w:rsidR="00B92457" w:rsidRPr="00B92457" w14:paraId="475497C3" w14:textId="77777777" w:rsidTr="00B92457">
        <w:tc>
          <w:tcPr>
            <w:tcW w:w="3119" w:type="dxa"/>
          </w:tcPr>
          <w:p w14:paraId="3B0BFD28"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Problems with memory/ concentration (n=302)</w:t>
            </w:r>
          </w:p>
        </w:tc>
        <w:tc>
          <w:tcPr>
            <w:tcW w:w="948" w:type="dxa"/>
            <w:vAlign w:val="center"/>
          </w:tcPr>
          <w:p w14:paraId="55FBCBEF"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1.3</w:t>
            </w:r>
          </w:p>
        </w:tc>
        <w:tc>
          <w:tcPr>
            <w:tcW w:w="1036" w:type="dxa"/>
            <w:vAlign w:val="center"/>
          </w:tcPr>
          <w:p w14:paraId="37CB78F3"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12.9</w:t>
            </w:r>
          </w:p>
        </w:tc>
        <w:tc>
          <w:tcPr>
            <w:tcW w:w="1438" w:type="dxa"/>
            <w:vAlign w:val="center"/>
          </w:tcPr>
          <w:p w14:paraId="13EBD60D"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28.1</w:t>
            </w:r>
          </w:p>
        </w:tc>
        <w:tc>
          <w:tcPr>
            <w:tcW w:w="1237" w:type="dxa"/>
            <w:vAlign w:val="center"/>
          </w:tcPr>
          <w:p w14:paraId="597F670B"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54.0</w:t>
            </w:r>
          </w:p>
        </w:tc>
        <w:tc>
          <w:tcPr>
            <w:tcW w:w="1238" w:type="dxa"/>
            <w:vAlign w:val="center"/>
          </w:tcPr>
          <w:p w14:paraId="07A1054A"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3.6</w:t>
            </w:r>
          </w:p>
        </w:tc>
      </w:tr>
      <w:tr w:rsidR="00B92457" w:rsidRPr="00B92457" w14:paraId="26E1E3A5" w14:textId="77777777" w:rsidTr="00B92457">
        <w:tc>
          <w:tcPr>
            <w:tcW w:w="3119" w:type="dxa"/>
          </w:tcPr>
          <w:p w14:paraId="134EF04E"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Hearing difficulty (n=101)</w:t>
            </w:r>
          </w:p>
        </w:tc>
        <w:tc>
          <w:tcPr>
            <w:tcW w:w="948" w:type="dxa"/>
            <w:vAlign w:val="center"/>
          </w:tcPr>
          <w:p w14:paraId="5665995B"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5.9</w:t>
            </w:r>
          </w:p>
        </w:tc>
        <w:tc>
          <w:tcPr>
            <w:tcW w:w="1036" w:type="dxa"/>
            <w:vAlign w:val="center"/>
          </w:tcPr>
          <w:p w14:paraId="12B91AAB"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20.8</w:t>
            </w:r>
          </w:p>
        </w:tc>
        <w:tc>
          <w:tcPr>
            <w:tcW w:w="1438" w:type="dxa"/>
            <w:vAlign w:val="center"/>
          </w:tcPr>
          <w:p w14:paraId="6240C718"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25.7</w:t>
            </w:r>
          </w:p>
        </w:tc>
        <w:tc>
          <w:tcPr>
            <w:tcW w:w="1237" w:type="dxa"/>
            <w:vAlign w:val="center"/>
          </w:tcPr>
          <w:p w14:paraId="6A22CDAA"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40.6</w:t>
            </w:r>
          </w:p>
        </w:tc>
        <w:tc>
          <w:tcPr>
            <w:tcW w:w="1238" w:type="dxa"/>
            <w:vAlign w:val="center"/>
          </w:tcPr>
          <w:p w14:paraId="5438ECD1"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6.9</w:t>
            </w:r>
          </w:p>
        </w:tc>
      </w:tr>
      <w:tr w:rsidR="00B92457" w:rsidRPr="00B92457" w14:paraId="669F85DC" w14:textId="77777777" w:rsidTr="00B92457">
        <w:tc>
          <w:tcPr>
            <w:tcW w:w="3119" w:type="dxa"/>
          </w:tcPr>
          <w:p w14:paraId="42E702FD"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Tinnitus (n=104)</w:t>
            </w:r>
          </w:p>
        </w:tc>
        <w:tc>
          <w:tcPr>
            <w:tcW w:w="948" w:type="dxa"/>
            <w:vAlign w:val="center"/>
          </w:tcPr>
          <w:p w14:paraId="336A79C7" w14:textId="77777777" w:rsidR="00B92457" w:rsidRPr="00B92457" w:rsidRDefault="00B92457" w:rsidP="00DF4C05">
            <w:pPr>
              <w:spacing w:before="0" w:after="120"/>
              <w:jc w:val="center"/>
              <w:rPr>
                <w:rFonts w:cs="Times New Roman"/>
                <w:color w:val="000000" w:themeColor="text1"/>
                <w:szCs w:val="24"/>
              </w:rPr>
            </w:pPr>
            <w:r w:rsidRPr="00B92457">
              <w:rPr>
                <w:rFonts w:cs="Times New Roman"/>
                <w:color w:val="000000" w:themeColor="text1"/>
                <w:szCs w:val="24"/>
              </w:rPr>
              <w:t>6.7</w:t>
            </w:r>
          </w:p>
        </w:tc>
        <w:tc>
          <w:tcPr>
            <w:tcW w:w="1036" w:type="dxa"/>
            <w:vAlign w:val="center"/>
          </w:tcPr>
          <w:p w14:paraId="16CEA747"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10.6</w:t>
            </w:r>
          </w:p>
        </w:tc>
        <w:tc>
          <w:tcPr>
            <w:tcW w:w="1438" w:type="dxa"/>
            <w:vAlign w:val="center"/>
          </w:tcPr>
          <w:p w14:paraId="10F41C6C"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28.8</w:t>
            </w:r>
          </w:p>
        </w:tc>
        <w:tc>
          <w:tcPr>
            <w:tcW w:w="1237" w:type="dxa"/>
            <w:vAlign w:val="center"/>
          </w:tcPr>
          <w:p w14:paraId="7FF3159A"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42.3</w:t>
            </w:r>
          </w:p>
        </w:tc>
        <w:tc>
          <w:tcPr>
            <w:tcW w:w="1238" w:type="dxa"/>
            <w:vAlign w:val="center"/>
          </w:tcPr>
          <w:p w14:paraId="2B90A1E5"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11.5</w:t>
            </w:r>
          </w:p>
        </w:tc>
      </w:tr>
      <w:tr w:rsidR="00B92457" w:rsidRPr="00B92457" w14:paraId="21F76921" w14:textId="77777777" w:rsidTr="00B92457">
        <w:tc>
          <w:tcPr>
            <w:tcW w:w="3119" w:type="dxa"/>
            <w:tcBorders>
              <w:bottom w:val="single" w:sz="18" w:space="0" w:color="auto"/>
            </w:tcBorders>
          </w:tcPr>
          <w:p w14:paraId="10DF478E" w14:textId="77777777" w:rsidR="00B92457" w:rsidRPr="00B92457" w:rsidRDefault="00B92457" w:rsidP="00DF4C05">
            <w:pPr>
              <w:spacing w:before="0" w:after="0"/>
              <w:rPr>
                <w:rFonts w:cs="Times New Roman"/>
                <w:b/>
                <w:color w:val="000000" w:themeColor="text1"/>
                <w:szCs w:val="24"/>
              </w:rPr>
            </w:pPr>
            <w:r w:rsidRPr="00B92457">
              <w:rPr>
                <w:rFonts w:cs="Times New Roman"/>
                <w:b/>
                <w:color w:val="000000" w:themeColor="text1"/>
                <w:szCs w:val="24"/>
              </w:rPr>
              <w:t>Toothache (n=76)</w:t>
            </w:r>
          </w:p>
        </w:tc>
        <w:tc>
          <w:tcPr>
            <w:tcW w:w="948" w:type="dxa"/>
            <w:tcBorders>
              <w:bottom w:val="single" w:sz="18" w:space="0" w:color="auto"/>
            </w:tcBorders>
            <w:vAlign w:val="center"/>
          </w:tcPr>
          <w:p w14:paraId="60C8C503"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5.3</w:t>
            </w:r>
          </w:p>
        </w:tc>
        <w:tc>
          <w:tcPr>
            <w:tcW w:w="1036" w:type="dxa"/>
            <w:tcBorders>
              <w:bottom w:val="single" w:sz="18" w:space="0" w:color="auto"/>
            </w:tcBorders>
            <w:vAlign w:val="center"/>
          </w:tcPr>
          <w:p w14:paraId="113AE74C"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21.1</w:t>
            </w:r>
          </w:p>
        </w:tc>
        <w:tc>
          <w:tcPr>
            <w:tcW w:w="1438" w:type="dxa"/>
            <w:tcBorders>
              <w:bottom w:val="single" w:sz="18" w:space="0" w:color="auto"/>
            </w:tcBorders>
            <w:vAlign w:val="center"/>
          </w:tcPr>
          <w:p w14:paraId="1BC814F8"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30.3</w:t>
            </w:r>
          </w:p>
        </w:tc>
        <w:tc>
          <w:tcPr>
            <w:tcW w:w="1237" w:type="dxa"/>
            <w:tcBorders>
              <w:bottom w:val="single" w:sz="18" w:space="0" w:color="auto"/>
            </w:tcBorders>
            <w:vAlign w:val="center"/>
          </w:tcPr>
          <w:p w14:paraId="65D93712"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30.3</w:t>
            </w:r>
          </w:p>
        </w:tc>
        <w:tc>
          <w:tcPr>
            <w:tcW w:w="1238" w:type="dxa"/>
            <w:tcBorders>
              <w:bottom w:val="single" w:sz="18" w:space="0" w:color="auto"/>
            </w:tcBorders>
            <w:vAlign w:val="center"/>
          </w:tcPr>
          <w:p w14:paraId="5922AA98" w14:textId="77777777" w:rsidR="00B92457" w:rsidRPr="00B92457" w:rsidRDefault="00B92457" w:rsidP="00DF4C05">
            <w:pPr>
              <w:spacing w:before="0" w:after="0"/>
              <w:jc w:val="center"/>
              <w:rPr>
                <w:rFonts w:cs="Times New Roman"/>
                <w:color w:val="000000" w:themeColor="text1"/>
                <w:szCs w:val="24"/>
              </w:rPr>
            </w:pPr>
            <w:r w:rsidRPr="00B92457">
              <w:rPr>
                <w:rFonts w:cs="Times New Roman"/>
                <w:color w:val="000000" w:themeColor="text1"/>
                <w:szCs w:val="24"/>
              </w:rPr>
              <w:t>13.2</w:t>
            </w:r>
          </w:p>
        </w:tc>
      </w:tr>
    </w:tbl>
    <w:p w14:paraId="2B88DDA6" w14:textId="77777777" w:rsidR="00B92457" w:rsidRPr="00CB0591" w:rsidRDefault="00B92457" w:rsidP="00DF4C05">
      <w:pPr>
        <w:spacing w:before="0" w:after="0"/>
        <w:rPr>
          <w:rFonts w:ascii="Arial" w:hAnsi="Arial" w:cs="Arial"/>
          <w:color w:val="000000" w:themeColor="text1"/>
        </w:rPr>
      </w:pPr>
    </w:p>
    <w:p w14:paraId="3018549B" w14:textId="5D06BDEB" w:rsidR="00B92457" w:rsidRDefault="00B92457" w:rsidP="00DF4C05"/>
    <w:p w14:paraId="66B0D4A8" w14:textId="176BE935" w:rsidR="00B92457" w:rsidRDefault="00B92457" w:rsidP="00DF4C05"/>
    <w:p w14:paraId="228FECCA" w14:textId="77777777" w:rsidR="00B20060" w:rsidRDefault="00B20060" w:rsidP="00DF4C05">
      <w:pPr>
        <w:spacing w:before="0" w:after="200"/>
        <w:rPr>
          <w:rFonts w:cs="Times New Roman"/>
          <w:b/>
          <w:szCs w:val="24"/>
        </w:rPr>
      </w:pPr>
      <w:r>
        <w:rPr>
          <w:rFonts w:cs="Times New Roman"/>
          <w:b/>
          <w:szCs w:val="24"/>
        </w:rPr>
        <w:br w:type="page"/>
      </w:r>
    </w:p>
    <w:p w14:paraId="54BA0E6E" w14:textId="1761EB63" w:rsidR="00B92457" w:rsidRPr="00B92457" w:rsidRDefault="00B92457" w:rsidP="00DF4C05">
      <w:pPr>
        <w:rPr>
          <w:rFonts w:cs="Times New Roman"/>
          <w:b/>
          <w:szCs w:val="24"/>
        </w:rPr>
      </w:pPr>
      <w:r w:rsidRPr="00B92457">
        <w:rPr>
          <w:rFonts w:cs="Times New Roman"/>
          <w:b/>
          <w:color w:val="000000" w:themeColor="text1"/>
          <w:szCs w:val="24"/>
        </w:rPr>
        <w:lastRenderedPageBreak/>
        <w:t>Two, relative to COVID-19 status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1268"/>
        <w:gridCol w:w="1318"/>
        <w:gridCol w:w="1358"/>
        <w:gridCol w:w="1372"/>
        <w:gridCol w:w="1463"/>
      </w:tblGrid>
      <w:tr w:rsidR="00B92457" w:rsidRPr="00B92457" w14:paraId="70ACE842" w14:textId="77777777" w:rsidTr="0098110E">
        <w:tc>
          <w:tcPr>
            <w:tcW w:w="2283" w:type="dxa"/>
            <w:tcBorders>
              <w:top w:val="single" w:sz="18" w:space="0" w:color="auto"/>
            </w:tcBorders>
          </w:tcPr>
          <w:p w14:paraId="00C87731" w14:textId="77777777" w:rsidR="00B92457" w:rsidRPr="00B92457" w:rsidRDefault="00B92457" w:rsidP="00DF4C05">
            <w:pPr>
              <w:spacing w:before="0" w:after="0"/>
              <w:rPr>
                <w:rFonts w:cs="Times New Roman"/>
                <w:szCs w:val="24"/>
              </w:rPr>
            </w:pPr>
          </w:p>
        </w:tc>
        <w:tc>
          <w:tcPr>
            <w:tcW w:w="1268" w:type="dxa"/>
            <w:tcBorders>
              <w:top w:val="single" w:sz="18" w:space="0" w:color="auto"/>
            </w:tcBorders>
          </w:tcPr>
          <w:p w14:paraId="2591557D" w14:textId="77777777" w:rsidR="00B92457" w:rsidRPr="00B92457" w:rsidRDefault="00B92457" w:rsidP="00DF4C05">
            <w:pPr>
              <w:spacing w:before="0" w:after="0"/>
              <w:jc w:val="center"/>
              <w:rPr>
                <w:rFonts w:cs="Times New Roman"/>
                <w:b/>
                <w:szCs w:val="24"/>
              </w:rPr>
            </w:pPr>
          </w:p>
        </w:tc>
        <w:tc>
          <w:tcPr>
            <w:tcW w:w="4048" w:type="dxa"/>
            <w:gridSpan w:val="3"/>
            <w:tcBorders>
              <w:top w:val="single" w:sz="18" w:space="0" w:color="auto"/>
            </w:tcBorders>
          </w:tcPr>
          <w:p w14:paraId="53896936" w14:textId="77777777" w:rsidR="00B92457" w:rsidRPr="00B92457" w:rsidRDefault="00B92457" w:rsidP="00DF4C05">
            <w:pPr>
              <w:spacing w:before="0" w:after="0"/>
              <w:jc w:val="center"/>
              <w:rPr>
                <w:rFonts w:cs="Times New Roman"/>
                <w:b/>
                <w:szCs w:val="24"/>
              </w:rPr>
            </w:pPr>
            <w:r w:rsidRPr="00B92457">
              <w:rPr>
                <w:rFonts w:cs="Times New Roman"/>
                <w:b/>
                <w:szCs w:val="24"/>
              </w:rPr>
              <w:t>Have you had COVID-19?</w:t>
            </w:r>
          </w:p>
        </w:tc>
        <w:tc>
          <w:tcPr>
            <w:tcW w:w="1463" w:type="dxa"/>
            <w:vMerge w:val="restart"/>
            <w:tcBorders>
              <w:top w:val="single" w:sz="18" w:space="0" w:color="auto"/>
            </w:tcBorders>
          </w:tcPr>
          <w:p w14:paraId="599628ED" w14:textId="77777777" w:rsidR="00B92457" w:rsidRPr="00B92457" w:rsidRDefault="00B92457" w:rsidP="00DF4C05">
            <w:pPr>
              <w:spacing w:before="0" w:after="0"/>
              <w:jc w:val="center"/>
              <w:rPr>
                <w:rFonts w:cs="Times New Roman"/>
                <w:b/>
                <w:szCs w:val="24"/>
              </w:rPr>
            </w:pPr>
            <w:r w:rsidRPr="00B92457">
              <w:rPr>
                <w:rFonts w:cs="Times New Roman"/>
                <w:b/>
                <w:szCs w:val="24"/>
              </w:rPr>
              <w:t>Between-group comparison</w:t>
            </w:r>
          </w:p>
        </w:tc>
      </w:tr>
      <w:tr w:rsidR="00B92457" w:rsidRPr="00B92457" w14:paraId="1FE51744" w14:textId="77777777" w:rsidTr="0098110E">
        <w:tc>
          <w:tcPr>
            <w:tcW w:w="2283" w:type="dxa"/>
            <w:tcBorders>
              <w:bottom w:val="single" w:sz="12" w:space="0" w:color="auto"/>
            </w:tcBorders>
          </w:tcPr>
          <w:p w14:paraId="345715DA" w14:textId="77777777" w:rsidR="00B92457" w:rsidRPr="00B92457" w:rsidRDefault="00B92457" w:rsidP="00DF4C05">
            <w:pPr>
              <w:spacing w:before="0" w:after="0"/>
              <w:jc w:val="right"/>
              <w:rPr>
                <w:rFonts w:cs="Times New Roman"/>
                <w:b/>
                <w:szCs w:val="24"/>
              </w:rPr>
            </w:pPr>
            <w:r w:rsidRPr="00B92457">
              <w:rPr>
                <w:rFonts w:cs="Times New Roman"/>
                <w:b/>
                <w:szCs w:val="24"/>
              </w:rPr>
              <w:t>Reports of one or more:</w:t>
            </w:r>
          </w:p>
        </w:tc>
        <w:tc>
          <w:tcPr>
            <w:tcW w:w="1268" w:type="dxa"/>
            <w:tcBorders>
              <w:bottom w:val="single" w:sz="12" w:space="0" w:color="auto"/>
            </w:tcBorders>
          </w:tcPr>
          <w:p w14:paraId="0BEE1900"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Response</w:t>
            </w:r>
          </w:p>
        </w:tc>
        <w:tc>
          <w:tcPr>
            <w:tcW w:w="1318" w:type="dxa"/>
            <w:tcBorders>
              <w:bottom w:val="single" w:sz="12" w:space="0" w:color="auto"/>
            </w:tcBorders>
          </w:tcPr>
          <w:p w14:paraId="4841CF72"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1</w:t>
            </w:r>
            <w:r w:rsidRPr="00B92457">
              <w:rPr>
                <w:rFonts w:cs="Times New Roman"/>
                <w:b/>
                <w:color w:val="000000" w:themeColor="text1"/>
                <w:szCs w:val="24"/>
              </w:rPr>
              <w:t>COVID+</w:t>
            </w:r>
          </w:p>
          <w:p w14:paraId="1FC015F8"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(n=411)</w:t>
            </w:r>
          </w:p>
        </w:tc>
        <w:tc>
          <w:tcPr>
            <w:tcW w:w="1358" w:type="dxa"/>
            <w:tcBorders>
              <w:bottom w:val="single" w:sz="12" w:space="0" w:color="auto"/>
            </w:tcBorders>
          </w:tcPr>
          <w:p w14:paraId="27177E7F"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2</w:t>
            </w:r>
            <w:r w:rsidRPr="00B92457">
              <w:rPr>
                <w:rFonts w:cs="Times New Roman"/>
                <w:b/>
                <w:color w:val="000000" w:themeColor="text1"/>
                <w:szCs w:val="24"/>
              </w:rPr>
              <w:t xml:space="preserve">COVID-P </w:t>
            </w:r>
          </w:p>
          <w:p w14:paraId="4B5C98D7"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(n=760)</w:t>
            </w:r>
          </w:p>
        </w:tc>
        <w:tc>
          <w:tcPr>
            <w:tcW w:w="1372" w:type="dxa"/>
            <w:tcBorders>
              <w:bottom w:val="single" w:sz="12" w:space="0" w:color="auto"/>
            </w:tcBorders>
          </w:tcPr>
          <w:p w14:paraId="3A604D9E"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vertAlign w:val="superscript"/>
              </w:rPr>
              <w:t>3</w:t>
            </w:r>
            <w:r w:rsidRPr="00B92457">
              <w:rPr>
                <w:rFonts w:cs="Times New Roman"/>
                <w:b/>
                <w:color w:val="000000" w:themeColor="text1"/>
                <w:szCs w:val="24"/>
              </w:rPr>
              <w:t>COVID-0</w:t>
            </w:r>
          </w:p>
          <w:p w14:paraId="1B8E7440"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(n=5710)</w:t>
            </w:r>
          </w:p>
        </w:tc>
        <w:tc>
          <w:tcPr>
            <w:tcW w:w="1463" w:type="dxa"/>
            <w:vMerge/>
            <w:tcBorders>
              <w:bottom w:val="single" w:sz="12" w:space="0" w:color="auto"/>
            </w:tcBorders>
          </w:tcPr>
          <w:p w14:paraId="430E8A86" w14:textId="77777777" w:rsidR="00B92457" w:rsidRPr="00B92457" w:rsidRDefault="00B92457" w:rsidP="00DF4C05">
            <w:pPr>
              <w:spacing w:before="0" w:after="0"/>
              <w:jc w:val="center"/>
              <w:rPr>
                <w:rFonts w:cs="Times New Roman"/>
                <w:b/>
                <w:color w:val="000000" w:themeColor="text1"/>
                <w:szCs w:val="24"/>
              </w:rPr>
            </w:pPr>
          </w:p>
        </w:tc>
      </w:tr>
      <w:tr w:rsidR="00B92457" w:rsidRPr="00B92457" w14:paraId="375A5295" w14:textId="77777777" w:rsidTr="0098110E">
        <w:tc>
          <w:tcPr>
            <w:tcW w:w="2283" w:type="dxa"/>
            <w:tcBorders>
              <w:top w:val="single" w:sz="12" w:space="0" w:color="auto"/>
            </w:tcBorders>
          </w:tcPr>
          <w:p w14:paraId="32BA445A"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4</w:t>
            </w:r>
            <w:r w:rsidRPr="00B92457">
              <w:rPr>
                <w:rFonts w:cs="Times New Roman"/>
                <w:b/>
                <w:szCs w:val="24"/>
              </w:rPr>
              <w:t xml:space="preserve">Type One symptoms </w:t>
            </w:r>
          </w:p>
        </w:tc>
        <w:tc>
          <w:tcPr>
            <w:tcW w:w="1268" w:type="dxa"/>
            <w:tcBorders>
              <w:top w:val="single" w:sz="12" w:space="0" w:color="auto"/>
            </w:tcBorders>
          </w:tcPr>
          <w:p w14:paraId="2EDCF076" w14:textId="77777777" w:rsidR="00B92457" w:rsidRPr="00B92457" w:rsidRDefault="00B92457" w:rsidP="00DF4C05">
            <w:pPr>
              <w:spacing w:before="0" w:after="0"/>
              <w:jc w:val="right"/>
              <w:rPr>
                <w:rFonts w:cs="Times New Roman"/>
                <w:szCs w:val="24"/>
              </w:rPr>
            </w:pPr>
            <w:r w:rsidRPr="00B92457">
              <w:rPr>
                <w:rFonts w:cs="Times New Roman"/>
                <w:szCs w:val="24"/>
              </w:rPr>
              <w:t>Yes</w:t>
            </w:r>
          </w:p>
          <w:p w14:paraId="6D01A872" w14:textId="77777777" w:rsidR="00B92457" w:rsidRPr="00B92457" w:rsidRDefault="00B92457" w:rsidP="00DF4C05">
            <w:pPr>
              <w:spacing w:before="0" w:after="0"/>
              <w:jc w:val="right"/>
              <w:rPr>
                <w:rFonts w:cs="Times New Roman"/>
                <w:szCs w:val="24"/>
              </w:rPr>
            </w:pPr>
            <w:r w:rsidRPr="00B92457">
              <w:rPr>
                <w:rFonts w:cs="Times New Roman"/>
                <w:szCs w:val="24"/>
              </w:rPr>
              <w:t>No</w:t>
            </w:r>
          </w:p>
          <w:p w14:paraId="73A8057D" w14:textId="77777777" w:rsidR="00B92457" w:rsidRPr="00B92457" w:rsidRDefault="00B92457" w:rsidP="00DF4C05">
            <w:pPr>
              <w:spacing w:before="0" w:after="120"/>
              <w:jc w:val="right"/>
              <w:rPr>
                <w:rFonts w:cs="Times New Roman"/>
                <w:szCs w:val="24"/>
              </w:rPr>
            </w:pPr>
            <w:r w:rsidRPr="00B92457">
              <w:rPr>
                <w:rFonts w:cs="Times New Roman"/>
                <w:szCs w:val="24"/>
              </w:rPr>
              <w:t>Unsure</w:t>
            </w:r>
          </w:p>
        </w:tc>
        <w:tc>
          <w:tcPr>
            <w:tcW w:w="1318" w:type="dxa"/>
            <w:tcBorders>
              <w:top w:val="single" w:sz="12" w:space="0" w:color="auto"/>
            </w:tcBorders>
          </w:tcPr>
          <w:p w14:paraId="0FE771CB"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84.7</w:t>
            </w:r>
          </w:p>
          <w:p w14:paraId="3D052315" w14:textId="77777777" w:rsidR="00B92457" w:rsidRPr="00B92457" w:rsidRDefault="00B92457" w:rsidP="00DF4C05">
            <w:pPr>
              <w:spacing w:before="0" w:after="0"/>
              <w:jc w:val="center"/>
              <w:rPr>
                <w:rFonts w:cs="Times New Roman"/>
                <w:szCs w:val="24"/>
              </w:rPr>
            </w:pPr>
            <w:r w:rsidRPr="00B92457">
              <w:rPr>
                <w:rFonts w:cs="Times New Roman"/>
                <w:szCs w:val="24"/>
              </w:rPr>
              <w:t>13.9</w:t>
            </w:r>
          </w:p>
          <w:p w14:paraId="091FA829" w14:textId="77777777" w:rsidR="00B92457" w:rsidRPr="00B92457" w:rsidRDefault="00B92457" w:rsidP="00DF4C05">
            <w:pPr>
              <w:spacing w:before="0" w:after="0"/>
              <w:jc w:val="center"/>
              <w:rPr>
                <w:rFonts w:cs="Times New Roman"/>
                <w:szCs w:val="24"/>
              </w:rPr>
            </w:pPr>
            <w:r w:rsidRPr="00B92457">
              <w:rPr>
                <w:rFonts w:cs="Times New Roman"/>
                <w:szCs w:val="24"/>
              </w:rPr>
              <w:t>1.5</w:t>
            </w:r>
          </w:p>
        </w:tc>
        <w:tc>
          <w:tcPr>
            <w:tcW w:w="1358" w:type="dxa"/>
            <w:tcBorders>
              <w:top w:val="single" w:sz="12" w:space="0" w:color="auto"/>
            </w:tcBorders>
          </w:tcPr>
          <w:p w14:paraId="1E82E3F8"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76.8</w:t>
            </w:r>
          </w:p>
          <w:p w14:paraId="1E7067FA" w14:textId="77777777" w:rsidR="00B92457" w:rsidRPr="00B92457" w:rsidRDefault="00B92457" w:rsidP="00DF4C05">
            <w:pPr>
              <w:spacing w:before="0" w:after="0"/>
              <w:jc w:val="center"/>
              <w:rPr>
                <w:rFonts w:cs="Times New Roman"/>
                <w:szCs w:val="24"/>
              </w:rPr>
            </w:pPr>
            <w:r w:rsidRPr="00B92457">
              <w:rPr>
                <w:rFonts w:cs="Times New Roman"/>
                <w:szCs w:val="24"/>
              </w:rPr>
              <w:t>20.0</w:t>
            </w:r>
          </w:p>
          <w:p w14:paraId="5951B537" w14:textId="77777777" w:rsidR="00B92457" w:rsidRPr="00B92457" w:rsidRDefault="00B92457" w:rsidP="00DF4C05">
            <w:pPr>
              <w:spacing w:before="0" w:after="0"/>
              <w:jc w:val="center"/>
              <w:rPr>
                <w:rFonts w:cs="Times New Roman"/>
                <w:szCs w:val="24"/>
              </w:rPr>
            </w:pPr>
            <w:r w:rsidRPr="00B92457">
              <w:rPr>
                <w:rFonts w:cs="Times New Roman"/>
                <w:szCs w:val="24"/>
              </w:rPr>
              <w:t>3.2</w:t>
            </w:r>
          </w:p>
        </w:tc>
        <w:tc>
          <w:tcPr>
            <w:tcW w:w="1372" w:type="dxa"/>
            <w:tcBorders>
              <w:top w:val="single" w:sz="12" w:space="0" w:color="auto"/>
            </w:tcBorders>
          </w:tcPr>
          <w:p w14:paraId="2EA1DF31"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33.9</w:t>
            </w:r>
          </w:p>
          <w:p w14:paraId="12FC16F9" w14:textId="77777777" w:rsidR="00B92457" w:rsidRPr="00B92457" w:rsidRDefault="00B92457" w:rsidP="00DF4C05">
            <w:pPr>
              <w:spacing w:before="0" w:after="0"/>
              <w:jc w:val="center"/>
              <w:rPr>
                <w:rFonts w:cs="Times New Roman"/>
                <w:szCs w:val="24"/>
              </w:rPr>
            </w:pPr>
            <w:r w:rsidRPr="00B92457">
              <w:rPr>
                <w:rFonts w:cs="Times New Roman"/>
                <w:szCs w:val="24"/>
              </w:rPr>
              <w:t>64.4</w:t>
            </w:r>
          </w:p>
          <w:p w14:paraId="6C09FC76" w14:textId="77777777" w:rsidR="00B92457" w:rsidRPr="00B92457" w:rsidRDefault="00B92457" w:rsidP="00DF4C05">
            <w:pPr>
              <w:spacing w:before="0" w:after="0"/>
              <w:jc w:val="center"/>
              <w:rPr>
                <w:rFonts w:cs="Times New Roman"/>
                <w:szCs w:val="24"/>
              </w:rPr>
            </w:pPr>
            <w:r w:rsidRPr="00B92457">
              <w:rPr>
                <w:rFonts w:cs="Times New Roman"/>
                <w:szCs w:val="24"/>
              </w:rPr>
              <w:t>1.7</w:t>
            </w:r>
          </w:p>
        </w:tc>
        <w:tc>
          <w:tcPr>
            <w:tcW w:w="1463" w:type="dxa"/>
            <w:tcBorders>
              <w:top w:val="single" w:sz="12" w:space="0" w:color="auto"/>
            </w:tcBorders>
          </w:tcPr>
          <w:p w14:paraId="562728F0"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=872.4 p&lt;0.001</w:t>
            </w:r>
          </w:p>
        </w:tc>
      </w:tr>
      <w:tr w:rsidR="00B92457" w:rsidRPr="00B92457" w14:paraId="16547EB4" w14:textId="77777777" w:rsidTr="0098110E">
        <w:tc>
          <w:tcPr>
            <w:tcW w:w="2283" w:type="dxa"/>
          </w:tcPr>
          <w:p w14:paraId="1F1EFE57"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5</w:t>
            </w:r>
            <w:r w:rsidRPr="00B92457">
              <w:rPr>
                <w:rFonts w:cs="Times New Roman"/>
                <w:b/>
                <w:szCs w:val="24"/>
              </w:rPr>
              <w:t>Type Two symptoms</w:t>
            </w:r>
          </w:p>
        </w:tc>
        <w:tc>
          <w:tcPr>
            <w:tcW w:w="1268" w:type="dxa"/>
          </w:tcPr>
          <w:p w14:paraId="03100BC7" w14:textId="77777777" w:rsidR="00B92457" w:rsidRPr="00B92457" w:rsidRDefault="00B92457" w:rsidP="00DF4C05">
            <w:pPr>
              <w:spacing w:before="0" w:after="0"/>
              <w:jc w:val="right"/>
              <w:rPr>
                <w:rFonts w:cs="Times New Roman"/>
                <w:szCs w:val="24"/>
              </w:rPr>
            </w:pPr>
            <w:r w:rsidRPr="00B92457">
              <w:rPr>
                <w:rFonts w:cs="Times New Roman"/>
                <w:szCs w:val="24"/>
              </w:rPr>
              <w:t>Yes</w:t>
            </w:r>
          </w:p>
          <w:p w14:paraId="19A07F4D" w14:textId="77777777" w:rsidR="00B92457" w:rsidRPr="00B92457" w:rsidRDefault="00B92457" w:rsidP="00DF4C05">
            <w:pPr>
              <w:spacing w:before="0" w:after="0"/>
              <w:jc w:val="right"/>
              <w:rPr>
                <w:rFonts w:cs="Times New Roman"/>
                <w:szCs w:val="24"/>
              </w:rPr>
            </w:pPr>
            <w:r w:rsidRPr="00B92457">
              <w:rPr>
                <w:rFonts w:cs="Times New Roman"/>
                <w:szCs w:val="24"/>
              </w:rPr>
              <w:t>No</w:t>
            </w:r>
          </w:p>
          <w:p w14:paraId="3D4074AF" w14:textId="77777777" w:rsidR="00B92457" w:rsidRPr="00B92457" w:rsidRDefault="00B92457" w:rsidP="00DF4C05">
            <w:pPr>
              <w:spacing w:before="0" w:after="120"/>
              <w:jc w:val="right"/>
              <w:rPr>
                <w:rFonts w:cs="Times New Roman"/>
                <w:szCs w:val="24"/>
              </w:rPr>
            </w:pPr>
            <w:r w:rsidRPr="00B92457">
              <w:rPr>
                <w:rFonts w:cs="Times New Roman"/>
                <w:szCs w:val="24"/>
              </w:rPr>
              <w:t>Unsure</w:t>
            </w:r>
          </w:p>
        </w:tc>
        <w:tc>
          <w:tcPr>
            <w:tcW w:w="1318" w:type="dxa"/>
          </w:tcPr>
          <w:p w14:paraId="6CC92188" w14:textId="77777777" w:rsidR="00B92457" w:rsidRPr="00B92457" w:rsidRDefault="00B92457" w:rsidP="00DF4C05">
            <w:pPr>
              <w:spacing w:before="0" w:after="0"/>
              <w:jc w:val="center"/>
              <w:rPr>
                <w:rFonts w:cs="Times New Roman"/>
                <w:szCs w:val="24"/>
              </w:rPr>
            </w:pPr>
            <w:r w:rsidRPr="00B92457">
              <w:rPr>
                <w:rFonts w:cs="Times New Roman"/>
                <w:szCs w:val="24"/>
              </w:rPr>
              <w:t>18.7</w:t>
            </w:r>
            <w:r w:rsidRPr="00B92457">
              <w:rPr>
                <w:rFonts w:cs="Times New Roman"/>
                <w:szCs w:val="24"/>
                <w:vertAlign w:val="superscript"/>
              </w:rPr>
              <w:t xml:space="preserve"> </w:t>
            </w:r>
          </w:p>
          <w:p w14:paraId="7B1854F1" w14:textId="77777777" w:rsidR="00B92457" w:rsidRPr="00B92457" w:rsidRDefault="00B92457" w:rsidP="00DF4C05">
            <w:pPr>
              <w:spacing w:before="0" w:after="0"/>
              <w:jc w:val="center"/>
              <w:rPr>
                <w:rFonts w:cs="Times New Roman"/>
                <w:szCs w:val="24"/>
              </w:rPr>
            </w:pPr>
            <w:r w:rsidRPr="00B92457">
              <w:rPr>
                <w:rFonts w:cs="Times New Roman"/>
                <w:szCs w:val="24"/>
              </w:rPr>
              <w:t>78.3</w:t>
            </w:r>
          </w:p>
          <w:p w14:paraId="6F7F892D" w14:textId="77777777" w:rsidR="00B92457" w:rsidRPr="00B92457" w:rsidRDefault="00B92457" w:rsidP="00DF4C05">
            <w:pPr>
              <w:spacing w:before="0" w:after="0"/>
              <w:jc w:val="center"/>
              <w:rPr>
                <w:rFonts w:cs="Times New Roman"/>
                <w:szCs w:val="24"/>
              </w:rPr>
            </w:pPr>
            <w:r w:rsidRPr="00B92457">
              <w:rPr>
                <w:rFonts w:cs="Times New Roman"/>
                <w:szCs w:val="24"/>
              </w:rPr>
              <w:t>2.9</w:t>
            </w:r>
          </w:p>
        </w:tc>
        <w:tc>
          <w:tcPr>
            <w:tcW w:w="1358" w:type="dxa"/>
          </w:tcPr>
          <w:p w14:paraId="0ABE6548" w14:textId="77777777" w:rsidR="00B92457" w:rsidRPr="00B92457" w:rsidRDefault="00B92457" w:rsidP="00DF4C05">
            <w:pPr>
              <w:spacing w:before="0" w:after="0"/>
              <w:jc w:val="center"/>
              <w:rPr>
                <w:rFonts w:cs="Times New Roman"/>
                <w:szCs w:val="24"/>
              </w:rPr>
            </w:pPr>
            <w:r w:rsidRPr="00B92457">
              <w:rPr>
                <w:rFonts w:cs="Times New Roman"/>
                <w:szCs w:val="24"/>
              </w:rPr>
              <w:t>23.3</w:t>
            </w:r>
            <w:r w:rsidRPr="00B92457">
              <w:rPr>
                <w:rFonts w:cs="Times New Roman"/>
                <w:szCs w:val="24"/>
                <w:vertAlign w:val="superscript"/>
              </w:rPr>
              <w:t xml:space="preserve"> </w:t>
            </w:r>
          </w:p>
          <w:p w14:paraId="45403E38" w14:textId="77777777" w:rsidR="00B92457" w:rsidRPr="00B92457" w:rsidRDefault="00B92457" w:rsidP="00DF4C05">
            <w:pPr>
              <w:spacing w:before="0" w:after="0"/>
              <w:jc w:val="center"/>
              <w:rPr>
                <w:rFonts w:cs="Times New Roman"/>
                <w:szCs w:val="24"/>
              </w:rPr>
            </w:pPr>
            <w:r w:rsidRPr="00B92457">
              <w:rPr>
                <w:rFonts w:cs="Times New Roman"/>
                <w:szCs w:val="24"/>
              </w:rPr>
              <w:t>74.3</w:t>
            </w:r>
          </w:p>
          <w:p w14:paraId="4C9FB3A0" w14:textId="77777777" w:rsidR="00B92457" w:rsidRPr="00B92457" w:rsidRDefault="00B92457" w:rsidP="00DF4C05">
            <w:pPr>
              <w:spacing w:before="0" w:after="0"/>
              <w:jc w:val="center"/>
              <w:rPr>
                <w:rFonts w:cs="Times New Roman"/>
                <w:szCs w:val="24"/>
              </w:rPr>
            </w:pPr>
            <w:r w:rsidRPr="00B92457">
              <w:rPr>
                <w:rFonts w:cs="Times New Roman"/>
                <w:szCs w:val="24"/>
              </w:rPr>
              <w:t>2.4</w:t>
            </w:r>
          </w:p>
        </w:tc>
        <w:tc>
          <w:tcPr>
            <w:tcW w:w="1372" w:type="dxa"/>
          </w:tcPr>
          <w:p w14:paraId="25BACD54" w14:textId="77777777" w:rsidR="00B92457" w:rsidRPr="00B92457" w:rsidRDefault="00B92457" w:rsidP="00DF4C05">
            <w:pPr>
              <w:spacing w:before="0" w:after="0"/>
              <w:jc w:val="center"/>
              <w:rPr>
                <w:rFonts w:cs="Times New Roman"/>
                <w:b/>
                <w:szCs w:val="24"/>
              </w:rPr>
            </w:pPr>
            <w:r w:rsidRPr="00B92457">
              <w:rPr>
                <w:rFonts w:cs="Times New Roman"/>
                <w:szCs w:val="24"/>
              </w:rPr>
              <w:t>19.1</w:t>
            </w:r>
            <w:r w:rsidRPr="00B92457">
              <w:rPr>
                <w:rFonts w:cs="Times New Roman"/>
                <w:szCs w:val="24"/>
                <w:vertAlign w:val="superscript"/>
              </w:rPr>
              <w:t xml:space="preserve"> </w:t>
            </w:r>
          </w:p>
          <w:p w14:paraId="0A63DEF1" w14:textId="77777777" w:rsidR="00B92457" w:rsidRPr="00B92457" w:rsidRDefault="00B92457" w:rsidP="00DF4C05">
            <w:pPr>
              <w:spacing w:before="0" w:after="0"/>
              <w:jc w:val="center"/>
              <w:rPr>
                <w:rFonts w:cs="Times New Roman"/>
                <w:szCs w:val="24"/>
              </w:rPr>
            </w:pPr>
            <w:r w:rsidRPr="00B92457">
              <w:rPr>
                <w:rFonts w:cs="Times New Roman"/>
                <w:szCs w:val="24"/>
              </w:rPr>
              <w:t>80.2</w:t>
            </w:r>
          </w:p>
          <w:p w14:paraId="346C8BB5" w14:textId="77777777" w:rsidR="00B92457" w:rsidRPr="00B92457" w:rsidRDefault="00B92457" w:rsidP="00DF4C05">
            <w:pPr>
              <w:spacing w:before="0" w:after="0"/>
              <w:jc w:val="center"/>
              <w:rPr>
                <w:rFonts w:cs="Times New Roman"/>
                <w:szCs w:val="24"/>
              </w:rPr>
            </w:pPr>
            <w:r w:rsidRPr="00B92457">
              <w:rPr>
                <w:rFonts w:cs="Times New Roman"/>
                <w:szCs w:val="24"/>
              </w:rPr>
              <w:t>0.7</w:t>
            </w:r>
          </w:p>
        </w:tc>
        <w:tc>
          <w:tcPr>
            <w:tcW w:w="1463" w:type="dxa"/>
          </w:tcPr>
          <w:p w14:paraId="43387585"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=44.1</w:t>
            </w:r>
          </w:p>
          <w:p w14:paraId="68015631"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t>p&lt;0.001</w:t>
            </w:r>
          </w:p>
        </w:tc>
      </w:tr>
      <w:tr w:rsidR="00B92457" w:rsidRPr="00B92457" w14:paraId="78A69543" w14:textId="77777777" w:rsidTr="0098110E">
        <w:tc>
          <w:tcPr>
            <w:tcW w:w="2283" w:type="dxa"/>
            <w:tcBorders>
              <w:bottom w:val="single" w:sz="18" w:space="0" w:color="auto"/>
            </w:tcBorders>
          </w:tcPr>
          <w:p w14:paraId="428D7E41"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6</w:t>
            </w:r>
            <w:r w:rsidRPr="00B92457">
              <w:rPr>
                <w:rFonts w:cs="Times New Roman"/>
                <w:b/>
                <w:szCs w:val="24"/>
              </w:rPr>
              <w:t xml:space="preserve">Type Three symptom </w:t>
            </w:r>
          </w:p>
        </w:tc>
        <w:tc>
          <w:tcPr>
            <w:tcW w:w="1268" w:type="dxa"/>
            <w:tcBorders>
              <w:bottom w:val="single" w:sz="18" w:space="0" w:color="auto"/>
            </w:tcBorders>
          </w:tcPr>
          <w:p w14:paraId="49316CAA" w14:textId="77777777" w:rsidR="00B92457" w:rsidRPr="00B92457" w:rsidRDefault="00B92457" w:rsidP="00DF4C05">
            <w:pPr>
              <w:spacing w:before="0" w:after="0"/>
              <w:jc w:val="right"/>
              <w:rPr>
                <w:rFonts w:cs="Times New Roman"/>
                <w:szCs w:val="24"/>
              </w:rPr>
            </w:pPr>
            <w:r w:rsidRPr="00B92457">
              <w:rPr>
                <w:rFonts w:cs="Times New Roman"/>
                <w:szCs w:val="24"/>
              </w:rPr>
              <w:t>Yes</w:t>
            </w:r>
          </w:p>
          <w:p w14:paraId="08228290" w14:textId="77777777" w:rsidR="00B92457" w:rsidRPr="00B92457" w:rsidRDefault="00B92457" w:rsidP="00DF4C05">
            <w:pPr>
              <w:spacing w:before="0" w:after="0"/>
              <w:jc w:val="right"/>
              <w:rPr>
                <w:rFonts w:cs="Times New Roman"/>
                <w:szCs w:val="24"/>
              </w:rPr>
            </w:pPr>
            <w:r w:rsidRPr="00B92457">
              <w:rPr>
                <w:rFonts w:cs="Times New Roman"/>
                <w:szCs w:val="24"/>
              </w:rPr>
              <w:t>No</w:t>
            </w:r>
          </w:p>
          <w:p w14:paraId="2EF788C2" w14:textId="77777777" w:rsidR="00B92457" w:rsidRPr="00B92457" w:rsidRDefault="00B92457" w:rsidP="00DF4C05">
            <w:pPr>
              <w:spacing w:before="0" w:after="0"/>
              <w:jc w:val="right"/>
              <w:rPr>
                <w:rFonts w:cs="Times New Roman"/>
                <w:szCs w:val="24"/>
              </w:rPr>
            </w:pPr>
            <w:r w:rsidRPr="00B92457">
              <w:rPr>
                <w:rFonts w:cs="Times New Roman"/>
                <w:szCs w:val="24"/>
              </w:rPr>
              <w:t>Unsure</w:t>
            </w:r>
          </w:p>
        </w:tc>
        <w:tc>
          <w:tcPr>
            <w:tcW w:w="1318" w:type="dxa"/>
            <w:tcBorders>
              <w:bottom w:val="single" w:sz="18" w:space="0" w:color="auto"/>
            </w:tcBorders>
          </w:tcPr>
          <w:p w14:paraId="69464806" w14:textId="77777777" w:rsidR="00B92457" w:rsidRPr="00B92457" w:rsidRDefault="00B92457" w:rsidP="00DF4C05">
            <w:pPr>
              <w:spacing w:before="0" w:after="0"/>
              <w:jc w:val="center"/>
              <w:rPr>
                <w:rFonts w:cs="Times New Roman"/>
                <w:szCs w:val="24"/>
              </w:rPr>
            </w:pPr>
            <w:r w:rsidRPr="00B92457">
              <w:rPr>
                <w:rFonts w:cs="Times New Roman"/>
                <w:szCs w:val="24"/>
              </w:rPr>
              <w:t>12.4</w:t>
            </w:r>
            <w:r w:rsidRPr="00B92457">
              <w:rPr>
                <w:rFonts w:cs="Times New Roman"/>
                <w:szCs w:val="24"/>
                <w:vertAlign w:val="superscript"/>
              </w:rPr>
              <w:t xml:space="preserve"> </w:t>
            </w:r>
          </w:p>
          <w:p w14:paraId="48460E4F" w14:textId="77777777" w:rsidR="00B92457" w:rsidRPr="00B92457" w:rsidRDefault="00B92457" w:rsidP="00DF4C05">
            <w:pPr>
              <w:spacing w:before="0" w:after="0"/>
              <w:jc w:val="center"/>
              <w:rPr>
                <w:rFonts w:cs="Times New Roman"/>
                <w:szCs w:val="24"/>
              </w:rPr>
            </w:pPr>
            <w:r w:rsidRPr="00B92457">
              <w:rPr>
                <w:rFonts w:cs="Times New Roman"/>
                <w:szCs w:val="24"/>
              </w:rPr>
              <w:t>82.0</w:t>
            </w:r>
          </w:p>
          <w:p w14:paraId="429FB767" w14:textId="77777777" w:rsidR="00B92457" w:rsidRPr="00B92457" w:rsidRDefault="00B92457" w:rsidP="00DF4C05">
            <w:pPr>
              <w:spacing w:before="0" w:after="0"/>
              <w:jc w:val="center"/>
              <w:rPr>
                <w:rFonts w:cs="Times New Roman"/>
                <w:szCs w:val="24"/>
              </w:rPr>
            </w:pPr>
            <w:r w:rsidRPr="00B92457">
              <w:rPr>
                <w:rFonts w:cs="Times New Roman"/>
                <w:szCs w:val="24"/>
              </w:rPr>
              <w:t>5.6</w:t>
            </w:r>
          </w:p>
        </w:tc>
        <w:tc>
          <w:tcPr>
            <w:tcW w:w="1358" w:type="dxa"/>
            <w:tcBorders>
              <w:bottom w:val="single" w:sz="18" w:space="0" w:color="auto"/>
            </w:tcBorders>
          </w:tcPr>
          <w:p w14:paraId="044BC7EF" w14:textId="77777777" w:rsidR="00B92457" w:rsidRPr="00B92457" w:rsidRDefault="00B92457" w:rsidP="00DF4C05">
            <w:pPr>
              <w:spacing w:before="0" w:after="0"/>
              <w:jc w:val="center"/>
              <w:rPr>
                <w:rFonts w:cs="Times New Roman"/>
                <w:szCs w:val="24"/>
              </w:rPr>
            </w:pPr>
            <w:r w:rsidRPr="00B92457">
              <w:rPr>
                <w:rFonts w:cs="Times New Roman"/>
                <w:szCs w:val="24"/>
              </w:rPr>
              <w:t>17.1</w:t>
            </w:r>
          </w:p>
          <w:p w14:paraId="6A41C34F" w14:textId="77777777" w:rsidR="00B92457" w:rsidRPr="00B92457" w:rsidRDefault="00B92457" w:rsidP="00DF4C05">
            <w:pPr>
              <w:spacing w:before="0" w:after="0"/>
              <w:jc w:val="center"/>
              <w:rPr>
                <w:rFonts w:cs="Times New Roman"/>
                <w:szCs w:val="24"/>
              </w:rPr>
            </w:pPr>
            <w:r w:rsidRPr="00B92457">
              <w:rPr>
                <w:rFonts w:cs="Times New Roman"/>
                <w:szCs w:val="24"/>
              </w:rPr>
              <w:t>74.5</w:t>
            </w:r>
          </w:p>
          <w:p w14:paraId="77EEA355" w14:textId="77777777" w:rsidR="00B92457" w:rsidRPr="00B92457" w:rsidRDefault="00B92457" w:rsidP="00DF4C05">
            <w:pPr>
              <w:spacing w:before="0" w:after="0"/>
              <w:jc w:val="center"/>
              <w:rPr>
                <w:rFonts w:cs="Times New Roman"/>
                <w:szCs w:val="24"/>
              </w:rPr>
            </w:pPr>
            <w:r w:rsidRPr="00B92457">
              <w:rPr>
                <w:rFonts w:cs="Times New Roman"/>
                <w:szCs w:val="24"/>
              </w:rPr>
              <w:t>8.4</w:t>
            </w:r>
          </w:p>
        </w:tc>
        <w:tc>
          <w:tcPr>
            <w:tcW w:w="1372" w:type="dxa"/>
            <w:tcBorders>
              <w:bottom w:val="single" w:sz="18" w:space="0" w:color="auto"/>
            </w:tcBorders>
          </w:tcPr>
          <w:p w14:paraId="18FCFAD4" w14:textId="77777777" w:rsidR="00B92457" w:rsidRPr="00B92457" w:rsidRDefault="00B92457" w:rsidP="00DF4C05">
            <w:pPr>
              <w:spacing w:before="0" w:after="0"/>
              <w:jc w:val="center"/>
              <w:rPr>
                <w:rFonts w:cs="Times New Roman"/>
                <w:szCs w:val="24"/>
              </w:rPr>
            </w:pPr>
            <w:r w:rsidRPr="00B92457">
              <w:rPr>
                <w:rFonts w:cs="Times New Roman"/>
                <w:szCs w:val="24"/>
              </w:rPr>
              <w:t>12.1</w:t>
            </w:r>
            <w:r w:rsidRPr="00B92457">
              <w:rPr>
                <w:rFonts w:cs="Times New Roman"/>
                <w:szCs w:val="24"/>
                <w:vertAlign w:val="superscript"/>
              </w:rPr>
              <w:t xml:space="preserve"> </w:t>
            </w:r>
          </w:p>
          <w:p w14:paraId="3C2F4FBD" w14:textId="77777777" w:rsidR="00B92457" w:rsidRPr="00B92457" w:rsidRDefault="00B92457" w:rsidP="00DF4C05">
            <w:pPr>
              <w:spacing w:before="0" w:after="0"/>
              <w:jc w:val="center"/>
              <w:rPr>
                <w:rFonts w:cs="Times New Roman"/>
                <w:szCs w:val="24"/>
              </w:rPr>
            </w:pPr>
            <w:r w:rsidRPr="00B92457">
              <w:rPr>
                <w:rFonts w:cs="Times New Roman"/>
                <w:szCs w:val="24"/>
              </w:rPr>
              <w:t>84.9</w:t>
            </w:r>
          </w:p>
          <w:p w14:paraId="7E12CC64" w14:textId="77777777" w:rsidR="00B92457" w:rsidRPr="00B92457" w:rsidRDefault="00B92457" w:rsidP="00DF4C05">
            <w:pPr>
              <w:spacing w:before="0" w:after="0"/>
              <w:jc w:val="center"/>
              <w:rPr>
                <w:rFonts w:cs="Times New Roman"/>
                <w:szCs w:val="24"/>
              </w:rPr>
            </w:pPr>
            <w:r w:rsidRPr="00B92457">
              <w:rPr>
                <w:rFonts w:cs="Times New Roman"/>
                <w:szCs w:val="24"/>
              </w:rPr>
              <w:t>3.0</w:t>
            </w:r>
          </w:p>
        </w:tc>
        <w:tc>
          <w:tcPr>
            <w:tcW w:w="1463" w:type="dxa"/>
            <w:tcBorders>
              <w:bottom w:val="single" w:sz="18" w:space="0" w:color="auto"/>
            </w:tcBorders>
          </w:tcPr>
          <w:p w14:paraId="32380427"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=78.4</w:t>
            </w:r>
          </w:p>
          <w:p w14:paraId="2A040E55"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t>p&lt;0.001</w:t>
            </w:r>
          </w:p>
        </w:tc>
      </w:tr>
    </w:tbl>
    <w:p w14:paraId="3F6689A4" w14:textId="77777777" w:rsidR="00B92457" w:rsidRPr="00B92457" w:rsidRDefault="00B92457" w:rsidP="00DF4C05">
      <w:pPr>
        <w:spacing w:after="0"/>
        <w:rPr>
          <w:rFonts w:cs="Times New Roman"/>
          <w:szCs w:val="24"/>
        </w:rPr>
      </w:pPr>
      <w:r w:rsidRPr="00B92457">
        <w:rPr>
          <w:rFonts w:cs="Times New Roman"/>
          <w:b/>
          <w:color w:val="000000" w:themeColor="text1"/>
          <w:szCs w:val="24"/>
          <w:vertAlign w:val="superscript"/>
        </w:rPr>
        <w:t>1</w:t>
      </w:r>
      <w:r w:rsidRPr="00B92457">
        <w:rPr>
          <w:rFonts w:cs="Times New Roman"/>
          <w:szCs w:val="24"/>
        </w:rPr>
        <w:t xml:space="preserve">COVID-19 confirmed by a positive test; </w:t>
      </w:r>
      <w:r w:rsidRPr="00B92457">
        <w:rPr>
          <w:rFonts w:cs="Times New Roman"/>
          <w:b/>
          <w:color w:val="000000" w:themeColor="text1"/>
          <w:szCs w:val="24"/>
          <w:vertAlign w:val="superscript"/>
        </w:rPr>
        <w:t>2</w:t>
      </w:r>
      <w:r w:rsidRPr="00B92457">
        <w:rPr>
          <w:rFonts w:cs="Times New Roman"/>
          <w:szCs w:val="24"/>
        </w:rPr>
        <w:t xml:space="preserve">probable COVID-19 by self-report, </w:t>
      </w:r>
      <w:r w:rsidRPr="00B92457">
        <w:rPr>
          <w:rFonts w:cs="Times New Roman"/>
          <w:b/>
          <w:color w:val="000000" w:themeColor="text1"/>
          <w:szCs w:val="24"/>
          <w:vertAlign w:val="superscript"/>
        </w:rPr>
        <w:t>3</w:t>
      </w:r>
      <w:r w:rsidRPr="00B92457">
        <w:rPr>
          <w:rFonts w:cs="Times New Roman"/>
          <w:szCs w:val="24"/>
        </w:rPr>
        <w:t xml:space="preserve">No COVID-19 by self-report; </w:t>
      </w:r>
      <w:r w:rsidRPr="00B92457">
        <w:rPr>
          <w:rFonts w:cs="Times New Roman"/>
          <w:b/>
          <w:szCs w:val="24"/>
          <w:vertAlign w:val="superscript"/>
        </w:rPr>
        <w:t>4</w:t>
      </w:r>
      <w:r w:rsidRPr="00B92457">
        <w:rPr>
          <w:rFonts w:cs="Times New Roman"/>
          <w:szCs w:val="24"/>
        </w:rPr>
        <w:t xml:space="preserve">Persistent fatigue, Loss of smell, Problems with memory or concentration; </w:t>
      </w:r>
      <w:r w:rsidRPr="00B92457">
        <w:rPr>
          <w:rFonts w:cs="Times New Roman"/>
          <w:b/>
          <w:szCs w:val="24"/>
          <w:vertAlign w:val="superscript"/>
        </w:rPr>
        <w:t>5</w:t>
      </w:r>
      <w:r w:rsidRPr="00B92457">
        <w:rPr>
          <w:rFonts w:cs="Times New Roman"/>
          <w:szCs w:val="24"/>
        </w:rPr>
        <w:t xml:space="preserve">Hearing difficulty, Tinnitus; </w:t>
      </w:r>
      <w:r w:rsidRPr="00B92457">
        <w:rPr>
          <w:rFonts w:cs="Times New Roman"/>
          <w:b/>
          <w:szCs w:val="24"/>
          <w:vertAlign w:val="superscript"/>
        </w:rPr>
        <w:t>6</w:t>
      </w:r>
      <w:r w:rsidRPr="00B92457">
        <w:rPr>
          <w:rFonts w:cs="Times New Roman"/>
          <w:szCs w:val="24"/>
        </w:rPr>
        <w:t>Toothache</w:t>
      </w:r>
    </w:p>
    <w:p w14:paraId="5BBB2B99" w14:textId="77777777" w:rsidR="00B92457" w:rsidRPr="00B92457" w:rsidRDefault="00B92457" w:rsidP="00DF4C05">
      <w:pPr>
        <w:spacing w:after="120"/>
        <w:rPr>
          <w:rFonts w:cs="Times New Roman"/>
          <w:color w:val="000000" w:themeColor="text1"/>
          <w:szCs w:val="24"/>
        </w:rPr>
      </w:pPr>
    </w:p>
    <w:p w14:paraId="21DE5EA3" w14:textId="0462F8C2" w:rsidR="00B92457" w:rsidRDefault="00B92457" w:rsidP="00DF4C05"/>
    <w:p w14:paraId="0ACD6B7B" w14:textId="77777777" w:rsidR="00B20060" w:rsidRDefault="00B20060" w:rsidP="00DF4C05">
      <w:pPr>
        <w:spacing w:before="0" w:after="200"/>
        <w:rPr>
          <w:rFonts w:cs="Times New Roman"/>
          <w:b/>
          <w:szCs w:val="24"/>
        </w:rPr>
      </w:pPr>
      <w:r>
        <w:rPr>
          <w:rFonts w:cs="Times New Roman"/>
          <w:b/>
          <w:szCs w:val="24"/>
        </w:rPr>
        <w:br w:type="page"/>
      </w:r>
    </w:p>
    <w:p w14:paraId="641DBEA7" w14:textId="006DAE89" w:rsidR="00B92457" w:rsidRPr="00B92457" w:rsidRDefault="00B92457" w:rsidP="00DF4C05">
      <w:pPr>
        <w:rPr>
          <w:rFonts w:cs="Times New Roman"/>
          <w:b/>
          <w:szCs w:val="24"/>
        </w:rPr>
      </w:pPr>
      <w:r w:rsidRPr="00B92457">
        <w:rPr>
          <w:rFonts w:cs="Times New Roman"/>
          <w:b/>
          <w:szCs w:val="24"/>
        </w:rPr>
        <w:lastRenderedPageBreak/>
        <w:t xml:space="preserve">Table 7. </w:t>
      </w:r>
      <w:r w:rsidRPr="00B92457">
        <w:rPr>
          <w:rFonts w:cs="Times New Roman"/>
          <w:b/>
          <w:color w:val="000000" w:themeColor="text1"/>
          <w:szCs w:val="24"/>
        </w:rPr>
        <w:t>Percentage of participants reporting one or more of each type of symptom relative to number of challenges experienced during the pandemic</w:t>
      </w:r>
    </w:p>
    <w:tbl>
      <w:tblPr>
        <w:tblStyle w:val="TableGrid"/>
        <w:tblW w:w="9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1267"/>
        <w:gridCol w:w="1007"/>
        <w:gridCol w:w="1228"/>
        <w:gridCol w:w="1520"/>
        <w:gridCol w:w="1463"/>
      </w:tblGrid>
      <w:tr w:rsidR="00B92457" w:rsidRPr="00B92457" w14:paraId="4069D9DC" w14:textId="77777777" w:rsidTr="0098110E">
        <w:tc>
          <w:tcPr>
            <w:tcW w:w="3013" w:type="dxa"/>
            <w:tcBorders>
              <w:top w:val="single" w:sz="18" w:space="0" w:color="auto"/>
            </w:tcBorders>
          </w:tcPr>
          <w:p w14:paraId="6427F51E" w14:textId="77777777" w:rsidR="00B92457" w:rsidRPr="00B92457" w:rsidRDefault="00B92457" w:rsidP="00DF4C05">
            <w:pPr>
              <w:spacing w:before="0" w:after="0"/>
              <w:rPr>
                <w:rFonts w:cs="Times New Roman"/>
                <w:szCs w:val="24"/>
              </w:rPr>
            </w:pPr>
          </w:p>
        </w:tc>
        <w:tc>
          <w:tcPr>
            <w:tcW w:w="1268" w:type="dxa"/>
            <w:tcBorders>
              <w:top w:val="single" w:sz="18" w:space="0" w:color="auto"/>
            </w:tcBorders>
          </w:tcPr>
          <w:p w14:paraId="6BF361AD" w14:textId="77777777" w:rsidR="00B92457" w:rsidRPr="00B92457" w:rsidRDefault="00B92457" w:rsidP="00DF4C05">
            <w:pPr>
              <w:spacing w:before="0" w:after="0"/>
              <w:jc w:val="center"/>
              <w:rPr>
                <w:rFonts w:cs="Times New Roman"/>
                <w:b/>
                <w:szCs w:val="24"/>
              </w:rPr>
            </w:pPr>
          </w:p>
        </w:tc>
        <w:tc>
          <w:tcPr>
            <w:tcW w:w="3744" w:type="dxa"/>
            <w:gridSpan w:val="3"/>
            <w:tcBorders>
              <w:top w:val="single" w:sz="18" w:space="0" w:color="auto"/>
            </w:tcBorders>
          </w:tcPr>
          <w:p w14:paraId="72F72B9F" w14:textId="77777777" w:rsidR="00B92457" w:rsidRPr="00B92457" w:rsidRDefault="00B92457" w:rsidP="00DF4C05">
            <w:pPr>
              <w:spacing w:before="0" w:after="0"/>
              <w:jc w:val="center"/>
              <w:rPr>
                <w:rFonts w:cs="Times New Roman"/>
                <w:b/>
                <w:szCs w:val="24"/>
              </w:rPr>
            </w:pPr>
            <w:r w:rsidRPr="00B92457">
              <w:rPr>
                <w:rFonts w:cs="Times New Roman"/>
                <w:b/>
                <w:szCs w:val="24"/>
              </w:rPr>
              <w:t>Challenges encountered</w:t>
            </w:r>
          </w:p>
        </w:tc>
        <w:tc>
          <w:tcPr>
            <w:tcW w:w="1463" w:type="dxa"/>
            <w:vMerge w:val="restart"/>
            <w:tcBorders>
              <w:top w:val="single" w:sz="18" w:space="0" w:color="auto"/>
            </w:tcBorders>
          </w:tcPr>
          <w:p w14:paraId="0F5163AF" w14:textId="77777777" w:rsidR="00B92457" w:rsidRPr="00B92457" w:rsidRDefault="00B92457" w:rsidP="00DF4C05">
            <w:pPr>
              <w:spacing w:before="0" w:after="0"/>
              <w:jc w:val="center"/>
              <w:rPr>
                <w:rFonts w:cs="Times New Roman"/>
                <w:b/>
                <w:szCs w:val="24"/>
              </w:rPr>
            </w:pPr>
            <w:r w:rsidRPr="00B92457">
              <w:rPr>
                <w:rFonts w:cs="Times New Roman"/>
                <w:b/>
                <w:color w:val="000000" w:themeColor="text1"/>
                <w:szCs w:val="24"/>
              </w:rPr>
              <w:t>Between-group comparison</w:t>
            </w:r>
          </w:p>
        </w:tc>
      </w:tr>
      <w:tr w:rsidR="00B92457" w:rsidRPr="00B92457" w14:paraId="57679F2D" w14:textId="77777777" w:rsidTr="0098110E">
        <w:tc>
          <w:tcPr>
            <w:tcW w:w="3013" w:type="dxa"/>
            <w:tcBorders>
              <w:bottom w:val="single" w:sz="12" w:space="0" w:color="auto"/>
            </w:tcBorders>
          </w:tcPr>
          <w:p w14:paraId="37D7A9FC" w14:textId="77777777" w:rsidR="00B92457" w:rsidRPr="00B92457" w:rsidRDefault="00B92457" w:rsidP="00DF4C05">
            <w:pPr>
              <w:spacing w:before="0" w:after="0"/>
              <w:jc w:val="right"/>
              <w:rPr>
                <w:rFonts w:cs="Times New Roman"/>
                <w:b/>
                <w:szCs w:val="24"/>
              </w:rPr>
            </w:pPr>
          </w:p>
          <w:p w14:paraId="67A0F2F3" w14:textId="77777777" w:rsidR="00B92457" w:rsidRPr="00B92457" w:rsidRDefault="00B92457" w:rsidP="00DF4C05">
            <w:pPr>
              <w:spacing w:before="0" w:after="0"/>
              <w:jc w:val="right"/>
              <w:rPr>
                <w:rFonts w:cs="Times New Roman"/>
                <w:b/>
                <w:szCs w:val="24"/>
              </w:rPr>
            </w:pPr>
            <w:r w:rsidRPr="00B92457">
              <w:rPr>
                <w:rFonts w:cs="Times New Roman"/>
                <w:b/>
                <w:szCs w:val="24"/>
              </w:rPr>
              <w:t>Reports of one or more:</w:t>
            </w:r>
          </w:p>
        </w:tc>
        <w:tc>
          <w:tcPr>
            <w:tcW w:w="1268" w:type="dxa"/>
            <w:tcBorders>
              <w:bottom w:val="single" w:sz="12" w:space="0" w:color="auto"/>
            </w:tcBorders>
          </w:tcPr>
          <w:p w14:paraId="24953C48" w14:textId="77777777" w:rsidR="00B92457" w:rsidRPr="00B92457" w:rsidRDefault="00B92457" w:rsidP="00DF4C05">
            <w:pPr>
              <w:spacing w:before="0" w:after="0"/>
              <w:jc w:val="center"/>
              <w:rPr>
                <w:rFonts w:cs="Times New Roman"/>
                <w:b/>
                <w:color w:val="000000" w:themeColor="text1"/>
                <w:szCs w:val="24"/>
              </w:rPr>
            </w:pPr>
          </w:p>
          <w:p w14:paraId="0C364E22"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Response</w:t>
            </w:r>
          </w:p>
        </w:tc>
        <w:tc>
          <w:tcPr>
            <w:tcW w:w="993" w:type="dxa"/>
            <w:tcBorders>
              <w:bottom w:val="single" w:sz="12" w:space="0" w:color="auto"/>
            </w:tcBorders>
          </w:tcPr>
          <w:p w14:paraId="1A6015C4"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0</w:t>
            </w:r>
          </w:p>
          <w:p w14:paraId="732FC882"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(n=411)</w:t>
            </w:r>
          </w:p>
        </w:tc>
        <w:tc>
          <w:tcPr>
            <w:tcW w:w="1229" w:type="dxa"/>
            <w:tcBorders>
              <w:bottom w:val="single" w:sz="12" w:space="0" w:color="auto"/>
            </w:tcBorders>
          </w:tcPr>
          <w:p w14:paraId="0B2C07EF"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1-2</w:t>
            </w:r>
          </w:p>
          <w:p w14:paraId="33391419"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(n=760)</w:t>
            </w:r>
          </w:p>
        </w:tc>
        <w:tc>
          <w:tcPr>
            <w:tcW w:w="1522" w:type="dxa"/>
            <w:tcBorders>
              <w:bottom w:val="single" w:sz="12" w:space="0" w:color="auto"/>
            </w:tcBorders>
          </w:tcPr>
          <w:p w14:paraId="2FC4C65E"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3+</w:t>
            </w:r>
          </w:p>
          <w:p w14:paraId="2AFAE256" w14:textId="77777777" w:rsidR="00B92457" w:rsidRPr="00B92457" w:rsidRDefault="00B92457" w:rsidP="00DF4C05">
            <w:pPr>
              <w:spacing w:before="0" w:after="0"/>
              <w:jc w:val="center"/>
              <w:rPr>
                <w:rFonts w:cs="Times New Roman"/>
                <w:b/>
                <w:color w:val="000000" w:themeColor="text1"/>
                <w:szCs w:val="24"/>
              </w:rPr>
            </w:pPr>
            <w:r w:rsidRPr="00B92457">
              <w:rPr>
                <w:rFonts w:cs="Times New Roman"/>
                <w:b/>
                <w:color w:val="000000" w:themeColor="text1"/>
                <w:szCs w:val="24"/>
              </w:rPr>
              <w:t>(n=5710)</w:t>
            </w:r>
          </w:p>
        </w:tc>
        <w:tc>
          <w:tcPr>
            <w:tcW w:w="1463" w:type="dxa"/>
            <w:vMerge/>
            <w:tcBorders>
              <w:bottom w:val="single" w:sz="12" w:space="0" w:color="auto"/>
            </w:tcBorders>
          </w:tcPr>
          <w:p w14:paraId="75C9BD14" w14:textId="77777777" w:rsidR="00B92457" w:rsidRPr="00B92457" w:rsidRDefault="00B92457" w:rsidP="00DF4C05">
            <w:pPr>
              <w:spacing w:before="0" w:after="0"/>
              <w:jc w:val="center"/>
              <w:rPr>
                <w:rFonts w:cs="Times New Roman"/>
                <w:b/>
                <w:color w:val="000000" w:themeColor="text1"/>
                <w:szCs w:val="24"/>
              </w:rPr>
            </w:pPr>
          </w:p>
        </w:tc>
      </w:tr>
      <w:tr w:rsidR="00B92457" w:rsidRPr="00B92457" w14:paraId="647AE9E2" w14:textId="77777777" w:rsidTr="0098110E">
        <w:tc>
          <w:tcPr>
            <w:tcW w:w="3013" w:type="dxa"/>
            <w:tcBorders>
              <w:top w:val="single" w:sz="18" w:space="0" w:color="auto"/>
            </w:tcBorders>
          </w:tcPr>
          <w:p w14:paraId="3D526561"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1</w:t>
            </w:r>
            <w:r w:rsidRPr="00B92457">
              <w:rPr>
                <w:rFonts w:cs="Times New Roman"/>
                <w:b/>
                <w:szCs w:val="24"/>
              </w:rPr>
              <w:t>Type One symptoms</w:t>
            </w:r>
          </w:p>
        </w:tc>
        <w:tc>
          <w:tcPr>
            <w:tcW w:w="1268" w:type="dxa"/>
            <w:tcBorders>
              <w:top w:val="single" w:sz="18" w:space="0" w:color="auto"/>
            </w:tcBorders>
          </w:tcPr>
          <w:p w14:paraId="1D080086" w14:textId="77777777" w:rsidR="00B92457" w:rsidRPr="00B92457" w:rsidRDefault="00B92457" w:rsidP="00DF4C05">
            <w:pPr>
              <w:spacing w:before="0" w:after="0"/>
              <w:jc w:val="center"/>
              <w:rPr>
                <w:rFonts w:cs="Times New Roman"/>
                <w:szCs w:val="24"/>
              </w:rPr>
            </w:pPr>
            <w:r w:rsidRPr="00B92457">
              <w:rPr>
                <w:rFonts w:cs="Times New Roman"/>
                <w:szCs w:val="24"/>
              </w:rPr>
              <w:t>Yes</w:t>
            </w:r>
          </w:p>
          <w:p w14:paraId="5708D6B1" w14:textId="77777777" w:rsidR="00B92457" w:rsidRPr="00B92457" w:rsidRDefault="00B92457" w:rsidP="00DF4C05">
            <w:pPr>
              <w:spacing w:before="0" w:after="0"/>
              <w:jc w:val="center"/>
              <w:rPr>
                <w:rFonts w:cs="Times New Roman"/>
                <w:szCs w:val="24"/>
              </w:rPr>
            </w:pPr>
            <w:r w:rsidRPr="00B92457">
              <w:rPr>
                <w:rFonts w:cs="Times New Roman"/>
                <w:szCs w:val="24"/>
              </w:rPr>
              <w:t>No</w:t>
            </w:r>
          </w:p>
          <w:p w14:paraId="09211F1E" w14:textId="77777777" w:rsidR="00B92457" w:rsidRPr="00B92457" w:rsidRDefault="00B92457" w:rsidP="00DF4C05">
            <w:pPr>
              <w:spacing w:before="0" w:after="120"/>
              <w:jc w:val="center"/>
              <w:rPr>
                <w:rFonts w:cs="Times New Roman"/>
                <w:szCs w:val="24"/>
              </w:rPr>
            </w:pPr>
            <w:r w:rsidRPr="00B92457">
              <w:rPr>
                <w:rFonts w:cs="Times New Roman"/>
                <w:szCs w:val="24"/>
              </w:rPr>
              <w:t>Unsure</w:t>
            </w:r>
          </w:p>
        </w:tc>
        <w:tc>
          <w:tcPr>
            <w:tcW w:w="993" w:type="dxa"/>
            <w:tcBorders>
              <w:top w:val="single" w:sz="18" w:space="0" w:color="auto"/>
            </w:tcBorders>
          </w:tcPr>
          <w:p w14:paraId="56B37B11"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26.2</w:t>
            </w:r>
          </w:p>
          <w:p w14:paraId="3E852BB8" w14:textId="77777777" w:rsidR="00B92457" w:rsidRPr="00B92457" w:rsidRDefault="00B92457" w:rsidP="00DF4C05">
            <w:pPr>
              <w:spacing w:before="0" w:after="0"/>
              <w:jc w:val="center"/>
              <w:rPr>
                <w:rFonts w:cs="Times New Roman"/>
                <w:szCs w:val="24"/>
              </w:rPr>
            </w:pPr>
            <w:r w:rsidRPr="00B92457">
              <w:rPr>
                <w:rFonts w:cs="Times New Roman"/>
                <w:szCs w:val="24"/>
              </w:rPr>
              <w:t>70.4</w:t>
            </w:r>
          </w:p>
          <w:p w14:paraId="15EB04F1" w14:textId="77777777" w:rsidR="00B92457" w:rsidRPr="00B92457" w:rsidRDefault="00B92457" w:rsidP="00DF4C05">
            <w:pPr>
              <w:spacing w:before="0" w:after="0"/>
              <w:jc w:val="center"/>
              <w:rPr>
                <w:rFonts w:cs="Times New Roman"/>
                <w:szCs w:val="24"/>
              </w:rPr>
            </w:pPr>
            <w:r w:rsidRPr="00B92457">
              <w:rPr>
                <w:rFonts w:cs="Times New Roman"/>
                <w:szCs w:val="24"/>
              </w:rPr>
              <w:t>3.4</w:t>
            </w:r>
          </w:p>
        </w:tc>
        <w:tc>
          <w:tcPr>
            <w:tcW w:w="1229" w:type="dxa"/>
            <w:tcBorders>
              <w:top w:val="single" w:sz="18" w:space="0" w:color="auto"/>
            </w:tcBorders>
          </w:tcPr>
          <w:p w14:paraId="742955E2"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42.2</w:t>
            </w:r>
          </w:p>
          <w:p w14:paraId="70D0B21D" w14:textId="77777777" w:rsidR="00B92457" w:rsidRPr="00B92457" w:rsidRDefault="00B92457" w:rsidP="00DF4C05">
            <w:pPr>
              <w:spacing w:before="0" w:after="0"/>
              <w:jc w:val="center"/>
              <w:rPr>
                <w:rFonts w:cs="Times New Roman"/>
                <w:szCs w:val="24"/>
              </w:rPr>
            </w:pPr>
            <w:r w:rsidRPr="00B92457">
              <w:rPr>
                <w:rFonts w:cs="Times New Roman"/>
                <w:szCs w:val="24"/>
              </w:rPr>
              <w:t>56.2</w:t>
            </w:r>
          </w:p>
          <w:p w14:paraId="114DFBD9" w14:textId="77777777" w:rsidR="00B92457" w:rsidRPr="00B92457" w:rsidRDefault="00B92457" w:rsidP="00DF4C05">
            <w:pPr>
              <w:spacing w:before="0" w:after="0"/>
              <w:jc w:val="center"/>
              <w:rPr>
                <w:rFonts w:cs="Times New Roman"/>
                <w:szCs w:val="24"/>
              </w:rPr>
            </w:pPr>
            <w:r w:rsidRPr="00B92457">
              <w:rPr>
                <w:rFonts w:cs="Times New Roman"/>
                <w:szCs w:val="24"/>
              </w:rPr>
              <w:t>1.5</w:t>
            </w:r>
          </w:p>
        </w:tc>
        <w:tc>
          <w:tcPr>
            <w:tcW w:w="1522" w:type="dxa"/>
            <w:tcBorders>
              <w:top w:val="single" w:sz="18" w:space="0" w:color="auto"/>
            </w:tcBorders>
          </w:tcPr>
          <w:p w14:paraId="77C36A4D" w14:textId="77777777" w:rsidR="00B92457" w:rsidRPr="00B92457" w:rsidRDefault="00B92457" w:rsidP="00DF4C05">
            <w:pPr>
              <w:spacing w:before="0" w:after="0"/>
              <w:jc w:val="center"/>
              <w:rPr>
                <w:rFonts w:cs="Times New Roman"/>
                <w:szCs w:val="24"/>
                <w:vertAlign w:val="superscript"/>
              </w:rPr>
            </w:pPr>
            <w:r w:rsidRPr="00B92457">
              <w:rPr>
                <w:rFonts w:cs="Times New Roman"/>
                <w:szCs w:val="24"/>
              </w:rPr>
              <w:t>63.6</w:t>
            </w:r>
          </w:p>
          <w:p w14:paraId="1ED20E33" w14:textId="77777777" w:rsidR="00B92457" w:rsidRPr="00B92457" w:rsidRDefault="00B92457" w:rsidP="00DF4C05">
            <w:pPr>
              <w:spacing w:before="0" w:after="0"/>
              <w:jc w:val="center"/>
              <w:rPr>
                <w:rFonts w:cs="Times New Roman"/>
                <w:szCs w:val="24"/>
              </w:rPr>
            </w:pPr>
            <w:r w:rsidRPr="00B92457">
              <w:rPr>
                <w:rFonts w:cs="Times New Roman"/>
                <w:szCs w:val="24"/>
              </w:rPr>
              <w:t>36.2</w:t>
            </w:r>
          </w:p>
          <w:p w14:paraId="7B7788AD" w14:textId="77777777" w:rsidR="00B92457" w:rsidRPr="00B92457" w:rsidRDefault="00B92457" w:rsidP="00DF4C05">
            <w:pPr>
              <w:spacing w:before="0" w:after="0"/>
              <w:jc w:val="center"/>
              <w:rPr>
                <w:rFonts w:cs="Times New Roman"/>
                <w:szCs w:val="24"/>
              </w:rPr>
            </w:pPr>
            <w:r w:rsidRPr="00B92457">
              <w:rPr>
                <w:rFonts w:cs="Times New Roman"/>
                <w:szCs w:val="24"/>
              </w:rPr>
              <w:t>0.3</w:t>
            </w:r>
          </w:p>
        </w:tc>
        <w:tc>
          <w:tcPr>
            <w:tcW w:w="1463" w:type="dxa"/>
            <w:tcBorders>
              <w:top w:val="single" w:sz="18" w:space="0" w:color="auto"/>
            </w:tcBorders>
          </w:tcPr>
          <w:p w14:paraId="33C33FFF"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=569.3 p&lt;0.001</w:t>
            </w:r>
          </w:p>
        </w:tc>
      </w:tr>
      <w:tr w:rsidR="00B92457" w:rsidRPr="00B92457" w14:paraId="13EB0B15" w14:textId="77777777" w:rsidTr="0098110E">
        <w:tc>
          <w:tcPr>
            <w:tcW w:w="3013" w:type="dxa"/>
          </w:tcPr>
          <w:p w14:paraId="5A6B718B"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2</w:t>
            </w:r>
            <w:r w:rsidRPr="00B92457">
              <w:rPr>
                <w:rFonts w:cs="Times New Roman"/>
                <w:b/>
                <w:szCs w:val="24"/>
              </w:rPr>
              <w:t>Type Two symptoms</w:t>
            </w:r>
          </w:p>
        </w:tc>
        <w:tc>
          <w:tcPr>
            <w:tcW w:w="1268" w:type="dxa"/>
          </w:tcPr>
          <w:p w14:paraId="66EFD7A8" w14:textId="77777777" w:rsidR="00B92457" w:rsidRPr="00B92457" w:rsidRDefault="00B92457" w:rsidP="00DF4C05">
            <w:pPr>
              <w:spacing w:before="0" w:after="0"/>
              <w:jc w:val="center"/>
              <w:rPr>
                <w:rFonts w:cs="Times New Roman"/>
                <w:szCs w:val="24"/>
              </w:rPr>
            </w:pPr>
            <w:r w:rsidRPr="00B92457">
              <w:rPr>
                <w:rFonts w:cs="Times New Roman"/>
                <w:szCs w:val="24"/>
              </w:rPr>
              <w:t>Yes</w:t>
            </w:r>
          </w:p>
          <w:p w14:paraId="1A313308" w14:textId="77777777" w:rsidR="00B92457" w:rsidRPr="00B92457" w:rsidRDefault="00B92457" w:rsidP="00DF4C05">
            <w:pPr>
              <w:spacing w:before="0" w:after="0"/>
              <w:jc w:val="center"/>
              <w:rPr>
                <w:rFonts w:cs="Times New Roman"/>
                <w:szCs w:val="24"/>
              </w:rPr>
            </w:pPr>
            <w:r w:rsidRPr="00B92457">
              <w:rPr>
                <w:rFonts w:cs="Times New Roman"/>
                <w:szCs w:val="24"/>
              </w:rPr>
              <w:t>No</w:t>
            </w:r>
          </w:p>
          <w:p w14:paraId="6C7F7C11" w14:textId="77777777" w:rsidR="00B92457" w:rsidRPr="00B92457" w:rsidRDefault="00B92457" w:rsidP="00DF4C05">
            <w:pPr>
              <w:spacing w:before="0" w:after="120"/>
              <w:jc w:val="center"/>
              <w:rPr>
                <w:rFonts w:cs="Times New Roman"/>
                <w:szCs w:val="24"/>
              </w:rPr>
            </w:pPr>
            <w:r w:rsidRPr="00B92457">
              <w:rPr>
                <w:rFonts w:cs="Times New Roman"/>
                <w:szCs w:val="24"/>
              </w:rPr>
              <w:t>Unsure</w:t>
            </w:r>
          </w:p>
        </w:tc>
        <w:tc>
          <w:tcPr>
            <w:tcW w:w="993" w:type="dxa"/>
          </w:tcPr>
          <w:p w14:paraId="71C780EC" w14:textId="77777777" w:rsidR="00B92457" w:rsidRPr="00B92457" w:rsidRDefault="00B92457" w:rsidP="00DF4C05">
            <w:pPr>
              <w:spacing w:before="0" w:after="0"/>
              <w:jc w:val="center"/>
              <w:rPr>
                <w:rFonts w:cs="Times New Roman"/>
                <w:szCs w:val="24"/>
              </w:rPr>
            </w:pPr>
            <w:r w:rsidRPr="00B92457">
              <w:rPr>
                <w:rFonts w:cs="Times New Roman"/>
                <w:szCs w:val="24"/>
              </w:rPr>
              <w:t>16.4</w:t>
            </w:r>
            <w:r w:rsidRPr="00B92457">
              <w:rPr>
                <w:rFonts w:cs="Times New Roman"/>
                <w:szCs w:val="24"/>
                <w:vertAlign w:val="superscript"/>
              </w:rPr>
              <w:t xml:space="preserve"> </w:t>
            </w:r>
          </w:p>
          <w:p w14:paraId="0DA9DB8B" w14:textId="77777777" w:rsidR="00B92457" w:rsidRPr="00B92457" w:rsidRDefault="00B92457" w:rsidP="00DF4C05">
            <w:pPr>
              <w:spacing w:before="0" w:after="0"/>
              <w:jc w:val="center"/>
              <w:rPr>
                <w:rFonts w:cs="Times New Roman"/>
                <w:szCs w:val="24"/>
              </w:rPr>
            </w:pPr>
            <w:r w:rsidRPr="00B92457">
              <w:rPr>
                <w:rFonts w:cs="Times New Roman"/>
                <w:szCs w:val="24"/>
              </w:rPr>
              <w:t>82.9</w:t>
            </w:r>
          </w:p>
          <w:p w14:paraId="48581613" w14:textId="77777777" w:rsidR="00B92457" w:rsidRPr="00B92457" w:rsidRDefault="00B92457" w:rsidP="00DF4C05">
            <w:pPr>
              <w:spacing w:before="0" w:after="0"/>
              <w:jc w:val="center"/>
              <w:rPr>
                <w:rFonts w:cs="Times New Roman"/>
                <w:szCs w:val="24"/>
              </w:rPr>
            </w:pPr>
            <w:r w:rsidRPr="00B92457">
              <w:rPr>
                <w:rFonts w:cs="Times New Roman"/>
                <w:szCs w:val="24"/>
              </w:rPr>
              <w:t>0.7</w:t>
            </w:r>
          </w:p>
        </w:tc>
        <w:tc>
          <w:tcPr>
            <w:tcW w:w="1229" w:type="dxa"/>
          </w:tcPr>
          <w:p w14:paraId="7653A1AE" w14:textId="77777777" w:rsidR="00B92457" w:rsidRPr="00B92457" w:rsidRDefault="00B92457" w:rsidP="00DF4C05">
            <w:pPr>
              <w:spacing w:before="0" w:after="0"/>
              <w:jc w:val="center"/>
              <w:rPr>
                <w:rFonts w:cs="Times New Roman"/>
                <w:szCs w:val="24"/>
              </w:rPr>
            </w:pPr>
            <w:r w:rsidRPr="00B92457">
              <w:rPr>
                <w:rFonts w:cs="Times New Roman"/>
                <w:szCs w:val="24"/>
              </w:rPr>
              <w:t>19.7</w:t>
            </w:r>
            <w:r w:rsidRPr="00B92457">
              <w:rPr>
                <w:rFonts w:cs="Times New Roman"/>
                <w:szCs w:val="24"/>
                <w:vertAlign w:val="superscript"/>
              </w:rPr>
              <w:t xml:space="preserve"> </w:t>
            </w:r>
          </w:p>
          <w:p w14:paraId="016E74B2" w14:textId="77777777" w:rsidR="00B92457" w:rsidRPr="00B92457" w:rsidRDefault="00B92457" w:rsidP="00DF4C05">
            <w:pPr>
              <w:spacing w:before="0" w:after="0"/>
              <w:jc w:val="center"/>
              <w:rPr>
                <w:rFonts w:cs="Times New Roman"/>
                <w:szCs w:val="24"/>
              </w:rPr>
            </w:pPr>
            <w:r w:rsidRPr="00B92457">
              <w:rPr>
                <w:rFonts w:cs="Times New Roman"/>
                <w:szCs w:val="24"/>
              </w:rPr>
              <w:t>79.5</w:t>
            </w:r>
          </w:p>
          <w:p w14:paraId="057F741C" w14:textId="77777777" w:rsidR="00B92457" w:rsidRPr="00B92457" w:rsidRDefault="00B92457" w:rsidP="00DF4C05">
            <w:pPr>
              <w:spacing w:before="0" w:after="0"/>
              <w:jc w:val="center"/>
              <w:rPr>
                <w:rFonts w:cs="Times New Roman"/>
                <w:szCs w:val="24"/>
              </w:rPr>
            </w:pPr>
            <w:r w:rsidRPr="00B92457">
              <w:rPr>
                <w:rFonts w:cs="Times New Roman"/>
                <w:szCs w:val="24"/>
              </w:rPr>
              <w:t>0.8</w:t>
            </w:r>
          </w:p>
        </w:tc>
        <w:tc>
          <w:tcPr>
            <w:tcW w:w="1522" w:type="dxa"/>
          </w:tcPr>
          <w:p w14:paraId="0596066E" w14:textId="77777777" w:rsidR="00B92457" w:rsidRPr="00B92457" w:rsidRDefault="00B92457" w:rsidP="00DF4C05">
            <w:pPr>
              <w:spacing w:before="0" w:after="0"/>
              <w:jc w:val="center"/>
              <w:rPr>
                <w:rFonts w:cs="Times New Roman"/>
                <w:b/>
                <w:szCs w:val="24"/>
              </w:rPr>
            </w:pPr>
            <w:r w:rsidRPr="00B92457">
              <w:rPr>
                <w:rFonts w:cs="Times New Roman"/>
                <w:szCs w:val="24"/>
              </w:rPr>
              <w:t>23.9</w:t>
            </w:r>
            <w:r w:rsidRPr="00B92457">
              <w:rPr>
                <w:rFonts w:cs="Times New Roman"/>
                <w:szCs w:val="24"/>
                <w:vertAlign w:val="superscript"/>
              </w:rPr>
              <w:t xml:space="preserve"> </w:t>
            </w:r>
          </w:p>
          <w:p w14:paraId="67816808" w14:textId="77777777" w:rsidR="00B92457" w:rsidRPr="00B92457" w:rsidRDefault="00B92457" w:rsidP="00DF4C05">
            <w:pPr>
              <w:spacing w:before="0" w:after="0"/>
              <w:jc w:val="center"/>
              <w:rPr>
                <w:rFonts w:cs="Times New Roman"/>
                <w:szCs w:val="24"/>
              </w:rPr>
            </w:pPr>
            <w:r w:rsidRPr="00B92457">
              <w:rPr>
                <w:rFonts w:cs="Times New Roman"/>
                <w:szCs w:val="24"/>
              </w:rPr>
              <w:t>74.2</w:t>
            </w:r>
          </w:p>
          <w:p w14:paraId="6A80F311" w14:textId="77777777" w:rsidR="00B92457" w:rsidRPr="00B92457" w:rsidRDefault="00B92457" w:rsidP="00DF4C05">
            <w:pPr>
              <w:spacing w:before="0" w:after="0"/>
              <w:jc w:val="center"/>
              <w:rPr>
                <w:rFonts w:cs="Times New Roman"/>
                <w:szCs w:val="24"/>
              </w:rPr>
            </w:pPr>
            <w:r w:rsidRPr="00B92457">
              <w:rPr>
                <w:rFonts w:cs="Times New Roman"/>
                <w:szCs w:val="24"/>
              </w:rPr>
              <w:t>1.9</w:t>
            </w:r>
          </w:p>
        </w:tc>
        <w:tc>
          <w:tcPr>
            <w:tcW w:w="1463" w:type="dxa"/>
          </w:tcPr>
          <w:p w14:paraId="6FF9BAB9"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=52.2</w:t>
            </w:r>
          </w:p>
          <w:p w14:paraId="5A7D4C75"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t>p&lt;0.001</w:t>
            </w:r>
          </w:p>
        </w:tc>
      </w:tr>
      <w:tr w:rsidR="00B92457" w:rsidRPr="00B92457" w14:paraId="53BB5C80" w14:textId="77777777" w:rsidTr="0098110E">
        <w:tc>
          <w:tcPr>
            <w:tcW w:w="3013" w:type="dxa"/>
            <w:tcBorders>
              <w:bottom w:val="single" w:sz="18" w:space="0" w:color="auto"/>
            </w:tcBorders>
          </w:tcPr>
          <w:p w14:paraId="3B14F1A8" w14:textId="77777777" w:rsidR="00B92457" w:rsidRPr="00B92457" w:rsidRDefault="00B92457" w:rsidP="00DF4C05">
            <w:pPr>
              <w:spacing w:before="0" w:after="0"/>
              <w:jc w:val="right"/>
              <w:rPr>
                <w:rFonts w:cs="Times New Roman"/>
                <w:b/>
                <w:szCs w:val="24"/>
              </w:rPr>
            </w:pPr>
            <w:r w:rsidRPr="00B92457">
              <w:rPr>
                <w:rFonts w:cs="Times New Roman"/>
                <w:b/>
                <w:szCs w:val="24"/>
                <w:vertAlign w:val="superscript"/>
              </w:rPr>
              <w:t>3</w:t>
            </w:r>
            <w:r w:rsidRPr="00B92457">
              <w:rPr>
                <w:rFonts w:cs="Times New Roman"/>
                <w:b/>
                <w:szCs w:val="24"/>
              </w:rPr>
              <w:t xml:space="preserve">Type Three symptom </w:t>
            </w:r>
          </w:p>
        </w:tc>
        <w:tc>
          <w:tcPr>
            <w:tcW w:w="1268" w:type="dxa"/>
            <w:tcBorders>
              <w:bottom w:val="single" w:sz="18" w:space="0" w:color="auto"/>
            </w:tcBorders>
          </w:tcPr>
          <w:p w14:paraId="2D878962" w14:textId="77777777" w:rsidR="00B92457" w:rsidRPr="00B92457" w:rsidRDefault="00B92457" w:rsidP="00DF4C05">
            <w:pPr>
              <w:spacing w:before="0" w:after="0"/>
              <w:jc w:val="center"/>
              <w:rPr>
                <w:rFonts w:cs="Times New Roman"/>
                <w:szCs w:val="24"/>
              </w:rPr>
            </w:pPr>
            <w:r w:rsidRPr="00B92457">
              <w:rPr>
                <w:rFonts w:cs="Times New Roman"/>
                <w:szCs w:val="24"/>
              </w:rPr>
              <w:t>Yes</w:t>
            </w:r>
          </w:p>
          <w:p w14:paraId="43AE35CA" w14:textId="77777777" w:rsidR="00B92457" w:rsidRPr="00B92457" w:rsidRDefault="00B92457" w:rsidP="00DF4C05">
            <w:pPr>
              <w:spacing w:before="0" w:after="0"/>
              <w:jc w:val="center"/>
              <w:rPr>
                <w:rFonts w:cs="Times New Roman"/>
                <w:szCs w:val="24"/>
              </w:rPr>
            </w:pPr>
            <w:r w:rsidRPr="00B92457">
              <w:rPr>
                <w:rFonts w:cs="Times New Roman"/>
                <w:szCs w:val="24"/>
              </w:rPr>
              <w:t>No</w:t>
            </w:r>
          </w:p>
          <w:p w14:paraId="0D526146" w14:textId="77777777" w:rsidR="00B92457" w:rsidRPr="00B92457" w:rsidRDefault="00B92457" w:rsidP="00DF4C05">
            <w:pPr>
              <w:spacing w:before="0" w:after="0"/>
              <w:jc w:val="center"/>
              <w:rPr>
                <w:rFonts w:cs="Times New Roman"/>
                <w:szCs w:val="24"/>
              </w:rPr>
            </w:pPr>
            <w:r w:rsidRPr="00B92457">
              <w:rPr>
                <w:rFonts w:cs="Times New Roman"/>
                <w:szCs w:val="24"/>
              </w:rPr>
              <w:t>Unsure</w:t>
            </w:r>
          </w:p>
        </w:tc>
        <w:tc>
          <w:tcPr>
            <w:tcW w:w="993" w:type="dxa"/>
            <w:tcBorders>
              <w:bottom w:val="single" w:sz="18" w:space="0" w:color="auto"/>
            </w:tcBorders>
          </w:tcPr>
          <w:p w14:paraId="2C6A7A92" w14:textId="77777777" w:rsidR="00B92457" w:rsidRPr="00B92457" w:rsidRDefault="00B92457" w:rsidP="00DF4C05">
            <w:pPr>
              <w:spacing w:before="0" w:after="0"/>
              <w:jc w:val="center"/>
              <w:rPr>
                <w:rFonts w:cs="Times New Roman"/>
                <w:szCs w:val="24"/>
              </w:rPr>
            </w:pPr>
            <w:r w:rsidRPr="00B92457">
              <w:rPr>
                <w:rFonts w:cs="Times New Roman"/>
                <w:szCs w:val="24"/>
              </w:rPr>
              <w:t>8.2</w:t>
            </w:r>
            <w:r w:rsidRPr="00B92457">
              <w:rPr>
                <w:rFonts w:cs="Times New Roman"/>
                <w:szCs w:val="24"/>
                <w:vertAlign w:val="superscript"/>
              </w:rPr>
              <w:t xml:space="preserve"> </w:t>
            </w:r>
          </w:p>
          <w:p w14:paraId="0BECF91A" w14:textId="77777777" w:rsidR="00B92457" w:rsidRPr="00B92457" w:rsidRDefault="00B92457" w:rsidP="00DF4C05">
            <w:pPr>
              <w:spacing w:before="0" w:after="0"/>
              <w:jc w:val="center"/>
              <w:rPr>
                <w:rFonts w:cs="Times New Roman"/>
                <w:szCs w:val="24"/>
              </w:rPr>
            </w:pPr>
            <w:r w:rsidRPr="00B92457">
              <w:rPr>
                <w:rFonts w:cs="Times New Roman"/>
                <w:szCs w:val="24"/>
              </w:rPr>
              <w:t>87.0</w:t>
            </w:r>
          </w:p>
          <w:p w14:paraId="1D1D078E" w14:textId="77777777" w:rsidR="00B92457" w:rsidRPr="00B92457" w:rsidRDefault="00B92457" w:rsidP="00DF4C05">
            <w:pPr>
              <w:spacing w:before="0" w:after="0"/>
              <w:jc w:val="center"/>
              <w:rPr>
                <w:rFonts w:cs="Times New Roman"/>
                <w:szCs w:val="24"/>
              </w:rPr>
            </w:pPr>
            <w:r w:rsidRPr="00B92457">
              <w:rPr>
                <w:rFonts w:cs="Times New Roman"/>
                <w:szCs w:val="24"/>
              </w:rPr>
              <w:t>4.8</w:t>
            </w:r>
          </w:p>
        </w:tc>
        <w:tc>
          <w:tcPr>
            <w:tcW w:w="1229" w:type="dxa"/>
            <w:tcBorders>
              <w:bottom w:val="single" w:sz="18" w:space="0" w:color="auto"/>
            </w:tcBorders>
          </w:tcPr>
          <w:p w14:paraId="7DB79365" w14:textId="77777777" w:rsidR="00B92457" w:rsidRPr="00B92457" w:rsidRDefault="00B92457" w:rsidP="00DF4C05">
            <w:pPr>
              <w:spacing w:before="0" w:after="0"/>
              <w:jc w:val="center"/>
              <w:rPr>
                <w:rFonts w:cs="Times New Roman"/>
                <w:szCs w:val="24"/>
              </w:rPr>
            </w:pPr>
            <w:r w:rsidRPr="00B92457">
              <w:rPr>
                <w:rFonts w:cs="Times New Roman"/>
                <w:szCs w:val="24"/>
              </w:rPr>
              <w:t>13.4</w:t>
            </w:r>
          </w:p>
          <w:p w14:paraId="069E8E78" w14:textId="77777777" w:rsidR="00B92457" w:rsidRPr="00B92457" w:rsidRDefault="00B92457" w:rsidP="00DF4C05">
            <w:pPr>
              <w:spacing w:before="0" w:after="0"/>
              <w:jc w:val="center"/>
              <w:rPr>
                <w:rFonts w:cs="Times New Roman"/>
                <w:szCs w:val="24"/>
              </w:rPr>
            </w:pPr>
            <w:r w:rsidRPr="00B92457">
              <w:rPr>
                <w:rFonts w:cs="Times New Roman"/>
                <w:szCs w:val="24"/>
              </w:rPr>
              <w:t>83.4</w:t>
            </w:r>
          </w:p>
          <w:p w14:paraId="0BCC3FFA" w14:textId="77777777" w:rsidR="00B92457" w:rsidRPr="00B92457" w:rsidRDefault="00B92457" w:rsidP="00DF4C05">
            <w:pPr>
              <w:spacing w:before="0" w:after="0"/>
              <w:jc w:val="center"/>
              <w:rPr>
                <w:rFonts w:cs="Times New Roman"/>
                <w:szCs w:val="24"/>
              </w:rPr>
            </w:pPr>
            <w:r w:rsidRPr="00B92457">
              <w:rPr>
                <w:rFonts w:cs="Times New Roman"/>
                <w:szCs w:val="24"/>
              </w:rPr>
              <w:t>3.2</w:t>
            </w:r>
          </w:p>
        </w:tc>
        <w:tc>
          <w:tcPr>
            <w:tcW w:w="1522" w:type="dxa"/>
            <w:tcBorders>
              <w:bottom w:val="single" w:sz="18" w:space="0" w:color="auto"/>
            </w:tcBorders>
          </w:tcPr>
          <w:p w14:paraId="35BF1E02" w14:textId="77777777" w:rsidR="00B92457" w:rsidRPr="00B92457" w:rsidRDefault="00B92457" w:rsidP="00DF4C05">
            <w:pPr>
              <w:spacing w:before="0" w:after="0"/>
              <w:jc w:val="center"/>
              <w:rPr>
                <w:rFonts w:cs="Times New Roman"/>
                <w:szCs w:val="24"/>
              </w:rPr>
            </w:pPr>
            <w:r w:rsidRPr="00B92457">
              <w:rPr>
                <w:rFonts w:cs="Times New Roman"/>
                <w:szCs w:val="24"/>
              </w:rPr>
              <w:t>17.9</w:t>
            </w:r>
            <w:r w:rsidRPr="00B92457">
              <w:rPr>
                <w:rFonts w:cs="Times New Roman"/>
                <w:szCs w:val="24"/>
                <w:vertAlign w:val="superscript"/>
              </w:rPr>
              <w:t xml:space="preserve"> </w:t>
            </w:r>
          </w:p>
          <w:p w14:paraId="7FEEF170" w14:textId="77777777" w:rsidR="00B92457" w:rsidRPr="00B92457" w:rsidRDefault="00B92457" w:rsidP="00DF4C05">
            <w:pPr>
              <w:spacing w:before="0" w:after="0"/>
              <w:jc w:val="center"/>
              <w:rPr>
                <w:rFonts w:cs="Times New Roman"/>
                <w:szCs w:val="24"/>
              </w:rPr>
            </w:pPr>
            <w:r w:rsidRPr="00B92457">
              <w:rPr>
                <w:rFonts w:cs="Times New Roman"/>
                <w:szCs w:val="24"/>
              </w:rPr>
              <w:t>78.8</w:t>
            </w:r>
          </w:p>
          <w:p w14:paraId="0CB1572B" w14:textId="77777777" w:rsidR="00B92457" w:rsidRPr="00B92457" w:rsidRDefault="00B92457" w:rsidP="00DF4C05">
            <w:pPr>
              <w:spacing w:before="0" w:after="0"/>
              <w:jc w:val="center"/>
              <w:rPr>
                <w:rFonts w:cs="Times New Roman"/>
                <w:szCs w:val="24"/>
              </w:rPr>
            </w:pPr>
            <w:r w:rsidRPr="00B92457">
              <w:rPr>
                <w:rFonts w:cs="Times New Roman"/>
                <w:szCs w:val="24"/>
              </w:rPr>
              <w:t>3.3</w:t>
            </w:r>
          </w:p>
        </w:tc>
        <w:tc>
          <w:tcPr>
            <w:tcW w:w="1463" w:type="dxa"/>
            <w:tcBorders>
              <w:bottom w:val="single" w:sz="18" w:space="0" w:color="auto"/>
            </w:tcBorders>
          </w:tcPr>
          <w:p w14:paraId="0A69BB4E" w14:textId="77777777" w:rsidR="00B92457" w:rsidRPr="00B92457" w:rsidRDefault="00B92457" w:rsidP="00DF4C05">
            <w:pPr>
              <w:spacing w:before="0" w:after="0"/>
              <w:jc w:val="center"/>
              <w:rPr>
                <w:rFonts w:cs="Times New Roman"/>
                <w:bCs/>
                <w:color w:val="000000" w:themeColor="text1"/>
                <w:szCs w:val="24"/>
              </w:rPr>
            </w:pPr>
            <w:r w:rsidRPr="00B92457">
              <w:rPr>
                <w:rFonts w:cs="Times New Roman"/>
                <w:bCs/>
                <w:color w:val="000000" w:themeColor="text1"/>
                <w:szCs w:val="24"/>
              </w:rPr>
              <w:sym w:font="Symbol" w:char="F063"/>
            </w:r>
            <w:r w:rsidRPr="00B92457">
              <w:rPr>
                <w:rFonts w:cs="Times New Roman"/>
                <w:bCs/>
                <w:color w:val="000000" w:themeColor="text1"/>
                <w:szCs w:val="24"/>
                <w:vertAlign w:val="superscript"/>
              </w:rPr>
              <w:t>2</w:t>
            </w:r>
            <w:r w:rsidRPr="00B92457">
              <w:rPr>
                <w:rFonts w:cs="Times New Roman"/>
                <w:bCs/>
                <w:color w:val="000000" w:themeColor="text1"/>
                <w:szCs w:val="24"/>
              </w:rPr>
              <w:t>=91.5</w:t>
            </w:r>
          </w:p>
          <w:p w14:paraId="15435909" w14:textId="77777777" w:rsidR="00B92457" w:rsidRPr="00B92457" w:rsidRDefault="00B92457" w:rsidP="00DF4C05">
            <w:pPr>
              <w:spacing w:before="0" w:after="0"/>
              <w:jc w:val="center"/>
              <w:rPr>
                <w:rFonts w:cs="Times New Roman"/>
                <w:szCs w:val="24"/>
              </w:rPr>
            </w:pPr>
            <w:r w:rsidRPr="00B92457">
              <w:rPr>
                <w:rFonts w:cs="Times New Roman"/>
                <w:bCs/>
                <w:color w:val="000000" w:themeColor="text1"/>
                <w:szCs w:val="24"/>
              </w:rPr>
              <w:t>p&lt;0.001</w:t>
            </w:r>
          </w:p>
        </w:tc>
      </w:tr>
    </w:tbl>
    <w:p w14:paraId="55D8771C" w14:textId="77777777" w:rsidR="00B92457" w:rsidRPr="00B92457" w:rsidRDefault="00B92457" w:rsidP="00DF4C05">
      <w:pPr>
        <w:spacing w:before="0" w:after="0"/>
        <w:rPr>
          <w:rFonts w:cs="Times New Roman"/>
          <w:szCs w:val="24"/>
        </w:rPr>
      </w:pPr>
      <w:r w:rsidRPr="00B92457">
        <w:rPr>
          <w:rFonts w:cs="Times New Roman"/>
          <w:b/>
          <w:szCs w:val="24"/>
          <w:vertAlign w:val="superscript"/>
        </w:rPr>
        <w:t>1</w:t>
      </w:r>
      <w:r w:rsidRPr="00B92457">
        <w:rPr>
          <w:rFonts w:cs="Times New Roman"/>
          <w:szCs w:val="24"/>
        </w:rPr>
        <w:t xml:space="preserve">Persistent fatigue, Loss of smell, Problems with memory or concentration; </w:t>
      </w:r>
      <w:r w:rsidRPr="00B92457">
        <w:rPr>
          <w:rFonts w:cs="Times New Roman"/>
          <w:b/>
          <w:szCs w:val="24"/>
          <w:vertAlign w:val="superscript"/>
        </w:rPr>
        <w:t>2</w:t>
      </w:r>
      <w:r w:rsidRPr="00B92457">
        <w:rPr>
          <w:rFonts w:cs="Times New Roman"/>
          <w:szCs w:val="24"/>
        </w:rPr>
        <w:t xml:space="preserve">Hearing difficulty, Tinnitus; </w:t>
      </w:r>
      <w:r w:rsidRPr="00B92457">
        <w:rPr>
          <w:rFonts w:cs="Times New Roman"/>
          <w:b/>
          <w:szCs w:val="24"/>
          <w:vertAlign w:val="superscript"/>
        </w:rPr>
        <w:t>3</w:t>
      </w:r>
      <w:r w:rsidRPr="00B92457">
        <w:rPr>
          <w:rFonts w:cs="Times New Roman"/>
          <w:szCs w:val="24"/>
        </w:rPr>
        <w:t>Toothache</w:t>
      </w:r>
    </w:p>
    <w:p w14:paraId="63EDE18C" w14:textId="77777777" w:rsidR="00B92457" w:rsidRPr="00B92457" w:rsidRDefault="00B92457" w:rsidP="00DF4C05"/>
    <w:sectPr w:rsidR="00B92457" w:rsidRPr="00B92457" w:rsidSect="00D537FA">
      <w:headerReference w:type="even" r:id="rId11"/>
      <w:headerReference w:type="default" r:id="rId12"/>
      <w:footerReference w:type="even" r:id="rId13"/>
      <w:footerReference w:type="default" r:id="rId14"/>
      <w:headerReference w:type="first" r:id="rId15"/>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BCA26" w14:textId="77777777" w:rsidR="00700983" w:rsidRDefault="00700983" w:rsidP="00117666">
      <w:pPr>
        <w:spacing w:after="0"/>
      </w:pPr>
      <w:r>
        <w:separator/>
      </w:r>
    </w:p>
  </w:endnote>
  <w:endnote w:type="continuationSeparator" w:id="0">
    <w:p w14:paraId="20284C81" w14:textId="77777777" w:rsidR="00700983" w:rsidRDefault="00700983"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D3D87" w14:textId="77777777" w:rsidR="00700983" w:rsidRPr="00577C4C" w:rsidRDefault="00700983">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700983" w:rsidRPr="00E9561B" w:rsidRDefault="00700983">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700983" w:rsidRPr="00E9561B" w:rsidRDefault="00700983">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3994BEC1" w:rsidR="00700983" w:rsidRPr="00577C4C" w:rsidRDefault="00700983">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E761F" w:rsidRPr="005E761F">
                            <w:rPr>
                              <w:noProof/>
                              <w:color w:val="000000" w:themeColor="text1"/>
                              <w:sz w:val="22"/>
                              <w:szCs w:val="40"/>
                            </w:rPr>
                            <w:t>8</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3994BEC1" w:rsidR="00700983" w:rsidRPr="00577C4C" w:rsidRDefault="00700983">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E761F" w:rsidRPr="005E761F">
                      <w:rPr>
                        <w:noProof/>
                        <w:color w:val="000000" w:themeColor="text1"/>
                        <w:sz w:val="22"/>
                        <w:szCs w:val="40"/>
                      </w:rPr>
                      <w:t>8</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0BFF2" w14:textId="77777777" w:rsidR="00700983" w:rsidRPr="00577C4C" w:rsidRDefault="00700983">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0AEA75A3" w:rsidR="00700983" w:rsidRPr="00577C4C" w:rsidRDefault="00700983">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E761F" w:rsidRPr="005E761F">
                            <w:rPr>
                              <w:noProof/>
                              <w:color w:val="000000" w:themeColor="text1"/>
                              <w:sz w:val="22"/>
                              <w:szCs w:val="40"/>
                            </w:rPr>
                            <w:t>11</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0AEA75A3" w:rsidR="00700983" w:rsidRPr="00577C4C" w:rsidRDefault="00700983">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E761F" w:rsidRPr="005E761F">
                      <w:rPr>
                        <w:noProof/>
                        <w:color w:val="000000" w:themeColor="text1"/>
                        <w:sz w:val="22"/>
                        <w:szCs w:val="40"/>
                      </w:rPr>
                      <w:t>11</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2B852" w14:textId="77777777" w:rsidR="00700983" w:rsidRDefault="00700983" w:rsidP="00117666">
      <w:pPr>
        <w:spacing w:after="0"/>
      </w:pPr>
      <w:r>
        <w:separator/>
      </w:r>
    </w:p>
  </w:footnote>
  <w:footnote w:type="continuationSeparator" w:id="0">
    <w:p w14:paraId="7E087E90" w14:textId="77777777" w:rsidR="00700983" w:rsidRDefault="00700983"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13A34" w14:textId="21056832" w:rsidR="00700983" w:rsidRPr="00C97256" w:rsidRDefault="00700983" w:rsidP="00C97256">
    <w:pPr>
      <w:pStyle w:val="Header"/>
      <w:ind w:left="720"/>
      <w:jc w:val="right"/>
      <w:rPr>
        <w:rFonts w:ascii="Arial" w:hAnsi="Arial" w:cs="Arial"/>
        <w:sz w:val="20"/>
      </w:rPr>
    </w:pPr>
    <w:r>
      <w:rPr>
        <w:rFonts w:ascii="Arial" w:hAnsi="Arial" w:cs="Arial"/>
        <w:sz w:val="20"/>
      </w:rPr>
      <w:t>AUDITORY SYMPTOMS AND</w:t>
    </w:r>
    <w:r w:rsidRPr="00C97256">
      <w:rPr>
        <w:rFonts w:ascii="Arial" w:hAnsi="Arial" w:cs="Arial"/>
        <w:sz w:val="20"/>
      </w:rPr>
      <w:t xml:space="preserve"> COVID-19 PANDEMIC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A4BC" w14:textId="231E762C" w:rsidR="00700983" w:rsidRPr="00AD51BF" w:rsidRDefault="00700983" w:rsidP="00AD51BF">
    <w:pPr>
      <w:pStyle w:val="Header"/>
      <w:ind w:left="720"/>
      <w:jc w:val="right"/>
      <w:rPr>
        <w:rFonts w:ascii="Arial" w:hAnsi="Arial" w:cs="Arial"/>
        <w:sz w:val="20"/>
      </w:rPr>
    </w:pPr>
    <w:r>
      <w:rPr>
        <w:rFonts w:ascii="Arial" w:hAnsi="Arial" w:cs="Arial"/>
        <w:sz w:val="20"/>
      </w:rPr>
      <w:t>AUDITORY SYMPTOMS AND</w:t>
    </w:r>
    <w:r w:rsidRPr="00C97256">
      <w:rPr>
        <w:rFonts w:ascii="Arial" w:hAnsi="Arial" w:cs="Arial"/>
        <w:sz w:val="20"/>
      </w:rPr>
      <w:t xml:space="preserve"> COVID-19 PANDEMIC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F27F1" w14:textId="77777777" w:rsidR="00700983" w:rsidRDefault="00700983"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B98"/>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175A25"/>
    <w:multiLevelType w:val="multilevel"/>
    <w:tmpl w:val="02D4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A73D4C"/>
    <w:multiLevelType w:val="hybridMultilevel"/>
    <w:tmpl w:val="BED689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C70EF"/>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42C71"/>
    <w:multiLevelType w:val="hybridMultilevel"/>
    <w:tmpl w:val="023CFF44"/>
    <w:lvl w:ilvl="0" w:tplc="51A0DC4C">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E34768"/>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0"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41738EE"/>
    <w:multiLevelType w:val="hybridMultilevel"/>
    <w:tmpl w:val="5A12B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2A7CAC"/>
    <w:multiLevelType w:val="multilevel"/>
    <w:tmpl w:val="C6A8CCEA"/>
    <w:numStyleLink w:val="Headings"/>
  </w:abstractNum>
  <w:abstractNum w:abstractNumId="13" w15:restartNumberingAfterBreak="0">
    <w:nsid w:val="33D65460"/>
    <w:multiLevelType w:val="hybridMultilevel"/>
    <w:tmpl w:val="73E81C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BA5E4E"/>
    <w:multiLevelType w:val="hybridMultilevel"/>
    <w:tmpl w:val="3D5C4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901D0A"/>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A41C7E"/>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3CA0208"/>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462617"/>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960D90"/>
    <w:multiLevelType w:val="hybridMultilevel"/>
    <w:tmpl w:val="A964043C"/>
    <w:lvl w:ilvl="0" w:tplc="2B781A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736D76"/>
    <w:multiLevelType w:val="hybridMultilevel"/>
    <w:tmpl w:val="1E9CAB68"/>
    <w:lvl w:ilvl="0" w:tplc="3DAEAE78">
      <w:start w:val="1"/>
      <w:numFmt w:val="bullet"/>
      <w:lvlText w:val="•"/>
      <w:lvlJc w:val="left"/>
      <w:pPr>
        <w:tabs>
          <w:tab w:val="num" w:pos="720"/>
        </w:tabs>
        <w:ind w:left="720" w:hanging="360"/>
      </w:pPr>
      <w:rPr>
        <w:rFonts w:ascii="Arial" w:hAnsi="Arial" w:hint="default"/>
      </w:rPr>
    </w:lvl>
    <w:lvl w:ilvl="1" w:tplc="CA5CD302" w:tentative="1">
      <w:start w:val="1"/>
      <w:numFmt w:val="bullet"/>
      <w:lvlText w:val="•"/>
      <w:lvlJc w:val="left"/>
      <w:pPr>
        <w:tabs>
          <w:tab w:val="num" w:pos="1440"/>
        </w:tabs>
        <w:ind w:left="1440" w:hanging="360"/>
      </w:pPr>
      <w:rPr>
        <w:rFonts w:ascii="Arial" w:hAnsi="Arial" w:hint="default"/>
      </w:rPr>
    </w:lvl>
    <w:lvl w:ilvl="2" w:tplc="90A0F2B6" w:tentative="1">
      <w:start w:val="1"/>
      <w:numFmt w:val="bullet"/>
      <w:lvlText w:val="•"/>
      <w:lvlJc w:val="left"/>
      <w:pPr>
        <w:tabs>
          <w:tab w:val="num" w:pos="2160"/>
        </w:tabs>
        <w:ind w:left="2160" w:hanging="360"/>
      </w:pPr>
      <w:rPr>
        <w:rFonts w:ascii="Arial" w:hAnsi="Arial" w:hint="default"/>
      </w:rPr>
    </w:lvl>
    <w:lvl w:ilvl="3" w:tplc="B42A286A" w:tentative="1">
      <w:start w:val="1"/>
      <w:numFmt w:val="bullet"/>
      <w:lvlText w:val="•"/>
      <w:lvlJc w:val="left"/>
      <w:pPr>
        <w:tabs>
          <w:tab w:val="num" w:pos="2880"/>
        </w:tabs>
        <w:ind w:left="2880" w:hanging="360"/>
      </w:pPr>
      <w:rPr>
        <w:rFonts w:ascii="Arial" w:hAnsi="Arial" w:hint="default"/>
      </w:rPr>
    </w:lvl>
    <w:lvl w:ilvl="4" w:tplc="B1CC88EC" w:tentative="1">
      <w:start w:val="1"/>
      <w:numFmt w:val="bullet"/>
      <w:lvlText w:val="•"/>
      <w:lvlJc w:val="left"/>
      <w:pPr>
        <w:tabs>
          <w:tab w:val="num" w:pos="3600"/>
        </w:tabs>
        <w:ind w:left="3600" w:hanging="360"/>
      </w:pPr>
      <w:rPr>
        <w:rFonts w:ascii="Arial" w:hAnsi="Arial" w:hint="default"/>
      </w:rPr>
    </w:lvl>
    <w:lvl w:ilvl="5" w:tplc="44584196" w:tentative="1">
      <w:start w:val="1"/>
      <w:numFmt w:val="bullet"/>
      <w:lvlText w:val="•"/>
      <w:lvlJc w:val="left"/>
      <w:pPr>
        <w:tabs>
          <w:tab w:val="num" w:pos="4320"/>
        </w:tabs>
        <w:ind w:left="4320" w:hanging="360"/>
      </w:pPr>
      <w:rPr>
        <w:rFonts w:ascii="Arial" w:hAnsi="Arial" w:hint="default"/>
      </w:rPr>
    </w:lvl>
    <w:lvl w:ilvl="6" w:tplc="7E68FF9C" w:tentative="1">
      <w:start w:val="1"/>
      <w:numFmt w:val="bullet"/>
      <w:lvlText w:val="•"/>
      <w:lvlJc w:val="left"/>
      <w:pPr>
        <w:tabs>
          <w:tab w:val="num" w:pos="5040"/>
        </w:tabs>
        <w:ind w:left="5040" w:hanging="360"/>
      </w:pPr>
      <w:rPr>
        <w:rFonts w:ascii="Arial" w:hAnsi="Arial" w:hint="default"/>
      </w:rPr>
    </w:lvl>
    <w:lvl w:ilvl="7" w:tplc="C0122DEE" w:tentative="1">
      <w:start w:val="1"/>
      <w:numFmt w:val="bullet"/>
      <w:lvlText w:val="•"/>
      <w:lvlJc w:val="left"/>
      <w:pPr>
        <w:tabs>
          <w:tab w:val="num" w:pos="5760"/>
        </w:tabs>
        <w:ind w:left="5760" w:hanging="360"/>
      </w:pPr>
      <w:rPr>
        <w:rFonts w:ascii="Arial" w:hAnsi="Arial" w:hint="default"/>
      </w:rPr>
    </w:lvl>
    <w:lvl w:ilvl="8" w:tplc="903E1A0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A2F3588"/>
    <w:multiLevelType w:val="hybridMultilevel"/>
    <w:tmpl w:val="93603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BC6F29"/>
    <w:multiLevelType w:val="multilevel"/>
    <w:tmpl w:val="C6A8CCEA"/>
    <w:numStyleLink w:val="Headings"/>
  </w:abstractNum>
  <w:abstractNum w:abstractNumId="33" w15:restartNumberingAfterBreak="0">
    <w:nsid w:val="7F687CCB"/>
    <w:multiLevelType w:val="hybridMultilevel"/>
    <w:tmpl w:val="9A7C0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24"/>
  </w:num>
  <w:num w:numId="3">
    <w:abstractNumId w:val="4"/>
  </w:num>
  <w:num w:numId="4">
    <w:abstractNumId w:val="2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7"/>
  </w:num>
  <w:num w:numId="8">
    <w:abstractNumId w:val="14"/>
  </w:num>
  <w:num w:numId="9">
    <w:abstractNumId w:val="18"/>
  </w:num>
  <w:num w:numId="10">
    <w:abstractNumId w:val="15"/>
  </w:num>
  <w:num w:numId="11">
    <w:abstractNumId w:val="7"/>
  </w:num>
  <w:num w:numId="12">
    <w:abstractNumId w:val="34"/>
  </w:num>
  <w:num w:numId="13">
    <w:abstractNumId w:val="22"/>
  </w:num>
  <w:num w:numId="14">
    <w:abstractNumId w:val="10"/>
  </w:num>
  <w:num w:numId="15">
    <w:abstractNumId w:val="21"/>
  </w:num>
  <w:num w:numId="16">
    <w:abstractNumId w:val="25"/>
  </w:num>
  <w:num w:numId="17">
    <w:abstractNumId w:val="9"/>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9"/>
  </w:num>
  <w:num w:numId="22">
    <w:abstractNumId w:val="9"/>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33"/>
  </w:num>
  <w:num w:numId="24">
    <w:abstractNumId w:val="6"/>
  </w:num>
  <w:num w:numId="25">
    <w:abstractNumId w:val="13"/>
  </w:num>
  <w:num w:numId="26">
    <w:abstractNumId w:val="30"/>
  </w:num>
  <w:num w:numId="27">
    <w:abstractNumId w:val="11"/>
  </w:num>
  <w:num w:numId="28">
    <w:abstractNumId w:val="5"/>
  </w:num>
  <w:num w:numId="29">
    <w:abstractNumId w:val="29"/>
  </w:num>
  <w:num w:numId="30">
    <w:abstractNumId w:val="23"/>
  </w:num>
  <w:num w:numId="31">
    <w:abstractNumId w:val="8"/>
  </w:num>
  <w:num w:numId="32">
    <w:abstractNumId w:val="3"/>
  </w:num>
  <w:num w:numId="33">
    <w:abstractNumId w:val="27"/>
  </w:num>
  <w:num w:numId="34">
    <w:abstractNumId w:val="0"/>
  </w:num>
  <w:num w:numId="35">
    <w:abstractNumId w:val="19"/>
  </w:num>
  <w:num w:numId="36">
    <w:abstractNumId w:val="26"/>
  </w:num>
  <w:num w:numId="37">
    <w:abstractNumId w:val="31"/>
  </w:num>
  <w:num w:numId="38">
    <w:abstractNumId w:val="1"/>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w0s00zr322r5rez05t52v5v2902ppztxvae&quot;&gt;My EndNote Library&lt;record-ids&gt;&lt;item&gt;91&lt;/item&gt;&lt;item&gt;92&lt;/item&gt;&lt;item&gt;93&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record-ids&gt;&lt;/item&gt;&lt;/Libraries&gt;"/>
  </w:docVars>
  <w:rsids>
    <w:rsidRoot w:val="00681821"/>
    <w:rsid w:val="00004677"/>
    <w:rsid w:val="00014440"/>
    <w:rsid w:val="00034304"/>
    <w:rsid w:val="00035434"/>
    <w:rsid w:val="00040DB4"/>
    <w:rsid w:val="00045678"/>
    <w:rsid w:val="000458E4"/>
    <w:rsid w:val="00063D84"/>
    <w:rsid w:val="0006636D"/>
    <w:rsid w:val="00077D53"/>
    <w:rsid w:val="00081394"/>
    <w:rsid w:val="000B34BD"/>
    <w:rsid w:val="000C7E2A"/>
    <w:rsid w:val="000F4CFB"/>
    <w:rsid w:val="000F5274"/>
    <w:rsid w:val="00117666"/>
    <w:rsid w:val="001223A7"/>
    <w:rsid w:val="00134256"/>
    <w:rsid w:val="00147395"/>
    <w:rsid w:val="001552C9"/>
    <w:rsid w:val="00160152"/>
    <w:rsid w:val="00177D84"/>
    <w:rsid w:val="001964EF"/>
    <w:rsid w:val="001B1A2C"/>
    <w:rsid w:val="001D5C23"/>
    <w:rsid w:val="001F4C07"/>
    <w:rsid w:val="00220AEA"/>
    <w:rsid w:val="00226954"/>
    <w:rsid w:val="002629A3"/>
    <w:rsid w:val="00265660"/>
    <w:rsid w:val="00267D18"/>
    <w:rsid w:val="002868E2"/>
    <w:rsid w:val="002869C3"/>
    <w:rsid w:val="002936E4"/>
    <w:rsid w:val="00296B88"/>
    <w:rsid w:val="002C74CA"/>
    <w:rsid w:val="002F744D"/>
    <w:rsid w:val="00301FED"/>
    <w:rsid w:val="00303DE6"/>
    <w:rsid w:val="00310124"/>
    <w:rsid w:val="00322B66"/>
    <w:rsid w:val="003467C4"/>
    <w:rsid w:val="003544FB"/>
    <w:rsid w:val="00365D63"/>
    <w:rsid w:val="0036793B"/>
    <w:rsid w:val="00372682"/>
    <w:rsid w:val="00376CC5"/>
    <w:rsid w:val="0039693B"/>
    <w:rsid w:val="003D2F2D"/>
    <w:rsid w:val="003F77E7"/>
    <w:rsid w:val="00401590"/>
    <w:rsid w:val="00417B56"/>
    <w:rsid w:val="00422C94"/>
    <w:rsid w:val="00441FA1"/>
    <w:rsid w:val="00463E3D"/>
    <w:rsid w:val="004645AE"/>
    <w:rsid w:val="004D3E33"/>
    <w:rsid w:val="005250F2"/>
    <w:rsid w:val="005A1D84"/>
    <w:rsid w:val="005A70EA"/>
    <w:rsid w:val="005C3963"/>
    <w:rsid w:val="005D1840"/>
    <w:rsid w:val="005D35E4"/>
    <w:rsid w:val="005D363F"/>
    <w:rsid w:val="005D7910"/>
    <w:rsid w:val="005E761F"/>
    <w:rsid w:val="0062154F"/>
    <w:rsid w:val="00631A8C"/>
    <w:rsid w:val="00631FD8"/>
    <w:rsid w:val="006446EF"/>
    <w:rsid w:val="00651CA2"/>
    <w:rsid w:val="00653D60"/>
    <w:rsid w:val="00660D05"/>
    <w:rsid w:val="00671D9A"/>
    <w:rsid w:val="00673952"/>
    <w:rsid w:val="00681821"/>
    <w:rsid w:val="00686C9D"/>
    <w:rsid w:val="006B2D5B"/>
    <w:rsid w:val="006B7D14"/>
    <w:rsid w:val="006C6CF9"/>
    <w:rsid w:val="006D51C6"/>
    <w:rsid w:val="006D5B93"/>
    <w:rsid w:val="00700983"/>
    <w:rsid w:val="00704889"/>
    <w:rsid w:val="00725A7D"/>
    <w:rsid w:val="0073085C"/>
    <w:rsid w:val="00733784"/>
    <w:rsid w:val="00746505"/>
    <w:rsid w:val="00770EC2"/>
    <w:rsid w:val="007711FB"/>
    <w:rsid w:val="00785287"/>
    <w:rsid w:val="007870A5"/>
    <w:rsid w:val="00790BB3"/>
    <w:rsid w:val="00792043"/>
    <w:rsid w:val="00797EDD"/>
    <w:rsid w:val="007B0322"/>
    <w:rsid w:val="007C0E3F"/>
    <w:rsid w:val="007C206C"/>
    <w:rsid w:val="007C5729"/>
    <w:rsid w:val="008111E4"/>
    <w:rsid w:val="0081301C"/>
    <w:rsid w:val="00817DD6"/>
    <w:rsid w:val="008255D2"/>
    <w:rsid w:val="008629A9"/>
    <w:rsid w:val="0088513A"/>
    <w:rsid w:val="00893C19"/>
    <w:rsid w:val="008A3D40"/>
    <w:rsid w:val="008D6C8D"/>
    <w:rsid w:val="008E2B54"/>
    <w:rsid w:val="008E4404"/>
    <w:rsid w:val="008E58C7"/>
    <w:rsid w:val="008F5021"/>
    <w:rsid w:val="00906489"/>
    <w:rsid w:val="00943573"/>
    <w:rsid w:val="009643FF"/>
    <w:rsid w:val="00971B61"/>
    <w:rsid w:val="00980C31"/>
    <w:rsid w:val="0098110E"/>
    <w:rsid w:val="0099553A"/>
    <w:rsid w:val="009955FF"/>
    <w:rsid w:val="009D259D"/>
    <w:rsid w:val="009D27EA"/>
    <w:rsid w:val="00A035E5"/>
    <w:rsid w:val="00A17A06"/>
    <w:rsid w:val="00A50D9D"/>
    <w:rsid w:val="00A53000"/>
    <w:rsid w:val="00A545C6"/>
    <w:rsid w:val="00A652D0"/>
    <w:rsid w:val="00A75F87"/>
    <w:rsid w:val="00A95D8B"/>
    <w:rsid w:val="00AC0270"/>
    <w:rsid w:val="00AC3EA3"/>
    <w:rsid w:val="00AC792D"/>
    <w:rsid w:val="00AD51BF"/>
    <w:rsid w:val="00B20060"/>
    <w:rsid w:val="00B21F67"/>
    <w:rsid w:val="00B469A2"/>
    <w:rsid w:val="00B657B8"/>
    <w:rsid w:val="00B709AA"/>
    <w:rsid w:val="00B84920"/>
    <w:rsid w:val="00B8556A"/>
    <w:rsid w:val="00B92457"/>
    <w:rsid w:val="00BB6E0A"/>
    <w:rsid w:val="00BE7946"/>
    <w:rsid w:val="00C012A3"/>
    <w:rsid w:val="00C16F19"/>
    <w:rsid w:val="00C26A81"/>
    <w:rsid w:val="00C52988"/>
    <w:rsid w:val="00C52A7B"/>
    <w:rsid w:val="00C6324C"/>
    <w:rsid w:val="00C679AA"/>
    <w:rsid w:val="00C724CF"/>
    <w:rsid w:val="00C75972"/>
    <w:rsid w:val="00C82792"/>
    <w:rsid w:val="00C93ACB"/>
    <w:rsid w:val="00C948FD"/>
    <w:rsid w:val="00C97256"/>
    <w:rsid w:val="00C978DA"/>
    <w:rsid w:val="00CA4643"/>
    <w:rsid w:val="00CB43D5"/>
    <w:rsid w:val="00CB57A5"/>
    <w:rsid w:val="00CC76F9"/>
    <w:rsid w:val="00CD066B"/>
    <w:rsid w:val="00CD46E2"/>
    <w:rsid w:val="00D00D0B"/>
    <w:rsid w:val="00D04B69"/>
    <w:rsid w:val="00D537FA"/>
    <w:rsid w:val="00D5547D"/>
    <w:rsid w:val="00D80D99"/>
    <w:rsid w:val="00D82134"/>
    <w:rsid w:val="00D9503C"/>
    <w:rsid w:val="00DB70A1"/>
    <w:rsid w:val="00DD73EF"/>
    <w:rsid w:val="00DE23E8"/>
    <w:rsid w:val="00DE5B35"/>
    <w:rsid w:val="00DF4C05"/>
    <w:rsid w:val="00E0128B"/>
    <w:rsid w:val="00E64E17"/>
    <w:rsid w:val="00E87D6D"/>
    <w:rsid w:val="00E92233"/>
    <w:rsid w:val="00EA3D3C"/>
    <w:rsid w:val="00EC7CC3"/>
    <w:rsid w:val="00F32A95"/>
    <w:rsid w:val="00F46494"/>
    <w:rsid w:val="00F558AB"/>
    <w:rsid w:val="00F61D89"/>
    <w:rsid w:val="00F86ABB"/>
    <w:rsid w:val="00FB3692"/>
    <w:rsid w:val="00FD4B4B"/>
    <w:rsid w:val="00FD7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9"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9"/>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9"/>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4"/>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3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customStyle="1" w:styleId="bkciteavail">
    <w:name w:val="bk_cite_avail"/>
    <w:basedOn w:val="DefaultParagraphFont"/>
    <w:rsid w:val="00DB70A1"/>
  </w:style>
  <w:style w:type="paragraph" w:customStyle="1" w:styleId="EndNoteBibliographyTitle">
    <w:name w:val="EndNote Bibliography Title"/>
    <w:basedOn w:val="Normal"/>
    <w:link w:val="EndNoteBibliographyTitleChar"/>
    <w:rsid w:val="00004677"/>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004677"/>
    <w:rPr>
      <w:rFonts w:ascii="Times New Roman" w:hAnsi="Times New Roman" w:cs="Times New Roman"/>
      <w:noProof/>
      <w:sz w:val="24"/>
    </w:rPr>
  </w:style>
  <w:style w:type="paragraph" w:customStyle="1" w:styleId="EndNoteBibliography">
    <w:name w:val="EndNote Bibliography"/>
    <w:basedOn w:val="Normal"/>
    <w:link w:val="EndNoteBibliographyChar"/>
    <w:rsid w:val="00004677"/>
    <w:rPr>
      <w:rFonts w:cs="Times New Roman"/>
      <w:noProof/>
    </w:rPr>
  </w:style>
  <w:style w:type="character" w:customStyle="1" w:styleId="EndNoteBibliographyChar">
    <w:name w:val="EndNote Bibliography Char"/>
    <w:basedOn w:val="DefaultParagraphFont"/>
    <w:link w:val="EndNoteBibliography"/>
    <w:rsid w:val="00004677"/>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765688683">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397704340">
      <w:bodyDiv w:val="1"/>
      <w:marLeft w:val="0"/>
      <w:marRight w:val="0"/>
      <w:marTop w:val="0"/>
      <w:marBottom w:val="0"/>
      <w:divBdr>
        <w:top w:val="none" w:sz="0" w:space="0" w:color="auto"/>
        <w:left w:val="none" w:sz="0" w:space="0" w:color="auto"/>
        <w:bottom w:val="none" w:sz="0" w:space="0" w:color="auto"/>
        <w:right w:val="none" w:sz="0" w:space="0" w:color="auto"/>
      </w:divBdr>
    </w:div>
    <w:div w:id="1414429816">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F6673513213E47851DA09FACF84433" ma:contentTypeVersion="14" ma:contentTypeDescription="Create a new document." ma:contentTypeScope="" ma:versionID="849827c9f6fa78530aed20e75297ad8d">
  <xsd:schema xmlns:xsd="http://www.w3.org/2001/XMLSchema" xmlns:xs="http://www.w3.org/2001/XMLSchema" xmlns:p="http://schemas.microsoft.com/office/2006/metadata/properties" xmlns:ns3="db4257c5-c1bb-4f42-817a-c5ed313d6230" xmlns:ns4="9602c977-acf6-48c5-b880-35b91e2e04d9" targetNamespace="http://schemas.microsoft.com/office/2006/metadata/properties" ma:root="true" ma:fieldsID="731175ecd77eebf1ffa1cd4453e9ed51" ns3:_="" ns4:_="">
    <xsd:import namespace="db4257c5-c1bb-4f42-817a-c5ed313d6230"/>
    <xsd:import namespace="9602c977-acf6-48c5-b880-35b91e2e04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257c5-c1bb-4f42-817a-c5ed313d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2c977-acf6-48c5-b880-35b91e2e04d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08A7897-672D-466D-BA24-FE00A238548A}">
  <ds:schemaRefs>
    <ds:schemaRef ds:uri="http://schemas.microsoft.com/sharepoint/v3/contenttype/forms"/>
  </ds:schemaRefs>
</ds:datastoreItem>
</file>

<file path=customXml/itemProps2.xml><?xml version="1.0" encoding="utf-8"?>
<ds:datastoreItem xmlns:ds="http://schemas.openxmlformats.org/officeDocument/2006/customXml" ds:itemID="{0AA083C9-5EF8-4347-89F5-38CC07A32313}">
  <ds:schemaRefs>
    <ds:schemaRef ds:uri="http://schemas.microsoft.com/office/2006/documentManagement/types"/>
    <ds:schemaRef ds:uri="9602c977-acf6-48c5-b880-35b91e2e04d9"/>
    <ds:schemaRef ds:uri="db4257c5-c1bb-4f42-817a-c5ed313d6230"/>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F0814F8-6EC2-46CB-A5AA-B5060EEC6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257c5-c1bb-4f42-817a-c5ed313d6230"/>
    <ds:schemaRef ds:uri="9602c977-acf6-48c5-b880-35b91e2e04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53FDF-CDB4-4288-B41E-F11BA8D59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7</TotalTime>
  <Pages>21</Pages>
  <Words>7979</Words>
  <Characters>45484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Saunders</dc:creator>
  <cp:keywords/>
  <dc:description/>
  <cp:lastModifiedBy>Gabrielle Saunders</cp:lastModifiedBy>
  <cp:revision>4</cp:revision>
  <cp:lastPrinted>2022-01-23T17:24:00Z</cp:lastPrinted>
  <dcterms:created xsi:type="dcterms:W3CDTF">2022-01-23T17:09:00Z</dcterms:created>
  <dcterms:modified xsi:type="dcterms:W3CDTF">2022-01-23T17:24:00Z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0x01010038F6673513213E47851DA09FACF84433</vt:lpwstr>
  </property>
</Properties>
</file>