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3EEFA0" w14:textId="212F23CF" w:rsidR="006C6953" w:rsidRPr="004F301E" w:rsidRDefault="0011733D" w:rsidP="004F301E">
      <w:pPr>
        <w:pStyle w:val="Title"/>
      </w:pPr>
      <w:bookmarkStart w:id="0" w:name="_Hlk75939349"/>
      <w:bookmarkEnd w:id="0"/>
      <w:r w:rsidRPr="004F301E">
        <w:t xml:space="preserve">Pathological eating </w:t>
      </w:r>
      <w:r w:rsidR="00A019A3" w:rsidRPr="004F301E">
        <w:t>behaviours</w:t>
      </w:r>
      <w:r w:rsidR="00005F0C" w:rsidRPr="004F301E">
        <w:t xml:space="preserve"> and risk of retinopathy in diabetes: a systematic review and meta-analysis</w:t>
      </w:r>
    </w:p>
    <w:p w14:paraId="52BF3F18" w14:textId="324134F5" w:rsidR="00EF54A0" w:rsidRPr="00006CB4" w:rsidRDefault="00EF54A0" w:rsidP="00EF54A0">
      <w:pPr>
        <w:jc w:val="center"/>
        <w:rPr>
          <w:rFonts w:ascii="Arial" w:hAnsi="Arial" w:cs="Arial"/>
          <w:vertAlign w:val="superscript"/>
        </w:rPr>
      </w:pPr>
      <w:r w:rsidRPr="00006CB4">
        <w:rPr>
          <w:rFonts w:ascii="Arial" w:hAnsi="Arial" w:cs="Arial"/>
        </w:rPr>
        <w:t>Trott, M</w:t>
      </w:r>
      <w:r w:rsidRPr="00006CB4">
        <w:rPr>
          <w:rFonts w:ascii="Arial" w:hAnsi="Arial" w:cs="Arial"/>
          <w:vertAlign w:val="superscript"/>
        </w:rPr>
        <w:t>1</w:t>
      </w:r>
      <w:r w:rsidRPr="00006CB4">
        <w:rPr>
          <w:rFonts w:ascii="Arial" w:hAnsi="Arial" w:cs="Arial"/>
        </w:rPr>
        <w:t>*; Driscoll, R</w:t>
      </w:r>
      <w:r w:rsidRPr="00006CB4">
        <w:rPr>
          <w:rFonts w:ascii="Arial" w:hAnsi="Arial" w:cs="Arial"/>
          <w:vertAlign w:val="superscript"/>
        </w:rPr>
        <w:t>1</w:t>
      </w:r>
      <w:r w:rsidRPr="00006CB4">
        <w:rPr>
          <w:rFonts w:ascii="Arial" w:hAnsi="Arial" w:cs="Arial"/>
        </w:rPr>
        <w:t>; Iraldo, E</w:t>
      </w:r>
      <w:r w:rsidRPr="00006CB4">
        <w:rPr>
          <w:rFonts w:ascii="Arial" w:hAnsi="Arial" w:cs="Arial"/>
          <w:vertAlign w:val="superscript"/>
        </w:rPr>
        <w:t>1</w:t>
      </w:r>
      <w:r w:rsidRPr="00006CB4">
        <w:rPr>
          <w:rFonts w:ascii="Arial" w:hAnsi="Arial" w:cs="Arial"/>
        </w:rPr>
        <w:t>; Pardhan, S</w:t>
      </w:r>
      <w:r w:rsidRPr="00006CB4">
        <w:rPr>
          <w:rFonts w:ascii="Arial" w:hAnsi="Arial" w:cs="Arial"/>
          <w:vertAlign w:val="superscript"/>
        </w:rPr>
        <w:t>1</w:t>
      </w:r>
    </w:p>
    <w:p w14:paraId="0A99669C" w14:textId="3A022CB7" w:rsidR="00EF54A0" w:rsidRPr="00006CB4" w:rsidRDefault="00EF54A0" w:rsidP="00EF54A0">
      <w:pPr>
        <w:jc w:val="center"/>
        <w:rPr>
          <w:rFonts w:ascii="Arial" w:hAnsi="Arial" w:cs="Arial"/>
          <w:vertAlign w:val="superscript"/>
        </w:rPr>
      </w:pPr>
    </w:p>
    <w:p w14:paraId="007A2B3F" w14:textId="45ED7203" w:rsidR="00EF54A0" w:rsidRPr="00006CB4" w:rsidRDefault="00EF54A0" w:rsidP="00EF54A0">
      <w:pPr>
        <w:pStyle w:val="ListParagraph"/>
        <w:numPr>
          <w:ilvl w:val="0"/>
          <w:numId w:val="1"/>
        </w:numPr>
        <w:jc w:val="center"/>
        <w:rPr>
          <w:rFonts w:ascii="Arial" w:hAnsi="Arial" w:cs="Arial"/>
        </w:rPr>
      </w:pPr>
      <w:r w:rsidRPr="00006CB4">
        <w:rPr>
          <w:rFonts w:ascii="Arial" w:hAnsi="Arial" w:cs="Arial"/>
        </w:rPr>
        <w:t>Vision and Eye Research institute (VERI), Anglia Ruskin University Young Street Cambridge CB1 2LZ</w:t>
      </w:r>
    </w:p>
    <w:p w14:paraId="413BB0B6" w14:textId="1E52F55B" w:rsidR="00EF54A0" w:rsidRPr="00006CB4" w:rsidRDefault="00EF54A0" w:rsidP="00EF54A0">
      <w:pPr>
        <w:jc w:val="center"/>
        <w:rPr>
          <w:rFonts w:ascii="Arial" w:hAnsi="Arial" w:cs="Arial"/>
        </w:rPr>
      </w:pPr>
    </w:p>
    <w:p w14:paraId="1FD5927A" w14:textId="5FDEADBB" w:rsidR="00EF54A0" w:rsidRPr="00006CB4" w:rsidRDefault="00EF54A0" w:rsidP="00EF54A0">
      <w:pPr>
        <w:jc w:val="center"/>
        <w:rPr>
          <w:rFonts w:ascii="Arial" w:hAnsi="Arial" w:cs="Arial"/>
        </w:rPr>
      </w:pPr>
      <w:r w:rsidRPr="00006CB4">
        <w:rPr>
          <w:rFonts w:ascii="Arial" w:hAnsi="Arial" w:cs="Arial"/>
        </w:rPr>
        <w:t xml:space="preserve">*Corresponding author: Mike Trott, Vision and Eye Research institute (VERI), Anglia Ruskin University Young Street Cambridge CB1 2LZ. </w:t>
      </w:r>
      <w:hyperlink r:id="rId7" w:history="1">
        <w:r w:rsidRPr="00006CB4">
          <w:rPr>
            <w:rStyle w:val="Hyperlink"/>
            <w:rFonts w:ascii="Arial" w:hAnsi="Arial" w:cs="Arial"/>
          </w:rPr>
          <w:t>mike.trott@aru.ac.uk</w:t>
        </w:r>
      </w:hyperlink>
    </w:p>
    <w:p w14:paraId="726ED253" w14:textId="77777777" w:rsidR="00EF54A0" w:rsidRPr="00006CB4" w:rsidRDefault="00EF54A0" w:rsidP="00EF54A0">
      <w:pPr>
        <w:rPr>
          <w:rFonts w:ascii="Arial" w:hAnsi="Arial" w:cs="Arial"/>
        </w:rPr>
      </w:pPr>
      <w:r w:rsidRPr="00006CB4">
        <w:rPr>
          <w:rFonts w:ascii="Arial" w:hAnsi="Arial" w:cs="Arial"/>
        </w:rPr>
        <w:br w:type="page"/>
      </w:r>
    </w:p>
    <w:p w14:paraId="480BC448" w14:textId="5A48E3D2" w:rsidR="00006CB4" w:rsidRPr="004F301E" w:rsidRDefault="00006CB4" w:rsidP="004F301E">
      <w:pPr>
        <w:pStyle w:val="Heading1"/>
      </w:pPr>
      <w:r w:rsidRPr="004F301E">
        <w:lastRenderedPageBreak/>
        <w:t>Abstract</w:t>
      </w:r>
      <w:r w:rsidR="00FC2BC6" w:rsidRPr="004F301E">
        <w:t xml:space="preserve"> (2</w:t>
      </w:r>
      <w:r w:rsidR="00FC16C4" w:rsidRPr="004F301E">
        <w:t>49</w:t>
      </w:r>
      <w:r w:rsidR="00FC2BC6" w:rsidRPr="004F301E">
        <w:t>/250)</w:t>
      </w:r>
    </w:p>
    <w:p w14:paraId="75029FBE" w14:textId="3ED52EB1" w:rsidR="00006CB4" w:rsidRDefault="00006CB4" w:rsidP="00EF54A0">
      <w:pPr>
        <w:rPr>
          <w:rFonts w:ascii="Arial" w:hAnsi="Arial" w:cs="Arial"/>
          <w:sz w:val="24"/>
          <w:szCs w:val="24"/>
        </w:rPr>
      </w:pPr>
      <w:r>
        <w:rPr>
          <w:rFonts w:ascii="Arial" w:hAnsi="Arial" w:cs="Arial"/>
          <w:b/>
          <w:bCs/>
          <w:sz w:val="24"/>
          <w:szCs w:val="24"/>
        </w:rPr>
        <w:t xml:space="preserve">Background: </w:t>
      </w:r>
      <w:r w:rsidRPr="00006CB4">
        <w:rPr>
          <w:rFonts w:ascii="Arial" w:eastAsia="Malgun Gothic" w:hAnsi="Arial" w:cs="Arial"/>
          <w:sz w:val="24"/>
          <w:szCs w:val="24"/>
        </w:rPr>
        <w:t>Diabetes mellitus can cause several long-term macrovascular and microvascular complications including nephropathy, neuropathy, and retinopathy</w:t>
      </w:r>
      <w:r>
        <w:rPr>
          <w:rFonts w:ascii="Arial" w:eastAsia="Malgun Gothic" w:hAnsi="Arial" w:cs="Arial"/>
          <w:sz w:val="24"/>
          <w:szCs w:val="24"/>
        </w:rPr>
        <w:t xml:space="preserve"> (DR). </w:t>
      </w:r>
      <w:r w:rsidRPr="00006CB4">
        <w:rPr>
          <w:rFonts w:ascii="Arial" w:eastAsia="Malgun Gothic" w:hAnsi="Arial" w:cs="Arial"/>
          <w:sz w:val="24"/>
          <w:szCs w:val="24"/>
        </w:rPr>
        <w:t xml:space="preserve">Several studies have reported </w:t>
      </w:r>
      <w:r>
        <w:rPr>
          <w:rFonts w:ascii="Arial" w:eastAsia="Malgun Gothic" w:hAnsi="Arial" w:cs="Arial"/>
          <w:sz w:val="24"/>
          <w:szCs w:val="24"/>
        </w:rPr>
        <w:t xml:space="preserve">positive </w:t>
      </w:r>
      <w:r w:rsidRPr="00006CB4">
        <w:rPr>
          <w:rFonts w:ascii="Arial" w:eastAsia="Malgun Gothic" w:hAnsi="Arial" w:cs="Arial"/>
          <w:sz w:val="24"/>
          <w:szCs w:val="24"/>
        </w:rPr>
        <w:t xml:space="preserve">associations between eating pathologies and </w:t>
      </w:r>
      <w:r w:rsidR="00083152" w:rsidRPr="00006CB4">
        <w:rPr>
          <w:rFonts w:ascii="Arial" w:eastAsia="Malgun Gothic" w:hAnsi="Arial" w:cs="Arial"/>
          <w:sz w:val="24"/>
          <w:szCs w:val="24"/>
        </w:rPr>
        <w:t>DR</w:t>
      </w:r>
      <w:r w:rsidR="00083152">
        <w:rPr>
          <w:rFonts w:ascii="Arial" w:eastAsia="Malgun Gothic" w:hAnsi="Arial" w:cs="Arial"/>
          <w:sz w:val="24"/>
          <w:szCs w:val="24"/>
        </w:rPr>
        <w:t>;</w:t>
      </w:r>
      <w:r>
        <w:rPr>
          <w:rFonts w:ascii="Arial" w:eastAsia="Malgun Gothic" w:hAnsi="Arial" w:cs="Arial"/>
          <w:sz w:val="24"/>
          <w:szCs w:val="24"/>
        </w:rPr>
        <w:t xml:space="preserve"> </w:t>
      </w:r>
      <w:r w:rsidR="005E6AD0">
        <w:rPr>
          <w:rFonts w:ascii="Arial" w:eastAsia="Malgun Gothic" w:hAnsi="Arial" w:cs="Arial"/>
          <w:sz w:val="24"/>
          <w:szCs w:val="24"/>
        </w:rPr>
        <w:t>however,</w:t>
      </w:r>
      <w:r>
        <w:rPr>
          <w:rFonts w:ascii="Arial" w:eastAsia="Malgun Gothic" w:hAnsi="Arial" w:cs="Arial"/>
          <w:sz w:val="24"/>
          <w:szCs w:val="24"/>
        </w:rPr>
        <w:t xml:space="preserve"> these studies </w:t>
      </w:r>
      <w:r w:rsidR="00522D09">
        <w:rPr>
          <w:rFonts w:ascii="Arial" w:eastAsia="Malgun Gothic" w:hAnsi="Arial" w:cs="Arial"/>
          <w:sz w:val="24"/>
          <w:szCs w:val="24"/>
        </w:rPr>
        <w:t xml:space="preserve">have not been </w:t>
      </w:r>
      <w:r w:rsidR="005E6AD0">
        <w:rPr>
          <w:rFonts w:ascii="Arial" w:eastAsia="Malgun Gothic" w:hAnsi="Arial" w:cs="Arial"/>
          <w:sz w:val="24"/>
          <w:szCs w:val="24"/>
        </w:rPr>
        <w:t xml:space="preserve">aggregated and </w:t>
      </w:r>
      <w:r w:rsidR="00522D09">
        <w:rPr>
          <w:rFonts w:ascii="Arial" w:eastAsia="Malgun Gothic" w:hAnsi="Arial" w:cs="Arial"/>
          <w:sz w:val="24"/>
          <w:szCs w:val="24"/>
        </w:rPr>
        <w:t xml:space="preserve">sub-grouped into type of </w:t>
      </w:r>
      <w:r w:rsidR="005E6AD0">
        <w:rPr>
          <w:rFonts w:ascii="Arial" w:eastAsia="Malgun Gothic" w:hAnsi="Arial" w:cs="Arial"/>
          <w:sz w:val="24"/>
          <w:szCs w:val="24"/>
        </w:rPr>
        <w:t>pathological eating behaviour</w:t>
      </w:r>
      <w:r w:rsidR="00FC16C4">
        <w:rPr>
          <w:rFonts w:ascii="Arial" w:eastAsia="Malgun Gothic" w:hAnsi="Arial" w:cs="Arial"/>
          <w:sz w:val="24"/>
          <w:szCs w:val="24"/>
        </w:rPr>
        <w:t>, and the differences in risk according to type of eating behaviour is unknown</w:t>
      </w:r>
      <w:r>
        <w:rPr>
          <w:rFonts w:ascii="Arial" w:eastAsia="Malgun Gothic" w:hAnsi="Arial" w:cs="Arial"/>
          <w:sz w:val="24"/>
          <w:szCs w:val="24"/>
        </w:rPr>
        <w:t>.</w:t>
      </w:r>
      <w:r w:rsidR="00FC2BC6">
        <w:rPr>
          <w:rFonts w:ascii="Arial" w:eastAsia="Malgun Gothic" w:hAnsi="Arial" w:cs="Arial"/>
          <w:sz w:val="24"/>
          <w:szCs w:val="24"/>
        </w:rPr>
        <w:t xml:space="preserve"> The aim of this review, therefore, was to aggregate risks of DR in </w:t>
      </w:r>
      <w:r w:rsidR="00A019A3">
        <w:rPr>
          <w:rFonts w:ascii="Arial" w:eastAsia="Malgun Gothic" w:hAnsi="Arial" w:cs="Arial"/>
          <w:sz w:val="24"/>
          <w:szCs w:val="24"/>
        </w:rPr>
        <w:t>populations</w:t>
      </w:r>
      <w:r w:rsidR="00FC2BC6">
        <w:rPr>
          <w:rFonts w:ascii="Arial" w:eastAsia="Malgun Gothic" w:hAnsi="Arial" w:cs="Arial"/>
          <w:sz w:val="24"/>
          <w:szCs w:val="24"/>
        </w:rPr>
        <w:t xml:space="preserve"> with and without </w:t>
      </w:r>
      <w:r w:rsidR="00A019A3">
        <w:rPr>
          <w:rFonts w:ascii="Arial" w:eastAsia="Malgun Gothic" w:hAnsi="Arial" w:cs="Arial"/>
          <w:sz w:val="24"/>
          <w:szCs w:val="24"/>
        </w:rPr>
        <w:t>pathological</w:t>
      </w:r>
      <w:r w:rsidR="00FC2BC6">
        <w:rPr>
          <w:rFonts w:ascii="Arial" w:eastAsia="Malgun Gothic" w:hAnsi="Arial" w:cs="Arial"/>
          <w:sz w:val="24"/>
          <w:szCs w:val="24"/>
        </w:rPr>
        <w:t xml:space="preserve"> eating </w:t>
      </w:r>
      <w:r w:rsidR="00A019A3">
        <w:rPr>
          <w:rFonts w:ascii="Arial" w:eastAsia="Malgun Gothic" w:hAnsi="Arial" w:cs="Arial"/>
          <w:sz w:val="24"/>
          <w:szCs w:val="24"/>
        </w:rPr>
        <w:t>behaviours</w:t>
      </w:r>
      <w:r w:rsidR="00FC2BC6">
        <w:rPr>
          <w:rFonts w:ascii="Arial" w:eastAsia="Malgun Gothic" w:hAnsi="Arial" w:cs="Arial"/>
          <w:sz w:val="24"/>
          <w:szCs w:val="24"/>
        </w:rPr>
        <w:t xml:space="preserve">, stratified according to eating </w:t>
      </w:r>
      <w:r w:rsidR="00A019A3">
        <w:rPr>
          <w:rFonts w:ascii="Arial" w:eastAsia="Malgun Gothic" w:hAnsi="Arial" w:cs="Arial"/>
          <w:sz w:val="24"/>
          <w:szCs w:val="24"/>
        </w:rPr>
        <w:t>behaviour</w:t>
      </w:r>
      <w:r w:rsidR="00FC2BC6">
        <w:rPr>
          <w:rFonts w:ascii="Arial" w:eastAsia="Malgun Gothic" w:hAnsi="Arial" w:cs="Arial"/>
          <w:sz w:val="24"/>
          <w:szCs w:val="24"/>
        </w:rPr>
        <w:t xml:space="preserve">. </w:t>
      </w:r>
    </w:p>
    <w:p w14:paraId="6A1CC6D6" w14:textId="7141703F" w:rsidR="00006CB4" w:rsidRPr="00006CB4" w:rsidRDefault="00006CB4" w:rsidP="00EF54A0">
      <w:pPr>
        <w:rPr>
          <w:rFonts w:ascii="Arial" w:hAnsi="Arial" w:cs="Arial"/>
          <w:sz w:val="24"/>
          <w:szCs w:val="24"/>
        </w:rPr>
      </w:pPr>
      <w:r w:rsidRPr="00006CB4">
        <w:rPr>
          <w:rFonts w:ascii="Arial" w:hAnsi="Arial" w:cs="Arial"/>
          <w:b/>
          <w:bCs/>
          <w:sz w:val="24"/>
          <w:szCs w:val="24"/>
        </w:rPr>
        <w:t>Methods</w:t>
      </w:r>
      <w:r>
        <w:rPr>
          <w:rFonts w:ascii="Arial" w:hAnsi="Arial" w:cs="Arial"/>
          <w:b/>
          <w:bCs/>
          <w:sz w:val="24"/>
          <w:szCs w:val="24"/>
        </w:rPr>
        <w:t xml:space="preserve">: </w:t>
      </w:r>
      <w:r>
        <w:rPr>
          <w:rFonts w:ascii="Arial" w:hAnsi="Arial" w:cs="Arial"/>
          <w:sz w:val="24"/>
          <w:szCs w:val="24"/>
        </w:rPr>
        <w:t xml:space="preserve">A systematic review </w:t>
      </w:r>
      <w:r w:rsidR="00FC2BC6">
        <w:rPr>
          <w:rFonts w:ascii="Arial" w:hAnsi="Arial" w:cs="Arial"/>
          <w:sz w:val="24"/>
          <w:szCs w:val="24"/>
        </w:rPr>
        <w:t xml:space="preserve">and meta-analysis was conducted. Major databases and grey literature were search from inception until </w:t>
      </w:r>
      <w:r w:rsidR="00FC2BC6" w:rsidRPr="00006CB4">
        <w:rPr>
          <w:rFonts w:ascii="Arial" w:hAnsi="Arial" w:cs="Arial"/>
          <w:sz w:val="24"/>
          <w:szCs w:val="24"/>
        </w:rPr>
        <w:t>1/6/2021</w:t>
      </w:r>
      <w:r w:rsidR="00FC2BC6">
        <w:rPr>
          <w:rFonts w:ascii="Arial" w:hAnsi="Arial" w:cs="Arial"/>
          <w:sz w:val="24"/>
          <w:szCs w:val="24"/>
        </w:rPr>
        <w:t>. Studies reporting the prevalence of pathological eating behaviours (against a control</w:t>
      </w:r>
      <w:r w:rsidR="00FC16C4">
        <w:rPr>
          <w:rFonts w:ascii="Arial" w:hAnsi="Arial" w:cs="Arial"/>
          <w:sz w:val="24"/>
          <w:szCs w:val="24"/>
        </w:rPr>
        <w:t xml:space="preserve"> group with no pathological eating behaviours</w:t>
      </w:r>
      <w:r w:rsidR="00FC2BC6">
        <w:rPr>
          <w:rFonts w:ascii="Arial" w:hAnsi="Arial" w:cs="Arial"/>
          <w:sz w:val="24"/>
          <w:szCs w:val="24"/>
        </w:rPr>
        <w:t xml:space="preserve">) in </w:t>
      </w:r>
      <w:r w:rsidR="00337703">
        <w:rPr>
          <w:rFonts w:ascii="Arial" w:hAnsi="Arial" w:cs="Arial"/>
          <w:sz w:val="24"/>
          <w:szCs w:val="24"/>
        </w:rPr>
        <w:t xml:space="preserve">diabetic </w:t>
      </w:r>
      <w:r w:rsidR="00FC16C4">
        <w:rPr>
          <w:rFonts w:ascii="Arial" w:hAnsi="Arial" w:cs="Arial"/>
          <w:sz w:val="24"/>
          <w:szCs w:val="24"/>
        </w:rPr>
        <w:t>people</w:t>
      </w:r>
      <w:r w:rsidR="00FC2BC6">
        <w:rPr>
          <w:rFonts w:ascii="Arial" w:hAnsi="Arial" w:cs="Arial"/>
          <w:sz w:val="24"/>
          <w:szCs w:val="24"/>
        </w:rPr>
        <w:t xml:space="preserve"> with and without DR were included. Odds ratios were calculated from primary data. </w:t>
      </w:r>
    </w:p>
    <w:p w14:paraId="1A6B4136" w14:textId="02705CDF" w:rsidR="00006CB4" w:rsidRDefault="00006CB4" w:rsidP="00EF54A0">
      <w:pPr>
        <w:rPr>
          <w:rFonts w:ascii="Arial" w:hAnsi="Arial" w:cs="Arial"/>
          <w:sz w:val="24"/>
          <w:szCs w:val="24"/>
        </w:rPr>
      </w:pPr>
      <w:r w:rsidRPr="00FC2BC6">
        <w:rPr>
          <w:rFonts w:ascii="Arial" w:hAnsi="Arial" w:cs="Arial"/>
          <w:b/>
          <w:bCs/>
          <w:sz w:val="24"/>
          <w:szCs w:val="24"/>
        </w:rPr>
        <w:t>Results</w:t>
      </w:r>
      <w:r w:rsidR="00FC2BC6">
        <w:rPr>
          <w:rFonts w:ascii="Arial" w:hAnsi="Arial" w:cs="Arial"/>
          <w:sz w:val="24"/>
          <w:szCs w:val="24"/>
        </w:rPr>
        <w:t xml:space="preserve">: Seven studies with eight independent outcomes with a total of </w:t>
      </w:r>
      <w:r w:rsidR="00FC2BC6" w:rsidRPr="00006CB4">
        <w:rPr>
          <w:rFonts w:ascii="Arial" w:hAnsi="Arial" w:cs="Arial"/>
          <w:bCs/>
          <w:iCs/>
          <w:sz w:val="24"/>
          <w:szCs w:val="24"/>
        </w:rPr>
        <w:t>1162</w:t>
      </w:r>
      <w:r w:rsidR="00FC2BC6">
        <w:rPr>
          <w:rFonts w:ascii="Arial" w:hAnsi="Arial" w:cs="Arial"/>
          <w:bCs/>
          <w:iCs/>
          <w:sz w:val="24"/>
          <w:szCs w:val="24"/>
        </w:rPr>
        <w:t xml:space="preserve"> participants were included. The odds ratio of DR in the </w:t>
      </w:r>
      <w:r w:rsidR="00FC16C4">
        <w:rPr>
          <w:rFonts w:ascii="Arial" w:hAnsi="Arial" w:cs="Arial"/>
          <w:bCs/>
          <w:iCs/>
          <w:sz w:val="24"/>
          <w:szCs w:val="24"/>
        </w:rPr>
        <w:t xml:space="preserve">total </w:t>
      </w:r>
      <w:r w:rsidR="00FC2BC6">
        <w:rPr>
          <w:rFonts w:ascii="Arial" w:hAnsi="Arial" w:cs="Arial"/>
          <w:bCs/>
          <w:iCs/>
          <w:sz w:val="24"/>
          <w:szCs w:val="24"/>
        </w:rPr>
        <w:t xml:space="preserve">pooled analysis was 2.94 (95%CI 1.86-4.64; </w:t>
      </w:r>
      <w:r w:rsidR="00FC2BC6" w:rsidRPr="00FC2BC6">
        <w:rPr>
          <w:rFonts w:ascii="Arial" w:hAnsi="Arial" w:cs="Arial"/>
          <w:bCs/>
          <w:i/>
          <w:sz w:val="24"/>
          <w:szCs w:val="24"/>
        </w:rPr>
        <w:t>p</w:t>
      </w:r>
      <w:r w:rsidR="00FC2BC6">
        <w:rPr>
          <w:rFonts w:ascii="Arial" w:hAnsi="Arial" w:cs="Arial"/>
          <w:bCs/>
          <w:iCs/>
          <w:sz w:val="24"/>
          <w:szCs w:val="24"/>
        </w:rPr>
        <w:t>=&lt;0.001; I</w:t>
      </w:r>
      <w:r w:rsidR="00FC2BC6" w:rsidRPr="00FC2BC6">
        <w:rPr>
          <w:rFonts w:ascii="Arial" w:hAnsi="Arial" w:cs="Arial"/>
          <w:bCs/>
          <w:iCs/>
          <w:sz w:val="24"/>
          <w:szCs w:val="24"/>
          <w:vertAlign w:val="superscript"/>
        </w:rPr>
        <w:t>2</w:t>
      </w:r>
      <w:r w:rsidR="00FC2BC6">
        <w:rPr>
          <w:rFonts w:ascii="Arial" w:hAnsi="Arial" w:cs="Arial"/>
          <w:bCs/>
          <w:iCs/>
          <w:sz w:val="24"/>
          <w:szCs w:val="24"/>
        </w:rPr>
        <w:t xml:space="preserve">=29.59). Two types of eating behaviour yielded enough data </w:t>
      </w:r>
      <w:r w:rsidR="008A1325">
        <w:rPr>
          <w:rFonts w:ascii="Arial" w:hAnsi="Arial" w:cs="Arial"/>
          <w:bCs/>
          <w:iCs/>
          <w:sz w:val="24"/>
          <w:szCs w:val="24"/>
        </w:rPr>
        <w:t xml:space="preserve">for </w:t>
      </w:r>
      <w:r w:rsidR="00FC2BC6">
        <w:rPr>
          <w:rFonts w:ascii="Arial" w:hAnsi="Arial" w:cs="Arial"/>
          <w:bCs/>
          <w:iCs/>
          <w:sz w:val="24"/>
          <w:szCs w:val="24"/>
        </w:rPr>
        <w:t>sub-group analysis</w:t>
      </w:r>
      <w:r w:rsidR="00A95C07">
        <w:rPr>
          <w:rFonts w:ascii="Arial" w:hAnsi="Arial" w:cs="Arial"/>
          <w:bCs/>
          <w:iCs/>
          <w:sz w:val="24"/>
          <w:szCs w:val="24"/>
        </w:rPr>
        <w:t>.</w:t>
      </w:r>
      <w:r w:rsidR="00FC2BC6">
        <w:rPr>
          <w:rFonts w:ascii="Arial" w:hAnsi="Arial" w:cs="Arial"/>
          <w:bCs/>
          <w:iCs/>
          <w:sz w:val="24"/>
          <w:szCs w:val="24"/>
        </w:rPr>
        <w:t xml:space="preserve"> Eating disorder not otherwise specified yielded an odds ratio of 2.73 (95%CI 1.81-4.10; </w:t>
      </w:r>
      <w:r w:rsidR="00FC2BC6" w:rsidRPr="00FC2BC6">
        <w:rPr>
          <w:rFonts w:ascii="Arial" w:hAnsi="Arial" w:cs="Arial"/>
          <w:bCs/>
          <w:i/>
          <w:sz w:val="24"/>
          <w:szCs w:val="24"/>
        </w:rPr>
        <w:t>p</w:t>
      </w:r>
      <w:r w:rsidR="00FC2BC6">
        <w:rPr>
          <w:rFonts w:ascii="Arial" w:hAnsi="Arial" w:cs="Arial"/>
          <w:bCs/>
          <w:iCs/>
          <w:sz w:val="24"/>
          <w:szCs w:val="24"/>
        </w:rPr>
        <w:t>=&lt;0.001; I</w:t>
      </w:r>
      <w:r w:rsidR="00FC2BC6" w:rsidRPr="00FC2BC6">
        <w:rPr>
          <w:rFonts w:ascii="Arial" w:hAnsi="Arial" w:cs="Arial"/>
          <w:bCs/>
          <w:iCs/>
          <w:sz w:val="24"/>
          <w:szCs w:val="24"/>
          <w:vertAlign w:val="superscript"/>
        </w:rPr>
        <w:t>2</w:t>
      </w:r>
      <w:r w:rsidR="00FC2BC6">
        <w:rPr>
          <w:rFonts w:ascii="Arial" w:hAnsi="Arial" w:cs="Arial"/>
          <w:bCs/>
          <w:iCs/>
          <w:sz w:val="24"/>
          <w:szCs w:val="24"/>
        </w:rPr>
        <w:t>=0.00)</w:t>
      </w:r>
      <w:r w:rsidR="00FC16C4">
        <w:rPr>
          <w:rFonts w:ascii="Arial" w:hAnsi="Arial" w:cs="Arial"/>
          <w:bCs/>
          <w:iCs/>
          <w:sz w:val="24"/>
          <w:szCs w:val="24"/>
        </w:rPr>
        <w:t>, and</w:t>
      </w:r>
      <w:r w:rsidR="008A1325">
        <w:rPr>
          <w:rFonts w:ascii="Arial" w:hAnsi="Arial" w:cs="Arial"/>
          <w:bCs/>
          <w:iCs/>
          <w:sz w:val="24"/>
          <w:szCs w:val="24"/>
        </w:rPr>
        <w:t xml:space="preserve"> </w:t>
      </w:r>
      <w:r w:rsidR="00FC16C4">
        <w:rPr>
          <w:rFonts w:ascii="Arial" w:hAnsi="Arial" w:cs="Arial"/>
          <w:bCs/>
          <w:iCs/>
          <w:sz w:val="24"/>
          <w:szCs w:val="24"/>
        </w:rPr>
        <w:t>b</w:t>
      </w:r>
      <w:r w:rsidR="00FC2BC6">
        <w:rPr>
          <w:rFonts w:ascii="Arial" w:hAnsi="Arial" w:cs="Arial"/>
          <w:bCs/>
          <w:iCs/>
          <w:sz w:val="24"/>
          <w:szCs w:val="24"/>
        </w:rPr>
        <w:t xml:space="preserve">inge eating disorder yielded an non-significant odds ratio of 0.92 (95%CI 0.31-2.77; </w:t>
      </w:r>
      <w:r w:rsidR="00FC2BC6" w:rsidRPr="00FC2BC6">
        <w:rPr>
          <w:rFonts w:ascii="Arial" w:hAnsi="Arial" w:cs="Arial"/>
          <w:bCs/>
          <w:i/>
          <w:sz w:val="24"/>
          <w:szCs w:val="24"/>
        </w:rPr>
        <w:t>p</w:t>
      </w:r>
      <w:r w:rsidR="00FC2BC6">
        <w:rPr>
          <w:rFonts w:ascii="Arial" w:hAnsi="Arial" w:cs="Arial"/>
          <w:bCs/>
          <w:iCs/>
          <w:sz w:val="24"/>
          <w:szCs w:val="24"/>
        </w:rPr>
        <w:t>=0.</w:t>
      </w:r>
      <w:proofErr w:type="gramStart"/>
      <w:r w:rsidR="00FC2BC6">
        <w:rPr>
          <w:rFonts w:ascii="Arial" w:hAnsi="Arial" w:cs="Arial"/>
          <w:bCs/>
          <w:iCs/>
          <w:sz w:val="24"/>
          <w:szCs w:val="24"/>
        </w:rPr>
        <w:t>887;I</w:t>
      </w:r>
      <w:proofErr w:type="gramEnd"/>
      <w:r w:rsidR="00FC2BC6" w:rsidRPr="00FC2BC6">
        <w:rPr>
          <w:rFonts w:ascii="Arial" w:hAnsi="Arial" w:cs="Arial"/>
          <w:bCs/>
          <w:iCs/>
          <w:sz w:val="24"/>
          <w:szCs w:val="24"/>
          <w:vertAlign w:val="superscript"/>
        </w:rPr>
        <w:t>2</w:t>
      </w:r>
      <w:r w:rsidR="000359F9">
        <w:rPr>
          <w:rFonts w:ascii="Arial" w:hAnsi="Arial" w:cs="Arial"/>
          <w:bCs/>
          <w:iCs/>
          <w:sz w:val="24"/>
          <w:szCs w:val="24"/>
        </w:rPr>
        <w:t>=</w:t>
      </w:r>
      <w:r w:rsidR="00FC2BC6">
        <w:rPr>
          <w:rFonts w:ascii="Arial" w:hAnsi="Arial" w:cs="Arial"/>
          <w:bCs/>
          <w:iCs/>
          <w:sz w:val="24"/>
          <w:szCs w:val="24"/>
        </w:rPr>
        <w:t xml:space="preserve">0.00). </w:t>
      </w:r>
    </w:p>
    <w:p w14:paraId="14FF812F" w14:textId="51A48461" w:rsidR="00006CB4" w:rsidRDefault="00006CB4" w:rsidP="00EF54A0">
      <w:pPr>
        <w:rPr>
          <w:rFonts w:ascii="Arial" w:hAnsi="Arial" w:cs="Arial"/>
          <w:sz w:val="24"/>
          <w:szCs w:val="24"/>
        </w:rPr>
      </w:pPr>
      <w:r w:rsidRPr="00FC2BC6">
        <w:rPr>
          <w:rFonts w:ascii="Arial" w:hAnsi="Arial" w:cs="Arial"/>
          <w:b/>
          <w:bCs/>
          <w:sz w:val="24"/>
          <w:szCs w:val="24"/>
        </w:rPr>
        <w:t>Discussion</w:t>
      </w:r>
      <w:r w:rsidR="00FC2BC6">
        <w:rPr>
          <w:rFonts w:ascii="Arial" w:hAnsi="Arial" w:cs="Arial"/>
          <w:sz w:val="24"/>
          <w:szCs w:val="24"/>
        </w:rPr>
        <w:t xml:space="preserve">: The </w:t>
      </w:r>
      <w:r w:rsidR="00337703">
        <w:rPr>
          <w:rFonts w:ascii="Arial" w:hAnsi="Arial" w:cs="Arial"/>
          <w:sz w:val="24"/>
          <w:szCs w:val="24"/>
        </w:rPr>
        <w:t xml:space="preserve">likelihood </w:t>
      </w:r>
      <w:r w:rsidR="00FC2BC6">
        <w:rPr>
          <w:rFonts w:ascii="Arial" w:hAnsi="Arial" w:cs="Arial"/>
          <w:sz w:val="24"/>
          <w:szCs w:val="24"/>
        </w:rPr>
        <w:t xml:space="preserve">of DR increases almost three times in the presence of pathological eating behaviours. </w:t>
      </w:r>
      <w:r w:rsidR="0098663A">
        <w:rPr>
          <w:rFonts w:ascii="Arial" w:hAnsi="Arial" w:cs="Arial"/>
          <w:sz w:val="24"/>
          <w:szCs w:val="24"/>
        </w:rPr>
        <w:t xml:space="preserve">More studies are required to confirm this in clinical populations stratified by eating disorder. </w:t>
      </w:r>
      <w:r w:rsidR="00FC2BC6">
        <w:rPr>
          <w:rFonts w:ascii="Arial" w:hAnsi="Arial" w:cs="Arial"/>
          <w:sz w:val="24"/>
          <w:szCs w:val="24"/>
        </w:rPr>
        <w:t xml:space="preserve">Practitioners working with </w:t>
      </w:r>
      <w:r w:rsidR="00B94B99">
        <w:rPr>
          <w:rFonts w:ascii="Arial" w:hAnsi="Arial" w:cs="Arial"/>
          <w:sz w:val="24"/>
          <w:szCs w:val="24"/>
        </w:rPr>
        <w:t>people</w:t>
      </w:r>
      <w:r w:rsidR="00FC2BC6">
        <w:rPr>
          <w:rFonts w:ascii="Arial" w:hAnsi="Arial" w:cs="Arial"/>
          <w:sz w:val="24"/>
          <w:szCs w:val="24"/>
        </w:rPr>
        <w:t xml:space="preserve"> with diabetes should closely monitor eating behaviours to preclude this risk.</w:t>
      </w:r>
    </w:p>
    <w:p w14:paraId="13A97DF1" w14:textId="68512F89" w:rsidR="00006CB4" w:rsidRDefault="00006CB4" w:rsidP="00EF54A0">
      <w:pPr>
        <w:rPr>
          <w:rFonts w:ascii="Arial" w:hAnsi="Arial" w:cs="Arial"/>
          <w:sz w:val="24"/>
          <w:szCs w:val="24"/>
        </w:rPr>
      </w:pPr>
    </w:p>
    <w:p w14:paraId="6098D2F1" w14:textId="5AE147A8" w:rsidR="00006CB4" w:rsidRDefault="00006CB4" w:rsidP="00EF54A0">
      <w:pPr>
        <w:rPr>
          <w:rFonts w:ascii="Arial" w:hAnsi="Arial" w:cs="Arial"/>
          <w:sz w:val="24"/>
          <w:szCs w:val="24"/>
        </w:rPr>
      </w:pPr>
      <w:r w:rsidRPr="00CB5A7A">
        <w:rPr>
          <w:rFonts w:ascii="Arial" w:hAnsi="Arial" w:cs="Arial"/>
          <w:b/>
          <w:bCs/>
          <w:sz w:val="24"/>
          <w:szCs w:val="24"/>
        </w:rPr>
        <w:t>Keywords</w:t>
      </w:r>
      <w:r>
        <w:rPr>
          <w:rFonts w:ascii="Arial" w:hAnsi="Arial" w:cs="Arial"/>
          <w:sz w:val="24"/>
          <w:szCs w:val="24"/>
        </w:rPr>
        <w:t xml:space="preserve">: </w:t>
      </w:r>
      <w:r w:rsidR="00FC2BC6">
        <w:rPr>
          <w:rFonts w:ascii="Arial" w:hAnsi="Arial" w:cs="Arial"/>
          <w:sz w:val="24"/>
          <w:szCs w:val="24"/>
        </w:rPr>
        <w:t>diabetes; diabetic retinopathy; eating disorder; disordered eating</w:t>
      </w:r>
    </w:p>
    <w:p w14:paraId="0D60D358" w14:textId="2E4D94B2" w:rsidR="00006CB4" w:rsidRDefault="00006CB4">
      <w:pPr>
        <w:rPr>
          <w:rFonts w:ascii="Arial" w:hAnsi="Arial" w:cs="Arial"/>
          <w:b/>
          <w:bCs/>
          <w:sz w:val="24"/>
          <w:szCs w:val="24"/>
        </w:rPr>
      </w:pPr>
    </w:p>
    <w:p w14:paraId="6234180D" w14:textId="77777777" w:rsidR="00932FA2" w:rsidRPr="00932FA2" w:rsidRDefault="00932FA2" w:rsidP="00932FA2">
      <w:pPr>
        <w:spacing w:line="360" w:lineRule="auto"/>
        <w:rPr>
          <w:rFonts w:ascii="Arial" w:hAnsi="Arial" w:cs="Arial"/>
          <w:b/>
          <w:bCs/>
          <w:sz w:val="24"/>
          <w:szCs w:val="24"/>
        </w:rPr>
      </w:pPr>
      <w:r w:rsidRPr="00932FA2">
        <w:rPr>
          <w:rFonts w:ascii="Arial" w:hAnsi="Arial" w:cs="Arial"/>
          <w:b/>
          <w:bCs/>
          <w:sz w:val="24"/>
          <w:szCs w:val="24"/>
        </w:rPr>
        <w:t>Declarations</w:t>
      </w:r>
    </w:p>
    <w:p w14:paraId="038BA66F" w14:textId="77777777" w:rsidR="00932FA2" w:rsidRDefault="00932FA2" w:rsidP="00932FA2">
      <w:pPr>
        <w:spacing w:line="360" w:lineRule="auto"/>
        <w:rPr>
          <w:rFonts w:ascii="Arial" w:hAnsi="Arial" w:cs="Arial"/>
          <w:sz w:val="24"/>
          <w:szCs w:val="24"/>
        </w:rPr>
      </w:pPr>
      <w:r>
        <w:rPr>
          <w:rFonts w:ascii="Arial" w:hAnsi="Arial" w:cs="Arial"/>
          <w:sz w:val="24"/>
          <w:szCs w:val="24"/>
        </w:rPr>
        <w:t>Funding: No funding was received for this study</w:t>
      </w:r>
    </w:p>
    <w:p w14:paraId="1F7C9F88" w14:textId="77777777" w:rsidR="00932FA2" w:rsidRDefault="00932FA2" w:rsidP="00932FA2">
      <w:pPr>
        <w:spacing w:line="360" w:lineRule="auto"/>
        <w:rPr>
          <w:rFonts w:ascii="Arial" w:hAnsi="Arial" w:cs="Arial"/>
          <w:sz w:val="24"/>
          <w:szCs w:val="24"/>
        </w:rPr>
      </w:pPr>
      <w:r>
        <w:rPr>
          <w:rFonts w:ascii="Arial" w:hAnsi="Arial" w:cs="Arial"/>
          <w:sz w:val="24"/>
          <w:szCs w:val="24"/>
        </w:rPr>
        <w:t xml:space="preserve">Conflict of interest: All authors declare no conflict of interest. </w:t>
      </w:r>
    </w:p>
    <w:p w14:paraId="20AA5171" w14:textId="77777777" w:rsidR="00076778" w:rsidRDefault="00932FA2" w:rsidP="00932FA2">
      <w:pPr>
        <w:spacing w:line="360" w:lineRule="auto"/>
        <w:rPr>
          <w:rFonts w:ascii="Arial" w:hAnsi="Arial" w:cs="Arial"/>
          <w:sz w:val="24"/>
          <w:szCs w:val="24"/>
        </w:rPr>
      </w:pPr>
      <w:r>
        <w:rPr>
          <w:rFonts w:ascii="Arial" w:hAnsi="Arial" w:cs="Arial"/>
          <w:sz w:val="24"/>
          <w:szCs w:val="24"/>
        </w:rPr>
        <w:t>Availability of data and material: All data from this study are available from pre-published papers.</w:t>
      </w:r>
    </w:p>
    <w:p w14:paraId="0B00E885" w14:textId="7414ED67" w:rsidR="00932FA2" w:rsidRDefault="00076778" w:rsidP="00932FA2">
      <w:pPr>
        <w:spacing w:line="360" w:lineRule="auto"/>
        <w:rPr>
          <w:rFonts w:ascii="Arial" w:hAnsi="Arial" w:cs="Arial"/>
          <w:sz w:val="24"/>
          <w:szCs w:val="24"/>
        </w:rPr>
      </w:pPr>
      <w:r>
        <w:rPr>
          <w:rFonts w:ascii="Arial" w:hAnsi="Arial" w:cs="Arial"/>
          <w:sz w:val="24"/>
          <w:szCs w:val="24"/>
        </w:rPr>
        <w:t>Ethics approval: As this was a review on already published papers, no ethical approval was required.</w:t>
      </w:r>
      <w:r w:rsidR="00932FA2">
        <w:rPr>
          <w:rFonts w:ascii="Arial" w:hAnsi="Arial" w:cs="Arial"/>
          <w:sz w:val="24"/>
          <w:szCs w:val="24"/>
        </w:rPr>
        <w:t xml:space="preserve"> </w:t>
      </w:r>
    </w:p>
    <w:p w14:paraId="787264D5" w14:textId="77777777" w:rsidR="00076778" w:rsidRDefault="00076778" w:rsidP="00EF54A0">
      <w:pPr>
        <w:rPr>
          <w:rFonts w:ascii="Arial" w:hAnsi="Arial" w:cs="Arial"/>
          <w:b/>
          <w:bCs/>
          <w:sz w:val="24"/>
          <w:szCs w:val="24"/>
        </w:rPr>
      </w:pPr>
    </w:p>
    <w:p w14:paraId="2F63C122" w14:textId="226F421F" w:rsidR="00EF54A0" w:rsidRPr="00006CB4" w:rsidRDefault="00780562" w:rsidP="004F301E">
      <w:pPr>
        <w:pStyle w:val="Heading1"/>
      </w:pPr>
      <w:r w:rsidRPr="00006CB4">
        <w:lastRenderedPageBreak/>
        <w:t>Introduction</w:t>
      </w:r>
    </w:p>
    <w:p w14:paraId="1F134B4C" w14:textId="77777777" w:rsidR="00780562" w:rsidRPr="00006CB4" w:rsidRDefault="00780562" w:rsidP="00EF54A0">
      <w:pPr>
        <w:rPr>
          <w:rFonts w:ascii="Arial" w:hAnsi="Arial" w:cs="Arial"/>
        </w:rPr>
      </w:pPr>
    </w:p>
    <w:p w14:paraId="455FFB49" w14:textId="5C0A3FF6" w:rsidR="008D768E" w:rsidRDefault="001229BA" w:rsidP="00602169">
      <w:pPr>
        <w:spacing w:line="360" w:lineRule="auto"/>
        <w:jc w:val="both"/>
        <w:rPr>
          <w:rFonts w:ascii="Arial" w:eastAsia="Malgun Gothic" w:hAnsi="Arial" w:cs="Arial"/>
          <w:sz w:val="24"/>
          <w:szCs w:val="24"/>
        </w:rPr>
      </w:pPr>
      <w:r w:rsidRPr="00006CB4">
        <w:rPr>
          <w:rFonts w:ascii="Arial" w:eastAsia="Malgun Gothic" w:hAnsi="Arial" w:cs="Arial"/>
          <w:sz w:val="24"/>
          <w:szCs w:val="24"/>
        </w:rPr>
        <w:t xml:space="preserve">Diabetes mellitus </w:t>
      </w:r>
      <w:r w:rsidR="00D97FE2">
        <w:rPr>
          <w:rFonts w:ascii="Arial" w:eastAsia="Malgun Gothic" w:hAnsi="Arial" w:cs="Arial"/>
          <w:sz w:val="24"/>
          <w:szCs w:val="24"/>
        </w:rPr>
        <w:t>is a condition</w:t>
      </w:r>
      <w:r w:rsidR="00E31CAC">
        <w:rPr>
          <w:rFonts w:ascii="Arial" w:eastAsia="Malgun Gothic" w:hAnsi="Arial" w:cs="Arial"/>
          <w:sz w:val="24"/>
          <w:szCs w:val="24"/>
        </w:rPr>
        <w:t xml:space="preserve"> </w:t>
      </w:r>
      <w:r w:rsidR="00943A02">
        <w:rPr>
          <w:rFonts w:ascii="Arial" w:eastAsia="Malgun Gothic" w:hAnsi="Arial" w:cs="Arial"/>
          <w:sz w:val="24"/>
          <w:szCs w:val="24"/>
        </w:rPr>
        <w:t>characterised</w:t>
      </w:r>
      <w:r w:rsidR="00E31CAC">
        <w:rPr>
          <w:rFonts w:ascii="Arial" w:eastAsia="Malgun Gothic" w:hAnsi="Arial" w:cs="Arial"/>
          <w:sz w:val="24"/>
          <w:szCs w:val="24"/>
        </w:rPr>
        <w:t xml:space="preserve"> by </w:t>
      </w:r>
      <w:r w:rsidR="00257127">
        <w:rPr>
          <w:rFonts w:ascii="Arial" w:eastAsia="Malgun Gothic" w:hAnsi="Arial" w:cs="Arial"/>
          <w:sz w:val="24"/>
          <w:szCs w:val="24"/>
        </w:rPr>
        <w:t>elevated blood glucose concentrations</w:t>
      </w:r>
      <w:r w:rsidR="001010B6">
        <w:rPr>
          <w:rFonts w:ascii="Arial" w:eastAsia="Malgun Gothic" w:hAnsi="Arial" w:cs="Arial"/>
          <w:sz w:val="24"/>
          <w:szCs w:val="24"/>
        </w:rPr>
        <w:t xml:space="preserve">, </w:t>
      </w:r>
      <w:r w:rsidR="00515E94">
        <w:rPr>
          <w:rFonts w:ascii="Arial" w:eastAsia="Malgun Gothic" w:hAnsi="Arial" w:cs="Arial"/>
          <w:sz w:val="24"/>
          <w:szCs w:val="24"/>
        </w:rPr>
        <w:t>which</w:t>
      </w:r>
      <w:r w:rsidR="0049356E">
        <w:rPr>
          <w:rFonts w:ascii="Arial" w:eastAsia="Malgun Gothic" w:hAnsi="Arial" w:cs="Arial"/>
          <w:sz w:val="24"/>
          <w:szCs w:val="24"/>
        </w:rPr>
        <w:t xml:space="preserve"> can lead to</w:t>
      </w:r>
      <w:r w:rsidR="00C25624">
        <w:rPr>
          <w:rFonts w:ascii="Arial" w:eastAsia="Malgun Gothic" w:hAnsi="Arial" w:cs="Arial"/>
          <w:sz w:val="24"/>
          <w:szCs w:val="24"/>
        </w:rPr>
        <w:t xml:space="preserve"> tissue</w:t>
      </w:r>
      <w:r w:rsidR="0049356E">
        <w:rPr>
          <w:rFonts w:ascii="Arial" w:eastAsia="Malgun Gothic" w:hAnsi="Arial" w:cs="Arial"/>
          <w:sz w:val="24"/>
          <w:szCs w:val="24"/>
        </w:rPr>
        <w:t xml:space="preserve"> damage in several parts of the body, including the eyes, heart, and feet</w:t>
      </w:r>
      <w:r w:rsidR="00655513">
        <w:rPr>
          <w:rFonts w:ascii="Arial" w:eastAsia="Malgun Gothic" w:hAnsi="Arial" w:cs="Arial"/>
          <w:sz w:val="24"/>
          <w:szCs w:val="24"/>
        </w:rPr>
        <w:t xml:space="preserve"> </w:t>
      </w:r>
      <w:r w:rsidR="002A553B">
        <w:rPr>
          <w:rFonts w:ascii="Arial" w:eastAsia="Malgun Gothic" w:hAnsi="Arial" w:cs="Arial"/>
          <w:sz w:val="24"/>
          <w:szCs w:val="24"/>
        </w:rPr>
        <w:fldChar w:fldCharType="begin"/>
      </w:r>
      <w:r w:rsidR="00706276">
        <w:rPr>
          <w:rFonts w:ascii="Arial" w:eastAsia="Malgun Gothic" w:hAnsi="Arial" w:cs="Arial"/>
          <w:sz w:val="24"/>
          <w:szCs w:val="24"/>
        </w:rPr>
        <w:instrText xml:space="preserve"> ADDIN ZOTERO_ITEM CSL_CITATION {"citationID":"tLYaOKvZ","properties":{"formattedCitation":"[1]","plainCitation":"[1]","noteIndex":0},"citationItems":[{"id":718,"uris":["http://zotero.org/users/7696217/items/NGJ8UW34"],"uri":["http://zotero.org/users/7696217/items/NGJ8UW34"],"itemData":{"id":718,"type":"webpage","title":"Dry mouth and diabetes","URL":"https://www.diabetes.co.uk/diabetes-complications/dry-mouth.html","author":[{"family":"diabetes.co.uk","given":""}],"accessed":{"date-parts":[["2020",7,28]]},"issued":{"date-parts":[["2020"]]}}}],"schema":"https://github.com/citation-style-language/schema/raw/master/csl-citation.json"} </w:instrText>
      </w:r>
      <w:r w:rsidR="002A553B">
        <w:rPr>
          <w:rFonts w:ascii="Arial" w:eastAsia="Malgun Gothic" w:hAnsi="Arial" w:cs="Arial"/>
          <w:sz w:val="24"/>
          <w:szCs w:val="24"/>
        </w:rPr>
        <w:fldChar w:fldCharType="separate"/>
      </w:r>
      <w:r w:rsidR="002A553B" w:rsidRPr="002A553B">
        <w:rPr>
          <w:rFonts w:ascii="Arial" w:hAnsi="Arial" w:cs="Arial"/>
          <w:sz w:val="24"/>
        </w:rPr>
        <w:t>[1]</w:t>
      </w:r>
      <w:r w:rsidR="002A553B">
        <w:rPr>
          <w:rFonts w:ascii="Arial" w:eastAsia="Malgun Gothic" w:hAnsi="Arial" w:cs="Arial"/>
          <w:sz w:val="24"/>
          <w:szCs w:val="24"/>
        </w:rPr>
        <w:fldChar w:fldCharType="end"/>
      </w:r>
      <w:r w:rsidR="0049356E">
        <w:rPr>
          <w:rFonts w:ascii="Arial" w:eastAsia="Malgun Gothic" w:hAnsi="Arial" w:cs="Arial"/>
          <w:sz w:val="24"/>
          <w:szCs w:val="24"/>
        </w:rPr>
        <w:t xml:space="preserve">. </w:t>
      </w:r>
      <w:r w:rsidR="00FE2A52">
        <w:rPr>
          <w:rFonts w:ascii="Arial" w:eastAsia="Malgun Gothic" w:hAnsi="Arial" w:cs="Arial"/>
          <w:sz w:val="24"/>
          <w:szCs w:val="24"/>
        </w:rPr>
        <w:t>The most common eye disease amongst people with diabetes is d</w:t>
      </w:r>
      <w:r w:rsidRPr="00006CB4">
        <w:rPr>
          <w:rFonts w:ascii="Arial" w:eastAsia="Malgun Gothic" w:hAnsi="Arial" w:cs="Arial"/>
          <w:sz w:val="24"/>
          <w:szCs w:val="24"/>
        </w:rPr>
        <w:t xml:space="preserve">iabetic retinopathy (DR) </w:t>
      </w:r>
      <w:r w:rsidRPr="00006CB4">
        <w:rPr>
          <w:rFonts w:ascii="Arial" w:eastAsia="Malgun Gothic" w:hAnsi="Arial" w:cs="Arial"/>
          <w:sz w:val="24"/>
          <w:szCs w:val="24"/>
        </w:rPr>
        <w:fldChar w:fldCharType="begin"/>
      </w:r>
      <w:r w:rsidR="00706276">
        <w:rPr>
          <w:rFonts w:ascii="Arial" w:eastAsia="Malgun Gothic" w:hAnsi="Arial" w:cs="Arial"/>
          <w:sz w:val="24"/>
          <w:szCs w:val="24"/>
        </w:rPr>
        <w:instrText xml:space="preserve"> ADDIN ZOTERO_ITEM CSL_CITATION {"citationID":"KLXwBogx","properties":{"formattedCitation":"[2]","plainCitation":"[2]","noteIndex":0},"citationItems":[{"id":4836,"uris":["http://zotero.org/users/7696217/items/6T5BYY7X"],"uri":["http://zotero.org/users/7696217/items/6T5BYY7X"],"itemData":{"id":4836,"type":"article-journal","container-title":"Ophthalmology","ISSN":"0161-6420","issue":"2","journalAbbreviation":"Ophthalmology","note":"publisher: Elsevier","page":"353-358","title":"Ten-year change in vision-related quality of life in type 1 diabetes: Wisconsin epidemiologic study of diabetic retinopathy","volume":"118","author":[{"family":"Hirai","given":"Flavio E"},{"family":"Tielsch","given":"James M"},{"family":"Klein","given":"Barbara EK"},{"family":"Klein","given":"Ronald"}],"issued":{"date-parts":[["2011"]]}}}],"schema":"https://github.com/citation-style-language/schema/raw/master/csl-citation.json"} </w:instrText>
      </w:r>
      <w:r w:rsidRPr="00006CB4">
        <w:rPr>
          <w:rFonts w:ascii="Arial" w:eastAsia="Malgun Gothic" w:hAnsi="Arial" w:cs="Arial"/>
          <w:sz w:val="24"/>
          <w:szCs w:val="24"/>
        </w:rPr>
        <w:fldChar w:fldCharType="separate"/>
      </w:r>
      <w:r w:rsidR="002A553B" w:rsidRPr="002A553B">
        <w:rPr>
          <w:rFonts w:ascii="Arial" w:hAnsi="Arial" w:cs="Arial"/>
          <w:sz w:val="24"/>
        </w:rPr>
        <w:t>[2]</w:t>
      </w:r>
      <w:r w:rsidRPr="00006CB4">
        <w:rPr>
          <w:rFonts w:ascii="Arial" w:eastAsia="Malgun Gothic" w:hAnsi="Arial" w:cs="Arial"/>
          <w:sz w:val="24"/>
          <w:szCs w:val="24"/>
        </w:rPr>
        <w:fldChar w:fldCharType="end"/>
      </w:r>
      <w:r w:rsidRPr="00006CB4">
        <w:rPr>
          <w:rFonts w:ascii="Arial" w:eastAsia="Malgun Gothic" w:hAnsi="Arial" w:cs="Arial"/>
          <w:sz w:val="24"/>
          <w:szCs w:val="24"/>
        </w:rPr>
        <w:t xml:space="preserve">, </w:t>
      </w:r>
      <w:r w:rsidR="00EF07D2">
        <w:rPr>
          <w:rFonts w:ascii="Arial" w:eastAsia="Malgun Gothic" w:hAnsi="Arial" w:cs="Arial"/>
          <w:sz w:val="24"/>
          <w:szCs w:val="24"/>
        </w:rPr>
        <w:t>a condition in which microvascular changes in the retina</w:t>
      </w:r>
      <w:r w:rsidR="00655513">
        <w:rPr>
          <w:rFonts w:ascii="Arial" w:eastAsia="Malgun Gothic" w:hAnsi="Arial" w:cs="Arial"/>
          <w:sz w:val="24"/>
          <w:szCs w:val="24"/>
        </w:rPr>
        <w:t xml:space="preserve"> can</w:t>
      </w:r>
      <w:r w:rsidR="00EF07D2">
        <w:rPr>
          <w:rFonts w:ascii="Arial" w:eastAsia="Malgun Gothic" w:hAnsi="Arial" w:cs="Arial"/>
          <w:sz w:val="24"/>
          <w:szCs w:val="24"/>
        </w:rPr>
        <w:t xml:space="preserve"> cause</w:t>
      </w:r>
      <w:r w:rsidRPr="00006CB4">
        <w:rPr>
          <w:rFonts w:ascii="Arial" w:eastAsia="Malgun Gothic" w:hAnsi="Arial" w:cs="Arial"/>
          <w:sz w:val="24"/>
          <w:szCs w:val="24"/>
        </w:rPr>
        <w:t xml:space="preserve"> visual impairment, and</w:t>
      </w:r>
      <w:r w:rsidR="00EF07D2">
        <w:rPr>
          <w:rFonts w:ascii="Arial" w:eastAsia="Malgun Gothic" w:hAnsi="Arial" w:cs="Arial"/>
          <w:sz w:val="24"/>
          <w:szCs w:val="24"/>
        </w:rPr>
        <w:t xml:space="preserve"> if left untreated,</w:t>
      </w:r>
      <w:r w:rsidRPr="00006CB4">
        <w:rPr>
          <w:rFonts w:ascii="Arial" w:eastAsia="Malgun Gothic" w:hAnsi="Arial" w:cs="Arial"/>
          <w:sz w:val="24"/>
          <w:szCs w:val="24"/>
        </w:rPr>
        <w:t xml:space="preserve"> blindness </w:t>
      </w:r>
      <w:r w:rsidRPr="00006CB4">
        <w:rPr>
          <w:rFonts w:ascii="Arial" w:eastAsia="Malgun Gothic" w:hAnsi="Arial" w:cs="Arial"/>
          <w:sz w:val="24"/>
          <w:szCs w:val="24"/>
        </w:rPr>
        <w:fldChar w:fldCharType="begin"/>
      </w:r>
      <w:r w:rsidR="00706276">
        <w:rPr>
          <w:rFonts w:ascii="Arial" w:eastAsia="Malgun Gothic" w:hAnsi="Arial" w:cs="Arial"/>
          <w:sz w:val="24"/>
          <w:szCs w:val="24"/>
        </w:rPr>
        <w:instrText xml:space="preserve"> ADDIN ZOTERO_ITEM CSL_CITATION {"citationID":"C1AXK1eL","properties":{"formattedCitation":"[3]","plainCitation":"[3]","noteIndex":0},"citationItems":[{"id":4835,"uris":["http://zotero.org/users/7696217/items/A7TQAPPK"],"uri":["http://zotero.org/users/7696217/items/A7TQAPPK"],"itemData":{"id":4835,"type":"article-journal","abstract":"It is increasingly apparent that not only is a cure for the current worldwide diabetes epidemic required, but also for its major complications, affecting both small and large blood vessels. These complications occur in the majority of individuals with both type 1 and type 2 diabetes. Among the most prevalent microvascular complications are kidney disease, blindness, and amputations, with current therapies only slowing disease progression. Impaired kidney function, exhibited as a reduced glomerular filtration rate, is also a major risk factor for macrovascular complications, such as heart attacks and strokes. There have been a large number of new therapies tested in clinical trials for diabetic complications, with, in general, rather disappointing results. Indeed, it remains to be fully defined as to which pathways in diabetic complications are essentially protective rather than pathological, in terms of their effects on the underlying disease process. Furthermore, seemingly independent pathways are also showing significant interactions with each other to exacerbate pathology. Interestingly, some of these pathways may not only play key roles in complications but also in the development of diabetes per se. This review aims to comprehensively discuss the well validated, as well as putative mechanisms involved in the development of diabetic complications. In addition, new fields of research, which warrant further investigation as potential therapeutic targets of the future, will be highlighted.","container-title":"Physiological Reviews","DOI":"10.1152/physrev.00045.2011","ISSN":"0031-9333","issue":"1","note":"publisher: American Physiological Society","page":"137-188","title":"Mechanisms of Diabetic Complications","volume":"93","author":[{"family":"Forbes","given":"Josephine M."},{"family":"Cooper","given":"Mark E."}],"issued":{"date-parts":[["2013",1,1]]}}}],"schema":"https://github.com/citation-style-language/schema/raw/master/csl-citation.json"} </w:instrText>
      </w:r>
      <w:r w:rsidRPr="00006CB4">
        <w:rPr>
          <w:rFonts w:ascii="Arial" w:eastAsia="Malgun Gothic" w:hAnsi="Arial" w:cs="Arial"/>
          <w:sz w:val="24"/>
          <w:szCs w:val="24"/>
        </w:rPr>
        <w:fldChar w:fldCharType="separate"/>
      </w:r>
      <w:r w:rsidR="002A553B" w:rsidRPr="002A553B">
        <w:rPr>
          <w:rFonts w:ascii="Arial" w:hAnsi="Arial" w:cs="Arial"/>
          <w:sz w:val="24"/>
        </w:rPr>
        <w:t>[3]</w:t>
      </w:r>
      <w:r w:rsidRPr="00006CB4">
        <w:rPr>
          <w:rFonts w:ascii="Arial" w:eastAsia="Malgun Gothic" w:hAnsi="Arial" w:cs="Arial"/>
          <w:sz w:val="24"/>
          <w:szCs w:val="24"/>
        </w:rPr>
        <w:fldChar w:fldCharType="end"/>
      </w:r>
      <w:r w:rsidRPr="00006CB4">
        <w:rPr>
          <w:rFonts w:ascii="Arial" w:eastAsia="Malgun Gothic" w:hAnsi="Arial" w:cs="Arial"/>
          <w:sz w:val="24"/>
          <w:szCs w:val="24"/>
        </w:rPr>
        <w:t xml:space="preserve">. </w:t>
      </w:r>
      <w:r w:rsidR="001B7D51">
        <w:rPr>
          <w:rFonts w:ascii="Arial" w:eastAsia="Malgun Gothic" w:hAnsi="Arial" w:cs="Arial"/>
          <w:sz w:val="24"/>
          <w:szCs w:val="24"/>
        </w:rPr>
        <w:t>Although i</w:t>
      </w:r>
      <w:r w:rsidRPr="00006CB4">
        <w:rPr>
          <w:rFonts w:ascii="Arial" w:eastAsia="Malgun Gothic" w:hAnsi="Arial" w:cs="Arial"/>
          <w:sz w:val="24"/>
          <w:szCs w:val="24"/>
        </w:rPr>
        <w:t xml:space="preserve">t has been reported that almost all </w:t>
      </w:r>
      <w:r w:rsidR="00B94B99">
        <w:rPr>
          <w:rFonts w:ascii="Arial" w:eastAsia="Malgun Gothic" w:hAnsi="Arial" w:cs="Arial"/>
          <w:sz w:val="24"/>
          <w:szCs w:val="24"/>
        </w:rPr>
        <w:t>people</w:t>
      </w:r>
      <w:r w:rsidRPr="00006CB4">
        <w:rPr>
          <w:rFonts w:ascii="Arial" w:eastAsia="Malgun Gothic" w:hAnsi="Arial" w:cs="Arial"/>
          <w:sz w:val="24"/>
          <w:szCs w:val="24"/>
        </w:rPr>
        <w:t xml:space="preserve"> </w:t>
      </w:r>
      <w:r w:rsidR="00AB2D51">
        <w:rPr>
          <w:rFonts w:ascii="Arial" w:eastAsia="Malgun Gothic" w:hAnsi="Arial" w:cs="Arial"/>
          <w:sz w:val="24"/>
          <w:szCs w:val="24"/>
        </w:rPr>
        <w:t xml:space="preserve">with diabetes </w:t>
      </w:r>
      <w:r w:rsidRPr="00006CB4">
        <w:rPr>
          <w:rFonts w:ascii="Arial" w:eastAsia="Malgun Gothic" w:hAnsi="Arial" w:cs="Arial"/>
          <w:sz w:val="24"/>
          <w:szCs w:val="24"/>
        </w:rPr>
        <w:t xml:space="preserve">are likely to suffer with some form of DR over a 20-year period, </w:t>
      </w:r>
      <w:r w:rsidR="00C113FE">
        <w:rPr>
          <w:rFonts w:ascii="Arial" w:eastAsia="Malgun Gothic" w:hAnsi="Arial" w:cs="Arial"/>
          <w:sz w:val="24"/>
          <w:szCs w:val="24"/>
        </w:rPr>
        <w:t xml:space="preserve">with 10 year incidence rates being reported as 48% and </w:t>
      </w:r>
      <w:r w:rsidR="00866A2C">
        <w:rPr>
          <w:rFonts w:ascii="Arial" w:eastAsia="Malgun Gothic" w:hAnsi="Arial" w:cs="Arial"/>
          <w:sz w:val="24"/>
          <w:szCs w:val="24"/>
        </w:rPr>
        <w:t>28% for type I and II respectively</w:t>
      </w:r>
      <w:r w:rsidR="00BD060F">
        <w:rPr>
          <w:rFonts w:ascii="Arial" w:eastAsia="Malgun Gothic" w:hAnsi="Arial" w:cs="Arial"/>
          <w:sz w:val="24"/>
          <w:szCs w:val="24"/>
        </w:rPr>
        <w:t xml:space="preserve"> </w:t>
      </w:r>
      <w:r w:rsidR="00706276">
        <w:rPr>
          <w:rFonts w:ascii="Arial" w:eastAsia="Malgun Gothic" w:hAnsi="Arial" w:cs="Arial"/>
          <w:sz w:val="24"/>
          <w:szCs w:val="24"/>
        </w:rPr>
        <w:fldChar w:fldCharType="begin"/>
      </w:r>
      <w:r w:rsidR="00706276">
        <w:rPr>
          <w:rFonts w:ascii="Arial" w:eastAsia="Malgun Gothic" w:hAnsi="Arial" w:cs="Arial"/>
          <w:sz w:val="24"/>
          <w:szCs w:val="24"/>
        </w:rPr>
        <w:instrText xml:space="preserve"> ADDIN ZOTERO_ITEM CSL_CITATION {"citationID":"UuZXDaGY","properties":{"formattedCitation":"[4]","plainCitation":"[4]","noteIndex":0},"citationItems":[{"id":8374,"uris":["http://zotero.org/users/7696217/items/IWFYZZLV"],"uri":["http://zotero.org/users/7696217/items/IWFYZZLV"],"itemData":{"id":8374,"type":"article-journal","abstract":"Objectives To describe trends in the incidence and prevalence of diabetic retinopathy (DR) in the UK by diabetes type, age, sex, ethnicity, deprivation, region and calendar y</w:instrText>
      </w:r>
      <w:r w:rsidR="00706276">
        <w:rPr>
          <w:rFonts w:ascii="Arial" w:eastAsia="Malgun Gothic" w:hAnsi="Arial" w:cs="Arial" w:hint="eastAsia"/>
          <w:sz w:val="24"/>
          <w:szCs w:val="24"/>
        </w:rPr>
        <w:instrText xml:space="preserve">ear.Design Cohort study using the Clinical Practice Research Datalink (CPRD).Setting UK primary care.Participants 7.7 million patients </w:instrText>
      </w:r>
      <w:r w:rsidR="00706276">
        <w:rPr>
          <w:rFonts w:ascii="Arial" w:eastAsia="Malgun Gothic" w:hAnsi="Arial" w:cs="Arial" w:hint="eastAsia"/>
          <w:sz w:val="24"/>
          <w:szCs w:val="24"/>
        </w:rPr>
        <w:instrText>≥</w:instrText>
      </w:r>
      <w:r w:rsidR="00706276">
        <w:rPr>
          <w:rFonts w:ascii="Arial" w:eastAsia="Malgun Gothic" w:hAnsi="Arial" w:cs="Arial" w:hint="eastAsia"/>
          <w:sz w:val="24"/>
          <w:szCs w:val="24"/>
        </w:rPr>
        <w:instrText>12 contributing to the CPRD from 2004 to 2014.Primary and secondary outcome measures Age-standardised prevalence and in</w:instrText>
      </w:r>
      <w:r w:rsidR="00706276">
        <w:rPr>
          <w:rFonts w:ascii="Arial" w:eastAsia="Malgun Gothic" w:hAnsi="Arial" w:cs="Arial"/>
          <w:sz w:val="24"/>
          <w:szCs w:val="24"/>
        </w:rPr>
        <w:instrText xml:space="preserve">cidence of diabetes, DR and severe DR (requiring photocoagulation) by calendar year and population subgroup. Relative risk of developing DR and severe DR by population subgroup.Results The prevalence of DR was 48.4% in the population type 1 diabetes mellitus (T1DM) (14 846/30 657) and 28.3% (95 807/338 390) in the population with type 2 diabetes mellitus (T2DM). Prevalence of DR remained stable in people with T2DM and decreased in people with T1DM. Screening for DR increased over time for patients with T2DM and remained static for patients with T1DM Incidence of DR increased in parallel with the incidence of T2DM in both diabetic populations. Among patients with T2DM, relative risk of DR varied significantly by region, was increased for older age groups and in men compared with women, with risk of severe DR increased in South Asian groups and more deprived groups. Relative risk of DR for patients with T1DM varied by age and region, but not by gender, ethnic group or deprivation.Conclusions This is the largest study to date examining the burden of DR in the UK. Regional disparities in incidence may relate to differences in screening delivery and disease ascertainment. Evidence that deprivation and ethnicity are associated with a higher risk of severe DR highlights a significant potential health inequality. Findings from this study will have implications for professionals working in the diabetes and sight loss sectors, particularly to inform approaches for diagnosis of retinopathy and campaigning to better tackle the disease for at risk groups.","container-title":"BMJ Open","DOI":"10.1136/bmjopen-2016-014444","issue":"2","journalAbbreviation":"BMJ Open","page":"e014444","title":"Population trends in the 10-year incidence and prevalence of diabetic retinopathy in the UK: a cohort study in the Clinical Practice Research Datalink 2004–2014","volume":"7","author":[{"family":"Mathur","given":"Rohini"},{"family":"Bhaskaran","given":"Krishnan"},{"family":"Edwards","given":"Emma"},{"family":"Lee","given":"Helen"},{"family":"Chaturvedi","given":"Nishi"},{"family":"Smeeth","given":"Liam"},{"family":"Douglas","given":"Ian"}],"issued":{"date-parts":[["2017",2,1]]}},"locator":"2004–2014"}],"schema":"https://github.com/citation-style-language/schema/raw/master/csl-citation.json"} </w:instrText>
      </w:r>
      <w:r w:rsidR="00706276">
        <w:rPr>
          <w:rFonts w:ascii="Arial" w:eastAsia="Malgun Gothic" w:hAnsi="Arial" w:cs="Arial"/>
          <w:sz w:val="24"/>
          <w:szCs w:val="24"/>
        </w:rPr>
        <w:fldChar w:fldCharType="separate"/>
      </w:r>
      <w:r w:rsidR="00706276" w:rsidRPr="00706276">
        <w:rPr>
          <w:rFonts w:ascii="Arial" w:hAnsi="Arial" w:cs="Arial"/>
          <w:sz w:val="24"/>
        </w:rPr>
        <w:t>[4]</w:t>
      </w:r>
      <w:r w:rsidR="00706276">
        <w:rPr>
          <w:rFonts w:ascii="Arial" w:eastAsia="Malgun Gothic" w:hAnsi="Arial" w:cs="Arial"/>
          <w:sz w:val="24"/>
          <w:szCs w:val="24"/>
        </w:rPr>
        <w:fldChar w:fldCharType="end"/>
      </w:r>
      <w:r w:rsidR="00866A2C">
        <w:rPr>
          <w:rFonts w:ascii="Arial" w:eastAsia="Malgun Gothic" w:hAnsi="Arial" w:cs="Arial"/>
          <w:sz w:val="24"/>
          <w:szCs w:val="24"/>
        </w:rPr>
        <w:t xml:space="preserve">, </w:t>
      </w:r>
      <w:r w:rsidRPr="00006CB4">
        <w:rPr>
          <w:rFonts w:ascii="Arial" w:eastAsia="Malgun Gothic" w:hAnsi="Arial" w:cs="Arial"/>
          <w:sz w:val="24"/>
          <w:szCs w:val="24"/>
        </w:rPr>
        <w:t xml:space="preserve">not all cases </w:t>
      </w:r>
      <w:r w:rsidR="001B7D51">
        <w:rPr>
          <w:rFonts w:ascii="Arial" w:eastAsia="Malgun Gothic" w:hAnsi="Arial" w:cs="Arial"/>
          <w:sz w:val="24"/>
          <w:szCs w:val="24"/>
        </w:rPr>
        <w:t xml:space="preserve">may lead </w:t>
      </w:r>
      <w:r w:rsidRPr="00006CB4">
        <w:rPr>
          <w:rFonts w:ascii="Arial" w:eastAsia="Malgun Gothic" w:hAnsi="Arial" w:cs="Arial"/>
          <w:sz w:val="24"/>
          <w:szCs w:val="24"/>
        </w:rPr>
        <w:t xml:space="preserve">to </w:t>
      </w:r>
      <w:r w:rsidR="00AB2D51">
        <w:rPr>
          <w:rFonts w:ascii="Arial" w:eastAsia="Malgun Gothic" w:hAnsi="Arial" w:cs="Arial"/>
          <w:sz w:val="24"/>
          <w:szCs w:val="24"/>
        </w:rPr>
        <w:t xml:space="preserve">registrable </w:t>
      </w:r>
      <w:r w:rsidRPr="00006CB4">
        <w:rPr>
          <w:rFonts w:ascii="Arial" w:eastAsia="Malgun Gothic" w:hAnsi="Arial" w:cs="Arial"/>
          <w:sz w:val="24"/>
          <w:szCs w:val="24"/>
        </w:rPr>
        <w:t>visual impairment</w:t>
      </w:r>
      <w:r w:rsidR="00D14B26" w:rsidRPr="00006CB4">
        <w:rPr>
          <w:rFonts w:ascii="Arial" w:eastAsia="Malgun Gothic" w:hAnsi="Arial" w:cs="Arial"/>
          <w:sz w:val="24"/>
          <w:szCs w:val="24"/>
        </w:rPr>
        <w:t xml:space="preserve"> </w:t>
      </w:r>
      <w:r w:rsidRPr="00006CB4">
        <w:rPr>
          <w:rFonts w:ascii="Arial" w:eastAsia="Malgun Gothic" w:hAnsi="Arial" w:cs="Arial"/>
          <w:sz w:val="24"/>
          <w:szCs w:val="24"/>
        </w:rPr>
        <w:fldChar w:fldCharType="begin"/>
      </w:r>
      <w:r w:rsidR="00706276">
        <w:rPr>
          <w:rFonts w:ascii="Arial" w:eastAsia="Malgun Gothic" w:hAnsi="Arial" w:cs="Arial"/>
          <w:sz w:val="24"/>
          <w:szCs w:val="24"/>
        </w:rPr>
        <w:instrText xml:space="preserve"> ADDIN ZOTERO_ITEM CSL_CITATION {"citationID":"zfH5ZNLM","properties":{"formattedCitation":"[3]","plainCitation":"[3]","noteIndex":0},"citationItems":[{"id":4835,"uris":["http://zotero.org/users/7696217/items/A7TQAPPK"],"uri":["http://zotero.org/users/7696217/items/A7TQAPPK"],"itemData":{"id":4835,"type":"article-journal","abstract":"It is increasingly apparent that not only is a cure for the current worldwide diabetes epidemic required, but also for its major complications, affecting both small and large blood vessels. These complications occur in the majority of individuals with both type 1 and type 2 diabetes. Among the most prevalent microvascular complications are kidney disease, blindness, and amputations, with current therapies only slowing disease progression. Impaired kidney function, exhibited as a reduced glomerular filtration rate, is also a major risk factor for macrovascular complications, such as heart attacks and strokes. There have been a large number of new therapies tested in clinical trials for diabetic complications, with, in general, rather disappointing results. Indeed, it remains to be fully defined as to which pathways in diabetic complications are essentially protective rather than pathological, in terms of their effects on the underlying disease process. Furthermore, seemingly independent pathways are also showing significant interactions with each other to exacerbate pathology. Interestingly, some of these pathways may not only play key roles in complications but also in the development of diabetes per se. This review aims to comprehensively discuss the well validated, as well as putative mechanisms involved in the development of diabetic complications. In addition, new fields of research, which warrant further investigation as potential therapeutic targets of the future, will be highlighted.","container-title":"Physiological Reviews","DOI":"10.1152/physrev.00045.2011","ISSN":"0031-9333","issue":"1","note":"publisher: American Physiological Society","page":"137-188","title":"Mechanisms of Diabetic Complications","volume":"93","author":[{"family":"Forbes","given":"Josephine M."},{"family":"Cooper","given":"Mark E."}],"issued":{"date-parts":[["2013",1,1]]}}}],"schema":"https://github.com/citation-style-language/schema/raw/master/csl-citation.json"} </w:instrText>
      </w:r>
      <w:r w:rsidRPr="00006CB4">
        <w:rPr>
          <w:rFonts w:ascii="Arial" w:eastAsia="Malgun Gothic" w:hAnsi="Arial" w:cs="Arial"/>
          <w:sz w:val="24"/>
          <w:szCs w:val="24"/>
        </w:rPr>
        <w:fldChar w:fldCharType="separate"/>
      </w:r>
      <w:r w:rsidR="002A553B" w:rsidRPr="002A553B">
        <w:rPr>
          <w:rFonts w:ascii="Arial" w:hAnsi="Arial" w:cs="Arial"/>
          <w:sz w:val="24"/>
        </w:rPr>
        <w:t>[3]</w:t>
      </w:r>
      <w:r w:rsidRPr="00006CB4">
        <w:rPr>
          <w:rFonts w:ascii="Arial" w:eastAsia="Malgun Gothic" w:hAnsi="Arial" w:cs="Arial"/>
          <w:sz w:val="24"/>
          <w:szCs w:val="24"/>
        </w:rPr>
        <w:fldChar w:fldCharType="end"/>
      </w:r>
      <w:r w:rsidRPr="00006CB4">
        <w:rPr>
          <w:rFonts w:ascii="Arial" w:eastAsia="Malgun Gothic" w:hAnsi="Arial" w:cs="Arial"/>
          <w:sz w:val="24"/>
          <w:szCs w:val="24"/>
        </w:rPr>
        <w:t xml:space="preserve">. </w:t>
      </w:r>
      <w:r w:rsidR="00F26BA3">
        <w:rPr>
          <w:rFonts w:ascii="Arial" w:eastAsia="Malgun Gothic" w:hAnsi="Arial" w:cs="Arial"/>
          <w:sz w:val="24"/>
          <w:szCs w:val="24"/>
        </w:rPr>
        <w:t xml:space="preserve">Indeed, the </w:t>
      </w:r>
      <w:r w:rsidR="00D30965">
        <w:rPr>
          <w:rFonts w:ascii="Arial" w:eastAsia="Malgun Gothic" w:hAnsi="Arial" w:cs="Arial"/>
          <w:sz w:val="24"/>
          <w:szCs w:val="24"/>
        </w:rPr>
        <w:t>presence</w:t>
      </w:r>
      <w:r w:rsidR="00F26BA3">
        <w:rPr>
          <w:rFonts w:ascii="Arial" w:eastAsia="Malgun Gothic" w:hAnsi="Arial" w:cs="Arial"/>
          <w:sz w:val="24"/>
          <w:szCs w:val="24"/>
        </w:rPr>
        <w:t xml:space="preserve"> or absence of </w:t>
      </w:r>
      <w:r w:rsidR="0098663A">
        <w:rPr>
          <w:rFonts w:ascii="Arial" w:eastAsia="Malgun Gothic" w:hAnsi="Arial" w:cs="Arial"/>
          <w:sz w:val="24"/>
          <w:szCs w:val="24"/>
        </w:rPr>
        <w:t>several factors</w:t>
      </w:r>
      <w:r w:rsidR="00F26BA3">
        <w:rPr>
          <w:rFonts w:ascii="Arial" w:eastAsia="Malgun Gothic" w:hAnsi="Arial" w:cs="Arial"/>
          <w:sz w:val="24"/>
          <w:szCs w:val="24"/>
        </w:rPr>
        <w:t xml:space="preserve"> </w:t>
      </w:r>
      <w:r w:rsidR="00D30965" w:rsidRPr="0098663A">
        <w:rPr>
          <w:rFonts w:ascii="Arial" w:eastAsia="Malgun Gothic" w:hAnsi="Arial" w:cs="Arial"/>
          <w:sz w:val="24"/>
          <w:szCs w:val="24"/>
        </w:rPr>
        <w:t xml:space="preserve">can </w:t>
      </w:r>
      <w:r w:rsidR="0098663A">
        <w:rPr>
          <w:rFonts w:ascii="Arial" w:eastAsia="Malgun Gothic" w:hAnsi="Arial" w:cs="Arial"/>
          <w:sz w:val="24"/>
          <w:szCs w:val="24"/>
        </w:rPr>
        <w:t>regress</w:t>
      </w:r>
      <w:r w:rsidR="007A6F91">
        <w:rPr>
          <w:rFonts w:ascii="Arial" w:eastAsia="Malgun Gothic" w:hAnsi="Arial" w:cs="Arial"/>
          <w:sz w:val="24"/>
          <w:szCs w:val="24"/>
        </w:rPr>
        <w:t xml:space="preserve"> or accelerate</w:t>
      </w:r>
      <w:r w:rsidR="00D30965">
        <w:rPr>
          <w:rFonts w:ascii="Arial" w:eastAsia="Malgun Gothic" w:hAnsi="Arial" w:cs="Arial"/>
          <w:sz w:val="24"/>
          <w:szCs w:val="24"/>
        </w:rPr>
        <w:t xml:space="preserve"> the progression of DR. For</w:t>
      </w:r>
      <w:r w:rsidR="006C30D6">
        <w:rPr>
          <w:rFonts w:ascii="Arial" w:eastAsia="Malgun Gothic" w:hAnsi="Arial" w:cs="Arial"/>
          <w:sz w:val="24"/>
          <w:szCs w:val="24"/>
        </w:rPr>
        <w:t xml:space="preserve"> </w:t>
      </w:r>
      <w:r w:rsidR="00BC5341">
        <w:rPr>
          <w:rFonts w:ascii="Arial" w:eastAsia="Malgun Gothic" w:hAnsi="Arial" w:cs="Arial"/>
          <w:sz w:val="24"/>
          <w:szCs w:val="24"/>
        </w:rPr>
        <w:t xml:space="preserve">example, levels of physical activity have been shown to be </w:t>
      </w:r>
      <w:r w:rsidR="00AC7D69">
        <w:rPr>
          <w:rFonts w:ascii="Arial" w:eastAsia="Malgun Gothic" w:hAnsi="Arial" w:cs="Arial"/>
          <w:sz w:val="24"/>
          <w:szCs w:val="24"/>
        </w:rPr>
        <w:t xml:space="preserve">independently negatively associated with DR progression, </w:t>
      </w:r>
      <w:r w:rsidR="007A6F91">
        <w:rPr>
          <w:rFonts w:ascii="Arial" w:eastAsia="Malgun Gothic" w:hAnsi="Arial" w:cs="Arial"/>
          <w:sz w:val="24"/>
          <w:szCs w:val="24"/>
        </w:rPr>
        <w:t>and</w:t>
      </w:r>
      <w:r w:rsidR="00AC7D69">
        <w:rPr>
          <w:rFonts w:ascii="Arial" w:eastAsia="Malgun Gothic" w:hAnsi="Arial" w:cs="Arial"/>
          <w:sz w:val="24"/>
          <w:szCs w:val="24"/>
        </w:rPr>
        <w:t xml:space="preserve"> sedentary </w:t>
      </w:r>
      <w:r w:rsidR="00917D90">
        <w:rPr>
          <w:rFonts w:ascii="Arial" w:eastAsia="Malgun Gothic" w:hAnsi="Arial" w:cs="Arial"/>
          <w:sz w:val="24"/>
          <w:szCs w:val="24"/>
        </w:rPr>
        <w:t>behaviour</w:t>
      </w:r>
      <w:r w:rsidR="00AC7D69">
        <w:rPr>
          <w:rFonts w:ascii="Arial" w:eastAsia="Malgun Gothic" w:hAnsi="Arial" w:cs="Arial"/>
          <w:sz w:val="24"/>
          <w:szCs w:val="24"/>
        </w:rPr>
        <w:t xml:space="preserve"> </w:t>
      </w:r>
      <w:r w:rsidR="007A6F91">
        <w:rPr>
          <w:rFonts w:ascii="Arial" w:eastAsia="Malgun Gothic" w:hAnsi="Arial" w:cs="Arial"/>
          <w:sz w:val="24"/>
          <w:szCs w:val="24"/>
        </w:rPr>
        <w:t>has been shown to be</w:t>
      </w:r>
      <w:r w:rsidR="00AC7D69">
        <w:rPr>
          <w:rFonts w:ascii="Arial" w:eastAsia="Malgun Gothic" w:hAnsi="Arial" w:cs="Arial"/>
          <w:sz w:val="24"/>
          <w:szCs w:val="24"/>
        </w:rPr>
        <w:t xml:space="preserve"> </w:t>
      </w:r>
      <w:r w:rsidR="00917D90">
        <w:rPr>
          <w:rFonts w:ascii="Arial" w:eastAsia="Malgun Gothic" w:hAnsi="Arial" w:cs="Arial"/>
          <w:sz w:val="24"/>
          <w:szCs w:val="24"/>
        </w:rPr>
        <w:t>independently</w:t>
      </w:r>
      <w:r w:rsidR="00AC7D69">
        <w:rPr>
          <w:rFonts w:ascii="Arial" w:eastAsia="Malgun Gothic" w:hAnsi="Arial" w:cs="Arial"/>
          <w:sz w:val="24"/>
          <w:szCs w:val="24"/>
        </w:rPr>
        <w:t xml:space="preserve"> </w:t>
      </w:r>
      <w:r w:rsidR="00917D90">
        <w:rPr>
          <w:rFonts w:ascii="Arial" w:eastAsia="Malgun Gothic" w:hAnsi="Arial" w:cs="Arial"/>
          <w:sz w:val="24"/>
          <w:szCs w:val="24"/>
        </w:rPr>
        <w:t>positively</w:t>
      </w:r>
      <w:r w:rsidR="00AC7D69">
        <w:rPr>
          <w:rFonts w:ascii="Arial" w:eastAsia="Malgun Gothic" w:hAnsi="Arial" w:cs="Arial"/>
          <w:sz w:val="24"/>
          <w:szCs w:val="24"/>
        </w:rPr>
        <w:t xml:space="preserve"> correlated </w:t>
      </w:r>
      <w:r w:rsidR="003A761C">
        <w:rPr>
          <w:rFonts w:ascii="Arial" w:eastAsia="Malgun Gothic" w:hAnsi="Arial" w:cs="Arial"/>
          <w:sz w:val="24"/>
          <w:szCs w:val="24"/>
        </w:rPr>
        <w:fldChar w:fldCharType="begin"/>
      </w:r>
      <w:r w:rsidR="00706276">
        <w:rPr>
          <w:rFonts w:ascii="Arial" w:eastAsia="Malgun Gothic" w:hAnsi="Arial" w:cs="Arial"/>
          <w:sz w:val="24"/>
          <w:szCs w:val="24"/>
        </w:rPr>
        <w:instrText xml:space="preserve"> ADDIN ZOTERO_ITEM CSL_CITATION {"citationID":"UdAAKwti","properties":{"formattedCitation":"[5]","plainCitation":"[5]","noteIndex":0},"citationItems":[{"id":8,"uris":["http://zotero.org/users/7696217/items/HM4CLX2N"],"uri":["http://zotero.org/users/7696217/items/HM4CLX2N"],"itemData":{"id":8,"type":"article-journal","container-title":"Acta diabetologica","ISSN":"1432-5233","issue":"8","journalAbbreviation":"Acta diabetologica","note":"publisher: Springer","page":"823-837","title":"Physical activity and risk of diabetic retinopathy: a systematic review and meta-analysis","volume":"56","author":[{"family":"Ren","given":"Chi"},{"family":"Liu","given":"Weiming"},{"family":"Li","given":"Jianqing"},{"family":"Cao","given":"Yihong"},{"family":"Xu","given":"Jiayi"},{"family":"Lu","given":"Peirong"}],"issued":{"date-parts":[["2019"]]}}}],"schema":"https://github.com/citation-style-language/schema/raw/master/csl-citation.json"} </w:instrText>
      </w:r>
      <w:r w:rsidR="003A761C">
        <w:rPr>
          <w:rFonts w:ascii="Arial" w:eastAsia="Malgun Gothic" w:hAnsi="Arial" w:cs="Arial"/>
          <w:sz w:val="24"/>
          <w:szCs w:val="24"/>
        </w:rPr>
        <w:fldChar w:fldCharType="separate"/>
      </w:r>
      <w:r w:rsidR="00706276" w:rsidRPr="00706276">
        <w:rPr>
          <w:rFonts w:ascii="Arial" w:hAnsi="Arial" w:cs="Arial"/>
          <w:sz w:val="24"/>
        </w:rPr>
        <w:t>[5]</w:t>
      </w:r>
      <w:r w:rsidR="003A761C">
        <w:rPr>
          <w:rFonts w:ascii="Arial" w:eastAsia="Malgun Gothic" w:hAnsi="Arial" w:cs="Arial"/>
          <w:sz w:val="24"/>
          <w:szCs w:val="24"/>
        </w:rPr>
        <w:fldChar w:fldCharType="end"/>
      </w:r>
      <w:r w:rsidR="00917D90">
        <w:rPr>
          <w:rFonts w:ascii="Arial" w:eastAsia="Malgun Gothic" w:hAnsi="Arial" w:cs="Arial"/>
          <w:sz w:val="24"/>
          <w:szCs w:val="24"/>
        </w:rPr>
        <w:t xml:space="preserve">. </w:t>
      </w:r>
      <w:r w:rsidR="00316216">
        <w:rPr>
          <w:rFonts w:ascii="Arial" w:eastAsia="Malgun Gothic" w:hAnsi="Arial" w:cs="Arial"/>
          <w:sz w:val="24"/>
          <w:szCs w:val="24"/>
        </w:rPr>
        <w:t>Furthermore, several co-</w:t>
      </w:r>
      <w:r w:rsidR="00FB60BC">
        <w:rPr>
          <w:rFonts w:ascii="Arial" w:eastAsia="Malgun Gothic" w:hAnsi="Arial" w:cs="Arial"/>
          <w:sz w:val="24"/>
          <w:szCs w:val="24"/>
        </w:rPr>
        <w:t>morbidities</w:t>
      </w:r>
      <w:r w:rsidR="00316216">
        <w:rPr>
          <w:rFonts w:ascii="Arial" w:eastAsia="Malgun Gothic" w:hAnsi="Arial" w:cs="Arial"/>
          <w:sz w:val="24"/>
          <w:szCs w:val="24"/>
        </w:rPr>
        <w:t xml:space="preserve"> have been associated with the risk of any type of DR in </w:t>
      </w:r>
      <w:r w:rsidR="00071335">
        <w:rPr>
          <w:rFonts w:ascii="Arial" w:eastAsia="Malgun Gothic" w:hAnsi="Arial" w:cs="Arial"/>
          <w:sz w:val="24"/>
          <w:szCs w:val="24"/>
        </w:rPr>
        <w:t xml:space="preserve">diabetic </w:t>
      </w:r>
      <w:r w:rsidR="009C4E1E">
        <w:rPr>
          <w:rFonts w:ascii="Arial" w:eastAsia="Malgun Gothic" w:hAnsi="Arial" w:cs="Arial"/>
          <w:sz w:val="24"/>
          <w:szCs w:val="24"/>
        </w:rPr>
        <w:t>people</w:t>
      </w:r>
      <w:r w:rsidR="00AB2D51">
        <w:rPr>
          <w:rFonts w:ascii="Arial" w:eastAsia="Malgun Gothic" w:hAnsi="Arial" w:cs="Arial"/>
          <w:sz w:val="24"/>
          <w:szCs w:val="24"/>
        </w:rPr>
        <w:t xml:space="preserve">, for </w:t>
      </w:r>
      <w:r w:rsidR="00FB60BC">
        <w:rPr>
          <w:rFonts w:ascii="Arial" w:eastAsia="Malgun Gothic" w:hAnsi="Arial" w:cs="Arial"/>
          <w:sz w:val="24"/>
          <w:szCs w:val="24"/>
        </w:rPr>
        <w:t>example</w:t>
      </w:r>
      <w:r w:rsidR="00071335">
        <w:rPr>
          <w:rFonts w:ascii="Arial" w:eastAsia="Malgun Gothic" w:hAnsi="Arial" w:cs="Arial"/>
          <w:sz w:val="24"/>
          <w:szCs w:val="24"/>
        </w:rPr>
        <w:t xml:space="preserve">, several large cohort studies have shown that systolic blood pressure is positively associated with </w:t>
      </w:r>
      <w:r w:rsidR="00AB2D51">
        <w:rPr>
          <w:rFonts w:ascii="Arial" w:eastAsia="Malgun Gothic" w:hAnsi="Arial" w:cs="Arial"/>
          <w:sz w:val="24"/>
          <w:szCs w:val="24"/>
        </w:rPr>
        <w:t xml:space="preserve"> a higher </w:t>
      </w:r>
      <w:r w:rsidR="00071335">
        <w:rPr>
          <w:rFonts w:ascii="Arial" w:eastAsia="Malgun Gothic" w:hAnsi="Arial" w:cs="Arial"/>
          <w:sz w:val="24"/>
          <w:szCs w:val="24"/>
        </w:rPr>
        <w:t>risk of DR</w:t>
      </w:r>
      <w:r w:rsidR="00F1522C">
        <w:rPr>
          <w:rFonts w:ascii="Arial" w:eastAsia="Malgun Gothic" w:hAnsi="Arial" w:cs="Arial"/>
          <w:sz w:val="24"/>
          <w:szCs w:val="24"/>
        </w:rPr>
        <w:t xml:space="preserve"> </w:t>
      </w:r>
      <w:r w:rsidR="00071335">
        <w:rPr>
          <w:rFonts w:ascii="Arial" w:hAnsi="Arial" w:cs="Arial"/>
          <w:iCs/>
          <w:sz w:val="24"/>
          <w:szCs w:val="24"/>
        </w:rPr>
        <w:fldChar w:fldCharType="begin"/>
      </w:r>
      <w:r w:rsidR="00706276">
        <w:rPr>
          <w:rFonts w:ascii="Arial" w:hAnsi="Arial" w:cs="Arial"/>
          <w:iCs/>
          <w:sz w:val="24"/>
          <w:szCs w:val="24"/>
        </w:rPr>
        <w:instrText xml:space="preserve"> ADDIN ZOTERO_ITEM CSL_CITATION {"citationID":"OyrGMe1i","properties":{"formattedCitation":"[6\\uc0\\u8211{}9]","plainCitation":"[6–9]","noteIndex":0},"citationItems":[{"id":4821,"uris":["http://zotero.org/users/7696217/items/H8CIQIDG"],"uri":["http://zotero.org/users/7696217/items/H8CIQIDG"],"itemData":{"id":4821,"type":"article-journal","container-title":"PloS one","ISSN":"1932-6203","issue":"6","journalAbbreviation":"PloS one","note":"publisher: Public Library of Science San Francisco, CA USA","page":"e0157006","title":"The association of metabolic syndrome with diabetic retinopathy: the Korean national health and nutrition examination survey 2008–2012","volume":"11","author":[{"family":"Kim","given":"Tai Kyong"},{"family":"Won","given":"Jae Yon"},{"family":"Shin","given":"Jeong Ah"},{"family":"Park","given":"Yong-Moon"},{"family":"Yim","given":"Hyeon Woo"},{"family":"Park","given":"Young-Hoon"}],"issued":{"date-parts":[["2016"]]}}},{"id":4820,"uris":["http://zotero.org/users/7696217/items/MLPNX5JH"],"uri":["http://zotero.org/users/7696217/items/MLPNX5JH"],"itemData":{"id":4820,"type":"article-journal","container-title":"Diabetes care","ISSN":"0149-5992","issue":"6","journalAbbreviation":"Diabetes care","note":"publisher: Am Diabetes Assoc","page":"1731-1737","title":"The prevalence of and factors associated with diabetic retinopathy in the Australian population","volume":"26","author":[{"family":"Tapp","given":"Robyn J"},{"family":"Shaw","given":"Jonathan E"},{"family":"Harper","given":"C Alex"},{"family":"De Courten","given":"Maximilian P"},{"family":"Balkau","given":"Beverley"},{"family":"McCarty","given":"Daniel J"},{"family":"Taylor","given":"Hugh R"},{"family":"Welborn","given":"Timothy A"},{"family":"Zimmet","given":"Paul Z"}],"issued":{"date-parts":[["2003"]]}}},{"id":4819,"uris":["http://zotero.org/users/7696217/items/TBDWWTY5"],"uri":["http://zotero.org/users/7696217/items/TBDWWTY5"],"itemData":{"id":4819,"type":"article-journal","container-title":"Jama","ISSN":"0098-7484","issue":"6","journalAbbreviation":"Jama","note":"publisher: American Medical Association","page":"649-656","title":"Prevalence of diabetic retinopathy in the United States, 2005-2008","volume":"304","author":[{"family":"Zhang","given":"Xinzhi"},{"family":"Saaddine","given":"Jinan B"},{"family":"Chou","given":"Chiu-Fang"},{"family":"Cotch","given":"Mary Frances"},{"family":"Cheng","given":"Yiling J"},{"family":"Geiss","given":"Linda S"},{"family":"Gregg","given":"Edward W"},{"family":"Albright","given":"Ann L"},{"family":"Klein","given":"Barbara EK"},{"family":"Klein","given":"Ronald"}],"issued":{"date-parts":[["2010"]]}}},{"id":4818,"uris":["http://zotero.org/users/7696217/items/N6U8DRIN"],"uri":["http://zotero.org/users/7696217/items/N6U8DRIN"],"itemData":{"id":4818,"type":"article-journal","container-title":"Diabetologia","ISSN":"1432-0428","issue":"1","journalAbbreviation":"Diabetologia","note":"publisher: Springer","page":"109-111","title":"Diabetic retinopathy at diagnosis of type 2 diabetes in the UK: a database analysis","volume":"56","author":[{"family":"Kostev","given":"K"},{"family":"Rathmann","given":"W"}],"issued":{"date-parts":[["2013"]]}}}],"schema":"https://github.com/citation-style-language/schema/raw/master/csl-citation.json"} </w:instrText>
      </w:r>
      <w:r w:rsidR="00071335">
        <w:rPr>
          <w:rFonts w:ascii="Arial" w:hAnsi="Arial" w:cs="Arial"/>
          <w:iCs/>
          <w:sz w:val="24"/>
          <w:szCs w:val="24"/>
        </w:rPr>
        <w:fldChar w:fldCharType="separate"/>
      </w:r>
      <w:r w:rsidR="00706276" w:rsidRPr="00706276">
        <w:rPr>
          <w:rFonts w:ascii="Arial" w:hAnsi="Arial" w:cs="Arial"/>
          <w:sz w:val="24"/>
          <w:szCs w:val="24"/>
        </w:rPr>
        <w:t>[6–9]</w:t>
      </w:r>
      <w:r w:rsidR="00071335">
        <w:rPr>
          <w:rFonts w:ascii="Arial" w:hAnsi="Arial" w:cs="Arial"/>
          <w:iCs/>
          <w:sz w:val="24"/>
          <w:szCs w:val="24"/>
        </w:rPr>
        <w:fldChar w:fldCharType="end"/>
      </w:r>
      <w:r w:rsidR="00071335">
        <w:rPr>
          <w:rFonts w:ascii="Arial" w:hAnsi="Arial" w:cs="Arial"/>
          <w:iCs/>
          <w:sz w:val="24"/>
          <w:szCs w:val="24"/>
        </w:rPr>
        <w:t>.</w:t>
      </w:r>
    </w:p>
    <w:p w14:paraId="28A5D582" w14:textId="730C4E4D" w:rsidR="008F679E" w:rsidRDefault="00917D90" w:rsidP="00602169">
      <w:pPr>
        <w:spacing w:line="360" w:lineRule="auto"/>
        <w:jc w:val="both"/>
        <w:rPr>
          <w:rFonts w:ascii="Arial" w:eastAsia="Malgun Gothic" w:hAnsi="Arial" w:cs="Arial"/>
          <w:sz w:val="24"/>
          <w:szCs w:val="24"/>
        </w:rPr>
      </w:pPr>
      <w:r>
        <w:rPr>
          <w:rFonts w:ascii="Arial" w:eastAsia="Malgun Gothic" w:hAnsi="Arial" w:cs="Arial"/>
          <w:sz w:val="24"/>
          <w:szCs w:val="24"/>
        </w:rPr>
        <w:t>An</w:t>
      </w:r>
      <w:r w:rsidR="00AB2D51">
        <w:rPr>
          <w:rFonts w:ascii="Arial" w:eastAsia="Malgun Gothic" w:hAnsi="Arial" w:cs="Arial"/>
          <w:sz w:val="24"/>
          <w:szCs w:val="24"/>
        </w:rPr>
        <w:t xml:space="preserve">other important </w:t>
      </w:r>
      <w:r w:rsidR="00C61F0F">
        <w:rPr>
          <w:rFonts w:ascii="Arial" w:eastAsia="Malgun Gothic" w:hAnsi="Arial" w:cs="Arial"/>
          <w:sz w:val="24"/>
          <w:szCs w:val="24"/>
        </w:rPr>
        <w:t xml:space="preserve">positive </w:t>
      </w:r>
      <w:r w:rsidR="005D03C7">
        <w:rPr>
          <w:rFonts w:ascii="Arial" w:eastAsia="Malgun Gothic" w:hAnsi="Arial" w:cs="Arial"/>
          <w:sz w:val="24"/>
          <w:szCs w:val="24"/>
        </w:rPr>
        <w:t xml:space="preserve">association </w:t>
      </w:r>
      <w:r w:rsidR="00C61F0F">
        <w:rPr>
          <w:rFonts w:ascii="Arial" w:eastAsia="Malgun Gothic" w:hAnsi="Arial" w:cs="Arial"/>
          <w:sz w:val="24"/>
          <w:szCs w:val="24"/>
        </w:rPr>
        <w:t xml:space="preserve">reported </w:t>
      </w:r>
      <w:r w:rsidR="00AB2D51">
        <w:rPr>
          <w:rFonts w:ascii="Arial" w:eastAsia="Malgun Gothic" w:hAnsi="Arial" w:cs="Arial"/>
          <w:sz w:val="24"/>
          <w:szCs w:val="24"/>
        </w:rPr>
        <w:t xml:space="preserve">in the literature is </w:t>
      </w:r>
      <w:r w:rsidR="005D03C7">
        <w:rPr>
          <w:rFonts w:ascii="Arial" w:eastAsia="Malgun Gothic" w:hAnsi="Arial" w:cs="Arial"/>
          <w:sz w:val="24"/>
          <w:szCs w:val="24"/>
        </w:rPr>
        <w:t xml:space="preserve">between </w:t>
      </w:r>
      <w:r w:rsidR="008D768E">
        <w:rPr>
          <w:rFonts w:ascii="Arial" w:eastAsia="Malgun Gothic" w:hAnsi="Arial" w:cs="Arial"/>
          <w:sz w:val="24"/>
          <w:szCs w:val="24"/>
        </w:rPr>
        <w:t>pathological eating behaviours</w:t>
      </w:r>
      <w:r w:rsidR="005D03C7">
        <w:rPr>
          <w:rFonts w:ascii="Arial" w:eastAsia="Malgun Gothic" w:hAnsi="Arial" w:cs="Arial"/>
          <w:sz w:val="24"/>
          <w:szCs w:val="24"/>
        </w:rPr>
        <w:t xml:space="preserve"> and DR risk. </w:t>
      </w:r>
      <w:r w:rsidR="00C61F0F">
        <w:rPr>
          <w:rFonts w:ascii="Arial" w:eastAsia="Malgun Gothic" w:hAnsi="Arial" w:cs="Arial"/>
          <w:sz w:val="24"/>
          <w:szCs w:val="24"/>
        </w:rPr>
        <w:t>A</w:t>
      </w:r>
      <w:r w:rsidR="00BB6AA9" w:rsidRPr="00006CB4">
        <w:rPr>
          <w:rFonts w:ascii="Arial" w:eastAsia="Malgun Gothic" w:hAnsi="Arial" w:cs="Arial"/>
          <w:sz w:val="24"/>
          <w:szCs w:val="24"/>
        </w:rPr>
        <w:t xml:space="preserve"> recent study found that food addiction </w:t>
      </w:r>
      <w:r w:rsidR="00D3008D" w:rsidRPr="00006CB4">
        <w:rPr>
          <w:rFonts w:ascii="Arial" w:eastAsia="Malgun Gothic" w:hAnsi="Arial" w:cs="Arial"/>
          <w:sz w:val="24"/>
          <w:szCs w:val="24"/>
        </w:rPr>
        <w:t>(</w:t>
      </w:r>
      <w:r w:rsidR="00602169" w:rsidRPr="00006CB4">
        <w:rPr>
          <w:rFonts w:ascii="Arial" w:eastAsia="Malgun Gothic" w:hAnsi="Arial" w:cs="Arial"/>
          <w:sz w:val="24"/>
          <w:szCs w:val="24"/>
        </w:rPr>
        <w:t>characterised</w:t>
      </w:r>
      <w:r w:rsidR="00D3008D" w:rsidRPr="00006CB4">
        <w:rPr>
          <w:rFonts w:ascii="Arial" w:eastAsia="Malgun Gothic" w:hAnsi="Arial" w:cs="Arial"/>
          <w:sz w:val="24"/>
          <w:szCs w:val="24"/>
        </w:rPr>
        <w:t xml:space="preserve"> as </w:t>
      </w:r>
      <w:r w:rsidR="00602169" w:rsidRPr="00006CB4">
        <w:rPr>
          <w:rFonts w:ascii="Arial" w:eastAsia="Malgun Gothic" w:hAnsi="Arial" w:cs="Arial"/>
          <w:sz w:val="24"/>
          <w:szCs w:val="24"/>
        </w:rPr>
        <w:t xml:space="preserve">a behavioural pattern, similar to </w:t>
      </w:r>
      <w:r w:rsidR="00101837" w:rsidRPr="00006CB4">
        <w:rPr>
          <w:rFonts w:ascii="Arial" w:eastAsia="Malgun Gothic" w:hAnsi="Arial" w:cs="Arial"/>
          <w:sz w:val="24"/>
          <w:szCs w:val="24"/>
        </w:rPr>
        <w:t>other substance addictions, where</w:t>
      </w:r>
      <w:r w:rsidR="00C61F0F">
        <w:rPr>
          <w:rFonts w:ascii="Arial" w:eastAsia="Malgun Gothic" w:hAnsi="Arial" w:cs="Arial"/>
          <w:sz w:val="24"/>
          <w:szCs w:val="24"/>
        </w:rPr>
        <w:t xml:space="preserve"> </w:t>
      </w:r>
      <w:r w:rsidR="00101837" w:rsidRPr="00006CB4">
        <w:rPr>
          <w:rFonts w:ascii="Arial" w:eastAsia="Malgun Gothic" w:hAnsi="Arial" w:cs="Arial"/>
          <w:sz w:val="24"/>
          <w:szCs w:val="24"/>
        </w:rPr>
        <w:t xml:space="preserve">an individual </w:t>
      </w:r>
      <w:r w:rsidR="004E58CF" w:rsidRPr="00006CB4">
        <w:rPr>
          <w:rFonts w:ascii="Arial" w:eastAsia="Malgun Gothic" w:hAnsi="Arial" w:cs="Arial"/>
          <w:sz w:val="24"/>
          <w:szCs w:val="24"/>
        </w:rPr>
        <w:t>cannot control food consumption rationally, and generally consumes highly palatable foods)</w:t>
      </w:r>
      <w:r w:rsidR="00D3008D" w:rsidRPr="00006CB4">
        <w:rPr>
          <w:rFonts w:ascii="Arial" w:eastAsia="Malgun Gothic" w:hAnsi="Arial" w:cs="Arial"/>
          <w:sz w:val="24"/>
          <w:szCs w:val="24"/>
        </w:rPr>
        <w:t xml:space="preserve"> was much higher in diabet</w:t>
      </w:r>
      <w:r w:rsidR="00F369F2" w:rsidRPr="00006CB4">
        <w:rPr>
          <w:rFonts w:ascii="Arial" w:eastAsia="Malgun Gothic" w:hAnsi="Arial" w:cs="Arial"/>
          <w:sz w:val="24"/>
          <w:szCs w:val="24"/>
        </w:rPr>
        <w:t>ic populations with DR than with no DR</w:t>
      </w:r>
      <w:r w:rsidR="00602169" w:rsidRPr="00006CB4">
        <w:rPr>
          <w:rFonts w:ascii="Arial" w:eastAsia="Malgun Gothic" w:hAnsi="Arial" w:cs="Arial"/>
          <w:sz w:val="24"/>
          <w:szCs w:val="24"/>
        </w:rPr>
        <w:t xml:space="preserve"> </w:t>
      </w:r>
      <w:r w:rsidR="00990FD0" w:rsidRPr="00006CB4">
        <w:rPr>
          <w:rFonts w:ascii="Arial" w:eastAsia="Malgun Gothic" w:hAnsi="Arial" w:cs="Arial"/>
          <w:sz w:val="24"/>
          <w:szCs w:val="24"/>
        </w:rPr>
        <w:fldChar w:fldCharType="begin"/>
      </w:r>
      <w:r w:rsidR="00706276">
        <w:rPr>
          <w:rFonts w:ascii="Arial" w:eastAsia="Malgun Gothic" w:hAnsi="Arial" w:cs="Arial"/>
          <w:sz w:val="24"/>
          <w:szCs w:val="24"/>
        </w:rPr>
        <w:instrText xml:space="preserve"> ADDIN ZOTERO_ITEM CSL_CITATION {"citationID":"HOg2FW7i","properties":{"formattedCitation":"[10]","plainCitation":"[10]","noteIndex":0},"citationItems":[{"id":4807,"uris":["http://zotero.org/users/7696217/items/Q7IUPEEV"],"uri":["http://zotero.org/users/7696217/items/Q7IUPEEV"],"itemData":{"id":4807,"type":"article-journal","container-title":"Acta diabetologica","ISSN":"1432-5233","issue":"9","journalAbbreviation":"Acta diabetologica","note":"publisher: Springer","page":"1093-1100","title":"Associations of food addiction with metabolic control, medical complications and depression among patients with type 2 diabetes","volume":"57","author":[{"family":"Nicolau","given":"Joana"},{"family":"Romerosa","given":"Juan Manuel"},{"family":"Rodríguez","given":"Irene"},{"family":"Sanchís","given":"Pilar"},{"family":"Bonet","given":"Aina"},{"family":"Arteaga","given":"Magdalena"},{"family":"Fortuny","given":"Regina"},{"family":"Masmiquel","given":"Lluís"}],"issued":{"date-parts":[["2020"]]}}}],"schema":"https://github.com/citation-style-language/schema/raw/master/csl-citation.json"} </w:instrText>
      </w:r>
      <w:r w:rsidR="00990FD0" w:rsidRPr="00006CB4">
        <w:rPr>
          <w:rFonts w:ascii="Arial" w:eastAsia="Malgun Gothic" w:hAnsi="Arial" w:cs="Arial"/>
          <w:sz w:val="24"/>
          <w:szCs w:val="24"/>
        </w:rPr>
        <w:fldChar w:fldCharType="separate"/>
      </w:r>
      <w:r w:rsidR="00706276" w:rsidRPr="00706276">
        <w:rPr>
          <w:rFonts w:ascii="Arial" w:hAnsi="Arial" w:cs="Arial"/>
          <w:sz w:val="24"/>
        </w:rPr>
        <w:t>[10]</w:t>
      </w:r>
      <w:r w:rsidR="00990FD0" w:rsidRPr="00006CB4">
        <w:rPr>
          <w:rFonts w:ascii="Arial" w:eastAsia="Malgun Gothic" w:hAnsi="Arial" w:cs="Arial"/>
          <w:sz w:val="24"/>
          <w:szCs w:val="24"/>
        </w:rPr>
        <w:fldChar w:fldCharType="end"/>
      </w:r>
      <w:r w:rsidR="00F369F2" w:rsidRPr="00006CB4">
        <w:rPr>
          <w:rFonts w:ascii="Arial" w:eastAsia="Malgun Gothic" w:hAnsi="Arial" w:cs="Arial"/>
          <w:sz w:val="24"/>
          <w:szCs w:val="24"/>
        </w:rPr>
        <w:t xml:space="preserve">. </w:t>
      </w:r>
      <w:r w:rsidR="00C61F0F">
        <w:rPr>
          <w:rFonts w:ascii="Arial" w:eastAsia="Malgun Gothic" w:hAnsi="Arial" w:cs="Arial"/>
          <w:sz w:val="24"/>
          <w:szCs w:val="24"/>
        </w:rPr>
        <w:t xml:space="preserve">Several </w:t>
      </w:r>
      <w:r w:rsidR="004E4C3D">
        <w:rPr>
          <w:rFonts w:ascii="Arial" w:eastAsia="Malgun Gothic" w:hAnsi="Arial" w:cs="Arial"/>
          <w:sz w:val="24"/>
          <w:szCs w:val="24"/>
        </w:rPr>
        <w:t>studies have found associations between eating disorders and DR risk</w:t>
      </w:r>
      <w:r w:rsidR="00CA09BC">
        <w:rPr>
          <w:rFonts w:ascii="Arial" w:eastAsia="Malgun Gothic" w:hAnsi="Arial" w:cs="Arial"/>
          <w:sz w:val="24"/>
          <w:szCs w:val="24"/>
        </w:rPr>
        <w:t xml:space="preserve">, </w:t>
      </w:r>
      <w:r w:rsidR="002E3263">
        <w:rPr>
          <w:rFonts w:ascii="Arial" w:eastAsia="Malgun Gothic" w:hAnsi="Arial" w:cs="Arial"/>
          <w:sz w:val="24"/>
          <w:szCs w:val="24"/>
        </w:rPr>
        <w:t>especially bulimia nervosa</w:t>
      </w:r>
      <w:r w:rsidR="00C61F0F">
        <w:rPr>
          <w:rFonts w:ascii="Arial" w:eastAsia="Malgun Gothic" w:hAnsi="Arial" w:cs="Arial"/>
          <w:sz w:val="24"/>
          <w:szCs w:val="24"/>
        </w:rPr>
        <w:t xml:space="preserve"> </w:t>
      </w:r>
      <w:r w:rsidR="00C61F0F" w:rsidRPr="00006CB4">
        <w:rPr>
          <w:rFonts w:ascii="Arial" w:eastAsia="Malgun Gothic" w:hAnsi="Arial" w:cs="Arial"/>
          <w:sz w:val="24"/>
          <w:szCs w:val="24"/>
        </w:rPr>
        <w:fldChar w:fldCharType="begin"/>
      </w:r>
      <w:r w:rsidR="00706276">
        <w:rPr>
          <w:rFonts w:ascii="Arial" w:eastAsia="Malgun Gothic" w:hAnsi="Arial" w:cs="Arial"/>
          <w:sz w:val="24"/>
          <w:szCs w:val="24"/>
        </w:rPr>
        <w:instrText xml:space="preserve"> ADDIN ZOTERO_ITEM CSL_CITATION {"citationID":"8BHjIwYB","properties":{"formattedCitation":"[11, 12]","plainCitation":"[11, 12]","noteIndex":0},"citationItems":[{"id":4806,"uris":["http://zotero.org/users/7696217/items/RXBFKL4J"],"uri":["http://zotero.org/users/7696217/items/RXBFKL4J"],"itemData":{"id":4806,"type":"article-journal","container-title":"Diabetes Care","ISSN":"0149-5992","issue":"9","journalAbbreviation":"Diabetes Care","note":"publisher: Am Diabetes Assoc","page":"1571-1575","title":"Classification of type 1 diabetic females with bulimia nervosa into subgroups according to purging behavior","volume":"25","author":[{"family":"Takii","given":"Masato"},{"family":"Uchigata","given":"Yasuko"},{"family":"Nozaki","given":"Takehiro"},{"family":"Nishikata","given":"Hiroaki"},{"family":"Kawai","given":"Keisuke"},{"family":"Komaki","given":"Gen"},{"family":"Iwamoto","given":"Yasuhiko"},{"family":"Kubok","given":"Chiharu"}],"issued":{"date-parts":[["2002"]]}}},{"id":4805,"uris":["http://zotero.org/users/7696217/items/PSYM3R8G"],"uri":["http://zotero.org/users/7696217/items/PSYM3R8G"],"itemData":{"id":4805,"type":"article-journal","container-title":"Journal of psychosomatic research","ISSN":"0022-3999","issue":"4","journalAbbreviation":"Journal of psychosomatic research","note":"publisher: Elsevier","page":"943-949","title":"Eating disorders in young women with type 1 diabetes mellitus","volume":"53","author":[{"family":"Rodin","given":"Gary"},{"family":"Olmsted","given":"Marion P"},{"family":"Rydall","given":"Anne C"},{"family":"Maharaj","given":"Sherry I"},{"family":"Colton","given":"Patricia A"},{"family":"Jones","given":"Jennifer M"},{"family":"Biancucci","given":"Lisa A"},{"family":"Daneman","given":"Denis"}],"issued":{"date-parts":[["2002"]]}}}],"schema":"https://github.com/citation-style-language/schema/raw/master/csl-citation.json"} </w:instrText>
      </w:r>
      <w:r w:rsidR="00C61F0F" w:rsidRPr="00006CB4">
        <w:rPr>
          <w:rFonts w:ascii="Arial" w:eastAsia="Malgun Gothic" w:hAnsi="Arial" w:cs="Arial"/>
          <w:sz w:val="24"/>
          <w:szCs w:val="24"/>
        </w:rPr>
        <w:fldChar w:fldCharType="separate"/>
      </w:r>
      <w:r w:rsidR="00706276" w:rsidRPr="00706276">
        <w:rPr>
          <w:rFonts w:ascii="Arial" w:hAnsi="Arial" w:cs="Arial"/>
          <w:sz w:val="24"/>
        </w:rPr>
        <w:t>[11, 12]</w:t>
      </w:r>
      <w:r w:rsidR="00C61F0F" w:rsidRPr="00006CB4">
        <w:rPr>
          <w:rFonts w:ascii="Arial" w:eastAsia="Malgun Gothic" w:hAnsi="Arial" w:cs="Arial"/>
          <w:sz w:val="24"/>
          <w:szCs w:val="24"/>
        </w:rPr>
        <w:fldChar w:fldCharType="end"/>
      </w:r>
      <w:r w:rsidR="002E3263">
        <w:rPr>
          <w:rFonts w:ascii="Arial" w:eastAsia="Malgun Gothic" w:hAnsi="Arial" w:cs="Arial"/>
          <w:sz w:val="24"/>
          <w:szCs w:val="24"/>
        </w:rPr>
        <w:t xml:space="preserve">. Bulimia nervosa is characterised by </w:t>
      </w:r>
      <w:r w:rsidR="00270F5C">
        <w:rPr>
          <w:rFonts w:ascii="Arial" w:eastAsia="Malgun Gothic" w:hAnsi="Arial" w:cs="Arial"/>
          <w:sz w:val="24"/>
          <w:szCs w:val="24"/>
        </w:rPr>
        <w:t xml:space="preserve">periods of binge eating (often with a feeling of loss of control), followed by purging behaviours to </w:t>
      </w:r>
      <w:r w:rsidR="00AC23D6">
        <w:rPr>
          <w:rFonts w:ascii="Arial" w:eastAsia="Malgun Gothic" w:hAnsi="Arial" w:cs="Arial"/>
          <w:sz w:val="24"/>
          <w:szCs w:val="24"/>
        </w:rPr>
        <w:t>get rid of these calories and prevent weight gain, by means of self-</w:t>
      </w:r>
      <w:r w:rsidR="008F679E">
        <w:rPr>
          <w:rFonts w:ascii="Arial" w:eastAsia="Malgun Gothic" w:hAnsi="Arial" w:cs="Arial"/>
          <w:sz w:val="24"/>
          <w:szCs w:val="24"/>
        </w:rPr>
        <w:t>induced</w:t>
      </w:r>
      <w:r w:rsidR="00AC23D6">
        <w:rPr>
          <w:rFonts w:ascii="Arial" w:eastAsia="Malgun Gothic" w:hAnsi="Arial" w:cs="Arial"/>
          <w:sz w:val="24"/>
          <w:szCs w:val="24"/>
        </w:rPr>
        <w:t xml:space="preserve"> vomiting, the use of laxatives, </w:t>
      </w:r>
      <w:r w:rsidR="008F679E">
        <w:rPr>
          <w:rFonts w:ascii="Arial" w:eastAsia="Malgun Gothic" w:hAnsi="Arial" w:cs="Arial"/>
          <w:sz w:val="24"/>
          <w:szCs w:val="24"/>
        </w:rPr>
        <w:t xml:space="preserve">or diuretics </w:t>
      </w:r>
      <w:r w:rsidR="008F679E">
        <w:rPr>
          <w:rFonts w:ascii="Arial" w:eastAsia="Malgun Gothic" w:hAnsi="Arial" w:cs="Arial"/>
          <w:sz w:val="24"/>
          <w:szCs w:val="24"/>
        </w:rPr>
        <w:fldChar w:fldCharType="begin"/>
      </w:r>
      <w:r w:rsidR="00706276">
        <w:rPr>
          <w:rFonts w:ascii="Arial" w:eastAsia="Malgun Gothic" w:hAnsi="Arial" w:cs="Arial"/>
          <w:sz w:val="24"/>
          <w:szCs w:val="24"/>
        </w:rPr>
        <w:instrText xml:space="preserve"> ADDIN ZOTERO_ITEM CSL_CITATION {"citationID":"OMbTAS3z","properties":{"formattedCitation":"[13]","plainCitation":"[13]","noteIndex":0},"citationItems":[{"id":845,"uris":["http://zotero.org/users/7696217/items/M8353XLJ"],"uri":["http://zotero.org/users/7696217/items/M8353XLJ"],"itemData":{"id":845,"type":"book","abstract":"American Psychiatric Association. (2013). Diagnostic and statistical manual of mental disorders (5th ed.). Arlington, VA: American Psychiatric Publishing.","ISBN":"978-0-89042-554-1","note":"DOI: 10.1176/appi.books.9780890425596.744053","number-of-pages":"20., 31","title":"DSM-V","author":[{"literal":"American Psychiatric Association"}],"issued":{"date-parts":[["2013"]]}}}],"schema":"https://github.com/citation-style-language/schema/raw/master/csl-citation.json"} </w:instrText>
      </w:r>
      <w:r w:rsidR="008F679E">
        <w:rPr>
          <w:rFonts w:ascii="Arial" w:eastAsia="Malgun Gothic" w:hAnsi="Arial" w:cs="Arial"/>
          <w:sz w:val="24"/>
          <w:szCs w:val="24"/>
        </w:rPr>
        <w:fldChar w:fldCharType="separate"/>
      </w:r>
      <w:r w:rsidR="00706276" w:rsidRPr="00706276">
        <w:rPr>
          <w:rFonts w:ascii="Arial" w:hAnsi="Arial" w:cs="Arial"/>
          <w:sz w:val="24"/>
        </w:rPr>
        <w:t>[13]</w:t>
      </w:r>
      <w:r w:rsidR="008F679E">
        <w:rPr>
          <w:rFonts w:ascii="Arial" w:eastAsia="Malgun Gothic" w:hAnsi="Arial" w:cs="Arial"/>
          <w:sz w:val="24"/>
          <w:szCs w:val="24"/>
        </w:rPr>
        <w:fldChar w:fldCharType="end"/>
      </w:r>
      <w:r w:rsidR="008F679E">
        <w:rPr>
          <w:rFonts w:ascii="Arial" w:eastAsia="Malgun Gothic" w:hAnsi="Arial" w:cs="Arial"/>
          <w:sz w:val="24"/>
          <w:szCs w:val="24"/>
        </w:rPr>
        <w:t xml:space="preserve">. </w:t>
      </w:r>
    </w:p>
    <w:p w14:paraId="229DAF2A" w14:textId="517A4CA4" w:rsidR="00E631B6" w:rsidRPr="00006CB4" w:rsidRDefault="008F679E" w:rsidP="00602169">
      <w:pPr>
        <w:spacing w:line="360" w:lineRule="auto"/>
        <w:jc w:val="both"/>
        <w:rPr>
          <w:rFonts w:ascii="Arial" w:eastAsia="Malgun Gothic" w:hAnsi="Arial" w:cs="Arial"/>
          <w:sz w:val="24"/>
          <w:szCs w:val="24"/>
        </w:rPr>
      </w:pPr>
      <w:r>
        <w:rPr>
          <w:rFonts w:ascii="Arial" w:eastAsia="Malgun Gothic" w:hAnsi="Arial" w:cs="Arial"/>
          <w:sz w:val="24"/>
          <w:szCs w:val="24"/>
        </w:rPr>
        <w:t xml:space="preserve">There are few </w:t>
      </w:r>
      <w:r w:rsidR="00C61F0F">
        <w:rPr>
          <w:rFonts w:ascii="Arial" w:eastAsia="Malgun Gothic" w:hAnsi="Arial" w:cs="Arial"/>
          <w:sz w:val="24"/>
          <w:szCs w:val="24"/>
        </w:rPr>
        <w:t xml:space="preserve">systematic </w:t>
      </w:r>
      <w:r>
        <w:rPr>
          <w:rFonts w:ascii="Arial" w:eastAsia="Malgun Gothic" w:hAnsi="Arial" w:cs="Arial"/>
          <w:sz w:val="24"/>
          <w:szCs w:val="24"/>
        </w:rPr>
        <w:t xml:space="preserve">reviews that aggregate and quantify the risk of DR in </w:t>
      </w:r>
      <w:r w:rsidR="00C347E4">
        <w:rPr>
          <w:rFonts w:ascii="Arial" w:eastAsia="Malgun Gothic" w:hAnsi="Arial" w:cs="Arial"/>
          <w:sz w:val="24"/>
          <w:szCs w:val="24"/>
        </w:rPr>
        <w:t xml:space="preserve">the presence </w:t>
      </w:r>
      <w:r w:rsidR="00C61F0F">
        <w:rPr>
          <w:rFonts w:ascii="Arial" w:eastAsia="Malgun Gothic" w:hAnsi="Arial" w:cs="Arial"/>
          <w:sz w:val="24"/>
          <w:szCs w:val="24"/>
        </w:rPr>
        <w:t>(</w:t>
      </w:r>
      <w:r w:rsidR="00C347E4">
        <w:rPr>
          <w:rFonts w:ascii="Arial" w:eastAsia="Malgun Gothic" w:hAnsi="Arial" w:cs="Arial"/>
          <w:sz w:val="24"/>
          <w:szCs w:val="24"/>
        </w:rPr>
        <w:t>versus absence</w:t>
      </w:r>
      <w:r w:rsidR="00C61F0F">
        <w:rPr>
          <w:rFonts w:ascii="Arial" w:eastAsia="Malgun Gothic" w:hAnsi="Arial" w:cs="Arial"/>
          <w:sz w:val="24"/>
          <w:szCs w:val="24"/>
        </w:rPr>
        <w:t>)</w:t>
      </w:r>
      <w:r w:rsidR="00C347E4">
        <w:rPr>
          <w:rFonts w:ascii="Arial" w:eastAsia="Malgun Gothic" w:hAnsi="Arial" w:cs="Arial"/>
          <w:sz w:val="24"/>
          <w:szCs w:val="24"/>
        </w:rPr>
        <w:t xml:space="preserve"> of pathological eating behaviours. The most recent, conducted in 2002, </w:t>
      </w:r>
      <w:r w:rsidR="00180AB3" w:rsidRPr="00006CB4">
        <w:rPr>
          <w:rFonts w:ascii="Arial" w:eastAsia="Malgun Gothic" w:hAnsi="Arial" w:cs="Arial"/>
          <w:sz w:val="24"/>
          <w:szCs w:val="24"/>
        </w:rPr>
        <w:t>report</w:t>
      </w:r>
      <w:r w:rsidR="00CE4515" w:rsidRPr="00006CB4">
        <w:rPr>
          <w:rFonts w:ascii="Arial" w:eastAsia="Malgun Gothic" w:hAnsi="Arial" w:cs="Arial"/>
          <w:sz w:val="24"/>
          <w:szCs w:val="24"/>
        </w:rPr>
        <w:t>ed</w:t>
      </w:r>
      <w:r w:rsidR="00180AB3" w:rsidRPr="00006CB4">
        <w:rPr>
          <w:rFonts w:ascii="Arial" w:eastAsia="Malgun Gothic" w:hAnsi="Arial" w:cs="Arial"/>
          <w:sz w:val="24"/>
          <w:szCs w:val="24"/>
        </w:rPr>
        <w:t xml:space="preserve"> a </w:t>
      </w:r>
      <w:r w:rsidR="001B252F" w:rsidRPr="00006CB4">
        <w:rPr>
          <w:rFonts w:ascii="Arial" w:eastAsia="Malgun Gothic" w:hAnsi="Arial" w:cs="Arial"/>
          <w:sz w:val="24"/>
          <w:szCs w:val="24"/>
        </w:rPr>
        <w:t>four</w:t>
      </w:r>
      <w:r w:rsidR="00180AB3" w:rsidRPr="00006CB4">
        <w:rPr>
          <w:rFonts w:ascii="Arial" w:eastAsia="Malgun Gothic" w:hAnsi="Arial" w:cs="Arial"/>
          <w:sz w:val="24"/>
          <w:szCs w:val="24"/>
        </w:rPr>
        <w:t>-fold increase in DR risk i</w:t>
      </w:r>
      <w:r w:rsidR="00CE4515" w:rsidRPr="00006CB4">
        <w:rPr>
          <w:rFonts w:ascii="Arial" w:eastAsia="Malgun Gothic" w:hAnsi="Arial" w:cs="Arial"/>
          <w:sz w:val="24"/>
          <w:szCs w:val="24"/>
        </w:rPr>
        <w:t>n</w:t>
      </w:r>
      <w:r w:rsidR="00180AB3" w:rsidRPr="00006CB4">
        <w:rPr>
          <w:rFonts w:ascii="Arial" w:eastAsia="Malgun Gothic" w:hAnsi="Arial" w:cs="Arial"/>
          <w:sz w:val="24"/>
          <w:szCs w:val="24"/>
        </w:rPr>
        <w:t xml:space="preserve"> type 1 </w:t>
      </w:r>
      <w:r w:rsidR="00171D44">
        <w:rPr>
          <w:rFonts w:ascii="Arial" w:eastAsia="Malgun Gothic" w:hAnsi="Arial" w:cs="Arial"/>
          <w:sz w:val="24"/>
          <w:szCs w:val="24"/>
        </w:rPr>
        <w:t>people</w:t>
      </w:r>
      <w:r w:rsidR="00171D44" w:rsidRPr="00006CB4">
        <w:rPr>
          <w:rFonts w:ascii="Arial" w:eastAsia="Malgun Gothic" w:hAnsi="Arial" w:cs="Arial"/>
          <w:sz w:val="24"/>
          <w:szCs w:val="24"/>
        </w:rPr>
        <w:t xml:space="preserve"> </w:t>
      </w:r>
      <w:r w:rsidR="00C61F0F">
        <w:rPr>
          <w:rFonts w:ascii="Arial" w:eastAsia="Malgun Gothic" w:hAnsi="Arial" w:cs="Arial"/>
          <w:sz w:val="24"/>
          <w:szCs w:val="24"/>
        </w:rPr>
        <w:t xml:space="preserve">with diabetes who </w:t>
      </w:r>
      <w:r w:rsidR="00CE6EF8" w:rsidRPr="00006CB4">
        <w:rPr>
          <w:rFonts w:ascii="Arial" w:eastAsia="Malgun Gothic" w:hAnsi="Arial" w:cs="Arial"/>
          <w:sz w:val="24"/>
          <w:szCs w:val="24"/>
        </w:rPr>
        <w:t>have an eating disorder</w:t>
      </w:r>
      <w:r w:rsidR="00D14B26" w:rsidRPr="00006CB4">
        <w:rPr>
          <w:rFonts w:ascii="Arial" w:eastAsia="Malgun Gothic" w:hAnsi="Arial" w:cs="Arial"/>
          <w:sz w:val="24"/>
          <w:szCs w:val="24"/>
        </w:rPr>
        <w:t xml:space="preserve"> </w:t>
      </w:r>
      <w:r w:rsidR="00CE6EF8" w:rsidRPr="00006CB4">
        <w:rPr>
          <w:rFonts w:ascii="Arial" w:eastAsia="Malgun Gothic" w:hAnsi="Arial" w:cs="Arial"/>
          <w:sz w:val="24"/>
          <w:szCs w:val="24"/>
        </w:rPr>
        <w:fldChar w:fldCharType="begin"/>
      </w:r>
      <w:r w:rsidR="00706276">
        <w:rPr>
          <w:rFonts w:ascii="Arial" w:eastAsia="Malgun Gothic" w:hAnsi="Arial" w:cs="Arial"/>
          <w:sz w:val="24"/>
          <w:szCs w:val="24"/>
        </w:rPr>
        <w:instrText xml:space="preserve"> ADDIN ZOTERO_ITEM CSL_CITATION {"citationID":"bKuFUi1n","properties":{"formattedCitation":"[14]","plainCitation":"[14]","noteIndex":0},"citationItems":[{"id":4845,"uris":["http://zotero.org/users/7696217/items/WTYTHK4K"],"uri":["http://zotero.org/users/7696217/items/WTYTHK4K"],"itemData":{"id":4845,"type":"article-journal","container-title":"European Eating Disorders Review: The Professional Journal of the Eating Disorders Association","ISSN":"1072-4133","issue":"4","journalAbbreviation":"European Eating Disorders Review: The Professional Journal of the Eating Disorders Association","note":"publisher: Wiley Online Library","page":"241-254","title":"Eating disorders in females with type 1 diabetes: an update of a meta</w:instrText>
      </w:r>
      <w:r w:rsidR="00706276">
        <w:rPr>
          <w:rFonts w:ascii="Cambria Math" w:eastAsia="Malgun Gothic" w:hAnsi="Cambria Math" w:cs="Cambria Math"/>
          <w:sz w:val="24"/>
          <w:szCs w:val="24"/>
        </w:rPr>
        <w:instrText>‐</w:instrText>
      </w:r>
      <w:r w:rsidR="00706276">
        <w:rPr>
          <w:rFonts w:ascii="Arial" w:eastAsia="Malgun Gothic" w:hAnsi="Arial" w:cs="Arial"/>
          <w:sz w:val="24"/>
          <w:szCs w:val="24"/>
        </w:rPr>
        <w:instrText xml:space="preserve">analysis","volume":"10","author":[{"family":"Nielsen","given":"Søren"}],"issued":{"date-parts":[["2002"]]}}}],"schema":"https://github.com/citation-style-language/schema/raw/master/csl-citation.json"} </w:instrText>
      </w:r>
      <w:r w:rsidR="00CE6EF8" w:rsidRPr="00006CB4">
        <w:rPr>
          <w:rFonts w:ascii="Arial" w:eastAsia="Malgun Gothic" w:hAnsi="Arial" w:cs="Arial"/>
          <w:sz w:val="24"/>
          <w:szCs w:val="24"/>
        </w:rPr>
        <w:fldChar w:fldCharType="separate"/>
      </w:r>
      <w:r w:rsidR="00706276" w:rsidRPr="00706276">
        <w:rPr>
          <w:rFonts w:ascii="Arial" w:hAnsi="Arial" w:cs="Arial"/>
          <w:sz w:val="24"/>
        </w:rPr>
        <w:t>[14]</w:t>
      </w:r>
      <w:r w:rsidR="00CE6EF8" w:rsidRPr="00006CB4">
        <w:rPr>
          <w:rFonts w:ascii="Arial" w:eastAsia="Malgun Gothic" w:hAnsi="Arial" w:cs="Arial"/>
          <w:sz w:val="24"/>
          <w:szCs w:val="24"/>
        </w:rPr>
        <w:fldChar w:fldCharType="end"/>
      </w:r>
      <w:r w:rsidR="00CE4515" w:rsidRPr="00006CB4">
        <w:rPr>
          <w:rFonts w:ascii="Arial" w:eastAsia="Malgun Gothic" w:hAnsi="Arial" w:cs="Arial"/>
          <w:sz w:val="24"/>
          <w:szCs w:val="24"/>
        </w:rPr>
        <w:t>, however th</w:t>
      </w:r>
      <w:r w:rsidR="00C61F0F">
        <w:rPr>
          <w:rFonts w:ascii="Arial" w:eastAsia="Malgun Gothic" w:hAnsi="Arial" w:cs="Arial"/>
          <w:sz w:val="24"/>
          <w:szCs w:val="24"/>
        </w:rPr>
        <w:t xml:space="preserve">e data were </w:t>
      </w:r>
      <w:r w:rsidR="00CE4515" w:rsidRPr="00006CB4">
        <w:rPr>
          <w:rFonts w:ascii="Arial" w:eastAsia="Malgun Gothic" w:hAnsi="Arial" w:cs="Arial"/>
          <w:sz w:val="24"/>
          <w:szCs w:val="24"/>
        </w:rPr>
        <w:t>not sub-grouped according to type of eating disorder</w:t>
      </w:r>
      <w:r w:rsidR="00C61F0F">
        <w:rPr>
          <w:rFonts w:ascii="Arial" w:eastAsia="Malgun Gothic" w:hAnsi="Arial" w:cs="Arial"/>
          <w:sz w:val="24"/>
          <w:szCs w:val="24"/>
        </w:rPr>
        <w:t xml:space="preserve">, </w:t>
      </w:r>
      <w:r w:rsidR="00E93D6B">
        <w:rPr>
          <w:rFonts w:ascii="Arial" w:eastAsia="Malgun Gothic" w:hAnsi="Arial" w:cs="Arial"/>
          <w:sz w:val="24"/>
          <w:szCs w:val="24"/>
        </w:rPr>
        <w:t xml:space="preserve"> and did not include any studies that examined type 2 diabetes. Furthermore, binge eating disorder (BED; </w:t>
      </w:r>
      <w:r w:rsidR="005959E0" w:rsidRPr="00006CB4">
        <w:rPr>
          <w:rFonts w:ascii="Arial" w:eastAsia="Malgun Gothic" w:hAnsi="Arial" w:cs="Arial"/>
          <w:sz w:val="24"/>
          <w:szCs w:val="24"/>
        </w:rPr>
        <w:t xml:space="preserve">a condition where a </w:t>
      </w:r>
      <w:r w:rsidR="009C4E1E">
        <w:rPr>
          <w:rFonts w:ascii="Arial" w:eastAsia="Malgun Gothic" w:hAnsi="Arial" w:cs="Arial"/>
          <w:sz w:val="24"/>
          <w:szCs w:val="24"/>
        </w:rPr>
        <w:t>person</w:t>
      </w:r>
      <w:r w:rsidR="005959E0" w:rsidRPr="00006CB4">
        <w:rPr>
          <w:rFonts w:ascii="Arial" w:eastAsia="Malgun Gothic" w:hAnsi="Arial" w:cs="Arial"/>
          <w:sz w:val="24"/>
          <w:szCs w:val="24"/>
        </w:rPr>
        <w:t xml:space="preserve"> </w:t>
      </w:r>
      <w:r w:rsidR="00CE4515" w:rsidRPr="00006CB4">
        <w:rPr>
          <w:rFonts w:ascii="Arial" w:eastAsia="Malgun Gothic" w:hAnsi="Arial" w:cs="Arial"/>
          <w:sz w:val="24"/>
          <w:szCs w:val="24"/>
        </w:rPr>
        <w:lastRenderedPageBreak/>
        <w:t xml:space="preserve">frequently </w:t>
      </w:r>
      <w:r w:rsidR="00C61F0F">
        <w:rPr>
          <w:rFonts w:ascii="Arial" w:eastAsia="Malgun Gothic" w:hAnsi="Arial" w:cs="Arial"/>
          <w:sz w:val="24"/>
          <w:szCs w:val="24"/>
        </w:rPr>
        <w:t>consumes</w:t>
      </w:r>
      <w:r w:rsidR="00C61F0F" w:rsidRPr="00006CB4">
        <w:rPr>
          <w:rFonts w:ascii="Arial" w:eastAsia="Malgun Gothic" w:hAnsi="Arial" w:cs="Arial"/>
          <w:sz w:val="24"/>
          <w:szCs w:val="24"/>
        </w:rPr>
        <w:t xml:space="preserve"> </w:t>
      </w:r>
      <w:r w:rsidR="00CE4515" w:rsidRPr="00006CB4">
        <w:rPr>
          <w:rFonts w:ascii="Arial" w:eastAsia="Malgun Gothic" w:hAnsi="Arial" w:cs="Arial"/>
          <w:sz w:val="24"/>
          <w:szCs w:val="24"/>
        </w:rPr>
        <w:t xml:space="preserve">a large amount of food over discrete periods and feels a lack of control over eating during the episode </w:t>
      </w:r>
      <w:r w:rsidR="00CE4515" w:rsidRPr="00006CB4">
        <w:rPr>
          <w:rFonts w:ascii="Arial" w:eastAsia="Malgun Gothic" w:hAnsi="Arial" w:cs="Arial"/>
          <w:sz w:val="24"/>
          <w:szCs w:val="24"/>
        </w:rPr>
        <w:fldChar w:fldCharType="begin"/>
      </w:r>
      <w:r w:rsidR="00706276">
        <w:rPr>
          <w:rFonts w:ascii="Arial" w:eastAsia="Malgun Gothic" w:hAnsi="Arial" w:cs="Arial"/>
          <w:sz w:val="24"/>
          <w:szCs w:val="24"/>
        </w:rPr>
        <w:instrText xml:space="preserve"> ADDIN ZOTERO_ITEM CSL_CITATION {"citationID":"PzzXvfrt","properties":{"formattedCitation":"[13]","plainCitation":"[13]","noteIndex":0},"citationItems":[{"id":845,"uris":["http://zotero.org/users/7696217/items/M8353XLJ"],"uri":["http://zotero.org/users/7696217/items/M8353XLJ"],"itemData":{"id":845,"type":"book","abstract":"American Psychiatric Association. (2013). Diagnostic and statistical manual of mental disorders (5th ed.). Arlington, VA: American Psychiatric Publishing.","ISBN":"978-0-89042-554-1","note":"DOI: 10.1176/appi.books.9780890425596.744053","number-of-pages":"20., 31","title":"DSM-V","author":[{"literal":"American Psychiatric Association"}],"issued":{"date-parts":[["2013"]]}}}],"schema":"https://github.com/citation-style-language/schema/raw/master/csl-citation.json"} </w:instrText>
      </w:r>
      <w:r w:rsidR="00CE4515" w:rsidRPr="00006CB4">
        <w:rPr>
          <w:rFonts w:ascii="Arial" w:eastAsia="Malgun Gothic" w:hAnsi="Arial" w:cs="Arial"/>
          <w:sz w:val="24"/>
          <w:szCs w:val="24"/>
        </w:rPr>
        <w:fldChar w:fldCharType="separate"/>
      </w:r>
      <w:r w:rsidR="00706276" w:rsidRPr="00706276">
        <w:rPr>
          <w:rFonts w:ascii="Arial" w:hAnsi="Arial" w:cs="Arial"/>
          <w:sz w:val="24"/>
        </w:rPr>
        <w:t>[13]</w:t>
      </w:r>
      <w:r w:rsidR="00CE4515" w:rsidRPr="00006CB4">
        <w:rPr>
          <w:rFonts w:ascii="Arial" w:eastAsia="Malgun Gothic" w:hAnsi="Arial" w:cs="Arial"/>
          <w:sz w:val="24"/>
          <w:szCs w:val="24"/>
        </w:rPr>
        <w:fldChar w:fldCharType="end"/>
      </w:r>
      <w:r w:rsidR="00E93D6B">
        <w:rPr>
          <w:rFonts w:ascii="Arial" w:eastAsia="Malgun Gothic" w:hAnsi="Arial" w:cs="Arial"/>
          <w:sz w:val="24"/>
          <w:szCs w:val="24"/>
        </w:rPr>
        <w:t>)</w:t>
      </w:r>
      <w:r w:rsidR="00C61F0F">
        <w:rPr>
          <w:rFonts w:ascii="Arial" w:eastAsia="Malgun Gothic" w:hAnsi="Arial" w:cs="Arial"/>
          <w:sz w:val="24"/>
          <w:szCs w:val="24"/>
        </w:rPr>
        <w:t xml:space="preserve">, </w:t>
      </w:r>
      <w:r w:rsidR="00E93D6B">
        <w:rPr>
          <w:rFonts w:ascii="Arial" w:eastAsia="Malgun Gothic" w:hAnsi="Arial" w:cs="Arial"/>
          <w:sz w:val="24"/>
          <w:szCs w:val="24"/>
        </w:rPr>
        <w:t xml:space="preserve"> was not a reco</w:t>
      </w:r>
      <w:r w:rsidR="00054A4C">
        <w:rPr>
          <w:rFonts w:ascii="Arial" w:eastAsia="Malgun Gothic" w:hAnsi="Arial" w:cs="Arial"/>
          <w:sz w:val="24"/>
          <w:szCs w:val="24"/>
        </w:rPr>
        <w:t xml:space="preserve">gnised eating disorder at the time of </w:t>
      </w:r>
      <w:r w:rsidR="00FB60BC">
        <w:rPr>
          <w:rFonts w:ascii="Arial" w:eastAsia="Malgun Gothic" w:hAnsi="Arial" w:cs="Arial"/>
          <w:sz w:val="24"/>
          <w:szCs w:val="24"/>
        </w:rPr>
        <w:t>th</w:t>
      </w:r>
      <w:r w:rsidR="00C61F0F">
        <w:rPr>
          <w:rFonts w:ascii="Arial" w:eastAsia="Malgun Gothic" w:hAnsi="Arial" w:cs="Arial"/>
          <w:sz w:val="24"/>
          <w:szCs w:val="24"/>
        </w:rPr>
        <w:t>e</w:t>
      </w:r>
      <w:r w:rsidR="00054A4C">
        <w:rPr>
          <w:rFonts w:ascii="Arial" w:eastAsia="Malgun Gothic" w:hAnsi="Arial" w:cs="Arial"/>
          <w:sz w:val="24"/>
          <w:szCs w:val="24"/>
        </w:rPr>
        <w:t xml:space="preserve"> review, and therefore was not included in </w:t>
      </w:r>
      <w:r w:rsidR="006F7C56">
        <w:rPr>
          <w:rFonts w:ascii="Arial" w:eastAsia="Malgun Gothic" w:hAnsi="Arial" w:cs="Arial"/>
          <w:sz w:val="24"/>
          <w:szCs w:val="24"/>
        </w:rPr>
        <w:t>its</w:t>
      </w:r>
      <w:r w:rsidR="00054A4C">
        <w:rPr>
          <w:rFonts w:ascii="Arial" w:eastAsia="Malgun Gothic" w:hAnsi="Arial" w:cs="Arial"/>
          <w:sz w:val="24"/>
          <w:szCs w:val="24"/>
        </w:rPr>
        <w:t xml:space="preserve"> analyses</w:t>
      </w:r>
      <w:r w:rsidR="002666C7" w:rsidRPr="00006CB4">
        <w:rPr>
          <w:rFonts w:ascii="Arial" w:eastAsia="Malgun Gothic" w:hAnsi="Arial" w:cs="Arial"/>
          <w:sz w:val="24"/>
          <w:szCs w:val="24"/>
        </w:rPr>
        <w:t>.</w:t>
      </w:r>
      <w:r w:rsidR="000541FD" w:rsidRPr="00006CB4">
        <w:rPr>
          <w:rFonts w:ascii="Arial" w:eastAsia="Malgun Gothic" w:hAnsi="Arial" w:cs="Arial"/>
          <w:sz w:val="24"/>
          <w:szCs w:val="24"/>
        </w:rPr>
        <w:t xml:space="preserve"> </w:t>
      </w:r>
      <w:r w:rsidR="006F7C56">
        <w:rPr>
          <w:rFonts w:ascii="Arial" w:eastAsia="Malgun Gothic" w:hAnsi="Arial" w:cs="Arial"/>
          <w:sz w:val="24"/>
          <w:szCs w:val="24"/>
        </w:rPr>
        <w:t xml:space="preserve">The aggregated risk of DR in </w:t>
      </w:r>
      <w:r w:rsidR="00171D44">
        <w:rPr>
          <w:rFonts w:ascii="Arial" w:eastAsia="Malgun Gothic" w:hAnsi="Arial" w:cs="Arial"/>
          <w:sz w:val="24"/>
          <w:szCs w:val="24"/>
        </w:rPr>
        <w:t>people</w:t>
      </w:r>
      <w:r w:rsidR="00171D44" w:rsidRPr="00006CB4">
        <w:rPr>
          <w:rFonts w:ascii="Arial" w:eastAsia="Malgun Gothic" w:hAnsi="Arial" w:cs="Arial"/>
          <w:sz w:val="24"/>
          <w:szCs w:val="24"/>
        </w:rPr>
        <w:t xml:space="preserve"> </w:t>
      </w:r>
      <w:r w:rsidR="006F7C56">
        <w:rPr>
          <w:rFonts w:ascii="Arial" w:eastAsia="Malgun Gothic" w:hAnsi="Arial" w:cs="Arial"/>
          <w:sz w:val="24"/>
          <w:szCs w:val="24"/>
        </w:rPr>
        <w:t>with BED is therefore currently unknown. Primary s</w:t>
      </w:r>
      <w:r w:rsidR="000541FD" w:rsidRPr="00006CB4">
        <w:rPr>
          <w:rFonts w:ascii="Arial" w:eastAsia="Malgun Gothic" w:hAnsi="Arial" w:cs="Arial"/>
          <w:sz w:val="24"/>
          <w:szCs w:val="24"/>
        </w:rPr>
        <w:t xml:space="preserve">tudies examining associations between BED and DR </w:t>
      </w:r>
      <w:r w:rsidR="006F7C56">
        <w:rPr>
          <w:rFonts w:ascii="Arial" w:eastAsia="Malgun Gothic" w:hAnsi="Arial" w:cs="Arial"/>
          <w:sz w:val="24"/>
          <w:szCs w:val="24"/>
        </w:rPr>
        <w:t>have</w:t>
      </w:r>
      <w:r w:rsidR="000541FD" w:rsidRPr="00006CB4">
        <w:rPr>
          <w:rFonts w:ascii="Arial" w:eastAsia="Malgun Gothic" w:hAnsi="Arial" w:cs="Arial"/>
          <w:sz w:val="24"/>
          <w:szCs w:val="24"/>
        </w:rPr>
        <w:t>,</w:t>
      </w:r>
      <w:r w:rsidR="006F7C56">
        <w:rPr>
          <w:rFonts w:ascii="Arial" w:eastAsia="Malgun Gothic" w:hAnsi="Arial" w:cs="Arial"/>
          <w:sz w:val="24"/>
          <w:szCs w:val="24"/>
        </w:rPr>
        <w:t xml:space="preserve"> to date,</w:t>
      </w:r>
      <w:r w:rsidR="000541FD" w:rsidRPr="00006CB4">
        <w:rPr>
          <w:rFonts w:ascii="Arial" w:eastAsia="Malgun Gothic" w:hAnsi="Arial" w:cs="Arial"/>
          <w:sz w:val="24"/>
          <w:szCs w:val="24"/>
        </w:rPr>
        <w:t xml:space="preserve"> yield</w:t>
      </w:r>
      <w:r w:rsidR="006F7C56">
        <w:rPr>
          <w:rFonts w:ascii="Arial" w:eastAsia="Malgun Gothic" w:hAnsi="Arial" w:cs="Arial"/>
          <w:sz w:val="24"/>
          <w:szCs w:val="24"/>
        </w:rPr>
        <w:t>ed</w:t>
      </w:r>
      <w:r w:rsidR="000541FD" w:rsidRPr="00006CB4">
        <w:rPr>
          <w:rFonts w:ascii="Arial" w:eastAsia="Malgun Gothic" w:hAnsi="Arial" w:cs="Arial"/>
          <w:sz w:val="24"/>
          <w:szCs w:val="24"/>
        </w:rPr>
        <w:t xml:space="preserve"> </w:t>
      </w:r>
      <w:r w:rsidR="0017774A" w:rsidRPr="00006CB4">
        <w:rPr>
          <w:rFonts w:ascii="Arial" w:eastAsia="Malgun Gothic" w:hAnsi="Arial" w:cs="Arial"/>
          <w:sz w:val="24"/>
          <w:szCs w:val="24"/>
        </w:rPr>
        <w:t xml:space="preserve">non-significant results. It is the aim of this review, therefore, to examine and aggregate the current literature </w:t>
      </w:r>
      <w:r w:rsidR="00C026CE" w:rsidRPr="00006CB4">
        <w:rPr>
          <w:rFonts w:ascii="Arial" w:eastAsia="Malgun Gothic" w:hAnsi="Arial" w:cs="Arial"/>
          <w:sz w:val="24"/>
          <w:szCs w:val="24"/>
        </w:rPr>
        <w:t xml:space="preserve">regarding </w:t>
      </w:r>
      <w:r w:rsidR="0011733D" w:rsidRPr="00006CB4">
        <w:rPr>
          <w:rFonts w:ascii="Arial" w:eastAsia="Malgun Gothic" w:hAnsi="Arial" w:cs="Arial"/>
          <w:sz w:val="24"/>
          <w:szCs w:val="24"/>
        </w:rPr>
        <w:t>pathological eating behaviours</w:t>
      </w:r>
      <w:r w:rsidR="00C026CE" w:rsidRPr="00006CB4">
        <w:rPr>
          <w:rFonts w:ascii="Arial" w:eastAsia="Malgun Gothic" w:hAnsi="Arial" w:cs="Arial"/>
          <w:sz w:val="24"/>
          <w:szCs w:val="24"/>
        </w:rPr>
        <w:t xml:space="preserve"> and DR risk in </w:t>
      </w:r>
      <w:r w:rsidR="00171D44">
        <w:rPr>
          <w:rFonts w:ascii="Arial" w:eastAsia="Malgun Gothic" w:hAnsi="Arial" w:cs="Arial"/>
          <w:sz w:val="24"/>
          <w:szCs w:val="24"/>
        </w:rPr>
        <w:t>people</w:t>
      </w:r>
      <w:r w:rsidR="00171D44" w:rsidRPr="00006CB4">
        <w:rPr>
          <w:rFonts w:ascii="Arial" w:eastAsia="Malgun Gothic" w:hAnsi="Arial" w:cs="Arial"/>
          <w:sz w:val="24"/>
          <w:szCs w:val="24"/>
        </w:rPr>
        <w:t xml:space="preserve"> </w:t>
      </w:r>
      <w:r w:rsidR="0011733D" w:rsidRPr="00006CB4">
        <w:rPr>
          <w:rFonts w:ascii="Arial" w:eastAsia="Malgun Gothic" w:hAnsi="Arial" w:cs="Arial"/>
          <w:sz w:val="24"/>
          <w:szCs w:val="24"/>
        </w:rPr>
        <w:t>with diabetes</w:t>
      </w:r>
      <w:r w:rsidR="0088330F">
        <w:rPr>
          <w:rFonts w:ascii="Arial" w:eastAsia="Malgun Gothic" w:hAnsi="Arial" w:cs="Arial"/>
          <w:sz w:val="24"/>
          <w:szCs w:val="24"/>
        </w:rPr>
        <w:t>, stratified by pathological eating behaviour is appropriate</w:t>
      </w:r>
      <w:r w:rsidR="00C026CE" w:rsidRPr="00006CB4">
        <w:rPr>
          <w:rFonts w:ascii="Arial" w:eastAsia="Malgun Gothic" w:hAnsi="Arial" w:cs="Arial"/>
          <w:sz w:val="24"/>
          <w:szCs w:val="24"/>
        </w:rPr>
        <w:t xml:space="preserve">. This review has the potential to inform practitioners working with (a) </w:t>
      </w:r>
      <w:r w:rsidR="00171D44">
        <w:rPr>
          <w:rFonts w:ascii="Arial" w:eastAsia="Malgun Gothic" w:hAnsi="Arial" w:cs="Arial"/>
          <w:sz w:val="24"/>
          <w:szCs w:val="24"/>
        </w:rPr>
        <w:t>people</w:t>
      </w:r>
      <w:r w:rsidR="00171D44" w:rsidRPr="00006CB4">
        <w:rPr>
          <w:rFonts w:ascii="Arial" w:eastAsia="Malgun Gothic" w:hAnsi="Arial" w:cs="Arial"/>
          <w:sz w:val="24"/>
          <w:szCs w:val="24"/>
        </w:rPr>
        <w:t xml:space="preserve"> </w:t>
      </w:r>
      <w:r w:rsidR="0011733D" w:rsidRPr="00006CB4">
        <w:rPr>
          <w:rFonts w:ascii="Arial" w:eastAsia="Malgun Gothic" w:hAnsi="Arial" w:cs="Arial"/>
          <w:sz w:val="24"/>
          <w:szCs w:val="24"/>
        </w:rPr>
        <w:t>with diabetes</w:t>
      </w:r>
      <w:r w:rsidR="00C026CE" w:rsidRPr="00006CB4">
        <w:rPr>
          <w:rFonts w:ascii="Arial" w:eastAsia="Malgun Gothic" w:hAnsi="Arial" w:cs="Arial"/>
          <w:sz w:val="24"/>
          <w:szCs w:val="24"/>
        </w:rPr>
        <w:t>, and/</w:t>
      </w:r>
      <w:r w:rsidR="0011733D" w:rsidRPr="00006CB4">
        <w:rPr>
          <w:rFonts w:ascii="Arial" w:eastAsia="Malgun Gothic" w:hAnsi="Arial" w:cs="Arial"/>
          <w:sz w:val="24"/>
          <w:szCs w:val="24"/>
        </w:rPr>
        <w:t>or</w:t>
      </w:r>
      <w:r w:rsidR="00C026CE" w:rsidRPr="00006CB4">
        <w:rPr>
          <w:rFonts w:ascii="Arial" w:eastAsia="Malgun Gothic" w:hAnsi="Arial" w:cs="Arial"/>
          <w:sz w:val="24"/>
          <w:szCs w:val="24"/>
        </w:rPr>
        <w:t xml:space="preserve"> (b) </w:t>
      </w:r>
      <w:r w:rsidR="009C4E1E">
        <w:rPr>
          <w:rFonts w:ascii="Arial" w:eastAsia="Malgun Gothic" w:hAnsi="Arial" w:cs="Arial"/>
          <w:sz w:val="24"/>
          <w:szCs w:val="24"/>
        </w:rPr>
        <w:t>people</w:t>
      </w:r>
      <w:r w:rsidR="009C4E1E" w:rsidRPr="00006CB4">
        <w:rPr>
          <w:rFonts w:ascii="Arial" w:eastAsia="Malgun Gothic" w:hAnsi="Arial" w:cs="Arial"/>
          <w:sz w:val="24"/>
          <w:szCs w:val="24"/>
        </w:rPr>
        <w:t xml:space="preserve"> </w:t>
      </w:r>
      <w:r w:rsidR="00B263D2">
        <w:rPr>
          <w:rFonts w:ascii="Arial" w:eastAsia="Malgun Gothic" w:hAnsi="Arial" w:cs="Arial"/>
          <w:sz w:val="24"/>
          <w:szCs w:val="24"/>
        </w:rPr>
        <w:t xml:space="preserve">with </w:t>
      </w:r>
      <w:r w:rsidR="0088330F">
        <w:rPr>
          <w:rFonts w:ascii="Arial" w:eastAsia="Malgun Gothic" w:hAnsi="Arial" w:cs="Arial"/>
          <w:sz w:val="24"/>
          <w:szCs w:val="24"/>
        </w:rPr>
        <w:t>pathological eating behaviours</w:t>
      </w:r>
      <w:r w:rsidR="00B263D2">
        <w:rPr>
          <w:rFonts w:ascii="Arial" w:eastAsia="Malgun Gothic" w:hAnsi="Arial" w:cs="Arial"/>
          <w:sz w:val="24"/>
          <w:szCs w:val="24"/>
        </w:rPr>
        <w:t xml:space="preserve"> </w:t>
      </w:r>
      <w:r w:rsidR="00003604" w:rsidRPr="00006CB4">
        <w:rPr>
          <w:rFonts w:ascii="Arial" w:eastAsia="Malgun Gothic" w:hAnsi="Arial" w:cs="Arial"/>
          <w:sz w:val="24"/>
          <w:szCs w:val="24"/>
        </w:rPr>
        <w:t xml:space="preserve">about the respective risks of DR. </w:t>
      </w:r>
    </w:p>
    <w:p w14:paraId="540C8A76" w14:textId="77777777" w:rsidR="00003604" w:rsidRPr="00006CB4" w:rsidRDefault="00003604">
      <w:pPr>
        <w:rPr>
          <w:rFonts w:ascii="Arial" w:hAnsi="Arial" w:cs="Arial"/>
        </w:rPr>
      </w:pPr>
      <w:r w:rsidRPr="00006CB4">
        <w:rPr>
          <w:rFonts w:ascii="Arial" w:hAnsi="Arial" w:cs="Arial"/>
        </w:rPr>
        <w:br w:type="page"/>
      </w:r>
    </w:p>
    <w:p w14:paraId="6F9B67F1" w14:textId="5C661A51" w:rsidR="00EF54A0" w:rsidRPr="00006CB4" w:rsidRDefault="00EF54A0" w:rsidP="004F301E">
      <w:pPr>
        <w:pStyle w:val="Heading1"/>
      </w:pPr>
      <w:r w:rsidRPr="00006CB4">
        <w:lastRenderedPageBreak/>
        <w:t>Methods</w:t>
      </w:r>
    </w:p>
    <w:p w14:paraId="50CBBF9A" w14:textId="77777777" w:rsidR="00EF54A0" w:rsidRPr="004F301E" w:rsidRDefault="00EF54A0" w:rsidP="004F301E">
      <w:pPr>
        <w:pStyle w:val="Heading2"/>
      </w:pPr>
      <w:r w:rsidRPr="004F301E">
        <w:t>Protocol and registration</w:t>
      </w:r>
    </w:p>
    <w:p w14:paraId="33825D00" w14:textId="018B3668" w:rsidR="00EF54A0" w:rsidRPr="00006CB4" w:rsidRDefault="00EF54A0" w:rsidP="00516F83">
      <w:pPr>
        <w:spacing w:line="360" w:lineRule="auto"/>
        <w:rPr>
          <w:rFonts w:ascii="Arial" w:hAnsi="Arial" w:cs="Arial"/>
          <w:sz w:val="24"/>
          <w:szCs w:val="24"/>
        </w:rPr>
      </w:pPr>
      <w:r w:rsidRPr="00006CB4">
        <w:rPr>
          <w:rFonts w:ascii="Arial" w:hAnsi="Arial" w:cs="Arial"/>
          <w:sz w:val="24"/>
          <w:szCs w:val="24"/>
        </w:rPr>
        <w:t>This systematic review was conducted in accordance with the Preferred Reporting Items for Systematic Reviews and Meta-Analyses (PRISMA) guidelines</w:t>
      </w:r>
      <w:r w:rsidR="00BE79C4" w:rsidRPr="00006CB4">
        <w:rPr>
          <w:rFonts w:ascii="Arial" w:hAnsi="Arial" w:cs="Arial"/>
          <w:sz w:val="24"/>
          <w:szCs w:val="24"/>
        </w:rPr>
        <w:fldChar w:fldCharType="begin"/>
      </w:r>
      <w:r w:rsidR="00706276">
        <w:rPr>
          <w:rFonts w:ascii="Arial" w:hAnsi="Arial" w:cs="Arial"/>
          <w:sz w:val="24"/>
          <w:szCs w:val="24"/>
        </w:rPr>
        <w:instrText xml:space="preserve"> ADDIN ZOTERO_ITEM CSL_CITATION {"citationID":"cwsKe7YY","properties":{"formattedCitation":"[15]","plainCitation":"[15]","noteIndex":0},"citationItems":[{"id":4564,"uris":["http://zotero.org/users/7696217/items/X3UA44ET"],"uri":["http://zotero.org/users/7696217/items/X3UA44ET"],"itemData":{"id":4564,"type":"article-journal","abstract":"The Preferred Reporting Items for Systematic reviews and Meta-Analyses (PRISMA) statement, published in 2009, was designed to help systematic reviewers transparently report why the review was done, what the authors did, and what they found. Over the past decade, advances in systematic review methodology and terminology have necessitated an update to the guideline. The PRISMA 2020 statement replaces the 2009 statement and includes new reporting guidance that reflects advances in methods to identify, select, appraise, and synthesise studies. The structure and presentation of the items have been modified to facilitate implementation. In this article, we present the PRISMA 2020 27-item checklist, an expanded checklist that details reporting recommendations for each item, the PRISMA 2020 abstract checklist, and the revised flow diagrams for original and updated reviews.Systematic reviews serve many critical roles. They can provide syntheses of the state of knowledge in a field, from which future research priorities can be identified; they can address questions that otherwise could not be answered by individual studies; they can identify problems in primary research that should be rectified in future studies; and they can generate or evaluate theories about how or why phenomena occur. Systematic reviews therefore generate various types of knowledge for different users of reviews (such as patients, healthcare providers, researchers, and policy makers).12 To ensure a systematic review is valuable to users, authors should prepare a transparent, complete, and accurate account of why the review was done, what they did (such as how studies were identified and selected) and what they found (such as characteristics of contributing studies and results of meta-analyses). Up-to-date reporting guidance facilitates authors achieving this.3The Preferred Reporting Items for Systematic reviews and Meta-Analyses (PRISMA) statement published in 2009 (hereafter referred to as PRISMA 2009)45678910 …","container-title":"BMJ","DOI":"10.1136/bmj.n71","journalAbbreviation":"BMJ","page":"n71","title":"The PRISMA 2020 statement: an updated guideline for reporting systematic reviews","volume":"372","author":[{"family":"Page","given":"Matthew J"},{"family":"McKenzie","given":"Joanne E"},{"family":"Bossuyt","given":"Patrick M"},{"family":"Boutron","given":"Isabelle"},{"family":"Hoffmann","given":"Tammy C"},{"family":"Mulrow","given":"Cynthia D"},{"family":"Shamseer","given":"Larissa"},{"family":"Tetzlaff","given":"Jennifer M"},{"family":"Akl","given":"Elie A"},{"family":"Brennan","given":"Sue E"},{"family":"Chou","given":"Roger"},{"family":"Glanville","given":"Julie"},{"family":"Grimshaw","given":"Jeremy M"},{"family":"Hróbjartsson","given":"Asbjørn"},{"family":"Lalu","given":"Manoj M"},{"family":"Li","given":"Tianjing"},{"family":"Loder","given":"Elizabeth W"},{"family":"Mayo-Wilson","given":"Evan"},{"family":"McDonald","given":"Steve"},{"family":"McGuinness","given":"Luke A"},{"family":"Stewart","given":"Lesley A"},{"family":"Thomas","given":"James"},{"family":"Tricco","given":"Andrea C"},{"family":"Welch","given":"Vivian A"},{"family":"Whiting","given":"Penny"},{"family":"Moher","given":"David"}],"issued":{"date-parts":[["2021",3,29]]}}}],"schema":"https://github.com/citation-style-language/schema/raw/master/csl-citation.json"} </w:instrText>
      </w:r>
      <w:r w:rsidR="00BE79C4" w:rsidRPr="00006CB4">
        <w:rPr>
          <w:rFonts w:ascii="Arial" w:hAnsi="Arial" w:cs="Arial"/>
          <w:sz w:val="24"/>
          <w:szCs w:val="24"/>
        </w:rPr>
        <w:fldChar w:fldCharType="separate"/>
      </w:r>
      <w:r w:rsidR="00706276" w:rsidRPr="00706276">
        <w:rPr>
          <w:rFonts w:ascii="Arial" w:hAnsi="Arial" w:cs="Arial"/>
          <w:sz w:val="24"/>
        </w:rPr>
        <w:t>[15]</w:t>
      </w:r>
      <w:r w:rsidR="00BE79C4" w:rsidRPr="00006CB4">
        <w:rPr>
          <w:rFonts w:ascii="Arial" w:hAnsi="Arial" w:cs="Arial"/>
          <w:sz w:val="24"/>
          <w:szCs w:val="24"/>
        </w:rPr>
        <w:fldChar w:fldCharType="end"/>
      </w:r>
      <w:r w:rsidRPr="00006CB4">
        <w:rPr>
          <w:rFonts w:ascii="Arial" w:hAnsi="Arial" w:cs="Arial"/>
          <w:sz w:val="24"/>
          <w:szCs w:val="24"/>
        </w:rPr>
        <w:t xml:space="preserve">, and was registered on 28th May 2021 with the international prospective register of systematic reviews (PROSPERO: protocol ID CRD42021257761). Note that all deviations from the published protocol are described and justified in </w:t>
      </w:r>
      <w:r w:rsidRPr="00520A61">
        <w:rPr>
          <w:rFonts w:ascii="Arial" w:hAnsi="Arial" w:cs="Arial"/>
          <w:sz w:val="24"/>
          <w:szCs w:val="24"/>
        </w:rPr>
        <w:t>Supplementary Table 1</w:t>
      </w:r>
      <w:r w:rsidRPr="00006CB4">
        <w:rPr>
          <w:rFonts w:ascii="Arial" w:hAnsi="Arial" w:cs="Arial"/>
          <w:sz w:val="24"/>
          <w:szCs w:val="24"/>
        </w:rPr>
        <w:t>.</w:t>
      </w:r>
    </w:p>
    <w:p w14:paraId="2B368B9D" w14:textId="77777777" w:rsidR="00EF54A0" w:rsidRPr="00006CB4" w:rsidRDefault="00EF54A0" w:rsidP="00516F83">
      <w:pPr>
        <w:spacing w:line="360" w:lineRule="auto"/>
        <w:rPr>
          <w:rFonts w:ascii="Arial" w:hAnsi="Arial" w:cs="Arial"/>
          <w:sz w:val="24"/>
          <w:szCs w:val="24"/>
        </w:rPr>
      </w:pPr>
    </w:p>
    <w:p w14:paraId="6696CBDE" w14:textId="77777777" w:rsidR="00EF54A0" w:rsidRPr="00006CB4" w:rsidRDefault="00EF54A0" w:rsidP="004F301E">
      <w:pPr>
        <w:pStyle w:val="Heading2"/>
      </w:pPr>
      <w:r w:rsidRPr="00006CB4">
        <w:t>Search strategy</w:t>
      </w:r>
    </w:p>
    <w:p w14:paraId="75E92CB6" w14:textId="46F33AF7" w:rsidR="00830A8B" w:rsidRDefault="00EF54A0" w:rsidP="00516F83">
      <w:pPr>
        <w:spacing w:line="360" w:lineRule="auto"/>
        <w:rPr>
          <w:rFonts w:ascii="Arial" w:hAnsi="Arial" w:cs="Arial"/>
          <w:sz w:val="24"/>
          <w:szCs w:val="24"/>
        </w:rPr>
      </w:pPr>
      <w:r w:rsidRPr="00006CB4">
        <w:rPr>
          <w:rFonts w:ascii="Arial" w:hAnsi="Arial" w:cs="Arial"/>
          <w:sz w:val="24"/>
          <w:szCs w:val="24"/>
        </w:rPr>
        <w:t>Databases were searched from inception to 1/</w:t>
      </w:r>
      <w:r w:rsidR="00AA4CB6" w:rsidRPr="00006CB4">
        <w:rPr>
          <w:rFonts w:ascii="Arial" w:hAnsi="Arial" w:cs="Arial"/>
          <w:sz w:val="24"/>
          <w:szCs w:val="24"/>
        </w:rPr>
        <w:t>6</w:t>
      </w:r>
      <w:r w:rsidRPr="00006CB4">
        <w:rPr>
          <w:rFonts w:ascii="Arial" w:hAnsi="Arial" w:cs="Arial"/>
          <w:sz w:val="24"/>
          <w:szCs w:val="24"/>
        </w:rPr>
        <w:t xml:space="preserve">/2021 including </w:t>
      </w:r>
      <w:r w:rsidR="00AA4CB6" w:rsidRPr="00006CB4">
        <w:rPr>
          <w:rFonts w:ascii="Arial" w:hAnsi="Arial" w:cs="Arial"/>
          <w:sz w:val="24"/>
          <w:szCs w:val="24"/>
        </w:rPr>
        <w:t>Pubmed, Embase, Cinahl, PSYCinfo, Cochrane library of systematic reviews, and Opengrey</w:t>
      </w:r>
      <w:r w:rsidR="000A7527" w:rsidRPr="00006CB4">
        <w:rPr>
          <w:rFonts w:ascii="Arial" w:hAnsi="Arial" w:cs="Arial"/>
          <w:sz w:val="24"/>
          <w:szCs w:val="24"/>
        </w:rPr>
        <w:t>, using the following search terms: (</w:t>
      </w:r>
      <w:r w:rsidR="00AA4CB6" w:rsidRPr="00006CB4">
        <w:rPr>
          <w:rFonts w:ascii="Arial" w:hAnsi="Arial" w:cs="Arial"/>
          <w:sz w:val="24"/>
          <w:szCs w:val="24"/>
        </w:rPr>
        <w:t>(eating disorder OR anorexia OR bulimia OR EDNOS OR anorexia nervosa OR bulimia nervosa OR binge eating disorder OR eating disorder not otherwise specified)</w:t>
      </w:r>
      <w:r w:rsidR="000A7527" w:rsidRPr="00006CB4">
        <w:rPr>
          <w:rFonts w:ascii="Arial" w:hAnsi="Arial" w:cs="Arial"/>
          <w:sz w:val="24"/>
          <w:szCs w:val="24"/>
        </w:rPr>
        <w:t xml:space="preserve"> </w:t>
      </w:r>
      <w:r w:rsidR="00AA4CB6" w:rsidRPr="00006CB4">
        <w:rPr>
          <w:rFonts w:ascii="Arial" w:hAnsi="Arial" w:cs="Arial"/>
          <w:sz w:val="24"/>
          <w:szCs w:val="24"/>
        </w:rPr>
        <w:t>AND</w:t>
      </w:r>
      <w:r w:rsidR="000A7527" w:rsidRPr="00006CB4">
        <w:rPr>
          <w:rFonts w:ascii="Arial" w:hAnsi="Arial" w:cs="Arial"/>
          <w:sz w:val="24"/>
          <w:szCs w:val="24"/>
        </w:rPr>
        <w:t xml:space="preserve"> </w:t>
      </w:r>
      <w:r w:rsidR="00AA4CB6" w:rsidRPr="00006CB4">
        <w:rPr>
          <w:rFonts w:ascii="Arial" w:hAnsi="Arial" w:cs="Arial"/>
          <w:sz w:val="24"/>
          <w:szCs w:val="24"/>
        </w:rPr>
        <w:t>(diabetic retinopathy OR diabetic macular edema OR diabetic macular oedema OR proliferative diabetic retinopathy OR proliferative retinopathy OR sight threatening retinopathy OR retinopathy)</w:t>
      </w:r>
      <w:r w:rsidR="000A7527" w:rsidRPr="00006CB4">
        <w:rPr>
          <w:rFonts w:ascii="Arial" w:hAnsi="Arial" w:cs="Arial"/>
          <w:sz w:val="24"/>
          <w:szCs w:val="24"/>
        </w:rPr>
        <w:t xml:space="preserve">). </w:t>
      </w:r>
      <w:r w:rsidRPr="00006CB4">
        <w:rPr>
          <w:rFonts w:ascii="Arial" w:hAnsi="Arial" w:cs="Arial"/>
          <w:sz w:val="24"/>
          <w:szCs w:val="24"/>
        </w:rPr>
        <w:t>No other limiters were applied. Note that the full search strategy</w:t>
      </w:r>
      <w:r w:rsidR="00050D5E">
        <w:rPr>
          <w:rFonts w:ascii="Arial" w:hAnsi="Arial" w:cs="Arial"/>
          <w:sz w:val="24"/>
          <w:szCs w:val="24"/>
        </w:rPr>
        <w:t xml:space="preserve"> for each database</w:t>
      </w:r>
      <w:r w:rsidRPr="00006CB4">
        <w:rPr>
          <w:rFonts w:ascii="Arial" w:hAnsi="Arial" w:cs="Arial"/>
          <w:sz w:val="24"/>
          <w:szCs w:val="24"/>
        </w:rPr>
        <w:t xml:space="preserve"> can be found in Supplementary Table 2. Results of the searches were imported in a bibliographic database</w:t>
      </w:r>
      <w:r w:rsidR="00C61834" w:rsidRPr="00006CB4">
        <w:rPr>
          <w:rFonts w:ascii="Arial" w:hAnsi="Arial" w:cs="Arial"/>
          <w:sz w:val="24"/>
          <w:szCs w:val="24"/>
        </w:rPr>
        <w:t xml:space="preserve"> </w:t>
      </w:r>
      <w:r w:rsidRPr="00006CB4">
        <w:rPr>
          <w:rFonts w:ascii="Arial" w:hAnsi="Arial" w:cs="Arial"/>
          <w:sz w:val="24"/>
          <w:szCs w:val="24"/>
        </w:rPr>
        <w:t xml:space="preserve">and duplicates removed automatically. Titles and abstracts of the studies obtained were independently screened for inclusion by </w:t>
      </w:r>
      <w:r w:rsidR="000A7527" w:rsidRPr="00006CB4">
        <w:rPr>
          <w:rFonts w:ascii="Arial" w:hAnsi="Arial" w:cs="Arial"/>
          <w:sz w:val="24"/>
          <w:szCs w:val="24"/>
        </w:rPr>
        <w:t xml:space="preserve">two authors. </w:t>
      </w:r>
      <w:r w:rsidRPr="00006CB4">
        <w:rPr>
          <w:rFonts w:ascii="Arial" w:hAnsi="Arial" w:cs="Arial"/>
          <w:sz w:val="24"/>
          <w:szCs w:val="24"/>
        </w:rPr>
        <w:t>Following title and abstract screening, the full texts of all potentially eligible papers were reviewed independently by two reviewers (</w:t>
      </w:r>
      <w:proofErr w:type="gramStart"/>
      <w:r w:rsidRPr="00006CB4">
        <w:rPr>
          <w:rFonts w:ascii="Arial" w:hAnsi="Arial" w:cs="Arial"/>
          <w:sz w:val="24"/>
          <w:szCs w:val="24"/>
        </w:rPr>
        <w:t>MT,</w:t>
      </w:r>
      <w:r w:rsidR="000A7527" w:rsidRPr="00006CB4">
        <w:rPr>
          <w:rFonts w:ascii="Arial" w:hAnsi="Arial" w:cs="Arial"/>
          <w:sz w:val="24"/>
          <w:szCs w:val="24"/>
        </w:rPr>
        <w:t>EI</w:t>
      </w:r>
      <w:proofErr w:type="gramEnd"/>
      <w:r w:rsidRPr="00006CB4">
        <w:rPr>
          <w:rFonts w:ascii="Arial" w:hAnsi="Arial" w:cs="Arial"/>
          <w:sz w:val="24"/>
          <w:szCs w:val="24"/>
        </w:rPr>
        <w:t xml:space="preserve">), with senior reviewer (SP) mediating any disputes. </w:t>
      </w:r>
    </w:p>
    <w:p w14:paraId="11F2650A" w14:textId="77777777" w:rsidR="00050D5E" w:rsidRDefault="00050D5E" w:rsidP="00516F83">
      <w:pPr>
        <w:spacing w:line="360" w:lineRule="auto"/>
        <w:rPr>
          <w:rFonts w:ascii="Arial" w:hAnsi="Arial" w:cs="Arial"/>
          <w:sz w:val="24"/>
          <w:szCs w:val="24"/>
        </w:rPr>
      </w:pPr>
    </w:p>
    <w:p w14:paraId="5388505F" w14:textId="0D6FB7FF" w:rsidR="00EF54A0" w:rsidRDefault="000A7527" w:rsidP="004F301E">
      <w:pPr>
        <w:pStyle w:val="Heading2"/>
      </w:pPr>
      <w:r w:rsidRPr="00006CB4">
        <w:t>Inclusion criteri</w:t>
      </w:r>
      <w:r w:rsidR="00830A8B">
        <w:t>a</w:t>
      </w:r>
    </w:p>
    <w:p w14:paraId="548E0849" w14:textId="24EE8314" w:rsidR="00830A8B" w:rsidRPr="00006CB4" w:rsidRDefault="00830A8B" w:rsidP="00516F83">
      <w:pPr>
        <w:spacing w:line="360" w:lineRule="auto"/>
        <w:rPr>
          <w:rFonts w:ascii="Arial" w:hAnsi="Arial" w:cs="Arial"/>
          <w:sz w:val="24"/>
          <w:szCs w:val="24"/>
        </w:rPr>
      </w:pPr>
      <w:r>
        <w:rPr>
          <w:rFonts w:ascii="Arial" w:hAnsi="Arial" w:cs="Arial"/>
          <w:sz w:val="24"/>
          <w:szCs w:val="24"/>
        </w:rPr>
        <w:t xml:space="preserve">To be eligible for inclusion, studies had to include the following: </w:t>
      </w:r>
    </w:p>
    <w:p w14:paraId="1A85C30D" w14:textId="4547422C" w:rsidR="00EF54A0" w:rsidRDefault="00C65143" w:rsidP="00DA4AC3">
      <w:pPr>
        <w:pStyle w:val="ListParagraph"/>
        <w:numPr>
          <w:ilvl w:val="0"/>
          <w:numId w:val="2"/>
        </w:numPr>
        <w:spacing w:line="360" w:lineRule="auto"/>
        <w:rPr>
          <w:rFonts w:ascii="Arial" w:hAnsi="Arial" w:cs="Arial"/>
          <w:sz w:val="24"/>
          <w:szCs w:val="24"/>
        </w:rPr>
      </w:pPr>
      <w:r w:rsidRPr="00DA4AC3">
        <w:rPr>
          <w:rFonts w:ascii="Arial" w:hAnsi="Arial" w:cs="Arial"/>
          <w:sz w:val="24"/>
          <w:szCs w:val="24"/>
        </w:rPr>
        <w:t>Populations with diabetes</w:t>
      </w:r>
      <w:r w:rsidR="00BD060F" w:rsidRPr="00DA4AC3">
        <w:rPr>
          <w:rFonts w:ascii="Arial" w:hAnsi="Arial" w:cs="Arial"/>
          <w:sz w:val="24"/>
          <w:szCs w:val="24"/>
        </w:rPr>
        <w:t xml:space="preserve"> reporting prevalence</w:t>
      </w:r>
      <w:r w:rsidR="00DA4AC3" w:rsidRPr="00DA4AC3">
        <w:rPr>
          <w:rFonts w:ascii="Arial" w:hAnsi="Arial" w:cs="Arial"/>
          <w:sz w:val="24"/>
          <w:szCs w:val="24"/>
        </w:rPr>
        <w:t>/incidence rates of</w:t>
      </w:r>
      <w:r w:rsidRPr="00DA4AC3">
        <w:rPr>
          <w:rFonts w:ascii="Arial" w:hAnsi="Arial" w:cs="Arial"/>
          <w:sz w:val="24"/>
          <w:szCs w:val="24"/>
        </w:rPr>
        <w:t xml:space="preserve"> </w:t>
      </w:r>
      <w:r w:rsidR="0011733D" w:rsidRPr="00DA4AC3">
        <w:rPr>
          <w:rFonts w:ascii="Arial" w:hAnsi="Arial" w:cs="Arial"/>
          <w:sz w:val="24"/>
          <w:szCs w:val="24"/>
        </w:rPr>
        <w:t>DR</w:t>
      </w:r>
      <w:r w:rsidRPr="00DA4AC3">
        <w:rPr>
          <w:rFonts w:ascii="Arial" w:hAnsi="Arial" w:cs="Arial"/>
          <w:sz w:val="24"/>
          <w:szCs w:val="24"/>
        </w:rPr>
        <w:t xml:space="preserve"> v</w:t>
      </w:r>
      <w:r w:rsidR="00DA4AC3" w:rsidRPr="00DA4AC3">
        <w:rPr>
          <w:rFonts w:ascii="Arial" w:hAnsi="Arial" w:cs="Arial"/>
          <w:sz w:val="24"/>
          <w:szCs w:val="24"/>
        </w:rPr>
        <w:t>er</w:t>
      </w:r>
      <w:r w:rsidRPr="00DA4AC3">
        <w:rPr>
          <w:rFonts w:ascii="Arial" w:hAnsi="Arial" w:cs="Arial"/>
          <w:sz w:val="24"/>
          <w:szCs w:val="24"/>
        </w:rPr>
        <w:t>s</w:t>
      </w:r>
      <w:r w:rsidR="00DA4AC3" w:rsidRPr="00DA4AC3">
        <w:rPr>
          <w:rFonts w:ascii="Arial" w:hAnsi="Arial" w:cs="Arial"/>
          <w:sz w:val="24"/>
          <w:szCs w:val="24"/>
        </w:rPr>
        <w:t>us</w:t>
      </w:r>
      <w:r w:rsidRPr="00DA4AC3">
        <w:rPr>
          <w:rFonts w:ascii="Arial" w:hAnsi="Arial" w:cs="Arial"/>
          <w:sz w:val="24"/>
          <w:szCs w:val="24"/>
        </w:rPr>
        <w:t xml:space="preserve"> no </w:t>
      </w:r>
      <w:r w:rsidR="0011733D" w:rsidRPr="00DA4AC3">
        <w:rPr>
          <w:rFonts w:ascii="Arial" w:hAnsi="Arial" w:cs="Arial"/>
          <w:sz w:val="24"/>
          <w:szCs w:val="24"/>
        </w:rPr>
        <w:t>DR,</w:t>
      </w:r>
      <w:r w:rsidRPr="00DA4AC3">
        <w:rPr>
          <w:rFonts w:ascii="Arial" w:hAnsi="Arial" w:cs="Arial"/>
          <w:sz w:val="24"/>
          <w:szCs w:val="24"/>
        </w:rPr>
        <w:t xml:space="preserve"> and </w:t>
      </w:r>
      <w:r w:rsidR="0011733D" w:rsidRPr="00DA4AC3">
        <w:rPr>
          <w:rFonts w:ascii="Arial" w:hAnsi="Arial" w:cs="Arial"/>
          <w:sz w:val="24"/>
          <w:szCs w:val="24"/>
        </w:rPr>
        <w:t xml:space="preserve">pathological eating </w:t>
      </w:r>
      <w:r w:rsidR="00B263D2" w:rsidRPr="00DA4AC3">
        <w:rPr>
          <w:rFonts w:ascii="Arial" w:hAnsi="Arial" w:cs="Arial"/>
          <w:sz w:val="24"/>
          <w:szCs w:val="24"/>
        </w:rPr>
        <w:t>behaviours</w:t>
      </w:r>
      <w:r w:rsidRPr="00DA4AC3">
        <w:rPr>
          <w:rFonts w:ascii="Arial" w:hAnsi="Arial" w:cs="Arial"/>
          <w:sz w:val="24"/>
          <w:szCs w:val="24"/>
        </w:rPr>
        <w:t xml:space="preserve"> v</w:t>
      </w:r>
      <w:r w:rsidR="00DA4AC3" w:rsidRPr="00DA4AC3">
        <w:rPr>
          <w:rFonts w:ascii="Arial" w:hAnsi="Arial" w:cs="Arial"/>
          <w:sz w:val="24"/>
          <w:szCs w:val="24"/>
        </w:rPr>
        <w:t>ersus</w:t>
      </w:r>
      <w:r w:rsidRPr="00DA4AC3">
        <w:rPr>
          <w:rFonts w:ascii="Arial" w:hAnsi="Arial" w:cs="Arial"/>
          <w:sz w:val="24"/>
          <w:szCs w:val="24"/>
        </w:rPr>
        <w:t xml:space="preserve"> no </w:t>
      </w:r>
      <w:r w:rsidR="0011733D" w:rsidRPr="00DA4AC3">
        <w:rPr>
          <w:rFonts w:ascii="Arial" w:hAnsi="Arial" w:cs="Arial"/>
          <w:sz w:val="24"/>
          <w:szCs w:val="24"/>
        </w:rPr>
        <w:t xml:space="preserve">pathological eating </w:t>
      </w:r>
      <w:r w:rsidR="00B263D2" w:rsidRPr="00DA4AC3">
        <w:rPr>
          <w:rFonts w:ascii="Arial" w:hAnsi="Arial" w:cs="Arial"/>
          <w:sz w:val="24"/>
          <w:szCs w:val="24"/>
        </w:rPr>
        <w:t>behaviours</w:t>
      </w:r>
      <w:r w:rsidRPr="00DA4AC3">
        <w:rPr>
          <w:rFonts w:ascii="Arial" w:hAnsi="Arial" w:cs="Arial"/>
          <w:sz w:val="24"/>
          <w:szCs w:val="24"/>
        </w:rPr>
        <w:t>.</w:t>
      </w:r>
    </w:p>
    <w:p w14:paraId="59C25AF7" w14:textId="3BB49690" w:rsidR="008428AA" w:rsidRDefault="008428AA" w:rsidP="00DA4AC3">
      <w:pPr>
        <w:pStyle w:val="ListParagraph"/>
        <w:numPr>
          <w:ilvl w:val="0"/>
          <w:numId w:val="2"/>
        </w:numPr>
        <w:spacing w:line="360" w:lineRule="auto"/>
        <w:rPr>
          <w:rFonts w:ascii="Arial" w:hAnsi="Arial" w:cs="Arial"/>
          <w:sz w:val="24"/>
          <w:szCs w:val="24"/>
        </w:rPr>
      </w:pPr>
      <w:r>
        <w:rPr>
          <w:rFonts w:ascii="Arial" w:hAnsi="Arial" w:cs="Arial"/>
          <w:sz w:val="24"/>
          <w:szCs w:val="24"/>
        </w:rPr>
        <w:lastRenderedPageBreak/>
        <w:t>All types of study design were considered if they reported the above information</w:t>
      </w:r>
    </w:p>
    <w:p w14:paraId="1A00E5DC" w14:textId="2626FA78" w:rsidR="008428AA" w:rsidRPr="00DA4AC3" w:rsidRDefault="00830A8B" w:rsidP="00DA4AC3">
      <w:pPr>
        <w:pStyle w:val="ListParagraph"/>
        <w:numPr>
          <w:ilvl w:val="0"/>
          <w:numId w:val="2"/>
        </w:numPr>
        <w:spacing w:line="360" w:lineRule="auto"/>
        <w:rPr>
          <w:rFonts w:ascii="Arial" w:hAnsi="Arial" w:cs="Arial"/>
          <w:sz w:val="24"/>
          <w:szCs w:val="24"/>
        </w:rPr>
      </w:pPr>
      <w:r>
        <w:rPr>
          <w:rFonts w:ascii="Arial" w:hAnsi="Arial" w:cs="Arial"/>
          <w:sz w:val="24"/>
          <w:szCs w:val="24"/>
        </w:rPr>
        <w:t>Written in English, French, Spanish, or Italian</w:t>
      </w:r>
    </w:p>
    <w:p w14:paraId="0137C7F3" w14:textId="77777777" w:rsidR="00EF54A0" w:rsidRPr="00006CB4" w:rsidRDefault="00EF54A0" w:rsidP="00516F83">
      <w:pPr>
        <w:spacing w:line="360" w:lineRule="auto"/>
        <w:rPr>
          <w:rFonts w:ascii="Arial" w:hAnsi="Arial" w:cs="Arial"/>
          <w:sz w:val="24"/>
          <w:szCs w:val="24"/>
        </w:rPr>
      </w:pPr>
    </w:p>
    <w:p w14:paraId="53FE6F7F" w14:textId="77777777" w:rsidR="00EF54A0" w:rsidRPr="00006CB4" w:rsidRDefault="00EF54A0" w:rsidP="004F301E">
      <w:pPr>
        <w:pStyle w:val="Heading2"/>
      </w:pPr>
      <w:r w:rsidRPr="00006CB4">
        <w:t>Data extraction</w:t>
      </w:r>
    </w:p>
    <w:p w14:paraId="63083A25" w14:textId="78739800" w:rsidR="00EF54A0" w:rsidRPr="00006CB4" w:rsidRDefault="00EF54A0" w:rsidP="00516F83">
      <w:pPr>
        <w:spacing w:line="360" w:lineRule="auto"/>
        <w:rPr>
          <w:rFonts w:ascii="Arial" w:hAnsi="Arial" w:cs="Arial"/>
          <w:sz w:val="24"/>
          <w:szCs w:val="24"/>
        </w:rPr>
      </w:pPr>
      <w:r w:rsidRPr="00006CB4">
        <w:rPr>
          <w:rFonts w:ascii="Arial" w:hAnsi="Arial" w:cs="Arial"/>
          <w:sz w:val="24"/>
          <w:szCs w:val="24"/>
        </w:rPr>
        <w:t>Data were extracted by two reviewers (MT</w:t>
      </w:r>
      <w:r w:rsidR="00C65143" w:rsidRPr="00006CB4">
        <w:rPr>
          <w:rFonts w:ascii="Arial" w:hAnsi="Arial" w:cs="Arial"/>
          <w:sz w:val="24"/>
          <w:szCs w:val="24"/>
        </w:rPr>
        <w:t>; RD</w:t>
      </w:r>
      <w:r w:rsidRPr="00006CB4">
        <w:rPr>
          <w:rFonts w:ascii="Arial" w:hAnsi="Arial" w:cs="Arial"/>
          <w:sz w:val="24"/>
          <w:szCs w:val="24"/>
        </w:rPr>
        <w:t xml:space="preserve">) and included: first author; study title; publication date; country; study type; </w:t>
      </w:r>
      <w:r w:rsidR="002B7244" w:rsidRPr="00006CB4">
        <w:rPr>
          <w:rFonts w:ascii="Arial" w:hAnsi="Arial" w:cs="Arial"/>
          <w:sz w:val="24"/>
          <w:szCs w:val="24"/>
        </w:rPr>
        <w:t xml:space="preserve">type of diabetes; type of </w:t>
      </w:r>
      <w:r w:rsidR="0011733D" w:rsidRPr="00006CB4">
        <w:rPr>
          <w:rFonts w:ascii="Arial" w:hAnsi="Arial" w:cs="Arial"/>
          <w:sz w:val="24"/>
          <w:szCs w:val="24"/>
        </w:rPr>
        <w:t xml:space="preserve">pathological eating </w:t>
      </w:r>
      <w:r w:rsidR="00A019A3" w:rsidRPr="00006CB4">
        <w:rPr>
          <w:rFonts w:ascii="Arial" w:hAnsi="Arial" w:cs="Arial"/>
          <w:sz w:val="24"/>
          <w:szCs w:val="24"/>
        </w:rPr>
        <w:t>behaviour</w:t>
      </w:r>
      <w:r w:rsidR="002B7244" w:rsidRPr="00006CB4">
        <w:rPr>
          <w:rFonts w:ascii="Arial" w:hAnsi="Arial" w:cs="Arial"/>
          <w:sz w:val="24"/>
          <w:szCs w:val="24"/>
        </w:rPr>
        <w:t xml:space="preserve">; type of DR; method of DR diagnosis/screening; total participants; total participants with and without DR with and without eating disorders; demographic variables. </w:t>
      </w:r>
    </w:p>
    <w:p w14:paraId="4DAB8F08" w14:textId="77777777" w:rsidR="00EF54A0" w:rsidRPr="00006CB4" w:rsidRDefault="00EF54A0" w:rsidP="00516F83">
      <w:pPr>
        <w:spacing w:line="360" w:lineRule="auto"/>
        <w:rPr>
          <w:rFonts w:ascii="Arial" w:hAnsi="Arial" w:cs="Arial"/>
          <w:sz w:val="24"/>
          <w:szCs w:val="24"/>
          <w:highlight w:val="yellow"/>
        </w:rPr>
      </w:pPr>
    </w:p>
    <w:p w14:paraId="499B0DD5" w14:textId="77777777" w:rsidR="00EF54A0" w:rsidRPr="00006CB4" w:rsidRDefault="00EF54A0" w:rsidP="004F301E">
      <w:pPr>
        <w:pStyle w:val="Heading2"/>
      </w:pPr>
      <w:r w:rsidRPr="00006CB4">
        <w:t>Quality assessment</w:t>
      </w:r>
    </w:p>
    <w:p w14:paraId="5C6E7BBE" w14:textId="418148B0" w:rsidR="00EF54A0" w:rsidRPr="00006CB4" w:rsidRDefault="00EF54A0" w:rsidP="00516F83">
      <w:pPr>
        <w:spacing w:line="360" w:lineRule="auto"/>
        <w:rPr>
          <w:rFonts w:ascii="Arial" w:hAnsi="Arial" w:cs="Arial"/>
          <w:sz w:val="24"/>
          <w:szCs w:val="24"/>
        </w:rPr>
      </w:pPr>
      <w:r w:rsidRPr="00006CB4">
        <w:rPr>
          <w:rFonts w:ascii="Arial" w:hAnsi="Arial" w:cs="Arial"/>
          <w:sz w:val="24"/>
          <w:szCs w:val="24"/>
        </w:rPr>
        <w:t xml:space="preserve">Risk of bias was </w:t>
      </w:r>
      <w:r w:rsidR="00EF1B70" w:rsidRPr="00006CB4">
        <w:rPr>
          <w:rFonts w:ascii="Arial" w:hAnsi="Arial" w:cs="Arial"/>
          <w:sz w:val="24"/>
          <w:szCs w:val="24"/>
        </w:rPr>
        <w:t xml:space="preserve">respectively </w:t>
      </w:r>
      <w:r w:rsidRPr="00006CB4">
        <w:rPr>
          <w:rFonts w:ascii="Arial" w:hAnsi="Arial" w:cs="Arial"/>
          <w:sz w:val="24"/>
          <w:szCs w:val="24"/>
        </w:rPr>
        <w:t xml:space="preserve">assessed by two independent researchers (MT; RD) </w:t>
      </w:r>
      <w:r w:rsidR="00EF1B70" w:rsidRPr="00006CB4">
        <w:rPr>
          <w:rFonts w:ascii="Arial" w:hAnsi="Arial" w:cs="Arial"/>
          <w:sz w:val="24"/>
          <w:szCs w:val="24"/>
        </w:rPr>
        <w:t xml:space="preserve">using the </w:t>
      </w:r>
      <w:r w:rsidR="00EF1B70" w:rsidRPr="0098663A">
        <w:rPr>
          <w:rFonts w:ascii="Arial" w:hAnsi="Arial" w:cs="Arial"/>
          <w:sz w:val="24"/>
          <w:szCs w:val="24"/>
        </w:rPr>
        <w:t>Joanna Briggs Institute</w:t>
      </w:r>
      <w:r w:rsidR="00EF1B70" w:rsidRPr="00006CB4">
        <w:rPr>
          <w:rFonts w:ascii="Arial" w:hAnsi="Arial" w:cs="Arial"/>
          <w:sz w:val="24"/>
          <w:szCs w:val="24"/>
        </w:rPr>
        <w:t xml:space="preserve"> (JBI) critical appraisal checklists for (a) cohort studies</w:t>
      </w:r>
      <w:r w:rsidR="00BE79C4" w:rsidRPr="00006CB4">
        <w:rPr>
          <w:rFonts w:ascii="Arial" w:hAnsi="Arial" w:cs="Arial"/>
          <w:sz w:val="24"/>
          <w:szCs w:val="24"/>
        </w:rPr>
        <w:t xml:space="preserve"> </w:t>
      </w:r>
      <w:r w:rsidR="000457D9" w:rsidRPr="00006CB4">
        <w:rPr>
          <w:rFonts w:ascii="Arial" w:hAnsi="Arial" w:cs="Arial"/>
          <w:sz w:val="24"/>
          <w:szCs w:val="24"/>
        </w:rPr>
        <w:fldChar w:fldCharType="begin"/>
      </w:r>
      <w:r w:rsidR="00706276">
        <w:rPr>
          <w:rFonts w:ascii="Arial" w:hAnsi="Arial" w:cs="Arial"/>
          <w:sz w:val="24"/>
          <w:szCs w:val="24"/>
        </w:rPr>
        <w:instrText xml:space="preserve"> ADDIN ZOTERO_ITEM CSL_CITATION {"citationID":"dTznBWdk","properties":{"formattedCitation":"[16]","plainCitation":"[16]","noteIndex":0},"citationItems":[{"id":4808,"uris":["http://zotero.org/users/7696217/items/4N3X99VW"],"uri":["http://zotero.org/users/7696217/items/4N3X99VW"],"itemData":{"id":4808,"type":"webpage","title":"Checklist for Cohort Studies","URL":"https://jbi.global/sites/default/files/2021-03/Checklist_for_Cohort_Studies.docx","author":[{"family":"Joanna Briggs Institute","given":""}],"accessed":{"date-parts":[["2021",6,24]]}}}],"schema":"https://github.com/citation-style-language/schema/raw/master/csl-citation.json"} </w:instrText>
      </w:r>
      <w:r w:rsidR="000457D9" w:rsidRPr="00006CB4">
        <w:rPr>
          <w:rFonts w:ascii="Arial" w:hAnsi="Arial" w:cs="Arial"/>
          <w:sz w:val="24"/>
          <w:szCs w:val="24"/>
        </w:rPr>
        <w:fldChar w:fldCharType="separate"/>
      </w:r>
      <w:r w:rsidR="00706276" w:rsidRPr="00706276">
        <w:rPr>
          <w:rFonts w:ascii="Arial" w:hAnsi="Arial" w:cs="Arial"/>
          <w:sz w:val="24"/>
        </w:rPr>
        <w:t>[16]</w:t>
      </w:r>
      <w:r w:rsidR="000457D9" w:rsidRPr="00006CB4">
        <w:rPr>
          <w:rFonts w:ascii="Arial" w:hAnsi="Arial" w:cs="Arial"/>
          <w:sz w:val="24"/>
          <w:szCs w:val="24"/>
        </w:rPr>
        <w:fldChar w:fldCharType="end"/>
      </w:r>
      <w:r w:rsidR="00EF1B70" w:rsidRPr="00006CB4">
        <w:rPr>
          <w:rFonts w:ascii="Arial" w:hAnsi="Arial" w:cs="Arial"/>
          <w:sz w:val="24"/>
          <w:szCs w:val="24"/>
        </w:rPr>
        <w:t xml:space="preserve"> (b) case-control studies</w:t>
      </w:r>
      <w:r w:rsidR="00BE79C4" w:rsidRPr="00006CB4">
        <w:rPr>
          <w:rFonts w:ascii="Arial" w:hAnsi="Arial" w:cs="Arial"/>
          <w:sz w:val="24"/>
          <w:szCs w:val="24"/>
        </w:rPr>
        <w:t xml:space="preserve"> </w:t>
      </w:r>
      <w:r w:rsidR="00BE79C4" w:rsidRPr="00006CB4">
        <w:rPr>
          <w:rFonts w:ascii="Arial" w:hAnsi="Arial" w:cs="Arial"/>
          <w:sz w:val="24"/>
          <w:szCs w:val="24"/>
        </w:rPr>
        <w:fldChar w:fldCharType="begin"/>
      </w:r>
      <w:r w:rsidR="00706276">
        <w:rPr>
          <w:rFonts w:ascii="Arial" w:hAnsi="Arial" w:cs="Arial"/>
          <w:sz w:val="24"/>
          <w:szCs w:val="24"/>
        </w:rPr>
        <w:instrText xml:space="preserve"> ADDIN ZOTERO_ITEM CSL_CITATION {"citationID":"uMGk5wUi","properties":{"formattedCitation":"[17]","plainCitation":"[17]","noteIndex":0},"citationItems":[{"id":4809,"uris":["http://zotero.org/users/7696217/items/CIT4MYKM"],"uri":["http://zotero.org/users/7696217/items/CIT4MYKM"],"itemData":{"id":4809,"type":"webpage","title":"Checklist for Case Control Studies","URL":"https://jbi.global/sites/default/files/2021-03/Checklist_for_Case_Control_Studies.docx","author":[{"family":"Joanna Briggs Institute","given":""}],"accessed":{"date-parts":[["2021",6,24]]}}}],"schema":"https://github.com/citation-style-language/schema/raw/master/csl-citation.json"} </w:instrText>
      </w:r>
      <w:r w:rsidR="00BE79C4" w:rsidRPr="00006CB4">
        <w:rPr>
          <w:rFonts w:ascii="Arial" w:hAnsi="Arial" w:cs="Arial"/>
          <w:sz w:val="24"/>
          <w:szCs w:val="24"/>
        </w:rPr>
        <w:fldChar w:fldCharType="separate"/>
      </w:r>
      <w:r w:rsidR="00706276" w:rsidRPr="00706276">
        <w:rPr>
          <w:rFonts w:ascii="Arial" w:hAnsi="Arial" w:cs="Arial"/>
          <w:sz w:val="24"/>
        </w:rPr>
        <w:t>[17]</w:t>
      </w:r>
      <w:r w:rsidR="00BE79C4" w:rsidRPr="00006CB4">
        <w:rPr>
          <w:rFonts w:ascii="Arial" w:hAnsi="Arial" w:cs="Arial"/>
          <w:sz w:val="24"/>
          <w:szCs w:val="24"/>
        </w:rPr>
        <w:fldChar w:fldCharType="end"/>
      </w:r>
      <w:r w:rsidR="00EF1B70" w:rsidRPr="00006CB4">
        <w:rPr>
          <w:rFonts w:ascii="Arial" w:hAnsi="Arial" w:cs="Arial"/>
          <w:sz w:val="24"/>
          <w:szCs w:val="24"/>
        </w:rPr>
        <w:t>, and (c) analytical cross-sectional studies</w:t>
      </w:r>
      <w:r w:rsidR="00BE79C4" w:rsidRPr="00006CB4">
        <w:rPr>
          <w:rFonts w:ascii="Arial" w:hAnsi="Arial" w:cs="Arial"/>
          <w:sz w:val="24"/>
          <w:szCs w:val="24"/>
        </w:rPr>
        <w:t xml:space="preserve"> </w:t>
      </w:r>
      <w:r w:rsidR="00BE79C4" w:rsidRPr="00006CB4">
        <w:rPr>
          <w:rFonts w:ascii="Arial" w:hAnsi="Arial" w:cs="Arial"/>
          <w:sz w:val="24"/>
          <w:szCs w:val="24"/>
        </w:rPr>
        <w:fldChar w:fldCharType="begin"/>
      </w:r>
      <w:r w:rsidR="00706276">
        <w:rPr>
          <w:rFonts w:ascii="Arial" w:hAnsi="Arial" w:cs="Arial"/>
          <w:sz w:val="24"/>
          <w:szCs w:val="24"/>
        </w:rPr>
        <w:instrText xml:space="preserve"> ADDIN ZOTERO_ITEM CSL_CITATION {"citationID":"BUh7MMSM","properties":{"formattedCitation":"[18]","plainCitation":"[18]","noteIndex":0},"citationItems":[{"id":4810,"uris":["http://zotero.org/users/7696217/items/6979P82C"],"uri":["http://zotero.org/users/7696217/items/6979P82C"],"itemData":{"id":4810,"type":"webpage","title":"Checklist for Analytical Cross Sectional Studies","URL":"https://jbi.global/sites/default/files/2021-03/Checklist_for_Analytical_Cross_Sectional_Studies.docx","author":[{"family":"Joanna Briggs Institute","given":""}],"accessed":{"date-parts":[["2021",6,24]]}}}],"schema":"https://github.com/citation-style-language/schema/raw/master/csl-citation.json"} </w:instrText>
      </w:r>
      <w:r w:rsidR="00BE79C4" w:rsidRPr="00006CB4">
        <w:rPr>
          <w:rFonts w:ascii="Arial" w:hAnsi="Arial" w:cs="Arial"/>
          <w:sz w:val="24"/>
          <w:szCs w:val="24"/>
        </w:rPr>
        <w:fldChar w:fldCharType="separate"/>
      </w:r>
      <w:r w:rsidR="00706276" w:rsidRPr="00706276">
        <w:rPr>
          <w:rFonts w:ascii="Arial" w:hAnsi="Arial" w:cs="Arial"/>
          <w:sz w:val="24"/>
        </w:rPr>
        <w:t>[18]</w:t>
      </w:r>
      <w:r w:rsidR="00BE79C4" w:rsidRPr="00006CB4">
        <w:rPr>
          <w:rFonts w:ascii="Arial" w:hAnsi="Arial" w:cs="Arial"/>
          <w:sz w:val="24"/>
          <w:szCs w:val="24"/>
        </w:rPr>
        <w:fldChar w:fldCharType="end"/>
      </w:r>
      <w:r w:rsidR="00367590" w:rsidRPr="00006CB4">
        <w:rPr>
          <w:rFonts w:ascii="Arial" w:hAnsi="Arial" w:cs="Arial"/>
          <w:sz w:val="24"/>
          <w:szCs w:val="24"/>
        </w:rPr>
        <w:t>.</w:t>
      </w:r>
      <w:r w:rsidRPr="00006CB4">
        <w:rPr>
          <w:rFonts w:ascii="Arial" w:hAnsi="Arial" w:cs="Arial"/>
          <w:sz w:val="24"/>
          <w:szCs w:val="24"/>
        </w:rPr>
        <w:t xml:space="preserve"> Any discrepancies over the final risk of bias verdict were solved by consensus, with involvement of a third review author (SP) where necessary. </w:t>
      </w:r>
    </w:p>
    <w:p w14:paraId="158E2049" w14:textId="77777777" w:rsidR="00EF54A0" w:rsidRPr="00006CB4" w:rsidRDefault="00EF54A0" w:rsidP="00516F83">
      <w:pPr>
        <w:spacing w:line="360" w:lineRule="auto"/>
        <w:rPr>
          <w:rFonts w:ascii="Arial" w:hAnsi="Arial" w:cs="Arial"/>
          <w:sz w:val="24"/>
          <w:szCs w:val="24"/>
          <w:highlight w:val="yellow"/>
        </w:rPr>
      </w:pPr>
    </w:p>
    <w:p w14:paraId="08795874" w14:textId="77777777" w:rsidR="00EF54A0" w:rsidRPr="00006CB4" w:rsidRDefault="00EF54A0" w:rsidP="004F301E">
      <w:pPr>
        <w:pStyle w:val="Heading2"/>
      </w:pPr>
      <w:r w:rsidRPr="00006CB4">
        <w:t>Statistical analysis</w:t>
      </w:r>
    </w:p>
    <w:p w14:paraId="32431C01" w14:textId="20BDBC4E" w:rsidR="00EF54A0" w:rsidRPr="00006CB4" w:rsidRDefault="00EF54A0" w:rsidP="00516F83">
      <w:pPr>
        <w:spacing w:line="360" w:lineRule="auto"/>
        <w:rPr>
          <w:rFonts w:ascii="Arial" w:hAnsi="Arial" w:cs="Arial"/>
          <w:sz w:val="24"/>
          <w:szCs w:val="24"/>
        </w:rPr>
      </w:pPr>
      <w:r w:rsidRPr="00006CB4">
        <w:rPr>
          <w:rFonts w:ascii="Arial" w:hAnsi="Arial" w:cs="Arial"/>
          <w:sz w:val="24"/>
          <w:szCs w:val="24"/>
        </w:rPr>
        <w:t xml:space="preserve">A random-effects meta-analysis was conducted using the DerSimonian and Laird method, with studies weighted according </w:t>
      </w:r>
      <w:r w:rsidR="00681A29">
        <w:rPr>
          <w:rFonts w:ascii="Arial" w:hAnsi="Arial" w:cs="Arial"/>
          <w:sz w:val="24"/>
          <w:szCs w:val="24"/>
        </w:rPr>
        <w:t xml:space="preserve">to </w:t>
      </w:r>
      <w:r w:rsidRPr="00006CB4">
        <w:rPr>
          <w:rFonts w:ascii="Arial" w:hAnsi="Arial" w:cs="Arial"/>
          <w:sz w:val="24"/>
          <w:szCs w:val="24"/>
        </w:rPr>
        <w:t>the inverse variance, using Comprehensive Meta-Analysis</w:t>
      </w:r>
      <w:r w:rsidR="00BE79C4" w:rsidRPr="00006CB4">
        <w:rPr>
          <w:rFonts w:ascii="Arial" w:hAnsi="Arial" w:cs="Arial"/>
          <w:sz w:val="24"/>
          <w:szCs w:val="24"/>
        </w:rPr>
        <w:t xml:space="preserve"> </w:t>
      </w:r>
      <w:r w:rsidR="00BE79C4" w:rsidRPr="00006CB4">
        <w:rPr>
          <w:rFonts w:ascii="Arial" w:hAnsi="Arial" w:cs="Arial"/>
          <w:sz w:val="24"/>
          <w:szCs w:val="24"/>
        </w:rPr>
        <w:fldChar w:fldCharType="begin"/>
      </w:r>
      <w:r w:rsidR="00706276">
        <w:rPr>
          <w:rFonts w:ascii="Arial" w:hAnsi="Arial" w:cs="Arial"/>
          <w:sz w:val="24"/>
          <w:szCs w:val="24"/>
        </w:rPr>
        <w:instrText xml:space="preserve"> ADDIN ZOTERO_ITEM CSL_CITATION {"citationID":"ACh3DABY","properties":{"formattedCitation":"[19]","plainCitation":"[19]","noteIndex":0},"citationItems":[{"id":926,"uris":["http://zotero.org/users/7696217/items/NNC8J6P4"],"uri":["http://zotero.org/users/7696217/items/NNC8J6P4"],"itemData":{"id":926,"type":"book","event-place":"Englewood, NJ","publisher":"Biostat","publisher-place":"Englewood, NJ","title":"Comprehensive Meta Analysis","author":[{"family":"Borenstein","given":"M."},{"family":"Hedges","given":"L."},{"family":"Higgins","given":"J."},{"family":"Rothstein","given":"H."}],"issued":{"date-parts":[["2013"]]}}}],"schema":"https://github.com/citation-style-language/schema/raw/master/csl-citation.json"} </w:instrText>
      </w:r>
      <w:r w:rsidR="00BE79C4" w:rsidRPr="00006CB4">
        <w:rPr>
          <w:rFonts w:ascii="Arial" w:hAnsi="Arial" w:cs="Arial"/>
          <w:sz w:val="24"/>
          <w:szCs w:val="24"/>
        </w:rPr>
        <w:fldChar w:fldCharType="separate"/>
      </w:r>
      <w:r w:rsidR="00706276" w:rsidRPr="00706276">
        <w:rPr>
          <w:rFonts w:ascii="Arial" w:hAnsi="Arial" w:cs="Arial"/>
          <w:sz w:val="24"/>
        </w:rPr>
        <w:t>[19]</w:t>
      </w:r>
      <w:r w:rsidR="00BE79C4" w:rsidRPr="00006CB4">
        <w:rPr>
          <w:rFonts w:ascii="Arial" w:hAnsi="Arial" w:cs="Arial"/>
          <w:sz w:val="24"/>
          <w:szCs w:val="24"/>
        </w:rPr>
        <w:fldChar w:fldCharType="end"/>
      </w:r>
      <w:r w:rsidRPr="00006CB4">
        <w:rPr>
          <w:rFonts w:ascii="Arial" w:hAnsi="Arial" w:cs="Arial"/>
          <w:sz w:val="24"/>
          <w:szCs w:val="24"/>
        </w:rPr>
        <w:t xml:space="preserve">. The meta-analysis was conducted using the following steps: </w:t>
      </w:r>
    </w:p>
    <w:p w14:paraId="53961F3D" w14:textId="31A67303" w:rsidR="00EF54A0" w:rsidRPr="00006CB4" w:rsidRDefault="00EF54A0" w:rsidP="00516F83">
      <w:pPr>
        <w:spacing w:line="360" w:lineRule="auto"/>
        <w:rPr>
          <w:rFonts w:ascii="Arial" w:hAnsi="Arial" w:cs="Arial"/>
          <w:sz w:val="24"/>
          <w:szCs w:val="24"/>
        </w:rPr>
      </w:pPr>
      <w:r w:rsidRPr="00006CB4">
        <w:rPr>
          <w:rFonts w:ascii="Arial" w:hAnsi="Arial" w:cs="Arial"/>
          <w:sz w:val="24"/>
          <w:szCs w:val="24"/>
        </w:rPr>
        <w:t xml:space="preserve">(1) </w:t>
      </w:r>
      <w:r w:rsidR="005A27B6" w:rsidRPr="00006CB4">
        <w:rPr>
          <w:rFonts w:ascii="Arial" w:hAnsi="Arial" w:cs="Arial"/>
          <w:sz w:val="24"/>
          <w:szCs w:val="24"/>
        </w:rPr>
        <w:t xml:space="preserve">Odds ratios (ORs) were calculated from the number of participants with (a) no indicated </w:t>
      </w:r>
      <w:r w:rsidR="0011733D" w:rsidRPr="00006CB4">
        <w:rPr>
          <w:rFonts w:ascii="Arial" w:hAnsi="Arial" w:cs="Arial"/>
          <w:sz w:val="24"/>
          <w:szCs w:val="24"/>
        </w:rPr>
        <w:t xml:space="preserve">pathological eating </w:t>
      </w:r>
      <w:r w:rsidR="00B263D2" w:rsidRPr="00006CB4">
        <w:rPr>
          <w:rFonts w:ascii="Arial" w:hAnsi="Arial" w:cs="Arial"/>
          <w:sz w:val="24"/>
          <w:szCs w:val="24"/>
        </w:rPr>
        <w:t>behaviours</w:t>
      </w:r>
      <w:r w:rsidR="0011733D" w:rsidRPr="00006CB4">
        <w:rPr>
          <w:rFonts w:ascii="Arial" w:hAnsi="Arial" w:cs="Arial"/>
          <w:sz w:val="24"/>
          <w:szCs w:val="24"/>
        </w:rPr>
        <w:t xml:space="preserve"> </w:t>
      </w:r>
      <w:r w:rsidR="005A27B6" w:rsidRPr="00006CB4">
        <w:rPr>
          <w:rFonts w:ascii="Arial" w:hAnsi="Arial" w:cs="Arial"/>
          <w:sz w:val="24"/>
          <w:szCs w:val="24"/>
        </w:rPr>
        <w:t xml:space="preserve">and no DR; (b) no indicated </w:t>
      </w:r>
      <w:r w:rsidR="0011733D" w:rsidRPr="00006CB4">
        <w:rPr>
          <w:rFonts w:ascii="Arial" w:hAnsi="Arial" w:cs="Arial"/>
          <w:sz w:val="24"/>
          <w:szCs w:val="24"/>
        </w:rPr>
        <w:t xml:space="preserve">pathological eating </w:t>
      </w:r>
      <w:r w:rsidR="00B263D2" w:rsidRPr="00006CB4">
        <w:rPr>
          <w:rFonts w:ascii="Arial" w:hAnsi="Arial" w:cs="Arial"/>
          <w:sz w:val="24"/>
          <w:szCs w:val="24"/>
        </w:rPr>
        <w:t>behaviours</w:t>
      </w:r>
      <w:r w:rsidR="0011733D" w:rsidRPr="00006CB4">
        <w:rPr>
          <w:rFonts w:ascii="Arial" w:hAnsi="Arial" w:cs="Arial"/>
          <w:sz w:val="24"/>
          <w:szCs w:val="24"/>
        </w:rPr>
        <w:t xml:space="preserve"> </w:t>
      </w:r>
      <w:r w:rsidR="005A27B6" w:rsidRPr="00006CB4">
        <w:rPr>
          <w:rFonts w:ascii="Arial" w:hAnsi="Arial" w:cs="Arial"/>
          <w:sz w:val="24"/>
          <w:szCs w:val="24"/>
        </w:rPr>
        <w:t xml:space="preserve">and DR; (c) indicated </w:t>
      </w:r>
      <w:r w:rsidR="0011733D" w:rsidRPr="00006CB4">
        <w:rPr>
          <w:rFonts w:ascii="Arial" w:hAnsi="Arial" w:cs="Arial"/>
          <w:sz w:val="24"/>
          <w:szCs w:val="24"/>
        </w:rPr>
        <w:t xml:space="preserve">pathological eating </w:t>
      </w:r>
      <w:r w:rsidR="00B263D2" w:rsidRPr="00006CB4">
        <w:rPr>
          <w:rFonts w:ascii="Arial" w:hAnsi="Arial" w:cs="Arial"/>
          <w:sz w:val="24"/>
          <w:szCs w:val="24"/>
        </w:rPr>
        <w:t>behaviours</w:t>
      </w:r>
      <w:r w:rsidR="0011733D" w:rsidRPr="00006CB4">
        <w:rPr>
          <w:rFonts w:ascii="Arial" w:hAnsi="Arial" w:cs="Arial"/>
          <w:sz w:val="24"/>
          <w:szCs w:val="24"/>
        </w:rPr>
        <w:t xml:space="preserve"> </w:t>
      </w:r>
      <w:r w:rsidR="005A27B6" w:rsidRPr="00006CB4">
        <w:rPr>
          <w:rFonts w:ascii="Arial" w:hAnsi="Arial" w:cs="Arial"/>
          <w:sz w:val="24"/>
          <w:szCs w:val="24"/>
        </w:rPr>
        <w:t xml:space="preserve">and no DR, and (d) indicated </w:t>
      </w:r>
      <w:r w:rsidR="0011733D" w:rsidRPr="00006CB4">
        <w:rPr>
          <w:rFonts w:ascii="Arial" w:hAnsi="Arial" w:cs="Arial"/>
          <w:sz w:val="24"/>
          <w:szCs w:val="24"/>
        </w:rPr>
        <w:t xml:space="preserve">pathological eating behaviors </w:t>
      </w:r>
      <w:r w:rsidR="005A27B6" w:rsidRPr="00006CB4">
        <w:rPr>
          <w:rFonts w:ascii="Arial" w:hAnsi="Arial" w:cs="Arial"/>
          <w:sz w:val="24"/>
          <w:szCs w:val="24"/>
        </w:rPr>
        <w:t xml:space="preserve">and DR. </w:t>
      </w:r>
      <w:r w:rsidRPr="00006CB4">
        <w:rPr>
          <w:rFonts w:ascii="Arial" w:hAnsi="Arial" w:cs="Arial"/>
          <w:sz w:val="24"/>
          <w:szCs w:val="24"/>
        </w:rPr>
        <w:t xml:space="preserve"> </w:t>
      </w:r>
    </w:p>
    <w:p w14:paraId="41394EF0" w14:textId="0CDABCAE" w:rsidR="00EF54A0" w:rsidRPr="00006CB4" w:rsidRDefault="00EF54A0" w:rsidP="00516F83">
      <w:pPr>
        <w:spacing w:line="360" w:lineRule="auto"/>
        <w:rPr>
          <w:rFonts w:ascii="Arial" w:hAnsi="Arial" w:cs="Arial"/>
          <w:sz w:val="24"/>
          <w:szCs w:val="24"/>
        </w:rPr>
      </w:pPr>
      <w:r w:rsidRPr="00006CB4">
        <w:rPr>
          <w:rFonts w:ascii="Arial" w:hAnsi="Arial" w:cs="Arial"/>
          <w:sz w:val="24"/>
          <w:szCs w:val="24"/>
        </w:rPr>
        <w:lastRenderedPageBreak/>
        <w:t>(2) Heterogeneity between studies was assessed using the I² statistic</w:t>
      </w:r>
      <w:r w:rsidR="005A27B6" w:rsidRPr="00006CB4">
        <w:rPr>
          <w:rFonts w:ascii="Arial" w:hAnsi="Arial" w:cs="Arial"/>
          <w:sz w:val="24"/>
          <w:szCs w:val="24"/>
        </w:rPr>
        <w:t>, with &lt;50% considered low heterogeneity, 50-75% considered moderate heterogeneity, and &gt;75% considered high heterogeneity</w:t>
      </w:r>
      <w:r w:rsidRPr="00006CB4">
        <w:rPr>
          <w:rFonts w:ascii="Arial" w:hAnsi="Arial" w:cs="Arial"/>
          <w:sz w:val="24"/>
          <w:szCs w:val="24"/>
        </w:rPr>
        <w:t xml:space="preserve"> </w:t>
      </w:r>
      <w:r w:rsidR="005A27B6" w:rsidRPr="00006CB4">
        <w:rPr>
          <w:rFonts w:ascii="Arial" w:hAnsi="Arial" w:cs="Arial"/>
          <w:sz w:val="24"/>
          <w:szCs w:val="24"/>
        </w:rPr>
        <w:fldChar w:fldCharType="begin"/>
      </w:r>
      <w:r w:rsidR="00706276">
        <w:rPr>
          <w:rFonts w:ascii="Arial" w:hAnsi="Arial" w:cs="Arial"/>
          <w:sz w:val="24"/>
          <w:szCs w:val="24"/>
        </w:rPr>
        <w:instrText xml:space="preserve"> ADDIN ZOTERO_ITEM CSL_CITATION {"citationID":"VCeRa6NT","properties":{"formattedCitation":"[20]","plainCitation":"[20]","noteIndex":0},"citationItems":[{"id":924,"uris":["http://zotero.org/users/7696217/items/G89EVMAP"],"uri":["http://zotero.org/users/7696217/items/G89EVMAP"],"itemData":{"id":924,"type":"article-journal","container-title":"Statistics in medicine","ISSN":"0277-6715","issue":"11","journalAbbreviation":"Statistics in medicine","page":"1539-1558","title":"Quantifying heterogeneity in a meta</w:instrText>
      </w:r>
      <w:r w:rsidR="00706276">
        <w:rPr>
          <w:rFonts w:ascii="Cambria Math" w:hAnsi="Cambria Math" w:cs="Cambria Math"/>
          <w:sz w:val="24"/>
          <w:szCs w:val="24"/>
        </w:rPr>
        <w:instrText>‐</w:instrText>
      </w:r>
      <w:r w:rsidR="00706276">
        <w:rPr>
          <w:rFonts w:ascii="Arial" w:hAnsi="Arial" w:cs="Arial"/>
          <w:sz w:val="24"/>
          <w:szCs w:val="24"/>
        </w:rPr>
        <w:instrText xml:space="preserve">analysis","volume":"21","author":[{"family":"Higgins","given":"Julian PT"},{"family":"Thompson","given":"Simon G"}],"issued":{"date-parts":[["2002"]]}}}],"schema":"https://github.com/citation-style-language/schema/raw/master/csl-citation.json"} </w:instrText>
      </w:r>
      <w:r w:rsidR="005A27B6" w:rsidRPr="00006CB4">
        <w:rPr>
          <w:rFonts w:ascii="Arial" w:hAnsi="Arial" w:cs="Arial"/>
          <w:sz w:val="24"/>
          <w:szCs w:val="24"/>
        </w:rPr>
        <w:fldChar w:fldCharType="separate"/>
      </w:r>
      <w:r w:rsidR="00706276" w:rsidRPr="00706276">
        <w:rPr>
          <w:rFonts w:ascii="Arial" w:hAnsi="Arial" w:cs="Arial"/>
          <w:sz w:val="24"/>
        </w:rPr>
        <w:t>[20]</w:t>
      </w:r>
      <w:r w:rsidR="005A27B6" w:rsidRPr="00006CB4">
        <w:rPr>
          <w:rFonts w:ascii="Arial" w:hAnsi="Arial" w:cs="Arial"/>
          <w:sz w:val="24"/>
          <w:szCs w:val="24"/>
        </w:rPr>
        <w:fldChar w:fldCharType="end"/>
      </w:r>
      <w:r w:rsidRPr="00006CB4">
        <w:rPr>
          <w:rFonts w:ascii="Arial" w:hAnsi="Arial" w:cs="Arial"/>
          <w:sz w:val="24"/>
          <w:szCs w:val="24"/>
        </w:rPr>
        <w:t xml:space="preserve">. </w:t>
      </w:r>
    </w:p>
    <w:p w14:paraId="4E96169E" w14:textId="43AF2470" w:rsidR="00EF54A0" w:rsidRPr="00006CB4" w:rsidRDefault="00EF54A0" w:rsidP="00516F83">
      <w:pPr>
        <w:spacing w:line="360" w:lineRule="auto"/>
        <w:rPr>
          <w:rFonts w:ascii="Arial" w:hAnsi="Arial" w:cs="Arial"/>
          <w:sz w:val="24"/>
          <w:szCs w:val="24"/>
        </w:rPr>
      </w:pPr>
      <w:r w:rsidRPr="00006CB4">
        <w:rPr>
          <w:rFonts w:ascii="Arial" w:hAnsi="Arial" w:cs="Arial"/>
          <w:sz w:val="24"/>
          <w:szCs w:val="24"/>
        </w:rPr>
        <w:t xml:space="preserve">(3) Publication bias was assessed with a visual inspection of funnel plots and with the Egger bias test </w:t>
      </w:r>
      <w:r w:rsidR="005A27B6" w:rsidRPr="00006CB4">
        <w:rPr>
          <w:rFonts w:ascii="Arial" w:hAnsi="Arial" w:cs="Arial"/>
          <w:sz w:val="24"/>
          <w:szCs w:val="24"/>
        </w:rPr>
        <w:fldChar w:fldCharType="begin"/>
      </w:r>
      <w:r w:rsidR="00706276">
        <w:rPr>
          <w:rFonts w:ascii="Arial" w:hAnsi="Arial" w:cs="Arial"/>
          <w:sz w:val="24"/>
          <w:szCs w:val="24"/>
        </w:rPr>
        <w:instrText xml:space="preserve"> ADDIN ZOTERO_ITEM CSL_CITATION {"citationID":"CK3YaEFE","properties":{"formattedCitation":"[21]","plainCitation":"[21]","noteIndex":0},"citationItems":[{"id":832,"uris":["http://zotero.org/users/7696217/items/3B2PC3AW"],"uri":["http://zotero.org/users/7696217/items/3B2PC3AW"],"itemData":{"id":832,"type":"article-journal","abstract":"Objective: Funnel plots (plots of effect estimates against sample size) may be useful to detect bias in meta?analyses that were later contradicted by large trials. We examined whether a simple test of asymmetry of funnel plots predicts discordance of results when meta?analyses are compared to large trials, and we assessed the prevalence of bias in published meta?analyses. Design: Medline search to identify pairs consisting of a meta?analysis and a single large trial (concordance of results was assumed if effects were in the same direction and the meta?analytic estimate was within 30% of the trial); analysis of funnel plots from 37 meta?analyses identified from a hand search of four leading general medicine journals 1993?6 and 38 meta?analyses from the second 1996 issue of the Cochrane Database of Systematic Reviews. Main outcome measure: Degree of funnel plot asymmetry as measured by the intercept from regression of standard normal deviates against precision. Results: In the eight pairs of meta?analysis and large trial that were identified (five from cardiovascular medicine, one from diabetic medicine, one from geriatric medicine, one from perinatal medicine) there were four concordant and four discordant pairs. In all cases discordance was due to meta?analyses showing larger effects. Funnel plot asymmetry was present in three out of four discordant pairs but in none of concordant pairs. In 14 (38%) journal meta?analyses and 5 (13%) Cochrane reviews, funnel plot asymmetry indicated that there was bias. Conclusions: A simple analysis of funnel plots provides a useful test for the likely presence of bias in","container-title":"BMJ : British Medical Journal","DOI":"10.1136/bmj.315.7109.629","ISSN":"0959-8138 (Print)","title":"Bias in meta ­ analysis detected by a simple, graphical test","author":[{"family":"Egger","given":"Matthias"},{"family":"Smith","given":"George Davey"},{"family":"Schneider","given":"Martin"},{"family":"Minder","given":"Christoph"}],"issued":{"date-parts":[["1997"]]}}}],"schema":"https://github.com/citation-style-language/schema/raw/master/csl-citation.json"} </w:instrText>
      </w:r>
      <w:r w:rsidR="005A27B6" w:rsidRPr="00006CB4">
        <w:rPr>
          <w:rFonts w:ascii="Arial" w:hAnsi="Arial" w:cs="Arial"/>
          <w:sz w:val="24"/>
          <w:szCs w:val="24"/>
        </w:rPr>
        <w:fldChar w:fldCharType="separate"/>
      </w:r>
      <w:r w:rsidR="00706276" w:rsidRPr="00706276">
        <w:rPr>
          <w:rFonts w:ascii="Arial" w:hAnsi="Arial" w:cs="Arial"/>
          <w:sz w:val="24"/>
        </w:rPr>
        <w:t>[21]</w:t>
      </w:r>
      <w:r w:rsidR="005A27B6" w:rsidRPr="00006CB4">
        <w:rPr>
          <w:rFonts w:ascii="Arial" w:hAnsi="Arial" w:cs="Arial"/>
          <w:sz w:val="24"/>
          <w:szCs w:val="24"/>
        </w:rPr>
        <w:fldChar w:fldCharType="end"/>
      </w:r>
      <w:r w:rsidRPr="00006CB4">
        <w:rPr>
          <w:rFonts w:ascii="Arial" w:hAnsi="Arial" w:cs="Arial"/>
          <w:sz w:val="24"/>
          <w:szCs w:val="24"/>
        </w:rPr>
        <w:t xml:space="preserve">. As per the recommendations by Sterne et al </w:t>
      </w:r>
      <w:r w:rsidR="005A27B6" w:rsidRPr="00006CB4">
        <w:rPr>
          <w:rFonts w:ascii="Arial" w:hAnsi="Arial" w:cs="Arial"/>
          <w:sz w:val="24"/>
          <w:szCs w:val="24"/>
        </w:rPr>
        <w:fldChar w:fldCharType="begin"/>
      </w:r>
      <w:r w:rsidR="00706276">
        <w:rPr>
          <w:rFonts w:ascii="Arial" w:hAnsi="Arial" w:cs="Arial"/>
          <w:sz w:val="24"/>
          <w:szCs w:val="24"/>
        </w:rPr>
        <w:instrText xml:space="preserve"> ADDIN ZOTERO_ITEM CSL_CITATION {"citationID":"yJbsb7n4","properties":{"formattedCitation":"[22]","plainCitation":"[22]","noteIndex":0},"citationItems":[{"id":920,"uris":["http://zotero.org/users/7696217/items/GS447KZE"],"uri":["http://zotero.org/users/7696217/items/GS447KZE"],"itemData":{"id":920,"type":"article-journal","container-title":"Cochrane handbook for systematic reviews of interventions: Cochrane book series","journalAbbreviation":"Cochrane handbook for systematic reviews of interventions: Cochrane book series","page":"297-333","title":"Addressing reporting biases","author":[{"family":"Sterne","given":"Jonathan AC"},{"family":"Egger","given":"Matthias"},{"family":"Moher","given":"David"}],"issued":{"date-parts":[["2008"]]}}}],"schema":"https://github.com/citation-style-language/schema/raw/master/csl-citation.json"} </w:instrText>
      </w:r>
      <w:r w:rsidR="005A27B6" w:rsidRPr="00006CB4">
        <w:rPr>
          <w:rFonts w:ascii="Arial" w:hAnsi="Arial" w:cs="Arial"/>
          <w:sz w:val="24"/>
          <w:szCs w:val="24"/>
        </w:rPr>
        <w:fldChar w:fldCharType="separate"/>
      </w:r>
      <w:r w:rsidR="00706276" w:rsidRPr="00706276">
        <w:rPr>
          <w:rFonts w:ascii="Arial" w:hAnsi="Arial" w:cs="Arial"/>
          <w:sz w:val="24"/>
        </w:rPr>
        <w:t>[22]</w:t>
      </w:r>
      <w:r w:rsidR="005A27B6" w:rsidRPr="00006CB4">
        <w:rPr>
          <w:rFonts w:ascii="Arial" w:hAnsi="Arial" w:cs="Arial"/>
          <w:sz w:val="24"/>
          <w:szCs w:val="24"/>
        </w:rPr>
        <w:fldChar w:fldCharType="end"/>
      </w:r>
      <w:r w:rsidRPr="00006CB4">
        <w:rPr>
          <w:rFonts w:ascii="Arial" w:hAnsi="Arial" w:cs="Arial"/>
          <w:sz w:val="24"/>
          <w:szCs w:val="24"/>
        </w:rPr>
        <w:t>, the</w:t>
      </w:r>
      <w:r w:rsidR="005A27B6" w:rsidRPr="00006CB4">
        <w:rPr>
          <w:rFonts w:ascii="Arial" w:hAnsi="Arial" w:cs="Arial"/>
          <w:sz w:val="24"/>
          <w:szCs w:val="24"/>
        </w:rPr>
        <w:t xml:space="preserve"> Egger</w:t>
      </w:r>
      <w:r w:rsidRPr="00006CB4">
        <w:rPr>
          <w:rFonts w:ascii="Arial" w:hAnsi="Arial" w:cs="Arial"/>
          <w:sz w:val="24"/>
          <w:szCs w:val="24"/>
        </w:rPr>
        <w:t xml:space="preserve"> test w</w:t>
      </w:r>
      <w:r w:rsidR="005A27B6" w:rsidRPr="00006CB4">
        <w:rPr>
          <w:rFonts w:ascii="Arial" w:hAnsi="Arial" w:cs="Arial"/>
          <w:sz w:val="24"/>
          <w:szCs w:val="24"/>
        </w:rPr>
        <w:t>as</w:t>
      </w:r>
      <w:r w:rsidRPr="00006CB4">
        <w:rPr>
          <w:rFonts w:ascii="Arial" w:hAnsi="Arial" w:cs="Arial"/>
          <w:sz w:val="24"/>
          <w:szCs w:val="24"/>
        </w:rPr>
        <w:t xml:space="preserve"> only conducted if the number of studies in each analysis exceeded ten. </w:t>
      </w:r>
      <w:r w:rsidR="005A27B6" w:rsidRPr="00006CB4">
        <w:rPr>
          <w:rFonts w:ascii="Arial" w:hAnsi="Arial" w:cs="Arial"/>
          <w:sz w:val="24"/>
          <w:szCs w:val="24"/>
        </w:rPr>
        <w:t xml:space="preserve">If an analysis </w:t>
      </w:r>
      <w:r w:rsidR="005E04BD" w:rsidRPr="00006CB4">
        <w:rPr>
          <w:rFonts w:ascii="Arial" w:hAnsi="Arial" w:cs="Arial"/>
          <w:sz w:val="24"/>
          <w:szCs w:val="24"/>
        </w:rPr>
        <w:t xml:space="preserve">had fewer than 10 studies, visual inspection of the funnel plot was conducted. </w:t>
      </w:r>
      <w:r w:rsidRPr="00006CB4">
        <w:rPr>
          <w:rFonts w:ascii="Arial" w:hAnsi="Arial" w:cs="Arial"/>
          <w:sz w:val="24"/>
          <w:szCs w:val="24"/>
        </w:rPr>
        <w:t>Furthermore, sensitivity analyses were conducted to assess the robustness of analyses through the one study removed method.</w:t>
      </w:r>
    </w:p>
    <w:p w14:paraId="4B6B182A" w14:textId="56A8019C" w:rsidR="000A16AF" w:rsidRPr="00006CB4" w:rsidRDefault="00EF54A0" w:rsidP="00516F83">
      <w:pPr>
        <w:spacing w:line="360" w:lineRule="auto"/>
        <w:rPr>
          <w:rFonts w:ascii="Arial" w:hAnsi="Arial" w:cs="Arial"/>
          <w:sz w:val="24"/>
          <w:szCs w:val="24"/>
        </w:rPr>
      </w:pPr>
      <w:r w:rsidRPr="00006CB4">
        <w:rPr>
          <w:rFonts w:ascii="Arial" w:hAnsi="Arial" w:cs="Arial"/>
          <w:sz w:val="24"/>
          <w:szCs w:val="24"/>
        </w:rPr>
        <w:t xml:space="preserve">(4) All analyses were stratified </w:t>
      </w:r>
      <w:r w:rsidR="005E04BD" w:rsidRPr="00006CB4">
        <w:rPr>
          <w:rFonts w:ascii="Arial" w:hAnsi="Arial" w:cs="Arial"/>
          <w:sz w:val="24"/>
          <w:szCs w:val="24"/>
        </w:rPr>
        <w:t xml:space="preserve">according to type of eating disorder, if </w:t>
      </w:r>
      <w:r w:rsidR="00133D9A" w:rsidRPr="00006CB4">
        <w:rPr>
          <w:rFonts w:ascii="Arial" w:hAnsi="Arial" w:cs="Arial"/>
          <w:sz w:val="24"/>
          <w:szCs w:val="24"/>
        </w:rPr>
        <w:t>applicable</w:t>
      </w:r>
      <w:r w:rsidR="005E04BD" w:rsidRPr="00006CB4">
        <w:rPr>
          <w:rFonts w:ascii="Arial" w:hAnsi="Arial" w:cs="Arial"/>
          <w:sz w:val="24"/>
          <w:szCs w:val="24"/>
        </w:rPr>
        <w:t xml:space="preserve">. </w:t>
      </w:r>
      <w:r w:rsidR="00293E0B">
        <w:rPr>
          <w:rFonts w:ascii="Arial" w:hAnsi="Arial" w:cs="Arial"/>
          <w:sz w:val="24"/>
          <w:szCs w:val="24"/>
        </w:rPr>
        <w:t>I</w:t>
      </w:r>
      <w:r w:rsidR="00B66F3F" w:rsidRPr="00006CB4">
        <w:rPr>
          <w:rFonts w:ascii="Arial" w:hAnsi="Arial" w:cs="Arial"/>
          <w:sz w:val="24"/>
          <w:szCs w:val="24"/>
        </w:rPr>
        <w:t xml:space="preserve">f a study does not </w:t>
      </w:r>
      <w:r w:rsidR="00293E0B">
        <w:rPr>
          <w:rFonts w:ascii="Arial" w:hAnsi="Arial" w:cs="Arial"/>
          <w:sz w:val="24"/>
          <w:szCs w:val="24"/>
        </w:rPr>
        <w:t>indicate</w:t>
      </w:r>
      <w:r w:rsidR="00B66F3F" w:rsidRPr="00006CB4">
        <w:rPr>
          <w:rFonts w:ascii="Arial" w:hAnsi="Arial" w:cs="Arial"/>
          <w:sz w:val="24"/>
          <w:szCs w:val="24"/>
        </w:rPr>
        <w:t xml:space="preserve"> a </w:t>
      </w:r>
      <w:r w:rsidR="00293E0B">
        <w:rPr>
          <w:rFonts w:ascii="Arial" w:hAnsi="Arial" w:cs="Arial"/>
          <w:sz w:val="24"/>
          <w:szCs w:val="24"/>
        </w:rPr>
        <w:t xml:space="preserve">specific </w:t>
      </w:r>
      <w:r w:rsidR="00B66F3F" w:rsidRPr="00006CB4">
        <w:rPr>
          <w:rFonts w:ascii="Arial" w:hAnsi="Arial" w:cs="Arial"/>
          <w:sz w:val="24"/>
          <w:szCs w:val="24"/>
        </w:rPr>
        <w:t xml:space="preserve">type of eating disorder (for example, </w:t>
      </w:r>
      <w:r w:rsidR="00133D9A" w:rsidRPr="00006CB4">
        <w:rPr>
          <w:rFonts w:ascii="Arial" w:hAnsi="Arial" w:cs="Arial"/>
          <w:sz w:val="24"/>
          <w:szCs w:val="24"/>
        </w:rPr>
        <w:t>using a questionnaire such as the EAT-26</w:t>
      </w:r>
      <w:r w:rsidR="00B66F3F" w:rsidRPr="00006CB4">
        <w:rPr>
          <w:rFonts w:ascii="Arial" w:hAnsi="Arial" w:cs="Arial"/>
          <w:sz w:val="24"/>
          <w:szCs w:val="24"/>
        </w:rPr>
        <w:t>), these were categorized as eating disorder not otherwise specified (EDNOS).</w:t>
      </w:r>
    </w:p>
    <w:p w14:paraId="2088F068" w14:textId="0408ADE1" w:rsidR="000A16AF" w:rsidRPr="00006CB4" w:rsidRDefault="00133D9A" w:rsidP="00516F83">
      <w:pPr>
        <w:spacing w:line="360" w:lineRule="auto"/>
        <w:rPr>
          <w:rFonts w:ascii="Arial" w:hAnsi="Arial" w:cs="Arial"/>
          <w:sz w:val="24"/>
          <w:szCs w:val="24"/>
        </w:rPr>
      </w:pPr>
      <w:r w:rsidRPr="00006CB4">
        <w:rPr>
          <w:rFonts w:ascii="Arial" w:hAnsi="Arial" w:cs="Arial"/>
          <w:sz w:val="24"/>
          <w:szCs w:val="24"/>
        </w:rPr>
        <w:t xml:space="preserve">(5) The robustness of results </w:t>
      </w:r>
      <w:r w:rsidR="00681A29" w:rsidRPr="00006CB4">
        <w:rPr>
          <w:rFonts w:ascii="Arial" w:hAnsi="Arial" w:cs="Arial"/>
          <w:sz w:val="24"/>
          <w:szCs w:val="24"/>
        </w:rPr>
        <w:t>was</w:t>
      </w:r>
      <w:r w:rsidRPr="00006CB4">
        <w:rPr>
          <w:rFonts w:ascii="Arial" w:hAnsi="Arial" w:cs="Arial"/>
          <w:sz w:val="24"/>
          <w:szCs w:val="24"/>
        </w:rPr>
        <w:t xml:space="preserve"> determined via the use of the one-study removed method.</w:t>
      </w:r>
    </w:p>
    <w:p w14:paraId="3387B4A6" w14:textId="7F49C0B0" w:rsidR="00133D9A" w:rsidRPr="00006CB4" w:rsidRDefault="000A16AF" w:rsidP="00516F83">
      <w:pPr>
        <w:spacing w:line="360" w:lineRule="auto"/>
        <w:rPr>
          <w:rFonts w:ascii="Arial" w:hAnsi="Arial" w:cs="Arial"/>
          <w:sz w:val="24"/>
          <w:szCs w:val="24"/>
        </w:rPr>
      </w:pPr>
      <w:r w:rsidRPr="00006CB4">
        <w:rPr>
          <w:rFonts w:ascii="Arial" w:hAnsi="Arial" w:cs="Arial"/>
          <w:sz w:val="24"/>
          <w:szCs w:val="24"/>
        </w:rPr>
        <w:t xml:space="preserve">(6) To further determine the credibility of evidence, prediction intervals (PIs) for all ORs </w:t>
      </w:r>
      <w:r w:rsidR="00EF66AF" w:rsidRPr="00006CB4">
        <w:rPr>
          <w:rFonts w:ascii="Arial" w:hAnsi="Arial" w:cs="Arial"/>
          <w:sz w:val="24"/>
          <w:szCs w:val="24"/>
        </w:rPr>
        <w:t xml:space="preserve">with more than three studies </w:t>
      </w:r>
      <w:r w:rsidRPr="00006CB4">
        <w:rPr>
          <w:rFonts w:ascii="Arial" w:hAnsi="Arial" w:cs="Arial"/>
          <w:sz w:val="24"/>
          <w:szCs w:val="24"/>
        </w:rPr>
        <w:t xml:space="preserve">were also calculated. </w:t>
      </w:r>
    </w:p>
    <w:p w14:paraId="4F85C650" w14:textId="77777777" w:rsidR="00EF54A0" w:rsidRPr="00006CB4" w:rsidRDefault="00EF54A0" w:rsidP="00516F83">
      <w:pPr>
        <w:spacing w:line="360" w:lineRule="auto"/>
        <w:rPr>
          <w:rFonts w:ascii="Arial" w:hAnsi="Arial" w:cs="Arial"/>
          <w:sz w:val="24"/>
          <w:szCs w:val="24"/>
          <w:highlight w:val="yellow"/>
        </w:rPr>
      </w:pPr>
    </w:p>
    <w:p w14:paraId="5A15DA7B" w14:textId="77777777" w:rsidR="00EF54A0" w:rsidRPr="00006CB4" w:rsidRDefault="00EF54A0" w:rsidP="004F301E">
      <w:pPr>
        <w:pStyle w:val="Heading2"/>
      </w:pPr>
      <w:r w:rsidRPr="00006CB4">
        <w:t>Certainty of evidence</w:t>
      </w:r>
    </w:p>
    <w:p w14:paraId="3742C987" w14:textId="54C36E9B" w:rsidR="0011733D" w:rsidRPr="00006CB4" w:rsidRDefault="00EF54A0" w:rsidP="00516F83">
      <w:pPr>
        <w:spacing w:line="360" w:lineRule="auto"/>
        <w:rPr>
          <w:rFonts w:ascii="Arial" w:hAnsi="Arial" w:cs="Arial"/>
          <w:sz w:val="24"/>
          <w:szCs w:val="24"/>
        </w:rPr>
      </w:pPr>
      <w:r w:rsidRPr="00006CB4">
        <w:rPr>
          <w:rFonts w:ascii="Arial" w:hAnsi="Arial" w:cs="Arial"/>
          <w:sz w:val="24"/>
          <w:szCs w:val="24"/>
        </w:rPr>
        <w:t>To ascertain the certainty of the evidence, the Grading of Recommendations, Assessment, Development and Evaluations</w:t>
      </w:r>
      <w:r w:rsidR="005E04BD" w:rsidRPr="00006CB4">
        <w:rPr>
          <w:rFonts w:ascii="Arial" w:hAnsi="Arial" w:cs="Arial"/>
          <w:sz w:val="24"/>
          <w:szCs w:val="24"/>
        </w:rPr>
        <w:t xml:space="preserve"> </w:t>
      </w:r>
      <w:r w:rsidR="005E04BD" w:rsidRPr="00006CB4">
        <w:rPr>
          <w:rFonts w:ascii="Arial" w:hAnsi="Arial" w:cs="Arial"/>
          <w:sz w:val="24"/>
          <w:szCs w:val="24"/>
        </w:rPr>
        <w:fldChar w:fldCharType="begin"/>
      </w:r>
      <w:r w:rsidR="00706276">
        <w:rPr>
          <w:rFonts w:ascii="Arial" w:hAnsi="Arial" w:cs="Arial"/>
          <w:sz w:val="24"/>
          <w:szCs w:val="24"/>
        </w:rPr>
        <w:instrText xml:space="preserve"> ADDIN ZOTERO_ITEM CSL_CITATION {"citationID":"TYngVDXr","properties":{"formattedCitation":"[23]","plainCitation":"[23]","noteIndex":0},"citationItems":[{"id":1185,"uris":["http://zotero.org/users/7696217/items/63GT5WYX"],"uri":["http://zotero.org/users/7696217/items/63GT5WYX"],"itemData":{"id":1185,"type":"article-journal","container-title":"Bmj","ISSN":"0959-8138","issue":"7650","journalAbbreviation":"Bmj","note":"publisher: British Medical Journal Publishing Group","page":"924-926","title":"GRADE: an emerging consensus on rating quality of evidence and strength of recommendations","volume":"336","author":[{"family":"Guyatt","given":"Gordon H"},{"family":"Oxman","given":"Andrew D"},{"family":"Vist","given":"Gunn E"},{"family":"Kunz","given":"Regina"},{"family":"Falck-Ytter","given":"Yngve"},{"family":"Alonso-Coello","given":"Pablo"},{"family":"Schünemann","given":"Holger J"}],"issued":{"date-parts":[["2008"]]}}}],"schema":"https://github.com/citation-style-language/schema/raw/master/csl-citation.json"} </w:instrText>
      </w:r>
      <w:r w:rsidR="005E04BD" w:rsidRPr="00006CB4">
        <w:rPr>
          <w:rFonts w:ascii="Arial" w:hAnsi="Arial" w:cs="Arial"/>
          <w:sz w:val="24"/>
          <w:szCs w:val="24"/>
        </w:rPr>
        <w:fldChar w:fldCharType="separate"/>
      </w:r>
      <w:r w:rsidR="00706276" w:rsidRPr="00706276">
        <w:rPr>
          <w:rFonts w:ascii="Arial" w:hAnsi="Arial" w:cs="Arial"/>
          <w:sz w:val="24"/>
        </w:rPr>
        <w:t>[23]</w:t>
      </w:r>
      <w:r w:rsidR="005E04BD" w:rsidRPr="00006CB4">
        <w:rPr>
          <w:rFonts w:ascii="Arial" w:hAnsi="Arial" w:cs="Arial"/>
          <w:sz w:val="24"/>
          <w:szCs w:val="24"/>
        </w:rPr>
        <w:fldChar w:fldCharType="end"/>
      </w:r>
      <w:r w:rsidRPr="00006CB4">
        <w:rPr>
          <w:rFonts w:ascii="Arial" w:hAnsi="Arial" w:cs="Arial"/>
          <w:sz w:val="24"/>
          <w:szCs w:val="24"/>
        </w:rPr>
        <w:t xml:space="preserve"> (GRADE) framework was used.  </w:t>
      </w:r>
    </w:p>
    <w:p w14:paraId="59BA9D5D" w14:textId="77777777" w:rsidR="0011733D" w:rsidRPr="00006CB4" w:rsidRDefault="0011733D">
      <w:pPr>
        <w:rPr>
          <w:rFonts w:ascii="Arial" w:hAnsi="Arial" w:cs="Arial"/>
          <w:sz w:val="24"/>
          <w:szCs w:val="24"/>
        </w:rPr>
      </w:pPr>
      <w:r w:rsidRPr="00006CB4">
        <w:rPr>
          <w:rFonts w:ascii="Arial" w:hAnsi="Arial" w:cs="Arial"/>
          <w:sz w:val="24"/>
          <w:szCs w:val="24"/>
        </w:rPr>
        <w:br w:type="page"/>
      </w:r>
    </w:p>
    <w:p w14:paraId="30141F4F" w14:textId="7DC01474" w:rsidR="00EF54A0" w:rsidRPr="00006CB4" w:rsidRDefault="0011733D" w:rsidP="004F301E">
      <w:pPr>
        <w:pStyle w:val="Heading1"/>
      </w:pPr>
      <w:r w:rsidRPr="00006CB4">
        <w:lastRenderedPageBreak/>
        <w:t>Results</w:t>
      </w:r>
    </w:p>
    <w:p w14:paraId="2C3AE690" w14:textId="656637B0" w:rsidR="00A26BC1" w:rsidRPr="00006CB4" w:rsidRDefault="0011733D" w:rsidP="00A26BC1">
      <w:pPr>
        <w:spacing w:after="0" w:line="360" w:lineRule="auto"/>
        <w:jc w:val="both"/>
        <w:rPr>
          <w:rFonts w:ascii="Arial" w:hAnsi="Arial" w:cs="Arial"/>
          <w:bCs/>
          <w:i/>
          <w:sz w:val="24"/>
          <w:szCs w:val="24"/>
        </w:rPr>
      </w:pPr>
      <w:r w:rsidRPr="00006CB4">
        <w:rPr>
          <w:rFonts w:ascii="Arial" w:hAnsi="Arial" w:cs="Arial"/>
          <w:bCs/>
          <w:iCs/>
          <w:sz w:val="24"/>
          <w:szCs w:val="24"/>
        </w:rPr>
        <w:t>Out of 126 hits initially identified, after automatic duplicate removal, 87 studies were assessed at title/abstract level. After full text review – seven studies</w:t>
      </w:r>
      <w:r w:rsidR="00E06FBF" w:rsidRPr="00006CB4">
        <w:rPr>
          <w:rFonts w:ascii="Arial" w:hAnsi="Arial" w:cs="Arial"/>
          <w:bCs/>
          <w:iCs/>
          <w:sz w:val="24"/>
          <w:szCs w:val="24"/>
        </w:rPr>
        <w:t xml:space="preserve"> </w:t>
      </w:r>
      <w:r w:rsidR="00E06FBF" w:rsidRPr="00006CB4">
        <w:rPr>
          <w:rFonts w:ascii="Arial" w:hAnsi="Arial" w:cs="Arial"/>
          <w:bCs/>
          <w:iCs/>
          <w:sz w:val="24"/>
          <w:szCs w:val="24"/>
        </w:rPr>
        <w:fldChar w:fldCharType="begin"/>
      </w:r>
      <w:r w:rsidR="00706276">
        <w:rPr>
          <w:rFonts w:ascii="Arial" w:hAnsi="Arial" w:cs="Arial"/>
          <w:bCs/>
          <w:iCs/>
          <w:sz w:val="24"/>
          <w:szCs w:val="24"/>
        </w:rPr>
        <w:instrText xml:space="preserve"> ADDIN ZOTERO_ITEM CSL_CITATION {"citationID":"J967Zxdg","properties":{"formattedCitation":"[10, 24\\uc0\\u8211{}29]","plainCitation":"[10, 24–29]","noteIndex":0},"citationItems":[{"id":4807,"uris":["http://zotero.org/users/7696217/items/Q7IUPEEV"],"uri":["http://zotero.org/users/7696217/items/Q7IUPEEV"],"itemData":{"id":4807,"type":"article-journal","container-title":"Acta diabetologica","ISSN":"1432-5233","issue":"9","journalAbbreviation":"Acta diabetologica","note":"publisher: Springer","page":"1093-1100","title":"Associations of food addiction with metabolic control, medical complications and depression among patients with type 2 diabetes","volume":"57","author":[{"family":"Nicolau","given":"Joana"},{"family":"Romerosa","given":"Juan Manuel"},{"family":"Rodríguez","given":"Irene"},{"family":"Sanchís","given":"Pilar"},{"family":"Bonet","given":"Aina"},{"family":"Arteaga","given":"Magdalena"},{"family":"Fortuny","given":"Regina"},{"family":"Masmiquel","given":"Lluís"}],"issued":{"date-parts":[["2020"]]}}},{"id":4804,"uris":["http://zotero.org/users/7696217/items/4SVXJNYQ"],"uri":["http://zotero.org/users/7696217/items/4SVXJNYQ"],"itemData":{"id":4804,"type":"article-journal","container-title":"New England Journal of Medicine","ISSN":"0028-4793","issue":"26","journalAbbreviation":"New England Journal of Medicine","note":"publisher: Mass Medical Soc","page":"1849-1854","title":"Disordered eating behavior and microvascular complications in young women with insulin-dependent diabetes mellitus","volume":"336","author":[{"family":"Rydall","given":"Anne C"},{"family":"Rodin","given":"Gary M"},{"family":"Olmsted","given":"Marion P"},{"family":"Devenyi","given":"Robert G"},{"family":"Daneman","given":"Denis"}],"issued":{"date-parts":[["1997"]]}}},{"id":4803,"uris":["http://zotero.org/users/7696217/items/RKFKSFB2"],"uri":["http://zotero.org/users/7696217/items/RKFKSFB2"],"itemData":{"id":4803,"type":"article-journal","container-title":"Journal of psychosomatic Research","ISSN":"0022-3999","issue":"1","journalAbbreviation":"Journal of psychosomatic Research","note":"publisher: Elsevier","page":"15-20","title":"Screening for eating disorders in diabetes mellitus","volume":"40","author":[{"family":"Cantwell","given":"Roch"},{"family":"Steel","given":"Judith M"}],"issued":{"date-parts":[["1996"]]}}},{"id":4802,"uris":["http://zotero.org/users/7696217/items/TL4ZJBFD"],"uri":["http://zotero.org/users/7696217/items/TL4ZJBFD"],"itemData":{"id":4802,"type":"article-journal","container-title":"Acta diabetologica","ISSN":"1432-5233","issue":"6","journalAbbreviation":"Acta diabetologica","note":"publisher: Springer","page":"1037-1044","title":"Eating disorders are frequent among type 2 diabetic patients and are associated with worse metabolic and psychological outcomes: results from a cross-sectional study in primary and secondary care settings","volume":"52","author":[{"family":"Nicolau","given":"Joana"},{"family":"Simó","given":"Rafael"},{"family":"Sanchís","given":"Pilar"},{"family":"Ayala","given":"Luisa"},{"family":"Fortuny","given":"Regina"},{"family":"Zubillaga","given":"Ivana"},{"family":"Masmiquel","given":"Lluís"}],"issued":{"date-parts":[["2015"]]}}},{"id":4800,"uris":["http://zotero.org/users/7696217/items/3M55ULXN"],"uri":["http://zotero.org/users/7696217/items/3M55ULXN"],"itemData":{"id":4800,"type":"article-journal","container-title":"Diabetes care","ISSN":"0149-5992","issue":"10","journalAbbreviation":"Diabetes care","note":"publisher: Am Diabetes Assoc","page":"1178-1185","title":"Insulin omission in women with IDDM","volume":"17","author":[{"family":"Polonsky","given":"William H"},{"family":"Anderson","given":"Barbara J"},{"family":"Lohrer","given":"Patricia A"},{"family":"Aponte","given":"Jennifer E"},{"family":"Jacobson","given":"Alan M"},{"family":"Cole","given":"Charlotte F"}],"issued":{"date-parts":[["1994"]]}}},{"id":4799,"uris":["http://zotero.org/users/7696217/items/JZL5WL22"],"uri":["http://zotero.org/users/7696217/items/JZL5WL22"],"itemData":{"id":4799,"type":"article-journal","container-title":"Diabetologia","ISSN":"1432-0428","issue":"4","journalAbbreviation":"Diabetologia","note":"publisher: Springer","page":"288-288","title":"Eating disorders and retinal lesions in type 1 (insulin-dependent) diabetic women","volume":"34","author":[{"family":"Colas","given":"CL"}],"issued":{"date-parts":[["1991"]]}}},{"id":4798,"uris":["http://zotero.org/users/7696217/items/F54TSABA"],"uri":["http://zotero.org/users/7696217/items/F54TSABA"],"itemData":{"id":4798,"type":"article-journal","container-title":"Journal of Psychosomatic Research","ISSN":"0022-3999","issue":"3","journalAbbreviation":"Journal of Psychosomatic Research","note":"publisher: Elsevier","page":"221-231","title":"Differences between bulimia nervosa and binge-eating disorder in females with type 1 diabetes: the important role of insulin omission","volume":"47","author":[{"family":"Takii","given":"Masato"},{"family":"Komaki","given":"Gen"},{"family":"Uchigata","given":"Yasuko"},{"family":"Maeda","given":"Motonari"},{"family":"Omori","given":"Yasue"},{"family":"Kubo","given":"Chiharu"}],"issued":{"date-parts":[["1999"]]}}}],"schema":"https://github.com/citation-style-language/schema/raw/master/csl-citation.json"} </w:instrText>
      </w:r>
      <w:r w:rsidR="00E06FBF" w:rsidRPr="00006CB4">
        <w:rPr>
          <w:rFonts w:ascii="Arial" w:hAnsi="Arial" w:cs="Arial"/>
          <w:bCs/>
          <w:iCs/>
          <w:sz w:val="24"/>
          <w:szCs w:val="24"/>
        </w:rPr>
        <w:fldChar w:fldCharType="separate"/>
      </w:r>
      <w:r w:rsidR="00706276" w:rsidRPr="00706276">
        <w:rPr>
          <w:rFonts w:ascii="Arial" w:hAnsi="Arial" w:cs="Arial"/>
          <w:sz w:val="24"/>
          <w:szCs w:val="24"/>
        </w:rPr>
        <w:t>[10, 24–29]</w:t>
      </w:r>
      <w:r w:rsidR="00E06FBF" w:rsidRPr="00006CB4">
        <w:rPr>
          <w:rFonts w:ascii="Arial" w:hAnsi="Arial" w:cs="Arial"/>
          <w:bCs/>
          <w:iCs/>
          <w:sz w:val="24"/>
          <w:szCs w:val="24"/>
        </w:rPr>
        <w:fldChar w:fldCharType="end"/>
      </w:r>
      <w:r w:rsidR="00133D9A" w:rsidRPr="00006CB4">
        <w:rPr>
          <w:rFonts w:ascii="Arial" w:hAnsi="Arial" w:cs="Arial"/>
          <w:bCs/>
          <w:iCs/>
          <w:sz w:val="24"/>
          <w:szCs w:val="24"/>
        </w:rPr>
        <w:t>, with eight independent outcomes</w:t>
      </w:r>
      <w:r w:rsidRPr="00006CB4">
        <w:rPr>
          <w:rFonts w:ascii="Arial" w:hAnsi="Arial" w:cs="Arial"/>
          <w:bCs/>
          <w:iCs/>
          <w:sz w:val="24"/>
          <w:szCs w:val="24"/>
        </w:rPr>
        <w:t xml:space="preserve"> </w:t>
      </w:r>
      <w:r w:rsidR="00E06FBF" w:rsidRPr="00006CB4">
        <w:rPr>
          <w:rFonts w:ascii="Arial" w:hAnsi="Arial" w:cs="Arial"/>
          <w:bCs/>
          <w:iCs/>
          <w:sz w:val="24"/>
          <w:szCs w:val="24"/>
        </w:rPr>
        <w:t>were included in the meta-analysis</w:t>
      </w:r>
      <w:r w:rsidR="00133D9A" w:rsidRPr="00006CB4">
        <w:rPr>
          <w:rFonts w:ascii="Arial" w:hAnsi="Arial" w:cs="Arial"/>
          <w:bCs/>
          <w:iCs/>
          <w:sz w:val="24"/>
          <w:szCs w:val="24"/>
        </w:rPr>
        <w:t>, with a total of 1162 participants.</w:t>
      </w:r>
      <w:r w:rsidRPr="00006CB4">
        <w:rPr>
          <w:rFonts w:ascii="Arial" w:hAnsi="Arial" w:cs="Arial"/>
          <w:bCs/>
          <w:iCs/>
          <w:sz w:val="24"/>
          <w:szCs w:val="24"/>
        </w:rPr>
        <w:t xml:space="preserve"> The flow diagram of search, selection and inclusion process is fully reported in </w:t>
      </w:r>
      <w:r w:rsidRPr="005016DF">
        <w:rPr>
          <w:rFonts w:ascii="Arial" w:hAnsi="Arial" w:cs="Arial"/>
          <w:iCs/>
          <w:sz w:val="24"/>
          <w:szCs w:val="24"/>
        </w:rPr>
        <w:t>Figure 1</w:t>
      </w:r>
      <w:r w:rsidR="00133D9A" w:rsidRPr="00006CB4">
        <w:rPr>
          <w:rFonts w:ascii="Arial" w:hAnsi="Arial" w:cs="Arial"/>
          <w:iCs/>
          <w:sz w:val="24"/>
          <w:szCs w:val="24"/>
        </w:rPr>
        <w:t>.</w:t>
      </w:r>
      <w:r w:rsidRPr="00006CB4">
        <w:rPr>
          <w:rFonts w:ascii="Arial" w:hAnsi="Arial" w:cs="Arial"/>
          <w:bCs/>
          <w:iCs/>
          <w:sz w:val="24"/>
          <w:szCs w:val="24"/>
        </w:rPr>
        <w:t xml:space="preserve"> Table </w:t>
      </w:r>
      <w:r w:rsidR="00E06FBF" w:rsidRPr="00006CB4">
        <w:rPr>
          <w:rFonts w:ascii="Arial" w:hAnsi="Arial" w:cs="Arial"/>
          <w:bCs/>
          <w:iCs/>
          <w:sz w:val="24"/>
          <w:szCs w:val="24"/>
        </w:rPr>
        <w:t>1</w:t>
      </w:r>
      <w:r w:rsidRPr="00006CB4">
        <w:rPr>
          <w:rFonts w:ascii="Arial" w:hAnsi="Arial" w:cs="Arial"/>
          <w:bCs/>
          <w:iCs/>
          <w:sz w:val="24"/>
          <w:szCs w:val="24"/>
        </w:rPr>
        <w:t xml:space="preserve"> shows descriptive statistics of included studies and </w:t>
      </w:r>
      <w:r w:rsidRPr="001F24EE">
        <w:rPr>
          <w:rFonts w:ascii="Arial" w:hAnsi="Arial" w:cs="Arial"/>
          <w:bCs/>
          <w:iCs/>
          <w:sz w:val="24"/>
          <w:szCs w:val="24"/>
        </w:rPr>
        <w:t xml:space="preserve">Supplementary Table </w:t>
      </w:r>
      <w:r w:rsidR="00C658D9">
        <w:rPr>
          <w:rFonts w:ascii="Arial" w:hAnsi="Arial" w:cs="Arial"/>
          <w:bCs/>
          <w:iCs/>
          <w:sz w:val="24"/>
          <w:szCs w:val="24"/>
        </w:rPr>
        <w:t>3</w:t>
      </w:r>
      <w:r w:rsidRPr="00006CB4">
        <w:rPr>
          <w:rFonts w:ascii="Arial" w:hAnsi="Arial" w:cs="Arial"/>
          <w:bCs/>
          <w:iCs/>
          <w:sz w:val="24"/>
          <w:szCs w:val="24"/>
        </w:rPr>
        <w:t xml:space="preserve"> shows a list of full text studies that were excluded, with justifications.</w:t>
      </w:r>
      <w:r w:rsidR="00B66F3F" w:rsidRPr="00006CB4">
        <w:rPr>
          <w:rFonts w:ascii="Arial" w:hAnsi="Arial" w:cs="Arial"/>
          <w:bCs/>
          <w:iCs/>
          <w:sz w:val="24"/>
          <w:szCs w:val="24"/>
        </w:rPr>
        <w:t xml:space="preserve"> </w:t>
      </w:r>
      <w:r w:rsidR="00133D9A" w:rsidRPr="00006CB4">
        <w:rPr>
          <w:rFonts w:ascii="Arial" w:hAnsi="Arial" w:cs="Arial"/>
          <w:bCs/>
          <w:iCs/>
          <w:sz w:val="24"/>
          <w:szCs w:val="24"/>
        </w:rPr>
        <w:t xml:space="preserve">Four outcomes were classified as assessing DR risk and EDNOS </w:t>
      </w:r>
      <w:r w:rsidR="00133D9A" w:rsidRPr="00006CB4">
        <w:rPr>
          <w:rFonts w:ascii="Arial" w:hAnsi="Arial" w:cs="Arial"/>
          <w:bCs/>
          <w:iCs/>
          <w:sz w:val="24"/>
          <w:szCs w:val="24"/>
        </w:rPr>
        <w:fldChar w:fldCharType="begin"/>
      </w:r>
      <w:r w:rsidR="00706276">
        <w:rPr>
          <w:rFonts w:ascii="Arial" w:hAnsi="Arial" w:cs="Arial"/>
          <w:bCs/>
          <w:iCs/>
          <w:sz w:val="24"/>
          <w:szCs w:val="24"/>
        </w:rPr>
        <w:instrText xml:space="preserve"> ADDIN ZOTERO_ITEM CSL_CITATION {"citationID":"bV14iBup","properties":{"formattedCitation":"[10, 24, 25, 27]","plainCitation":"[10, 24, 25, 27]","noteIndex":0},"citationItems":[{"id":4807,"uris":["http://zotero.org/users/7696217/items/Q7IUPEEV"],"uri":["http://zotero.org/users/7696217/items/Q7IUPEEV"],"itemData":{"id":4807,"type":"article-journal","container-title":"Acta diabetologica","ISSN":"1432-5233","issue":"9","journalAbbreviation":"Acta diabetologica","note":"publisher: Springer","page":"1093-1100","title":"Associations of food addiction with metabolic control, medical complications and depression among patients with type 2 diabetes","volume":"57","author":[{"family":"Nicolau","given":"Joana"},{"family":"Romerosa","given":"Juan Manuel"},{"family":"Rodríguez","given":"Irene"},{"family":"Sanchís","given":"Pilar"},{"family":"Bonet","given":"Aina"},{"family":"Arteaga","given":"Magdalena"},{"family":"Fortuny","given":"Regina"},{"family":"Masmiquel","given":"Lluís"}],"issued":{"date-parts":[["2020"]]}}},{"id":4804,"uris":["http://zotero.org/users/7696217/items/4SVXJNYQ"],"uri":["http://zotero.org/users/7696217/items/4SVXJNYQ"],"itemData":{"id":4804,"type":"article-journal","container-title":"New England Journal of Medicine","ISSN":"0028-4793","issue":"26","journalAbbreviation":"New England Journal of Medicine","note":"publisher: Mass Medical Soc","page":"1849-1854","title":"Disordered eating behavior and microvascular complications in young women with insulin-dependent diabetes mellitus","volume":"336","author":[{"family":"Rydall","given":"Anne C"},{"family":"Rodin","given":"Gary M"},{"family":"Olmsted","given":"Marion P"},{"family":"Devenyi","given":"Robert G"},{"family":"Daneman","given":"Denis"}],"issued":{"date-parts":[["1997"]]}}},{"id":4803,"uris":["http://zotero.org/users/7696217/items/RKFKSFB2"],"uri":["http://zotero.org/users/7696217/items/RKFKSFB2"],"itemData":{"id":4803,"type":"article-journal","container-title":"Journal of psychosomatic Research","ISSN":"0022-3999","issue":"1","journalAbbreviation":"Journal of psychosomatic Research","note":"publisher: Elsevier","page":"15-20","title":"Screening for eating disorders in diabetes mellitus","volume":"40","author":[{"family":"Cantwell","given":"Roch"},{"family":"Steel","given":"Judith M"}],"issued":{"date-parts":[["1996"]]}}},{"id":4800,"uris":["http://zotero.org/users/7696217/items/3M55ULXN"],"uri":["http://zotero.org/users/7696217/items/3M55ULXN"],"itemData":{"id":4800,"type":"article-journal","container-title":"Diabetes care","ISSN":"0149-5992","issue":"10","journalAbbreviation":"Diabetes care","note":"publisher: Am Diabetes Assoc","page":"1178-1185","title":"Insulin omission in women with IDDM","volume":"17","author":[{"family":"Polonsky","given":"William H"},{"family":"Anderson","given":"Barbara J"},{"family":"Lohrer","given":"Patricia A"},{"family":"Aponte","given":"Jennifer E"},{"family":"Jacobson","given":"Alan M"},{"family":"Cole","given":"Charlotte F"}],"issued":{"date-parts":[["1994"]]}}}],"schema":"https://github.com/citation-style-language/schema/raw/master/csl-citation.json"} </w:instrText>
      </w:r>
      <w:r w:rsidR="00133D9A" w:rsidRPr="00006CB4">
        <w:rPr>
          <w:rFonts w:ascii="Arial" w:hAnsi="Arial" w:cs="Arial"/>
          <w:bCs/>
          <w:iCs/>
          <w:sz w:val="24"/>
          <w:szCs w:val="24"/>
        </w:rPr>
        <w:fldChar w:fldCharType="separate"/>
      </w:r>
      <w:r w:rsidR="00706276" w:rsidRPr="00706276">
        <w:rPr>
          <w:rFonts w:ascii="Arial" w:hAnsi="Arial" w:cs="Arial"/>
          <w:sz w:val="24"/>
        </w:rPr>
        <w:t>[10, 24, 25, 27]</w:t>
      </w:r>
      <w:r w:rsidR="00133D9A" w:rsidRPr="00006CB4">
        <w:rPr>
          <w:rFonts w:ascii="Arial" w:hAnsi="Arial" w:cs="Arial"/>
          <w:bCs/>
          <w:iCs/>
          <w:sz w:val="24"/>
          <w:szCs w:val="24"/>
        </w:rPr>
        <w:fldChar w:fldCharType="end"/>
      </w:r>
      <w:r w:rsidR="00133D9A" w:rsidRPr="00006CB4">
        <w:rPr>
          <w:rFonts w:ascii="Arial" w:hAnsi="Arial" w:cs="Arial"/>
          <w:bCs/>
          <w:iCs/>
          <w:sz w:val="24"/>
          <w:szCs w:val="24"/>
        </w:rPr>
        <w:t>, t</w:t>
      </w:r>
      <w:r w:rsidR="00B66F3F" w:rsidRPr="00006CB4">
        <w:rPr>
          <w:rFonts w:ascii="Arial" w:hAnsi="Arial" w:cs="Arial"/>
          <w:bCs/>
          <w:iCs/>
          <w:sz w:val="24"/>
          <w:szCs w:val="24"/>
        </w:rPr>
        <w:t xml:space="preserve">wo </w:t>
      </w:r>
      <w:r w:rsidR="00133D9A" w:rsidRPr="00006CB4">
        <w:rPr>
          <w:rFonts w:ascii="Arial" w:hAnsi="Arial" w:cs="Arial"/>
          <w:bCs/>
          <w:iCs/>
          <w:sz w:val="24"/>
          <w:szCs w:val="24"/>
        </w:rPr>
        <w:t>outcomes</w:t>
      </w:r>
      <w:r w:rsidR="00B66F3F" w:rsidRPr="00006CB4">
        <w:rPr>
          <w:rFonts w:ascii="Arial" w:hAnsi="Arial" w:cs="Arial"/>
          <w:bCs/>
          <w:iCs/>
          <w:sz w:val="24"/>
          <w:szCs w:val="24"/>
        </w:rPr>
        <w:t xml:space="preserve"> examined DR risk and BED</w:t>
      </w:r>
      <w:r w:rsidR="00133D9A" w:rsidRPr="00006CB4">
        <w:rPr>
          <w:rFonts w:ascii="Arial" w:hAnsi="Arial" w:cs="Arial"/>
          <w:bCs/>
          <w:iCs/>
          <w:sz w:val="24"/>
          <w:szCs w:val="24"/>
        </w:rPr>
        <w:t xml:space="preserve"> </w:t>
      </w:r>
      <w:r w:rsidR="00133D9A" w:rsidRPr="00006CB4">
        <w:rPr>
          <w:rFonts w:ascii="Arial" w:hAnsi="Arial" w:cs="Arial"/>
          <w:bCs/>
          <w:iCs/>
          <w:sz w:val="24"/>
          <w:szCs w:val="24"/>
        </w:rPr>
        <w:fldChar w:fldCharType="begin"/>
      </w:r>
      <w:r w:rsidR="00706276">
        <w:rPr>
          <w:rFonts w:ascii="Arial" w:hAnsi="Arial" w:cs="Arial"/>
          <w:bCs/>
          <w:iCs/>
          <w:sz w:val="24"/>
          <w:szCs w:val="24"/>
        </w:rPr>
        <w:instrText xml:space="preserve"> ADDIN ZOTERO_ITEM CSL_CITATION {"citationID":"NyunRnlE","properties":{"formattedCitation":"[26, 29]","plainCitation":"[26, 29]","noteIndex":0},"citationItems":[{"id":4802,"uris":["http://zotero.org/users/7696217/items/TL4ZJBFD"],"uri":["http://zotero.org/users/7696217/items/TL4ZJBFD"],"itemData":{"id":4802,"type":"article-journal","container-title":"Acta diabetologica","ISSN":"1432-5233","issue":"6","journalAbbreviation":"Acta diabetologica","note":"publisher: Springer","page":"1037-1044","title":"Eating disorders are frequent among type 2 diabetic patients and are associated with worse metabolic and psychological outcomes: results from a cross-sectional study in primary and secondary care settings","volume":"52","author":[{"family":"Nicolau","given":"Joana"},{"family":"Simó","given":"Rafael"},{"family":"Sanchís","given":"Pilar"},{"family":"Ayala","given":"Luisa"},{"family":"Fortuny","given":"Regina"},{"family":"Zubillaga","given":"Ivana"},{"family":"Masmiquel","given":"Lluís"}],"issued":{"date-parts":[["2015"]]}}},{"id":4798,"uris":["http://zotero.org/users/7696217/items/F54TSABA"],"uri":["http://zotero.org/users/7696217/items/F54TSABA"],"itemData":{"id":4798,"type":"article-journal","container-title":"Journal of Psychosomatic Research","ISSN":"0022-3999","issue":"3","journalAbbreviation":"Journal of Psychosomatic Research","note":"publisher: Elsevier","page":"221-231","title":"Differences between bulimia nervosa and binge-eating disorder in females with type 1 diabetes: the important role of insulin omission","volume":"47","author":[{"family":"Takii","given":"Masato"},{"family":"Komaki","given":"Gen"},{"family":"Uchigata","given":"Yasuko"},{"family":"Maeda","given":"Motonari"},{"family":"Omori","given":"Yasue"},{"family":"Kubo","given":"Chiharu"}],"issued":{"date-parts":[["1999"]]}}}],"schema":"https://github.com/citation-style-language/schema/raw/master/csl-citation.json"} </w:instrText>
      </w:r>
      <w:r w:rsidR="00133D9A" w:rsidRPr="00006CB4">
        <w:rPr>
          <w:rFonts w:ascii="Arial" w:hAnsi="Arial" w:cs="Arial"/>
          <w:bCs/>
          <w:iCs/>
          <w:sz w:val="24"/>
          <w:szCs w:val="24"/>
        </w:rPr>
        <w:fldChar w:fldCharType="separate"/>
      </w:r>
      <w:r w:rsidR="00706276" w:rsidRPr="00706276">
        <w:rPr>
          <w:rFonts w:ascii="Arial" w:hAnsi="Arial" w:cs="Arial"/>
          <w:sz w:val="24"/>
        </w:rPr>
        <w:t>[26, 29]</w:t>
      </w:r>
      <w:r w:rsidR="00133D9A" w:rsidRPr="00006CB4">
        <w:rPr>
          <w:rFonts w:ascii="Arial" w:hAnsi="Arial" w:cs="Arial"/>
          <w:bCs/>
          <w:iCs/>
          <w:sz w:val="24"/>
          <w:szCs w:val="24"/>
        </w:rPr>
        <w:fldChar w:fldCharType="end"/>
      </w:r>
      <w:r w:rsidR="00B66F3F" w:rsidRPr="00006CB4">
        <w:rPr>
          <w:rFonts w:ascii="Arial" w:hAnsi="Arial" w:cs="Arial"/>
          <w:bCs/>
          <w:iCs/>
          <w:sz w:val="24"/>
          <w:szCs w:val="24"/>
        </w:rPr>
        <w:t>, one study pooled both anorexia and bulimia nervosa</w:t>
      </w:r>
      <w:r w:rsidR="00133D9A" w:rsidRPr="00006CB4">
        <w:rPr>
          <w:rFonts w:ascii="Arial" w:hAnsi="Arial" w:cs="Arial"/>
          <w:bCs/>
          <w:iCs/>
          <w:sz w:val="24"/>
          <w:szCs w:val="24"/>
        </w:rPr>
        <w:t xml:space="preserve"> </w:t>
      </w:r>
      <w:r w:rsidR="00133D9A" w:rsidRPr="00006CB4">
        <w:rPr>
          <w:rFonts w:ascii="Arial" w:hAnsi="Arial" w:cs="Arial"/>
          <w:bCs/>
          <w:iCs/>
          <w:sz w:val="24"/>
          <w:szCs w:val="24"/>
        </w:rPr>
        <w:fldChar w:fldCharType="begin"/>
      </w:r>
      <w:r w:rsidR="00706276">
        <w:rPr>
          <w:rFonts w:ascii="Arial" w:hAnsi="Arial" w:cs="Arial"/>
          <w:bCs/>
          <w:iCs/>
          <w:sz w:val="24"/>
          <w:szCs w:val="24"/>
        </w:rPr>
        <w:instrText xml:space="preserve"> ADDIN ZOTERO_ITEM CSL_CITATION {"citationID":"OCfjCj25","properties":{"formattedCitation":"[28]","plainCitation":"[28]","noteIndex":0},"citationItems":[{"id":4799,"uris":["http://zotero.org/users/7696217/items/JZL5WL22"],"uri":["http://zotero.org/users/7696217/items/JZL5WL22"],"itemData":{"id":4799,"type":"article-journal","container-title":"Diabetologia","ISSN":"1432-0428","issue":"4","journalAbbreviation":"Diabetologia","note":"publisher: Springer","page":"288-288","title":"Eating disorders and retinal lesions in type 1 (insulin-dependent) diabetic women","volume":"34","author":[{"family":"Colas","given":"CL"}],"issued":{"date-parts":[["1991"]]}}}],"schema":"https://github.com/citation-style-language/schema/raw/master/csl-citation.json"} </w:instrText>
      </w:r>
      <w:r w:rsidR="00133D9A" w:rsidRPr="00006CB4">
        <w:rPr>
          <w:rFonts w:ascii="Arial" w:hAnsi="Arial" w:cs="Arial"/>
          <w:bCs/>
          <w:iCs/>
          <w:sz w:val="24"/>
          <w:szCs w:val="24"/>
        </w:rPr>
        <w:fldChar w:fldCharType="separate"/>
      </w:r>
      <w:r w:rsidR="00706276" w:rsidRPr="00706276">
        <w:rPr>
          <w:rFonts w:ascii="Arial" w:hAnsi="Arial" w:cs="Arial"/>
          <w:sz w:val="24"/>
        </w:rPr>
        <w:t>[28]</w:t>
      </w:r>
      <w:r w:rsidR="00133D9A" w:rsidRPr="00006CB4">
        <w:rPr>
          <w:rFonts w:ascii="Arial" w:hAnsi="Arial" w:cs="Arial"/>
          <w:bCs/>
          <w:iCs/>
          <w:sz w:val="24"/>
          <w:szCs w:val="24"/>
        </w:rPr>
        <w:fldChar w:fldCharType="end"/>
      </w:r>
      <w:r w:rsidR="00B66F3F" w:rsidRPr="00006CB4">
        <w:rPr>
          <w:rFonts w:ascii="Arial" w:hAnsi="Arial" w:cs="Arial"/>
          <w:bCs/>
          <w:iCs/>
          <w:sz w:val="24"/>
          <w:szCs w:val="24"/>
        </w:rPr>
        <w:t xml:space="preserve">, </w:t>
      </w:r>
      <w:r w:rsidR="00133D9A" w:rsidRPr="00006CB4">
        <w:rPr>
          <w:rFonts w:ascii="Arial" w:hAnsi="Arial" w:cs="Arial"/>
          <w:bCs/>
          <w:iCs/>
          <w:sz w:val="24"/>
          <w:szCs w:val="24"/>
        </w:rPr>
        <w:t xml:space="preserve">and one outcome examined bulimia nervosa exclusively </w:t>
      </w:r>
      <w:r w:rsidR="00133D9A" w:rsidRPr="00006CB4">
        <w:rPr>
          <w:rFonts w:ascii="Arial" w:hAnsi="Arial" w:cs="Arial"/>
          <w:bCs/>
          <w:iCs/>
          <w:sz w:val="24"/>
          <w:szCs w:val="24"/>
        </w:rPr>
        <w:fldChar w:fldCharType="begin"/>
      </w:r>
      <w:r w:rsidR="00706276">
        <w:rPr>
          <w:rFonts w:ascii="Arial" w:hAnsi="Arial" w:cs="Arial"/>
          <w:bCs/>
          <w:iCs/>
          <w:sz w:val="24"/>
          <w:szCs w:val="24"/>
        </w:rPr>
        <w:instrText xml:space="preserve"> ADDIN ZOTERO_ITEM CSL_CITATION {"citationID":"qethBcBz","properties":{"formattedCitation":"[29]","plainCitation":"[29]","noteIndex":0},"citationItems":[{"id":4798,"uris":["http://zotero.org/users/7696217/items/F54TSABA"],"uri":["http://zotero.org/users/7696217/items/F54TSABA"],"itemData":{"id":4798,"type":"article-journal","container-title":"Journal of Psychosomatic Research","ISSN":"0022-3999","issue":"3","journalAbbreviation":"Journal of Psychosomatic Research","note":"publisher: Elsevier","page":"221-231","title":"Differences between bulimia nervosa and binge-eating disorder in females with type 1 diabetes: the important role of insulin omission","volume":"47","author":[{"family":"Takii","given":"Masato"},{"family":"Komaki","given":"Gen"},{"family":"Uchigata","given":"Yasuko"},{"family":"Maeda","given":"Motonari"},{"family":"Omori","given":"Yasue"},{"family":"Kubo","given":"Chiharu"}],"issued":{"date-parts":[["1999"]]}}}],"schema":"https://github.com/citation-style-language/schema/raw/master/csl-citation.json"} </w:instrText>
      </w:r>
      <w:r w:rsidR="00133D9A" w:rsidRPr="00006CB4">
        <w:rPr>
          <w:rFonts w:ascii="Arial" w:hAnsi="Arial" w:cs="Arial"/>
          <w:bCs/>
          <w:iCs/>
          <w:sz w:val="24"/>
          <w:szCs w:val="24"/>
        </w:rPr>
        <w:fldChar w:fldCharType="separate"/>
      </w:r>
      <w:r w:rsidR="00706276" w:rsidRPr="00706276">
        <w:rPr>
          <w:rFonts w:ascii="Arial" w:hAnsi="Arial" w:cs="Arial"/>
          <w:sz w:val="24"/>
        </w:rPr>
        <w:t>[29]</w:t>
      </w:r>
      <w:r w:rsidR="00133D9A" w:rsidRPr="00006CB4">
        <w:rPr>
          <w:rFonts w:ascii="Arial" w:hAnsi="Arial" w:cs="Arial"/>
          <w:bCs/>
          <w:iCs/>
          <w:sz w:val="24"/>
          <w:szCs w:val="24"/>
        </w:rPr>
        <w:fldChar w:fldCharType="end"/>
      </w:r>
      <w:r w:rsidR="00133D9A" w:rsidRPr="00006CB4">
        <w:rPr>
          <w:rFonts w:ascii="Arial" w:hAnsi="Arial" w:cs="Arial"/>
          <w:bCs/>
          <w:iCs/>
          <w:sz w:val="24"/>
          <w:szCs w:val="24"/>
        </w:rPr>
        <w:t xml:space="preserve">. </w:t>
      </w:r>
      <w:r w:rsidR="00A26BC1" w:rsidRPr="00006CB4">
        <w:rPr>
          <w:rFonts w:ascii="Arial" w:hAnsi="Arial" w:cs="Arial"/>
          <w:bCs/>
          <w:iCs/>
          <w:sz w:val="24"/>
          <w:szCs w:val="24"/>
        </w:rPr>
        <w:t xml:space="preserve">All included studies were of sufficiently low risk of bias according to the JBI </w:t>
      </w:r>
      <w:r w:rsidR="00430DAD" w:rsidRPr="00006CB4">
        <w:rPr>
          <w:rFonts w:ascii="Arial" w:hAnsi="Arial" w:cs="Arial"/>
          <w:bCs/>
          <w:iCs/>
          <w:sz w:val="24"/>
          <w:szCs w:val="24"/>
        </w:rPr>
        <w:t>tools and</w:t>
      </w:r>
      <w:r w:rsidR="00A26BC1" w:rsidRPr="00006CB4">
        <w:rPr>
          <w:rFonts w:ascii="Arial" w:hAnsi="Arial" w:cs="Arial"/>
          <w:bCs/>
          <w:iCs/>
          <w:sz w:val="24"/>
          <w:szCs w:val="24"/>
        </w:rPr>
        <w:t xml:space="preserve"> were include</w:t>
      </w:r>
      <w:r w:rsidR="00454B57">
        <w:rPr>
          <w:rFonts w:ascii="Arial" w:hAnsi="Arial" w:cs="Arial"/>
          <w:bCs/>
          <w:iCs/>
          <w:sz w:val="24"/>
          <w:szCs w:val="24"/>
        </w:rPr>
        <w:t>d</w:t>
      </w:r>
      <w:r w:rsidR="00A26BC1" w:rsidRPr="00006CB4">
        <w:rPr>
          <w:rFonts w:ascii="Arial" w:hAnsi="Arial" w:cs="Arial"/>
          <w:bCs/>
          <w:iCs/>
          <w:sz w:val="24"/>
          <w:szCs w:val="24"/>
        </w:rPr>
        <w:t>.</w:t>
      </w:r>
    </w:p>
    <w:p w14:paraId="6EE10979" w14:textId="6AABE85E" w:rsidR="00B66F3F" w:rsidRPr="00006CB4" w:rsidRDefault="00B66F3F" w:rsidP="0011733D">
      <w:pPr>
        <w:spacing w:after="0" w:line="360" w:lineRule="auto"/>
        <w:jc w:val="both"/>
        <w:rPr>
          <w:rFonts w:ascii="Arial" w:hAnsi="Arial" w:cs="Arial"/>
          <w:bCs/>
          <w:iCs/>
          <w:sz w:val="24"/>
          <w:szCs w:val="24"/>
        </w:rPr>
      </w:pPr>
    </w:p>
    <w:p w14:paraId="1CAEF8AB" w14:textId="77777777" w:rsidR="00B66528" w:rsidRPr="004F301E" w:rsidRDefault="00B66528" w:rsidP="004F301E">
      <w:pPr>
        <w:pStyle w:val="Heading2"/>
        <w:rPr>
          <w:i/>
          <w:iCs/>
        </w:rPr>
      </w:pPr>
      <w:r w:rsidRPr="004F301E">
        <w:rPr>
          <w:i/>
          <w:iCs/>
        </w:rPr>
        <w:t>Meta-analysis</w:t>
      </w:r>
    </w:p>
    <w:p w14:paraId="128AC7D7" w14:textId="10ACAA87" w:rsidR="00133D9A" w:rsidRPr="00006CB4" w:rsidRDefault="00133D9A" w:rsidP="0011733D">
      <w:pPr>
        <w:spacing w:after="0" w:line="360" w:lineRule="auto"/>
        <w:jc w:val="both"/>
        <w:rPr>
          <w:rFonts w:ascii="Arial" w:hAnsi="Arial" w:cs="Arial"/>
          <w:bCs/>
          <w:iCs/>
          <w:sz w:val="24"/>
          <w:szCs w:val="24"/>
        </w:rPr>
      </w:pPr>
      <w:r w:rsidRPr="00006CB4">
        <w:rPr>
          <w:rFonts w:ascii="Arial" w:hAnsi="Arial" w:cs="Arial"/>
          <w:bCs/>
          <w:iCs/>
          <w:sz w:val="24"/>
          <w:szCs w:val="24"/>
        </w:rPr>
        <w:t>Overall, the pooled random effects model yielded an OR of 2.94</w:t>
      </w:r>
      <w:r w:rsidR="00681A29">
        <w:rPr>
          <w:rFonts w:ascii="Arial" w:hAnsi="Arial" w:cs="Arial"/>
          <w:bCs/>
          <w:iCs/>
          <w:sz w:val="24"/>
          <w:szCs w:val="24"/>
        </w:rPr>
        <w:t xml:space="preserve"> with low levels of </w:t>
      </w:r>
      <w:r w:rsidR="00C658D9">
        <w:rPr>
          <w:rFonts w:ascii="Arial" w:hAnsi="Arial" w:cs="Arial"/>
          <w:bCs/>
          <w:iCs/>
          <w:sz w:val="24"/>
          <w:szCs w:val="24"/>
        </w:rPr>
        <w:t xml:space="preserve">heterogeneity </w:t>
      </w:r>
      <w:r w:rsidR="00C658D9" w:rsidRPr="00006CB4">
        <w:rPr>
          <w:rFonts w:ascii="Arial" w:hAnsi="Arial" w:cs="Arial"/>
          <w:bCs/>
          <w:iCs/>
          <w:sz w:val="24"/>
          <w:szCs w:val="24"/>
        </w:rPr>
        <w:t>(</w:t>
      </w:r>
      <w:r w:rsidRPr="00006CB4">
        <w:rPr>
          <w:rFonts w:ascii="Arial" w:hAnsi="Arial" w:cs="Arial"/>
          <w:bCs/>
          <w:iCs/>
          <w:sz w:val="24"/>
          <w:szCs w:val="24"/>
        </w:rPr>
        <w:t xml:space="preserve">95% CI 1.86-4.64; </w:t>
      </w:r>
      <w:r w:rsidRPr="00006CB4">
        <w:rPr>
          <w:rFonts w:ascii="Arial" w:hAnsi="Arial" w:cs="Arial"/>
          <w:bCs/>
          <w:i/>
          <w:sz w:val="24"/>
          <w:szCs w:val="24"/>
        </w:rPr>
        <w:t>p</w:t>
      </w:r>
      <w:r w:rsidRPr="00006CB4">
        <w:rPr>
          <w:rFonts w:ascii="Arial" w:hAnsi="Arial" w:cs="Arial"/>
          <w:bCs/>
          <w:iCs/>
          <w:sz w:val="24"/>
          <w:szCs w:val="24"/>
        </w:rPr>
        <w:t>=&lt;0.001;</w:t>
      </w:r>
      <w:r w:rsidR="00EF66AF" w:rsidRPr="00006CB4">
        <w:rPr>
          <w:rFonts w:ascii="Arial" w:hAnsi="Arial" w:cs="Arial"/>
          <w:bCs/>
          <w:iCs/>
          <w:sz w:val="24"/>
          <w:szCs w:val="24"/>
        </w:rPr>
        <w:t xml:space="preserve"> PI=1.05-8.21</w:t>
      </w:r>
      <w:r w:rsidRPr="00006CB4">
        <w:rPr>
          <w:rFonts w:ascii="Arial" w:hAnsi="Arial" w:cs="Arial"/>
          <w:bCs/>
          <w:iCs/>
          <w:sz w:val="24"/>
          <w:szCs w:val="24"/>
        </w:rPr>
        <w:t xml:space="preserve"> I</w:t>
      </w:r>
      <w:r w:rsidRPr="00006CB4">
        <w:rPr>
          <w:rFonts w:ascii="Arial" w:hAnsi="Arial" w:cs="Arial"/>
          <w:bCs/>
          <w:iCs/>
          <w:sz w:val="24"/>
          <w:szCs w:val="24"/>
          <w:vertAlign w:val="superscript"/>
        </w:rPr>
        <w:t>2</w:t>
      </w:r>
      <w:r w:rsidRPr="00006CB4">
        <w:rPr>
          <w:rFonts w:ascii="Arial" w:hAnsi="Arial" w:cs="Arial"/>
          <w:bCs/>
          <w:iCs/>
          <w:sz w:val="24"/>
          <w:szCs w:val="24"/>
        </w:rPr>
        <w:t>=29.59)</w:t>
      </w:r>
      <w:r w:rsidR="00B66528" w:rsidRPr="00006CB4">
        <w:rPr>
          <w:rFonts w:ascii="Arial" w:hAnsi="Arial" w:cs="Arial"/>
          <w:bCs/>
          <w:iCs/>
          <w:sz w:val="24"/>
          <w:szCs w:val="24"/>
        </w:rPr>
        <w:t>, see Figure 2</w:t>
      </w:r>
      <w:r w:rsidR="00EF66AF" w:rsidRPr="00006CB4">
        <w:rPr>
          <w:rFonts w:ascii="Arial" w:hAnsi="Arial" w:cs="Arial"/>
          <w:bCs/>
          <w:iCs/>
          <w:sz w:val="24"/>
          <w:szCs w:val="24"/>
        </w:rPr>
        <w:t xml:space="preserve"> and Table 2</w:t>
      </w:r>
      <w:r w:rsidR="00B66528" w:rsidRPr="00006CB4">
        <w:rPr>
          <w:rFonts w:ascii="Arial" w:hAnsi="Arial" w:cs="Arial"/>
          <w:bCs/>
          <w:iCs/>
          <w:sz w:val="24"/>
          <w:szCs w:val="24"/>
        </w:rPr>
        <w:t xml:space="preserve">. </w:t>
      </w:r>
      <w:r w:rsidR="00681A29">
        <w:rPr>
          <w:rFonts w:ascii="Arial" w:hAnsi="Arial" w:cs="Arial"/>
          <w:bCs/>
          <w:iCs/>
          <w:sz w:val="24"/>
          <w:szCs w:val="24"/>
        </w:rPr>
        <w:t>As</w:t>
      </w:r>
      <w:r w:rsidR="00681A29" w:rsidRPr="00006CB4">
        <w:rPr>
          <w:rFonts w:ascii="Arial" w:hAnsi="Arial" w:cs="Arial"/>
          <w:bCs/>
          <w:iCs/>
          <w:sz w:val="24"/>
          <w:szCs w:val="24"/>
        </w:rPr>
        <w:t xml:space="preserve"> </w:t>
      </w:r>
      <w:r w:rsidR="00B66528" w:rsidRPr="00006CB4">
        <w:rPr>
          <w:rFonts w:ascii="Arial" w:hAnsi="Arial" w:cs="Arial"/>
          <w:bCs/>
          <w:iCs/>
          <w:sz w:val="24"/>
          <w:szCs w:val="24"/>
        </w:rPr>
        <w:t xml:space="preserve">there were fewer than 10 studies included in the analysis, visual inspection of the funnel plot </w:t>
      </w:r>
      <w:r w:rsidR="00681A29">
        <w:rPr>
          <w:rFonts w:ascii="Arial" w:hAnsi="Arial" w:cs="Arial"/>
          <w:bCs/>
          <w:iCs/>
          <w:sz w:val="24"/>
          <w:szCs w:val="24"/>
        </w:rPr>
        <w:t xml:space="preserve">showed no evidence of </w:t>
      </w:r>
      <w:r w:rsidR="00B66528" w:rsidRPr="00006CB4">
        <w:rPr>
          <w:rFonts w:ascii="Arial" w:hAnsi="Arial" w:cs="Arial"/>
          <w:bCs/>
          <w:iCs/>
          <w:sz w:val="24"/>
          <w:szCs w:val="24"/>
        </w:rPr>
        <w:t>publication bias (see Supplementary Figure 1). The removal of any one study did not change the direction or magnitude of results (see Supplementary Figure 2)</w:t>
      </w:r>
      <w:r w:rsidR="00EF66AF" w:rsidRPr="00006CB4">
        <w:rPr>
          <w:rFonts w:ascii="Arial" w:hAnsi="Arial" w:cs="Arial"/>
          <w:bCs/>
          <w:iCs/>
          <w:sz w:val="24"/>
          <w:szCs w:val="24"/>
        </w:rPr>
        <w:t xml:space="preserve">, and the </w:t>
      </w:r>
      <w:r w:rsidR="00EF66AF" w:rsidRPr="00B263D2">
        <w:rPr>
          <w:rFonts w:ascii="Arial" w:hAnsi="Arial" w:cs="Arial"/>
          <w:bCs/>
          <w:iCs/>
          <w:sz w:val="24"/>
          <w:szCs w:val="24"/>
        </w:rPr>
        <w:t>PI</w:t>
      </w:r>
      <w:r w:rsidR="00EF66AF" w:rsidRPr="00006CB4">
        <w:rPr>
          <w:rFonts w:ascii="Arial" w:hAnsi="Arial" w:cs="Arial"/>
          <w:bCs/>
          <w:iCs/>
          <w:sz w:val="24"/>
          <w:szCs w:val="24"/>
        </w:rPr>
        <w:t xml:space="preserve"> did not exclude the null hypothesis</w:t>
      </w:r>
      <w:r w:rsidR="00B66528" w:rsidRPr="00006CB4">
        <w:rPr>
          <w:rFonts w:ascii="Arial" w:hAnsi="Arial" w:cs="Arial"/>
          <w:bCs/>
          <w:iCs/>
          <w:sz w:val="24"/>
          <w:szCs w:val="24"/>
        </w:rPr>
        <w:t xml:space="preserve">. </w:t>
      </w:r>
      <w:r w:rsidR="00A26BC1" w:rsidRPr="00006CB4">
        <w:rPr>
          <w:rFonts w:ascii="Arial" w:hAnsi="Arial" w:cs="Arial"/>
          <w:bCs/>
          <w:iCs/>
          <w:sz w:val="24"/>
          <w:szCs w:val="24"/>
        </w:rPr>
        <w:t>This evidence has been classified as ‘high’ level of certainty according to the GRADE criteria.</w:t>
      </w:r>
    </w:p>
    <w:p w14:paraId="62FA4855" w14:textId="437D1E8C" w:rsidR="00B66528" w:rsidRPr="00006CB4" w:rsidRDefault="00B66528" w:rsidP="0011733D">
      <w:pPr>
        <w:spacing w:after="0" w:line="360" w:lineRule="auto"/>
        <w:jc w:val="both"/>
        <w:rPr>
          <w:rFonts w:ascii="Arial" w:hAnsi="Arial" w:cs="Arial"/>
          <w:bCs/>
          <w:iCs/>
          <w:sz w:val="24"/>
          <w:szCs w:val="24"/>
        </w:rPr>
      </w:pPr>
    </w:p>
    <w:p w14:paraId="3209A93E" w14:textId="21B22D6D" w:rsidR="00A26BC1" w:rsidRPr="004F301E" w:rsidRDefault="00A26BC1" w:rsidP="004F301E">
      <w:pPr>
        <w:pStyle w:val="Heading2"/>
        <w:rPr>
          <w:i/>
          <w:iCs/>
        </w:rPr>
      </w:pPr>
      <w:r w:rsidRPr="004F301E">
        <w:rPr>
          <w:i/>
          <w:iCs/>
        </w:rPr>
        <w:t>Sub-group analysis</w:t>
      </w:r>
    </w:p>
    <w:p w14:paraId="767C1DD7" w14:textId="2584EB50" w:rsidR="00B66528" w:rsidRPr="00006CB4" w:rsidRDefault="00B66528" w:rsidP="0011733D">
      <w:pPr>
        <w:spacing w:after="0" w:line="360" w:lineRule="auto"/>
        <w:jc w:val="both"/>
        <w:rPr>
          <w:rFonts w:ascii="Arial" w:hAnsi="Arial" w:cs="Arial"/>
          <w:bCs/>
          <w:iCs/>
          <w:sz w:val="24"/>
          <w:szCs w:val="24"/>
        </w:rPr>
      </w:pPr>
      <w:r w:rsidRPr="00006CB4">
        <w:rPr>
          <w:rFonts w:ascii="Arial" w:hAnsi="Arial" w:cs="Arial"/>
          <w:bCs/>
          <w:iCs/>
          <w:sz w:val="24"/>
          <w:szCs w:val="24"/>
        </w:rPr>
        <w:t>Two types of eating disorder</w:t>
      </w:r>
      <w:r w:rsidR="00B263D2">
        <w:rPr>
          <w:rFonts w:ascii="Arial" w:hAnsi="Arial" w:cs="Arial"/>
          <w:bCs/>
          <w:iCs/>
          <w:sz w:val="24"/>
          <w:szCs w:val="24"/>
        </w:rPr>
        <w:t>s</w:t>
      </w:r>
      <w:r w:rsidRPr="00006CB4">
        <w:rPr>
          <w:rFonts w:ascii="Arial" w:hAnsi="Arial" w:cs="Arial"/>
          <w:bCs/>
          <w:iCs/>
          <w:sz w:val="24"/>
          <w:szCs w:val="24"/>
        </w:rPr>
        <w:t xml:space="preserve"> had more than one </w:t>
      </w:r>
      <w:r w:rsidR="00681A29" w:rsidRPr="00006CB4">
        <w:rPr>
          <w:rFonts w:ascii="Arial" w:hAnsi="Arial" w:cs="Arial"/>
          <w:bCs/>
          <w:iCs/>
          <w:sz w:val="24"/>
          <w:szCs w:val="24"/>
        </w:rPr>
        <w:t>outcome and</w:t>
      </w:r>
      <w:r w:rsidRPr="00006CB4">
        <w:rPr>
          <w:rFonts w:ascii="Arial" w:hAnsi="Arial" w:cs="Arial"/>
          <w:bCs/>
          <w:iCs/>
          <w:sz w:val="24"/>
          <w:szCs w:val="24"/>
        </w:rPr>
        <w:t xml:space="preserve"> w</w:t>
      </w:r>
      <w:r w:rsidR="00B263D2">
        <w:rPr>
          <w:rFonts w:ascii="Arial" w:hAnsi="Arial" w:cs="Arial"/>
          <w:bCs/>
          <w:iCs/>
          <w:sz w:val="24"/>
          <w:szCs w:val="24"/>
        </w:rPr>
        <w:t xml:space="preserve">ere </w:t>
      </w:r>
      <w:r w:rsidRPr="00006CB4">
        <w:rPr>
          <w:rFonts w:ascii="Arial" w:hAnsi="Arial" w:cs="Arial"/>
          <w:bCs/>
          <w:iCs/>
          <w:sz w:val="24"/>
          <w:szCs w:val="24"/>
        </w:rPr>
        <w:t>therefore included in the sub-group analyses</w:t>
      </w:r>
      <w:r w:rsidR="00B263D2">
        <w:rPr>
          <w:rFonts w:ascii="Arial" w:hAnsi="Arial" w:cs="Arial"/>
          <w:bCs/>
          <w:iCs/>
          <w:sz w:val="24"/>
          <w:szCs w:val="24"/>
        </w:rPr>
        <w:t xml:space="preserve"> of </w:t>
      </w:r>
      <w:r w:rsidRPr="00006CB4">
        <w:rPr>
          <w:rFonts w:ascii="Arial" w:hAnsi="Arial" w:cs="Arial"/>
          <w:bCs/>
          <w:iCs/>
          <w:sz w:val="24"/>
          <w:szCs w:val="24"/>
        </w:rPr>
        <w:t>EDNOS</w:t>
      </w:r>
      <w:r w:rsidR="00FC1F0C" w:rsidRPr="00006CB4">
        <w:rPr>
          <w:rFonts w:ascii="Arial" w:hAnsi="Arial" w:cs="Arial"/>
          <w:bCs/>
          <w:iCs/>
          <w:sz w:val="24"/>
          <w:szCs w:val="24"/>
        </w:rPr>
        <w:t xml:space="preserve"> and BED</w:t>
      </w:r>
      <w:r w:rsidRPr="00006CB4">
        <w:rPr>
          <w:rFonts w:ascii="Arial" w:hAnsi="Arial" w:cs="Arial"/>
          <w:bCs/>
          <w:iCs/>
          <w:sz w:val="24"/>
          <w:szCs w:val="24"/>
        </w:rPr>
        <w:t>.</w:t>
      </w:r>
      <w:r w:rsidR="00FC1F0C" w:rsidRPr="00006CB4">
        <w:rPr>
          <w:rFonts w:ascii="Arial" w:hAnsi="Arial" w:cs="Arial"/>
          <w:bCs/>
          <w:iCs/>
          <w:sz w:val="24"/>
          <w:szCs w:val="24"/>
        </w:rPr>
        <w:t xml:space="preserve"> The EDNOS sub-group yielded a</w:t>
      </w:r>
      <w:r w:rsidR="00B263D2">
        <w:rPr>
          <w:rFonts w:ascii="Arial" w:hAnsi="Arial" w:cs="Arial"/>
          <w:bCs/>
          <w:iCs/>
          <w:sz w:val="24"/>
          <w:szCs w:val="24"/>
        </w:rPr>
        <w:t xml:space="preserve"> significant </w:t>
      </w:r>
      <w:r w:rsidR="00FC1F0C" w:rsidRPr="00006CB4">
        <w:rPr>
          <w:rFonts w:ascii="Arial" w:hAnsi="Arial" w:cs="Arial"/>
          <w:bCs/>
          <w:iCs/>
          <w:sz w:val="24"/>
          <w:szCs w:val="24"/>
        </w:rPr>
        <w:t xml:space="preserve">OR </w:t>
      </w:r>
      <w:r w:rsidR="00B263D2" w:rsidRPr="00006CB4">
        <w:rPr>
          <w:rFonts w:ascii="Arial" w:hAnsi="Arial" w:cs="Arial"/>
          <w:bCs/>
          <w:iCs/>
          <w:sz w:val="24"/>
          <w:szCs w:val="24"/>
        </w:rPr>
        <w:t>of 2.73</w:t>
      </w:r>
      <w:r w:rsidR="00FC1F0C" w:rsidRPr="00006CB4">
        <w:rPr>
          <w:rFonts w:ascii="Arial" w:hAnsi="Arial" w:cs="Arial"/>
          <w:bCs/>
          <w:iCs/>
          <w:sz w:val="24"/>
          <w:szCs w:val="24"/>
        </w:rPr>
        <w:t xml:space="preserve"> (95% CI 1.81-4.10; </w:t>
      </w:r>
      <w:r w:rsidR="00FC1F0C" w:rsidRPr="00006CB4">
        <w:rPr>
          <w:rFonts w:ascii="Arial" w:hAnsi="Arial" w:cs="Arial"/>
          <w:bCs/>
          <w:i/>
          <w:sz w:val="24"/>
          <w:szCs w:val="24"/>
        </w:rPr>
        <w:t>p</w:t>
      </w:r>
      <w:r w:rsidR="00FC1F0C" w:rsidRPr="00006CB4">
        <w:rPr>
          <w:rFonts w:ascii="Arial" w:hAnsi="Arial" w:cs="Arial"/>
          <w:bCs/>
          <w:iCs/>
          <w:sz w:val="24"/>
          <w:szCs w:val="24"/>
        </w:rPr>
        <w:t>=&lt;0.001;</w:t>
      </w:r>
      <w:r w:rsidR="00EF66AF" w:rsidRPr="00006CB4">
        <w:rPr>
          <w:rFonts w:ascii="Arial" w:hAnsi="Arial" w:cs="Arial"/>
          <w:bCs/>
          <w:iCs/>
          <w:sz w:val="24"/>
          <w:szCs w:val="24"/>
        </w:rPr>
        <w:t xml:space="preserve"> PI=1.81-4.10;</w:t>
      </w:r>
      <w:r w:rsidR="00FC1F0C" w:rsidRPr="00006CB4">
        <w:rPr>
          <w:rFonts w:ascii="Arial" w:hAnsi="Arial" w:cs="Arial"/>
          <w:bCs/>
          <w:iCs/>
          <w:sz w:val="24"/>
          <w:szCs w:val="24"/>
        </w:rPr>
        <w:t xml:space="preserve"> I</w:t>
      </w:r>
      <w:r w:rsidR="00FC1F0C" w:rsidRPr="00006CB4">
        <w:rPr>
          <w:rFonts w:ascii="Arial" w:hAnsi="Arial" w:cs="Arial"/>
          <w:bCs/>
          <w:iCs/>
          <w:sz w:val="24"/>
          <w:szCs w:val="24"/>
          <w:vertAlign w:val="superscript"/>
        </w:rPr>
        <w:t>2</w:t>
      </w:r>
      <w:r w:rsidR="00FC1F0C" w:rsidRPr="00006CB4">
        <w:rPr>
          <w:rFonts w:ascii="Arial" w:hAnsi="Arial" w:cs="Arial"/>
          <w:bCs/>
          <w:iCs/>
          <w:sz w:val="24"/>
          <w:szCs w:val="24"/>
        </w:rPr>
        <w:t xml:space="preserve">=0.00), and the BED yielded a non-significant </w:t>
      </w:r>
      <w:r w:rsidR="00B263D2">
        <w:rPr>
          <w:rFonts w:ascii="Arial" w:hAnsi="Arial" w:cs="Arial"/>
          <w:bCs/>
          <w:iCs/>
          <w:sz w:val="24"/>
          <w:szCs w:val="24"/>
        </w:rPr>
        <w:t xml:space="preserve">OR </w:t>
      </w:r>
      <w:r w:rsidR="00FC1F0C" w:rsidRPr="00006CB4">
        <w:rPr>
          <w:rFonts w:ascii="Arial" w:hAnsi="Arial" w:cs="Arial"/>
          <w:bCs/>
          <w:iCs/>
          <w:sz w:val="24"/>
          <w:szCs w:val="24"/>
        </w:rPr>
        <w:t xml:space="preserve">of 0.92 (95% CI 0.31-2.77; </w:t>
      </w:r>
      <w:r w:rsidR="00FC1F0C" w:rsidRPr="00006CB4">
        <w:rPr>
          <w:rFonts w:ascii="Arial" w:hAnsi="Arial" w:cs="Arial"/>
          <w:bCs/>
          <w:i/>
          <w:sz w:val="24"/>
          <w:szCs w:val="24"/>
        </w:rPr>
        <w:t>p</w:t>
      </w:r>
      <w:r w:rsidR="00FC1F0C" w:rsidRPr="00006CB4">
        <w:rPr>
          <w:rFonts w:ascii="Arial" w:hAnsi="Arial" w:cs="Arial"/>
          <w:bCs/>
          <w:iCs/>
          <w:sz w:val="24"/>
          <w:szCs w:val="24"/>
        </w:rPr>
        <w:t>=0.887; I</w:t>
      </w:r>
      <w:r w:rsidR="00FC1F0C" w:rsidRPr="00006CB4">
        <w:rPr>
          <w:rFonts w:ascii="Arial" w:hAnsi="Arial" w:cs="Arial"/>
          <w:bCs/>
          <w:iCs/>
          <w:sz w:val="24"/>
          <w:szCs w:val="24"/>
          <w:vertAlign w:val="superscript"/>
        </w:rPr>
        <w:t>2</w:t>
      </w:r>
      <w:r w:rsidR="00FC1F0C" w:rsidRPr="00006CB4">
        <w:rPr>
          <w:rFonts w:ascii="Arial" w:hAnsi="Arial" w:cs="Arial"/>
          <w:bCs/>
          <w:iCs/>
          <w:sz w:val="24"/>
          <w:szCs w:val="24"/>
        </w:rPr>
        <w:t>0.00)</w:t>
      </w:r>
      <w:r w:rsidR="00A26BC1" w:rsidRPr="00006CB4">
        <w:rPr>
          <w:rFonts w:ascii="Arial" w:hAnsi="Arial" w:cs="Arial"/>
          <w:bCs/>
          <w:iCs/>
          <w:sz w:val="24"/>
          <w:szCs w:val="24"/>
        </w:rPr>
        <w:t>, see Figure 3</w:t>
      </w:r>
      <w:r w:rsidR="00EF66AF" w:rsidRPr="00006CB4">
        <w:rPr>
          <w:rFonts w:ascii="Arial" w:hAnsi="Arial" w:cs="Arial"/>
          <w:bCs/>
          <w:iCs/>
          <w:sz w:val="24"/>
          <w:szCs w:val="24"/>
        </w:rPr>
        <w:t xml:space="preserve"> and Table 2</w:t>
      </w:r>
      <w:r w:rsidR="00FC1F0C" w:rsidRPr="00006CB4">
        <w:rPr>
          <w:rFonts w:ascii="Arial" w:hAnsi="Arial" w:cs="Arial"/>
          <w:bCs/>
          <w:iCs/>
          <w:sz w:val="24"/>
          <w:szCs w:val="24"/>
        </w:rPr>
        <w:t>. The magnitude and significance of results for both EDNOS and BED did not change with one-study removed (see Supplementary Figures 3 and 4)</w:t>
      </w:r>
      <w:r w:rsidR="00EF66AF" w:rsidRPr="00006CB4">
        <w:rPr>
          <w:rFonts w:ascii="Arial" w:hAnsi="Arial" w:cs="Arial"/>
          <w:bCs/>
          <w:iCs/>
          <w:sz w:val="24"/>
          <w:szCs w:val="24"/>
        </w:rPr>
        <w:t>, and the PI in the EDNOS group did not exclude the null hypothesis</w:t>
      </w:r>
      <w:r w:rsidR="00FC1F0C" w:rsidRPr="00006CB4">
        <w:rPr>
          <w:rFonts w:ascii="Arial" w:hAnsi="Arial" w:cs="Arial"/>
          <w:bCs/>
          <w:iCs/>
          <w:sz w:val="24"/>
          <w:szCs w:val="24"/>
        </w:rPr>
        <w:t xml:space="preserve">. </w:t>
      </w:r>
      <w:r w:rsidR="00A26BC1" w:rsidRPr="00006CB4">
        <w:rPr>
          <w:rFonts w:ascii="Arial" w:hAnsi="Arial" w:cs="Arial"/>
          <w:bCs/>
          <w:iCs/>
          <w:sz w:val="24"/>
          <w:szCs w:val="24"/>
        </w:rPr>
        <w:t xml:space="preserve">The EDNOS subgroup </w:t>
      </w:r>
      <w:r w:rsidR="00B263D2">
        <w:rPr>
          <w:rFonts w:ascii="Arial" w:hAnsi="Arial" w:cs="Arial"/>
          <w:bCs/>
          <w:iCs/>
          <w:sz w:val="24"/>
          <w:szCs w:val="24"/>
        </w:rPr>
        <w:t>was</w:t>
      </w:r>
      <w:r w:rsidR="00A26BC1" w:rsidRPr="00006CB4">
        <w:rPr>
          <w:rFonts w:ascii="Arial" w:hAnsi="Arial" w:cs="Arial"/>
          <w:bCs/>
          <w:iCs/>
          <w:sz w:val="24"/>
          <w:szCs w:val="24"/>
        </w:rPr>
        <w:t xml:space="preserve"> classified as ‘high’ certainty of evidence according to the GRADE criteria. </w:t>
      </w:r>
      <w:r w:rsidR="00B263D2">
        <w:rPr>
          <w:rFonts w:ascii="Arial" w:hAnsi="Arial" w:cs="Arial"/>
          <w:bCs/>
          <w:iCs/>
          <w:sz w:val="24"/>
          <w:szCs w:val="24"/>
        </w:rPr>
        <w:t xml:space="preserve">Due to </w:t>
      </w:r>
      <w:r w:rsidR="00A26BC1" w:rsidRPr="00006CB4">
        <w:rPr>
          <w:rFonts w:ascii="Arial" w:hAnsi="Arial" w:cs="Arial"/>
          <w:bCs/>
          <w:iCs/>
          <w:sz w:val="24"/>
          <w:szCs w:val="24"/>
        </w:rPr>
        <w:t>the inconsistency</w:t>
      </w:r>
      <w:r w:rsidR="00B263D2">
        <w:rPr>
          <w:rFonts w:ascii="Arial" w:hAnsi="Arial" w:cs="Arial"/>
          <w:bCs/>
          <w:iCs/>
          <w:sz w:val="24"/>
          <w:szCs w:val="24"/>
        </w:rPr>
        <w:t xml:space="preserve"> </w:t>
      </w:r>
      <w:r w:rsidR="00681A29">
        <w:rPr>
          <w:rFonts w:ascii="Arial" w:hAnsi="Arial" w:cs="Arial"/>
          <w:bCs/>
          <w:iCs/>
          <w:sz w:val="24"/>
          <w:szCs w:val="24"/>
        </w:rPr>
        <w:t xml:space="preserve">of </w:t>
      </w:r>
      <w:r w:rsidR="00681A29" w:rsidRPr="00006CB4">
        <w:rPr>
          <w:rFonts w:ascii="Arial" w:hAnsi="Arial" w:cs="Arial"/>
          <w:bCs/>
          <w:iCs/>
          <w:sz w:val="24"/>
          <w:szCs w:val="24"/>
        </w:rPr>
        <w:t>included</w:t>
      </w:r>
      <w:r w:rsidR="00A26BC1" w:rsidRPr="00006CB4">
        <w:rPr>
          <w:rFonts w:ascii="Arial" w:hAnsi="Arial" w:cs="Arial"/>
          <w:bCs/>
          <w:iCs/>
          <w:sz w:val="24"/>
          <w:szCs w:val="24"/>
        </w:rPr>
        <w:t xml:space="preserve"> studies and the general lack of studies </w:t>
      </w:r>
      <w:r w:rsidR="00A26BC1" w:rsidRPr="00006CB4">
        <w:rPr>
          <w:rFonts w:ascii="Arial" w:hAnsi="Arial" w:cs="Arial"/>
          <w:bCs/>
          <w:iCs/>
          <w:sz w:val="24"/>
          <w:szCs w:val="24"/>
        </w:rPr>
        <w:lastRenderedPageBreak/>
        <w:t>(and hence unknown likelihood of publication bias), the BED subgroup has been classified as ‘low’ certainty of evidence.</w:t>
      </w:r>
    </w:p>
    <w:p w14:paraId="58132537" w14:textId="77777777" w:rsidR="00EF66AF" w:rsidRPr="00006CB4" w:rsidRDefault="00EF66AF">
      <w:pPr>
        <w:rPr>
          <w:rFonts w:ascii="Arial" w:hAnsi="Arial" w:cs="Arial"/>
          <w:b/>
          <w:bCs/>
          <w:sz w:val="24"/>
          <w:szCs w:val="24"/>
        </w:rPr>
      </w:pPr>
      <w:r w:rsidRPr="00006CB4">
        <w:rPr>
          <w:rFonts w:ascii="Arial" w:hAnsi="Arial" w:cs="Arial"/>
          <w:b/>
          <w:bCs/>
          <w:sz w:val="24"/>
          <w:szCs w:val="24"/>
        </w:rPr>
        <w:br w:type="page"/>
      </w:r>
    </w:p>
    <w:p w14:paraId="2B53138C" w14:textId="2F973D30" w:rsidR="002F6DC9" w:rsidRPr="00006CB4" w:rsidRDefault="00A26BC1" w:rsidP="004F301E">
      <w:pPr>
        <w:pStyle w:val="Heading1"/>
      </w:pPr>
      <w:r w:rsidRPr="00006CB4">
        <w:lastRenderedPageBreak/>
        <w:t>Discussion</w:t>
      </w:r>
    </w:p>
    <w:p w14:paraId="79DB994F" w14:textId="6898B0FE" w:rsidR="0021791E" w:rsidRPr="00006CB4" w:rsidRDefault="00B25CE3" w:rsidP="00B25CE3">
      <w:pPr>
        <w:spacing w:line="360" w:lineRule="auto"/>
        <w:rPr>
          <w:rFonts w:ascii="Arial" w:hAnsi="Arial" w:cs="Arial"/>
          <w:sz w:val="24"/>
          <w:szCs w:val="24"/>
        </w:rPr>
      </w:pPr>
      <w:r w:rsidRPr="00006CB4">
        <w:rPr>
          <w:rFonts w:ascii="Arial" w:hAnsi="Arial" w:cs="Arial"/>
          <w:sz w:val="24"/>
          <w:szCs w:val="24"/>
        </w:rPr>
        <w:t xml:space="preserve">The current systematic review and meta-analysis, including seven primary studies with eight independent outcomes, examines associations between the presence (versus absence) of pathological eating </w:t>
      </w:r>
      <w:r w:rsidR="00B263D2" w:rsidRPr="00006CB4">
        <w:rPr>
          <w:rFonts w:ascii="Arial" w:hAnsi="Arial" w:cs="Arial"/>
          <w:sz w:val="24"/>
          <w:szCs w:val="24"/>
        </w:rPr>
        <w:t>behaviours</w:t>
      </w:r>
      <w:r w:rsidRPr="00006CB4">
        <w:rPr>
          <w:rFonts w:ascii="Arial" w:hAnsi="Arial" w:cs="Arial"/>
          <w:sz w:val="24"/>
          <w:szCs w:val="24"/>
        </w:rPr>
        <w:t xml:space="preserve"> and the risk of </w:t>
      </w:r>
      <w:r w:rsidR="0021791E" w:rsidRPr="00006CB4">
        <w:rPr>
          <w:rFonts w:ascii="Arial" w:hAnsi="Arial" w:cs="Arial"/>
          <w:sz w:val="24"/>
          <w:szCs w:val="24"/>
        </w:rPr>
        <w:t>DR</w:t>
      </w:r>
      <w:r w:rsidRPr="00006CB4">
        <w:rPr>
          <w:rFonts w:ascii="Arial" w:hAnsi="Arial" w:cs="Arial"/>
          <w:sz w:val="24"/>
          <w:szCs w:val="24"/>
        </w:rPr>
        <w:t xml:space="preserve">. This review also </w:t>
      </w:r>
      <w:r w:rsidR="00B263D2">
        <w:rPr>
          <w:rFonts w:ascii="Arial" w:hAnsi="Arial" w:cs="Arial"/>
          <w:sz w:val="24"/>
          <w:szCs w:val="24"/>
        </w:rPr>
        <w:t xml:space="preserve">attempts to </w:t>
      </w:r>
      <w:r w:rsidRPr="00006CB4">
        <w:rPr>
          <w:rFonts w:ascii="Arial" w:hAnsi="Arial" w:cs="Arial"/>
          <w:sz w:val="24"/>
          <w:szCs w:val="24"/>
        </w:rPr>
        <w:t>stratif</w:t>
      </w:r>
      <w:r w:rsidR="00B263D2">
        <w:rPr>
          <w:rFonts w:ascii="Arial" w:hAnsi="Arial" w:cs="Arial"/>
          <w:sz w:val="24"/>
          <w:szCs w:val="24"/>
        </w:rPr>
        <w:t>y</w:t>
      </w:r>
      <w:r w:rsidRPr="00006CB4">
        <w:rPr>
          <w:rFonts w:ascii="Arial" w:hAnsi="Arial" w:cs="Arial"/>
          <w:sz w:val="24"/>
          <w:szCs w:val="24"/>
        </w:rPr>
        <w:t xml:space="preserve"> analyses according to the type of eating pathology. </w:t>
      </w:r>
    </w:p>
    <w:p w14:paraId="1448920C" w14:textId="77777777" w:rsidR="0021791E" w:rsidRPr="00006CB4" w:rsidRDefault="0021791E" w:rsidP="00B25CE3">
      <w:pPr>
        <w:spacing w:line="360" w:lineRule="auto"/>
        <w:rPr>
          <w:rFonts w:ascii="Arial" w:hAnsi="Arial" w:cs="Arial"/>
          <w:sz w:val="24"/>
          <w:szCs w:val="24"/>
        </w:rPr>
      </w:pPr>
    </w:p>
    <w:p w14:paraId="6CFD99BF" w14:textId="72B53651" w:rsidR="007C740E" w:rsidRPr="00006CB4" w:rsidRDefault="0021791E" w:rsidP="00B25CE3">
      <w:pPr>
        <w:spacing w:line="360" w:lineRule="auto"/>
        <w:rPr>
          <w:rFonts w:ascii="Arial" w:hAnsi="Arial" w:cs="Arial"/>
          <w:sz w:val="24"/>
          <w:szCs w:val="24"/>
        </w:rPr>
      </w:pPr>
      <w:r w:rsidRPr="00006CB4">
        <w:rPr>
          <w:rFonts w:ascii="Arial" w:hAnsi="Arial" w:cs="Arial"/>
          <w:sz w:val="24"/>
          <w:szCs w:val="24"/>
        </w:rPr>
        <w:t xml:space="preserve">The pooled results showed that the </w:t>
      </w:r>
      <w:r w:rsidR="00B263D2">
        <w:rPr>
          <w:rFonts w:ascii="Arial" w:hAnsi="Arial" w:cs="Arial"/>
          <w:sz w:val="24"/>
          <w:szCs w:val="24"/>
        </w:rPr>
        <w:t xml:space="preserve">likelihood of </w:t>
      </w:r>
      <w:r w:rsidRPr="00006CB4">
        <w:rPr>
          <w:rFonts w:ascii="Arial" w:hAnsi="Arial" w:cs="Arial"/>
          <w:sz w:val="24"/>
          <w:szCs w:val="24"/>
        </w:rPr>
        <w:t xml:space="preserve">DR </w:t>
      </w:r>
      <w:r w:rsidR="00B263D2">
        <w:rPr>
          <w:rFonts w:ascii="Arial" w:hAnsi="Arial" w:cs="Arial"/>
          <w:sz w:val="24"/>
          <w:szCs w:val="24"/>
        </w:rPr>
        <w:t xml:space="preserve">is </w:t>
      </w:r>
      <w:r w:rsidRPr="00006CB4">
        <w:rPr>
          <w:rFonts w:ascii="Arial" w:hAnsi="Arial" w:cs="Arial"/>
          <w:sz w:val="24"/>
          <w:szCs w:val="24"/>
        </w:rPr>
        <w:t>almost three-fold</w:t>
      </w:r>
      <w:r w:rsidR="00681A29">
        <w:rPr>
          <w:rFonts w:ascii="Arial" w:hAnsi="Arial" w:cs="Arial"/>
          <w:sz w:val="24"/>
          <w:szCs w:val="24"/>
        </w:rPr>
        <w:t xml:space="preserve"> higher</w:t>
      </w:r>
      <w:r w:rsidRPr="00006CB4">
        <w:rPr>
          <w:rFonts w:ascii="Arial" w:hAnsi="Arial" w:cs="Arial"/>
          <w:sz w:val="24"/>
          <w:szCs w:val="24"/>
        </w:rPr>
        <w:t xml:space="preserve"> (OR=2.94) in the presence of pathological eating </w:t>
      </w:r>
      <w:r w:rsidR="00B263D2" w:rsidRPr="00006CB4">
        <w:rPr>
          <w:rFonts w:ascii="Arial" w:hAnsi="Arial" w:cs="Arial"/>
          <w:sz w:val="24"/>
          <w:szCs w:val="24"/>
        </w:rPr>
        <w:t>behaviours</w:t>
      </w:r>
      <w:r w:rsidRPr="00006CB4">
        <w:rPr>
          <w:rFonts w:ascii="Arial" w:hAnsi="Arial" w:cs="Arial"/>
          <w:sz w:val="24"/>
          <w:szCs w:val="24"/>
        </w:rPr>
        <w:t>. A review conducted in 2002 yielded an OR of 4.84</w:t>
      </w:r>
      <w:r w:rsidR="00336819" w:rsidRPr="00006CB4">
        <w:rPr>
          <w:rFonts w:ascii="Arial" w:hAnsi="Arial" w:cs="Arial"/>
          <w:sz w:val="24"/>
          <w:szCs w:val="24"/>
        </w:rPr>
        <w:t xml:space="preserve"> </w:t>
      </w:r>
      <w:r w:rsidR="00336819" w:rsidRPr="00006CB4">
        <w:rPr>
          <w:rFonts w:ascii="Arial" w:hAnsi="Arial" w:cs="Arial"/>
          <w:sz w:val="24"/>
          <w:szCs w:val="24"/>
        </w:rPr>
        <w:fldChar w:fldCharType="begin"/>
      </w:r>
      <w:r w:rsidR="00706276">
        <w:rPr>
          <w:rFonts w:ascii="Arial" w:hAnsi="Arial" w:cs="Arial"/>
          <w:sz w:val="24"/>
          <w:szCs w:val="24"/>
        </w:rPr>
        <w:instrText xml:space="preserve"> ADDIN ZOTERO_ITEM CSL_CITATION {"citationID":"zWOA23HH","properties":{"formattedCitation":"[14]","plainCitation":"[14]","noteIndex":0},"citationItems":[{"id":4845,"uris":["http://zotero.org/users/7696217/items/WTYTHK4K"],"uri":["http://zotero.org/users/7696217/items/WTYTHK4K"],"itemData":{"id":4845,"type":"article-journal","container-title":"European Eating Disorders Review: The Professional Journal of the Eating Disorders Association","ISSN":"1072-4133","issue":"4","journalAbbreviation":"European Eating Disorders Review: The Professional Journal of the Eating Disorders Association","note":"publisher: Wiley Online Library","page":"241-254","title":"Eating disorders in females with type 1 diabetes: an update of a meta</w:instrText>
      </w:r>
      <w:r w:rsidR="00706276">
        <w:rPr>
          <w:rFonts w:ascii="Cambria Math" w:hAnsi="Cambria Math" w:cs="Cambria Math"/>
          <w:sz w:val="24"/>
          <w:szCs w:val="24"/>
        </w:rPr>
        <w:instrText>‐</w:instrText>
      </w:r>
      <w:r w:rsidR="00706276">
        <w:rPr>
          <w:rFonts w:ascii="Arial" w:hAnsi="Arial" w:cs="Arial"/>
          <w:sz w:val="24"/>
          <w:szCs w:val="24"/>
        </w:rPr>
        <w:instrText xml:space="preserve">analysis","volume":"10","author":[{"family":"Nielsen","given":"Søren"}],"issued":{"date-parts":[["2002"]]}}}],"schema":"https://github.com/citation-style-language/schema/raw/master/csl-citation.json"} </w:instrText>
      </w:r>
      <w:r w:rsidR="00336819" w:rsidRPr="00006CB4">
        <w:rPr>
          <w:rFonts w:ascii="Arial" w:hAnsi="Arial" w:cs="Arial"/>
          <w:sz w:val="24"/>
          <w:szCs w:val="24"/>
        </w:rPr>
        <w:fldChar w:fldCharType="separate"/>
      </w:r>
      <w:r w:rsidR="00706276" w:rsidRPr="00706276">
        <w:rPr>
          <w:rFonts w:ascii="Arial" w:hAnsi="Arial" w:cs="Arial"/>
          <w:sz w:val="24"/>
        </w:rPr>
        <w:t>[14]</w:t>
      </w:r>
      <w:r w:rsidR="00336819" w:rsidRPr="00006CB4">
        <w:rPr>
          <w:rFonts w:ascii="Arial" w:hAnsi="Arial" w:cs="Arial"/>
          <w:sz w:val="24"/>
          <w:szCs w:val="24"/>
        </w:rPr>
        <w:fldChar w:fldCharType="end"/>
      </w:r>
      <w:r w:rsidRPr="00006CB4">
        <w:rPr>
          <w:rFonts w:ascii="Arial" w:hAnsi="Arial" w:cs="Arial"/>
          <w:sz w:val="24"/>
          <w:szCs w:val="24"/>
        </w:rPr>
        <w:t>,</w:t>
      </w:r>
      <w:r w:rsidR="00336819" w:rsidRPr="00006CB4">
        <w:rPr>
          <w:rFonts w:ascii="Arial" w:hAnsi="Arial" w:cs="Arial"/>
          <w:sz w:val="24"/>
          <w:szCs w:val="24"/>
        </w:rPr>
        <w:t xml:space="preserve"> which is much higher than this study’s estimate. One possible reason for this is we were unable to verify the underlying data from some</w:t>
      </w:r>
      <w:r w:rsidRPr="00006CB4">
        <w:rPr>
          <w:rFonts w:ascii="Arial" w:hAnsi="Arial" w:cs="Arial"/>
          <w:sz w:val="24"/>
          <w:szCs w:val="24"/>
        </w:rPr>
        <w:t xml:space="preserve"> studies included in th</w:t>
      </w:r>
      <w:r w:rsidR="00336819" w:rsidRPr="00006CB4">
        <w:rPr>
          <w:rFonts w:ascii="Arial" w:hAnsi="Arial" w:cs="Arial"/>
          <w:sz w:val="24"/>
          <w:szCs w:val="24"/>
        </w:rPr>
        <w:t>e 2002</w:t>
      </w:r>
      <w:r w:rsidRPr="00006CB4">
        <w:rPr>
          <w:rFonts w:ascii="Arial" w:hAnsi="Arial" w:cs="Arial"/>
          <w:sz w:val="24"/>
          <w:szCs w:val="24"/>
        </w:rPr>
        <w:t xml:space="preserve"> review </w:t>
      </w:r>
      <w:r w:rsidR="00336819" w:rsidRPr="00006CB4">
        <w:rPr>
          <w:rFonts w:ascii="Arial" w:hAnsi="Arial" w:cs="Arial"/>
          <w:sz w:val="24"/>
          <w:szCs w:val="24"/>
        </w:rPr>
        <w:t>(</w:t>
      </w:r>
      <w:r w:rsidR="00681A29">
        <w:rPr>
          <w:rFonts w:ascii="Arial" w:hAnsi="Arial" w:cs="Arial"/>
          <w:sz w:val="24"/>
          <w:szCs w:val="24"/>
        </w:rPr>
        <w:t>i.e.,</w:t>
      </w:r>
      <w:r w:rsidR="00B263D2">
        <w:rPr>
          <w:rFonts w:ascii="Arial" w:hAnsi="Arial" w:cs="Arial"/>
          <w:sz w:val="24"/>
          <w:szCs w:val="24"/>
        </w:rPr>
        <w:t xml:space="preserve"> </w:t>
      </w:r>
      <w:r w:rsidR="00336819" w:rsidRPr="00006CB4">
        <w:rPr>
          <w:rFonts w:ascii="Arial" w:hAnsi="Arial" w:cs="Arial"/>
          <w:sz w:val="24"/>
          <w:szCs w:val="24"/>
        </w:rPr>
        <w:t>one included study was a</w:t>
      </w:r>
      <w:r w:rsidRPr="00006CB4">
        <w:rPr>
          <w:rFonts w:ascii="Arial" w:hAnsi="Arial" w:cs="Arial"/>
          <w:sz w:val="24"/>
          <w:szCs w:val="24"/>
        </w:rPr>
        <w:t xml:space="preserve"> ‘personal </w:t>
      </w:r>
      <w:r w:rsidR="00336819" w:rsidRPr="00006CB4">
        <w:rPr>
          <w:rFonts w:ascii="Arial" w:hAnsi="Arial" w:cs="Arial"/>
          <w:sz w:val="24"/>
          <w:szCs w:val="24"/>
        </w:rPr>
        <w:t>communication</w:t>
      </w:r>
      <w:r w:rsidRPr="00006CB4">
        <w:rPr>
          <w:rFonts w:ascii="Arial" w:hAnsi="Arial" w:cs="Arial"/>
          <w:sz w:val="24"/>
          <w:szCs w:val="24"/>
        </w:rPr>
        <w:t>’</w:t>
      </w:r>
      <w:r w:rsidR="00337703" w:rsidRPr="00006CB4">
        <w:rPr>
          <w:rFonts w:ascii="Arial" w:hAnsi="Arial" w:cs="Arial"/>
          <w:sz w:val="24"/>
          <w:szCs w:val="24"/>
        </w:rPr>
        <w:t>)</w:t>
      </w:r>
      <w:r w:rsidR="00337703">
        <w:rPr>
          <w:rFonts w:ascii="Arial" w:hAnsi="Arial" w:cs="Arial"/>
          <w:sz w:val="24"/>
          <w:szCs w:val="24"/>
        </w:rPr>
        <w:t>,</w:t>
      </w:r>
      <w:r w:rsidR="00336819" w:rsidRPr="00006CB4">
        <w:rPr>
          <w:rFonts w:ascii="Arial" w:hAnsi="Arial" w:cs="Arial"/>
          <w:sz w:val="24"/>
          <w:szCs w:val="24"/>
        </w:rPr>
        <w:t xml:space="preserve"> and therefore were not included in this analysis. </w:t>
      </w:r>
      <w:r w:rsidR="00681A29">
        <w:rPr>
          <w:rFonts w:ascii="Arial" w:hAnsi="Arial" w:cs="Arial"/>
          <w:sz w:val="24"/>
          <w:szCs w:val="24"/>
        </w:rPr>
        <w:t xml:space="preserve">In </w:t>
      </w:r>
      <w:r w:rsidR="00C658D9">
        <w:rPr>
          <w:rFonts w:ascii="Arial" w:hAnsi="Arial" w:cs="Arial"/>
          <w:sz w:val="24"/>
          <w:szCs w:val="24"/>
        </w:rPr>
        <w:t>addition,</w:t>
      </w:r>
      <w:r w:rsidR="00681A29">
        <w:rPr>
          <w:rFonts w:ascii="Arial" w:hAnsi="Arial" w:cs="Arial"/>
          <w:sz w:val="24"/>
          <w:szCs w:val="24"/>
        </w:rPr>
        <w:t xml:space="preserve"> this review includes </w:t>
      </w:r>
      <w:r w:rsidR="0098663A">
        <w:rPr>
          <w:rFonts w:ascii="Arial" w:hAnsi="Arial" w:cs="Arial"/>
          <w:sz w:val="24"/>
          <w:szCs w:val="24"/>
        </w:rPr>
        <w:t>three</w:t>
      </w:r>
      <w:r w:rsidR="00681A29">
        <w:rPr>
          <w:rFonts w:ascii="Arial" w:hAnsi="Arial" w:cs="Arial"/>
          <w:sz w:val="24"/>
          <w:szCs w:val="24"/>
        </w:rPr>
        <w:t xml:space="preserve"> studies </w:t>
      </w:r>
      <w:r w:rsidR="0098663A">
        <w:rPr>
          <w:rFonts w:ascii="Arial" w:hAnsi="Arial" w:cs="Arial"/>
          <w:sz w:val="24"/>
          <w:szCs w:val="24"/>
        </w:rPr>
        <w:t>in addition to those that were meta-analysed in</w:t>
      </w:r>
      <w:r w:rsidR="00681A29">
        <w:rPr>
          <w:rFonts w:ascii="Arial" w:hAnsi="Arial" w:cs="Arial"/>
          <w:sz w:val="24"/>
          <w:szCs w:val="24"/>
        </w:rPr>
        <w:t xml:space="preserve"> 2002</w:t>
      </w:r>
      <w:r w:rsidR="0098663A">
        <w:rPr>
          <w:rFonts w:ascii="Arial" w:hAnsi="Arial" w:cs="Arial"/>
          <w:sz w:val="24"/>
          <w:szCs w:val="24"/>
        </w:rPr>
        <w:t xml:space="preserve">. </w:t>
      </w:r>
      <w:r w:rsidR="00681A29">
        <w:rPr>
          <w:rFonts w:ascii="Arial" w:hAnsi="Arial" w:cs="Arial"/>
          <w:sz w:val="24"/>
          <w:szCs w:val="24"/>
        </w:rPr>
        <w:t xml:space="preserve">The most </w:t>
      </w:r>
      <w:r w:rsidR="00336819" w:rsidRPr="00006CB4">
        <w:rPr>
          <w:rFonts w:ascii="Arial" w:hAnsi="Arial" w:cs="Arial"/>
          <w:sz w:val="24"/>
          <w:szCs w:val="24"/>
        </w:rPr>
        <w:t>likely mechanism behind the increase</w:t>
      </w:r>
      <w:r w:rsidR="007C740E" w:rsidRPr="00006CB4">
        <w:rPr>
          <w:rFonts w:ascii="Arial" w:hAnsi="Arial" w:cs="Arial"/>
          <w:sz w:val="24"/>
          <w:szCs w:val="24"/>
        </w:rPr>
        <w:t>d</w:t>
      </w:r>
      <w:r w:rsidR="00336819" w:rsidRPr="00006CB4">
        <w:rPr>
          <w:rFonts w:ascii="Arial" w:hAnsi="Arial" w:cs="Arial"/>
          <w:sz w:val="24"/>
          <w:szCs w:val="24"/>
        </w:rPr>
        <w:t xml:space="preserve"> DR risk </w:t>
      </w:r>
      <w:r w:rsidR="00681A29">
        <w:rPr>
          <w:rFonts w:ascii="Arial" w:hAnsi="Arial" w:cs="Arial"/>
          <w:sz w:val="24"/>
          <w:szCs w:val="24"/>
        </w:rPr>
        <w:t xml:space="preserve">with </w:t>
      </w:r>
      <w:r w:rsidR="0098663A">
        <w:rPr>
          <w:rFonts w:ascii="Arial" w:hAnsi="Arial" w:cs="Arial"/>
          <w:sz w:val="24"/>
          <w:szCs w:val="24"/>
        </w:rPr>
        <w:t xml:space="preserve">pathological eating </w:t>
      </w:r>
      <w:r w:rsidR="00C658D9">
        <w:rPr>
          <w:rFonts w:ascii="Arial" w:hAnsi="Arial" w:cs="Arial"/>
          <w:sz w:val="24"/>
          <w:szCs w:val="24"/>
        </w:rPr>
        <w:t>behaviours</w:t>
      </w:r>
      <w:r w:rsidR="00681A29">
        <w:rPr>
          <w:rFonts w:ascii="Arial" w:hAnsi="Arial" w:cs="Arial"/>
          <w:sz w:val="24"/>
          <w:szCs w:val="24"/>
        </w:rPr>
        <w:t xml:space="preserve"> </w:t>
      </w:r>
      <w:r w:rsidR="00336819" w:rsidRPr="00006CB4">
        <w:rPr>
          <w:rFonts w:ascii="Arial" w:hAnsi="Arial" w:cs="Arial"/>
          <w:sz w:val="24"/>
          <w:szCs w:val="24"/>
        </w:rPr>
        <w:t xml:space="preserve">is </w:t>
      </w:r>
      <w:r w:rsidR="007C740E" w:rsidRPr="00006CB4">
        <w:rPr>
          <w:rFonts w:ascii="Arial" w:hAnsi="Arial" w:cs="Arial"/>
          <w:sz w:val="24"/>
          <w:szCs w:val="24"/>
        </w:rPr>
        <w:t xml:space="preserve">poor </w:t>
      </w:r>
      <w:r w:rsidR="00337703">
        <w:rPr>
          <w:rFonts w:ascii="Arial" w:hAnsi="Arial" w:cs="Arial"/>
          <w:sz w:val="24"/>
          <w:szCs w:val="24"/>
        </w:rPr>
        <w:t>glycaemic</w:t>
      </w:r>
      <w:r w:rsidR="00337703" w:rsidRPr="00006CB4">
        <w:rPr>
          <w:rFonts w:ascii="Arial" w:hAnsi="Arial" w:cs="Arial"/>
          <w:sz w:val="24"/>
          <w:szCs w:val="24"/>
        </w:rPr>
        <w:t xml:space="preserve"> </w:t>
      </w:r>
      <w:r w:rsidR="007C740E" w:rsidRPr="00006CB4">
        <w:rPr>
          <w:rFonts w:ascii="Arial" w:hAnsi="Arial" w:cs="Arial"/>
          <w:sz w:val="24"/>
          <w:szCs w:val="24"/>
        </w:rPr>
        <w:t>control</w:t>
      </w:r>
      <w:r w:rsidR="00954B3A">
        <w:rPr>
          <w:rFonts w:ascii="Arial" w:hAnsi="Arial" w:cs="Arial"/>
          <w:sz w:val="24"/>
          <w:szCs w:val="24"/>
        </w:rPr>
        <w:t xml:space="preserve"> that has been linked to higher prevalence of diabetic complications</w:t>
      </w:r>
      <w:r w:rsidR="00336819" w:rsidRPr="00006CB4">
        <w:rPr>
          <w:rFonts w:ascii="Arial" w:hAnsi="Arial" w:cs="Arial"/>
          <w:sz w:val="24"/>
          <w:szCs w:val="24"/>
        </w:rPr>
        <w:t xml:space="preserve">. </w:t>
      </w:r>
      <w:r w:rsidR="0098663A">
        <w:rPr>
          <w:rFonts w:ascii="Arial" w:hAnsi="Arial" w:cs="Arial"/>
          <w:sz w:val="24"/>
          <w:szCs w:val="24"/>
        </w:rPr>
        <w:t xml:space="preserve">Indeed, binge and purging behaviour has widely been associated with changes in glycaemic control </w:t>
      </w:r>
      <w:r w:rsidR="0098663A">
        <w:rPr>
          <w:rFonts w:ascii="Arial" w:hAnsi="Arial" w:cs="Arial"/>
          <w:sz w:val="24"/>
          <w:szCs w:val="24"/>
        </w:rPr>
        <w:fldChar w:fldCharType="begin"/>
      </w:r>
      <w:r w:rsidR="00706276">
        <w:rPr>
          <w:rFonts w:ascii="Arial" w:hAnsi="Arial" w:cs="Arial"/>
          <w:sz w:val="24"/>
          <w:szCs w:val="24"/>
        </w:rPr>
        <w:instrText xml:space="preserve"> ADDIN ZOTERO_ITEM CSL_CITATION {"citationID":"I7qsOkfg","properties":{"formattedCitation":"[14]","plainCitation":"[14]","noteIndex":0},"citationItems":[{"id":4845,"uris":["http://zotero.org/users/7696217/items/WTYTHK4K"],"uri":["http://zotero.org/users/7696217/items/WTYTHK4K"],"itemData":{"id":4845,"type":"article-journal","container-title":"European Eating Disorders Review: The Professional Journal of the Eating Disorders Association","ISSN":"1072-4133","issue":"4","journalAbbreviation":"European Eating Disorders Review: The Professional Journal of the Eating Disorders Association","note":"publisher: Wiley Online Library","page":"241-254","title":"Eating disorders in females with type 1 diabetes: an update of a meta</w:instrText>
      </w:r>
      <w:r w:rsidR="00706276">
        <w:rPr>
          <w:rFonts w:ascii="Cambria Math" w:hAnsi="Cambria Math" w:cs="Cambria Math"/>
          <w:sz w:val="24"/>
          <w:szCs w:val="24"/>
        </w:rPr>
        <w:instrText>‐</w:instrText>
      </w:r>
      <w:r w:rsidR="00706276">
        <w:rPr>
          <w:rFonts w:ascii="Arial" w:hAnsi="Arial" w:cs="Arial"/>
          <w:sz w:val="24"/>
          <w:szCs w:val="24"/>
        </w:rPr>
        <w:instrText xml:space="preserve">analysis","volume":"10","author":[{"family":"Nielsen","given":"Søren"}],"issued":{"date-parts":[["2002"]]}}}],"schema":"https://github.com/citation-style-language/schema/raw/master/csl-citation.json"} </w:instrText>
      </w:r>
      <w:r w:rsidR="0098663A">
        <w:rPr>
          <w:rFonts w:ascii="Arial" w:hAnsi="Arial" w:cs="Arial"/>
          <w:sz w:val="24"/>
          <w:szCs w:val="24"/>
        </w:rPr>
        <w:fldChar w:fldCharType="separate"/>
      </w:r>
      <w:r w:rsidR="00706276" w:rsidRPr="00706276">
        <w:rPr>
          <w:rFonts w:ascii="Arial" w:hAnsi="Arial" w:cs="Arial"/>
          <w:sz w:val="24"/>
        </w:rPr>
        <w:t>[14]</w:t>
      </w:r>
      <w:r w:rsidR="0098663A">
        <w:rPr>
          <w:rFonts w:ascii="Arial" w:hAnsi="Arial" w:cs="Arial"/>
          <w:sz w:val="24"/>
          <w:szCs w:val="24"/>
        </w:rPr>
        <w:fldChar w:fldCharType="end"/>
      </w:r>
      <w:r w:rsidR="0098663A">
        <w:rPr>
          <w:rFonts w:ascii="Arial" w:hAnsi="Arial" w:cs="Arial"/>
          <w:sz w:val="24"/>
          <w:szCs w:val="24"/>
        </w:rPr>
        <w:t>. Further, i</w:t>
      </w:r>
      <w:r w:rsidR="00336819" w:rsidRPr="00006CB4">
        <w:rPr>
          <w:rFonts w:ascii="Arial" w:hAnsi="Arial" w:cs="Arial"/>
          <w:sz w:val="24"/>
          <w:szCs w:val="24"/>
        </w:rPr>
        <w:t xml:space="preserve">t has been widely reported that poor insulin control amongst </w:t>
      </w:r>
      <w:r w:rsidR="009C4E1E">
        <w:rPr>
          <w:rFonts w:ascii="Arial" w:eastAsia="Malgun Gothic" w:hAnsi="Arial" w:cs="Arial"/>
          <w:sz w:val="24"/>
          <w:szCs w:val="24"/>
        </w:rPr>
        <w:t>people</w:t>
      </w:r>
      <w:r w:rsidR="009C4E1E" w:rsidRPr="00006CB4">
        <w:rPr>
          <w:rFonts w:ascii="Arial" w:eastAsia="Malgun Gothic" w:hAnsi="Arial" w:cs="Arial"/>
          <w:sz w:val="24"/>
          <w:szCs w:val="24"/>
        </w:rPr>
        <w:t xml:space="preserve"> </w:t>
      </w:r>
      <w:r w:rsidR="00336819" w:rsidRPr="00006CB4">
        <w:rPr>
          <w:rFonts w:ascii="Arial" w:hAnsi="Arial" w:cs="Arial"/>
          <w:sz w:val="24"/>
          <w:szCs w:val="24"/>
        </w:rPr>
        <w:t>with</w:t>
      </w:r>
      <w:r w:rsidR="007C740E" w:rsidRPr="00006CB4">
        <w:rPr>
          <w:rFonts w:ascii="Arial" w:hAnsi="Arial" w:cs="Arial"/>
          <w:sz w:val="24"/>
          <w:szCs w:val="24"/>
        </w:rPr>
        <w:t xml:space="preserve"> Type I and Type II</w:t>
      </w:r>
      <w:r w:rsidR="00336819" w:rsidRPr="00006CB4">
        <w:rPr>
          <w:rFonts w:ascii="Arial" w:hAnsi="Arial" w:cs="Arial"/>
          <w:sz w:val="24"/>
          <w:szCs w:val="24"/>
        </w:rPr>
        <w:t xml:space="preserve"> diabetes is associated with increased risk of several </w:t>
      </w:r>
      <w:r w:rsidR="00D5761E">
        <w:rPr>
          <w:rFonts w:ascii="Arial" w:hAnsi="Arial" w:cs="Arial"/>
          <w:sz w:val="24"/>
          <w:szCs w:val="24"/>
        </w:rPr>
        <w:t>microvascular</w:t>
      </w:r>
      <w:r w:rsidR="00336819" w:rsidRPr="00006CB4">
        <w:rPr>
          <w:rFonts w:ascii="Arial" w:hAnsi="Arial" w:cs="Arial"/>
          <w:sz w:val="24"/>
          <w:szCs w:val="24"/>
        </w:rPr>
        <w:t xml:space="preserve"> complications, including </w:t>
      </w:r>
      <w:r w:rsidR="007C740E" w:rsidRPr="00006CB4">
        <w:rPr>
          <w:rFonts w:ascii="Arial" w:hAnsi="Arial" w:cs="Arial"/>
          <w:sz w:val="24"/>
          <w:szCs w:val="24"/>
        </w:rPr>
        <w:t xml:space="preserve">earlier presentation of diabetic </w:t>
      </w:r>
      <w:r w:rsidR="00336819" w:rsidRPr="00006CB4">
        <w:rPr>
          <w:rFonts w:ascii="Arial" w:hAnsi="Arial" w:cs="Arial"/>
          <w:sz w:val="24"/>
          <w:szCs w:val="24"/>
        </w:rPr>
        <w:t xml:space="preserve">retinopathy </w:t>
      </w:r>
      <w:r w:rsidR="00336819" w:rsidRPr="00006CB4">
        <w:rPr>
          <w:rFonts w:ascii="Arial" w:hAnsi="Arial" w:cs="Arial"/>
          <w:sz w:val="24"/>
          <w:szCs w:val="24"/>
        </w:rPr>
        <w:fldChar w:fldCharType="begin"/>
      </w:r>
      <w:r w:rsidR="00706276">
        <w:rPr>
          <w:rFonts w:ascii="Arial" w:hAnsi="Arial" w:cs="Arial"/>
          <w:sz w:val="24"/>
          <w:szCs w:val="24"/>
        </w:rPr>
        <w:instrText xml:space="preserve"> ADDIN ZOTERO_ITEM CSL_CITATION {"citationID":"ZL5iuKko","properties":{"formattedCitation":"[30, 31]","plainCitation":"[30, 31]","noteIndex":0},"citationItems":[{"id":4797,"uris":["http://zotero.org/users/7696217/items/U8P5DV3B"],"uri":["http://zotero.org/users/7696217/items/U8P5DV3B"],"itemData":{"id":4797,"type":"article-journal","abstract":"Background: In 1979, the authors began a prospective study of the natural history of retinopathy in youth-onset insulin-dependent diabetes mellitus (IDDM). Their major goal was to determine if there was an association between glycemic control and the development and progression of retinopathy. Methods: The study consisted of 420 individuals with IDDM (onset younger than 20 years of age) and no retinopathy at baseline. Study subjects were enrolled between 1979 and 1988. Stereo color fundus photographs were obtained annually. Two eye endpoints were recorded: duration when retinopathy was first detected, and when proliferative retinopathy was detected. Glycemic control was assessed by quarterly determinations of glycohemoglobin (GHb). Life-table analyses were performed relating duration of diabetes, sex, GHb, and age of diabetes onset to development of retinopathy. Results: Retinopathy did not develop before 2 years' duration or before puberty. The prevalence of retinopathy was 50% by 9 years' duration and 100% by 20 years' duration. Retinopathy developed in females approximately 2 years sooner than in males, but plotting duration as postpubertal years resulted in nearly identical rates. Retinopathy developed significantly earlier in subjects with prepubertal onset of diabetes than in subjects with postpubertal onset if duration was plotted as postpubertal years. When separated into three groups based on GHb levels (&lt;7.5%, 7.5%-9%, &gt;9%), retinopathy developed approximately 2 years later in subjects in the less than 7.5% GHb group than those in the higher GHb groups. Proliferative retinopathy developed in 11 subjects. Their mean GHb level was higher than the mean GHb for those without proliferative retinopathy (10.9 versus 8.6%; P &lt; 0.01). The higher the level of GHb, the sooner proliferative changes were detected. Conclusion: Long-term glycemic control is significantly related to both development and progression of retinopathy. Prepubertal duration of diabetes is a significant risk factor for the development of retinopathy.","container-title":"Ophthalmology","DOI":"10.1016/S0161-6420(93)31516-2","ISSN":"0161-6420","issue":"8","journalAbbreviation":"Ophthalmology","page":"1125-1132","title":"Glycemic Control and Development of Retinopathy in Youth-onset Insulin-dependent Diabetes Mellitus: Results of a 12-year Longitudinal Study","volume":"100","author":[{"family":"Goldstein","given":"David E."},{"family":"Blinder","given":"Kevin J."},{"family":"Ide","given":"Carl H."},{"family":"Wilson","given":"Roy J."},{"family":"Wiedmeyer","given":"Hsiao-Mei"},{"family":"Little","given":"Randie R."},{"family":"England","given":"Jack D."},{"family":"Eddy","given":"Mark"},{"family":"Hewett","given":"John E."},{"family":"Anderson","given":"Sharon K."}],"issued":{"date-parts":[["1993",8,1]]}}},{"id":4796,"uris":["http://zotero.org/users/7696217/items/AQT7TA93"],"uri":["http://zotero.org/users/7696217/items/AQT7TA93"],"itemData":{"id":4796,"type":"article-journal","container-title":"Diabetic medicine","ISSN":"0742-3071","issue":"2","journalAbbreviation":"Diabetic medicine","note":"publisher: Wiley Online Library","page":"123-131","title":"The effect of glycaemic control and the introduction of insulin therapy on retinopathy in non</w:instrText>
      </w:r>
      <w:r w:rsidR="00706276">
        <w:rPr>
          <w:rFonts w:ascii="Cambria Math" w:hAnsi="Cambria Math" w:cs="Cambria Math"/>
          <w:sz w:val="24"/>
          <w:szCs w:val="24"/>
        </w:rPr>
        <w:instrText>‐</w:instrText>
      </w:r>
      <w:r w:rsidR="00706276">
        <w:rPr>
          <w:rFonts w:ascii="Arial" w:hAnsi="Arial" w:cs="Arial"/>
          <w:sz w:val="24"/>
          <w:szCs w:val="24"/>
        </w:rPr>
        <w:instrText>insulin</w:instrText>
      </w:r>
      <w:r w:rsidR="00706276">
        <w:rPr>
          <w:rFonts w:ascii="Cambria Math" w:hAnsi="Cambria Math" w:cs="Cambria Math"/>
          <w:sz w:val="24"/>
          <w:szCs w:val="24"/>
        </w:rPr>
        <w:instrText>‐</w:instrText>
      </w:r>
      <w:r w:rsidR="00706276">
        <w:rPr>
          <w:rFonts w:ascii="Arial" w:hAnsi="Arial" w:cs="Arial"/>
          <w:sz w:val="24"/>
          <w:szCs w:val="24"/>
        </w:rPr>
        <w:instrText xml:space="preserve">dependent diabetes mellitus","volume":"14","author":[{"family":"Henricsson","given":"M"},{"family":"Nilsson","given":"A"},{"family":"Janzon","given":"L"},{"family":"Groop","given":"L"}],"issued":{"date-parts":[["1997"]]}}}],"schema":"https://github.com/citation-style-language/schema/raw/master/csl-citation.json"} </w:instrText>
      </w:r>
      <w:r w:rsidR="00336819" w:rsidRPr="00006CB4">
        <w:rPr>
          <w:rFonts w:ascii="Arial" w:hAnsi="Arial" w:cs="Arial"/>
          <w:sz w:val="24"/>
          <w:szCs w:val="24"/>
        </w:rPr>
        <w:fldChar w:fldCharType="separate"/>
      </w:r>
      <w:r w:rsidR="00706276" w:rsidRPr="00706276">
        <w:rPr>
          <w:rFonts w:ascii="Arial" w:hAnsi="Arial" w:cs="Arial"/>
          <w:sz w:val="24"/>
        </w:rPr>
        <w:t>[30, 31]</w:t>
      </w:r>
      <w:r w:rsidR="00336819" w:rsidRPr="00006CB4">
        <w:rPr>
          <w:rFonts w:ascii="Arial" w:hAnsi="Arial" w:cs="Arial"/>
          <w:sz w:val="24"/>
          <w:szCs w:val="24"/>
        </w:rPr>
        <w:fldChar w:fldCharType="end"/>
      </w:r>
      <w:r w:rsidR="007C740E" w:rsidRPr="00006CB4">
        <w:rPr>
          <w:rFonts w:ascii="Arial" w:hAnsi="Arial" w:cs="Arial"/>
          <w:sz w:val="24"/>
          <w:szCs w:val="24"/>
        </w:rPr>
        <w:t xml:space="preserve">. </w:t>
      </w:r>
    </w:p>
    <w:p w14:paraId="1833D5F5" w14:textId="77777777" w:rsidR="007C740E" w:rsidRPr="00006CB4" w:rsidRDefault="007C740E" w:rsidP="00B25CE3">
      <w:pPr>
        <w:spacing w:line="360" w:lineRule="auto"/>
        <w:rPr>
          <w:rFonts w:ascii="Arial" w:hAnsi="Arial" w:cs="Arial"/>
          <w:sz w:val="24"/>
          <w:szCs w:val="24"/>
        </w:rPr>
      </w:pPr>
    </w:p>
    <w:p w14:paraId="62DE3ED5" w14:textId="0A5AA405" w:rsidR="006F74F0" w:rsidRPr="00006CB4" w:rsidRDefault="000D71B1" w:rsidP="00B25CE3">
      <w:pPr>
        <w:spacing w:line="360" w:lineRule="auto"/>
        <w:rPr>
          <w:rFonts w:ascii="Arial" w:hAnsi="Arial" w:cs="Arial"/>
          <w:sz w:val="24"/>
          <w:szCs w:val="24"/>
        </w:rPr>
      </w:pPr>
      <w:r>
        <w:rPr>
          <w:rFonts w:ascii="Arial" w:hAnsi="Arial" w:cs="Arial"/>
          <w:sz w:val="24"/>
          <w:szCs w:val="24"/>
        </w:rPr>
        <w:t>Two types of pathological eating yielded enough studies to be included in sub-group analyses: EDNOS</w:t>
      </w:r>
      <w:r w:rsidR="007C23EE">
        <w:rPr>
          <w:rFonts w:ascii="Arial" w:hAnsi="Arial" w:cs="Arial"/>
          <w:sz w:val="24"/>
          <w:szCs w:val="24"/>
        </w:rPr>
        <w:t xml:space="preserve"> and BED. The</w:t>
      </w:r>
      <w:r w:rsidR="007C740E" w:rsidRPr="00006CB4">
        <w:rPr>
          <w:rFonts w:ascii="Arial" w:hAnsi="Arial" w:cs="Arial"/>
          <w:sz w:val="24"/>
          <w:szCs w:val="24"/>
        </w:rPr>
        <w:t xml:space="preserve"> association between indicated EDNOS and DR risk</w:t>
      </w:r>
      <w:r w:rsidR="007C23EE">
        <w:rPr>
          <w:rFonts w:ascii="Arial" w:hAnsi="Arial" w:cs="Arial"/>
          <w:sz w:val="24"/>
          <w:szCs w:val="24"/>
        </w:rPr>
        <w:t xml:space="preserve"> </w:t>
      </w:r>
      <w:r w:rsidR="007C740E" w:rsidRPr="00006CB4">
        <w:rPr>
          <w:rFonts w:ascii="Arial" w:hAnsi="Arial" w:cs="Arial"/>
          <w:sz w:val="24"/>
          <w:szCs w:val="24"/>
        </w:rPr>
        <w:t xml:space="preserve">yielded an OR of 2.73. This was slightly lower than the pooled OR because of the omission of two studies </w:t>
      </w:r>
      <w:r w:rsidR="00D7112D">
        <w:rPr>
          <w:rFonts w:ascii="Arial" w:hAnsi="Arial" w:cs="Arial"/>
          <w:sz w:val="24"/>
          <w:szCs w:val="24"/>
        </w:rPr>
        <w:t xml:space="preserve">examined </w:t>
      </w:r>
      <w:r w:rsidR="008525F3">
        <w:rPr>
          <w:rFonts w:ascii="Arial" w:hAnsi="Arial" w:cs="Arial"/>
          <w:sz w:val="24"/>
          <w:szCs w:val="24"/>
        </w:rPr>
        <w:t xml:space="preserve">both </w:t>
      </w:r>
      <w:r w:rsidR="00D7112D">
        <w:rPr>
          <w:rFonts w:ascii="Arial" w:hAnsi="Arial" w:cs="Arial"/>
          <w:sz w:val="24"/>
          <w:szCs w:val="24"/>
        </w:rPr>
        <w:t xml:space="preserve">AN and BN, and another than measured BN exclusively, </w:t>
      </w:r>
      <w:r w:rsidR="007C740E" w:rsidRPr="00006CB4">
        <w:rPr>
          <w:rFonts w:ascii="Arial" w:hAnsi="Arial" w:cs="Arial"/>
          <w:sz w:val="24"/>
          <w:szCs w:val="24"/>
        </w:rPr>
        <w:t>that had much higher ORs</w:t>
      </w:r>
      <w:r w:rsidR="00D7112D">
        <w:rPr>
          <w:rFonts w:ascii="Arial" w:hAnsi="Arial" w:cs="Arial"/>
          <w:sz w:val="24"/>
          <w:szCs w:val="24"/>
        </w:rPr>
        <w:t xml:space="preserve">. </w:t>
      </w:r>
      <w:r w:rsidR="007C740E" w:rsidRPr="00006CB4">
        <w:rPr>
          <w:rFonts w:ascii="Arial" w:hAnsi="Arial" w:cs="Arial"/>
          <w:sz w:val="24"/>
          <w:szCs w:val="24"/>
        </w:rPr>
        <w:t xml:space="preserve">This result is in broad agreement with the literature. Indeed, it has been reported that </w:t>
      </w:r>
      <w:r w:rsidR="009C4E1E">
        <w:rPr>
          <w:rFonts w:ascii="Arial" w:eastAsia="Malgun Gothic" w:hAnsi="Arial" w:cs="Arial"/>
          <w:sz w:val="24"/>
          <w:szCs w:val="24"/>
        </w:rPr>
        <w:t>people</w:t>
      </w:r>
      <w:r w:rsidR="009C4E1E" w:rsidRPr="00006CB4">
        <w:rPr>
          <w:rFonts w:ascii="Arial" w:eastAsia="Malgun Gothic" w:hAnsi="Arial" w:cs="Arial"/>
          <w:sz w:val="24"/>
          <w:szCs w:val="24"/>
        </w:rPr>
        <w:t xml:space="preserve"> </w:t>
      </w:r>
      <w:r w:rsidR="007C740E" w:rsidRPr="00006CB4">
        <w:rPr>
          <w:rFonts w:ascii="Arial" w:hAnsi="Arial" w:cs="Arial"/>
          <w:sz w:val="24"/>
          <w:szCs w:val="24"/>
        </w:rPr>
        <w:t xml:space="preserve">with BN have much higher prevalence of DR than other eating disorders </w:t>
      </w:r>
      <w:r w:rsidR="007C740E" w:rsidRPr="00006CB4">
        <w:rPr>
          <w:rFonts w:ascii="Arial" w:hAnsi="Arial" w:cs="Arial"/>
          <w:sz w:val="24"/>
          <w:szCs w:val="24"/>
        </w:rPr>
        <w:fldChar w:fldCharType="begin"/>
      </w:r>
      <w:r w:rsidR="00706276">
        <w:rPr>
          <w:rFonts w:ascii="Arial" w:hAnsi="Arial" w:cs="Arial"/>
          <w:sz w:val="24"/>
          <w:szCs w:val="24"/>
        </w:rPr>
        <w:instrText xml:space="preserve"> ADDIN ZOTERO_ITEM CSL_CITATION {"citationID":"PmTUkpUP","properties":{"formattedCitation":"[11]","plainCitation":"[11]","noteIndex":0},"citationItems":[{"id":4806,"uris":["http://zotero.org/users/7696217/items/RXBFKL4J"],"uri":["http://zotero.org/users/7696217/items/RXBFKL4J"],"itemData":{"id":4806,"type":"article-journal","container-title":"Diabetes Care","ISSN":"0149-5992","issue":"9","journalAbbreviation":"Diabetes Care","note":"publisher: Am Diabetes Assoc","page":"1571-1575","title":"Classification of type 1 diabetic females with bulimia nervosa into subgroups according to purging behavior","volume":"25","author":[{"family":"Takii","given":"Masato"},{"family":"Uchigata","given":"Yasuko"},{"family":"Nozaki","given":"Takehiro"},{"family":"Nishikata","given":"Hiroaki"},{"family":"Kawai","given":"Keisuke"},{"family":"Komaki","given":"Gen"},{"family":"Iwamoto","given":"Yasuhiko"},{"family":"Kubok","given":"Chiharu"}],"issued":{"date-parts":[["2002"]]}}}],"schema":"https://github.com/citation-style-language/schema/raw/master/csl-citation.json"} </w:instrText>
      </w:r>
      <w:r w:rsidR="007C740E" w:rsidRPr="00006CB4">
        <w:rPr>
          <w:rFonts w:ascii="Arial" w:hAnsi="Arial" w:cs="Arial"/>
          <w:sz w:val="24"/>
          <w:szCs w:val="24"/>
        </w:rPr>
        <w:fldChar w:fldCharType="separate"/>
      </w:r>
      <w:r w:rsidR="00706276" w:rsidRPr="00706276">
        <w:rPr>
          <w:rFonts w:ascii="Arial" w:hAnsi="Arial" w:cs="Arial"/>
          <w:sz w:val="24"/>
        </w:rPr>
        <w:t>[11]</w:t>
      </w:r>
      <w:r w:rsidR="007C740E" w:rsidRPr="00006CB4">
        <w:rPr>
          <w:rFonts w:ascii="Arial" w:hAnsi="Arial" w:cs="Arial"/>
          <w:sz w:val="24"/>
          <w:szCs w:val="24"/>
        </w:rPr>
        <w:fldChar w:fldCharType="end"/>
      </w:r>
      <w:r w:rsidR="007C740E" w:rsidRPr="00006CB4">
        <w:rPr>
          <w:rFonts w:ascii="Arial" w:hAnsi="Arial" w:cs="Arial"/>
          <w:sz w:val="24"/>
          <w:szCs w:val="24"/>
        </w:rPr>
        <w:t xml:space="preserve">. Our results show, however, that unspecified, pathological eating </w:t>
      </w:r>
      <w:r w:rsidR="00B96BE1" w:rsidRPr="00006CB4">
        <w:rPr>
          <w:rFonts w:ascii="Arial" w:hAnsi="Arial" w:cs="Arial"/>
          <w:sz w:val="24"/>
          <w:szCs w:val="24"/>
        </w:rPr>
        <w:t>behaviours</w:t>
      </w:r>
      <w:r w:rsidR="007C740E" w:rsidRPr="00006CB4">
        <w:rPr>
          <w:rFonts w:ascii="Arial" w:hAnsi="Arial" w:cs="Arial"/>
          <w:sz w:val="24"/>
          <w:szCs w:val="24"/>
        </w:rPr>
        <w:t xml:space="preserve"> (such as food addiction and weight-related insulin omission) </w:t>
      </w:r>
      <w:r w:rsidR="001923F0">
        <w:rPr>
          <w:rFonts w:ascii="Arial" w:hAnsi="Arial" w:cs="Arial"/>
          <w:sz w:val="24"/>
          <w:szCs w:val="24"/>
        </w:rPr>
        <w:t xml:space="preserve">also </w:t>
      </w:r>
      <w:r w:rsidR="001923F0" w:rsidRPr="00006CB4">
        <w:rPr>
          <w:rFonts w:ascii="Arial" w:hAnsi="Arial" w:cs="Arial"/>
          <w:sz w:val="24"/>
          <w:szCs w:val="24"/>
        </w:rPr>
        <w:t>yield</w:t>
      </w:r>
      <w:r w:rsidR="007C740E" w:rsidRPr="00006CB4">
        <w:rPr>
          <w:rFonts w:ascii="Arial" w:hAnsi="Arial" w:cs="Arial"/>
          <w:sz w:val="24"/>
          <w:szCs w:val="24"/>
        </w:rPr>
        <w:t xml:space="preserve"> significant increases in DR </w:t>
      </w:r>
      <w:r w:rsidR="00C658D9" w:rsidRPr="00006CB4">
        <w:rPr>
          <w:rFonts w:ascii="Arial" w:hAnsi="Arial" w:cs="Arial"/>
          <w:sz w:val="24"/>
          <w:szCs w:val="24"/>
        </w:rPr>
        <w:t>risk and</w:t>
      </w:r>
      <w:r w:rsidR="001933AC" w:rsidRPr="00006CB4">
        <w:rPr>
          <w:rFonts w:ascii="Arial" w:hAnsi="Arial" w:cs="Arial"/>
          <w:sz w:val="24"/>
          <w:szCs w:val="24"/>
        </w:rPr>
        <w:t xml:space="preserve"> should be monitored in </w:t>
      </w:r>
      <w:r w:rsidR="009C4E1E">
        <w:rPr>
          <w:rFonts w:ascii="Arial" w:eastAsia="Malgun Gothic" w:hAnsi="Arial" w:cs="Arial"/>
          <w:sz w:val="24"/>
          <w:szCs w:val="24"/>
        </w:rPr>
        <w:t>people</w:t>
      </w:r>
      <w:r w:rsidR="009C4E1E" w:rsidRPr="00006CB4">
        <w:rPr>
          <w:rFonts w:ascii="Arial" w:eastAsia="Malgun Gothic" w:hAnsi="Arial" w:cs="Arial"/>
          <w:sz w:val="24"/>
          <w:szCs w:val="24"/>
        </w:rPr>
        <w:t xml:space="preserve"> </w:t>
      </w:r>
      <w:r w:rsidR="001933AC" w:rsidRPr="00006CB4">
        <w:rPr>
          <w:rFonts w:ascii="Arial" w:hAnsi="Arial" w:cs="Arial"/>
          <w:sz w:val="24"/>
          <w:szCs w:val="24"/>
        </w:rPr>
        <w:t xml:space="preserve">with both Type I and Type II diabetes. </w:t>
      </w:r>
      <w:r w:rsidR="00465856">
        <w:rPr>
          <w:rFonts w:ascii="Arial" w:hAnsi="Arial" w:cs="Arial"/>
          <w:sz w:val="24"/>
          <w:szCs w:val="24"/>
        </w:rPr>
        <w:t xml:space="preserve">With regards to </w:t>
      </w:r>
      <w:r w:rsidR="001933AC" w:rsidRPr="00006CB4">
        <w:rPr>
          <w:rFonts w:ascii="Arial" w:hAnsi="Arial" w:cs="Arial"/>
          <w:sz w:val="24"/>
          <w:szCs w:val="24"/>
        </w:rPr>
        <w:t xml:space="preserve">BED, this study found no </w:t>
      </w:r>
      <w:r w:rsidR="00465856">
        <w:rPr>
          <w:rFonts w:ascii="Arial" w:hAnsi="Arial" w:cs="Arial"/>
          <w:sz w:val="24"/>
          <w:szCs w:val="24"/>
        </w:rPr>
        <w:t xml:space="preserve">significant </w:t>
      </w:r>
      <w:r w:rsidR="001933AC" w:rsidRPr="00006CB4">
        <w:rPr>
          <w:rFonts w:ascii="Arial" w:hAnsi="Arial" w:cs="Arial"/>
          <w:sz w:val="24"/>
          <w:szCs w:val="24"/>
        </w:rPr>
        <w:t xml:space="preserve">association between BED and DR risk, although the </w:t>
      </w:r>
      <w:r w:rsidR="001933AC" w:rsidRPr="00006CB4">
        <w:rPr>
          <w:rFonts w:ascii="Arial" w:hAnsi="Arial" w:cs="Arial"/>
          <w:sz w:val="24"/>
          <w:szCs w:val="24"/>
        </w:rPr>
        <w:lastRenderedPageBreak/>
        <w:t>certainty of evidence was graded as low</w:t>
      </w:r>
      <w:r w:rsidR="00D7112D">
        <w:rPr>
          <w:rFonts w:ascii="Arial" w:hAnsi="Arial" w:cs="Arial"/>
          <w:sz w:val="24"/>
          <w:szCs w:val="24"/>
        </w:rPr>
        <w:t>, mainly due to a paucity of studies</w:t>
      </w:r>
      <w:r w:rsidR="001933AC" w:rsidRPr="00006CB4">
        <w:rPr>
          <w:rFonts w:ascii="Arial" w:hAnsi="Arial" w:cs="Arial"/>
          <w:sz w:val="24"/>
          <w:szCs w:val="24"/>
        </w:rPr>
        <w:t>. One possible reason for</w:t>
      </w:r>
      <w:r w:rsidR="00D7112D">
        <w:rPr>
          <w:rFonts w:ascii="Arial" w:hAnsi="Arial" w:cs="Arial"/>
          <w:sz w:val="24"/>
          <w:szCs w:val="24"/>
        </w:rPr>
        <w:t xml:space="preserve"> this non-significant result</w:t>
      </w:r>
      <w:r w:rsidR="001933AC" w:rsidRPr="00006CB4">
        <w:rPr>
          <w:rFonts w:ascii="Arial" w:hAnsi="Arial" w:cs="Arial"/>
          <w:sz w:val="24"/>
          <w:szCs w:val="24"/>
        </w:rPr>
        <w:t xml:space="preserve"> could be because BED exerts a lesser effect on </w:t>
      </w:r>
      <w:r w:rsidR="00A019A3" w:rsidRPr="00006CB4">
        <w:rPr>
          <w:rFonts w:ascii="Arial" w:hAnsi="Arial" w:cs="Arial"/>
          <w:sz w:val="24"/>
          <w:szCs w:val="24"/>
        </w:rPr>
        <w:t>glycaemic</w:t>
      </w:r>
      <w:r w:rsidR="001933AC" w:rsidRPr="00006CB4">
        <w:rPr>
          <w:rFonts w:ascii="Arial" w:hAnsi="Arial" w:cs="Arial"/>
          <w:sz w:val="24"/>
          <w:szCs w:val="24"/>
        </w:rPr>
        <w:t xml:space="preserve"> control than other </w:t>
      </w:r>
      <w:r w:rsidR="00D7112D">
        <w:rPr>
          <w:rFonts w:ascii="Arial" w:hAnsi="Arial" w:cs="Arial"/>
          <w:sz w:val="24"/>
          <w:szCs w:val="24"/>
        </w:rPr>
        <w:t>pathological eating behaviours</w:t>
      </w:r>
      <w:r w:rsidR="00782347">
        <w:rPr>
          <w:rFonts w:ascii="Arial" w:hAnsi="Arial" w:cs="Arial"/>
          <w:sz w:val="24"/>
          <w:szCs w:val="24"/>
        </w:rPr>
        <w:t xml:space="preserve"> </w:t>
      </w:r>
      <w:r w:rsidR="001933AC" w:rsidRPr="00006CB4">
        <w:rPr>
          <w:rFonts w:ascii="Arial" w:hAnsi="Arial" w:cs="Arial"/>
          <w:sz w:val="24"/>
          <w:szCs w:val="24"/>
        </w:rPr>
        <w:t>that include purging behaviors, like BN or weight-related insulin omission</w:t>
      </w:r>
      <w:r w:rsidR="006F74F0" w:rsidRPr="00006CB4">
        <w:rPr>
          <w:rFonts w:ascii="Arial" w:hAnsi="Arial" w:cs="Arial"/>
          <w:sz w:val="24"/>
          <w:szCs w:val="24"/>
        </w:rPr>
        <w:t xml:space="preserve"> </w:t>
      </w:r>
      <w:r w:rsidR="006F74F0" w:rsidRPr="00006CB4">
        <w:rPr>
          <w:rFonts w:ascii="Arial" w:hAnsi="Arial" w:cs="Arial"/>
          <w:sz w:val="24"/>
          <w:szCs w:val="24"/>
        </w:rPr>
        <w:fldChar w:fldCharType="begin"/>
      </w:r>
      <w:r w:rsidR="00706276">
        <w:rPr>
          <w:rFonts w:ascii="Arial" w:hAnsi="Arial" w:cs="Arial"/>
          <w:sz w:val="24"/>
          <w:szCs w:val="24"/>
        </w:rPr>
        <w:instrText xml:space="preserve"> ADDIN ZOTERO_ITEM CSL_CITATION {"citationID":"JicSZPPX","properties":{"formattedCitation":"[26, 32]","plainCitation":"[26, 32]","noteIndex":0},"citationItems":[{"id":4802,"uris":["http://zotero.org/users/7696217/items/TL4ZJBFD"],"uri":["http://zotero.org/users/7696217/items/TL4ZJBFD"],"itemData":{"id":4802,"type":"article-journal","container-title":"Acta diabetologica","ISSN":"1432-5233","issue":"6","journalAbbreviation":"Acta diabetologica","note":"publisher: Springer","page":"1037-1044","title":"Eating disorders are frequent among type 2 diabetic patients and are associated with worse metabolic and psychological outcomes: results from a cross-sectional study in primary and secondary care settings","volume":"52","author":[{"family":"Nicolau","given":"Joana"},{"family":"Simó","given":"Rafael"},{"family":"Sanchís","given":"Pilar"},{"family":"Ayala","given":"Luisa"},{"family":"Fortuny","given":"Regina"},{"family":"Zubillaga","given":"Ivana"},{"family":"Masmiquel","given":"Lluís"}],"issued":{"date-parts":[["2015"]]}}},{"id":4795,"uris":["http://zotero.org/users/7696217/items/CDMBUWCM"],"uri":["http://zotero.org/users/7696217/items/CDMBUWCM"],"itemData":{"id":4795,"type":"article-journal","abstract":"Objective\nIt is reported that eating disorders and depression are more common in patients with type 2 diabetes mellitus (T2DM). In this study, we aimed to determine the prevalence of binge eating disorder (BED) in T2DM patients and examine the correlation of BED with level of depression and glycemic control.\nMethod\nOne hundred fifty-two T2DM patients aged between18 and 75 years (81 females, 71 males) were evaluated via a Structured Clinical Interview for DSM-IV Axis I Disorder, Clinical Version in terms of eating disorders. Disordered eating attitudes were determined using the Eating Attitudes Test (EAT) and level of depression was determined using the Beck Depression Scale. Patients who have BED and patients who do not were compared in terms of age, gender, body mass index, glycosylated hemoglobin (HbA1c) levels, depression and EAT scores.\nResults\nEight of the patients included in the study (5.26%) were diagnosed with BED. In patients diagnosed with BED, depression and EAT scores were significantly high (P&lt;.05). A positive correlation was found between EAT scores and depression scores (r=+0.196, P&lt;.05). No significant difference was found in HbA1c levels between patients with BED and those without (P&lt;.05).\nConclusions\nT2DM patients should be examined in terms of the presence of BED and disordered eating attitudes. Psychiatric treatments should be organized for patients diagnosed with BED by taking into consideration comorbid depression.","container-title":"General Hospital Psychiatry","DOI":"10.1016/j.genhosppsych.2014.11.012","ISSN":"0163-8343","issue":"2","journalAbbreviation":"General Hospital Psychiatry","page":"116-119","title":"Correlation of binge eating disorder with level of depression and glycemic control in type 2 diabetes mellitus patients","volume":"37","author":[{"family":"Çelik","given":"Selime"},{"family":"Kayar","given":"Yusuf"},{"family":"Önem Akçakaya","given":"Rabia"},{"family":"Türkyılmaz Uyar","given":"Ece"},{"family":"Kalkan","given":"Kübra"},{"family":"Yazısız","given":"Veli"},{"family":"Aydın","given":"Çiğdem"},{"family":"Yücel","given":"Başak"}],"issued":{"date-parts":[["2015",3,1]]}}}],"schema":"https://github.com/citation-style-language/schema/raw/master/csl-citation.json"} </w:instrText>
      </w:r>
      <w:r w:rsidR="006F74F0" w:rsidRPr="00006CB4">
        <w:rPr>
          <w:rFonts w:ascii="Arial" w:hAnsi="Arial" w:cs="Arial"/>
          <w:sz w:val="24"/>
          <w:szCs w:val="24"/>
        </w:rPr>
        <w:fldChar w:fldCharType="separate"/>
      </w:r>
      <w:r w:rsidR="00706276" w:rsidRPr="00706276">
        <w:rPr>
          <w:rFonts w:ascii="Arial" w:hAnsi="Arial" w:cs="Arial"/>
          <w:sz w:val="24"/>
        </w:rPr>
        <w:t>[26, 32]</w:t>
      </w:r>
      <w:r w:rsidR="006F74F0" w:rsidRPr="00006CB4">
        <w:rPr>
          <w:rFonts w:ascii="Arial" w:hAnsi="Arial" w:cs="Arial"/>
          <w:sz w:val="24"/>
          <w:szCs w:val="24"/>
        </w:rPr>
        <w:fldChar w:fldCharType="end"/>
      </w:r>
      <w:r w:rsidR="001933AC" w:rsidRPr="00006CB4">
        <w:rPr>
          <w:rFonts w:ascii="Arial" w:hAnsi="Arial" w:cs="Arial"/>
          <w:sz w:val="24"/>
          <w:szCs w:val="24"/>
        </w:rPr>
        <w:t>. Indeed, one of the included studies examining BED found no significant differences in</w:t>
      </w:r>
      <w:r w:rsidR="006F74F0" w:rsidRPr="00006CB4">
        <w:rPr>
          <w:rFonts w:ascii="Arial" w:hAnsi="Arial" w:cs="Arial"/>
          <w:sz w:val="24"/>
          <w:szCs w:val="24"/>
        </w:rPr>
        <w:t xml:space="preserve"> several biochemical </w:t>
      </w:r>
      <w:r w:rsidR="00A019A3" w:rsidRPr="00006CB4">
        <w:rPr>
          <w:rFonts w:ascii="Arial" w:hAnsi="Arial" w:cs="Arial"/>
          <w:sz w:val="24"/>
          <w:szCs w:val="24"/>
        </w:rPr>
        <w:t>glycaemic</w:t>
      </w:r>
      <w:r w:rsidR="006F74F0" w:rsidRPr="00006CB4">
        <w:rPr>
          <w:rFonts w:ascii="Arial" w:hAnsi="Arial" w:cs="Arial"/>
          <w:sz w:val="24"/>
          <w:szCs w:val="24"/>
        </w:rPr>
        <w:t xml:space="preserve"> parameters (including HbA1c and fasting plasma) glucose in the BED group versus control </w:t>
      </w:r>
      <w:r w:rsidR="006F74F0" w:rsidRPr="00006CB4">
        <w:rPr>
          <w:rFonts w:ascii="Arial" w:hAnsi="Arial" w:cs="Arial"/>
          <w:sz w:val="24"/>
          <w:szCs w:val="24"/>
        </w:rPr>
        <w:fldChar w:fldCharType="begin"/>
      </w:r>
      <w:r w:rsidR="00706276">
        <w:rPr>
          <w:rFonts w:ascii="Arial" w:hAnsi="Arial" w:cs="Arial"/>
          <w:sz w:val="24"/>
          <w:szCs w:val="24"/>
        </w:rPr>
        <w:instrText xml:space="preserve"> ADDIN ZOTERO_ITEM CSL_CITATION {"citationID":"BeGpZUq5","properties":{"formattedCitation":"[26]","plainCitation":"[26]","noteIndex":0},"citationItems":[{"id":4802,"uris":["http://zotero.org/users/7696217/items/TL4ZJBFD"],"uri":["http://zotero.org/users/7696217/items/TL4ZJBFD"],"itemData":{"id":4802,"type":"article-journal","container-title":"Acta diabetologica","ISSN":"1432-5233","issue":"6","journalAbbreviation":"Acta diabetologica","note":"publisher: Springer","page":"1037-1044","title":"Eating disorders are frequent among type 2 diabetic patients and are associated with worse metabolic and psychological outcomes: results from a cross-sectional study in primary and secondary care settings","volume":"52","author":[{"family":"Nicolau","given":"Joana"},{"family":"Simó","given":"Rafael"},{"family":"Sanchís","given":"Pilar"},{"family":"Ayala","given":"Luisa"},{"family":"Fortuny","given":"Regina"},{"family":"Zubillaga","given":"Ivana"},{"family":"Masmiquel","given":"Lluís"}],"issued":{"date-parts":[["2015"]]}}}],"schema":"https://github.com/citation-style-language/schema/raw/master/csl-citation.json"} </w:instrText>
      </w:r>
      <w:r w:rsidR="006F74F0" w:rsidRPr="00006CB4">
        <w:rPr>
          <w:rFonts w:ascii="Arial" w:hAnsi="Arial" w:cs="Arial"/>
          <w:sz w:val="24"/>
          <w:szCs w:val="24"/>
        </w:rPr>
        <w:fldChar w:fldCharType="separate"/>
      </w:r>
      <w:r w:rsidR="00706276" w:rsidRPr="00706276">
        <w:rPr>
          <w:rFonts w:ascii="Arial" w:hAnsi="Arial" w:cs="Arial"/>
          <w:sz w:val="24"/>
        </w:rPr>
        <w:t>[26]</w:t>
      </w:r>
      <w:r w:rsidR="006F74F0" w:rsidRPr="00006CB4">
        <w:rPr>
          <w:rFonts w:ascii="Arial" w:hAnsi="Arial" w:cs="Arial"/>
          <w:sz w:val="24"/>
          <w:szCs w:val="24"/>
        </w:rPr>
        <w:fldChar w:fldCharType="end"/>
      </w:r>
      <w:r w:rsidR="006F74F0" w:rsidRPr="00006CB4">
        <w:rPr>
          <w:rFonts w:ascii="Arial" w:hAnsi="Arial" w:cs="Arial"/>
          <w:sz w:val="24"/>
          <w:szCs w:val="24"/>
        </w:rPr>
        <w:t xml:space="preserve">. </w:t>
      </w:r>
      <w:r w:rsidR="00005E2E">
        <w:rPr>
          <w:rFonts w:ascii="Arial" w:hAnsi="Arial" w:cs="Arial"/>
          <w:sz w:val="24"/>
          <w:szCs w:val="24"/>
        </w:rPr>
        <w:t>The</w:t>
      </w:r>
      <w:r w:rsidR="006F74F0" w:rsidRPr="00006CB4">
        <w:rPr>
          <w:rFonts w:ascii="Arial" w:hAnsi="Arial" w:cs="Arial"/>
          <w:sz w:val="24"/>
          <w:szCs w:val="24"/>
        </w:rPr>
        <w:t xml:space="preserve"> low certainty of this evidence</w:t>
      </w:r>
      <w:r w:rsidR="00005E2E">
        <w:rPr>
          <w:rFonts w:ascii="Arial" w:hAnsi="Arial" w:cs="Arial"/>
          <w:sz w:val="24"/>
          <w:szCs w:val="24"/>
        </w:rPr>
        <w:t xml:space="preserve"> </w:t>
      </w:r>
      <w:r w:rsidR="001B4A46">
        <w:rPr>
          <w:rFonts w:ascii="Arial" w:hAnsi="Arial" w:cs="Arial"/>
          <w:sz w:val="24"/>
          <w:szCs w:val="24"/>
        </w:rPr>
        <w:t xml:space="preserve">warrants </w:t>
      </w:r>
      <w:r w:rsidR="006F74F0" w:rsidRPr="00006CB4">
        <w:rPr>
          <w:rFonts w:ascii="Arial" w:hAnsi="Arial" w:cs="Arial"/>
          <w:sz w:val="24"/>
          <w:szCs w:val="24"/>
        </w:rPr>
        <w:t xml:space="preserve">further primary </w:t>
      </w:r>
      <w:r w:rsidR="00430DAD" w:rsidRPr="00006CB4">
        <w:rPr>
          <w:rFonts w:ascii="Arial" w:hAnsi="Arial" w:cs="Arial"/>
          <w:sz w:val="24"/>
          <w:szCs w:val="24"/>
        </w:rPr>
        <w:t>studies to</w:t>
      </w:r>
      <w:r w:rsidR="006F74F0" w:rsidRPr="00006CB4">
        <w:rPr>
          <w:rFonts w:ascii="Arial" w:hAnsi="Arial" w:cs="Arial"/>
          <w:sz w:val="24"/>
          <w:szCs w:val="24"/>
        </w:rPr>
        <w:t xml:space="preserve"> confirm or refute </w:t>
      </w:r>
      <w:r w:rsidR="00D7112D">
        <w:rPr>
          <w:rFonts w:ascii="Arial" w:hAnsi="Arial" w:cs="Arial"/>
          <w:sz w:val="24"/>
          <w:szCs w:val="24"/>
        </w:rPr>
        <w:t>this study’s</w:t>
      </w:r>
      <w:r w:rsidR="006F74F0" w:rsidRPr="00006CB4">
        <w:rPr>
          <w:rFonts w:ascii="Arial" w:hAnsi="Arial" w:cs="Arial"/>
          <w:sz w:val="24"/>
          <w:szCs w:val="24"/>
        </w:rPr>
        <w:t xml:space="preserve"> findings. </w:t>
      </w:r>
    </w:p>
    <w:p w14:paraId="196AAC06" w14:textId="77777777" w:rsidR="006F74F0" w:rsidRPr="00006CB4" w:rsidRDefault="006F74F0" w:rsidP="00B25CE3">
      <w:pPr>
        <w:spacing w:line="360" w:lineRule="auto"/>
        <w:rPr>
          <w:rFonts w:ascii="Arial" w:hAnsi="Arial" w:cs="Arial"/>
          <w:sz w:val="24"/>
          <w:szCs w:val="24"/>
        </w:rPr>
      </w:pPr>
    </w:p>
    <w:p w14:paraId="661C46A9" w14:textId="4F0465F9" w:rsidR="00936F6D" w:rsidRDefault="00CB5A7A" w:rsidP="00B25CE3">
      <w:pPr>
        <w:spacing w:line="360" w:lineRule="auto"/>
        <w:rPr>
          <w:rFonts w:ascii="Arial" w:hAnsi="Arial" w:cs="Arial"/>
          <w:sz w:val="24"/>
          <w:szCs w:val="24"/>
        </w:rPr>
      </w:pPr>
      <w:r w:rsidRPr="00CB5A7A">
        <w:rPr>
          <w:rFonts w:ascii="Arial" w:hAnsi="Arial" w:cs="Arial"/>
          <w:b/>
          <w:bCs/>
          <w:sz w:val="24"/>
          <w:szCs w:val="24"/>
        </w:rPr>
        <w:t>Strengths and limit</w:t>
      </w:r>
      <w:r w:rsidR="008525F3">
        <w:rPr>
          <w:rFonts w:ascii="Arial" w:hAnsi="Arial" w:cs="Arial"/>
          <w:b/>
          <w:bCs/>
          <w:sz w:val="24"/>
          <w:szCs w:val="24"/>
        </w:rPr>
        <w:t>ation</w:t>
      </w:r>
      <w:r w:rsidRPr="00CB5A7A">
        <w:rPr>
          <w:rFonts w:ascii="Arial" w:hAnsi="Arial" w:cs="Arial"/>
          <w:b/>
          <w:bCs/>
          <w:sz w:val="24"/>
          <w:szCs w:val="24"/>
        </w:rPr>
        <w:t>s</w:t>
      </w:r>
      <w:r>
        <w:rPr>
          <w:rFonts w:ascii="Arial" w:hAnsi="Arial" w:cs="Arial"/>
          <w:sz w:val="24"/>
          <w:szCs w:val="24"/>
        </w:rPr>
        <w:t xml:space="preserve">: </w:t>
      </w:r>
      <w:r w:rsidR="006F74F0" w:rsidRPr="00006CB4">
        <w:rPr>
          <w:rFonts w:ascii="Arial" w:hAnsi="Arial" w:cs="Arial"/>
          <w:sz w:val="24"/>
          <w:szCs w:val="24"/>
        </w:rPr>
        <w:t xml:space="preserve">This study found significant associations between pathological eating </w:t>
      </w:r>
      <w:r w:rsidR="001B4A46" w:rsidRPr="00006CB4">
        <w:rPr>
          <w:rFonts w:ascii="Arial" w:hAnsi="Arial" w:cs="Arial"/>
          <w:sz w:val="24"/>
          <w:szCs w:val="24"/>
        </w:rPr>
        <w:t>behaviours</w:t>
      </w:r>
      <w:r w:rsidR="006F74F0" w:rsidRPr="00006CB4">
        <w:rPr>
          <w:rFonts w:ascii="Arial" w:hAnsi="Arial" w:cs="Arial"/>
          <w:sz w:val="24"/>
          <w:szCs w:val="24"/>
        </w:rPr>
        <w:t xml:space="preserve"> and risk of DR, with a high degree of certainty</w:t>
      </w:r>
      <w:r w:rsidR="00782347">
        <w:rPr>
          <w:rFonts w:ascii="Arial" w:hAnsi="Arial" w:cs="Arial"/>
          <w:sz w:val="24"/>
          <w:szCs w:val="24"/>
        </w:rPr>
        <w:t>. The</w:t>
      </w:r>
      <w:r w:rsidR="006F74F0" w:rsidRPr="00006CB4">
        <w:rPr>
          <w:rFonts w:ascii="Arial" w:hAnsi="Arial" w:cs="Arial"/>
          <w:sz w:val="24"/>
          <w:szCs w:val="24"/>
        </w:rPr>
        <w:t xml:space="preserve"> findings of this review</w:t>
      </w:r>
      <w:r w:rsidR="00782347">
        <w:rPr>
          <w:rFonts w:ascii="Arial" w:hAnsi="Arial" w:cs="Arial"/>
          <w:sz w:val="24"/>
          <w:szCs w:val="24"/>
        </w:rPr>
        <w:t xml:space="preserve"> </w:t>
      </w:r>
      <w:r w:rsidR="00384EB7">
        <w:rPr>
          <w:rFonts w:ascii="Arial" w:hAnsi="Arial" w:cs="Arial"/>
          <w:sz w:val="24"/>
          <w:szCs w:val="24"/>
        </w:rPr>
        <w:t>should be considered within its limitations. F</w:t>
      </w:r>
      <w:r w:rsidR="006F74F0" w:rsidRPr="00006CB4">
        <w:rPr>
          <w:rFonts w:ascii="Arial" w:hAnsi="Arial" w:cs="Arial"/>
          <w:sz w:val="24"/>
          <w:szCs w:val="24"/>
        </w:rPr>
        <w:t xml:space="preserve">irstly, several of the tools used for </w:t>
      </w:r>
      <w:r w:rsidR="00936F6D" w:rsidRPr="00006CB4">
        <w:rPr>
          <w:rFonts w:ascii="Arial" w:hAnsi="Arial" w:cs="Arial"/>
          <w:sz w:val="24"/>
          <w:szCs w:val="24"/>
        </w:rPr>
        <w:t xml:space="preserve">measuring pathological eating </w:t>
      </w:r>
      <w:r w:rsidR="001B4A46" w:rsidRPr="00006CB4">
        <w:rPr>
          <w:rFonts w:ascii="Arial" w:hAnsi="Arial" w:cs="Arial"/>
          <w:sz w:val="24"/>
          <w:szCs w:val="24"/>
        </w:rPr>
        <w:t>behaviours</w:t>
      </w:r>
      <w:r w:rsidR="00936F6D" w:rsidRPr="00006CB4">
        <w:rPr>
          <w:rFonts w:ascii="Arial" w:hAnsi="Arial" w:cs="Arial"/>
          <w:sz w:val="24"/>
          <w:szCs w:val="24"/>
        </w:rPr>
        <w:t xml:space="preserve"> were self-report questionnaires, which increases the chances of false-negative results, </w:t>
      </w:r>
      <w:r w:rsidR="00782347">
        <w:rPr>
          <w:rFonts w:ascii="Arial" w:hAnsi="Arial" w:cs="Arial"/>
          <w:sz w:val="24"/>
          <w:szCs w:val="24"/>
        </w:rPr>
        <w:t xml:space="preserve">possibly </w:t>
      </w:r>
      <w:r w:rsidR="00936F6D" w:rsidRPr="00006CB4">
        <w:rPr>
          <w:rFonts w:ascii="Arial" w:hAnsi="Arial" w:cs="Arial"/>
          <w:sz w:val="24"/>
          <w:szCs w:val="24"/>
        </w:rPr>
        <w:t xml:space="preserve">because of the secretive nature of sufferers of eating disorders </w:t>
      </w:r>
      <w:r w:rsidR="00936F6D" w:rsidRPr="00006CB4">
        <w:rPr>
          <w:rFonts w:ascii="Arial" w:hAnsi="Arial" w:cs="Arial"/>
          <w:sz w:val="24"/>
          <w:szCs w:val="24"/>
        </w:rPr>
        <w:fldChar w:fldCharType="begin"/>
      </w:r>
      <w:r w:rsidR="00706276">
        <w:rPr>
          <w:rFonts w:ascii="Arial" w:hAnsi="Arial" w:cs="Arial"/>
          <w:sz w:val="24"/>
          <w:szCs w:val="24"/>
        </w:rPr>
        <w:instrText xml:space="preserve"> ADDIN ZOTERO_ITEM CSL_CITATION {"citationID":"ZUToaSiz","properties":{"formattedCitation":"[33]","plainCitation":"[33]","noteIndex":0},"citationItems":[{"id":835,"uris":["http://zotero.org/users/7696217/items/B2ACRQ99"],"uri":["http://zotero.org/users/7696217/items/B2ACRQ99"],"itemData":{"id":835,"type":"article-journal","container-title":"International journal of eating disorders","issue":"4","page":"363-370","title":"Assessment of eating disorders: Interview or self</w:instrText>
      </w:r>
      <w:r w:rsidR="00706276">
        <w:rPr>
          <w:rFonts w:ascii="Cambria Math" w:hAnsi="Cambria Math" w:cs="Cambria Math"/>
          <w:sz w:val="24"/>
          <w:szCs w:val="24"/>
        </w:rPr>
        <w:instrText>‐</w:instrText>
      </w:r>
      <w:r w:rsidR="00706276">
        <w:rPr>
          <w:rFonts w:ascii="Arial" w:hAnsi="Arial" w:cs="Arial"/>
          <w:sz w:val="24"/>
          <w:szCs w:val="24"/>
        </w:rPr>
        <w:instrText xml:space="preserve">report questionnaire?","volume":"16","author":[{"family":"Fairburn","given":"Christopher G"},{"family":"Beglin","given":"Sarah J"}],"issued":{"date-parts":[["1994"]]}}}],"schema":"https://github.com/citation-style-language/schema/raw/master/csl-citation.json"} </w:instrText>
      </w:r>
      <w:r w:rsidR="00936F6D" w:rsidRPr="00006CB4">
        <w:rPr>
          <w:rFonts w:ascii="Arial" w:hAnsi="Arial" w:cs="Arial"/>
          <w:sz w:val="24"/>
          <w:szCs w:val="24"/>
        </w:rPr>
        <w:fldChar w:fldCharType="separate"/>
      </w:r>
      <w:r w:rsidR="00706276" w:rsidRPr="00706276">
        <w:rPr>
          <w:rFonts w:ascii="Arial" w:hAnsi="Arial" w:cs="Arial"/>
          <w:sz w:val="24"/>
        </w:rPr>
        <w:t>[33]</w:t>
      </w:r>
      <w:r w:rsidR="00936F6D" w:rsidRPr="00006CB4">
        <w:rPr>
          <w:rFonts w:ascii="Arial" w:hAnsi="Arial" w:cs="Arial"/>
          <w:sz w:val="24"/>
          <w:szCs w:val="24"/>
        </w:rPr>
        <w:fldChar w:fldCharType="end"/>
      </w:r>
      <w:r w:rsidR="00337703">
        <w:rPr>
          <w:rFonts w:ascii="Arial" w:hAnsi="Arial" w:cs="Arial"/>
          <w:sz w:val="24"/>
          <w:szCs w:val="24"/>
        </w:rPr>
        <w:t xml:space="preserve"> – future studies should aim to use clinician diagnose</w:t>
      </w:r>
      <w:r w:rsidR="00D7112D">
        <w:rPr>
          <w:rFonts w:ascii="Arial" w:hAnsi="Arial" w:cs="Arial"/>
          <w:sz w:val="24"/>
          <w:szCs w:val="24"/>
        </w:rPr>
        <w:t>d eating disorders</w:t>
      </w:r>
      <w:r w:rsidR="00337703">
        <w:rPr>
          <w:rFonts w:ascii="Arial" w:hAnsi="Arial" w:cs="Arial"/>
          <w:sz w:val="24"/>
          <w:szCs w:val="24"/>
        </w:rPr>
        <w:t xml:space="preserve"> </w:t>
      </w:r>
      <w:r w:rsidR="00384EB7">
        <w:rPr>
          <w:rFonts w:ascii="Arial" w:hAnsi="Arial" w:cs="Arial"/>
          <w:sz w:val="24"/>
          <w:szCs w:val="24"/>
        </w:rPr>
        <w:t>wherever</w:t>
      </w:r>
      <w:r w:rsidR="00337703">
        <w:rPr>
          <w:rFonts w:ascii="Arial" w:hAnsi="Arial" w:cs="Arial"/>
          <w:sz w:val="24"/>
          <w:szCs w:val="24"/>
        </w:rPr>
        <w:t xml:space="preserve"> possible</w:t>
      </w:r>
      <w:r w:rsidR="00936F6D" w:rsidRPr="00006CB4">
        <w:rPr>
          <w:rFonts w:ascii="Arial" w:hAnsi="Arial" w:cs="Arial"/>
          <w:sz w:val="24"/>
          <w:szCs w:val="24"/>
        </w:rPr>
        <w:t xml:space="preserve">. Secondly, all but one study </w:t>
      </w:r>
      <w:r w:rsidR="00384EB7" w:rsidRPr="00006CB4">
        <w:rPr>
          <w:rFonts w:ascii="Arial" w:hAnsi="Arial" w:cs="Arial"/>
          <w:sz w:val="24"/>
          <w:szCs w:val="24"/>
        </w:rPr>
        <w:t>w</w:t>
      </w:r>
      <w:r w:rsidR="00384EB7">
        <w:rPr>
          <w:rFonts w:ascii="Arial" w:hAnsi="Arial" w:cs="Arial"/>
          <w:sz w:val="24"/>
          <w:szCs w:val="24"/>
        </w:rPr>
        <w:t>as</w:t>
      </w:r>
      <w:r w:rsidR="00936F6D" w:rsidRPr="00006CB4">
        <w:rPr>
          <w:rFonts w:ascii="Arial" w:hAnsi="Arial" w:cs="Arial"/>
          <w:sz w:val="24"/>
          <w:szCs w:val="24"/>
        </w:rPr>
        <w:t xml:space="preserve"> either cross-sectional or case-control</w:t>
      </w:r>
      <w:r w:rsidR="00384EB7">
        <w:rPr>
          <w:rFonts w:ascii="Arial" w:hAnsi="Arial" w:cs="Arial"/>
          <w:sz w:val="24"/>
          <w:szCs w:val="24"/>
        </w:rPr>
        <w:t xml:space="preserve"> in study design</w:t>
      </w:r>
      <w:r w:rsidR="00936F6D" w:rsidRPr="00006CB4">
        <w:rPr>
          <w:rFonts w:ascii="Arial" w:hAnsi="Arial" w:cs="Arial"/>
          <w:sz w:val="24"/>
          <w:szCs w:val="24"/>
        </w:rPr>
        <w:t xml:space="preserve">, making the direction of correlation (and therefore causation) difficult to determine. </w:t>
      </w:r>
      <w:r w:rsidR="00C0016C">
        <w:rPr>
          <w:rFonts w:ascii="Arial" w:hAnsi="Arial" w:cs="Arial"/>
          <w:sz w:val="24"/>
          <w:szCs w:val="24"/>
        </w:rPr>
        <w:t xml:space="preserve">Thirdly, all but one study </w:t>
      </w:r>
      <w:r w:rsidR="00337703">
        <w:rPr>
          <w:rFonts w:ascii="Arial" w:hAnsi="Arial" w:cs="Arial"/>
          <w:sz w:val="24"/>
          <w:szCs w:val="24"/>
        </w:rPr>
        <w:t xml:space="preserve">failed to </w:t>
      </w:r>
      <w:r w:rsidR="00C0016C">
        <w:rPr>
          <w:rFonts w:ascii="Arial" w:hAnsi="Arial" w:cs="Arial"/>
          <w:sz w:val="24"/>
          <w:szCs w:val="24"/>
        </w:rPr>
        <w:t>stratif</w:t>
      </w:r>
      <w:r w:rsidR="00337703">
        <w:rPr>
          <w:rFonts w:ascii="Arial" w:hAnsi="Arial" w:cs="Arial"/>
          <w:sz w:val="24"/>
          <w:szCs w:val="24"/>
        </w:rPr>
        <w:t>y</w:t>
      </w:r>
      <w:r w:rsidR="00C0016C">
        <w:rPr>
          <w:rFonts w:ascii="Arial" w:hAnsi="Arial" w:cs="Arial"/>
          <w:sz w:val="24"/>
          <w:szCs w:val="24"/>
        </w:rPr>
        <w:t xml:space="preserve"> results according to type of DR</w:t>
      </w:r>
      <w:r w:rsidR="00D7112D">
        <w:rPr>
          <w:rFonts w:ascii="Arial" w:hAnsi="Arial" w:cs="Arial"/>
          <w:sz w:val="24"/>
          <w:szCs w:val="24"/>
        </w:rPr>
        <w:t xml:space="preserve"> (</w:t>
      </w:r>
      <w:r w:rsidR="00384EB7">
        <w:rPr>
          <w:rFonts w:ascii="Arial" w:hAnsi="Arial" w:cs="Arial"/>
          <w:sz w:val="24"/>
          <w:szCs w:val="24"/>
        </w:rPr>
        <w:t>e.g.,</w:t>
      </w:r>
      <w:r w:rsidR="00D7112D">
        <w:rPr>
          <w:rFonts w:ascii="Arial" w:hAnsi="Arial" w:cs="Arial"/>
          <w:sz w:val="24"/>
          <w:szCs w:val="24"/>
        </w:rPr>
        <w:t xml:space="preserve"> sight-threatening versus non sight threatening</w:t>
      </w:r>
      <w:r w:rsidR="00384EB7">
        <w:rPr>
          <w:rFonts w:ascii="Arial" w:hAnsi="Arial" w:cs="Arial"/>
          <w:sz w:val="24"/>
          <w:szCs w:val="24"/>
        </w:rPr>
        <w:t xml:space="preserve">, or </w:t>
      </w:r>
      <w:r w:rsidR="00502BDC">
        <w:rPr>
          <w:rFonts w:ascii="Arial" w:hAnsi="Arial" w:cs="Arial"/>
          <w:sz w:val="24"/>
          <w:szCs w:val="24"/>
        </w:rPr>
        <w:t>non-proliferative versus proliferative</w:t>
      </w:r>
      <w:r w:rsidR="00D7112D">
        <w:rPr>
          <w:rFonts w:ascii="Arial" w:hAnsi="Arial" w:cs="Arial"/>
          <w:sz w:val="24"/>
          <w:szCs w:val="24"/>
        </w:rPr>
        <w:t>)</w:t>
      </w:r>
      <w:r w:rsidR="00C0016C">
        <w:rPr>
          <w:rFonts w:ascii="Arial" w:hAnsi="Arial" w:cs="Arial"/>
          <w:sz w:val="24"/>
          <w:szCs w:val="24"/>
        </w:rPr>
        <w:t xml:space="preserve">, therefore the extent </w:t>
      </w:r>
      <w:r w:rsidR="00502BDC">
        <w:rPr>
          <w:rFonts w:ascii="Arial" w:hAnsi="Arial" w:cs="Arial"/>
          <w:sz w:val="24"/>
          <w:szCs w:val="24"/>
        </w:rPr>
        <w:t>in which</w:t>
      </w:r>
      <w:r w:rsidR="00C0016C">
        <w:rPr>
          <w:rFonts w:ascii="Arial" w:hAnsi="Arial" w:cs="Arial"/>
          <w:sz w:val="24"/>
          <w:szCs w:val="24"/>
        </w:rPr>
        <w:t xml:space="preserve"> pathological eating has in the progression of DR is unknown. </w:t>
      </w:r>
      <w:r w:rsidR="00BA2F34" w:rsidRPr="008D1FAD">
        <w:rPr>
          <w:rFonts w:ascii="Arial" w:hAnsi="Arial" w:cs="Arial"/>
          <w:sz w:val="24"/>
          <w:szCs w:val="24"/>
        </w:rPr>
        <w:t>Furth</w:t>
      </w:r>
      <w:r w:rsidR="003C25EA" w:rsidRPr="008D1FAD">
        <w:rPr>
          <w:rFonts w:ascii="Arial" w:hAnsi="Arial" w:cs="Arial"/>
          <w:sz w:val="24"/>
          <w:szCs w:val="24"/>
        </w:rPr>
        <w:t>ermore, due to the paucity of studies, the results were not stratified according to the type of diabetes</w:t>
      </w:r>
      <w:r w:rsidR="00100984" w:rsidRPr="008D1FAD">
        <w:rPr>
          <w:rFonts w:ascii="Arial" w:hAnsi="Arial" w:cs="Arial"/>
          <w:sz w:val="24"/>
          <w:szCs w:val="24"/>
        </w:rPr>
        <w:t xml:space="preserve">, therefore the effects according to diabetes type is unknown. </w:t>
      </w:r>
      <w:r w:rsidR="00936F6D" w:rsidRPr="008D1FAD">
        <w:rPr>
          <w:rFonts w:ascii="Arial" w:hAnsi="Arial" w:cs="Arial"/>
          <w:sz w:val="24"/>
          <w:szCs w:val="24"/>
        </w:rPr>
        <w:t xml:space="preserve">Lastly, both the number of studies and number of participants was low – primary studies examining pathological eating </w:t>
      </w:r>
      <w:r w:rsidR="00774E95" w:rsidRPr="008D1FAD">
        <w:rPr>
          <w:rFonts w:ascii="Arial" w:hAnsi="Arial" w:cs="Arial"/>
          <w:sz w:val="24"/>
          <w:szCs w:val="24"/>
        </w:rPr>
        <w:t>behaviours</w:t>
      </w:r>
      <w:r w:rsidR="00936F6D" w:rsidRPr="008D1FAD">
        <w:rPr>
          <w:rFonts w:ascii="Arial" w:hAnsi="Arial" w:cs="Arial"/>
          <w:sz w:val="24"/>
          <w:szCs w:val="24"/>
        </w:rPr>
        <w:t xml:space="preserve"> and </w:t>
      </w:r>
      <w:r w:rsidR="00DF2377" w:rsidRPr="008D1FAD">
        <w:rPr>
          <w:rFonts w:ascii="Arial" w:hAnsi="Arial" w:cs="Arial"/>
          <w:sz w:val="24"/>
          <w:szCs w:val="24"/>
        </w:rPr>
        <w:t xml:space="preserve">complications of diabetes especially </w:t>
      </w:r>
      <w:r w:rsidR="00936F6D" w:rsidRPr="008D1FAD">
        <w:rPr>
          <w:rFonts w:ascii="Arial" w:hAnsi="Arial" w:cs="Arial"/>
          <w:sz w:val="24"/>
          <w:szCs w:val="24"/>
        </w:rPr>
        <w:t>DR are warranted.</w:t>
      </w:r>
      <w:r w:rsidR="00936F6D" w:rsidRPr="00006CB4">
        <w:rPr>
          <w:rFonts w:ascii="Arial" w:hAnsi="Arial" w:cs="Arial"/>
          <w:sz w:val="24"/>
          <w:szCs w:val="24"/>
        </w:rPr>
        <w:t xml:space="preserve"> </w:t>
      </w:r>
    </w:p>
    <w:p w14:paraId="537AEE49" w14:textId="2E143725" w:rsidR="00CB5A7A" w:rsidRDefault="00CB5A7A" w:rsidP="00B25CE3">
      <w:pPr>
        <w:spacing w:line="360" w:lineRule="auto"/>
        <w:rPr>
          <w:rFonts w:ascii="Arial" w:hAnsi="Arial" w:cs="Arial"/>
          <w:sz w:val="24"/>
          <w:szCs w:val="24"/>
        </w:rPr>
      </w:pPr>
    </w:p>
    <w:p w14:paraId="573E5A5D" w14:textId="0E1D806D" w:rsidR="002D1B4D" w:rsidRDefault="002D1B4D" w:rsidP="00B25CE3">
      <w:pPr>
        <w:spacing w:line="360" w:lineRule="auto"/>
        <w:rPr>
          <w:rFonts w:ascii="Arial" w:hAnsi="Arial" w:cs="Arial"/>
          <w:sz w:val="24"/>
          <w:szCs w:val="24"/>
        </w:rPr>
      </w:pPr>
    </w:p>
    <w:p w14:paraId="5125E392" w14:textId="77777777" w:rsidR="00932FA2" w:rsidRPr="00D03BE7" w:rsidRDefault="00932FA2" w:rsidP="00B25CE3">
      <w:pPr>
        <w:spacing w:line="360" w:lineRule="auto"/>
        <w:rPr>
          <w:rFonts w:ascii="Arial" w:hAnsi="Arial" w:cs="Arial"/>
          <w:sz w:val="24"/>
          <w:szCs w:val="24"/>
        </w:rPr>
      </w:pPr>
    </w:p>
    <w:p w14:paraId="6C79D0D0" w14:textId="77777777" w:rsidR="00936F6D" w:rsidRPr="00006CB4" w:rsidRDefault="00936F6D">
      <w:pPr>
        <w:rPr>
          <w:rFonts w:ascii="Arial" w:hAnsi="Arial" w:cs="Arial"/>
          <w:sz w:val="24"/>
          <w:szCs w:val="24"/>
        </w:rPr>
      </w:pPr>
      <w:r w:rsidRPr="00006CB4">
        <w:rPr>
          <w:rFonts w:ascii="Arial" w:hAnsi="Arial" w:cs="Arial"/>
          <w:sz w:val="24"/>
          <w:szCs w:val="24"/>
        </w:rPr>
        <w:br w:type="page"/>
      </w:r>
    </w:p>
    <w:p w14:paraId="57D3B91F" w14:textId="77777777" w:rsidR="00936F6D" w:rsidRPr="00006CB4" w:rsidRDefault="00936F6D" w:rsidP="004F301E">
      <w:pPr>
        <w:pStyle w:val="Heading1"/>
      </w:pPr>
      <w:r w:rsidRPr="00006CB4">
        <w:lastRenderedPageBreak/>
        <w:t>Conclusion</w:t>
      </w:r>
    </w:p>
    <w:p w14:paraId="5E7C71EB" w14:textId="6683B4DB" w:rsidR="002F6DC9" w:rsidRPr="00006CB4" w:rsidRDefault="00006CB4" w:rsidP="00B25CE3">
      <w:pPr>
        <w:spacing w:line="360" w:lineRule="auto"/>
        <w:rPr>
          <w:rFonts w:ascii="Arial" w:hAnsi="Arial" w:cs="Arial"/>
          <w:b/>
          <w:bCs/>
          <w:sz w:val="24"/>
          <w:szCs w:val="24"/>
        </w:rPr>
      </w:pPr>
      <w:r w:rsidRPr="00006CB4">
        <w:rPr>
          <w:rFonts w:ascii="Arial" w:hAnsi="Arial" w:cs="Arial"/>
          <w:sz w:val="24"/>
          <w:szCs w:val="24"/>
        </w:rPr>
        <w:t xml:space="preserve">The presence of pathological eating behaviours increases the risk of </w:t>
      </w:r>
      <w:r w:rsidR="00782347">
        <w:rPr>
          <w:rFonts w:ascii="Arial" w:hAnsi="Arial" w:cs="Arial"/>
          <w:sz w:val="24"/>
          <w:szCs w:val="24"/>
        </w:rPr>
        <w:t xml:space="preserve">diabetic </w:t>
      </w:r>
      <w:r w:rsidRPr="00006CB4">
        <w:rPr>
          <w:rFonts w:ascii="Arial" w:hAnsi="Arial" w:cs="Arial"/>
          <w:sz w:val="24"/>
          <w:szCs w:val="24"/>
        </w:rPr>
        <w:t xml:space="preserve">retinopathy in </w:t>
      </w:r>
      <w:r w:rsidR="00171D44">
        <w:rPr>
          <w:rFonts w:ascii="Arial" w:eastAsia="Malgun Gothic" w:hAnsi="Arial" w:cs="Arial"/>
          <w:sz w:val="24"/>
          <w:szCs w:val="24"/>
        </w:rPr>
        <w:t>people</w:t>
      </w:r>
      <w:r w:rsidR="00171D44" w:rsidRPr="00006CB4">
        <w:rPr>
          <w:rFonts w:ascii="Arial" w:eastAsia="Malgun Gothic" w:hAnsi="Arial" w:cs="Arial"/>
          <w:sz w:val="24"/>
          <w:szCs w:val="24"/>
        </w:rPr>
        <w:t xml:space="preserve"> </w:t>
      </w:r>
      <w:r w:rsidRPr="00006CB4">
        <w:rPr>
          <w:rFonts w:ascii="Arial" w:hAnsi="Arial" w:cs="Arial"/>
          <w:sz w:val="24"/>
          <w:szCs w:val="24"/>
        </w:rPr>
        <w:t>with diabetes</w:t>
      </w:r>
      <w:r w:rsidR="00782347">
        <w:rPr>
          <w:rFonts w:ascii="Arial" w:hAnsi="Arial" w:cs="Arial"/>
          <w:sz w:val="24"/>
          <w:szCs w:val="24"/>
        </w:rPr>
        <w:t xml:space="preserve"> </w:t>
      </w:r>
      <w:r w:rsidR="00CC3CB7">
        <w:rPr>
          <w:rFonts w:ascii="Arial" w:hAnsi="Arial" w:cs="Arial"/>
          <w:sz w:val="24"/>
          <w:szCs w:val="24"/>
        </w:rPr>
        <w:t>by around 3 times</w:t>
      </w:r>
      <w:r w:rsidR="00782347">
        <w:rPr>
          <w:rFonts w:ascii="Arial" w:hAnsi="Arial" w:cs="Arial"/>
          <w:sz w:val="24"/>
          <w:szCs w:val="24"/>
        </w:rPr>
        <w:t>. P</w:t>
      </w:r>
      <w:r w:rsidRPr="00006CB4">
        <w:rPr>
          <w:rFonts w:ascii="Arial" w:hAnsi="Arial" w:cs="Arial"/>
          <w:sz w:val="24"/>
          <w:szCs w:val="24"/>
        </w:rPr>
        <w:t xml:space="preserve">ractitioners working with </w:t>
      </w:r>
      <w:r w:rsidR="00171D44">
        <w:rPr>
          <w:rFonts w:ascii="Arial" w:eastAsia="Malgun Gothic" w:hAnsi="Arial" w:cs="Arial"/>
          <w:sz w:val="24"/>
          <w:szCs w:val="24"/>
        </w:rPr>
        <w:t>people</w:t>
      </w:r>
      <w:r w:rsidR="00171D44" w:rsidRPr="00006CB4">
        <w:rPr>
          <w:rFonts w:ascii="Arial" w:eastAsia="Malgun Gothic" w:hAnsi="Arial" w:cs="Arial"/>
          <w:sz w:val="24"/>
          <w:szCs w:val="24"/>
        </w:rPr>
        <w:t xml:space="preserve"> </w:t>
      </w:r>
      <w:r w:rsidRPr="00006CB4">
        <w:rPr>
          <w:rFonts w:ascii="Arial" w:hAnsi="Arial" w:cs="Arial"/>
          <w:sz w:val="24"/>
          <w:szCs w:val="24"/>
        </w:rPr>
        <w:t xml:space="preserve">with diabetes </w:t>
      </w:r>
      <w:r w:rsidR="00502BDC">
        <w:rPr>
          <w:rFonts w:ascii="Arial" w:hAnsi="Arial" w:cs="Arial"/>
          <w:sz w:val="24"/>
          <w:szCs w:val="24"/>
        </w:rPr>
        <w:t xml:space="preserve">should </w:t>
      </w:r>
      <w:r w:rsidRPr="00006CB4">
        <w:rPr>
          <w:rFonts w:ascii="Arial" w:hAnsi="Arial" w:cs="Arial"/>
          <w:sz w:val="24"/>
          <w:szCs w:val="24"/>
        </w:rPr>
        <w:t>closely monitor eating behaviours so that any pathological eating behaviour can be address</w:t>
      </w:r>
      <w:r w:rsidR="001E6DF1">
        <w:rPr>
          <w:rFonts w:ascii="Arial" w:hAnsi="Arial" w:cs="Arial"/>
          <w:sz w:val="24"/>
          <w:szCs w:val="24"/>
        </w:rPr>
        <w:t>ed</w:t>
      </w:r>
      <w:r w:rsidRPr="00006CB4">
        <w:rPr>
          <w:rFonts w:ascii="Arial" w:hAnsi="Arial" w:cs="Arial"/>
          <w:sz w:val="24"/>
          <w:szCs w:val="24"/>
        </w:rPr>
        <w:t xml:space="preserve"> swiftly </w:t>
      </w:r>
      <w:r w:rsidR="00782347">
        <w:rPr>
          <w:rFonts w:ascii="Arial" w:hAnsi="Arial" w:cs="Arial"/>
          <w:sz w:val="24"/>
          <w:szCs w:val="24"/>
        </w:rPr>
        <w:t xml:space="preserve">to </w:t>
      </w:r>
      <w:r w:rsidR="001E6DF1">
        <w:rPr>
          <w:rFonts w:ascii="Arial" w:hAnsi="Arial" w:cs="Arial"/>
          <w:sz w:val="24"/>
          <w:szCs w:val="24"/>
        </w:rPr>
        <w:t xml:space="preserve">reduce </w:t>
      </w:r>
      <w:r w:rsidR="00782347">
        <w:rPr>
          <w:rFonts w:ascii="Arial" w:hAnsi="Arial" w:cs="Arial"/>
          <w:sz w:val="24"/>
          <w:szCs w:val="24"/>
        </w:rPr>
        <w:t>the risk</w:t>
      </w:r>
      <w:r w:rsidR="001E6DF1">
        <w:rPr>
          <w:rFonts w:ascii="Arial" w:hAnsi="Arial" w:cs="Arial"/>
          <w:sz w:val="24"/>
          <w:szCs w:val="24"/>
        </w:rPr>
        <w:t xml:space="preserve"> of </w:t>
      </w:r>
      <w:r w:rsidRPr="00006CB4">
        <w:rPr>
          <w:rFonts w:ascii="Arial" w:hAnsi="Arial" w:cs="Arial"/>
          <w:sz w:val="24"/>
          <w:szCs w:val="24"/>
        </w:rPr>
        <w:t xml:space="preserve">DR </w:t>
      </w:r>
      <w:r w:rsidR="001E6DF1">
        <w:rPr>
          <w:rFonts w:ascii="Arial" w:hAnsi="Arial" w:cs="Arial"/>
          <w:sz w:val="24"/>
          <w:szCs w:val="24"/>
        </w:rPr>
        <w:t xml:space="preserve">and </w:t>
      </w:r>
      <w:r w:rsidR="00FD291D">
        <w:rPr>
          <w:rFonts w:ascii="Arial" w:hAnsi="Arial" w:cs="Arial"/>
          <w:sz w:val="24"/>
          <w:szCs w:val="24"/>
        </w:rPr>
        <w:t xml:space="preserve">consequent blindness if not treated. </w:t>
      </w:r>
      <w:r w:rsidRPr="00006CB4">
        <w:rPr>
          <w:rFonts w:ascii="Arial" w:hAnsi="Arial" w:cs="Arial"/>
          <w:sz w:val="24"/>
          <w:szCs w:val="24"/>
        </w:rPr>
        <w:t xml:space="preserve">Furthermore, more primary studies examining DR risk and pathological eating behaviours are required, particularly in populations with clinical eating disorders such as </w:t>
      </w:r>
      <w:r w:rsidR="00CA7C30">
        <w:rPr>
          <w:rFonts w:ascii="Arial" w:hAnsi="Arial" w:cs="Arial"/>
          <w:sz w:val="24"/>
          <w:szCs w:val="24"/>
        </w:rPr>
        <w:t>AN, BN, and BED</w:t>
      </w:r>
      <w:r w:rsidRPr="00006CB4">
        <w:rPr>
          <w:rFonts w:ascii="Arial" w:hAnsi="Arial" w:cs="Arial"/>
          <w:sz w:val="24"/>
          <w:szCs w:val="24"/>
        </w:rPr>
        <w:t xml:space="preserve">. </w:t>
      </w:r>
      <w:r w:rsidR="002F6DC9" w:rsidRPr="00006CB4">
        <w:rPr>
          <w:rFonts w:ascii="Arial" w:hAnsi="Arial" w:cs="Arial"/>
          <w:b/>
          <w:bCs/>
          <w:sz w:val="24"/>
          <w:szCs w:val="24"/>
        </w:rPr>
        <w:br w:type="page"/>
      </w:r>
    </w:p>
    <w:p w14:paraId="15EDE6E5" w14:textId="77777777" w:rsidR="002F6DC9" w:rsidRPr="00006CB4" w:rsidRDefault="002F6DC9" w:rsidP="004F301E">
      <w:pPr>
        <w:pStyle w:val="Heading1"/>
      </w:pPr>
      <w:r w:rsidRPr="00006CB4">
        <w:lastRenderedPageBreak/>
        <w:t>References</w:t>
      </w:r>
    </w:p>
    <w:p w14:paraId="0ED5D7FA" w14:textId="77777777" w:rsidR="00706276" w:rsidRPr="00706276" w:rsidRDefault="002F6DC9" w:rsidP="00706276">
      <w:pPr>
        <w:pStyle w:val="Bibliography"/>
        <w:rPr>
          <w:rFonts w:ascii="Calibri" w:hAnsi="Calibri" w:cs="Calibri"/>
          <w:sz w:val="24"/>
        </w:rPr>
      </w:pPr>
      <w:r w:rsidRPr="00006CB4">
        <w:rPr>
          <w:rFonts w:ascii="Arial" w:hAnsi="Arial" w:cs="Arial"/>
          <w:b/>
          <w:bCs/>
        </w:rPr>
        <w:fldChar w:fldCharType="begin"/>
      </w:r>
      <w:r w:rsidR="00071335">
        <w:rPr>
          <w:rFonts w:ascii="Arial" w:hAnsi="Arial" w:cs="Arial"/>
          <w:b/>
          <w:bCs/>
        </w:rPr>
        <w:instrText xml:space="preserve"> ADDIN ZOTERO_BIBL {"uncited":[],"omitted":[],"custom":[]} CSL_BIBLIOGRAPHY </w:instrText>
      </w:r>
      <w:r w:rsidRPr="00006CB4">
        <w:rPr>
          <w:rFonts w:ascii="Arial" w:hAnsi="Arial" w:cs="Arial"/>
          <w:b/>
          <w:bCs/>
        </w:rPr>
        <w:fldChar w:fldCharType="separate"/>
      </w:r>
      <w:r w:rsidR="00706276" w:rsidRPr="00706276">
        <w:rPr>
          <w:rFonts w:ascii="Calibri" w:hAnsi="Calibri" w:cs="Calibri"/>
          <w:sz w:val="24"/>
        </w:rPr>
        <w:t xml:space="preserve">1. </w:t>
      </w:r>
      <w:r w:rsidR="00706276" w:rsidRPr="00706276">
        <w:rPr>
          <w:rFonts w:ascii="Calibri" w:hAnsi="Calibri" w:cs="Calibri"/>
          <w:sz w:val="24"/>
        </w:rPr>
        <w:tab/>
        <w:t>diabetes.co.uk (2020) Dry mouth and diabetes. https://www.diabetes.co.uk/diabetes-complications/dry-mouth.html. Accessed 28 Jul 2020</w:t>
      </w:r>
    </w:p>
    <w:p w14:paraId="3CCB5029" w14:textId="77777777" w:rsidR="00706276" w:rsidRPr="00706276" w:rsidRDefault="00706276" w:rsidP="00706276">
      <w:pPr>
        <w:pStyle w:val="Bibliography"/>
        <w:rPr>
          <w:rFonts w:ascii="Calibri" w:hAnsi="Calibri" w:cs="Calibri"/>
          <w:sz w:val="24"/>
        </w:rPr>
      </w:pPr>
      <w:r w:rsidRPr="00706276">
        <w:rPr>
          <w:rFonts w:ascii="Calibri" w:hAnsi="Calibri" w:cs="Calibri"/>
          <w:sz w:val="24"/>
        </w:rPr>
        <w:t xml:space="preserve">2. </w:t>
      </w:r>
      <w:r w:rsidRPr="00706276">
        <w:rPr>
          <w:rFonts w:ascii="Calibri" w:hAnsi="Calibri" w:cs="Calibri"/>
          <w:sz w:val="24"/>
        </w:rPr>
        <w:tab/>
        <w:t>Hirai FE, Tielsch JM, Klein BE, Klein R (2011) Ten-year change in vision-related quality of life in type 1 diabetes: Wisconsin epidemiologic study of diabetic retinopathy. Ophthalmology 118:353–358</w:t>
      </w:r>
    </w:p>
    <w:p w14:paraId="5ECF1387" w14:textId="77777777" w:rsidR="00706276" w:rsidRPr="00706276" w:rsidRDefault="00706276" w:rsidP="00706276">
      <w:pPr>
        <w:pStyle w:val="Bibliography"/>
        <w:rPr>
          <w:rFonts w:ascii="Calibri" w:hAnsi="Calibri" w:cs="Calibri"/>
          <w:sz w:val="24"/>
        </w:rPr>
      </w:pPr>
      <w:r w:rsidRPr="00706276">
        <w:rPr>
          <w:rFonts w:ascii="Calibri" w:hAnsi="Calibri" w:cs="Calibri"/>
          <w:sz w:val="24"/>
        </w:rPr>
        <w:t xml:space="preserve">3. </w:t>
      </w:r>
      <w:r w:rsidRPr="00706276">
        <w:rPr>
          <w:rFonts w:ascii="Calibri" w:hAnsi="Calibri" w:cs="Calibri"/>
          <w:sz w:val="24"/>
        </w:rPr>
        <w:tab/>
        <w:t>Forbes JM, Cooper ME (2013) Mechanisms of Diabetic Complications. Physiological Reviews 93:137–188. https://doi.org/10.1152/physrev.00045.2011</w:t>
      </w:r>
    </w:p>
    <w:p w14:paraId="492D0BB1" w14:textId="77777777" w:rsidR="00706276" w:rsidRPr="00706276" w:rsidRDefault="00706276" w:rsidP="00706276">
      <w:pPr>
        <w:pStyle w:val="Bibliography"/>
        <w:rPr>
          <w:rFonts w:ascii="Calibri" w:hAnsi="Calibri" w:cs="Calibri"/>
          <w:sz w:val="24"/>
        </w:rPr>
      </w:pPr>
      <w:r w:rsidRPr="00706276">
        <w:rPr>
          <w:rFonts w:ascii="Calibri" w:hAnsi="Calibri" w:cs="Calibri"/>
          <w:sz w:val="24"/>
        </w:rPr>
        <w:t xml:space="preserve">4. </w:t>
      </w:r>
      <w:r w:rsidRPr="00706276">
        <w:rPr>
          <w:rFonts w:ascii="Calibri" w:hAnsi="Calibri" w:cs="Calibri"/>
          <w:sz w:val="24"/>
        </w:rPr>
        <w:tab/>
        <w:t>Mathur R, Bhaskaran K, Edwards E, et al (2017) Population trends in the 10-year incidence and prevalence of diabetic retinopathy in the UK: a cohort study in the Clinical Practice Research Datalink 2004–2014. BMJ Open 7:e014444. https://doi.org/10.1136/bmjopen-2016-014444</w:t>
      </w:r>
    </w:p>
    <w:p w14:paraId="6026637C" w14:textId="77777777" w:rsidR="00706276" w:rsidRPr="00706276" w:rsidRDefault="00706276" w:rsidP="00706276">
      <w:pPr>
        <w:pStyle w:val="Bibliography"/>
        <w:rPr>
          <w:rFonts w:ascii="Calibri" w:hAnsi="Calibri" w:cs="Calibri"/>
          <w:sz w:val="24"/>
        </w:rPr>
      </w:pPr>
      <w:r w:rsidRPr="00706276">
        <w:rPr>
          <w:rFonts w:ascii="Calibri" w:hAnsi="Calibri" w:cs="Calibri"/>
          <w:sz w:val="24"/>
        </w:rPr>
        <w:t xml:space="preserve">5. </w:t>
      </w:r>
      <w:r w:rsidRPr="00706276">
        <w:rPr>
          <w:rFonts w:ascii="Calibri" w:hAnsi="Calibri" w:cs="Calibri"/>
          <w:sz w:val="24"/>
        </w:rPr>
        <w:tab/>
        <w:t>Ren C, Liu W, Li J, et al (2019) Physical activity and risk of diabetic retinopathy: a systematic review and meta-analysis. Acta diabetologica 56:823–837</w:t>
      </w:r>
    </w:p>
    <w:p w14:paraId="3BC37240" w14:textId="77777777" w:rsidR="00706276" w:rsidRPr="00706276" w:rsidRDefault="00706276" w:rsidP="00706276">
      <w:pPr>
        <w:pStyle w:val="Bibliography"/>
        <w:rPr>
          <w:rFonts w:ascii="Calibri" w:hAnsi="Calibri" w:cs="Calibri"/>
          <w:sz w:val="24"/>
        </w:rPr>
      </w:pPr>
      <w:r w:rsidRPr="00706276">
        <w:rPr>
          <w:rFonts w:ascii="Calibri" w:hAnsi="Calibri" w:cs="Calibri"/>
          <w:sz w:val="24"/>
        </w:rPr>
        <w:t xml:space="preserve">6. </w:t>
      </w:r>
      <w:r w:rsidRPr="00706276">
        <w:rPr>
          <w:rFonts w:ascii="Calibri" w:hAnsi="Calibri" w:cs="Calibri"/>
          <w:sz w:val="24"/>
        </w:rPr>
        <w:tab/>
        <w:t>Kim TK, Won JY, Shin JA, et al (2016) The association of metabolic syndrome with diabetic retinopathy: the Korean national health and nutrition examination survey 2008–2012. PloS one 11:e0157006</w:t>
      </w:r>
    </w:p>
    <w:p w14:paraId="5402D1CC" w14:textId="77777777" w:rsidR="00706276" w:rsidRPr="00706276" w:rsidRDefault="00706276" w:rsidP="00706276">
      <w:pPr>
        <w:pStyle w:val="Bibliography"/>
        <w:rPr>
          <w:rFonts w:ascii="Calibri" w:hAnsi="Calibri" w:cs="Calibri"/>
          <w:sz w:val="24"/>
        </w:rPr>
      </w:pPr>
      <w:r w:rsidRPr="00706276">
        <w:rPr>
          <w:rFonts w:ascii="Calibri" w:hAnsi="Calibri" w:cs="Calibri"/>
          <w:sz w:val="24"/>
        </w:rPr>
        <w:t xml:space="preserve">7. </w:t>
      </w:r>
      <w:r w:rsidRPr="00706276">
        <w:rPr>
          <w:rFonts w:ascii="Calibri" w:hAnsi="Calibri" w:cs="Calibri"/>
          <w:sz w:val="24"/>
        </w:rPr>
        <w:tab/>
        <w:t>Tapp RJ, Shaw JE, Harper CA, et al (2003) The prevalence of and factors associated with diabetic retinopathy in the Australian population. Diabetes care 26:1731–1737</w:t>
      </w:r>
    </w:p>
    <w:p w14:paraId="0B376311" w14:textId="77777777" w:rsidR="00706276" w:rsidRPr="00706276" w:rsidRDefault="00706276" w:rsidP="00706276">
      <w:pPr>
        <w:pStyle w:val="Bibliography"/>
        <w:rPr>
          <w:rFonts w:ascii="Calibri" w:hAnsi="Calibri" w:cs="Calibri"/>
          <w:sz w:val="24"/>
        </w:rPr>
      </w:pPr>
      <w:r w:rsidRPr="00706276">
        <w:rPr>
          <w:rFonts w:ascii="Calibri" w:hAnsi="Calibri" w:cs="Calibri"/>
          <w:sz w:val="24"/>
        </w:rPr>
        <w:t xml:space="preserve">8. </w:t>
      </w:r>
      <w:r w:rsidRPr="00706276">
        <w:rPr>
          <w:rFonts w:ascii="Calibri" w:hAnsi="Calibri" w:cs="Calibri"/>
          <w:sz w:val="24"/>
        </w:rPr>
        <w:tab/>
        <w:t>Zhang X, Saaddine JB, Chou C-F, et al (2010) Prevalence of diabetic retinopathy in the United States, 2005-2008. Jama 304:649–656</w:t>
      </w:r>
    </w:p>
    <w:p w14:paraId="66E0427D" w14:textId="77777777" w:rsidR="00706276" w:rsidRPr="00706276" w:rsidRDefault="00706276" w:rsidP="00706276">
      <w:pPr>
        <w:pStyle w:val="Bibliography"/>
        <w:rPr>
          <w:rFonts w:ascii="Calibri" w:hAnsi="Calibri" w:cs="Calibri"/>
          <w:sz w:val="24"/>
        </w:rPr>
      </w:pPr>
      <w:r w:rsidRPr="00706276">
        <w:rPr>
          <w:rFonts w:ascii="Calibri" w:hAnsi="Calibri" w:cs="Calibri"/>
          <w:sz w:val="24"/>
        </w:rPr>
        <w:t xml:space="preserve">9. </w:t>
      </w:r>
      <w:r w:rsidRPr="00706276">
        <w:rPr>
          <w:rFonts w:ascii="Calibri" w:hAnsi="Calibri" w:cs="Calibri"/>
          <w:sz w:val="24"/>
        </w:rPr>
        <w:tab/>
        <w:t>Kostev K, Rathmann W (2013) Diabetic retinopathy at diagnosis of type 2 diabetes in the UK: a database analysis. Diabetologia 56:109–111</w:t>
      </w:r>
    </w:p>
    <w:p w14:paraId="4463A1E8" w14:textId="77777777" w:rsidR="00706276" w:rsidRPr="00706276" w:rsidRDefault="00706276" w:rsidP="00706276">
      <w:pPr>
        <w:pStyle w:val="Bibliography"/>
        <w:rPr>
          <w:rFonts w:ascii="Calibri" w:hAnsi="Calibri" w:cs="Calibri"/>
          <w:sz w:val="24"/>
        </w:rPr>
      </w:pPr>
      <w:r w:rsidRPr="00706276">
        <w:rPr>
          <w:rFonts w:ascii="Calibri" w:hAnsi="Calibri" w:cs="Calibri"/>
          <w:sz w:val="24"/>
        </w:rPr>
        <w:t xml:space="preserve">10. </w:t>
      </w:r>
      <w:r w:rsidRPr="00706276">
        <w:rPr>
          <w:rFonts w:ascii="Calibri" w:hAnsi="Calibri" w:cs="Calibri"/>
          <w:sz w:val="24"/>
        </w:rPr>
        <w:tab/>
        <w:t>Nicolau J, Romerosa JM, Rodríguez I, et al (2020) Associations of food addiction with metabolic control, medical complications and depression among patients with type 2 diabetes. Acta diabetologica 57:1093–1100</w:t>
      </w:r>
    </w:p>
    <w:p w14:paraId="3D471BB8" w14:textId="77777777" w:rsidR="00706276" w:rsidRPr="00706276" w:rsidRDefault="00706276" w:rsidP="00706276">
      <w:pPr>
        <w:pStyle w:val="Bibliography"/>
        <w:rPr>
          <w:rFonts w:ascii="Calibri" w:hAnsi="Calibri" w:cs="Calibri"/>
          <w:sz w:val="24"/>
        </w:rPr>
      </w:pPr>
      <w:r w:rsidRPr="00706276">
        <w:rPr>
          <w:rFonts w:ascii="Calibri" w:hAnsi="Calibri" w:cs="Calibri"/>
          <w:sz w:val="24"/>
        </w:rPr>
        <w:t xml:space="preserve">11. </w:t>
      </w:r>
      <w:r w:rsidRPr="00706276">
        <w:rPr>
          <w:rFonts w:ascii="Calibri" w:hAnsi="Calibri" w:cs="Calibri"/>
          <w:sz w:val="24"/>
        </w:rPr>
        <w:tab/>
        <w:t>Takii M, Uchigata Y, Nozaki T, et al (2002) Classification of type 1 diabetic females with bulimia nervosa into subgroups according to purging behavior. Diabetes Care 25:1571–1575</w:t>
      </w:r>
    </w:p>
    <w:p w14:paraId="6BFF44E6" w14:textId="77777777" w:rsidR="00706276" w:rsidRPr="00706276" w:rsidRDefault="00706276" w:rsidP="00706276">
      <w:pPr>
        <w:pStyle w:val="Bibliography"/>
        <w:rPr>
          <w:rFonts w:ascii="Calibri" w:hAnsi="Calibri" w:cs="Calibri"/>
          <w:sz w:val="24"/>
        </w:rPr>
      </w:pPr>
      <w:r w:rsidRPr="00706276">
        <w:rPr>
          <w:rFonts w:ascii="Calibri" w:hAnsi="Calibri" w:cs="Calibri"/>
          <w:sz w:val="24"/>
        </w:rPr>
        <w:t xml:space="preserve">12. </w:t>
      </w:r>
      <w:r w:rsidRPr="00706276">
        <w:rPr>
          <w:rFonts w:ascii="Calibri" w:hAnsi="Calibri" w:cs="Calibri"/>
          <w:sz w:val="24"/>
        </w:rPr>
        <w:tab/>
        <w:t>Rodin G, Olmsted MP, Rydall AC, et al (2002) Eating disorders in young women with type 1 diabetes mellitus. Journal of psychosomatic research 53:943–949</w:t>
      </w:r>
    </w:p>
    <w:p w14:paraId="3B030A57" w14:textId="77777777" w:rsidR="00706276" w:rsidRPr="00706276" w:rsidRDefault="00706276" w:rsidP="00706276">
      <w:pPr>
        <w:pStyle w:val="Bibliography"/>
        <w:rPr>
          <w:rFonts w:ascii="Calibri" w:hAnsi="Calibri" w:cs="Calibri"/>
          <w:sz w:val="24"/>
        </w:rPr>
      </w:pPr>
      <w:r w:rsidRPr="00706276">
        <w:rPr>
          <w:rFonts w:ascii="Calibri" w:hAnsi="Calibri" w:cs="Calibri"/>
          <w:sz w:val="24"/>
        </w:rPr>
        <w:t xml:space="preserve">13. </w:t>
      </w:r>
      <w:r w:rsidRPr="00706276">
        <w:rPr>
          <w:rFonts w:ascii="Calibri" w:hAnsi="Calibri" w:cs="Calibri"/>
          <w:sz w:val="24"/>
        </w:rPr>
        <w:tab/>
        <w:t>American Psychiatric Association (2013) DSM-V</w:t>
      </w:r>
    </w:p>
    <w:p w14:paraId="7EB07CE6" w14:textId="77777777" w:rsidR="00706276" w:rsidRPr="00706276" w:rsidRDefault="00706276" w:rsidP="00706276">
      <w:pPr>
        <w:pStyle w:val="Bibliography"/>
        <w:rPr>
          <w:rFonts w:ascii="Calibri" w:hAnsi="Calibri" w:cs="Calibri"/>
          <w:sz w:val="24"/>
        </w:rPr>
      </w:pPr>
      <w:r w:rsidRPr="00706276">
        <w:rPr>
          <w:rFonts w:ascii="Calibri" w:hAnsi="Calibri" w:cs="Calibri"/>
          <w:sz w:val="24"/>
        </w:rPr>
        <w:t xml:space="preserve">14. </w:t>
      </w:r>
      <w:r w:rsidRPr="00706276">
        <w:rPr>
          <w:rFonts w:ascii="Calibri" w:hAnsi="Calibri" w:cs="Calibri"/>
          <w:sz w:val="24"/>
        </w:rPr>
        <w:tab/>
        <w:t>Nielsen S (2002) Eating disorders in females with type 1 diabetes: an update of a meta‐analysis. European Eating Disorders Review: The Professional Journal of the Eating Disorders Association 10:241–254</w:t>
      </w:r>
    </w:p>
    <w:p w14:paraId="53B486D4" w14:textId="77777777" w:rsidR="00706276" w:rsidRPr="00706276" w:rsidRDefault="00706276" w:rsidP="00706276">
      <w:pPr>
        <w:pStyle w:val="Bibliography"/>
        <w:rPr>
          <w:rFonts w:ascii="Calibri" w:hAnsi="Calibri" w:cs="Calibri"/>
          <w:sz w:val="24"/>
        </w:rPr>
      </w:pPr>
      <w:r w:rsidRPr="00706276">
        <w:rPr>
          <w:rFonts w:ascii="Calibri" w:hAnsi="Calibri" w:cs="Calibri"/>
          <w:sz w:val="24"/>
        </w:rPr>
        <w:lastRenderedPageBreak/>
        <w:t xml:space="preserve">15. </w:t>
      </w:r>
      <w:r w:rsidRPr="00706276">
        <w:rPr>
          <w:rFonts w:ascii="Calibri" w:hAnsi="Calibri" w:cs="Calibri"/>
          <w:sz w:val="24"/>
        </w:rPr>
        <w:tab/>
        <w:t>Page MJ, McKenzie JE, Bossuyt PM, et al (2021) The PRISMA 2020 statement: an updated guideline for reporting systematic reviews. BMJ 372:n71. https://doi.org/10.1136/bmj.n71</w:t>
      </w:r>
    </w:p>
    <w:p w14:paraId="4FA555D8" w14:textId="77777777" w:rsidR="00706276" w:rsidRPr="00706276" w:rsidRDefault="00706276" w:rsidP="00706276">
      <w:pPr>
        <w:pStyle w:val="Bibliography"/>
        <w:rPr>
          <w:rFonts w:ascii="Calibri" w:hAnsi="Calibri" w:cs="Calibri"/>
          <w:sz w:val="24"/>
        </w:rPr>
      </w:pPr>
      <w:r w:rsidRPr="00706276">
        <w:rPr>
          <w:rFonts w:ascii="Calibri" w:hAnsi="Calibri" w:cs="Calibri"/>
          <w:sz w:val="24"/>
        </w:rPr>
        <w:t xml:space="preserve">16. </w:t>
      </w:r>
      <w:r w:rsidRPr="00706276">
        <w:rPr>
          <w:rFonts w:ascii="Calibri" w:hAnsi="Calibri" w:cs="Calibri"/>
          <w:sz w:val="24"/>
        </w:rPr>
        <w:tab/>
        <w:t>Joanna Briggs Institute Checklist for Cohort Studies. https://jbi.global/sites/default/files/2021-03/Checklist_for_Cohort_Studies.docx. Accessed 24 Jun 2021</w:t>
      </w:r>
    </w:p>
    <w:p w14:paraId="14DB2FB7" w14:textId="77777777" w:rsidR="00706276" w:rsidRPr="00706276" w:rsidRDefault="00706276" w:rsidP="00706276">
      <w:pPr>
        <w:pStyle w:val="Bibliography"/>
        <w:rPr>
          <w:rFonts w:ascii="Calibri" w:hAnsi="Calibri" w:cs="Calibri"/>
          <w:sz w:val="24"/>
        </w:rPr>
      </w:pPr>
      <w:r w:rsidRPr="00706276">
        <w:rPr>
          <w:rFonts w:ascii="Calibri" w:hAnsi="Calibri" w:cs="Calibri"/>
          <w:sz w:val="24"/>
        </w:rPr>
        <w:t xml:space="preserve">17. </w:t>
      </w:r>
      <w:r w:rsidRPr="00706276">
        <w:rPr>
          <w:rFonts w:ascii="Calibri" w:hAnsi="Calibri" w:cs="Calibri"/>
          <w:sz w:val="24"/>
        </w:rPr>
        <w:tab/>
        <w:t>Joanna Briggs Institute Checklist for Case Control Studies. https://jbi.global/sites/default/files/2021-03/Checklist_for_Case_Control_Studies.docx. Accessed 24 Jun 2021</w:t>
      </w:r>
    </w:p>
    <w:p w14:paraId="37C236B4" w14:textId="77777777" w:rsidR="00706276" w:rsidRPr="00706276" w:rsidRDefault="00706276" w:rsidP="00706276">
      <w:pPr>
        <w:pStyle w:val="Bibliography"/>
        <w:rPr>
          <w:rFonts w:ascii="Calibri" w:hAnsi="Calibri" w:cs="Calibri"/>
          <w:sz w:val="24"/>
        </w:rPr>
      </w:pPr>
      <w:r w:rsidRPr="00706276">
        <w:rPr>
          <w:rFonts w:ascii="Calibri" w:hAnsi="Calibri" w:cs="Calibri"/>
          <w:sz w:val="24"/>
        </w:rPr>
        <w:t xml:space="preserve">18. </w:t>
      </w:r>
      <w:r w:rsidRPr="00706276">
        <w:rPr>
          <w:rFonts w:ascii="Calibri" w:hAnsi="Calibri" w:cs="Calibri"/>
          <w:sz w:val="24"/>
        </w:rPr>
        <w:tab/>
        <w:t>Joanna Briggs Institute Checklist for Analytical Cross Sectional Studies. https://jbi.global/sites/default/files/2021-03/Checklist_for_Analytical_Cross_Sectional_Studies.docx. Accessed 24 Jun 2021</w:t>
      </w:r>
    </w:p>
    <w:p w14:paraId="30B96C36" w14:textId="77777777" w:rsidR="00706276" w:rsidRPr="00706276" w:rsidRDefault="00706276" w:rsidP="00706276">
      <w:pPr>
        <w:pStyle w:val="Bibliography"/>
        <w:rPr>
          <w:rFonts w:ascii="Calibri" w:hAnsi="Calibri" w:cs="Calibri"/>
          <w:sz w:val="24"/>
        </w:rPr>
      </w:pPr>
      <w:r w:rsidRPr="00706276">
        <w:rPr>
          <w:rFonts w:ascii="Calibri" w:hAnsi="Calibri" w:cs="Calibri"/>
          <w:sz w:val="24"/>
        </w:rPr>
        <w:t xml:space="preserve">19. </w:t>
      </w:r>
      <w:r w:rsidRPr="00706276">
        <w:rPr>
          <w:rFonts w:ascii="Calibri" w:hAnsi="Calibri" w:cs="Calibri"/>
          <w:sz w:val="24"/>
        </w:rPr>
        <w:tab/>
        <w:t>Borenstein M, Hedges L, Higgins J, Rothstein H (2013) Comprehensive Meta Analysis. Biostat, Englewood, NJ</w:t>
      </w:r>
    </w:p>
    <w:p w14:paraId="54791EC5" w14:textId="77777777" w:rsidR="00706276" w:rsidRPr="00706276" w:rsidRDefault="00706276" w:rsidP="00706276">
      <w:pPr>
        <w:pStyle w:val="Bibliography"/>
        <w:rPr>
          <w:rFonts w:ascii="Calibri" w:hAnsi="Calibri" w:cs="Calibri"/>
          <w:sz w:val="24"/>
        </w:rPr>
      </w:pPr>
      <w:r w:rsidRPr="00706276">
        <w:rPr>
          <w:rFonts w:ascii="Calibri" w:hAnsi="Calibri" w:cs="Calibri"/>
          <w:sz w:val="24"/>
        </w:rPr>
        <w:t xml:space="preserve">20. </w:t>
      </w:r>
      <w:r w:rsidRPr="00706276">
        <w:rPr>
          <w:rFonts w:ascii="Calibri" w:hAnsi="Calibri" w:cs="Calibri"/>
          <w:sz w:val="24"/>
        </w:rPr>
        <w:tab/>
        <w:t>Higgins JP, Thompson SG (2002) Quantifying heterogeneity in a meta‐analysis. Statistics in medicine 21:1539–1558</w:t>
      </w:r>
    </w:p>
    <w:p w14:paraId="459E4C86" w14:textId="77777777" w:rsidR="00706276" w:rsidRPr="00706276" w:rsidRDefault="00706276" w:rsidP="00706276">
      <w:pPr>
        <w:pStyle w:val="Bibliography"/>
        <w:rPr>
          <w:rFonts w:ascii="Calibri" w:hAnsi="Calibri" w:cs="Calibri"/>
          <w:sz w:val="24"/>
        </w:rPr>
      </w:pPr>
      <w:r w:rsidRPr="00706276">
        <w:rPr>
          <w:rFonts w:ascii="Calibri" w:hAnsi="Calibri" w:cs="Calibri"/>
          <w:sz w:val="24"/>
        </w:rPr>
        <w:t xml:space="preserve">21. </w:t>
      </w:r>
      <w:r w:rsidRPr="00706276">
        <w:rPr>
          <w:rFonts w:ascii="Calibri" w:hAnsi="Calibri" w:cs="Calibri"/>
          <w:sz w:val="24"/>
        </w:rPr>
        <w:tab/>
        <w:t>Egger M, Smith GD, Schneider M, Minder C (1997) Bias in meta ­ analysis detected by a simple, graphical test. BMJ : British Medical Journal. https://doi.org/10.1136/bmj.315.7109.629</w:t>
      </w:r>
    </w:p>
    <w:p w14:paraId="64EA8C2A" w14:textId="77777777" w:rsidR="00706276" w:rsidRPr="00706276" w:rsidRDefault="00706276" w:rsidP="00706276">
      <w:pPr>
        <w:pStyle w:val="Bibliography"/>
        <w:rPr>
          <w:rFonts w:ascii="Calibri" w:hAnsi="Calibri" w:cs="Calibri"/>
          <w:sz w:val="24"/>
        </w:rPr>
      </w:pPr>
      <w:r w:rsidRPr="00706276">
        <w:rPr>
          <w:rFonts w:ascii="Calibri" w:hAnsi="Calibri" w:cs="Calibri"/>
          <w:sz w:val="24"/>
        </w:rPr>
        <w:t xml:space="preserve">22. </w:t>
      </w:r>
      <w:r w:rsidRPr="00706276">
        <w:rPr>
          <w:rFonts w:ascii="Calibri" w:hAnsi="Calibri" w:cs="Calibri"/>
          <w:sz w:val="24"/>
        </w:rPr>
        <w:tab/>
        <w:t>Sterne JA, Egger M, Moher D (2008) Addressing reporting biases. Cochrane handbook for systematic reviews of interventions: Cochrane book series 297–333</w:t>
      </w:r>
    </w:p>
    <w:p w14:paraId="15101F25" w14:textId="77777777" w:rsidR="00706276" w:rsidRPr="00706276" w:rsidRDefault="00706276" w:rsidP="00706276">
      <w:pPr>
        <w:pStyle w:val="Bibliography"/>
        <w:rPr>
          <w:rFonts w:ascii="Calibri" w:hAnsi="Calibri" w:cs="Calibri"/>
          <w:sz w:val="24"/>
        </w:rPr>
      </w:pPr>
      <w:r w:rsidRPr="00706276">
        <w:rPr>
          <w:rFonts w:ascii="Calibri" w:hAnsi="Calibri" w:cs="Calibri"/>
          <w:sz w:val="24"/>
        </w:rPr>
        <w:t xml:space="preserve">23. </w:t>
      </w:r>
      <w:r w:rsidRPr="00706276">
        <w:rPr>
          <w:rFonts w:ascii="Calibri" w:hAnsi="Calibri" w:cs="Calibri"/>
          <w:sz w:val="24"/>
        </w:rPr>
        <w:tab/>
        <w:t>Guyatt GH, Oxman AD, Vist GE, et al (2008) GRADE: an emerging consensus on rating quality of evidence and strength of recommendations. Bmj 336:924–926</w:t>
      </w:r>
    </w:p>
    <w:p w14:paraId="268799E5" w14:textId="77777777" w:rsidR="00706276" w:rsidRPr="00706276" w:rsidRDefault="00706276" w:rsidP="00706276">
      <w:pPr>
        <w:pStyle w:val="Bibliography"/>
        <w:rPr>
          <w:rFonts w:ascii="Calibri" w:hAnsi="Calibri" w:cs="Calibri"/>
          <w:sz w:val="24"/>
        </w:rPr>
      </w:pPr>
      <w:r w:rsidRPr="00706276">
        <w:rPr>
          <w:rFonts w:ascii="Calibri" w:hAnsi="Calibri" w:cs="Calibri"/>
          <w:sz w:val="24"/>
        </w:rPr>
        <w:t xml:space="preserve">24. </w:t>
      </w:r>
      <w:r w:rsidRPr="00706276">
        <w:rPr>
          <w:rFonts w:ascii="Calibri" w:hAnsi="Calibri" w:cs="Calibri"/>
          <w:sz w:val="24"/>
        </w:rPr>
        <w:tab/>
        <w:t>Rydall AC, Rodin GM, Olmsted MP, et al (1997) Disordered eating behavior and microvascular complications in young women with insulin-dependent diabetes mellitus. New England Journal of Medicine 336:1849–1854</w:t>
      </w:r>
    </w:p>
    <w:p w14:paraId="3B27BCA9" w14:textId="77777777" w:rsidR="00706276" w:rsidRPr="00706276" w:rsidRDefault="00706276" w:rsidP="00706276">
      <w:pPr>
        <w:pStyle w:val="Bibliography"/>
        <w:rPr>
          <w:rFonts w:ascii="Calibri" w:hAnsi="Calibri" w:cs="Calibri"/>
          <w:sz w:val="24"/>
        </w:rPr>
      </w:pPr>
      <w:r w:rsidRPr="00706276">
        <w:rPr>
          <w:rFonts w:ascii="Calibri" w:hAnsi="Calibri" w:cs="Calibri"/>
          <w:sz w:val="24"/>
        </w:rPr>
        <w:t xml:space="preserve">25. </w:t>
      </w:r>
      <w:r w:rsidRPr="00706276">
        <w:rPr>
          <w:rFonts w:ascii="Calibri" w:hAnsi="Calibri" w:cs="Calibri"/>
          <w:sz w:val="24"/>
        </w:rPr>
        <w:tab/>
        <w:t>Cantwell R, Steel JM (1996) Screening for eating disorders in diabetes mellitus. Journal of psychosomatic Research 40:15–20</w:t>
      </w:r>
    </w:p>
    <w:p w14:paraId="7E7D6A65" w14:textId="77777777" w:rsidR="00706276" w:rsidRPr="00706276" w:rsidRDefault="00706276" w:rsidP="00706276">
      <w:pPr>
        <w:pStyle w:val="Bibliography"/>
        <w:rPr>
          <w:rFonts w:ascii="Calibri" w:hAnsi="Calibri" w:cs="Calibri"/>
          <w:sz w:val="24"/>
        </w:rPr>
      </w:pPr>
      <w:r w:rsidRPr="00706276">
        <w:rPr>
          <w:rFonts w:ascii="Calibri" w:hAnsi="Calibri" w:cs="Calibri"/>
          <w:sz w:val="24"/>
        </w:rPr>
        <w:t xml:space="preserve">26. </w:t>
      </w:r>
      <w:r w:rsidRPr="00706276">
        <w:rPr>
          <w:rFonts w:ascii="Calibri" w:hAnsi="Calibri" w:cs="Calibri"/>
          <w:sz w:val="24"/>
        </w:rPr>
        <w:tab/>
        <w:t>Nicolau J, Simó R, Sanchís P, et al (2015) Eating disorders are frequent among type 2 diabetic patients and are associated with worse metabolic and psychological outcomes: results from a cross-sectional study in primary and secondary care settings. Acta diabetologica 52:1037–1044</w:t>
      </w:r>
    </w:p>
    <w:p w14:paraId="2C679E14" w14:textId="77777777" w:rsidR="00706276" w:rsidRPr="00706276" w:rsidRDefault="00706276" w:rsidP="00706276">
      <w:pPr>
        <w:pStyle w:val="Bibliography"/>
        <w:rPr>
          <w:rFonts w:ascii="Calibri" w:hAnsi="Calibri" w:cs="Calibri"/>
          <w:sz w:val="24"/>
        </w:rPr>
      </w:pPr>
      <w:r w:rsidRPr="00706276">
        <w:rPr>
          <w:rFonts w:ascii="Calibri" w:hAnsi="Calibri" w:cs="Calibri"/>
          <w:sz w:val="24"/>
        </w:rPr>
        <w:t xml:space="preserve">27. </w:t>
      </w:r>
      <w:r w:rsidRPr="00706276">
        <w:rPr>
          <w:rFonts w:ascii="Calibri" w:hAnsi="Calibri" w:cs="Calibri"/>
          <w:sz w:val="24"/>
        </w:rPr>
        <w:tab/>
        <w:t>Polonsky WH, Anderson BJ, Lohrer PA, et al (1994) Insulin omission in women with IDDM. Diabetes care 17:1178–1185</w:t>
      </w:r>
    </w:p>
    <w:p w14:paraId="1E2822A2" w14:textId="77777777" w:rsidR="00706276" w:rsidRPr="00706276" w:rsidRDefault="00706276" w:rsidP="00706276">
      <w:pPr>
        <w:pStyle w:val="Bibliography"/>
        <w:rPr>
          <w:rFonts w:ascii="Calibri" w:hAnsi="Calibri" w:cs="Calibri"/>
          <w:sz w:val="24"/>
        </w:rPr>
      </w:pPr>
      <w:r w:rsidRPr="00706276">
        <w:rPr>
          <w:rFonts w:ascii="Calibri" w:hAnsi="Calibri" w:cs="Calibri"/>
          <w:sz w:val="24"/>
        </w:rPr>
        <w:t xml:space="preserve">28. </w:t>
      </w:r>
      <w:r w:rsidRPr="00706276">
        <w:rPr>
          <w:rFonts w:ascii="Calibri" w:hAnsi="Calibri" w:cs="Calibri"/>
          <w:sz w:val="24"/>
        </w:rPr>
        <w:tab/>
        <w:t>Colas C (1991) Eating disorders and retinal lesions in type 1 (insulin-dependent) diabetic women. Diabetologia 34:288–288</w:t>
      </w:r>
    </w:p>
    <w:p w14:paraId="04C571A1" w14:textId="77777777" w:rsidR="00706276" w:rsidRPr="00706276" w:rsidRDefault="00706276" w:rsidP="00706276">
      <w:pPr>
        <w:pStyle w:val="Bibliography"/>
        <w:rPr>
          <w:rFonts w:ascii="Calibri" w:hAnsi="Calibri" w:cs="Calibri"/>
          <w:sz w:val="24"/>
        </w:rPr>
      </w:pPr>
      <w:r w:rsidRPr="00706276">
        <w:rPr>
          <w:rFonts w:ascii="Calibri" w:hAnsi="Calibri" w:cs="Calibri"/>
          <w:sz w:val="24"/>
        </w:rPr>
        <w:lastRenderedPageBreak/>
        <w:t xml:space="preserve">29. </w:t>
      </w:r>
      <w:r w:rsidRPr="00706276">
        <w:rPr>
          <w:rFonts w:ascii="Calibri" w:hAnsi="Calibri" w:cs="Calibri"/>
          <w:sz w:val="24"/>
        </w:rPr>
        <w:tab/>
        <w:t>Takii M, Komaki G, Uchigata Y, et al (1999) Differences between bulimia nervosa and binge-eating disorder in females with type 1 diabetes: the important role of insulin omission. Journal of Psychosomatic Research 47:221–231</w:t>
      </w:r>
    </w:p>
    <w:p w14:paraId="25A4D99F" w14:textId="77777777" w:rsidR="00706276" w:rsidRPr="00706276" w:rsidRDefault="00706276" w:rsidP="00706276">
      <w:pPr>
        <w:pStyle w:val="Bibliography"/>
        <w:rPr>
          <w:rFonts w:ascii="Calibri" w:hAnsi="Calibri" w:cs="Calibri"/>
          <w:sz w:val="24"/>
        </w:rPr>
      </w:pPr>
      <w:r w:rsidRPr="00706276">
        <w:rPr>
          <w:rFonts w:ascii="Calibri" w:hAnsi="Calibri" w:cs="Calibri"/>
          <w:sz w:val="24"/>
        </w:rPr>
        <w:t xml:space="preserve">30. </w:t>
      </w:r>
      <w:r w:rsidRPr="00706276">
        <w:rPr>
          <w:rFonts w:ascii="Calibri" w:hAnsi="Calibri" w:cs="Calibri"/>
          <w:sz w:val="24"/>
        </w:rPr>
        <w:tab/>
        <w:t>Goldstein DE, Blinder KJ, Ide CH, et al (1993) Glycemic Control and Development of Retinopathy in Youth-onset Insulin-dependent Diabetes Mellitus: Results of a 12-year Longitudinal Study. Ophthalmology 100:1125–1132. https://doi.org/10.1016/S0161-6420(93)31516-2</w:t>
      </w:r>
    </w:p>
    <w:p w14:paraId="403D8214" w14:textId="77777777" w:rsidR="00706276" w:rsidRPr="00706276" w:rsidRDefault="00706276" w:rsidP="00706276">
      <w:pPr>
        <w:pStyle w:val="Bibliography"/>
        <w:rPr>
          <w:rFonts w:ascii="Calibri" w:hAnsi="Calibri" w:cs="Calibri"/>
          <w:sz w:val="24"/>
        </w:rPr>
      </w:pPr>
      <w:r w:rsidRPr="00706276">
        <w:rPr>
          <w:rFonts w:ascii="Calibri" w:hAnsi="Calibri" w:cs="Calibri"/>
          <w:sz w:val="24"/>
        </w:rPr>
        <w:t xml:space="preserve">31. </w:t>
      </w:r>
      <w:r w:rsidRPr="00706276">
        <w:rPr>
          <w:rFonts w:ascii="Calibri" w:hAnsi="Calibri" w:cs="Calibri"/>
          <w:sz w:val="24"/>
        </w:rPr>
        <w:tab/>
        <w:t>Henricsson M, Nilsson A, Janzon L, Groop L (1997) The effect of glycaemic control and the introduction of insulin therapy on retinopathy in non‐insulin‐dependent diabetes mellitus. Diabetic medicine 14:123–131</w:t>
      </w:r>
    </w:p>
    <w:p w14:paraId="12B40087" w14:textId="77777777" w:rsidR="00706276" w:rsidRPr="00706276" w:rsidRDefault="00706276" w:rsidP="00706276">
      <w:pPr>
        <w:pStyle w:val="Bibliography"/>
        <w:rPr>
          <w:rFonts w:ascii="Calibri" w:hAnsi="Calibri" w:cs="Calibri"/>
          <w:sz w:val="24"/>
        </w:rPr>
      </w:pPr>
      <w:r w:rsidRPr="00706276">
        <w:rPr>
          <w:rFonts w:ascii="Calibri" w:hAnsi="Calibri" w:cs="Calibri"/>
          <w:sz w:val="24"/>
        </w:rPr>
        <w:t xml:space="preserve">32. </w:t>
      </w:r>
      <w:r w:rsidRPr="00706276">
        <w:rPr>
          <w:rFonts w:ascii="Calibri" w:hAnsi="Calibri" w:cs="Calibri"/>
          <w:sz w:val="24"/>
        </w:rPr>
        <w:tab/>
        <w:t>Çelik S, Kayar Y, Önem Akçakaya R, et al (2015) Correlation of binge eating disorder with level of depression and glycemic control in type 2 diabetes mellitus patients. General Hospital Psychiatry 37:116–119. https://doi.org/10.1016/j.genhosppsych.2014.11.012</w:t>
      </w:r>
    </w:p>
    <w:p w14:paraId="1E84E48E" w14:textId="77777777" w:rsidR="00706276" w:rsidRPr="00706276" w:rsidRDefault="00706276" w:rsidP="00706276">
      <w:pPr>
        <w:pStyle w:val="Bibliography"/>
        <w:rPr>
          <w:rFonts w:ascii="Calibri" w:hAnsi="Calibri" w:cs="Calibri"/>
          <w:sz w:val="24"/>
        </w:rPr>
      </w:pPr>
      <w:r w:rsidRPr="00706276">
        <w:rPr>
          <w:rFonts w:ascii="Calibri" w:hAnsi="Calibri" w:cs="Calibri"/>
          <w:sz w:val="24"/>
        </w:rPr>
        <w:t xml:space="preserve">33. </w:t>
      </w:r>
      <w:r w:rsidRPr="00706276">
        <w:rPr>
          <w:rFonts w:ascii="Calibri" w:hAnsi="Calibri" w:cs="Calibri"/>
          <w:sz w:val="24"/>
        </w:rPr>
        <w:tab/>
        <w:t>Fairburn CG, Beglin SJ (1994) Assessment of eating disorders: Interview or self‐report questionnaire? International journal of eating disorders 16:363–370</w:t>
      </w:r>
    </w:p>
    <w:p w14:paraId="42C3CD5E" w14:textId="6617213A" w:rsidR="002F6DC9" w:rsidRPr="00006CB4" w:rsidRDefault="002F6DC9" w:rsidP="00A26BC1">
      <w:pPr>
        <w:rPr>
          <w:rFonts w:ascii="Arial" w:hAnsi="Arial" w:cs="Arial"/>
          <w:b/>
          <w:bCs/>
          <w:sz w:val="24"/>
          <w:szCs w:val="24"/>
        </w:rPr>
      </w:pPr>
      <w:r w:rsidRPr="00006CB4">
        <w:rPr>
          <w:rFonts w:ascii="Arial" w:hAnsi="Arial" w:cs="Arial"/>
          <w:b/>
          <w:bCs/>
          <w:sz w:val="24"/>
          <w:szCs w:val="24"/>
        </w:rPr>
        <w:fldChar w:fldCharType="end"/>
      </w:r>
    </w:p>
    <w:p w14:paraId="41F96AE1" w14:textId="77777777" w:rsidR="00C64C00" w:rsidRPr="00006CB4" w:rsidRDefault="00C64C00" w:rsidP="00A26BC1">
      <w:pPr>
        <w:rPr>
          <w:rFonts w:ascii="Arial" w:hAnsi="Arial" w:cs="Arial"/>
          <w:b/>
          <w:bCs/>
          <w:sz w:val="24"/>
          <w:szCs w:val="24"/>
        </w:rPr>
      </w:pPr>
    </w:p>
    <w:p w14:paraId="002CC111" w14:textId="7544FA5C" w:rsidR="00C64C00" w:rsidRPr="00006CB4" w:rsidRDefault="004F301E" w:rsidP="004F301E">
      <w:pPr>
        <w:pStyle w:val="Heading1"/>
        <w:sectPr w:rsidR="00C64C00" w:rsidRPr="00006CB4">
          <w:pgSz w:w="11906" w:h="16838"/>
          <w:pgMar w:top="1440" w:right="1440" w:bottom="1440" w:left="1440" w:header="708" w:footer="708" w:gutter="0"/>
          <w:cols w:space="708"/>
          <w:docGrid w:linePitch="360"/>
        </w:sectPr>
      </w:pPr>
      <w:r>
        <w:t>Tables and Figures</w:t>
      </w:r>
    </w:p>
    <w:tbl>
      <w:tblPr>
        <w:tblStyle w:val="TableGrid"/>
        <w:tblpPr w:leftFromText="180" w:rightFromText="180" w:horzAnchor="margin" w:tblpXSpec="center" w:tblpY="480"/>
        <w:tblW w:w="16444" w:type="dxa"/>
        <w:tblLayout w:type="fixed"/>
        <w:tblLook w:val="04A0" w:firstRow="1" w:lastRow="0" w:firstColumn="1" w:lastColumn="0" w:noHBand="0" w:noVBand="1"/>
      </w:tblPr>
      <w:tblGrid>
        <w:gridCol w:w="992"/>
        <w:gridCol w:w="993"/>
        <w:gridCol w:w="851"/>
        <w:gridCol w:w="992"/>
        <w:gridCol w:w="1417"/>
        <w:gridCol w:w="1560"/>
        <w:gridCol w:w="2976"/>
        <w:gridCol w:w="1134"/>
        <w:gridCol w:w="1418"/>
        <w:gridCol w:w="1134"/>
        <w:gridCol w:w="1701"/>
        <w:gridCol w:w="1276"/>
      </w:tblGrid>
      <w:tr w:rsidR="00C64C00" w:rsidRPr="00006CB4" w14:paraId="1AF83F97" w14:textId="77777777" w:rsidTr="00C64C00">
        <w:tc>
          <w:tcPr>
            <w:tcW w:w="992" w:type="dxa"/>
          </w:tcPr>
          <w:p w14:paraId="0E632637" w14:textId="77777777" w:rsidR="00C64C00" w:rsidRPr="00006CB4" w:rsidRDefault="00C64C00" w:rsidP="00C64C00">
            <w:pPr>
              <w:spacing w:line="360" w:lineRule="auto"/>
              <w:rPr>
                <w:rFonts w:ascii="Arial" w:hAnsi="Arial" w:cs="Arial"/>
                <w:b/>
                <w:bCs/>
                <w:sz w:val="16"/>
                <w:szCs w:val="16"/>
              </w:rPr>
            </w:pPr>
            <w:bookmarkStart w:id="1" w:name="_Hlk76028664"/>
            <w:r w:rsidRPr="00006CB4">
              <w:rPr>
                <w:rFonts w:ascii="Arial" w:hAnsi="Arial" w:cs="Arial"/>
                <w:b/>
                <w:bCs/>
                <w:sz w:val="16"/>
                <w:szCs w:val="16"/>
              </w:rPr>
              <w:lastRenderedPageBreak/>
              <w:t>Authors</w:t>
            </w:r>
          </w:p>
        </w:tc>
        <w:tc>
          <w:tcPr>
            <w:tcW w:w="993" w:type="dxa"/>
          </w:tcPr>
          <w:p w14:paraId="0CBDCE98" w14:textId="77777777" w:rsidR="00C64C00" w:rsidRPr="00006CB4" w:rsidRDefault="00C64C00" w:rsidP="00C64C00">
            <w:pPr>
              <w:spacing w:line="360" w:lineRule="auto"/>
              <w:rPr>
                <w:rFonts w:ascii="Arial" w:hAnsi="Arial" w:cs="Arial"/>
                <w:b/>
                <w:bCs/>
                <w:sz w:val="16"/>
                <w:szCs w:val="16"/>
              </w:rPr>
            </w:pPr>
            <w:r w:rsidRPr="00006CB4">
              <w:rPr>
                <w:rFonts w:ascii="Arial" w:hAnsi="Arial" w:cs="Arial"/>
                <w:b/>
                <w:bCs/>
                <w:sz w:val="16"/>
                <w:szCs w:val="16"/>
              </w:rPr>
              <w:t>Study Design</w:t>
            </w:r>
          </w:p>
        </w:tc>
        <w:tc>
          <w:tcPr>
            <w:tcW w:w="851" w:type="dxa"/>
          </w:tcPr>
          <w:p w14:paraId="68AB630D" w14:textId="77777777" w:rsidR="00C64C00" w:rsidRPr="00006CB4" w:rsidRDefault="00C64C00" w:rsidP="00C64C00">
            <w:pPr>
              <w:spacing w:line="360" w:lineRule="auto"/>
              <w:rPr>
                <w:rFonts w:ascii="Arial" w:hAnsi="Arial" w:cs="Arial"/>
                <w:b/>
                <w:bCs/>
                <w:sz w:val="16"/>
                <w:szCs w:val="16"/>
              </w:rPr>
            </w:pPr>
            <w:r w:rsidRPr="00006CB4">
              <w:rPr>
                <w:rFonts w:ascii="Arial" w:hAnsi="Arial" w:cs="Arial"/>
                <w:b/>
                <w:bCs/>
                <w:sz w:val="16"/>
                <w:szCs w:val="16"/>
              </w:rPr>
              <w:t>Country</w:t>
            </w:r>
          </w:p>
        </w:tc>
        <w:tc>
          <w:tcPr>
            <w:tcW w:w="992" w:type="dxa"/>
          </w:tcPr>
          <w:p w14:paraId="1203CEA7" w14:textId="77777777" w:rsidR="00C64C00" w:rsidRPr="00006CB4" w:rsidRDefault="00C64C00" w:rsidP="00C64C00">
            <w:pPr>
              <w:spacing w:line="360" w:lineRule="auto"/>
              <w:rPr>
                <w:rFonts w:ascii="Arial" w:hAnsi="Arial" w:cs="Arial"/>
                <w:b/>
                <w:bCs/>
                <w:sz w:val="16"/>
                <w:szCs w:val="16"/>
              </w:rPr>
            </w:pPr>
            <w:r w:rsidRPr="00006CB4">
              <w:rPr>
                <w:rFonts w:ascii="Arial" w:hAnsi="Arial" w:cs="Arial"/>
                <w:b/>
                <w:bCs/>
                <w:sz w:val="16"/>
                <w:szCs w:val="16"/>
              </w:rPr>
              <w:t>Type of diabetes</w:t>
            </w:r>
          </w:p>
        </w:tc>
        <w:tc>
          <w:tcPr>
            <w:tcW w:w="1417" w:type="dxa"/>
          </w:tcPr>
          <w:p w14:paraId="371BA9D8" w14:textId="77777777" w:rsidR="00C64C00" w:rsidRPr="00006CB4" w:rsidRDefault="00C64C00" w:rsidP="00C64C00">
            <w:pPr>
              <w:spacing w:line="360" w:lineRule="auto"/>
              <w:rPr>
                <w:rFonts w:ascii="Arial" w:hAnsi="Arial" w:cs="Arial"/>
                <w:b/>
                <w:bCs/>
                <w:sz w:val="16"/>
                <w:szCs w:val="16"/>
              </w:rPr>
            </w:pPr>
            <w:r w:rsidRPr="00006CB4">
              <w:rPr>
                <w:rFonts w:ascii="Arial" w:hAnsi="Arial" w:cs="Arial"/>
                <w:b/>
                <w:bCs/>
                <w:sz w:val="16"/>
                <w:szCs w:val="16"/>
              </w:rPr>
              <w:t>Type of eating pathology</w:t>
            </w:r>
          </w:p>
        </w:tc>
        <w:tc>
          <w:tcPr>
            <w:tcW w:w="1560" w:type="dxa"/>
          </w:tcPr>
          <w:p w14:paraId="3B4FA0C1" w14:textId="77777777" w:rsidR="00C64C00" w:rsidRPr="00006CB4" w:rsidRDefault="00C64C00" w:rsidP="00C64C00">
            <w:pPr>
              <w:spacing w:line="360" w:lineRule="auto"/>
              <w:rPr>
                <w:rFonts w:ascii="Arial" w:hAnsi="Arial" w:cs="Arial"/>
                <w:b/>
                <w:bCs/>
                <w:sz w:val="16"/>
                <w:szCs w:val="16"/>
              </w:rPr>
            </w:pPr>
            <w:r w:rsidRPr="00006CB4">
              <w:rPr>
                <w:rFonts w:ascii="Arial" w:hAnsi="Arial" w:cs="Arial"/>
                <w:b/>
                <w:bCs/>
                <w:sz w:val="16"/>
                <w:szCs w:val="16"/>
              </w:rPr>
              <w:t>Eating pathology measurement</w:t>
            </w:r>
          </w:p>
        </w:tc>
        <w:tc>
          <w:tcPr>
            <w:tcW w:w="2976" w:type="dxa"/>
          </w:tcPr>
          <w:p w14:paraId="78D6EB6B" w14:textId="77777777" w:rsidR="00C64C00" w:rsidRPr="00006CB4" w:rsidRDefault="00C64C00" w:rsidP="00C64C00">
            <w:pPr>
              <w:spacing w:line="360" w:lineRule="auto"/>
              <w:rPr>
                <w:rFonts w:ascii="Arial" w:hAnsi="Arial" w:cs="Arial"/>
                <w:b/>
                <w:bCs/>
                <w:sz w:val="16"/>
                <w:szCs w:val="16"/>
              </w:rPr>
            </w:pPr>
            <w:r w:rsidRPr="00006CB4">
              <w:rPr>
                <w:rFonts w:ascii="Arial" w:hAnsi="Arial" w:cs="Arial"/>
                <w:b/>
                <w:bCs/>
                <w:sz w:val="16"/>
                <w:szCs w:val="16"/>
              </w:rPr>
              <w:t>Diabetic retinopathy measurement</w:t>
            </w:r>
          </w:p>
        </w:tc>
        <w:tc>
          <w:tcPr>
            <w:tcW w:w="1134" w:type="dxa"/>
          </w:tcPr>
          <w:p w14:paraId="681269DF" w14:textId="77777777" w:rsidR="00C64C00" w:rsidRPr="00006CB4" w:rsidRDefault="00C64C00" w:rsidP="00C64C00">
            <w:pPr>
              <w:spacing w:line="360" w:lineRule="auto"/>
              <w:rPr>
                <w:rFonts w:ascii="Arial" w:hAnsi="Arial" w:cs="Arial"/>
                <w:b/>
                <w:bCs/>
                <w:sz w:val="16"/>
                <w:szCs w:val="16"/>
              </w:rPr>
            </w:pPr>
            <w:r w:rsidRPr="00006CB4">
              <w:rPr>
                <w:rFonts w:ascii="Arial" w:hAnsi="Arial" w:cs="Arial"/>
                <w:b/>
                <w:bCs/>
                <w:sz w:val="16"/>
                <w:szCs w:val="16"/>
              </w:rPr>
              <w:t>Total participants</w:t>
            </w:r>
          </w:p>
        </w:tc>
        <w:tc>
          <w:tcPr>
            <w:tcW w:w="1418" w:type="dxa"/>
          </w:tcPr>
          <w:p w14:paraId="25746F8C" w14:textId="77777777" w:rsidR="00C64C00" w:rsidRPr="00006CB4" w:rsidRDefault="00C64C00" w:rsidP="00C64C00">
            <w:pPr>
              <w:spacing w:line="360" w:lineRule="auto"/>
              <w:rPr>
                <w:rFonts w:ascii="Arial" w:hAnsi="Arial" w:cs="Arial"/>
                <w:b/>
                <w:bCs/>
                <w:sz w:val="16"/>
                <w:szCs w:val="16"/>
              </w:rPr>
            </w:pPr>
            <w:r w:rsidRPr="00006CB4">
              <w:rPr>
                <w:rFonts w:ascii="Arial" w:hAnsi="Arial" w:cs="Arial"/>
                <w:b/>
                <w:bCs/>
                <w:sz w:val="16"/>
                <w:szCs w:val="16"/>
              </w:rPr>
              <w:t>Mean age (SD)</w:t>
            </w:r>
          </w:p>
        </w:tc>
        <w:tc>
          <w:tcPr>
            <w:tcW w:w="1134" w:type="dxa"/>
          </w:tcPr>
          <w:p w14:paraId="7EE81809" w14:textId="77777777" w:rsidR="00C64C00" w:rsidRPr="00006CB4" w:rsidRDefault="00C64C00" w:rsidP="00C64C00">
            <w:pPr>
              <w:spacing w:line="360" w:lineRule="auto"/>
              <w:rPr>
                <w:rFonts w:ascii="Arial" w:hAnsi="Arial" w:cs="Arial"/>
                <w:b/>
                <w:bCs/>
                <w:sz w:val="16"/>
                <w:szCs w:val="16"/>
              </w:rPr>
            </w:pPr>
            <w:r w:rsidRPr="00006CB4">
              <w:rPr>
                <w:rFonts w:ascii="Arial" w:hAnsi="Arial" w:cs="Arial"/>
                <w:b/>
                <w:bCs/>
                <w:sz w:val="16"/>
                <w:szCs w:val="16"/>
              </w:rPr>
              <w:t>Follow-up (SD)</w:t>
            </w:r>
          </w:p>
        </w:tc>
        <w:tc>
          <w:tcPr>
            <w:tcW w:w="1701" w:type="dxa"/>
          </w:tcPr>
          <w:p w14:paraId="28EF0ABB" w14:textId="77777777" w:rsidR="00C64C00" w:rsidRPr="00006CB4" w:rsidRDefault="00C64C00" w:rsidP="00C64C00">
            <w:pPr>
              <w:spacing w:line="360" w:lineRule="auto"/>
              <w:rPr>
                <w:rFonts w:ascii="Arial" w:hAnsi="Arial" w:cs="Arial"/>
                <w:b/>
                <w:bCs/>
                <w:sz w:val="16"/>
                <w:szCs w:val="16"/>
              </w:rPr>
            </w:pPr>
            <w:r w:rsidRPr="00006CB4">
              <w:rPr>
                <w:rFonts w:ascii="Arial" w:hAnsi="Arial" w:cs="Arial"/>
                <w:b/>
                <w:bCs/>
                <w:sz w:val="16"/>
                <w:szCs w:val="16"/>
              </w:rPr>
              <w:t>Duration of diabetes</w:t>
            </w:r>
          </w:p>
        </w:tc>
        <w:tc>
          <w:tcPr>
            <w:tcW w:w="1276" w:type="dxa"/>
          </w:tcPr>
          <w:p w14:paraId="757B6C57" w14:textId="77777777" w:rsidR="00C64C00" w:rsidRPr="00006CB4" w:rsidRDefault="00C64C00" w:rsidP="00C64C00">
            <w:pPr>
              <w:spacing w:line="360" w:lineRule="auto"/>
              <w:rPr>
                <w:rFonts w:ascii="Arial" w:hAnsi="Arial" w:cs="Arial"/>
                <w:b/>
                <w:bCs/>
                <w:sz w:val="16"/>
                <w:szCs w:val="16"/>
              </w:rPr>
            </w:pPr>
            <w:r w:rsidRPr="00006CB4">
              <w:rPr>
                <w:rFonts w:ascii="Arial" w:hAnsi="Arial" w:cs="Arial"/>
                <w:b/>
                <w:bCs/>
                <w:sz w:val="16"/>
                <w:szCs w:val="16"/>
              </w:rPr>
              <w:t>Conflict of interest</w:t>
            </w:r>
          </w:p>
        </w:tc>
      </w:tr>
      <w:tr w:rsidR="00C64C00" w:rsidRPr="00006CB4" w14:paraId="7EF53D4B" w14:textId="77777777" w:rsidTr="00C64C00">
        <w:tc>
          <w:tcPr>
            <w:tcW w:w="992" w:type="dxa"/>
            <w:vAlign w:val="bottom"/>
          </w:tcPr>
          <w:p w14:paraId="40AC529B" w14:textId="6C6D200A" w:rsidR="00C64C00" w:rsidRPr="00006CB4" w:rsidRDefault="00C64C00" w:rsidP="00C64C00">
            <w:pPr>
              <w:spacing w:line="360" w:lineRule="auto"/>
              <w:rPr>
                <w:rFonts w:ascii="Arial" w:hAnsi="Arial" w:cs="Arial"/>
                <w:sz w:val="16"/>
                <w:szCs w:val="16"/>
              </w:rPr>
            </w:pPr>
            <w:r w:rsidRPr="00006CB4">
              <w:rPr>
                <w:rFonts w:ascii="Arial" w:hAnsi="Arial" w:cs="Arial"/>
                <w:color w:val="000000"/>
                <w:sz w:val="16"/>
                <w:szCs w:val="16"/>
              </w:rPr>
              <w:t xml:space="preserve">Rydall et al. </w:t>
            </w:r>
            <w:r w:rsidRPr="00006CB4">
              <w:rPr>
                <w:rFonts w:ascii="Arial" w:hAnsi="Arial" w:cs="Arial"/>
                <w:color w:val="000000"/>
                <w:sz w:val="16"/>
                <w:szCs w:val="16"/>
              </w:rPr>
              <w:fldChar w:fldCharType="begin"/>
            </w:r>
            <w:r w:rsidR="00706276">
              <w:rPr>
                <w:rFonts w:ascii="Arial" w:hAnsi="Arial" w:cs="Arial"/>
                <w:color w:val="000000"/>
                <w:sz w:val="16"/>
                <w:szCs w:val="16"/>
              </w:rPr>
              <w:instrText xml:space="preserve"> ADDIN ZOTERO_ITEM CSL_CITATION {"citationID":"8JQji5uP","properties":{"formattedCitation":"[24]","plainCitation":"[24]","noteIndex":0},"citationItems":[{"id":4804,"uris":["http://zotero.org/users/7696217/items/4SVXJNYQ"],"uri":["http://zotero.org/users/7696217/items/4SVXJNYQ"],"itemData":{"id":4804,"type":"article-journal","container-title":"New England Journal of Medicine","ISSN":"0028-4793","issue":"26","journalAbbreviation":"New England Journal of Medicine","note":"publisher: Mass Medical Soc","page":"1849-1854","title":"Disordered eating behavior and microvascular complications in young women with insulin-dependent diabetes mellitus","volume":"336","author":[{"family":"Rydall","given":"Anne C"},{"family":"Rodin","given":"Gary M"},{"family":"Olmsted","given":"Marion P"},{"family":"Devenyi","given":"Robert G"},{"family":"Daneman","given":"Denis"}],"issued":{"date-parts":[["1997"]]}}}],"schema":"https://github.com/citation-style-language/schema/raw/master/csl-citation.json"} </w:instrText>
            </w:r>
            <w:r w:rsidRPr="00006CB4">
              <w:rPr>
                <w:rFonts w:ascii="Arial" w:hAnsi="Arial" w:cs="Arial"/>
                <w:color w:val="000000"/>
                <w:sz w:val="16"/>
                <w:szCs w:val="16"/>
              </w:rPr>
              <w:fldChar w:fldCharType="separate"/>
            </w:r>
            <w:r w:rsidR="00706276" w:rsidRPr="00706276">
              <w:rPr>
                <w:rFonts w:ascii="Arial" w:hAnsi="Arial" w:cs="Arial"/>
                <w:sz w:val="16"/>
              </w:rPr>
              <w:t>[24]</w:t>
            </w:r>
            <w:r w:rsidRPr="00006CB4">
              <w:rPr>
                <w:rFonts w:ascii="Arial" w:hAnsi="Arial" w:cs="Arial"/>
                <w:color w:val="000000"/>
                <w:sz w:val="16"/>
                <w:szCs w:val="16"/>
              </w:rPr>
              <w:fldChar w:fldCharType="end"/>
            </w:r>
          </w:p>
        </w:tc>
        <w:tc>
          <w:tcPr>
            <w:tcW w:w="993" w:type="dxa"/>
            <w:vAlign w:val="bottom"/>
          </w:tcPr>
          <w:p w14:paraId="2DE9DA7A" w14:textId="77777777" w:rsidR="00C64C00" w:rsidRPr="00006CB4" w:rsidRDefault="00C64C00" w:rsidP="00C64C00">
            <w:pPr>
              <w:spacing w:line="360" w:lineRule="auto"/>
              <w:rPr>
                <w:rFonts w:ascii="Arial" w:hAnsi="Arial" w:cs="Arial"/>
                <w:sz w:val="16"/>
                <w:szCs w:val="16"/>
              </w:rPr>
            </w:pPr>
            <w:r w:rsidRPr="00006CB4">
              <w:rPr>
                <w:rFonts w:ascii="Arial" w:hAnsi="Arial" w:cs="Arial"/>
                <w:color w:val="000000"/>
                <w:sz w:val="16"/>
                <w:szCs w:val="16"/>
              </w:rPr>
              <w:t>Cohort</w:t>
            </w:r>
          </w:p>
        </w:tc>
        <w:tc>
          <w:tcPr>
            <w:tcW w:w="851" w:type="dxa"/>
            <w:vAlign w:val="bottom"/>
          </w:tcPr>
          <w:p w14:paraId="7F6F4FCF" w14:textId="77777777" w:rsidR="00C64C00" w:rsidRPr="00006CB4" w:rsidRDefault="00C64C00" w:rsidP="00C64C00">
            <w:pPr>
              <w:spacing w:line="360" w:lineRule="auto"/>
              <w:rPr>
                <w:rFonts w:ascii="Arial" w:hAnsi="Arial" w:cs="Arial"/>
                <w:sz w:val="16"/>
                <w:szCs w:val="16"/>
              </w:rPr>
            </w:pPr>
            <w:r w:rsidRPr="00006CB4">
              <w:rPr>
                <w:rFonts w:ascii="Arial" w:hAnsi="Arial" w:cs="Arial"/>
                <w:color w:val="000000"/>
                <w:sz w:val="16"/>
                <w:szCs w:val="16"/>
              </w:rPr>
              <w:t>Canada</w:t>
            </w:r>
          </w:p>
        </w:tc>
        <w:tc>
          <w:tcPr>
            <w:tcW w:w="992" w:type="dxa"/>
            <w:vAlign w:val="bottom"/>
          </w:tcPr>
          <w:p w14:paraId="6C55C211" w14:textId="77777777" w:rsidR="00C64C00" w:rsidRPr="00006CB4" w:rsidRDefault="00C64C00" w:rsidP="00C64C00">
            <w:pPr>
              <w:spacing w:line="360" w:lineRule="auto"/>
              <w:rPr>
                <w:rFonts w:ascii="Arial" w:hAnsi="Arial" w:cs="Arial"/>
                <w:sz w:val="16"/>
                <w:szCs w:val="16"/>
              </w:rPr>
            </w:pPr>
            <w:r w:rsidRPr="00006CB4">
              <w:rPr>
                <w:rFonts w:ascii="Arial" w:hAnsi="Arial" w:cs="Arial"/>
                <w:color w:val="000000"/>
                <w:sz w:val="16"/>
                <w:szCs w:val="16"/>
              </w:rPr>
              <w:t>T1DM</w:t>
            </w:r>
          </w:p>
        </w:tc>
        <w:tc>
          <w:tcPr>
            <w:tcW w:w="1417" w:type="dxa"/>
            <w:vAlign w:val="bottom"/>
          </w:tcPr>
          <w:p w14:paraId="3102E868" w14:textId="77777777" w:rsidR="00C64C00" w:rsidRPr="00006CB4" w:rsidRDefault="00C64C00" w:rsidP="00C64C00">
            <w:pPr>
              <w:spacing w:line="360" w:lineRule="auto"/>
              <w:rPr>
                <w:rFonts w:ascii="Arial" w:hAnsi="Arial" w:cs="Arial"/>
                <w:sz w:val="16"/>
                <w:szCs w:val="16"/>
              </w:rPr>
            </w:pPr>
            <w:r w:rsidRPr="00006CB4">
              <w:rPr>
                <w:rFonts w:ascii="Arial" w:hAnsi="Arial" w:cs="Arial"/>
                <w:color w:val="000000"/>
                <w:sz w:val="16"/>
                <w:szCs w:val="16"/>
              </w:rPr>
              <w:t>‘Highly and moderately disordered eating’</w:t>
            </w:r>
          </w:p>
        </w:tc>
        <w:tc>
          <w:tcPr>
            <w:tcW w:w="1560" w:type="dxa"/>
            <w:vAlign w:val="bottom"/>
          </w:tcPr>
          <w:p w14:paraId="579ABCB7" w14:textId="77777777" w:rsidR="00C64C00" w:rsidRPr="00006CB4" w:rsidRDefault="00C64C00" w:rsidP="00C64C00">
            <w:pPr>
              <w:spacing w:line="360" w:lineRule="auto"/>
              <w:rPr>
                <w:rFonts w:ascii="Arial" w:hAnsi="Arial" w:cs="Arial"/>
                <w:sz w:val="16"/>
                <w:szCs w:val="16"/>
              </w:rPr>
            </w:pPr>
            <w:r w:rsidRPr="00006CB4">
              <w:rPr>
                <w:rFonts w:ascii="Arial" w:hAnsi="Arial" w:cs="Arial"/>
                <w:color w:val="000000"/>
                <w:sz w:val="16"/>
                <w:szCs w:val="16"/>
              </w:rPr>
              <w:t>Diagnostic Survey for Eating Disorders.</w:t>
            </w:r>
          </w:p>
        </w:tc>
        <w:tc>
          <w:tcPr>
            <w:tcW w:w="2976" w:type="dxa"/>
            <w:vAlign w:val="bottom"/>
          </w:tcPr>
          <w:p w14:paraId="664697A3" w14:textId="77777777" w:rsidR="00C64C00" w:rsidRPr="00006CB4" w:rsidRDefault="00C64C00" w:rsidP="00C64C00">
            <w:pPr>
              <w:spacing w:line="360" w:lineRule="auto"/>
              <w:rPr>
                <w:rFonts w:ascii="Arial" w:hAnsi="Arial" w:cs="Arial"/>
                <w:sz w:val="16"/>
                <w:szCs w:val="16"/>
              </w:rPr>
            </w:pPr>
            <w:r w:rsidRPr="00006CB4">
              <w:rPr>
                <w:rFonts w:ascii="Arial" w:hAnsi="Arial" w:cs="Arial"/>
                <w:color w:val="000000"/>
                <w:sz w:val="16"/>
                <w:szCs w:val="16"/>
              </w:rPr>
              <w:t xml:space="preserve">Indirect ophthalmoscopy and slit-lamp </w:t>
            </w:r>
            <w:proofErr w:type="spellStart"/>
            <w:r w:rsidRPr="00006CB4">
              <w:rPr>
                <w:rFonts w:ascii="Arial" w:hAnsi="Arial" w:cs="Arial"/>
                <w:color w:val="000000"/>
                <w:sz w:val="16"/>
                <w:szCs w:val="16"/>
              </w:rPr>
              <w:t>biomicroscopy</w:t>
            </w:r>
            <w:proofErr w:type="spellEnd"/>
            <w:r w:rsidRPr="00006CB4">
              <w:rPr>
                <w:rFonts w:ascii="Arial" w:hAnsi="Arial" w:cs="Arial"/>
                <w:color w:val="000000"/>
                <w:sz w:val="16"/>
                <w:szCs w:val="16"/>
              </w:rPr>
              <w:t xml:space="preserve"> (after pupillary dilation) and grading of seven-field stereoscopic </w:t>
            </w:r>
            <w:proofErr w:type="spellStart"/>
            <w:r w:rsidRPr="00006CB4">
              <w:rPr>
                <w:rFonts w:ascii="Arial" w:hAnsi="Arial" w:cs="Arial"/>
                <w:color w:val="000000"/>
                <w:sz w:val="16"/>
                <w:szCs w:val="16"/>
              </w:rPr>
              <w:t>color</w:t>
            </w:r>
            <w:proofErr w:type="spellEnd"/>
            <w:r w:rsidRPr="00006CB4">
              <w:rPr>
                <w:rFonts w:ascii="Arial" w:hAnsi="Arial" w:cs="Arial"/>
                <w:color w:val="000000"/>
                <w:sz w:val="16"/>
                <w:szCs w:val="16"/>
              </w:rPr>
              <w:t xml:space="preserve"> fundus photographs</w:t>
            </w:r>
          </w:p>
        </w:tc>
        <w:tc>
          <w:tcPr>
            <w:tcW w:w="1134" w:type="dxa"/>
            <w:vAlign w:val="bottom"/>
          </w:tcPr>
          <w:p w14:paraId="3D343C47" w14:textId="77777777" w:rsidR="00C64C00" w:rsidRPr="00006CB4" w:rsidRDefault="00C64C00" w:rsidP="00C64C00">
            <w:pPr>
              <w:spacing w:line="360" w:lineRule="auto"/>
              <w:rPr>
                <w:rFonts w:ascii="Arial" w:hAnsi="Arial" w:cs="Arial"/>
                <w:sz w:val="16"/>
                <w:szCs w:val="16"/>
              </w:rPr>
            </w:pPr>
            <w:r w:rsidRPr="00006CB4">
              <w:rPr>
                <w:rFonts w:ascii="Arial" w:hAnsi="Arial" w:cs="Arial"/>
                <w:color w:val="000000"/>
                <w:sz w:val="16"/>
                <w:szCs w:val="16"/>
              </w:rPr>
              <w:t>71</w:t>
            </w:r>
          </w:p>
        </w:tc>
        <w:tc>
          <w:tcPr>
            <w:tcW w:w="1418" w:type="dxa"/>
            <w:vAlign w:val="bottom"/>
          </w:tcPr>
          <w:p w14:paraId="17F9577F" w14:textId="77777777" w:rsidR="00C64C00" w:rsidRPr="00006CB4" w:rsidRDefault="00C64C00" w:rsidP="00C64C00">
            <w:pPr>
              <w:spacing w:line="360" w:lineRule="auto"/>
              <w:rPr>
                <w:rFonts w:ascii="Arial" w:hAnsi="Arial" w:cs="Arial"/>
                <w:sz w:val="16"/>
                <w:szCs w:val="16"/>
              </w:rPr>
            </w:pPr>
            <w:r w:rsidRPr="00006CB4">
              <w:rPr>
                <w:rFonts w:ascii="Arial" w:hAnsi="Arial" w:cs="Arial"/>
                <w:color w:val="000000"/>
                <w:sz w:val="16"/>
                <w:szCs w:val="16"/>
              </w:rPr>
              <w:t>NR</w:t>
            </w:r>
          </w:p>
        </w:tc>
        <w:tc>
          <w:tcPr>
            <w:tcW w:w="1134" w:type="dxa"/>
            <w:vAlign w:val="bottom"/>
          </w:tcPr>
          <w:p w14:paraId="539E6599" w14:textId="77777777" w:rsidR="00C64C00" w:rsidRPr="00006CB4" w:rsidRDefault="00C64C00" w:rsidP="00C64C00">
            <w:pPr>
              <w:spacing w:line="360" w:lineRule="auto"/>
              <w:rPr>
                <w:rFonts w:ascii="Arial" w:hAnsi="Arial" w:cs="Arial"/>
                <w:sz w:val="16"/>
                <w:szCs w:val="16"/>
              </w:rPr>
            </w:pPr>
            <w:r w:rsidRPr="00006CB4">
              <w:rPr>
                <w:rFonts w:ascii="Arial" w:hAnsi="Arial" w:cs="Arial"/>
                <w:color w:val="000000"/>
                <w:sz w:val="16"/>
                <w:szCs w:val="16"/>
              </w:rPr>
              <w:t>4.4 (0.3) years</w:t>
            </w:r>
          </w:p>
        </w:tc>
        <w:tc>
          <w:tcPr>
            <w:tcW w:w="1701" w:type="dxa"/>
            <w:vAlign w:val="bottom"/>
          </w:tcPr>
          <w:p w14:paraId="7EAC7CD7" w14:textId="77777777" w:rsidR="00C64C00" w:rsidRPr="00006CB4" w:rsidRDefault="00C64C00" w:rsidP="00C64C00">
            <w:pPr>
              <w:spacing w:line="360" w:lineRule="auto"/>
              <w:rPr>
                <w:rFonts w:ascii="Arial" w:hAnsi="Arial" w:cs="Arial"/>
                <w:sz w:val="16"/>
                <w:szCs w:val="16"/>
              </w:rPr>
            </w:pPr>
            <w:r w:rsidRPr="00006CB4">
              <w:rPr>
                <w:rFonts w:ascii="Arial" w:hAnsi="Arial" w:cs="Arial"/>
                <w:color w:val="000000"/>
                <w:sz w:val="16"/>
                <w:szCs w:val="16"/>
              </w:rPr>
              <w:t>NR</w:t>
            </w:r>
          </w:p>
        </w:tc>
        <w:tc>
          <w:tcPr>
            <w:tcW w:w="1276" w:type="dxa"/>
            <w:vAlign w:val="bottom"/>
          </w:tcPr>
          <w:p w14:paraId="3A3E3147" w14:textId="77777777" w:rsidR="00C64C00" w:rsidRPr="00006CB4" w:rsidRDefault="00C64C00" w:rsidP="00C64C00">
            <w:pPr>
              <w:spacing w:line="360" w:lineRule="auto"/>
              <w:rPr>
                <w:rFonts w:ascii="Arial" w:hAnsi="Arial" w:cs="Arial"/>
                <w:sz w:val="16"/>
                <w:szCs w:val="16"/>
              </w:rPr>
            </w:pPr>
            <w:r w:rsidRPr="00006CB4">
              <w:rPr>
                <w:rFonts w:ascii="Arial" w:hAnsi="Arial" w:cs="Arial"/>
                <w:color w:val="000000"/>
                <w:sz w:val="16"/>
                <w:szCs w:val="16"/>
              </w:rPr>
              <w:t>NR</w:t>
            </w:r>
          </w:p>
        </w:tc>
      </w:tr>
      <w:tr w:rsidR="00C64C00" w:rsidRPr="00006CB4" w14:paraId="57FA928C" w14:textId="77777777" w:rsidTr="00C64C00">
        <w:tc>
          <w:tcPr>
            <w:tcW w:w="992" w:type="dxa"/>
            <w:vAlign w:val="bottom"/>
          </w:tcPr>
          <w:p w14:paraId="213D518C" w14:textId="43FF72F8" w:rsidR="00C64C00" w:rsidRPr="00006CB4" w:rsidRDefault="00C64C00" w:rsidP="00C64C00">
            <w:pPr>
              <w:spacing w:line="360" w:lineRule="auto"/>
              <w:rPr>
                <w:rFonts w:ascii="Arial" w:hAnsi="Arial" w:cs="Arial"/>
                <w:sz w:val="16"/>
                <w:szCs w:val="16"/>
              </w:rPr>
            </w:pPr>
            <w:r w:rsidRPr="00006CB4">
              <w:rPr>
                <w:rFonts w:ascii="Arial" w:hAnsi="Arial" w:cs="Arial"/>
                <w:color w:val="000000"/>
                <w:sz w:val="16"/>
                <w:szCs w:val="16"/>
              </w:rPr>
              <w:t xml:space="preserve">Cantwell et al. </w:t>
            </w:r>
            <w:r w:rsidRPr="00006CB4">
              <w:rPr>
                <w:rFonts w:ascii="Arial" w:hAnsi="Arial" w:cs="Arial"/>
                <w:color w:val="000000"/>
                <w:sz w:val="16"/>
                <w:szCs w:val="16"/>
              </w:rPr>
              <w:fldChar w:fldCharType="begin"/>
            </w:r>
            <w:r w:rsidR="00706276">
              <w:rPr>
                <w:rFonts w:ascii="Arial" w:hAnsi="Arial" w:cs="Arial"/>
                <w:color w:val="000000"/>
                <w:sz w:val="16"/>
                <w:szCs w:val="16"/>
              </w:rPr>
              <w:instrText xml:space="preserve"> ADDIN ZOTERO_ITEM CSL_CITATION {"citationID":"sp7NXc57","properties":{"formattedCitation":"[25]","plainCitation":"[25]","noteIndex":0},"citationItems":[{"id":4803,"uris":["http://zotero.org/users/7696217/items/RKFKSFB2"],"uri":["http://zotero.org/users/7696217/items/RKFKSFB2"],"itemData":{"id":4803,"type":"article-journal","container-title":"Journal of psychosomatic Research","ISSN":"0022-3999","issue":"1","journalAbbreviation":"Journal of psychosomatic Research","note":"publisher: Elsevier","page":"15-20","title":"Screening for eating disorders in diabetes mellitus","volume":"40","author":[{"family":"Cantwell","given":"Roch"},{"family":"Steel","given":"Judith M"}],"issued":{"date-parts":[["1996"]]}}}],"schema":"https://github.com/citation-style-language/schema/raw/master/csl-citation.json"} </w:instrText>
            </w:r>
            <w:r w:rsidRPr="00006CB4">
              <w:rPr>
                <w:rFonts w:ascii="Arial" w:hAnsi="Arial" w:cs="Arial"/>
                <w:color w:val="000000"/>
                <w:sz w:val="16"/>
                <w:szCs w:val="16"/>
              </w:rPr>
              <w:fldChar w:fldCharType="separate"/>
            </w:r>
            <w:r w:rsidR="00706276" w:rsidRPr="00706276">
              <w:rPr>
                <w:rFonts w:ascii="Arial" w:hAnsi="Arial" w:cs="Arial"/>
                <w:sz w:val="16"/>
              </w:rPr>
              <w:t>[25]</w:t>
            </w:r>
            <w:r w:rsidRPr="00006CB4">
              <w:rPr>
                <w:rFonts w:ascii="Arial" w:hAnsi="Arial" w:cs="Arial"/>
                <w:color w:val="000000"/>
                <w:sz w:val="16"/>
                <w:szCs w:val="16"/>
              </w:rPr>
              <w:fldChar w:fldCharType="end"/>
            </w:r>
          </w:p>
        </w:tc>
        <w:tc>
          <w:tcPr>
            <w:tcW w:w="993" w:type="dxa"/>
            <w:vAlign w:val="bottom"/>
          </w:tcPr>
          <w:p w14:paraId="486E1F88" w14:textId="77777777" w:rsidR="00C64C00" w:rsidRPr="00006CB4" w:rsidRDefault="00C64C00" w:rsidP="00C64C00">
            <w:pPr>
              <w:spacing w:line="360" w:lineRule="auto"/>
              <w:rPr>
                <w:rFonts w:ascii="Arial" w:hAnsi="Arial" w:cs="Arial"/>
                <w:sz w:val="16"/>
                <w:szCs w:val="16"/>
              </w:rPr>
            </w:pPr>
            <w:r w:rsidRPr="00006CB4">
              <w:rPr>
                <w:rFonts w:ascii="Arial" w:hAnsi="Arial" w:cs="Arial"/>
                <w:color w:val="000000"/>
                <w:sz w:val="16"/>
                <w:szCs w:val="16"/>
              </w:rPr>
              <w:t>Cross-sectional</w:t>
            </w:r>
          </w:p>
        </w:tc>
        <w:tc>
          <w:tcPr>
            <w:tcW w:w="851" w:type="dxa"/>
            <w:vAlign w:val="bottom"/>
          </w:tcPr>
          <w:p w14:paraId="43BC7CAC" w14:textId="77777777" w:rsidR="00C64C00" w:rsidRPr="00006CB4" w:rsidRDefault="00C64C00" w:rsidP="00C64C00">
            <w:pPr>
              <w:spacing w:line="360" w:lineRule="auto"/>
              <w:rPr>
                <w:rFonts w:ascii="Arial" w:hAnsi="Arial" w:cs="Arial"/>
                <w:sz w:val="16"/>
                <w:szCs w:val="16"/>
              </w:rPr>
            </w:pPr>
            <w:r w:rsidRPr="00006CB4">
              <w:rPr>
                <w:rFonts w:ascii="Arial" w:hAnsi="Arial" w:cs="Arial"/>
                <w:color w:val="000000"/>
                <w:sz w:val="16"/>
                <w:szCs w:val="16"/>
              </w:rPr>
              <w:t>UK</w:t>
            </w:r>
          </w:p>
        </w:tc>
        <w:tc>
          <w:tcPr>
            <w:tcW w:w="992" w:type="dxa"/>
            <w:vAlign w:val="bottom"/>
          </w:tcPr>
          <w:p w14:paraId="3107AB47" w14:textId="77777777" w:rsidR="00C64C00" w:rsidRPr="00006CB4" w:rsidRDefault="00C64C00" w:rsidP="00C64C00">
            <w:pPr>
              <w:spacing w:line="360" w:lineRule="auto"/>
              <w:rPr>
                <w:rFonts w:ascii="Arial" w:hAnsi="Arial" w:cs="Arial"/>
                <w:sz w:val="16"/>
                <w:szCs w:val="16"/>
              </w:rPr>
            </w:pPr>
            <w:r w:rsidRPr="00006CB4">
              <w:rPr>
                <w:rFonts w:ascii="Arial" w:hAnsi="Arial" w:cs="Arial"/>
                <w:color w:val="000000"/>
                <w:sz w:val="16"/>
                <w:szCs w:val="16"/>
              </w:rPr>
              <w:t>T1DM</w:t>
            </w:r>
          </w:p>
        </w:tc>
        <w:tc>
          <w:tcPr>
            <w:tcW w:w="1417" w:type="dxa"/>
            <w:vAlign w:val="bottom"/>
          </w:tcPr>
          <w:p w14:paraId="0E427FA3" w14:textId="77777777" w:rsidR="00C64C00" w:rsidRPr="00006CB4" w:rsidRDefault="00C64C00" w:rsidP="00C64C00">
            <w:pPr>
              <w:spacing w:line="360" w:lineRule="auto"/>
              <w:rPr>
                <w:rFonts w:ascii="Arial" w:hAnsi="Arial" w:cs="Arial"/>
                <w:sz w:val="16"/>
                <w:szCs w:val="16"/>
              </w:rPr>
            </w:pPr>
            <w:r w:rsidRPr="00006CB4">
              <w:rPr>
                <w:rFonts w:ascii="Arial" w:hAnsi="Arial" w:cs="Arial"/>
                <w:color w:val="000000"/>
                <w:sz w:val="16"/>
                <w:szCs w:val="16"/>
              </w:rPr>
              <w:t xml:space="preserve">Indicated eating disorder </w:t>
            </w:r>
          </w:p>
        </w:tc>
        <w:tc>
          <w:tcPr>
            <w:tcW w:w="1560" w:type="dxa"/>
            <w:vAlign w:val="bottom"/>
          </w:tcPr>
          <w:p w14:paraId="28275693" w14:textId="77777777" w:rsidR="00C64C00" w:rsidRPr="00006CB4" w:rsidRDefault="00C64C00" w:rsidP="00C64C00">
            <w:pPr>
              <w:spacing w:line="360" w:lineRule="auto"/>
              <w:rPr>
                <w:rFonts w:ascii="Arial" w:hAnsi="Arial" w:cs="Arial"/>
                <w:sz w:val="16"/>
                <w:szCs w:val="16"/>
              </w:rPr>
            </w:pPr>
            <w:r w:rsidRPr="00006CB4">
              <w:rPr>
                <w:rFonts w:ascii="Arial" w:hAnsi="Arial" w:cs="Arial"/>
                <w:color w:val="000000"/>
                <w:sz w:val="16"/>
                <w:szCs w:val="16"/>
              </w:rPr>
              <w:t>&gt;18 or above on the EAT-40</w:t>
            </w:r>
          </w:p>
        </w:tc>
        <w:tc>
          <w:tcPr>
            <w:tcW w:w="2976" w:type="dxa"/>
            <w:vAlign w:val="bottom"/>
          </w:tcPr>
          <w:p w14:paraId="08310E63" w14:textId="77777777" w:rsidR="00C64C00" w:rsidRPr="00006CB4" w:rsidRDefault="00C64C00" w:rsidP="00C64C00">
            <w:pPr>
              <w:spacing w:line="360" w:lineRule="auto"/>
              <w:rPr>
                <w:rFonts w:ascii="Arial" w:hAnsi="Arial" w:cs="Arial"/>
                <w:sz w:val="16"/>
                <w:szCs w:val="16"/>
              </w:rPr>
            </w:pPr>
            <w:r w:rsidRPr="00006CB4">
              <w:rPr>
                <w:rFonts w:ascii="Arial" w:hAnsi="Arial" w:cs="Arial"/>
                <w:color w:val="000000"/>
                <w:sz w:val="16"/>
                <w:szCs w:val="16"/>
              </w:rPr>
              <w:t>Interview</w:t>
            </w:r>
          </w:p>
        </w:tc>
        <w:tc>
          <w:tcPr>
            <w:tcW w:w="1134" w:type="dxa"/>
            <w:vAlign w:val="bottom"/>
          </w:tcPr>
          <w:p w14:paraId="5D019C4B" w14:textId="77777777" w:rsidR="00C64C00" w:rsidRPr="00006CB4" w:rsidRDefault="00C64C00" w:rsidP="00C64C00">
            <w:pPr>
              <w:spacing w:line="360" w:lineRule="auto"/>
              <w:rPr>
                <w:rFonts w:ascii="Arial" w:hAnsi="Arial" w:cs="Arial"/>
                <w:sz w:val="16"/>
                <w:szCs w:val="16"/>
              </w:rPr>
            </w:pPr>
            <w:r w:rsidRPr="00006CB4">
              <w:rPr>
                <w:rFonts w:ascii="Arial" w:hAnsi="Arial" w:cs="Arial"/>
                <w:color w:val="000000"/>
                <w:sz w:val="16"/>
                <w:szCs w:val="16"/>
              </w:rPr>
              <w:t>48</w:t>
            </w:r>
          </w:p>
        </w:tc>
        <w:tc>
          <w:tcPr>
            <w:tcW w:w="1418" w:type="dxa"/>
            <w:vAlign w:val="bottom"/>
          </w:tcPr>
          <w:p w14:paraId="21D5C928" w14:textId="77777777" w:rsidR="00C64C00" w:rsidRPr="00006CB4" w:rsidRDefault="00C64C00" w:rsidP="00C64C00">
            <w:pPr>
              <w:spacing w:line="360" w:lineRule="auto"/>
              <w:rPr>
                <w:rFonts w:ascii="Arial" w:hAnsi="Arial" w:cs="Arial"/>
                <w:sz w:val="16"/>
                <w:szCs w:val="16"/>
              </w:rPr>
            </w:pPr>
            <w:r w:rsidRPr="00006CB4">
              <w:rPr>
                <w:rFonts w:ascii="Arial" w:hAnsi="Arial" w:cs="Arial"/>
                <w:color w:val="000000"/>
                <w:sz w:val="16"/>
                <w:szCs w:val="16"/>
              </w:rPr>
              <w:t>High EAT= 24.4 (4.4); Low EAT= 22.5 (3.9)</w:t>
            </w:r>
          </w:p>
        </w:tc>
        <w:tc>
          <w:tcPr>
            <w:tcW w:w="1134" w:type="dxa"/>
            <w:vAlign w:val="bottom"/>
          </w:tcPr>
          <w:p w14:paraId="2192CA31" w14:textId="77777777" w:rsidR="00C64C00" w:rsidRPr="00006CB4" w:rsidRDefault="00C64C00" w:rsidP="00C64C00">
            <w:pPr>
              <w:spacing w:line="360" w:lineRule="auto"/>
              <w:rPr>
                <w:rFonts w:ascii="Arial" w:hAnsi="Arial" w:cs="Arial"/>
                <w:sz w:val="16"/>
                <w:szCs w:val="16"/>
              </w:rPr>
            </w:pPr>
            <w:r w:rsidRPr="00006CB4">
              <w:rPr>
                <w:rFonts w:ascii="Arial" w:hAnsi="Arial" w:cs="Arial"/>
                <w:color w:val="000000"/>
                <w:sz w:val="16"/>
                <w:szCs w:val="16"/>
              </w:rPr>
              <w:t>NA</w:t>
            </w:r>
          </w:p>
        </w:tc>
        <w:tc>
          <w:tcPr>
            <w:tcW w:w="1701" w:type="dxa"/>
            <w:vAlign w:val="bottom"/>
          </w:tcPr>
          <w:p w14:paraId="1763784B" w14:textId="77777777" w:rsidR="00C64C00" w:rsidRPr="00006CB4" w:rsidRDefault="00C64C00" w:rsidP="00C64C00">
            <w:pPr>
              <w:spacing w:line="360" w:lineRule="auto"/>
              <w:rPr>
                <w:rFonts w:ascii="Arial" w:hAnsi="Arial" w:cs="Arial"/>
                <w:sz w:val="16"/>
                <w:szCs w:val="16"/>
              </w:rPr>
            </w:pPr>
            <w:r w:rsidRPr="00006CB4">
              <w:rPr>
                <w:rFonts w:ascii="Arial" w:hAnsi="Arial" w:cs="Arial"/>
                <w:color w:val="000000"/>
                <w:sz w:val="16"/>
                <w:szCs w:val="16"/>
              </w:rPr>
              <w:t>high EAT=13.1 (6.2); low EAT=9.8(5.0)</w:t>
            </w:r>
          </w:p>
        </w:tc>
        <w:tc>
          <w:tcPr>
            <w:tcW w:w="1276" w:type="dxa"/>
            <w:vAlign w:val="bottom"/>
          </w:tcPr>
          <w:p w14:paraId="5E0A9B74" w14:textId="77777777" w:rsidR="00C64C00" w:rsidRPr="00006CB4" w:rsidRDefault="00C64C00" w:rsidP="00C64C00">
            <w:pPr>
              <w:spacing w:line="360" w:lineRule="auto"/>
              <w:rPr>
                <w:rFonts w:ascii="Arial" w:hAnsi="Arial" w:cs="Arial"/>
                <w:sz w:val="16"/>
                <w:szCs w:val="16"/>
              </w:rPr>
            </w:pPr>
            <w:r w:rsidRPr="00006CB4">
              <w:rPr>
                <w:rFonts w:ascii="Arial" w:hAnsi="Arial" w:cs="Arial"/>
                <w:color w:val="000000"/>
                <w:sz w:val="16"/>
                <w:szCs w:val="16"/>
              </w:rPr>
              <w:t>NR</w:t>
            </w:r>
          </w:p>
        </w:tc>
      </w:tr>
      <w:tr w:rsidR="00C64C00" w:rsidRPr="00006CB4" w14:paraId="1C680E16" w14:textId="77777777" w:rsidTr="00C64C00">
        <w:tc>
          <w:tcPr>
            <w:tcW w:w="992" w:type="dxa"/>
            <w:vAlign w:val="bottom"/>
          </w:tcPr>
          <w:p w14:paraId="42D4E3CB" w14:textId="065291D4" w:rsidR="00C64C00" w:rsidRPr="00006CB4" w:rsidRDefault="00C64C00" w:rsidP="00C64C00">
            <w:pPr>
              <w:spacing w:line="360" w:lineRule="auto"/>
              <w:rPr>
                <w:rFonts w:ascii="Arial" w:hAnsi="Arial" w:cs="Arial"/>
                <w:sz w:val="16"/>
                <w:szCs w:val="16"/>
              </w:rPr>
            </w:pPr>
            <w:r w:rsidRPr="00006CB4">
              <w:rPr>
                <w:rFonts w:ascii="Arial" w:hAnsi="Arial" w:cs="Arial"/>
                <w:color w:val="000000"/>
                <w:sz w:val="16"/>
                <w:szCs w:val="16"/>
              </w:rPr>
              <w:t xml:space="preserve">Nicolau et al. </w:t>
            </w:r>
            <w:r w:rsidRPr="00006CB4">
              <w:rPr>
                <w:rFonts w:ascii="Arial" w:hAnsi="Arial" w:cs="Arial"/>
                <w:color w:val="000000"/>
                <w:sz w:val="16"/>
                <w:szCs w:val="16"/>
              </w:rPr>
              <w:fldChar w:fldCharType="begin"/>
            </w:r>
            <w:r w:rsidR="00706276">
              <w:rPr>
                <w:rFonts w:ascii="Arial" w:hAnsi="Arial" w:cs="Arial"/>
                <w:color w:val="000000"/>
                <w:sz w:val="16"/>
                <w:szCs w:val="16"/>
              </w:rPr>
              <w:instrText xml:space="preserve"> ADDIN ZOTERO_ITEM CSL_CITATION {"citationID":"EHQNzKHG","properties":{"formattedCitation":"[26]","plainCitation":"[26]","noteIndex":0},"citationItems":[{"id":4802,"uris":["http://zotero.org/users/7696217/items/TL4ZJBFD"],"uri":["http://zotero.org/users/7696217/items/TL4ZJBFD"],"itemData":{"id":4802,"type":"article-journal","container-title":"Acta diabetologica","ISSN":"1432-5233","issue":"6","journalAbbreviation":"Acta diabetologica","note":"publisher: Springer","page":"1037-1044","title":"Eating disorders are frequent among type 2 diabetic patients and are associated with worse metabolic and psychological outcomes: results from a cross-sectional study in primary and secondary care settings","volume":"52","author":[{"family":"Nicolau","given":"Joana"},{"family":"Simó","given":"Rafael"},{"family":"Sanchís","given":"Pilar"},{"family":"Ayala","given":"Luisa"},{"family":"Fortuny","given":"Regina"},{"family":"Zubillaga","given":"Ivana"},{"family":"Masmiquel","given":"Lluís"}],"issued":{"date-parts":[["2015"]]}}}],"schema":"https://github.com/citation-style-language/schema/raw/master/csl-citation.json"} </w:instrText>
            </w:r>
            <w:r w:rsidRPr="00006CB4">
              <w:rPr>
                <w:rFonts w:ascii="Arial" w:hAnsi="Arial" w:cs="Arial"/>
                <w:color w:val="000000"/>
                <w:sz w:val="16"/>
                <w:szCs w:val="16"/>
              </w:rPr>
              <w:fldChar w:fldCharType="separate"/>
            </w:r>
            <w:r w:rsidR="00706276" w:rsidRPr="00706276">
              <w:rPr>
                <w:rFonts w:ascii="Arial" w:hAnsi="Arial" w:cs="Arial"/>
                <w:sz w:val="16"/>
              </w:rPr>
              <w:t>[26]</w:t>
            </w:r>
            <w:r w:rsidRPr="00006CB4">
              <w:rPr>
                <w:rFonts w:ascii="Arial" w:hAnsi="Arial" w:cs="Arial"/>
                <w:color w:val="000000"/>
                <w:sz w:val="16"/>
                <w:szCs w:val="16"/>
              </w:rPr>
              <w:fldChar w:fldCharType="end"/>
            </w:r>
          </w:p>
        </w:tc>
        <w:tc>
          <w:tcPr>
            <w:tcW w:w="993" w:type="dxa"/>
            <w:vAlign w:val="bottom"/>
          </w:tcPr>
          <w:p w14:paraId="7C33C1E7" w14:textId="77777777" w:rsidR="00C64C00" w:rsidRPr="00006CB4" w:rsidRDefault="00C64C00" w:rsidP="00C64C00">
            <w:pPr>
              <w:spacing w:line="360" w:lineRule="auto"/>
              <w:rPr>
                <w:rFonts w:ascii="Arial" w:hAnsi="Arial" w:cs="Arial"/>
                <w:sz w:val="16"/>
                <w:szCs w:val="16"/>
              </w:rPr>
            </w:pPr>
            <w:r w:rsidRPr="00006CB4">
              <w:rPr>
                <w:rFonts w:ascii="Arial" w:hAnsi="Arial" w:cs="Arial"/>
                <w:color w:val="000000"/>
                <w:sz w:val="16"/>
                <w:szCs w:val="16"/>
              </w:rPr>
              <w:t>Cross-sectional</w:t>
            </w:r>
          </w:p>
        </w:tc>
        <w:tc>
          <w:tcPr>
            <w:tcW w:w="851" w:type="dxa"/>
            <w:vAlign w:val="bottom"/>
          </w:tcPr>
          <w:p w14:paraId="68A2AEFB" w14:textId="77777777" w:rsidR="00C64C00" w:rsidRPr="00006CB4" w:rsidRDefault="00C64C00" w:rsidP="00C64C00">
            <w:pPr>
              <w:spacing w:line="360" w:lineRule="auto"/>
              <w:rPr>
                <w:rFonts w:ascii="Arial" w:hAnsi="Arial" w:cs="Arial"/>
                <w:sz w:val="16"/>
                <w:szCs w:val="16"/>
              </w:rPr>
            </w:pPr>
            <w:r w:rsidRPr="00006CB4">
              <w:rPr>
                <w:rFonts w:ascii="Arial" w:hAnsi="Arial" w:cs="Arial"/>
                <w:color w:val="000000"/>
                <w:sz w:val="16"/>
                <w:szCs w:val="16"/>
              </w:rPr>
              <w:t>Spain</w:t>
            </w:r>
          </w:p>
        </w:tc>
        <w:tc>
          <w:tcPr>
            <w:tcW w:w="992" w:type="dxa"/>
            <w:vAlign w:val="bottom"/>
          </w:tcPr>
          <w:p w14:paraId="441FBAF6" w14:textId="77777777" w:rsidR="00C64C00" w:rsidRPr="00006CB4" w:rsidRDefault="00C64C00" w:rsidP="00C64C00">
            <w:pPr>
              <w:spacing w:line="360" w:lineRule="auto"/>
              <w:rPr>
                <w:rFonts w:ascii="Arial" w:hAnsi="Arial" w:cs="Arial"/>
                <w:sz w:val="16"/>
                <w:szCs w:val="16"/>
              </w:rPr>
            </w:pPr>
            <w:r w:rsidRPr="00006CB4">
              <w:rPr>
                <w:rFonts w:ascii="Arial" w:hAnsi="Arial" w:cs="Arial"/>
                <w:color w:val="000000"/>
                <w:sz w:val="16"/>
                <w:szCs w:val="16"/>
              </w:rPr>
              <w:t>T2DM</w:t>
            </w:r>
          </w:p>
        </w:tc>
        <w:tc>
          <w:tcPr>
            <w:tcW w:w="1417" w:type="dxa"/>
            <w:vAlign w:val="bottom"/>
          </w:tcPr>
          <w:p w14:paraId="105438CD" w14:textId="77777777" w:rsidR="00C64C00" w:rsidRPr="00006CB4" w:rsidRDefault="00C64C00" w:rsidP="00C64C00">
            <w:pPr>
              <w:spacing w:line="360" w:lineRule="auto"/>
              <w:rPr>
                <w:rFonts w:ascii="Arial" w:hAnsi="Arial" w:cs="Arial"/>
                <w:sz w:val="16"/>
                <w:szCs w:val="16"/>
              </w:rPr>
            </w:pPr>
            <w:r w:rsidRPr="00006CB4">
              <w:rPr>
                <w:rFonts w:ascii="Arial" w:hAnsi="Arial" w:cs="Arial"/>
                <w:color w:val="000000"/>
                <w:sz w:val="16"/>
                <w:szCs w:val="16"/>
              </w:rPr>
              <w:t>BED</w:t>
            </w:r>
          </w:p>
        </w:tc>
        <w:tc>
          <w:tcPr>
            <w:tcW w:w="1560" w:type="dxa"/>
            <w:vAlign w:val="bottom"/>
          </w:tcPr>
          <w:p w14:paraId="0A13C440" w14:textId="77777777" w:rsidR="00C64C00" w:rsidRPr="00006CB4" w:rsidRDefault="00C64C00" w:rsidP="00C64C00">
            <w:pPr>
              <w:spacing w:line="360" w:lineRule="auto"/>
              <w:rPr>
                <w:rFonts w:ascii="Arial" w:hAnsi="Arial" w:cs="Arial"/>
                <w:sz w:val="16"/>
                <w:szCs w:val="16"/>
              </w:rPr>
            </w:pPr>
            <w:r w:rsidRPr="00006CB4">
              <w:rPr>
                <w:rFonts w:ascii="Arial" w:hAnsi="Arial" w:cs="Arial"/>
                <w:color w:val="000000"/>
                <w:sz w:val="16"/>
                <w:szCs w:val="16"/>
              </w:rPr>
              <w:t>EAT-26 and QEWP-R</w:t>
            </w:r>
          </w:p>
        </w:tc>
        <w:tc>
          <w:tcPr>
            <w:tcW w:w="2976" w:type="dxa"/>
            <w:vAlign w:val="bottom"/>
          </w:tcPr>
          <w:p w14:paraId="335C926F" w14:textId="77777777" w:rsidR="00C64C00" w:rsidRPr="00006CB4" w:rsidRDefault="00C64C00" w:rsidP="00C64C00">
            <w:pPr>
              <w:spacing w:line="360" w:lineRule="auto"/>
              <w:rPr>
                <w:rFonts w:ascii="Arial" w:hAnsi="Arial" w:cs="Arial"/>
                <w:sz w:val="16"/>
                <w:szCs w:val="16"/>
              </w:rPr>
            </w:pPr>
            <w:r w:rsidRPr="00006CB4">
              <w:rPr>
                <w:rFonts w:ascii="Arial" w:hAnsi="Arial" w:cs="Arial"/>
                <w:color w:val="000000"/>
                <w:sz w:val="16"/>
                <w:szCs w:val="16"/>
              </w:rPr>
              <w:t>Clinical report and self-report</w:t>
            </w:r>
          </w:p>
        </w:tc>
        <w:tc>
          <w:tcPr>
            <w:tcW w:w="1134" w:type="dxa"/>
            <w:vAlign w:val="bottom"/>
          </w:tcPr>
          <w:p w14:paraId="016A753C" w14:textId="77777777" w:rsidR="00C64C00" w:rsidRPr="00006CB4" w:rsidRDefault="00C64C00" w:rsidP="00C64C00">
            <w:pPr>
              <w:spacing w:line="360" w:lineRule="auto"/>
              <w:rPr>
                <w:rFonts w:ascii="Arial" w:hAnsi="Arial" w:cs="Arial"/>
                <w:sz w:val="16"/>
                <w:szCs w:val="16"/>
              </w:rPr>
            </w:pPr>
            <w:r w:rsidRPr="00006CB4">
              <w:rPr>
                <w:rFonts w:ascii="Arial" w:hAnsi="Arial" w:cs="Arial"/>
                <w:color w:val="000000"/>
                <w:sz w:val="16"/>
                <w:szCs w:val="16"/>
              </w:rPr>
              <w:t>306</w:t>
            </w:r>
          </w:p>
        </w:tc>
        <w:tc>
          <w:tcPr>
            <w:tcW w:w="1418" w:type="dxa"/>
            <w:vAlign w:val="bottom"/>
          </w:tcPr>
          <w:p w14:paraId="6C202828" w14:textId="77777777" w:rsidR="00C64C00" w:rsidRPr="00006CB4" w:rsidRDefault="00C64C00" w:rsidP="00C64C00">
            <w:pPr>
              <w:spacing w:line="360" w:lineRule="auto"/>
              <w:rPr>
                <w:rFonts w:ascii="Arial" w:hAnsi="Arial" w:cs="Arial"/>
                <w:sz w:val="16"/>
                <w:szCs w:val="16"/>
              </w:rPr>
            </w:pPr>
            <w:r w:rsidRPr="00006CB4">
              <w:rPr>
                <w:rFonts w:ascii="Arial" w:hAnsi="Arial" w:cs="Arial"/>
                <w:color w:val="000000"/>
                <w:sz w:val="16"/>
                <w:szCs w:val="16"/>
              </w:rPr>
              <w:t>No BED =63.3 (10.3) BED= 57.5 (11.1)</w:t>
            </w:r>
          </w:p>
        </w:tc>
        <w:tc>
          <w:tcPr>
            <w:tcW w:w="1134" w:type="dxa"/>
            <w:vAlign w:val="bottom"/>
          </w:tcPr>
          <w:p w14:paraId="28B16A90" w14:textId="77777777" w:rsidR="00C64C00" w:rsidRPr="00006CB4" w:rsidRDefault="00C64C00" w:rsidP="00C64C00">
            <w:pPr>
              <w:spacing w:line="360" w:lineRule="auto"/>
              <w:rPr>
                <w:rFonts w:ascii="Arial" w:hAnsi="Arial" w:cs="Arial"/>
                <w:sz w:val="16"/>
                <w:szCs w:val="16"/>
              </w:rPr>
            </w:pPr>
            <w:r w:rsidRPr="00006CB4">
              <w:rPr>
                <w:rFonts w:ascii="Arial" w:hAnsi="Arial" w:cs="Arial"/>
                <w:color w:val="000000"/>
                <w:sz w:val="16"/>
                <w:szCs w:val="16"/>
              </w:rPr>
              <w:t>NA</w:t>
            </w:r>
          </w:p>
        </w:tc>
        <w:tc>
          <w:tcPr>
            <w:tcW w:w="1701" w:type="dxa"/>
            <w:vAlign w:val="bottom"/>
          </w:tcPr>
          <w:p w14:paraId="3951E836" w14:textId="77777777" w:rsidR="00C64C00" w:rsidRPr="00006CB4" w:rsidRDefault="00C64C00" w:rsidP="00C64C00">
            <w:pPr>
              <w:spacing w:line="360" w:lineRule="auto"/>
              <w:rPr>
                <w:rFonts w:ascii="Arial" w:hAnsi="Arial" w:cs="Arial"/>
                <w:sz w:val="16"/>
                <w:szCs w:val="16"/>
              </w:rPr>
            </w:pPr>
            <w:r w:rsidRPr="00006CB4">
              <w:rPr>
                <w:rFonts w:ascii="Arial" w:hAnsi="Arial" w:cs="Arial"/>
                <w:color w:val="000000"/>
                <w:sz w:val="16"/>
                <w:szCs w:val="16"/>
              </w:rPr>
              <w:t>No ED=12.1 (9.6); BED=8.5(6.1)</w:t>
            </w:r>
          </w:p>
        </w:tc>
        <w:tc>
          <w:tcPr>
            <w:tcW w:w="1276" w:type="dxa"/>
            <w:vAlign w:val="bottom"/>
          </w:tcPr>
          <w:p w14:paraId="1646278D" w14:textId="77777777" w:rsidR="00C64C00" w:rsidRPr="00006CB4" w:rsidRDefault="00C64C00" w:rsidP="00C64C00">
            <w:pPr>
              <w:spacing w:line="360" w:lineRule="auto"/>
              <w:rPr>
                <w:rFonts w:ascii="Arial" w:hAnsi="Arial" w:cs="Arial"/>
                <w:sz w:val="16"/>
                <w:szCs w:val="16"/>
              </w:rPr>
            </w:pPr>
            <w:r w:rsidRPr="00006CB4">
              <w:rPr>
                <w:rFonts w:ascii="Arial" w:hAnsi="Arial" w:cs="Arial"/>
                <w:color w:val="000000"/>
                <w:sz w:val="16"/>
                <w:szCs w:val="16"/>
              </w:rPr>
              <w:t>Reported - none declared</w:t>
            </w:r>
          </w:p>
        </w:tc>
      </w:tr>
      <w:tr w:rsidR="00C64C00" w:rsidRPr="00006CB4" w14:paraId="14F7956F" w14:textId="77777777" w:rsidTr="00C64C00">
        <w:tc>
          <w:tcPr>
            <w:tcW w:w="992" w:type="dxa"/>
            <w:vAlign w:val="bottom"/>
          </w:tcPr>
          <w:p w14:paraId="5EF12EDE" w14:textId="6D0B1059" w:rsidR="00C64C00" w:rsidRPr="00006CB4" w:rsidRDefault="00C64C00" w:rsidP="00C64C00">
            <w:pPr>
              <w:spacing w:line="360" w:lineRule="auto"/>
              <w:rPr>
                <w:rFonts w:ascii="Arial" w:hAnsi="Arial" w:cs="Arial"/>
                <w:sz w:val="16"/>
                <w:szCs w:val="16"/>
              </w:rPr>
            </w:pPr>
            <w:r w:rsidRPr="00006CB4">
              <w:rPr>
                <w:rFonts w:ascii="Arial" w:hAnsi="Arial" w:cs="Arial"/>
                <w:color w:val="000000"/>
                <w:sz w:val="16"/>
                <w:szCs w:val="16"/>
              </w:rPr>
              <w:t xml:space="preserve">Nicolau et al. </w:t>
            </w:r>
            <w:r w:rsidRPr="00006CB4">
              <w:rPr>
                <w:rFonts w:ascii="Arial" w:hAnsi="Arial" w:cs="Arial"/>
                <w:color w:val="000000"/>
                <w:sz w:val="16"/>
                <w:szCs w:val="16"/>
              </w:rPr>
              <w:fldChar w:fldCharType="begin"/>
            </w:r>
            <w:r w:rsidR="00706276">
              <w:rPr>
                <w:rFonts w:ascii="Arial" w:hAnsi="Arial" w:cs="Arial"/>
                <w:color w:val="000000"/>
                <w:sz w:val="16"/>
                <w:szCs w:val="16"/>
              </w:rPr>
              <w:instrText xml:space="preserve"> ADDIN ZOTERO_ITEM CSL_CITATION {"citationID":"xSIklEVC","properties":{"formattedCitation":"[10]","plainCitation":"[10]","noteIndex":0},"citationItems":[{"id":4807,"uris":["http://zotero.org/users/7696217/items/Q7IUPEEV"],"uri":["http://zotero.org/users/7696217/items/Q7IUPEEV"],"itemData":{"id":4807,"type":"article-journal","container-title":"Acta diabetologica","ISSN":"1432-5233","issue":"9","journalAbbreviation":"Acta diabetologica","note":"publisher: Springer","page":"1093-1100","title":"Associations of food addiction with metabolic control, medical complications and depression among patients with type 2 diabetes","volume":"57","author":[{"family":"Nicolau","given":"Joana"},{"family":"Romerosa","given":"Juan Manuel"},{"family":"Rodríguez","given":"Irene"},{"family":"Sanchís","given":"Pilar"},{"family":"Bonet","given":"Aina"},{"family":"Arteaga","given":"Magdalena"},{"family":"Fortuny","given":"Regina"},{"family":"Masmiquel","given":"Lluís"}],"issued":{"date-parts":[["2020"]]}}}],"schema":"https://github.com/citation-style-language/schema/raw/master/csl-citation.json"} </w:instrText>
            </w:r>
            <w:r w:rsidRPr="00006CB4">
              <w:rPr>
                <w:rFonts w:ascii="Arial" w:hAnsi="Arial" w:cs="Arial"/>
                <w:color w:val="000000"/>
                <w:sz w:val="16"/>
                <w:szCs w:val="16"/>
              </w:rPr>
              <w:fldChar w:fldCharType="separate"/>
            </w:r>
            <w:r w:rsidR="00706276" w:rsidRPr="00706276">
              <w:rPr>
                <w:rFonts w:ascii="Arial" w:hAnsi="Arial" w:cs="Arial"/>
                <w:sz w:val="16"/>
              </w:rPr>
              <w:t>[10]</w:t>
            </w:r>
            <w:r w:rsidRPr="00006CB4">
              <w:rPr>
                <w:rFonts w:ascii="Arial" w:hAnsi="Arial" w:cs="Arial"/>
                <w:color w:val="000000"/>
                <w:sz w:val="16"/>
                <w:szCs w:val="16"/>
              </w:rPr>
              <w:fldChar w:fldCharType="end"/>
            </w:r>
          </w:p>
        </w:tc>
        <w:tc>
          <w:tcPr>
            <w:tcW w:w="993" w:type="dxa"/>
            <w:vAlign w:val="bottom"/>
          </w:tcPr>
          <w:p w14:paraId="659FE26C" w14:textId="77777777" w:rsidR="00C64C00" w:rsidRPr="00006CB4" w:rsidRDefault="00C64C00" w:rsidP="00C64C00">
            <w:pPr>
              <w:spacing w:line="360" w:lineRule="auto"/>
              <w:rPr>
                <w:rFonts w:ascii="Arial" w:hAnsi="Arial" w:cs="Arial"/>
                <w:sz w:val="16"/>
                <w:szCs w:val="16"/>
              </w:rPr>
            </w:pPr>
            <w:r w:rsidRPr="00006CB4">
              <w:rPr>
                <w:rFonts w:ascii="Arial" w:hAnsi="Arial" w:cs="Arial"/>
                <w:color w:val="000000"/>
                <w:sz w:val="16"/>
                <w:szCs w:val="16"/>
              </w:rPr>
              <w:t>Cross-sectional</w:t>
            </w:r>
          </w:p>
        </w:tc>
        <w:tc>
          <w:tcPr>
            <w:tcW w:w="851" w:type="dxa"/>
            <w:vAlign w:val="bottom"/>
          </w:tcPr>
          <w:p w14:paraId="41BE3907" w14:textId="77777777" w:rsidR="00C64C00" w:rsidRPr="00006CB4" w:rsidRDefault="00C64C00" w:rsidP="00C64C00">
            <w:pPr>
              <w:spacing w:line="360" w:lineRule="auto"/>
              <w:rPr>
                <w:rFonts w:ascii="Arial" w:hAnsi="Arial" w:cs="Arial"/>
                <w:sz w:val="16"/>
                <w:szCs w:val="16"/>
              </w:rPr>
            </w:pPr>
            <w:r w:rsidRPr="00006CB4">
              <w:rPr>
                <w:rFonts w:ascii="Arial" w:hAnsi="Arial" w:cs="Arial"/>
                <w:color w:val="000000"/>
                <w:sz w:val="16"/>
                <w:szCs w:val="16"/>
              </w:rPr>
              <w:t>Spain</w:t>
            </w:r>
          </w:p>
        </w:tc>
        <w:tc>
          <w:tcPr>
            <w:tcW w:w="992" w:type="dxa"/>
            <w:vAlign w:val="bottom"/>
          </w:tcPr>
          <w:p w14:paraId="399E9BAF" w14:textId="77777777" w:rsidR="00C64C00" w:rsidRPr="00006CB4" w:rsidRDefault="00C64C00" w:rsidP="00C64C00">
            <w:pPr>
              <w:spacing w:line="360" w:lineRule="auto"/>
              <w:rPr>
                <w:rFonts w:ascii="Arial" w:hAnsi="Arial" w:cs="Arial"/>
                <w:sz w:val="16"/>
                <w:szCs w:val="16"/>
              </w:rPr>
            </w:pPr>
            <w:r w:rsidRPr="00006CB4">
              <w:rPr>
                <w:rFonts w:ascii="Arial" w:hAnsi="Arial" w:cs="Arial"/>
                <w:color w:val="000000"/>
                <w:sz w:val="16"/>
                <w:szCs w:val="16"/>
              </w:rPr>
              <w:t>T2DM</w:t>
            </w:r>
          </w:p>
        </w:tc>
        <w:tc>
          <w:tcPr>
            <w:tcW w:w="1417" w:type="dxa"/>
            <w:vAlign w:val="bottom"/>
          </w:tcPr>
          <w:p w14:paraId="14C74FC2" w14:textId="77777777" w:rsidR="00C64C00" w:rsidRPr="00006CB4" w:rsidRDefault="00C64C00" w:rsidP="00C64C00">
            <w:pPr>
              <w:spacing w:line="360" w:lineRule="auto"/>
              <w:rPr>
                <w:rFonts w:ascii="Arial" w:hAnsi="Arial" w:cs="Arial"/>
                <w:sz w:val="16"/>
                <w:szCs w:val="16"/>
              </w:rPr>
            </w:pPr>
            <w:r w:rsidRPr="00006CB4">
              <w:rPr>
                <w:rFonts w:ascii="Arial" w:hAnsi="Arial" w:cs="Arial"/>
                <w:color w:val="000000"/>
                <w:sz w:val="16"/>
                <w:szCs w:val="16"/>
              </w:rPr>
              <w:t>Food addiction</w:t>
            </w:r>
          </w:p>
        </w:tc>
        <w:tc>
          <w:tcPr>
            <w:tcW w:w="1560" w:type="dxa"/>
            <w:vAlign w:val="bottom"/>
          </w:tcPr>
          <w:p w14:paraId="3D4B8E62" w14:textId="77777777" w:rsidR="00C64C00" w:rsidRPr="00006CB4" w:rsidRDefault="00C64C00" w:rsidP="00C64C00">
            <w:pPr>
              <w:spacing w:line="360" w:lineRule="auto"/>
              <w:rPr>
                <w:rFonts w:ascii="Arial" w:hAnsi="Arial" w:cs="Arial"/>
                <w:sz w:val="16"/>
                <w:szCs w:val="16"/>
              </w:rPr>
            </w:pPr>
            <w:r w:rsidRPr="00006CB4">
              <w:rPr>
                <w:rFonts w:ascii="Arial" w:hAnsi="Arial" w:cs="Arial"/>
                <w:color w:val="000000"/>
                <w:sz w:val="16"/>
                <w:szCs w:val="16"/>
              </w:rPr>
              <w:t xml:space="preserve"> YFAS 2.0</w:t>
            </w:r>
          </w:p>
        </w:tc>
        <w:tc>
          <w:tcPr>
            <w:tcW w:w="2976" w:type="dxa"/>
            <w:vAlign w:val="bottom"/>
          </w:tcPr>
          <w:p w14:paraId="16A21554" w14:textId="77777777" w:rsidR="00C64C00" w:rsidRPr="00006CB4" w:rsidRDefault="00C64C00" w:rsidP="00C64C00">
            <w:pPr>
              <w:spacing w:line="360" w:lineRule="auto"/>
              <w:rPr>
                <w:rFonts w:ascii="Arial" w:hAnsi="Arial" w:cs="Arial"/>
                <w:sz w:val="16"/>
                <w:szCs w:val="16"/>
              </w:rPr>
            </w:pPr>
            <w:r w:rsidRPr="00006CB4">
              <w:rPr>
                <w:rFonts w:ascii="Arial" w:hAnsi="Arial" w:cs="Arial"/>
                <w:color w:val="000000"/>
                <w:sz w:val="16"/>
                <w:szCs w:val="16"/>
              </w:rPr>
              <w:t>Clinical interview</w:t>
            </w:r>
          </w:p>
        </w:tc>
        <w:tc>
          <w:tcPr>
            <w:tcW w:w="1134" w:type="dxa"/>
            <w:vAlign w:val="bottom"/>
          </w:tcPr>
          <w:p w14:paraId="6318F52E" w14:textId="77777777" w:rsidR="00C64C00" w:rsidRPr="00006CB4" w:rsidRDefault="00C64C00" w:rsidP="00C64C00">
            <w:pPr>
              <w:spacing w:line="360" w:lineRule="auto"/>
              <w:rPr>
                <w:rFonts w:ascii="Arial" w:hAnsi="Arial" w:cs="Arial"/>
                <w:sz w:val="16"/>
                <w:szCs w:val="16"/>
              </w:rPr>
            </w:pPr>
            <w:r w:rsidRPr="00006CB4">
              <w:rPr>
                <w:rFonts w:ascii="Arial" w:hAnsi="Arial" w:cs="Arial"/>
                <w:color w:val="000000"/>
                <w:sz w:val="16"/>
                <w:szCs w:val="16"/>
              </w:rPr>
              <w:t>300</w:t>
            </w:r>
          </w:p>
        </w:tc>
        <w:tc>
          <w:tcPr>
            <w:tcW w:w="1418" w:type="dxa"/>
            <w:vAlign w:val="bottom"/>
          </w:tcPr>
          <w:p w14:paraId="4F82D25B" w14:textId="77777777" w:rsidR="00C64C00" w:rsidRPr="00006CB4" w:rsidRDefault="00C64C00" w:rsidP="00C64C00">
            <w:pPr>
              <w:spacing w:line="360" w:lineRule="auto"/>
              <w:rPr>
                <w:rFonts w:ascii="Arial" w:hAnsi="Arial" w:cs="Arial"/>
                <w:sz w:val="16"/>
                <w:szCs w:val="16"/>
              </w:rPr>
            </w:pPr>
            <w:r w:rsidRPr="00006CB4">
              <w:rPr>
                <w:rFonts w:ascii="Arial" w:hAnsi="Arial" w:cs="Arial"/>
                <w:color w:val="000000"/>
                <w:sz w:val="16"/>
                <w:szCs w:val="16"/>
              </w:rPr>
              <w:t>63.8 (11.8)</w:t>
            </w:r>
          </w:p>
        </w:tc>
        <w:tc>
          <w:tcPr>
            <w:tcW w:w="1134" w:type="dxa"/>
            <w:vAlign w:val="bottom"/>
          </w:tcPr>
          <w:p w14:paraId="68CCD56E" w14:textId="77777777" w:rsidR="00C64C00" w:rsidRPr="00006CB4" w:rsidRDefault="00C64C00" w:rsidP="00C64C00">
            <w:pPr>
              <w:spacing w:line="360" w:lineRule="auto"/>
              <w:rPr>
                <w:rFonts w:ascii="Arial" w:hAnsi="Arial" w:cs="Arial"/>
                <w:sz w:val="16"/>
                <w:szCs w:val="16"/>
              </w:rPr>
            </w:pPr>
            <w:r w:rsidRPr="00006CB4">
              <w:rPr>
                <w:rFonts w:ascii="Arial" w:hAnsi="Arial" w:cs="Arial"/>
                <w:color w:val="000000"/>
                <w:sz w:val="16"/>
                <w:szCs w:val="16"/>
              </w:rPr>
              <w:t>NA</w:t>
            </w:r>
          </w:p>
        </w:tc>
        <w:tc>
          <w:tcPr>
            <w:tcW w:w="1701" w:type="dxa"/>
            <w:vAlign w:val="bottom"/>
          </w:tcPr>
          <w:p w14:paraId="1524DE24" w14:textId="77777777" w:rsidR="00C64C00" w:rsidRPr="00006CB4" w:rsidRDefault="00C64C00" w:rsidP="00C64C00">
            <w:pPr>
              <w:spacing w:line="360" w:lineRule="auto"/>
              <w:rPr>
                <w:rFonts w:ascii="Arial" w:hAnsi="Arial" w:cs="Arial"/>
                <w:sz w:val="16"/>
                <w:szCs w:val="16"/>
              </w:rPr>
            </w:pPr>
            <w:r w:rsidRPr="00006CB4">
              <w:rPr>
                <w:rFonts w:ascii="Arial" w:hAnsi="Arial" w:cs="Arial"/>
                <w:color w:val="000000"/>
                <w:sz w:val="16"/>
                <w:szCs w:val="16"/>
              </w:rPr>
              <w:t>12 (9.4)</w:t>
            </w:r>
          </w:p>
        </w:tc>
        <w:tc>
          <w:tcPr>
            <w:tcW w:w="1276" w:type="dxa"/>
            <w:vAlign w:val="bottom"/>
          </w:tcPr>
          <w:p w14:paraId="426AC440" w14:textId="77777777" w:rsidR="00C64C00" w:rsidRPr="00006CB4" w:rsidRDefault="00C64C00" w:rsidP="00C64C00">
            <w:pPr>
              <w:spacing w:line="360" w:lineRule="auto"/>
              <w:rPr>
                <w:rFonts w:ascii="Arial" w:hAnsi="Arial" w:cs="Arial"/>
                <w:sz w:val="16"/>
                <w:szCs w:val="16"/>
              </w:rPr>
            </w:pPr>
            <w:r w:rsidRPr="00006CB4">
              <w:rPr>
                <w:rFonts w:ascii="Arial" w:hAnsi="Arial" w:cs="Arial"/>
                <w:color w:val="000000"/>
                <w:sz w:val="16"/>
                <w:szCs w:val="16"/>
              </w:rPr>
              <w:t>Reported - none declared</w:t>
            </w:r>
          </w:p>
        </w:tc>
      </w:tr>
      <w:tr w:rsidR="00C64C00" w:rsidRPr="00006CB4" w14:paraId="13C56DAD" w14:textId="77777777" w:rsidTr="00C64C00">
        <w:tc>
          <w:tcPr>
            <w:tcW w:w="992" w:type="dxa"/>
            <w:vAlign w:val="bottom"/>
          </w:tcPr>
          <w:p w14:paraId="792C700E" w14:textId="70EE9171" w:rsidR="00C64C00" w:rsidRPr="00006CB4" w:rsidRDefault="00C64C00" w:rsidP="00C64C00">
            <w:pPr>
              <w:spacing w:line="360" w:lineRule="auto"/>
              <w:rPr>
                <w:rFonts w:ascii="Arial" w:hAnsi="Arial" w:cs="Arial"/>
                <w:sz w:val="16"/>
                <w:szCs w:val="16"/>
              </w:rPr>
            </w:pPr>
            <w:r w:rsidRPr="00006CB4">
              <w:rPr>
                <w:rFonts w:ascii="Arial" w:hAnsi="Arial" w:cs="Arial"/>
                <w:color w:val="000000"/>
                <w:sz w:val="16"/>
                <w:szCs w:val="16"/>
              </w:rPr>
              <w:t xml:space="preserve">Polonsky et al. </w:t>
            </w:r>
            <w:r w:rsidRPr="00006CB4">
              <w:rPr>
                <w:rFonts w:ascii="Arial" w:hAnsi="Arial" w:cs="Arial"/>
                <w:color w:val="000000"/>
                <w:sz w:val="16"/>
                <w:szCs w:val="16"/>
              </w:rPr>
              <w:fldChar w:fldCharType="begin"/>
            </w:r>
            <w:r w:rsidR="00706276">
              <w:rPr>
                <w:rFonts w:ascii="Arial" w:hAnsi="Arial" w:cs="Arial"/>
                <w:color w:val="000000"/>
                <w:sz w:val="16"/>
                <w:szCs w:val="16"/>
              </w:rPr>
              <w:instrText xml:space="preserve"> ADDIN ZOTERO_ITEM CSL_CITATION {"citationID":"1l53dNSu","properties":{"formattedCitation":"[27]","plainCitation":"[27]","noteIndex":0},"citationItems":[{"id":4800,"uris":["http://zotero.org/users/7696217/items/3M55ULXN"],"uri":["http://zotero.org/users/7696217/items/3M55ULXN"],"itemData":{"id":4800,"type":"article-journal","container-title":"Diabetes care","ISSN":"0149-5992","issue":"10","journalAbbreviation":"Diabetes care","note":"publisher: Am Diabetes Assoc","page":"1178-1185","title":"Insulin omission in women with IDDM","volume":"17","author":[{"family":"Polonsky","given":"William H"},{"family":"Anderson","given":"Barbara J"},{"family":"Lohrer","given":"Patricia A"},{"family":"Aponte","given":"Jennifer E"},{"family":"Jacobson","given":"Alan M"},{"family":"Cole","given":"Charlotte F"}],"issued":{"date-parts":[["1994"]]}}}],"schema":"https://github.com/citation-style-language/schema/raw/master/csl-citation.json"} </w:instrText>
            </w:r>
            <w:r w:rsidRPr="00006CB4">
              <w:rPr>
                <w:rFonts w:ascii="Arial" w:hAnsi="Arial" w:cs="Arial"/>
                <w:color w:val="000000"/>
                <w:sz w:val="16"/>
                <w:szCs w:val="16"/>
              </w:rPr>
              <w:fldChar w:fldCharType="separate"/>
            </w:r>
            <w:r w:rsidR="00706276" w:rsidRPr="00706276">
              <w:rPr>
                <w:rFonts w:ascii="Arial" w:hAnsi="Arial" w:cs="Arial"/>
                <w:sz w:val="16"/>
              </w:rPr>
              <w:t>[27]</w:t>
            </w:r>
            <w:r w:rsidRPr="00006CB4">
              <w:rPr>
                <w:rFonts w:ascii="Arial" w:hAnsi="Arial" w:cs="Arial"/>
                <w:color w:val="000000"/>
                <w:sz w:val="16"/>
                <w:szCs w:val="16"/>
              </w:rPr>
              <w:fldChar w:fldCharType="end"/>
            </w:r>
          </w:p>
        </w:tc>
        <w:tc>
          <w:tcPr>
            <w:tcW w:w="993" w:type="dxa"/>
            <w:vAlign w:val="bottom"/>
          </w:tcPr>
          <w:p w14:paraId="38D3B3C9" w14:textId="77777777" w:rsidR="00C64C00" w:rsidRPr="00006CB4" w:rsidRDefault="00C64C00" w:rsidP="00C64C00">
            <w:pPr>
              <w:spacing w:line="360" w:lineRule="auto"/>
              <w:rPr>
                <w:rFonts w:ascii="Arial" w:hAnsi="Arial" w:cs="Arial"/>
                <w:sz w:val="16"/>
                <w:szCs w:val="16"/>
              </w:rPr>
            </w:pPr>
            <w:r w:rsidRPr="00006CB4">
              <w:rPr>
                <w:rFonts w:ascii="Arial" w:hAnsi="Arial" w:cs="Arial"/>
                <w:color w:val="000000"/>
                <w:sz w:val="16"/>
                <w:szCs w:val="16"/>
              </w:rPr>
              <w:t>Cross-sectional</w:t>
            </w:r>
          </w:p>
        </w:tc>
        <w:tc>
          <w:tcPr>
            <w:tcW w:w="851" w:type="dxa"/>
            <w:vAlign w:val="bottom"/>
          </w:tcPr>
          <w:p w14:paraId="2CA4F2AC" w14:textId="77777777" w:rsidR="00C64C00" w:rsidRPr="00006CB4" w:rsidRDefault="00C64C00" w:rsidP="00C64C00">
            <w:pPr>
              <w:spacing w:line="360" w:lineRule="auto"/>
              <w:rPr>
                <w:rFonts w:ascii="Arial" w:hAnsi="Arial" w:cs="Arial"/>
                <w:sz w:val="16"/>
                <w:szCs w:val="16"/>
              </w:rPr>
            </w:pPr>
            <w:r w:rsidRPr="00006CB4">
              <w:rPr>
                <w:rFonts w:ascii="Arial" w:hAnsi="Arial" w:cs="Arial"/>
                <w:color w:val="000000"/>
                <w:sz w:val="16"/>
                <w:szCs w:val="16"/>
              </w:rPr>
              <w:t>USA</w:t>
            </w:r>
          </w:p>
        </w:tc>
        <w:tc>
          <w:tcPr>
            <w:tcW w:w="992" w:type="dxa"/>
            <w:vAlign w:val="bottom"/>
          </w:tcPr>
          <w:p w14:paraId="4EFE835B" w14:textId="77777777" w:rsidR="00C64C00" w:rsidRPr="00006CB4" w:rsidRDefault="00C64C00" w:rsidP="00C64C00">
            <w:pPr>
              <w:spacing w:line="360" w:lineRule="auto"/>
              <w:rPr>
                <w:rFonts w:ascii="Arial" w:hAnsi="Arial" w:cs="Arial"/>
                <w:sz w:val="16"/>
                <w:szCs w:val="16"/>
              </w:rPr>
            </w:pPr>
            <w:r w:rsidRPr="00006CB4">
              <w:rPr>
                <w:rFonts w:ascii="Arial" w:hAnsi="Arial" w:cs="Arial"/>
                <w:color w:val="000000"/>
                <w:sz w:val="16"/>
                <w:szCs w:val="16"/>
              </w:rPr>
              <w:t>T1DM</w:t>
            </w:r>
          </w:p>
        </w:tc>
        <w:tc>
          <w:tcPr>
            <w:tcW w:w="1417" w:type="dxa"/>
            <w:vAlign w:val="bottom"/>
          </w:tcPr>
          <w:p w14:paraId="15020FDB" w14:textId="77777777" w:rsidR="00C64C00" w:rsidRPr="00006CB4" w:rsidRDefault="00C64C00" w:rsidP="00C64C00">
            <w:pPr>
              <w:spacing w:line="360" w:lineRule="auto"/>
              <w:rPr>
                <w:rFonts w:ascii="Arial" w:hAnsi="Arial" w:cs="Arial"/>
                <w:sz w:val="16"/>
                <w:szCs w:val="16"/>
              </w:rPr>
            </w:pPr>
            <w:r w:rsidRPr="00006CB4">
              <w:rPr>
                <w:rFonts w:ascii="Arial" w:hAnsi="Arial" w:cs="Arial"/>
                <w:color w:val="000000"/>
                <w:sz w:val="16"/>
                <w:szCs w:val="16"/>
              </w:rPr>
              <w:t>Weight-related insulin omission</w:t>
            </w:r>
          </w:p>
        </w:tc>
        <w:tc>
          <w:tcPr>
            <w:tcW w:w="1560" w:type="dxa"/>
            <w:vAlign w:val="bottom"/>
          </w:tcPr>
          <w:p w14:paraId="0B26F737" w14:textId="77777777" w:rsidR="00C64C00" w:rsidRPr="00006CB4" w:rsidRDefault="00C64C00" w:rsidP="00C64C00">
            <w:pPr>
              <w:spacing w:line="360" w:lineRule="auto"/>
              <w:rPr>
                <w:rFonts w:ascii="Arial" w:hAnsi="Arial" w:cs="Arial"/>
                <w:sz w:val="16"/>
                <w:szCs w:val="16"/>
              </w:rPr>
            </w:pPr>
            <w:r w:rsidRPr="00006CB4">
              <w:rPr>
                <w:rFonts w:ascii="Arial" w:hAnsi="Arial" w:cs="Arial"/>
                <w:color w:val="000000"/>
                <w:sz w:val="16"/>
                <w:szCs w:val="16"/>
              </w:rPr>
              <w:t>BULIT-R</w:t>
            </w:r>
          </w:p>
        </w:tc>
        <w:tc>
          <w:tcPr>
            <w:tcW w:w="2976" w:type="dxa"/>
            <w:vAlign w:val="bottom"/>
          </w:tcPr>
          <w:p w14:paraId="70E6A45C" w14:textId="77777777" w:rsidR="00C64C00" w:rsidRPr="00006CB4" w:rsidRDefault="00C64C00" w:rsidP="00C64C00">
            <w:pPr>
              <w:spacing w:line="360" w:lineRule="auto"/>
              <w:rPr>
                <w:rFonts w:ascii="Arial" w:hAnsi="Arial" w:cs="Arial"/>
                <w:sz w:val="16"/>
                <w:szCs w:val="16"/>
              </w:rPr>
            </w:pPr>
            <w:r w:rsidRPr="00006CB4">
              <w:rPr>
                <w:rFonts w:ascii="Arial" w:hAnsi="Arial" w:cs="Arial"/>
                <w:color w:val="000000"/>
                <w:sz w:val="16"/>
                <w:szCs w:val="16"/>
              </w:rPr>
              <w:t>Clinical chart</w:t>
            </w:r>
          </w:p>
        </w:tc>
        <w:tc>
          <w:tcPr>
            <w:tcW w:w="1134" w:type="dxa"/>
            <w:vAlign w:val="bottom"/>
          </w:tcPr>
          <w:p w14:paraId="5B3C6424" w14:textId="77777777" w:rsidR="00C64C00" w:rsidRPr="00006CB4" w:rsidRDefault="00C64C00" w:rsidP="00C64C00">
            <w:pPr>
              <w:spacing w:line="360" w:lineRule="auto"/>
              <w:rPr>
                <w:rFonts w:ascii="Arial" w:hAnsi="Arial" w:cs="Arial"/>
                <w:sz w:val="16"/>
                <w:szCs w:val="16"/>
              </w:rPr>
            </w:pPr>
            <w:r w:rsidRPr="00006CB4">
              <w:rPr>
                <w:rFonts w:ascii="Arial" w:hAnsi="Arial" w:cs="Arial"/>
                <w:color w:val="000000"/>
                <w:sz w:val="16"/>
                <w:szCs w:val="16"/>
              </w:rPr>
              <w:t>282</w:t>
            </w:r>
          </w:p>
        </w:tc>
        <w:tc>
          <w:tcPr>
            <w:tcW w:w="1418" w:type="dxa"/>
            <w:vAlign w:val="bottom"/>
          </w:tcPr>
          <w:p w14:paraId="36DAA9B2" w14:textId="77777777" w:rsidR="00C64C00" w:rsidRPr="00006CB4" w:rsidRDefault="00C64C00" w:rsidP="00C64C00">
            <w:pPr>
              <w:spacing w:line="360" w:lineRule="auto"/>
              <w:rPr>
                <w:rFonts w:ascii="Arial" w:hAnsi="Arial" w:cs="Arial"/>
                <w:sz w:val="16"/>
                <w:szCs w:val="16"/>
              </w:rPr>
            </w:pPr>
            <w:r w:rsidRPr="00006CB4">
              <w:rPr>
                <w:rFonts w:ascii="Arial" w:hAnsi="Arial" w:cs="Arial"/>
                <w:color w:val="000000"/>
                <w:sz w:val="16"/>
                <w:szCs w:val="16"/>
              </w:rPr>
              <w:t>NR</w:t>
            </w:r>
          </w:p>
        </w:tc>
        <w:tc>
          <w:tcPr>
            <w:tcW w:w="1134" w:type="dxa"/>
            <w:vAlign w:val="bottom"/>
          </w:tcPr>
          <w:p w14:paraId="7DACEBB9" w14:textId="77777777" w:rsidR="00C64C00" w:rsidRPr="00006CB4" w:rsidRDefault="00C64C00" w:rsidP="00C64C00">
            <w:pPr>
              <w:spacing w:line="360" w:lineRule="auto"/>
              <w:rPr>
                <w:rFonts w:ascii="Arial" w:hAnsi="Arial" w:cs="Arial"/>
                <w:sz w:val="16"/>
                <w:szCs w:val="16"/>
              </w:rPr>
            </w:pPr>
            <w:r w:rsidRPr="00006CB4">
              <w:rPr>
                <w:rFonts w:ascii="Arial" w:hAnsi="Arial" w:cs="Arial"/>
                <w:color w:val="000000"/>
                <w:sz w:val="16"/>
                <w:szCs w:val="16"/>
              </w:rPr>
              <w:t>NA</w:t>
            </w:r>
          </w:p>
        </w:tc>
        <w:tc>
          <w:tcPr>
            <w:tcW w:w="1701" w:type="dxa"/>
            <w:vAlign w:val="bottom"/>
          </w:tcPr>
          <w:p w14:paraId="6DDC2525" w14:textId="77777777" w:rsidR="00C64C00" w:rsidRPr="00006CB4" w:rsidRDefault="00C64C00" w:rsidP="00C64C00">
            <w:pPr>
              <w:spacing w:line="360" w:lineRule="auto"/>
              <w:rPr>
                <w:rFonts w:ascii="Arial" w:hAnsi="Arial" w:cs="Arial"/>
                <w:sz w:val="16"/>
                <w:szCs w:val="16"/>
              </w:rPr>
            </w:pPr>
            <w:r w:rsidRPr="00006CB4">
              <w:rPr>
                <w:rFonts w:ascii="Arial" w:hAnsi="Arial" w:cs="Arial"/>
                <w:color w:val="000000"/>
                <w:sz w:val="16"/>
                <w:szCs w:val="16"/>
              </w:rPr>
              <w:t>NR</w:t>
            </w:r>
          </w:p>
        </w:tc>
        <w:tc>
          <w:tcPr>
            <w:tcW w:w="1276" w:type="dxa"/>
            <w:vAlign w:val="bottom"/>
          </w:tcPr>
          <w:p w14:paraId="3189EFE8" w14:textId="77777777" w:rsidR="00C64C00" w:rsidRPr="00006CB4" w:rsidRDefault="00C64C00" w:rsidP="00C64C00">
            <w:pPr>
              <w:spacing w:line="360" w:lineRule="auto"/>
              <w:rPr>
                <w:rFonts w:ascii="Arial" w:hAnsi="Arial" w:cs="Arial"/>
                <w:sz w:val="16"/>
                <w:szCs w:val="16"/>
              </w:rPr>
            </w:pPr>
            <w:r w:rsidRPr="00006CB4">
              <w:rPr>
                <w:rFonts w:ascii="Arial" w:hAnsi="Arial" w:cs="Arial"/>
                <w:color w:val="000000"/>
                <w:sz w:val="16"/>
                <w:szCs w:val="16"/>
              </w:rPr>
              <w:t>NR</w:t>
            </w:r>
          </w:p>
        </w:tc>
      </w:tr>
      <w:tr w:rsidR="00C64C00" w:rsidRPr="00006CB4" w14:paraId="1B30FB34" w14:textId="77777777" w:rsidTr="00C64C00">
        <w:tc>
          <w:tcPr>
            <w:tcW w:w="992" w:type="dxa"/>
            <w:vAlign w:val="bottom"/>
          </w:tcPr>
          <w:p w14:paraId="180D49E3" w14:textId="7F195F4B" w:rsidR="00C64C00" w:rsidRPr="00006CB4" w:rsidRDefault="00C64C00" w:rsidP="00C64C00">
            <w:pPr>
              <w:spacing w:line="360" w:lineRule="auto"/>
              <w:rPr>
                <w:rFonts w:ascii="Arial" w:hAnsi="Arial" w:cs="Arial"/>
                <w:sz w:val="16"/>
                <w:szCs w:val="16"/>
              </w:rPr>
            </w:pPr>
            <w:r w:rsidRPr="00006CB4">
              <w:rPr>
                <w:rFonts w:ascii="Arial" w:hAnsi="Arial" w:cs="Arial"/>
                <w:color w:val="000000"/>
                <w:sz w:val="16"/>
                <w:szCs w:val="16"/>
              </w:rPr>
              <w:t xml:space="preserve">Colas et al. </w:t>
            </w:r>
            <w:r w:rsidRPr="00006CB4">
              <w:rPr>
                <w:rFonts w:ascii="Arial" w:hAnsi="Arial" w:cs="Arial"/>
                <w:color w:val="000000"/>
                <w:sz w:val="16"/>
                <w:szCs w:val="16"/>
              </w:rPr>
              <w:fldChar w:fldCharType="begin"/>
            </w:r>
            <w:r w:rsidR="00706276">
              <w:rPr>
                <w:rFonts w:ascii="Arial" w:hAnsi="Arial" w:cs="Arial"/>
                <w:color w:val="000000"/>
                <w:sz w:val="16"/>
                <w:szCs w:val="16"/>
              </w:rPr>
              <w:instrText xml:space="preserve"> ADDIN ZOTERO_ITEM CSL_CITATION {"citationID":"d8kUeMVS","properties":{"formattedCitation":"[28]","plainCitation":"[28]","noteIndex":0},"citationItems":[{"id":4799,"uris":["http://zotero.org/users/7696217/items/JZL5WL22"],"uri":["http://zotero.org/users/7696217/items/JZL5WL22"],"itemData":{"id":4799,"type":"article-journal","container-title":"Diabetologia","ISSN":"1432-0428","issue":"4","journalAbbreviation":"Diabetologia","note":"publisher: Springer","page":"288-288","title":"Eating disorders and retinal lesions in type 1 (insulin-dependent) diabetic women","volume":"34","author":[{"family":"Colas","given":"CL"}],"issued":{"date-parts":[["1991"]]}}}],"schema":"https://github.com/citation-style-language/schema/raw/master/csl-citation.json"} </w:instrText>
            </w:r>
            <w:r w:rsidRPr="00006CB4">
              <w:rPr>
                <w:rFonts w:ascii="Arial" w:hAnsi="Arial" w:cs="Arial"/>
                <w:color w:val="000000"/>
                <w:sz w:val="16"/>
                <w:szCs w:val="16"/>
              </w:rPr>
              <w:fldChar w:fldCharType="separate"/>
            </w:r>
            <w:r w:rsidR="00706276" w:rsidRPr="00706276">
              <w:rPr>
                <w:rFonts w:ascii="Arial" w:hAnsi="Arial" w:cs="Arial"/>
                <w:sz w:val="16"/>
              </w:rPr>
              <w:t>[28]</w:t>
            </w:r>
            <w:r w:rsidRPr="00006CB4">
              <w:rPr>
                <w:rFonts w:ascii="Arial" w:hAnsi="Arial" w:cs="Arial"/>
                <w:color w:val="000000"/>
                <w:sz w:val="16"/>
                <w:szCs w:val="16"/>
              </w:rPr>
              <w:fldChar w:fldCharType="end"/>
            </w:r>
          </w:p>
        </w:tc>
        <w:tc>
          <w:tcPr>
            <w:tcW w:w="993" w:type="dxa"/>
            <w:vAlign w:val="bottom"/>
          </w:tcPr>
          <w:p w14:paraId="50D83A3E" w14:textId="77777777" w:rsidR="00C64C00" w:rsidRPr="00006CB4" w:rsidRDefault="00C64C00" w:rsidP="00C64C00">
            <w:pPr>
              <w:spacing w:line="360" w:lineRule="auto"/>
              <w:rPr>
                <w:rFonts w:ascii="Arial" w:hAnsi="Arial" w:cs="Arial"/>
                <w:sz w:val="16"/>
                <w:szCs w:val="16"/>
              </w:rPr>
            </w:pPr>
            <w:r w:rsidRPr="00006CB4">
              <w:rPr>
                <w:rFonts w:ascii="Arial" w:hAnsi="Arial" w:cs="Arial"/>
                <w:color w:val="000000"/>
                <w:sz w:val="16"/>
                <w:szCs w:val="16"/>
              </w:rPr>
              <w:t>Case-control</w:t>
            </w:r>
          </w:p>
        </w:tc>
        <w:tc>
          <w:tcPr>
            <w:tcW w:w="851" w:type="dxa"/>
            <w:vAlign w:val="bottom"/>
          </w:tcPr>
          <w:p w14:paraId="123F3FE2" w14:textId="77777777" w:rsidR="00C64C00" w:rsidRPr="00006CB4" w:rsidRDefault="00C64C00" w:rsidP="00C64C00">
            <w:pPr>
              <w:spacing w:line="360" w:lineRule="auto"/>
              <w:rPr>
                <w:rFonts w:ascii="Arial" w:hAnsi="Arial" w:cs="Arial"/>
                <w:sz w:val="16"/>
                <w:szCs w:val="16"/>
              </w:rPr>
            </w:pPr>
            <w:r w:rsidRPr="00006CB4">
              <w:rPr>
                <w:rFonts w:ascii="Arial" w:hAnsi="Arial" w:cs="Arial"/>
                <w:color w:val="000000"/>
                <w:sz w:val="16"/>
                <w:szCs w:val="16"/>
              </w:rPr>
              <w:t>France</w:t>
            </w:r>
          </w:p>
        </w:tc>
        <w:tc>
          <w:tcPr>
            <w:tcW w:w="992" w:type="dxa"/>
          </w:tcPr>
          <w:p w14:paraId="1F826F09" w14:textId="77777777" w:rsidR="00C64C00" w:rsidRPr="00006CB4" w:rsidRDefault="00C64C00" w:rsidP="00C64C00">
            <w:pPr>
              <w:spacing w:line="360" w:lineRule="auto"/>
              <w:rPr>
                <w:rFonts w:ascii="Arial" w:hAnsi="Arial" w:cs="Arial"/>
                <w:sz w:val="16"/>
                <w:szCs w:val="16"/>
              </w:rPr>
            </w:pPr>
            <w:r w:rsidRPr="00006CB4">
              <w:rPr>
                <w:rFonts w:ascii="Arial" w:hAnsi="Arial" w:cs="Arial"/>
                <w:color w:val="000000"/>
                <w:sz w:val="16"/>
                <w:szCs w:val="16"/>
              </w:rPr>
              <w:t>T1DM</w:t>
            </w:r>
          </w:p>
        </w:tc>
        <w:tc>
          <w:tcPr>
            <w:tcW w:w="1417" w:type="dxa"/>
            <w:vAlign w:val="bottom"/>
          </w:tcPr>
          <w:p w14:paraId="69EA6D01" w14:textId="77777777" w:rsidR="00C64C00" w:rsidRPr="00006CB4" w:rsidRDefault="00C64C00" w:rsidP="00C64C00">
            <w:pPr>
              <w:spacing w:line="360" w:lineRule="auto"/>
              <w:rPr>
                <w:rFonts w:ascii="Arial" w:hAnsi="Arial" w:cs="Arial"/>
                <w:sz w:val="16"/>
                <w:szCs w:val="16"/>
              </w:rPr>
            </w:pPr>
            <w:proofErr w:type="gramStart"/>
            <w:r w:rsidRPr="00006CB4">
              <w:rPr>
                <w:rFonts w:ascii="Arial" w:hAnsi="Arial" w:cs="Arial"/>
                <w:color w:val="000000"/>
                <w:sz w:val="16"/>
                <w:szCs w:val="16"/>
              </w:rPr>
              <w:t>AN and</w:t>
            </w:r>
            <w:proofErr w:type="gramEnd"/>
            <w:r w:rsidRPr="00006CB4">
              <w:rPr>
                <w:rFonts w:ascii="Arial" w:hAnsi="Arial" w:cs="Arial"/>
                <w:color w:val="000000"/>
                <w:sz w:val="16"/>
                <w:szCs w:val="16"/>
              </w:rPr>
              <w:t xml:space="preserve"> BN</w:t>
            </w:r>
          </w:p>
        </w:tc>
        <w:tc>
          <w:tcPr>
            <w:tcW w:w="1560" w:type="dxa"/>
            <w:vAlign w:val="bottom"/>
          </w:tcPr>
          <w:p w14:paraId="6164BD2B" w14:textId="77777777" w:rsidR="00C64C00" w:rsidRPr="00006CB4" w:rsidRDefault="00C64C00" w:rsidP="00C64C00">
            <w:pPr>
              <w:spacing w:line="360" w:lineRule="auto"/>
              <w:rPr>
                <w:rFonts w:ascii="Arial" w:hAnsi="Arial" w:cs="Arial"/>
                <w:sz w:val="16"/>
                <w:szCs w:val="16"/>
              </w:rPr>
            </w:pPr>
            <w:r w:rsidRPr="00006CB4">
              <w:rPr>
                <w:rFonts w:ascii="Arial" w:hAnsi="Arial" w:cs="Arial"/>
                <w:color w:val="000000"/>
                <w:sz w:val="16"/>
                <w:szCs w:val="16"/>
              </w:rPr>
              <w:t>NR (clinical patients)</w:t>
            </w:r>
          </w:p>
        </w:tc>
        <w:tc>
          <w:tcPr>
            <w:tcW w:w="2976" w:type="dxa"/>
            <w:vAlign w:val="bottom"/>
          </w:tcPr>
          <w:p w14:paraId="70B9F37C" w14:textId="77777777" w:rsidR="00C64C00" w:rsidRPr="00006CB4" w:rsidRDefault="00C64C00" w:rsidP="00C64C00">
            <w:pPr>
              <w:spacing w:line="360" w:lineRule="auto"/>
              <w:rPr>
                <w:rFonts w:ascii="Arial" w:hAnsi="Arial" w:cs="Arial"/>
                <w:sz w:val="16"/>
                <w:szCs w:val="16"/>
              </w:rPr>
            </w:pPr>
            <w:r w:rsidRPr="00006CB4">
              <w:rPr>
                <w:rFonts w:ascii="Arial" w:hAnsi="Arial" w:cs="Arial"/>
                <w:color w:val="000000"/>
                <w:sz w:val="16"/>
                <w:szCs w:val="16"/>
              </w:rPr>
              <w:t>Retinal angiography</w:t>
            </w:r>
          </w:p>
        </w:tc>
        <w:tc>
          <w:tcPr>
            <w:tcW w:w="1134" w:type="dxa"/>
            <w:vAlign w:val="bottom"/>
          </w:tcPr>
          <w:p w14:paraId="28BEC639" w14:textId="77777777" w:rsidR="00C64C00" w:rsidRPr="00006CB4" w:rsidRDefault="00C64C00" w:rsidP="00C64C00">
            <w:pPr>
              <w:spacing w:line="360" w:lineRule="auto"/>
              <w:rPr>
                <w:rFonts w:ascii="Arial" w:hAnsi="Arial" w:cs="Arial"/>
                <w:sz w:val="16"/>
                <w:szCs w:val="16"/>
              </w:rPr>
            </w:pPr>
            <w:r w:rsidRPr="00006CB4">
              <w:rPr>
                <w:rFonts w:ascii="Arial" w:hAnsi="Arial" w:cs="Arial"/>
                <w:color w:val="000000"/>
                <w:sz w:val="16"/>
                <w:szCs w:val="16"/>
              </w:rPr>
              <w:t>58</w:t>
            </w:r>
          </w:p>
        </w:tc>
        <w:tc>
          <w:tcPr>
            <w:tcW w:w="1418" w:type="dxa"/>
            <w:vAlign w:val="bottom"/>
          </w:tcPr>
          <w:p w14:paraId="39C73B05" w14:textId="77777777" w:rsidR="00C64C00" w:rsidRPr="00006CB4" w:rsidRDefault="00C64C00" w:rsidP="00C64C00">
            <w:pPr>
              <w:spacing w:line="360" w:lineRule="auto"/>
              <w:rPr>
                <w:rFonts w:ascii="Arial" w:hAnsi="Arial" w:cs="Arial"/>
                <w:color w:val="000000"/>
                <w:sz w:val="16"/>
                <w:szCs w:val="16"/>
              </w:rPr>
            </w:pPr>
            <w:r w:rsidRPr="00006CB4">
              <w:rPr>
                <w:rFonts w:ascii="Arial" w:hAnsi="Arial" w:cs="Arial"/>
                <w:color w:val="000000"/>
                <w:sz w:val="16"/>
                <w:szCs w:val="16"/>
              </w:rPr>
              <w:t>AN and BN= 26.2 (0.9)</w:t>
            </w:r>
          </w:p>
          <w:p w14:paraId="2B2FFF24" w14:textId="77777777" w:rsidR="00C64C00" w:rsidRPr="00006CB4" w:rsidRDefault="00C64C00" w:rsidP="00C64C00">
            <w:pPr>
              <w:spacing w:line="360" w:lineRule="auto"/>
              <w:rPr>
                <w:rFonts w:ascii="Arial" w:hAnsi="Arial" w:cs="Arial"/>
                <w:sz w:val="16"/>
                <w:szCs w:val="16"/>
              </w:rPr>
            </w:pPr>
            <w:proofErr w:type="gramStart"/>
            <w:r w:rsidRPr="00006CB4">
              <w:rPr>
                <w:rFonts w:ascii="Arial" w:hAnsi="Arial" w:cs="Arial"/>
                <w:color w:val="000000"/>
                <w:sz w:val="16"/>
                <w:szCs w:val="16"/>
              </w:rPr>
              <w:t>No</w:t>
            </w:r>
            <w:proofErr w:type="gramEnd"/>
            <w:r w:rsidRPr="00006CB4">
              <w:rPr>
                <w:rFonts w:ascii="Arial" w:hAnsi="Arial" w:cs="Arial"/>
                <w:color w:val="000000"/>
                <w:sz w:val="16"/>
                <w:szCs w:val="16"/>
              </w:rPr>
              <w:t xml:space="preserve"> AN or BN= 27.8 (0.9)</w:t>
            </w:r>
          </w:p>
        </w:tc>
        <w:tc>
          <w:tcPr>
            <w:tcW w:w="1134" w:type="dxa"/>
            <w:vAlign w:val="bottom"/>
          </w:tcPr>
          <w:p w14:paraId="6B5BD720" w14:textId="77777777" w:rsidR="00C64C00" w:rsidRPr="00006CB4" w:rsidRDefault="00C64C00" w:rsidP="00C64C00">
            <w:pPr>
              <w:spacing w:line="360" w:lineRule="auto"/>
              <w:rPr>
                <w:rFonts w:ascii="Arial" w:hAnsi="Arial" w:cs="Arial"/>
                <w:sz w:val="16"/>
                <w:szCs w:val="16"/>
              </w:rPr>
            </w:pPr>
            <w:r w:rsidRPr="00006CB4">
              <w:rPr>
                <w:rFonts w:ascii="Arial" w:hAnsi="Arial" w:cs="Arial"/>
                <w:color w:val="000000"/>
                <w:sz w:val="16"/>
                <w:szCs w:val="16"/>
              </w:rPr>
              <w:t>NA</w:t>
            </w:r>
          </w:p>
        </w:tc>
        <w:tc>
          <w:tcPr>
            <w:tcW w:w="1701" w:type="dxa"/>
            <w:vAlign w:val="bottom"/>
          </w:tcPr>
          <w:p w14:paraId="3D58D8AB" w14:textId="77777777" w:rsidR="00C64C00" w:rsidRPr="00006CB4" w:rsidRDefault="00C64C00" w:rsidP="00C64C00">
            <w:pPr>
              <w:spacing w:line="360" w:lineRule="auto"/>
              <w:rPr>
                <w:rFonts w:ascii="Arial" w:hAnsi="Arial" w:cs="Arial"/>
                <w:color w:val="000000"/>
                <w:sz w:val="16"/>
                <w:szCs w:val="16"/>
              </w:rPr>
            </w:pPr>
            <w:r w:rsidRPr="00006CB4">
              <w:rPr>
                <w:rFonts w:ascii="Arial" w:hAnsi="Arial" w:cs="Arial"/>
                <w:color w:val="000000"/>
                <w:sz w:val="16"/>
                <w:szCs w:val="16"/>
              </w:rPr>
              <w:t xml:space="preserve">AN and BN= 9.2 (0.7) </w:t>
            </w:r>
          </w:p>
          <w:p w14:paraId="147CDD48" w14:textId="77777777" w:rsidR="00C64C00" w:rsidRPr="00006CB4" w:rsidRDefault="00C64C00" w:rsidP="00C64C00">
            <w:pPr>
              <w:spacing w:line="360" w:lineRule="auto"/>
              <w:rPr>
                <w:rFonts w:ascii="Arial" w:hAnsi="Arial" w:cs="Arial"/>
                <w:sz w:val="16"/>
                <w:szCs w:val="16"/>
              </w:rPr>
            </w:pPr>
            <w:proofErr w:type="gramStart"/>
            <w:r w:rsidRPr="00006CB4">
              <w:rPr>
                <w:rFonts w:ascii="Arial" w:hAnsi="Arial" w:cs="Arial"/>
                <w:color w:val="000000"/>
                <w:sz w:val="16"/>
                <w:szCs w:val="16"/>
              </w:rPr>
              <w:t>No</w:t>
            </w:r>
            <w:proofErr w:type="gramEnd"/>
            <w:r w:rsidRPr="00006CB4">
              <w:rPr>
                <w:rFonts w:ascii="Arial" w:hAnsi="Arial" w:cs="Arial"/>
                <w:color w:val="000000"/>
                <w:sz w:val="16"/>
                <w:szCs w:val="16"/>
              </w:rPr>
              <w:t xml:space="preserve"> AN or BN= 10.9 (1.3)</w:t>
            </w:r>
          </w:p>
        </w:tc>
        <w:tc>
          <w:tcPr>
            <w:tcW w:w="1276" w:type="dxa"/>
            <w:vAlign w:val="bottom"/>
          </w:tcPr>
          <w:p w14:paraId="1541DFBC" w14:textId="77777777" w:rsidR="00C64C00" w:rsidRPr="00006CB4" w:rsidRDefault="00C64C00" w:rsidP="00C64C00">
            <w:pPr>
              <w:spacing w:line="360" w:lineRule="auto"/>
              <w:rPr>
                <w:rFonts w:ascii="Arial" w:hAnsi="Arial" w:cs="Arial"/>
                <w:sz w:val="16"/>
                <w:szCs w:val="16"/>
              </w:rPr>
            </w:pPr>
            <w:r w:rsidRPr="00006CB4">
              <w:rPr>
                <w:rFonts w:ascii="Arial" w:hAnsi="Arial" w:cs="Arial"/>
                <w:color w:val="000000"/>
                <w:sz w:val="16"/>
                <w:szCs w:val="16"/>
              </w:rPr>
              <w:t>NR</w:t>
            </w:r>
          </w:p>
        </w:tc>
      </w:tr>
      <w:tr w:rsidR="00C64C00" w:rsidRPr="00006CB4" w14:paraId="1E86B607" w14:textId="77777777" w:rsidTr="00C64C00">
        <w:tc>
          <w:tcPr>
            <w:tcW w:w="992" w:type="dxa"/>
            <w:vMerge w:val="restart"/>
            <w:vAlign w:val="bottom"/>
          </w:tcPr>
          <w:p w14:paraId="4121AD71" w14:textId="7843389A" w:rsidR="00C64C00" w:rsidRPr="00006CB4" w:rsidRDefault="00C64C00" w:rsidP="00C64C00">
            <w:pPr>
              <w:spacing w:line="360" w:lineRule="auto"/>
              <w:rPr>
                <w:rFonts w:ascii="Arial" w:hAnsi="Arial" w:cs="Arial"/>
                <w:sz w:val="16"/>
                <w:szCs w:val="16"/>
              </w:rPr>
            </w:pPr>
            <w:proofErr w:type="spellStart"/>
            <w:r w:rsidRPr="00006CB4">
              <w:rPr>
                <w:rFonts w:ascii="Arial" w:hAnsi="Arial" w:cs="Arial"/>
                <w:color w:val="000000"/>
                <w:sz w:val="16"/>
                <w:szCs w:val="16"/>
              </w:rPr>
              <w:t>Takii</w:t>
            </w:r>
            <w:proofErr w:type="spellEnd"/>
            <w:r w:rsidRPr="00006CB4">
              <w:rPr>
                <w:rFonts w:ascii="Arial" w:hAnsi="Arial" w:cs="Arial"/>
                <w:color w:val="000000"/>
                <w:sz w:val="16"/>
                <w:szCs w:val="16"/>
              </w:rPr>
              <w:t xml:space="preserve"> et al. </w:t>
            </w:r>
            <w:r w:rsidRPr="00006CB4">
              <w:rPr>
                <w:rFonts w:ascii="Arial" w:hAnsi="Arial" w:cs="Arial"/>
                <w:color w:val="000000"/>
                <w:sz w:val="16"/>
                <w:szCs w:val="16"/>
              </w:rPr>
              <w:fldChar w:fldCharType="begin"/>
            </w:r>
            <w:r w:rsidR="00706276">
              <w:rPr>
                <w:rFonts w:ascii="Arial" w:hAnsi="Arial" w:cs="Arial"/>
                <w:color w:val="000000"/>
                <w:sz w:val="16"/>
                <w:szCs w:val="16"/>
              </w:rPr>
              <w:instrText xml:space="preserve"> ADDIN ZOTERO_ITEM CSL_CITATION {"citationID":"hDMgl5H5","properties":{"formattedCitation":"[29]","plainCitation":"[29]","noteIndex":0},"citationItems":[{"id":4798,"uris":["http://zotero.org/users/7696217/items/F54TSABA"],"uri":["http://zotero.org/users/7696217/items/F54TSABA"],"itemData":{"id":4798,"type":"article-journal","container-title":"Journal of Psychosomatic Research","ISSN":"0022-3999","issue":"3","journalAbbreviation":"Journal of Psychosomatic Research","note":"publisher: Elsevier","page":"221-231","title":"Differences between bulimia nervosa and binge-eating disorder in females with type 1 diabetes: the important role of insulin omission","volume":"47","author":[{"family":"Takii","given":"Masato"},{"family":"Komaki","given":"Gen"},{"family":"Uchigata","given":"Yasuko"},{"family":"Maeda","given":"Motonari"},{"family":"Omori","given":"Yasue"},{"family":"Kubo","given":"Chiharu"}],"issued":{"date-parts":[["1999"]]}}}],"schema":"https://github.com/citation-style-language/schema/raw/master/csl-citation.json"} </w:instrText>
            </w:r>
            <w:r w:rsidRPr="00006CB4">
              <w:rPr>
                <w:rFonts w:ascii="Arial" w:hAnsi="Arial" w:cs="Arial"/>
                <w:color w:val="000000"/>
                <w:sz w:val="16"/>
                <w:szCs w:val="16"/>
              </w:rPr>
              <w:fldChar w:fldCharType="separate"/>
            </w:r>
            <w:r w:rsidR="00706276" w:rsidRPr="00706276">
              <w:rPr>
                <w:rFonts w:ascii="Arial" w:hAnsi="Arial" w:cs="Arial"/>
                <w:sz w:val="16"/>
              </w:rPr>
              <w:t>[29]</w:t>
            </w:r>
            <w:r w:rsidRPr="00006CB4">
              <w:rPr>
                <w:rFonts w:ascii="Arial" w:hAnsi="Arial" w:cs="Arial"/>
                <w:color w:val="000000"/>
                <w:sz w:val="16"/>
                <w:szCs w:val="16"/>
              </w:rPr>
              <w:fldChar w:fldCharType="end"/>
            </w:r>
          </w:p>
        </w:tc>
        <w:tc>
          <w:tcPr>
            <w:tcW w:w="993" w:type="dxa"/>
            <w:vMerge w:val="restart"/>
            <w:vAlign w:val="bottom"/>
          </w:tcPr>
          <w:p w14:paraId="4407A0B1" w14:textId="77777777" w:rsidR="00C64C00" w:rsidRPr="00006CB4" w:rsidRDefault="00C64C00" w:rsidP="00C64C00">
            <w:pPr>
              <w:spacing w:line="360" w:lineRule="auto"/>
              <w:rPr>
                <w:rFonts w:ascii="Arial" w:hAnsi="Arial" w:cs="Arial"/>
                <w:sz w:val="16"/>
                <w:szCs w:val="16"/>
              </w:rPr>
            </w:pPr>
            <w:r w:rsidRPr="00006CB4">
              <w:rPr>
                <w:rFonts w:ascii="Arial" w:hAnsi="Arial" w:cs="Arial"/>
                <w:color w:val="000000"/>
                <w:sz w:val="16"/>
                <w:szCs w:val="16"/>
              </w:rPr>
              <w:t>Case-control</w:t>
            </w:r>
          </w:p>
        </w:tc>
        <w:tc>
          <w:tcPr>
            <w:tcW w:w="851" w:type="dxa"/>
            <w:vAlign w:val="bottom"/>
          </w:tcPr>
          <w:p w14:paraId="73AC7B91" w14:textId="77777777" w:rsidR="00C64C00" w:rsidRPr="00006CB4" w:rsidRDefault="00C64C00" w:rsidP="00C64C00">
            <w:pPr>
              <w:spacing w:line="360" w:lineRule="auto"/>
              <w:rPr>
                <w:rFonts w:ascii="Arial" w:hAnsi="Arial" w:cs="Arial"/>
                <w:sz w:val="16"/>
                <w:szCs w:val="16"/>
              </w:rPr>
            </w:pPr>
            <w:r w:rsidRPr="00006CB4">
              <w:rPr>
                <w:rFonts w:ascii="Arial" w:hAnsi="Arial" w:cs="Arial"/>
                <w:color w:val="000000"/>
                <w:sz w:val="16"/>
                <w:szCs w:val="16"/>
              </w:rPr>
              <w:t>Japan</w:t>
            </w:r>
          </w:p>
        </w:tc>
        <w:tc>
          <w:tcPr>
            <w:tcW w:w="992" w:type="dxa"/>
          </w:tcPr>
          <w:p w14:paraId="3B0D5EA4" w14:textId="77777777" w:rsidR="00C64C00" w:rsidRPr="00006CB4" w:rsidRDefault="00C64C00" w:rsidP="00C64C00">
            <w:pPr>
              <w:spacing w:line="360" w:lineRule="auto"/>
              <w:rPr>
                <w:rFonts w:ascii="Arial" w:hAnsi="Arial" w:cs="Arial"/>
                <w:sz w:val="16"/>
                <w:szCs w:val="16"/>
              </w:rPr>
            </w:pPr>
            <w:r w:rsidRPr="00006CB4">
              <w:rPr>
                <w:rFonts w:ascii="Arial" w:hAnsi="Arial" w:cs="Arial"/>
                <w:color w:val="000000"/>
                <w:sz w:val="16"/>
                <w:szCs w:val="16"/>
              </w:rPr>
              <w:t>T1DM</w:t>
            </w:r>
          </w:p>
        </w:tc>
        <w:tc>
          <w:tcPr>
            <w:tcW w:w="1417" w:type="dxa"/>
            <w:vAlign w:val="bottom"/>
          </w:tcPr>
          <w:p w14:paraId="0AF481E3" w14:textId="77777777" w:rsidR="00C64C00" w:rsidRPr="00006CB4" w:rsidRDefault="00C64C00" w:rsidP="00C64C00">
            <w:pPr>
              <w:spacing w:line="360" w:lineRule="auto"/>
              <w:rPr>
                <w:rFonts w:ascii="Arial" w:hAnsi="Arial" w:cs="Arial"/>
                <w:sz w:val="16"/>
                <w:szCs w:val="16"/>
              </w:rPr>
            </w:pPr>
            <w:r w:rsidRPr="00006CB4">
              <w:rPr>
                <w:rFonts w:ascii="Arial" w:hAnsi="Arial" w:cs="Arial"/>
                <w:color w:val="000000"/>
                <w:sz w:val="16"/>
                <w:szCs w:val="16"/>
              </w:rPr>
              <w:t>BN</w:t>
            </w:r>
          </w:p>
        </w:tc>
        <w:tc>
          <w:tcPr>
            <w:tcW w:w="1560" w:type="dxa"/>
            <w:vMerge w:val="restart"/>
            <w:vAlign w:val="bottom"/>
          </w:tcPr>
          <w:p w14:paraId="61279FCE" w14:textId="77777777" w:rsidR="00C64C00" w:rsidRPr="00006CB4" w:rsidRDefault="00C64C00" w:rsidP="00C64C00">
            <w:pPr>
              <w:spacing w:line="360" w:lineRule="auto"/>
              <w:rPr>
                <w:rFonts w:ascii="Arial" w:hAnsi="Arial" w:cs="Arial"/>
                <w:sz w:val="16"/>
                <w:szCs w:val="16"/>
              </w:rPr>
            </w:pPr>
            <w:r w:rsidRPr="00006CB4">
              <w:rPr>
                <w:rFonts w:ascii="Arial" w:hAnsi="Arial" w:cs="Arial"/>
                <w:color w:val="000000"/>
                <w:sz w:val="16"/>
                <w:szCs w:val="16"/>
              </w:rPr>
              <w:t>Clinician interview DSM-IV criteria</w:t>
            </w:r>
          </w:p>
        </w:tc>
        <w:tc>
          <w:tcPr>
            <w:tcW w:w="2976" w:type="dxa"/>
            <w:vMerge w:val="restart"/>
            <w:vAlign w:val="bottom"/>
          </w:tcPr>
          <w:p w14:paraId="482A8078" w14:textId="77777777" w:rsidR="00C64C00" w:rsidRPr="00006CB4" w:rsidRDefault="00C64C00" w:rsidP="00C64C00">
            <w:pPr>
              <w:spacing w:line="360" w:lineRule="auto"/>
              <w:rPr>
                <w:rFonts w:ascii="Arial" w:hAnsi="Arial" w:cs="Arial"/>
                <w:sz w:val="16"/>
                <w:szCs w:val="16"/>
              </w:rPr>
            </w:pPr>
            <w:r w:rsidRPr="00006CB4">
              <w:rPr>
                <w:rFonts w:ascii="Arial" w:hAnsi="Arial" w:cs="Arial"/>
                <w:color w:val="000000"/>
                <w:sz w:val="16"/>
                <w:szCs w:val="16"/>
              </w:rPr>
              <w:t>Medical records</w:t>
            </w:r>
          </w:p>
        </w:tc>
        <w:tc>
          <w:tcPr>
            <w:tcW w:w="1134" w:type="dxa"/>
            <w:vAlign w:val="bottom"/>
          </w:tcPr>
          <w:p w14:paraId="218F653F" w14:textId="77777777" w:rsidR="00C64C00" w:rsidRPr="00006CB4" w:rsidRDefault="00C64C00" w:rsidP="00C64C00">
            <w:pPr>
              <w:spacing w:line="360" w:lineRule="auto"/>
              <w:rPr>
                <w:rFonts w:ascii="Arial" w:hAnsi="Arial" w:cs="Arial"/>
                <w:sz w:val="16"/>
                <w:szCs w:val="16"/>
              </w:rPr>
            </w:pPr>
            <w:r w:rsidRPr="00006CB4">
              <w:rPr>
                <w:rFonts w:ascii="Arial" w:hAnsi="Arial" w:cs="Arial"/>
                <w:color w:val="000000"/>
                <w:sz w:val="16"/>
                <w:szCs w:val="16"/>
              </w:rPr>
              <w:t>54</w:t>
            </w:r>
          </w:p>
        </w:tc>
        <w:tc>
          <w:tcPr>
            <w:tcW w:w="1418" w:type="dxa"/>
            <w:vAlign w:val="bottom"/>
          </w:tcPr>
          <w:p w14:paraId="152BD9B6" w14:textId="77777777" w:rsidR="00C64C00" w:rsidRPr="00006CB4" w:rsidRDefault="00C64C00" w:rsidP="00C64C00">
            <w:pPr>
              <w:spacing w:line="360" w:lineRule="auto"/>
              <w:rPr>
                <w:rFonts w:ascii="Arial" w:hAnsi="Arial" w:cs="Arial"/>
                <w:sz w:val="16"/>
                <w:szCs w:val="16"/>
              </w:rPr>
            </w:pPr>
            <w:r w:rsidRPr="00006CB4">
              <w:rPr>
                <w:rFonts w:ascii="Arial" w:hAnsi="Arial" w:cs="Arial"/>
                <w:color w:val="000000"/>
                <w:sz w:val="16"/>
                <w:szCs w:val="16"/>
              </w:rPr>
              <w:t>BN=23.2 (4.4); Control: 23.9 (3.8)</w:t>
            </w:r>
          </w:p>
        </w:tc>
        <w:tc>
          <w:tcPr>
            <w:tcW w:w="1134" w:type="dxa"/>
            <w:vAlign w:val="bottom"/>
          </w:tcPr>
          <w:p w14:paraId="4E4BDAF5" w14:textId="77777777" w:rsidR="00C64C00" w:rsidRPr="00006CB4" w:rsidRDefault="00C64C00" w:rsidP="00C64C00">
            <w:pPr>
              <w:spacing w:line="360" w:lineRule="auto"/>
              <w:rPr>
                <w:rFonts w:ascii="Arial" w:hAnsi="Arial" w:cs="Arial"/>
                <w:sz w:val="16"/>
                <w:szCs w:val="16"/>
              </w:rPr>
            </w:pPr>
            <w:r w:rsidRPr="00006CB4">
              <w:rPr>
                <w:rFonts w:ascii="Arial" w:hAnsi="Arial" w:cs="Arial"/>
                <w:color w:val="000000"/>
                <w:sz w:val="16"/>
                <w:szCs w:val="16"/>
              </w:rPr>
              <w:t>NA</w:t>
            </w:r>
          </w:p>
        </w:tc>
        <w:tc>
          <w:tcPr>
            <w:tcW w:w="1701" w:type="dxa"/>
            <w:vAlign w:val="bottom"/>
          </w:tcPr>
          <w:p w14:paraId="4F1BB98D" w14:textId="77777777" w:rsidR="00C64C00" w:rsidRPr="00006CB4" w:rsidRDefault="00C64C00" w:rsidP="00C64C00">
            <w:pPr>
              <w:spacing w:line="360" w:lineRule="auto"/>
              <w:rPr>
                <w:rFonts w:ascii="Arial" w:hAnsi="Arial" w:cs="Arial"/>
                <w:sz w:val="16"/>
                <w:szCs w:val="16"/>
              </w:rPr>
            </w:pPr>
            <w:r w:rsidRPr="00006CB4">
              <w:rPr>
                <w:rFonts w:ascii="Arial" w:hAnsi="Arial" w:cs="Arial"/>
                <w:color w:val="000000"/>
                <w:sz w:val="16"/>
                <w:szCs w:val="16"/>
              </w:rPr>
              <w:t>BN=8.7 (5.7); Control=7.9 (5.5)</w:t>
            </w:r>
          </w:p>
        </w:tc>
        <w:tc>
          <w:tcPr>
            <w:tcW w:w="1276" w:type="dxa"/>
            <w:vMerge w:val="restart"/>
            <w:vAlign w:val="bottom"/>
          </w:tcPr>
          <w:p w14:paraId="75AA3A2D" w14:textId="77777777" w:rsidR="00C64C00" w:rsidRPr="00006CB4" w:rsidRDefault="00C64C00" w:rsidP="00C64C00">
            <w:pPr>
              <w:spacing w:line="360" w:lineRule="auto"/>
              <w:rPr>
                <w:rFonts w:ascii="Arial" w:hAnsi="Arial" w:cs="Arial"/>
                <w:sz w:val="16"/>
                <w:szCs w:val="16"/>
              </w:rPr>
            </w:pPr>
            <w:r w:rsidRPr="00006CB4">
              <w:rPr>
                <w:rFonts w:ascii="Arial" w:hAnsi="Arial" w:cs="Arial"/>
                <w:color w:val="000000"/>
                <w:sz w:val="16"/>
                <w:szCs w:val="16"/>
              </w:rPr>
              <w:t>NR</w:t>
            </w:r>
          </w:p>
        </w:tc>
      </w:tr>
      <w:tr w:rsidR="00C64C00" w:rsidRPr="00006CB4" w14:paraId="217D7938" w14:textId="77777777" w:rsidTr="00C64C00">
        <w:tc>
          <w:tcPr>
            <w:tcW w:w="992" w:type="dxa"/>
            <w:vMerge/>
            <w:vAlign w:val="bottom"/>
          </w:tcPr>
          <w:p w14:paraId="3101F0C1" w14:textId="77777777" w:rsidR="00C64C00" w:rsidRPr="00006CB4" w:rsidRDefault="00C64C00" w:rsidP="00C64C00">
            <w:pPr>
              <w:spacing w:line="360" w:lineRule="auto"/>
              <w:rPr>
                <w:rFonts w:ascii="Arial" w:hAnsi="Arial" w:cs="Arial"/>
                <w:sz w:val="16"/>
                <w:szCs w:val="16"/>
              </w:rPr>
            </w:pPr>
          </w:p>
        </w:tc>
        <w:tc>
          <w:tcPr>
            <w:tcW w:w="993" w:type="dxa"/>
            <w:vMerge/>
            <w:vAlign w:val="bottom"/>
          </w:tcPr>
          <w:p w14:paraId="327DD728" w14:textId="77777777" w:rsidR="00C64C00" w:rsidRPr="00006CB4" w:rsidRDefault="00C64C00" w:rsidP="00C64C00">
            <w:pPr>
              <w:spacing w:line="360" w:lineRule="auto"/>
              <w:rPr>
                <w:rFonts w:ascii="Arial" w:hAnsi="Arial" w:cs="Arial"/>
                <w:sz w:val="16"/>
                <w:szCs w:val="16"/>
              </w:rPr>
            </w:pPr>
          </w:p>
        </w:tc>
        <w:tc>
          <w:tcPr>
            <w:tcW w:w="851" w:type="dxa"/>
            <w:vAlign w:val="bottom"/>
          </w:tcPr>
          <w:p w14:paraId="20B3F878" w14:textId="77777777" w:rsidR="00C64C00" w:rsidRPr="00006CB4" w:rsidRDefault="00C64C00" w:rsidP="00C64C00">
            <w:pPr>
              <w:spacing w:line="360" w:lineRule="auto"/>
              <w:rPr>
                <w:rFonts w:ascii="Arial" w:hAnsi="Arial" w:cs="Arial"/>
                <w:sz w:val="16"/>
                <w:szCs w:val="16"/>
              </w:rPr>
            </w:pPr>
            <w:r w:rsidRPr="00006CB4">
              <w:rPr>
                <w:rFonts w:ascii="Arial" w:hAnsi="Arial" w:cs="Arial"/>
                <w:color w:val="000000"/>
                <w:sz w:val="16"/>
                <w:szCs w:val="16"/>
              </w:rPr>
              <w:t>Japan</w:t>
            </w:r>
          </w:p>
        </w:tc>
        <w:tc>
          <w:tcPr>
            <w:tcW w:w="992" w:type="dxa"/>
          </w:tcPr>
          <w:p w14:paraId="334FCC64" w14:textId="77777777" w:rsidR="00C64C00" w:rsidRPr="00006CB4" w:rsidRDefault="00C64C00" w:rsidP="00C64C00">
            <w:pPr>
              <w:spacing w:line="360" w:lineRule="auto"/>
              <w:rPr>
                <w:rFonts w:ascii="Arial" w:hAnsi="Arial" w:cs="Arial"/>
                <w:sz w:val="16"/>
                <w:szCs w:val="16"/>
              </w:rPr>
            </w:pPr>
            <w:r w:rsidRPr="00006CB4">
              <w:rPr>
                <w:rFonts w:ascii="Arial" w:hAnsi="Arial" w:cs="Arial"/>
                <w:color w:val="000000"/>
                <w:sz w:val="16"/>
                <w:szCs w:val="16"/>
              </w:rPr>
              <w:t>T1DM</w:t>
            </w:r>
          </w:p>
        </w:tc>
        <w:tc>
          <w:tcPr>
            <w:tcW w:w="1417" w:type="dxa"/>
            <w:vAlign w:val="bottom"/>
          </w:tcPr>
          <w:p w14:paraId="1760E608" w14:textId="77777777" w:rsidR="00C64C00" w:rsidRPr="00006CB4" w:rsidRDefault="00C64C00" w:rsidP="00C64C00">
            <w:pPr>
              <w:spacing w:line="360" w:lineRule="auto"/>
              <w:rPr>
                <w:rFonts w:ascii="Arial" w:hAnsi="Arial" w:cs="Arial"/>
                <w:sz w:val="16"/>
                <w:szCs w:val="16"/>
              </w:rPr>
            </w:pPr>
            <w:r w:rsidRPr="00006CB4">
              <w:rPr>
                <w:rFonts w:ascii="Arial" w:hAnsi="Arial" w:cs="Arial"/>
                <w:color w:val="000000"/>
                <w:sz w:val="16"/>
                <w:szCs w:val="16"/>
              </w:rPr>
              <w:t>BED</w:t>
            </w:r>
          </w:p>
        </w:tc>
        <w:tc>
          <w:tcPr>
            <w:tcW w:w="1560" w:type="dxa"/>
            <w:vMerge/>
            <w:vAlign w:val="bottom"/>
          </w:tcPr>
          <w:p w14:paraId="7B65823E" w14:textId="77777777" w:rsidR="00C64C00" w:rsidRPr="00006CB4" w:rsidRDefault="00C64C00" w:rsidP="00C64C00">
            <w:pPr>
              <w:spacing w:line="360" w:lineRule="auto"/>
              <w:rPr>
                <w:rFonts w:ascii="Arial" w:hAnsi="Arial" w:cs="Arial"/>
                <w:sz w:val="16"/>
                <w:szCs w:val="16"/>
              </w:rPr>
            </w:pPr>
          </w:p>
        </w:tc>
        <w:tc>
          <w:tcPr>
            <w:tcW w:w="2976" w:type="dxa"/>
            <w:vMerge/>
          </w:tcPr>
          <w:p w14:paraId="00426D5A" w14:textId="77777777" w:rsidR="00C64C00" w:rsidRPr="00006CB4" w:rsidRDefault="00C64C00" w:rsidP="00C64C00">
            <w:pPr>
              <w:spacing w:line="360" w:lineRule="auto"/>
              <w:rPr>
                <w:rFonts w:ascii="Arial" w:hAnsi="Arial" w:cs="Arial"/>
                <w:sz w:val="16"/>
                <w:szCs w:val="16"/>
              </w:rPr>
            </w:pPr>
          </w:p>
        </w:tc>
        <w:tc>
          <w:tcPr>
            <w:tcW w:w="1134" w:type="dxa"/>
            <w:vAlign w:val="bottom"/>
          </w:tcPr>
          <w:p w14:paraId="0F69CDAC" w14:textId="77777777" w:rsidR="00C64C00" w:rsidRPr="00006CB4" w:rsidRDefault="00C64C00" w:rsidP="00C64C00">
            <w:pPr>
              <w:spacing w:line="360" w:lineRule="auto"/>
              <w:rPr>
                <w:rFonts w:ascii="Arial" w:hAnsi="Arial" w:cs="Arial"/>
                <w:sz w:val="16"/>
                <w:szCs w:val="16"/>
              </w:rPr>
            </w:pPr>
            <w:r w:rsidRPr="00006CB4">
              <w:rPr>
                <w:rFonts w:ascii="Arial" w:hAnsi="Arial" w:cs="Arial"/>
                <w:color w:val="000000"/>
                <w:sz w:val="16"/>
                <w:szCs w:val="16"/>
              </w:rPr>
              <w:t>43</w:t>
            </w:r>
          </w:p>
        </w:tc>
        <w:tc>
          <w:tcPr>
            <w:tcW w:w="1418" w:type="dxa"/>
            <w:vAlign w:val="bottom"/>
          </w:tcPr>
          <w:p w14:paraId="6903E6E5" w14:textId="77777777" w:rsidR="00C64C00" w:rsidRPr="00006CB4" w:rsidRDefault="00C64C00" w:rsidP="00C64C00">
            <w:pPr>
              <w:spacing w:line="360" w:lineRule="auto"/>
              <w:rPr>
                <w:rFonts w:ascii="Arial" w:hAnsi="Arial" w:cs="Arial"/>
                <w:color w:val="000000"/>
                <w:sz w:val="16"/>
                <w:szCs w:val="16"/>
              </w:rPr>
            </w:pPr>
            <w:r w:rsidRPr="00006CB4">
              <w:rPr>
                <w:rFonts w:ascii="Arial" w:hAnsi="Arial" w:cs="Arial"/>
                <w:color w:val="000000"/>
                <w:sz w:val="16"/>
                <w:szCs w:val="16"/>
              </w:rPr>
              <w:t>BED=</w:t>
            </w:r>
          </w:p>
          <w:p w14:paraId="55BDDC3A" w14:textId="77777777" w:rsidR="00C64C00" w:rsidRPr="00006CB4" w:rsidRDefault="00C64C00" w:rsidP="00C64C00">
            <w:pPr>
              <w:spacing w:line="360" w:lineRule="auto"/>
              <w:rPr>
                <w:rFonts w:ascii="Arial" w:hAnsi="Arial" w:cs="Arial"/>
                <w:color w:val="000000"/>
                <w:sz w:val="16"/>
                <w:szCs w:val="16"/>
              </w:rPr>
            </w:pPr>
            <w:r w:rsidRPr="00006CB4">
              <w:rPr>
                <w:rFonts w:ascii="Arial" w:hAnsi="Arial" w:cs="Arial"/>
                <w:color w:val="000000"/>
                <w:sz w:val="16"/>
                <w:szCs w:val="16"/>
              </w:rPr>
              <w:t>24.8 (7.5)</w:t>
            </w:r>
          </w:p>
          <w:p w14:paraId="6FB684D8" w14:textId="77777777" w:rsidR="00C64C00" w:rsidRPr="00006CB4" w:rsidRDefault="00C64C00" w:rsidP="00C64C00">
            <w:pPr>
              <w:spacing w:line="360" w:lineRule="auto"/>
              <w:rPr>
                <w:rFonts w:ascii="Arial" w:hAnsi="Arial" w:cs="Arial"/>
                <w:color w:val="000000"/>
                <w:sz w:val="16"/>
                <w:szCs w:val="16"/>
              </w:rPr>
            </w:pPr>
            <w:r w:rsidRPr="00006CB4">
              <w:rPr>
                <w:rFonts w:ascii="Arial" w:hAnsi="Arial" w:cs="Arial"/>
                <w:color w:val="000000"/>
                <w:sz w:val="16"/>
                <w:szCs w:val="16"/>
              </w:rPr>
              <w:t>Control=</w:t>
            </w:r>
          </w:p>
          <w:p w14:paraId="48134243" w14:textId="77777777" w:rsidR="00C64C00" w:rsidRPr="00006CB4" w:rsidRDefault="00C64C00" w:rsidP="00C64C00">
            <w:pPr>
              <w:spacing w:line="360" w:lineRule="auto"/>
              <w:rPr>
                <w:rFonts w:ascii="Arial" w:hAnsi="Arial" w:cs="Arial"/>
                <w:sz w:val="16"/>
                <w:szCs w:val="16"/>
              </w:rPr>
            </w:pPr>
            <w:r w:rsidRPr="00006CB4">
              <w:rPr>
                <w:rFonts w:ascii="Arial" w:hAnsi="Arial" w:cs="Arial"/>
                <w:color w:val="000000"/>
                <w:sz w:val="16"/>
                <w:szCs w:val="16"/>
              </w:rPr>
              <w:t>23.9 (3.8)</w:t>
            </w:r>
          </w:p>
        </w:tc>
        <w:tc>
          <w:tcPr>
            <w:tcW w:w="1134" w:type="dxa"/>
            <w:vAlign w:val="bottom"/>
          </w:tcPr>
          <w:p w14:paraId="25E1DE7B" w14:textId="77777777" w:rsidR="00C64C00" w:rsidRPr="00006CB4" w:rsidRDefault="00C64C00" w:rsidP="00C64C00">
            <w:pPr>
              <w:spacing w:line="360" w:lineRule="auto"/>
              <w:rPr>
                <w:rFonts w:ascii="Arial" w:hAnsi="Arial" w:cs="Arial"/>
                <w:sz w:val="16"/>
                <w:szCs w:val="16"/>
              </w:rPr>
            </w:pPr>
            <w:r w:rsidRPr="00006CB4">
              <w:rPr>
                <w:rFonts w:ascii="Arial" w:hAnsi="Arial" w:cs="Arial"/>
                <w:color w:val="000000"/>
                <w:sz w:val="16"/>
                <w:szCs w:val="16"/>
              </w:rPr>
              <w:t>NA</w:t>
            </w:r>
          </w:p>
        </w:tc>
        <w:tc>
          <w:tcPr>
            <w:tcW w:w="1701" w:type="dxa"/>
            <w:vAlign w:val="bottom"/>
          </w:tcPr>
          <w:p w14:paraId="6520DBDD" w14:textId="77777777" w:rsidR="00C64C00" w:rsidRPr="00006CB4" w:rsidRDefault="00C64C00" w:rsidP="00C64C00">
            <w:pPr>
              <w:spacing w:line="360" w:lineRule="auto"/>
              <w:rPr>
                <w:rFonts w:ascii="Arial" w:hAnsi="Arial" w:cs="Arial"/>
                <w:color w:val="000000"/>
                <w:sz w:val="16"/>
                <w:szCs w:val="16"/>
              </w:rPr>
            </w:pPr>
            <w:r w:rsidRPr="00006CB4">
              <w:rPr>
                <w:rFonts w:ascii="Arial" w:hAnsi="Arial" w:cs="Arial"/>
                <w:color w:val="000000"/>
                <w:sz w:val="16"/>
                <w:szCs w:val="16"/>
              </w:rPr>
              <w:t>BED=</w:t>
            </w:r>
          </w:p>
          <w:p w14:paraId="389F9C8E" w14:textId="77777777" w:rsidR="00C64C00" w:rsidRPr="00006CB4" w:rsidRDefault="00C64C00" w:rsidP="00C64C00">
            <w:pPr>
              <w:spacing w:line="360" w:lineRule="auto"/>
              <w:rPr>
                <w:rFonts w:ascii="Arial" w:hAnsi="Arial" w:cs="Arial"/>
                <w:color w:val="000000"/>
                <w:sz w:val="16"/>
                <w:szCs w:val="16"/>
              </w:rPr>
            </w:pPr>
            <w:r w:rsidRPr="00006CB4">
              <w:rPr>
                <w:rFonts w:ascii="Arial" w:hAnsi="Arial" w:cs="Arial"/>
                <w:color w:val="000000"/>
                <w:sz w:val="16"/>
                <w:szCs w:val="16"/>
              </w:rPr>
              <w:t>4.7 (1.8); Control=</w:t>
            </w:r>
          </w:p>
          <w:p w14:paraId="5E45C34F" w14:textId="77777777" w:rsidR="00C64C00" w:rsidRPr="00006CB4" w:rsidRDefault="00C64C00" w:rsidP="00C64C00">
            <w:pPr>
              <w:spacing w:line="360" w:lineRule="auto"/>
              <w:rPr>
                <w:rFonts w:ascii="Arial" w:hAnsi="Arial" w:cs="Arial"/>
                <w:sz w:val="16"/>
                <w:szCs w:val="16"/>
              </w:rPr>
            </w:pPr>
            <w:r w:rsidRPr="00006CB4">
              <w:rPr>
                <w:rFonts w:ascii="Arial" w:hAnsi="Arial" w:cs="Arial"/>
                <w:color w:val="000000"/>
                <w:sz w:val="16"/>
                <w:szCs w:val="16"/>
              </w:rPr>
              <w:t>7.9 (5.5)</w:t>
            </w:r>
          </w:p>
        </w:tc>
        <w:tc>
          <w:tcPr>
            <w:tcW w:w="1276" w:type="dxa"/>
            <w:vMerge/>
            <w:vAlign w:val="bottom"/>
          </w:tcPr>
          <w:p w14:paraId="356291BB" w14:textId="77777777" w:rsidR="00C64C00" w:rsidRPr="00006CB4" w:rsidRDefault="00C64C00" w:rsidP="00C64C00">
            <w:pPr>
              <w:spacing w:line="360" w:lineRule="auto"/>
              <w:rPr>
                <w:rFonts w:ascii="Arial" w:hAnsi="Arial" w:cs="Arial"/>
                <w:sz w:val="16"/>
                <w:szCs w:val="16"/>
              </w:rPr>
            </w:pPr>
          </w:p>
        </w:tc>
      </w:tr>
    </w:tbl>
    <w:bookmarkEnd w:id="1"/>
    <w:p w14:paraId="08BC1BB8" w14:textId="65A01B5B" w:rsidR="00C64C00" w:rsidRPr="00006CB4" w:rsidRDefault="00C64C00" w:rsidP="00C64C00">
      <w:pPr>
        <w:spacing w:line="360" w:lineRule="auto"/>
        <w:rPr>
          <w:rFonts w:ascii="Arial" w:hAnsi="Arial" w:cs="Arial"/>
          <w:b/>
          <w:bCs/>
          <w:color w:val="000000"/>
          <w:sz w:val="8"/>
          <w:szCs w:val="8"/>
        </w:rPr>
      </w:pPr>
      <w:r w:rsidRPr="00006CB4">
        <w:rPr>
          <w:rFonts w:ascii="Arial" w:hAnsi="Arial" w:cs="Arial"/>
          <w:b/>
          <w:bCs/>
          <w:sz w:val="16"/>
          <w:szCs w:val="16"/>
        </w:rPr>
        <w:t xml:space="preserve"> Table 1: Descriptive characteristics of included studies</w:t>
      </w:r>
      <w:r w:rsidRPr="00006CB4">
        <w:rPr>
          <w:rFonts w:ascii="Arial" w:hAnsi="Arial" w:cs="Arial"/>
          <w:b/>
          <w:bCs/>
          <w:color w:val="000000"/>
          <w:sz w:val="8"/>
          <w:szCs w:val="8"/>
        </w:rPr>
        <w:t xml:space="preserve"> </w:t>
      </w:r>
    </w:p>
    <w:p w14:paraId="4E10445E" w14:textId="77777777" w:rsidR="006717C8" w:rsidRPr="00006CB4" w:rsidRDefault="00C64C00" w:rsidP="00C64C00">
      <w:pPr>
        <w:spacing w:line="360" w:lineRule="auto"/>
        <w:rPr>
          <w:rFonts w:ascii="Arial" w:hAnsi="Arial" w:cs="Arial"/>
          <w:color w:val="000000"/>
          <w:sz w:val="16"/>
          <w:szCs w:val="16"/>
        </w:rPr>
      </w:pPr>
      <w:r w:rsidRPr="00006CB4">
        <w:rPr>
          <w:rFonts w:ascii="Arial" w:hAnsi="Arial" w:cs="Arial"/>
          <w:color w:val="000000"/>
          <w:sz w:val="16"/>
          <w:szCs w:val="16"/>
        </w:rPr>
        <w:t xml:space="preserve">SD= standard deviation; T1DM=Type 1 diabetes mellitus; T2DM=Type 2 diabetes mellitus; BED=binge eating disorder; AN=anorexia nervosa; BN=bulimia nervosa; EAT 40= Eating attitudes test 40; EAT 26=eating attitudes test 26; QEWP-R=Questionnaire of Eating and Weight Patterns-Revised; YFAS </w:t>
      </w:r>
      <w:r w:rsidR="00102C36" w:rsidRPr="00006CB4">
        <w:rPr>
          <w:rFonts w:ascii="Arial" w:hAnsi="Arial" w:cs="Arial"/>
          <w:color w:val="000000"/>
          <w:sz w:val="16"/>
          <w:szCs w:val="16"/>
        </w:rPr>
        <w:t xml:space="preserve">2.0= Yale Food Addiction Scale 2.0; BULIT-R= Bulimia Test-Revised; NR=not reported; DSM-IV=Diagnostic and Statistical Manual of Mental Disorders IV. </w:t>
      </w:r>
    </w:p>
    <w:p w14:paraId="69D608F5" w14:textId="6E1A4A25" w:rsidR="006717C8" w:rsidRPr="00006CB4" w:rsidRDefault="006717C8" w:rsidP="00C64C00">
      <w:pPr>
        <w:spacing w:line="360" w:lineRule="auto"/>
        <w:rPr>
          <w:rFonts w:ascii="Arial" w:hAnsi="Arial" w:cs="Arial"/>
          <w:b/>
          <w:bCs/>
          <w:color w:val="000000"/>
          <w:sz w:val="16"/>
          <w:szCs w:val="16"/>
        </w:rPr>
      </w:pPr>
      <w:r w:rsidRPr="00006CB4">
        <w:rPr>
          <w:rFonts w:ascii="Arial" w:hAnsi="Arial" w:cs="Arial"/>
          <w:b/>
          <w:bCs/>
          <w:color w:val="000000"/>
          <w:sz w:val="16"/>
          <w:szCs w:val="16"/>
        </w:rPr>
        <w:lastRenderedPageBreak/>
        <w:t>Table 2: Meta-analysis results</w:t>
      </w:r>
    </w:p>
    <w:tbl>
      <w:tblPr>
        <w:tblStyle w:val="TableGrid"/>
        <w:tblpPr w:leftFromText="180" w:rightFromText="180" w:vertAnchor="text" w:tblpY="1"/>
        <w:tblOverlap w:val="never"/>
        <w:tblW w:w="11194" w:type="dxa"/>
        <w:tblLayout w:type="fixed"/>
        <w:tblLook w:val="04A0" w:firstRow="1" w:lastRow="0" w:firstColumn="1" w:lastColumn="0" w:noHBand="0" w:noVBand="1"/>
      </w:tblPr>
      <w:tblGrid>
        <w:gridCol w:w="1555"/>
        <w:gridCol w:w="1559"/>
        <w:gridCol w:w="1417"/>
        <w:gridCol w:w="1701"/>
        <w:gridCol w:w="1276"/>
        <w:gridCol w:w="1843"/>
        <w:gridCol w:w="1843"/>
      </w:tblGrid>
      <w:tr w:rsidR="006717C8" w:rsidRPr="00006CB4" w14:paraId="6E867B0C" w14:textId="77777777" w:rsidTr="006717C8">
        <w:tc>
          <w:tcPr>
            <w:tcW w:w="4531" w:type="dxa"/>
            <w:gridSpan w:val="3"/>
            <w:vAlign w:val="center"/>
          </w:tcPr>
          <w:p w14:paraId="6B6A0E6E" w14:textId="6201861F" w:rsidR="006717C8" w:rsidRPr="00006CB4" w:rsidRDefault="006717C8" w:rsidP="006717C8">
            <w:pPr>
              <w:spacing w:line="360" w:lineRule="auto"/>
              <w:jc w:val="center"/>
              <w:rPr>
                <w:rFonts w:ascii="Arial" w:hAnsi="Arial" w:cs="Arial"/>
                <w:b/>
                <w:bCs/>
                <w:sz w:val="20"/>
                <w:szCs w:val="20"/>
              </w:rPr>
            </w:pPr>
            <w:bookmarkStart w:id="2" w:name="_Hlk76024710"/>
            <w:r w:rsidRPr="00006CB4">
              <w:rPr>
                <w:rFonts w:ascii="Arial" w:hAnsi="Arial" w:cs="Arial"/>
                <w:b/>
                <w:bCs/>
                <w:sz w:val="20"/>
                <w:szCs w:val="20"/>
              </w:rPr>
              <w:t>Study details</w:t>
            </w:r>
          </w:p>
        </w:tc>
        <w:tc>
          <w:tcPr>
            <w:tcW w:w="4820" w:type="dxa"/>
            <w:gridSpan w:val="3"/>
            <w:vAlign w:val="center"/>
          </w:tcPr>
          <w:p w14:paraId="26A7A103" w14:textId="54AC4B7B" w:rsidR="006717C8" w:rsidRPr="00006CB4" w:rsidRDefault="006717C8" w:rsidP="006717C8">
            <w:pPr>
              <w:spacing w:line="360" w:lineRule="auto"/>
              <w:jc w:val="center"/>
              <w:rPr>
                <w:rFonts w:ascii="Arial" w:hAnsi="Arial" w:cs="Arial"/>
                <w:b/>
                <w:bCs/>
                <w:sz w:val="20"/>
                <w:szCs w:val="20"/>
              </w:rPr>
            </w:pPr>
            <w:r w:rsidRPr="00006CB4">
              <w:rPr>
                <w:rFonts w:ascii="Arial" w:hAnsi="Arial" w:cs="Arial"/>
                <w:b/>
                <w:bCs/>
                <w:sz w:val="20"/>
                <w:szCs w:val="20"/>
              </w:rPr>
              <w:t>Meta-analysis</w:t>
            </w:r>
          </w:p>
        </w:tc>
        <w:tc>
          <w:tcPr>
            <w:tcW w:w="1843" w:type="dxa"/>
            <w:vAlign w:val="center"/>
          </w:tcPr>
          <w:p w14:paraId="3B677339" w14:textId="3C305E8A" w:rsidR="006717C8" w:rsidRPr="00006CB4" w:rsidRDefault="006717C8" w:rsidP="006717C8">
            <w:pPr>
              <w:spacing w:line="360" w:lineRule="auto"/>
              <w:jc w:val="center"/>
              <w:rPr>
                <w:rFonts w:ascii="Arial" w:hAnsi="Arial" w:cs="Arial"/>
                <w:b/>
                <w:bCs/>
                <w:sz w:val="20"/>
                <w:szCs w:val="20"/>
              </w:rPr>
            </w:pPr>
            <w:r w:rsidRPr="00006CB4">
              <w:rPr>
                <w:rFonts w:ascii="Arial" w:hAnsi="Arial" w:cs="Arial"/>
                <w:b/>
                <w:bCs/>
                <w:sz w:val="20"/>
                <w:szCs w:val="20"/>
              </w:rPr>
              <w:t>Heterogeneity</w:t>
            </w:r>
          </w:p>
        </w:tc>
      </w:tr>
      <w:tr w:rsidR="006717C8" w:rsidRPr="00006CB4" w14:paraId="3B44FF72" w14:textId="77777777" w:rsidTr="006717C8">
        <w:tc>
          <w:tcPr>
            <w:tcW w:w="1555" w:type="dxa"/>
            <w:vAlign w:val="center"/>
          </w:tcPr>
          <w:p w14:paraId="382B76EB" w14:textId="4ED934DA" w:rsidR="006717C8" w:rsidRPr="00006CB4" w:rsidRDefault="006717C8" w:rsidP="006717C8">
            <w:pPr>
              <w:spacing w:line="360" w:lineRule="auto"/>
              <w:jc w:val="center"/>
              <w:rPr>
                <w:rFonts w:ascii="Arial" w:hAnsi="Arial" w:cs="Arial"/>
                <w:b/>
                <w:bCs/>
                <w:sz w:val="20"/>
                <w:szCs w:val="20"/>
              </w:rPr>
            </w:pPr>
            <w:r w:rsidRPr="00006CB4">
              <w:rPr>
                <w:rFonts w:ascii="Arial" w:hAnsi="Arial" w:cs="Arial"/>
                <w:b/>
                <w:bCs/>
                <w:sz w:val="20"/>
                <w:szCs w:val="20"/>
              </w:rPr>
              <w:t>Type of eating pathology</w:t>
            </w:r>
          </w:p>
        </w:tc>
        <w:tc>
          <w:tcPr>
            <w:tcW w:w="1559" w:type="dxa"/>
            <w:vAlign w:val="center"/>
          </w:tcPr>
          <w:p w14:paraId="65351DE3" w14:textId="5FA88848" w:rsidR="006717C8" w:rsidRPr="00006CB4" w:rsidRDefault="006717C8" w:rsidP="006717C8">
            <w:pPr>
              <w:spacing w:line="360" w:lineRule="auto"/>
              <w:jc w:val="center"/>
              <w:rPr>
                <w:rFonts w:ascii="Arial" w:hAnsi="Arial" w:cs="Arial"/>
                <w:b/>
                <w:bCs/>
                <w:sz w:val="20"/>
                <w:szCs w:val="20"/>
              </w:rPr>
            </w:pPr>
            <w:r w:rsidRPr="00006CB4">
              <w:rPr>
                <w:rFonts w:ascii="Arial" w:hAnsi="Arial" w:cs="Arial"/>
                <w:b/>
                <w:bCs/>
                <w:i/>
                <w:iCs/>
                <w:sz w:val="20"/>
                <w:szCs w:val="20"/>
              </w:rPr>
              <w:t xml:space="preserve">n </w:t>
            </w:r>
            <w:r w:rsidRPr="00006CB4">
              <w:rPr>
                <w:rFonts w:ascii="Arial" w:hAnsi="Arial" w:cs="Arial"/>
                <w:b/>
                <w:bCs/>
                <w:sz w:val="20"/>
                <w:szCs w:val="20"/>
              </w:rPr>
              <w:t>studies</w:t>
            </w:r>
          </w:p>
          <w:p w14:paraId="767DDD13" w14:textId="78941D4D" w:rsidR="006717C8" w:rsidRPr="00006CB4" w:rsidRDefault="006717C8" w:rsidP="006717C8">
            <w:pPr>
              <w:spacing w:line="360" w:lineRule="auto"/>
              <w:jc w:val="center"/>
              <w:rPr>
                <w:rFonts w:ascii="Arial" w:hAnsi="Arial" w:cs="Arial"/>
                <w:b/>
                <w:bCs/>
                <w:sz w:val="20"/>
                <w:szCs w:val="20"/>
              </w:rPr>
            </w:pPr>
            <w:r w:rsidRPr="00006CB4">
              <w:rPr>
                <w:rFonts w:ascii="Arial" w:hAnsi="Arial" w:cs="Arial"/>
                <w:b/>
                <w:bCs/>
                <w:sz w:val="20"/>
                <w:szCs w:val="20"/>
              </w:rPr>
              <w:t>(</w:t>
            </w:r>
            <w:r w:rsidRPr="00006CB4">
              <w:rPr>
                <w:rFonts w:ascii="Arial" w:hAnsi="Arial" w:cs="Arial"/>
                <w:b/>
                <w:bCs/>
                <w:i/>
                <w:iCs/>
                <w:sz w:val="20"/>
                <w:szCs w:val="20"/>
              </w:rPr>
              <w:t>k</w:t>
            </w:r>
            <w:r w:rsidRPr="00006CB4">
              <w:rPr>
                <w:rFonts w:ascii="Arial" w:hAnsi="Arial" w:cs="Arial"/>
                <w:b/>
                <w:bCs/>
                <w:sz w:val="20"/>
                <w:szCs w:val="20"/>
              </w:rPr>
              <w:t xml:space="preserve"> outcomes)</w:t>
            </w:r>
          </w:p>
        </w:tc>
        <w:tc>
          <w:tcPr>
            <w:tcW w:w="1417" w:type="dxa"/>
            <w:vAlign w:val="center"/>
          </w:tcPr>
          <w:p w14:paraId="55971B96" w14:textId="0EA43AEB" w:rsidR="006717C8" w:rsidRPr="00006CB4" w:rsidRDefault="006717C8" w:rsidP="006717C8">
            <w:pPr>
              <w:spacing w:line="360" w:lineRule="auto"/>
              <w:jc w:val="center"/>
              <w:rPr>
                <w:rFonts w:ascii="Arial" w:hAnsi="Arial" w:cs="Arial"/>
                <w:b/>
                <w:bCs/>
                <w:sz w:val="20"/>
                <w:szCs w:val="20"/>
              </w:rPr>
            </w:pPr>
            <w:r w:rsidRPr="00006CB4">
              <w:rPr>
                <w:rFonts w:ascii="Arial" w:hAnsi="Arial" w:cs="Arial"/>
                <w:b/>
                <w:bCs/>
                <w:i/>
                <w:iCs/>
                <w:sz w:val="20"/>
                <w:szCs w:val="20"/>
              </w:rPr>
              <w:t xml:space="preserve">n </w:t>
            </w:r>
            <w:r w:rsidRPr="00006CB4">
              <w:rPr>
                <w:rFonts w:ascii="Arial" w:hAnsi="Arial" w:cs="Arial"/>
                <w:b/>
                <w:bCs/>
                <w:sz w:val="20"/>
                <w:szCs w:val="20"/>
              </w:rPr>
              <w:t>participants</w:t>
            </w:r>
          </w:p>
        </w:tc>
        <w:tc>
          <w:tcPr>
            <w:tcW w:w="1701" w:type="dxa"/>
            <w:vAlign w:val="center"/>
          </w:tcPr>
          <w:p w14:paraId="210A22BC" w14:textId="489EFD31" w:rsidR="006717C8" w:rsidRPr="00006CB4" w:rsidRDefault="006717C8" w:rsidP="006717C8">
            <w:pPr>
              <w:spacing w:line="360" w:lineRule="auto"/>
              <w:jc w:val="center"/>
              <w:rPr>
                <w:rFonts w:ascii="Arial" w:hAnsi="Arial" w:cs="Arial"/>
                <w:b/>
                <w:bCs/>
                <w:sz w:val="20"/>
                <w:szCs w:val="20"/>
              </w:rPr>
            </w:pPr>
            <w:r w:rsidRPr="00006CB4">
              <w:rPr>
                <w:rFonts w:ascii="Arial" w:hAnsi="Arial" w:cs="Arial"/>
                <w:b/>
                <w:bCs/>
                <w:sz w:val="20"/>
                <w:szCs w:val="20"/>
              </w:rPr>
              <w:t>Odds ratio</w:t>
            </w:r>
          </w:p>
          <w:p w14:paraId="1CE34696" w14:textId="77777777" w:rsidR="006717C8" w:rsidRPr="00006CB4" w:rsidRDefault="006717C8" w:rsidP="006717C8">
            <w:pPr>
              <w:spacing w:line="360" w:lineRule="auto"/>
              <w:jc w:val="center"/>
              <w:rPr>
                <w:rFonts w:ascii="Arial" w:hAnsi="Arial" w:cs="Arial"/>
                <w:b/>
                <w:bCs/>
                <w:sz w:val="20"/>
                <w:szCs w:val="20"/>
              </w:rPr>
            </w:pPr>
            <w:r w:rsidRPr="00006CB4">
              <w:rPr>
                <w:rFonts w:ascii="Arial" w:hAnsi="Arial" w:cs="Arial"/>
                <w:b/>
                <w:bCs/>
                <w:sz w:val="20"/>
                <w:szCs w:val="20"/>
              </w:rPr>
              <w:t>(95% CI)</w:t>
            </w:r>
          </w:p>
        </w:tc>
        <w:tc>
          <w:tcPr>
            <w:tcW w:w="1276" w:type="dxa"/>
            <w:vAlign w:val="center"/>
          </w:tcPr>
          <w:p w14:paraId="5617BC7C" w14:textId="77777777" w:rsidR="006717C8" w:rsidRPr="00006CB4" w:rsidRDefault="006717C8" w:rsidP="006717C8">
            <w:pPr>
              <w:spacing w:line="360" w:lineRule="auto"/>
              <w:jc w:val="center"/>
              <w:rPr>
                <w:rFonts w:ascii="Arial" w:hAnsi="Arial" w:cs="Arial"/>
                <w:b/>
                <w:bCs/>
                <w:sz w:val="20"/>
                <w:szCs w:val="20"/>
              </w:rPr>
            </w:pPr>
            <w:r w:rsidRPr="00006CB4">
              <w:rPr>
                <w:rFonts w:ascii="Arial" w:hAnsi="Arial" w:cs="Arial"/>
                <w:b/>
                <w:bCs/>
                <w:i/>
                <w:sz w:val="20"/>
                <w:szCs w:val="20"/>
              </w:rPr>
              <w:t>p</w:t>
            </w:r>
            <w:r w:rsidRPr="00006CB4">
              <w:rPr>
                <w:rFonts w:ascii="Arial" w:hAnsi="Arial" w:cs="Arial"/>
                <w:b/>
                <w:bCs/>
                <w:sz w:val="20"/>
                <w:szCs w:val="20"/>
              </w:rPr>
              <w:t>-value</w:t>
            </w:r>
          </w:p>
        </w:tc>
        <w:tc>
          <w:tcPr>
            <w:tcW w:w="1843" w:type="dxa"/>
            <w:vAlign w:val="center"/>
          </w:tcPr>
          <w:p w14:paraId="3F26FB26" w14:textId="5B1F6D14" w:rsidR="006717C8" w:rsidRPr="00006CB4" w:rsidRDefault="006717C8" w:rsidP="006717C8">
            <w:pPr>
              <w:spacing w:line="360" w:lineRule="auto"/>
              <w:jc w:val="center"/>
              <w:rPr>
                <w:rFonts w:ascii="Arial" w:hAnsi="Arial" w:cs="Arial"/>
                <w:b/>
                <w:bCs/>
                <w:sz w:val="20"/>
                <w:szCs w:val="20"/>
              </w:rPr>
            </w:pPr>
            <w:r w:rsidRPr="00006CB4">
              <w:rPr>
                <w:rFonts w:ascii="Arial" w:hAnsi="Arial" w:cs="Arial"/>
                <w:b/>
                <w:bCs/>
                <w:sz w:val="20"/>
                <w:szCs w:val="20"/>
              </w:rPr>
              <w:t>Prediction interval</w:t>
            </w:r>
          </w:p>
        </w:tc>
        <w:tc>
          <w:tcPr>
            <w:tcW w:w="1843" w:type="dxa"/>
            <w:vAlign w:val="center"/>
          </w:tcPr>
          <w:p w14:paraId="67A6D2A3" w14:textId="6D06F662" w:rsidR="006717C8" w:rsidRPr="00006CB4" w:rsidRDefault="006717C8" w:rsidP="006717C8">
            <w:pPr>
              <w:spacing w:line="360" w:lineRule="auto"/>
              <w:jc w:val="center"/>
              <w:rPr>
                <w:rFonts w:ascii="Arial" w:hAnsi="Arial" w:cs="Arial"/>
                <w:b/>
                <w:bCs/>
                <w:sz w:val="20"/>
                <w:szCs w:val="20"/>
              </w:rPr>
            </w:pPr>
            <w:r w:rsidRPr="00006CB4">
              <w:rPr>
                <w:rFonts w:ascii="Arial" w:hAnsi="Arial" w:cs="Arial"/>
                <w:b/>
                <w:bCs/>
                <w:sz w:val="20"/>
                <w:szCs w:val="20"/>
              </w:rPr>
              <w:t>I</w:t>
            </w:r>
            <w:r w:rsidRPr="00006CB4">
              <w:rPr>
                <w:rFonts w:ascii="Arial" w:hAnsi="Arial" w:cs="Arial"/>
                <w:b/>
                <w:bCs/>
                <w:sz w:val="20"/>
                <w:szCs w:val="20"/>
                <w:vertAlign w:val="superscript"/>
              </w:rPr>
              <w:t>2</w:t>
            </w:r>
          </w:p>
        </w:tc>
      </w:tr>
      <w:tr w:rsidR="000A16AF" w:rsidRPr="00006CB4" w14:paraId="67D02798" w14:textId="77777777" w:rsidTr="006717C8">
        <w:tc>
          <w:tcPr>
            <w:tcW w:w="1555" w:type="dxa"/>
            <w:vAlign w:val="center"/>
          </w:tcPr>
          <w:p w14:paraId="735373DF" w14:textId="55174CC9" w:rsidR="000A16AF" w:rsidRPr="00006CB4" w:rsidRDefault="00EF66AF" w:rsidP="006717C8">
            <w:pPr>
              <w:spacing w:line="360" w:lineRule="auto"/>
              <w:jc w:val="center"/>
              <w:rPr>
                <w:rFonts w:ascii="Arial" w:hAnsi="Arial" w:cs="Arial"/>
                <w:sz w:val="20"/>
                <w:szCs w:val="20"/>
              </w:rPr>
            </w:pPr>
            <w:r w:rsidRPr="00006CB4">
              <w:rPr>
                <w:rFonts w:ascii="Arial" w:hAnsi="Arial" w:cs="Arial"/>
                <w:sz w:val="20"/>
                <w:szCs w:val="20"/>
              </w:rPr>
              <w:t>EDNOS</w:t>
            </w:r>
          </w:p>
        </w:tc>
        <w:tc>
          <w:tcPr>
            <w:tcW w:w="1559" w:type="dxa"/>
            <w:vAlign w:val="center"/>
          </w:tcPr>
          <w:p w14:paraId="63911597" w14:textId="0A7FD123" w:rsidR="000A16AF" w:rsidRPr="00006CB4" w:rsidRDefault="00EF66AF" w:rsidP="006717C8">
            <w:pPr>
              <w:spacing w:line="360" w:lineRule="auto"/>
              <w:jc w:val="center"/>
              <w:rPr>
                <w:rFonts w:ascii="Arial" w:hAnsi="Arial" w:cs="Arial"/>
                <w:sz w:val="20"/>
                <w:szCs w:val="20"/>
              </w:rPr>
            </w:pPr>
            <w:r w:rsidRPr="00006CB4">
              <w:rPr>
                <w:rFonts w:ascii="Arial" w:hAnsi="Arial" w:cs="Arial"/>
                <w:sz w:val="20"/>
                <w:szCs w:val="20"/>
              </w:rPr>
              <w:t>4(4)</w:t>
            </w:r>
          </w:p>
        </w:tc>
        <w:tc>
          <w:tcPr>
            <w:tcW w:w="1417" w:type="dxa"/>
            <w:vAlign w:val="center"/>
          </w:tcPr>
          <w:p w14:paraId="4FF62B21" w14:textId="48E45816" w:rsidR="000A16AF" w:rsidRPr="00006CB4" w:rsidRDefault="00EF66AF" w:rsidP="006717C8">
            <w:pPr>
              <w:spacing w:line="360" w:lineRule="auto"/>
              <w:jc w:val="center"/>
              <w:rPr>
                <w:rFonts w:ascii="Arial" w:hAnsi="Arial" w:cs="Arial"/>
                <w:sz w:val="20"/>
                <w:szCs w:val="20"/>
              </w:rPr>
            </w:pPr>
            <w:r w:rsidRPr="00006CB4">
              <w:rPr>
                <w:rFonts w:ascii="Arial" w:hAnsi="Arial" w:cs="Arial"/>
                <w:sz w:val="20"/>
                <w:szCs w:val="20"/>
              </w:rPr>
              <w:t>701</w:t>
            </w:r>
          </w:p>
        </w:tc>
        <w:tc>
          <w:tcPr>
            <w:tcW w:w="1701" w:type="dxa"/>
            <w:vAlign w:val="center"/>
          </w:tcPr>
          <w:p w14:paraId="64E8EED7" w14:textId="77777777" w:rsidR="000A16AF" w:rsidRPr="00006CB4" w:rsidRDefault="00EF66AF" w:rsidP="006717C8">
            <w:pPr>
              <w:spacing w:line="360" w:lineRule="auto"/>
              <w:jc w:val="center"/>
              <w:rPr>
                <w:rFonts w:ascii="Arial" w:hAnsi="Arial" w:cs="Arial"/>
                <w:sz w:val="20"/>
                <w:szCs w:val="20"/>
              </w:rPr>
            </w:pPr>
            <w:r w:rsidRPr="00006CB4">
              <w:rPr>
                <w:rFonts w:ascii="Arial" w:hAnsi="Arial" w:cs="Arial"/>
                <w:sz w:val="20"/>
                <w:szCs w:val="20"/>
              </w:rPr>
              <w:t>2.73</w:t>
            </w:r>
          </w:p>
          <w:p w14:paraId="31E172B2" w14:textId="37728AEE" w:rsidR="00EF66AF" w:rsidRPr="00006CB4" w:rsidRDefault="00EF66AF" w:rsidP="006717C8">
            <w:pPr>
              <w:spacing w:line="360" w:lineRule="auto"/>
              <w:jc w:val="center"/>
              <w:rPr>
                <w:rFonts w:ascii="Arial" w:hAnsi="Arial" w:cs="Arial"/>
                <w:sz w:val="20"/>
                <w:szCs w:val="20"/>
              </w:rPr>
            </w:pPr>
            <w:r w:rsidRPr="00006CB4">
              <w:rPr>
                <w:rFonts w:ascii="Arial" w:hAnsi="Arial" w:cs="Arial"/>
                <w:sz w:val="20"/>
                <w:szCs w:val="20"/>
              </w:rPr>
              <w:t>(1.81-4.10)</w:t>
            </w:r>
          </w:p>
        </w:tc>
        <w:tc>
          <w:tcPr>
            <w:tcW w:w="1276" w:type="dxa"/>
            <w:vAlign w:val="center"/>
          </w:tcPr>
          <w:p w14:paraId="30F9EB1C" w14:textId="3C76AA64" w:rsidR="000A16AF" w:rsidRPr="00006CB4" w:rsidRDefault="00EF66AF" w:rsidP="006717C8">
            <w:pPr>
              <w:spacing w:line="360" w:lineRule="auto"/>
              <w:jc w:val="center"/>
              <w:rPr>
                <w:rFonts w:ascii="Arial" w:hAnsi="Arial" w:cs="Arial"/>
                <w:sz w:val="20"/>
                <w:szCs w:val="20"/>
              </w:rPr>
            </w:pPr>
            <w:r w:rsidRPr="00006CB4">
              <w:rPr>
                <w:rFonts w:ascii="Arial" w:hAnsi="Arial" w:cs="Arial"/>
                <w:sz w:val="20"/>
                <w:szCs w:val="20"/>
              </w:rPr>
              <w:t>&lt;0.001</w:t>
            </w:r>
          </w:p>
        </w:tc>
        <w:tc>
          <w:tcPr>
            <w:tcW w:w="1843" w:type="dxa"/>
            <w:vAlign w:val="center"/>
          </w:tcPr>
          <w:p w14:paraId="7EBD5FD8" w14:textId="33300C33" w:rsidR="000A16AF" w:rsidRPr="00006CB4" w:rsidRDefault="00EF66AF" w:rsidP="006717C8">
            <w:pPr>
              <w:spacing w:line="360" w:lineRule="auto"/>
              <w:jc w:val="center"/>
              <w:rPr>
                <w:rFonts w:ascii="Arial" w:hAnsi="Arial" w:cs="Arial"/>
                <w:sz w:val="20"/>
                <w:szCs w:val="20"/>
              </w:rPr>
            </w:pPr>
            <w:r w:rsidRPr="00006CB4">
              <w:rPr>
                <w:rFonts w:ascii="Arial" w:hAnsi="Arial" w:cs="Arial"/>
                <w:sz w:val="20"/>
                <w:szCs w:val="20"/>
              </w:rPr>
              <w:t>1.81-4.10</w:t>
            </w:r>
          </w:p>
        </w:tc>
        <w:tc>
          <w:tcPr>
            <w:tcW w:w="1843" w:type="dxa"/>
            <w:vAlign w:val="center"/>
          </w:tcPr>
          <w:p w14:paraId="4212D708" w14:textId="25943F81" w:rsidR="000A16AF" w:rsidRPr="00006CB4" w:rsidRDefault="00EF66AF" w:rsidP="006717C8">
            <w:pPr>
              <w:spacing w:line="360" w:lineRule="auto"/>
              <w:jc w:val="center"/>
              <w:rPr>
                <w:rFonts w:ascii="Arial" w:hAnsi="Arial" w:cs="Arial"/>
                <w:sz w:val="20"/>
                <w:szCs w:val="20"/>
              </w:rPr>
            </w:pPr>
            <w:r w:rsidRPr="00006CB4">
              <w:rPr>
                <w:rFonts w:ascii="Arial" w:hAnsi="Arial" w:cs="Arial"/>
                <w:sz w:val="20"/>
                <w:szCs w:val="20"/>
              </w:rPr>
              <w:t>0.00</w:t>
            </w:r>
          </w:p>
        </w:tc>
      </w:tr>
      <w:tr w:rsidR="000A16AF" w:rsidRPr="00006CB4" w14:paraId="57AE9B0C" w14:textId="77777777" w:rsidTr="006717C8">
        <w:tc>
          <w:tcPr>
            <w:tcW w:w="1555" w:type="dxa"/>
            <w:vAlign w:val="center"/>
          </w:tcPr>
          <w:p w14:paraId="51C34DAA" w14:textId="2C1F99ED" w:rsidR="000A16AF" w:rsidRPr="00006CB4" w:rsidRDefault="000A16AF" w:rsidP="006717C8">
            <w:pPr>
              <w:spacing w:line="360" w:lineRule="auto"/>
              <w:jc w:val="center"/>
              <w:rPr>
                <w:rFonts w:ascii="Arial" w:hAnsi="Arial" w:cs="Arial"/>
                <w:sz w:val="20"/>
                <w:szCs w:val="20"/>
              </w:rPr>
            </w:pPr>
            <w:r w:rsidRPr="00006CB4">
              <w:rPr>
                <w:rFonts w:ascii="Arial" w:hAnsi="Arial" w:cs="Arial"/>
                <w:sz w:val="20"/>
                <w:szCs w:val="20"/>
              </w:rPr>
              <w:t>BED</w:t>
            </w:r>
          </w:p>
        </w:tc>
        <w:tc>
          <w:tcPr>
            <w:tcW w:w="1559" w:type="dxa"/>
            <w:vAlign w:val="center"/>
          </w:tcPr>
          <w:p w14:paraId="4C87488D" w14:textId="5AC21309" w:rsidR="000A16AF" w:rsidRPr="00006CB4" w:rsidRDefault="000A16AF" w:rsidP="006717C8">
            <w:pPr>
              <w:spacing w:line="360" w:lineRule="auto"/>
              <w:jc w:val="center"/>
              <w:rPr>
                <w:rFonts w:ascii="Arial" w:hAnsi="Arial" w:cs="Arial"/>
                <w:sz w:val="20"/>
                <w:szCs w:val="20"/>
              </w:rPr>
            </w:pPr>
            <w:r w:rsidRPr="00006CB4">
              <w:rPr>
                <w:rFonts w:ascii="Arial" w:hAnsi="Arial" w:cs="Arial"/>
                <w:sz w:val="20"/>
                <w:szCs w:val="20"/>
              </w:rPr>
              <w:t>2 (2)</w:t>
            </w:r>
          </w:p>
        </w:tc>
        <w:tc>
          <w:tcPr>
            <w:tcW w:w="1417" w:type="dxa"/>
            <w:vAlign w:val="center"/>
          </w:tcPr>
          <w:p w14:paraId="7CF7223C" w14:textId="7854CAD6" w:rsidR="000A16AF" w:rsidRPr="00006CB4" w:rsidRDefault="00EF66AF" w:rsidP="006717C8">
            <w:pPr>
              <w:spacing w:line="360" w:lineRule="auto"/>
              <w:jc w:val="center"/>
              <w:rPr>
                <w:rFonts w:ascii="Arial" w:hAnsi="Arial" w:cs="Arial"/>
                <w:sz w:val="20"/>
                <w:szCs w:val="20"/>
              </w:rPr>
            </w:pPr>
            <w:r w:rsidRPr="00006CB4">
              <w:rPr>
                <w:rFonts w:ascii="Arial" w:hAnsi="Arial" w:cs="Arial"/>
                <w:sz w:val="20"/>
                <w:szCs w:val="20"/>
              </w:rPr>
              <w:t>349</w:t>
            </w:r>
          </w:p>
        </w:tc>
        <w:tc>
          <w:tcPr>
            <w:tcW w:w="1701" w:type="dxa"/>
            <w:vAlign w:val="center"/>
          </w:tcPr>
          <w:p w14:paraId="4D4868E6" w14:textId="77777777" w:rsidR="000A16AF" w:rsidRPr="00006CB4" w:rsidRDefault="00EF66AF" w:rsidP="006717C8">
            <w:pPr>
              <w:spacing w:line="360" w:lineRule="auto"/>
              <w:jc w:val="center"/>
              <w:rPr>
                <w:rFonts w:ascii="Arial" w:hAnsi="Arial" w:cs="Arial"/>
                <w:sz w:val="20"/>
                <w:szCs w:val="20"/>
              </w:rPr>
            </w:pPr>
            <w:r w:rsidRPr="00006CB4">
              <w:rPr>
                <w:rFonts w:ascii="Arial" w:hAnsi="Arial" w:cs="Arial"/>
                <w:sz w:val="20"/>
                <w:szCs w:val="20"/>
              </w:rPr>
              <w:t>0.92</w:t>
            </w:r>
          </w:p>
          <w:p w14:paraId="2FE94FE9" w14:textId="4120E844" w:rsidR="00EF66AF" w:rsidRPr="00006CB4" w:rsidRDefault="00EF66AF" w:rsidP="006717C8">
            <w:pPr>
              <w:spacing w:line="360" w:lineRule="auto"/>
              <w:jc w:val="center"/>
              <w:rPr>
                <w:rFonts w:ascii="Arial" w:hAnsi="Arial" w:cs="Arial"/>
                <w:sz w:val="20"/>
                <w:szCs w:val="20"/>
              </w:rPr>
            </w:pPr>
            <w:r w:rsidRPr="00006CB4">
              <w:rPr>
                <w:rFonts w:ascii="Arial" w:hAnsi="Arial" w:cs="Arial"/>
                <w:sz w:val="20"/>
                <w:szCs w:val="20"/>
              </w:rPr>
              <w:t>(0.31-2.77)</w:t>
            </w:r>
          </w:p>
        </w:tc>
        <w:tc>
          <w:tcPr>
            <w:tcW w:w="1276" w:type="dxa"/>
            <w:vAlign w:val="center"/>
          </w:tcPr>
          <w:p w14:paraId="24AB57B7" w14:textId="7E00F0EE" w:rsidR="000A16AF" w:rsidRPr="00006CB4" w:rsidRDefault="00EF66AF" w:rsidP="006717C8">
            <w:pPr>
              <w:spacing w:line="360" w:lineRule="auto"/>
              <w:jc w:val="center"/>
              <w:rPr>
                <w:rFonts w:ascii="Arial" w:hAnsi="Arial" w:cs="Arial"/>
                <w:sz w:val="20"/>
                <w:szCs w:val="20"/>
              </w:rPr>
            </w:pPr>
            <w:r w:rsidRPr="00006CB4">
              <w:rPr>
                <w:rFonts w:ascii="Arial" w:hAnsi="Arial" w:cs="Arial"/>
                <w:sz w:val="20"/>
                <w:szCs w:val="20"/>
              </w:rPr>
              <w:t>0.887</w:t>
            </w:r>
          </w:p>
        </w:tc>
        <w:tc>
          <w:tcPr>
            <w:tcW w:w="1843" w:type="dxa"/>
            <w:vAlign w:val="center"/>
          </w:tcPr>
          <w:p w14:paraId="5C50D88D" w14:textId="65331B1F" w:rsidR="000A16AF" w:rsidRPr="00006CB4" w:rsidRDefault="00EF66AF" w:rsidP="006717C8">
            <w:pPr>
              <w:spacing w:line="360" w:lineRule="auto"/>
              <w:jc w:val="center"/>
              <w:rPr>
                <w:rFonts w:ascii="Arial" w:hAnsi="Arial" w:cs="Arial"/>
                <w:sz w:val="20"/>
                <w:szCs w:val="20"/>
              </w:rPr>
            </w:pPr>
            <w:r w:rsidRPr="00006CB4">
              <w:rPr>
                <w:rFonts w:ascii="Arial" w:hAnsi="Arial" w:cs="Arial"/>
                <w:sz w:val="20"/>
                <w:szCs w:val="20"/>
              </w:rPr>
              <w:t>NA</w:t>
            </w:r>
          </w:p>
        </w:tc>
        <w:tc>
          <w:tcPr>
            <w:tcW w:w="1843" w:type="dxa"/>
            <w:vAlign w:val="center"/>
          </w:tcPr>
          <w:p w14:paraId="24908798" w14:textId="1E3DC239" w:rsidR="000A16AF" w:rsidRPr="00006CB4" w:rsidRDefault="00EF66AF" w:rsidP="006717C8">
            <w:pPr>
              <w:spacing w:line="360" w:lineRule="auto"/>
              <w:jc w:val="center"/>
              <w:rPr>
                <w:rFonts w:ascii="Arial" w:hAnsi="Arial" w:cs="Arial"/>
                <w:sz w:val="20"/>
                <w:szCs w:val="20"/>
              </w:rPr>
            </w:pPr>
            <w:r w:rsidRPr="00006CB4">
              <w:rPr>
                <w:rFonts w:ascii="Arial" w:hAnsi="Arial" w:cs="Arial"/>
                <w:sz w:val="20"/>
                <w:szCs w:val="20"/>
              </w:rPr>
              <w:t>0.00</w:t>
            </w:r>
          </w:p>
        </w:tc>
      </w:tr>
      <w:tr w:rsidR="000A16AF" w:rsidRPr="00006CB4" w14:paraId="653E5DA1" w14:textId="77777777" w:rsidTr="006717C8">
        <w:tc>
          <w:tcPr>
            <w:tcW w:w="1555" w:type="dxa"/>
            <w:vAlign w:val="center"/>
          </w:tcPr>
          <w:p w14:paraId="3ADA89F2" w14:textId="71636D02" w:rsidR="000A16AF" w:rsidRPr="00006CB4" w:rsidRDefault="000A16AF" w:rsidP="006717C8">
            <w:pPr>
              <w:spacing w:line="360" w:lineRule="auto"/>
              <w:jc w:val="center"/>
              <w:rPr>
                <w:rFonts w:ascii="Arial" w:hAnsi="Arial" w:cs="Arial"/>
                <w:sz w:val="20"/>
                <w:szCs w:val="20"/>
              </w:rPr>
            </w:pPr>
            <w:r w:rsidRPr="00006CB4">
              <w:rPr>
                <w:rFonts w:ascii="Arial" w:hAnsi="Arial" w:cs="Arial"/>
                <w:sz w:val="20"/>
                <w:szCs w:val="20"/>
              </w:rPr>
              <w:t>BN</w:t>
            </w:r>
          </w:p>
        </w:tc>
        <w:tc>
          <w:tcPr>
            <w:tcW w:w="1559" w:type="dxa"/>
            <w:vAlign w:val="center"/>
          </w:tcPr>
          <w:p w14:paraId="6CEAD244" w14:textId="19840925" w:rsidR="000A16AF" w:rsidRPr="00006CB4" w:rsidRDefault="000A16AF" w:rsidP="006717C8">
            <w:pPr>
              <w:spacing w:line="360" w:lineRule="auto"/>
              <w:jc w:val="center"/>
              <w:rPr>
                <w:rFonts w:ascii="Arial" w:hAnsi="Arial" w:cs="Arial"/>
                <w:sz w:val="20"/>
                <w:szCs w:val="20"/>
              </w:rPr>
            </w:pPr>
            <w:r w:rsidRPr="00006CB4">
              <w:rPr>
                <w:rFonts w:ascii="Arial" w:hAnsi="Arial" w:cs="Arial"/>
                <w:sz w:val="20"/>
                <w:szCs w:val="20"/>
              </w:rPr>
              <w:t>1(1)</w:t>
            </w:r>
          </w:p>
        </w:tc>
        <w:tc>
          <w:tcPr>
            <w:tcW w:w="1417" w:type="dxa"/>
            <w:vAlign w:val="center"/>
          </w:tcPr>
          <w:p w14:paraId="0791743E" w14:textId="680B5E06" w:rsidR="000A16AF" w:rsidRPr="00006CB4" w:rsidRDefault="00EF66AF" w:rsidP="006717C8">
            <w:pPr>
              <w:spacing w:line="360" w:lineRule="auto"/>
              <w:jc w:val="center"/>
              <w:rPr>
                <w:rFonts w:ascii="Arial" w:hAnsi="Arial" w:cs="Arial"/>
                <w:sz w:val="20"/>
                <w:szCs w:val="20"/>
              </w:rPr>
            </w:pPr>
            <w:r w:rsidRPr="00006CB4">
              <w:rPr>
                <w:rFonts w:ascii="Arial" w:hAnsi="Arial" w:cs="Arial"/>
                <w:sz w:val="20"/>
                <w:szCs w:val="20"/>
              </w:rPr>
              <w:t>54</w:t>
            </w:r>
          </w:p>
        </w:tc>
        <w:tc>
          <w:tcPr>
            <w:tcW w:w="1701" w:type="dxa"/>
            <w:vAlign w:val="center"/>
          </w:tcPr>
          <w:p w14:paraId="64623257" w14:textId="77777777" w:rsidR="000A16AF" w:rsidRPr="00006CB4" w:rsidRDefault="000A16AF" w:rsidP="006717C8">
            <w:pPr>
              <w:spacing w:line="360" w:lineRule="auto"/>
              <w:jc w:val="center"/>
              <w:rPr>
                <w:rFonts w:ascii="Arial" w:hAnsi="Arial" w:cs="Arial"/>
                <w:sz w:val="20"/>
                <w:szCs w:val="20"/>
              </w:rPr>
            </w:pPr>
            <w:r w:rsidRPr="00006CB4">
              <w:rPr>
                <w:rFonts w:ascii="Arial" w:hAnsi="Arial" w:cs="Arial"/>
                <w:sz w:val="20"/>
                <w:szCs w:val="20"/>
              </w:rPr>
              <w:t>10.29</w:t>
            </w:r>
          </w:p>
          <w:p w14:paraId="7225139C" w14:textId="01A714F1" w:rsidR="000A16AF" w:rsidRPr="00006CB4" w:rsidRDefault="000A16AF" w:rsidP="006717C8">
            <w:pPr>
              <w:spacing w:line="360" w:lineRule="auto"/>
              <w:jc w:val="center"/>
              <w:rPr>
                <w:rFonts w:ascii="Arial" w:hAnsi="Arial" w:cs="Arial"/>
                <w:sz w:val="20"/>
                <w:szCs w:val="20"/>
              </w:rPr>
            </w:pPr>
            <w:r w:rsidRPr="00006CB4">
              <w:rPr>
                <w:rFonts w:ascii="Arial" w:hAnsi="Arial" w:cs="Arial"/>
                <w:sz w:val="20"/>
                <w:szCs w:val="20"/>
              </w:rPr>
              <w:t>(1.96-54.14)</w:t>
            </w:r>
          </w:p>
        </w:tc>
        <w:tc>
          <w:tcPr>
            <w:tcW w:w="1276" w:type="dxa"/>
            <w:vAlign w:val="center"/>
          </w:tcPr>
          <w:p w14:paraId="136E4481" w14:textId="0FC7F49F" w:rsidR="000A16AF" w:rsidRPr="00006CB4" w:rsidRDefault="000A16AF" w:rsidP="006717C8">
            <w:pPr>
              <w:spacing w:line="360" w:lineRule="auto"/>
              <w:jc w:val="center"/>
              <w:rPr>
                <w:rFonts w:ascii="Arial" w:hAnsi="Arial" w:cs="Arial"/>
                <w:sz w:val="20"/>
                <w:szCs w:val="20"/>
              </w:rPr>
            </w:pPr>
            <w:r w:rsidRPr="00006CB4">
              <w:rPr>
                <w:rFonts w:ascii="Arial" w:hAnsi="Arial" w:cs="Arial"/>
                <w:sz w:val="20"/>
                <w:szCs w:val="20"/>
              </w:rPr>
              <w:t>0.010</w:t>
            </w:r>
          </w:p>
        </w:tc>
        <w:tc>
          <w:tcPr>
            <w:tcW w:w="1843" w:type="dxa"/>
            <w:vAlign w:val="center"/>
          </w:tcPr>
          <w:p w14:paraId="0846D405" w14:textId="75B5103B" w:rsidR="000A16AF" w:rsidRPr="00006CB4" w:rsidRDefault="000A16AF" w:rsidP="006717C8">
            <w:pPr>
              <w:spacing w:line="360" w:lineRule="auto"/>
              <w:jc w:val="center"/>
              <w:rPr>
                <w:rFonts w:ascii="Arial" w:hAnsi="Arial" w:cs="Arial"/>
                <w:sz w:val="20"/>
                <w:szCs w:val="20"/>
              </w:rPr>
            </w:pPr>
            <w:r w:rsidRPr="00006CB4">
              <w:rPr>
                <w:rFonts w:ascii="Arial" w:hAnsi="Arial" w:cs="Arial"/>
                <w:sz w:val="20"/>
                <w:szCs w:val="20"/>
              </w:rPr>
              <w:t>NA</w:t>
            </w:r>
          </w:p>
        </w:tc>
        <w:tc>
          <w:tcPr>
            <w:tcW w:w="1843" w:type="dxa"/>
            <w:vAlign w:val="center"/>
          </w:tcPr>
          <w:p w14:paraId="20407E6A" w14:textId="07C6BF01" w:rsidR="000A16AF" w:rsidRPr="00006CB4" w:rsidRDefault="000A16AF" w:rsidP="006717C8">
            <w:pPr>
              <w:spacing w:line="360" w:lineRule="auto"/>
              <w:jc w:val="center"/>
              <w:rPr>
                <w:rFonts w:ascii="Arial" w:hAnsi="Arial" w:cs="Arial"/>
                <w:sz w:val="20"/>
                <w:szCs w:val="20"/>
              </w:rPr>
            </w:pPr>
            <w:r w:rsidRPr="00006CB4">
              <w:rPr>
                <w:rFonts w:ascii="Arial" w:hAnsi="Arial" w:cs="Arial"/>
                <w:sz w:val="20"/>
                <w:szCs w:val="20"/>
              </w:rPr>
              <w:t>0.00</w:t>
            </w:r>
          </w:p>
        </w:tc>
      </w:tr>
      <w:tr w:rsidR="000A16AF" w:rsidRPr="00006CB4" w14:paraId="4EC338E2" w14:textId="77777777" w:rsidTr="006717C8">
        <w:tc>
          <w:tcPr>
            <w:tcW w:w="1555" w:type="dxa"/>
            <w:vAlign w:val="center"/>
          </w:tcPr>
          <w:p w14:paraId="0CA90483" w14:textId="72473C84" w:rsidR="000A16AF" w:rsidRPr="00006CB4" w:rsidRDefault="000A16AF" w:rsidP="006717C8">
            <w:pPr>
              <w:spacing w:line="360" w:lineRule="auto"/>
              <w:jc w:val="center"/>
              <w:rPr>
                <w:rFonts w:ascii="Arial" w:hAnsi="Arial" w:cs="Arial"/>
                <w:sz w:val="20"/>
                <w:szCs w:val="20"/>
              </w:rPr>
            </w:pPr>
            <w:proofErr w:type="gramStart"/>
            <w:r w:rsidRPr="00006CB4">
              <w:rPr>
                <w:rFonts w:ascii="Arial" w:hAnsi="Arial" w:cs="Arial"/>
                <w:sz w:val="20"/>
                <w:szCs w:val="20"/>
              </w:rPr>
              <w:t>AN and</w:t>
            </w:r>
            <w:proofErr w:type="gramEnd"/>
            <w:r w:rsidRPr="00006CB4">
              <w:rPr>
                <w:rFonts w:ascii="Arial" w:hAnsi="Arial" w:cs="Arial"/>
                <w:sz w:val="20"/>
                <w:szCs w:val="20"/>
              </w:rPr>
              <w:t xml:space="preserve"> BN</w:t>
            </w:r>
          </w:p>
        </w:tc>
        <w:tc>
          <w:tcPr>
            <w:tcW w:w="1559" w:type="dxa"/>
            <w:vAlign w:val="center"/>
          </w:tcPr>
          <w:p w14:paraId="4B1EC039" w14:textId="74A7AEFA" w:rsidR="000A16AF" w:rsidRPr="00006CB4" w:rsidRDefault="000A16AF" w:rsidP="006717C8">
            <w:pPr>
              <w:spacing w:line="360" w:lineRule="auto"/>
              <w:jc w:val="center"/>
              <w:rPr>
                <w:rFonts w:ascii="Arial" w:hAnsi="Arial" w:cs="Arial"/>
                <w:sz w:val="20"/>
                <w:szCs w:val="20"/>
              </w:rPr>
            </w:pPr>
            <w:r w:rsidRPr="00006CB4">
              <w:rPr>
                <w:rFonts w:ascii="Arial" w:hAnsi="Arial" w:cs="Arial"/>
                <w:sz w:val="20"/>
                <w:szCs w:val="20"/>
              </w:rPr>
              <w:t>1 (1)</w:t>
            </w:r>
          </w:p>
        </w:tc>
        <w:tc>
          <w:tcPr>
            <w:tcW w:w="1417" w:type="dxa"/>
            <w:vAlign w:val="center"/>
          </w:tcPr>
          <w:p w14:paraId="75C1321B" w14:textId="3199F715" w:rsidR="000A16AF" w:rsidRPr="00006CB4" w:rsidRDefault="00EF66AF" w:rsidP="006717C8">
            <w:pPr>
              <w:spacing w:line="360" w:lineRule="auto"/>
              <w:jc w:val="center"/>
              <w:rPr>
                <w:rFonts w:ascii="Arial" w:hAnsi="Arial" w:cs="Arial"/>
                <w:sz w:val="20"/>
                <w:szCs w:val="20"/>
              </w:rPr>
            </w:pPr>
            <w:r w:rsidRPr="00006CB4">
              <w:rPr>
                <w:rFonts w:ascii="Arial" w:hAnsi="Arial" w:cs="Arial"/>
                <w:sz w:val="20"/>
                <w:szCs w:val="20"/>
              </w:rPr>
              <w:t>58</w:t>
            </w:r>
          </w:p>
        </w:tc>
        <w:tc>
          <w:tcPr>
            <w:tcW w:w="1701" w:type="dxa"/>
            <w:vAlign w:val="center"/>
          </w:tcPr>
          <w:p w14:paraId="7EA8EF22" w14:textId="77777777" w:rsidR="000A16AF" w:rsidRPr="00006CB4" w:rsidRDefault="000A16AF" w:rsidP="006717C8">
            <w:pPr>
              <w:spacing w:line="360" w:lineRule="auto"/>
              <w:jc w:val="center"/>
              <w:rPr>
                <w:rFonts w:ascii="Arial" w:hAnsi="Arial" w:cs="Arial"/>
                <w:sz w:val="20"/>
                <w:szCs w:val="20"/>
              </w:rPr>
            </w:pPr>
            <w:r w:rsidRPr="00006CB4">
              <w:rPr>
                <w:rFonts w:ascii="Arial" w:hAnsi="Arial" w:cs="Arial"/>
                <w:sz w:val="20"/>
                <w:szCs w:val="20"/>
              </w:rPr>
              <w:t>6.27</w:t>
            </w:r>
          </w:p>
          <w:p w14:paraId="0FAC2920" w14:textId="74207B65" w:rsidR="000A16AF" w:rsidRPr="00006CB4" w:rsidRDefault="000A16AF" w:rsidP="006717C8">
            <w:pPr>
              <w:spacing w:line="360" w:lineRule="auto"/>
              <w:jc w:val="center"/>
              <w:rPr>
                <w:rFonts w:ascii="Arial" w:hAnsi="Arial" w:cs="Arial"/>
                <w:sz w:val="20"/>
                <w:szCs w:val="20"/>
              </w:rPr>
            </w:pPr>
            <w:r w:rsidRPr="00006CB4">
              <w:rPr>
                <w:rFonts w:ascii="Arial" w:hAnsi="Arial" w:cs="Arial"/>
                <w:sz w:val="20"/>
                <w:szCs w:val="20"/>
              </w:rPr>
              <w:t>(1.95-20.22)</w:t>
            </w:r>
          </w:p>
        </w:tc>
        <w:tc>
          <w:tcPr>
            <w:tcW w:w="1276" w:type="dxa"/>
            <w:vAlign w:val="center"/>
          </w:tcPr>
          <w:p w14:paraId="5AB27914" w14:textId="77363EAE" w:rsidR="000A16AF" w:rsidRPr="00006CB4" w:rsidRDefault="000A16AF" w:rsidP="006717C8">
            <w:pPr>
              <w:spacing w:line="360" w:lineRule="auto"/>
              <w:jc w:val="center"/>
              <w:rPr>
                <w:rFonts w:ascii="Arial" w:hAnsi="Arial" w:cs="Arial"/>
                <w:sz w:val="20"/>
                <w:szCs w:val="20"/>
              </w:rPr>
            </w:pPr>
            <w:r w:rsidRPr="00006CB4">
              <w:rPr>
                <w:rFonts w:ascii="Arial" w:hAnsi="Arial" w:cs="Arial"/>
                <w:sz w:val="20"/>
                <w:szCs w:val="20"/>
              </w:rPr>
              <w:t>&lt;0.001</w:t>
            </w:r>
          </w:p>
        </w:tc>
        <w:tc>
          <w:tcPr>
            <w:tcW w:w="1843" w:type="dxa"/>
            <w:vAlign w:val="center"/>
          </w:tcPr>
          <w:p w14:paraId="0BDBE6E9" w14:textId="2E0157DF" w:rsidR="000A16AF" w:rsidRPr="00006CB4" w:rsidRDefault="000A16AF" w:rsidP="006717C8">
            <w:pPr>
              <w:spacing w:line="360" w:lineRule="auto"/>
              <w:jc w:val="center"/>
              <w:rPr>
                <w:rFonts w:ascii="Arial" w:hAnsi="Arial" w:cs="Arial"/>
                <w:sz w:val="20"/>
                <w:szCs w:val="20"/>
              </w:rPr>
            </w:pPr>
            <w:r w:rsidRPr="00006CB4">
              <w:rPr>
                <w:rFonts w:ascii="Arial" w:hAnsi="Arial" w:cs="Arial"/>
                <w:sz w:val="20"/>
                <w:szCs w:val="20"/>
              </w:rPr>
              <w:t>NA</w:t>
            </w:r>
          </w:p>
        </w:tc>
        <w:tc>
          <w:tcPr>
            <w:tcW w:w="1843" w:type="dxa"/>
            <w:vAlign w:val="center"/>
          </w:tcPr>
          <w:p w14:paraId="0E3628AD" w14:textId="79FE1B72" w:rsidR="000A16AF" w:rsidRPr="00006CB4" w:rsidRDefault="000A16AF" w:rsidP="006717C8">
            <w:pPr>
              <w:spacing w:line="360" w:lineRule="auto"/>
              <w:jc w:val="center"/>
              <w:rPr>
                <w:rFonts w:ascii="Arial" w:hAnsi="Arial" w:cs="Arial"/>
                <w:sz w:val="20"/>
                <w:szCs w:val="20"/>
              </w:rPr>
            </w:pPr>
            <w:r w:rsidRPr="00006CB4">
              <w:rPr>
                <w:rFonts w:ascii="Arial" w:hAnsi="Arial" w:cs="Arial"/>
                <w:sz w:val="20"/>
                <w:szCs w:val="20"/>
              </w:rPr>
              <w:t>0.00</w:t>
            </w:r>
          </w:p>
        </w:tc>
      </w:tr>
      <w:tr w:rsidR="006717C8" w:rsidRPr="00006CB4" w14:paraId="538D5A75" w14:textId="77777777" w:rsidTr="006717C8">
        <w:tc>
          <w:tcPr>
            <w:tcW w:w="1555" w:type="dxa"/>
            <w:vAlign w:val="center"/>
          </w:tcPr>
          <w:p w14:paraId="3CEDC02E" w14:textId="191569B9" w:rsidR="006717C8" w:rsidRPr="00006CB4" w:rsidRDefault="000A16AF" w:rsidP="006717C8">
            <w:pPr>
              <w:spacing w:line="360" w:lineRule="auto"/>
              <w:jc w:val="center"/>
              <w:rPr>
                <w:rFonts w:ascii="Arial" w:hAnsi="Arial" w:cs="Arial"/>
                <w:sz w:val="20"/>
                <w:szCs w:val="20"/>
              </w:rPr>
            </w:pPr>
            <w:r w:rsidRPr="00006CB4">
              <w:rPr>
                <w:rFonts w:ascii="Arial" w:hAnsi="Arial" w:cs="Arial"/>
                <w:sz w:val="20"/>
                <w:szCs w:val="20"/>
              </w:rPr>
              <w:t>Total pooled</w:t>
            </w:r>
          </w:p>
        </w:tc>
        <w:tc>
          <w:tcPr>
            <w:tcW w:w="1559" w:type="dxa"/>
            <w:vAlign w:val="center"/>
          </w:tcPr>
          <w:p w14:paraId="07F28958" w14:textId="72F4AD07" w:rsidR="006717C8" w:rsidRPr="00006CB4" w:rsidRDefault="000A16AF" w:rsidP="006717C8">
            <w:pPr>
              <w:spacing w:line="360" w:lineRule="auto"/>
              <w:jc w:val="center"/>
              <w:rPr>
                <w:rFonts w:ascii="Arial" w:hAnsi="Arial" w:cs="Arial"/>
                <w:sz w:val="20"/>
                <w:szCs w:val="20"/>
              </w:rPr>
            </w:pPr>
            <w:r w:rsidRPr="00006CB4">
              <w:rPr>
                <w:rFonts w:ascii="Arial" w:hAnsi="Arial" w:cs="Arial"/>
                <w:sz w:val="20"/>
                <w:szCs w:val="20"/>
              </w:rPr>
              <w:t>7 (8)</w:t>
            </w:r>
          </w:p>
        </w:tc>
        <w:tc>
          <w:tcPr>
            <w:tcW w:w="1417" w:type="dxa"/>
            <w:vAlign w:val="center"/>
          </w:tcPr>
          <w:p w14:paraId="7E8BA645" w14:textId="3299301A" w:rsidR="006717C8" w:rsidRPr="00006CB4" w:rsidRDefault="00EF66AF" w:rsidP="006717C8">
            <w:pPr>
              <w:spacing w:line="360" w:lineRule="auto"/>
              <w:jc w:val="center"/>
              <w:rPr>
                <w:rFonts w:ascii="Arial" w:hAnsi="Arial" w:cs="Arial"/>
                <w:sz w:val="20"/>
                <w:szCs w:val="20"/>
              </w:rPr>
            </w:pPr>
            <w:r w:rsidRPr="00006CB4">
              <w:rPr>
                <w:rFonts w:ascii="Arial" w:hAnsi="Arial" w:cs="Arial"/>
                <w:sz w:val="20"/>
                <w:szCs w:val="20"/>
              </w:rPr>
              <w:t>1162</w:t>
            </w:r>
          </w:p>
        </w:tc>
        <w:tc>
          <w:tcPr>
            <w:tcW w:w="1701" w:type="dxa"/>
            <w:vAlign w:val="center"/>
          </w:tcPr>
          <w:p w14:paraId="5C640109" w14:textId="77777777" w:rsidR="000A16AF" w:rsidRPr="00006CB4" w:rsidRDefault="000A16AF" w:rsidP="000A16AF">
            <w:pPr>
              <w:spacing w:line="360" w:lineRule="auto"/>
              <w:jc w:val="center"/>
              <w:rPr>
                <w:rFonts w:ascii="Arial" w:hAnsi="Arial" w:cs="Arial"/>
                <w:sz w:val="20"/>
                <w:szCs w:val="20"/>
              </w:rPr>
            </w:pPr>
            <w:r w:rsidRPr="00006CB4">
              <w:rPr>
                <w:rFonts w:ascii="Arial" w:hAnsi="Arial" w:cs="Arial"/>
                <w:sz w:val="20"/>
                <w:szCs w:val="20"/>
              </w:rPr>
              <w:t>2.94</w:t>
            </w:r>
          </w:p>
          <w:p w14:paraId="4E7692D6" w14:textId="3FD4447F" w:rsidR="000A16AF" w:rsidRPr="00006CB4" w:rsidRDefault="000A16AF" w:rsidP="000A16AF">
            <w:pPr>
              <w:spacing w:line="360" w:lineRule="auto"/>
              <w:jc w:val="center"/>
              <w:rPr>
                <w:rFonts w:ascii="Arial" w:hAnsi="Arial" w:cs="Arial"/>
                <w:sz w:val="20"/>
                <w:szCs w:val="20"/>
              </w:rPr>
            </w:pPr>
            <w:r w:rsidRPr="00006CB4">
              <w:rPr>
                <w:rFonts w:ascii="Arial" w:hAnsi="Arial" w:cs="Arial"/>
                <w:sz w:val="20"/>
                <w:szCs w:val="20"/>
              </w:rPr>
              <w:t>(1.86-4.64)</w:t>
            </w:r>
          </w:p>
        </w:tc>
        <w:tc>
          <w:tcPr>
            <w:tcW w:w="1276" w:type="dxa"/>
            <w:vAlign w:val="center"/>
          </w:tcPr>
          <w:p w14:paraId="35EBF9A1" w14:textId="16F5A562" w:rsidR="006717C8" w:rsidRPr="00006CB4" w:rsidRDefault="000A16AF" w:rsidP="006717C8">
            <w:pPr>
              <w:spacing w:line="360" w:lineRule="auto"/>
              <w:jc w:val="center"/>
              <w:rPr>
                <w:rFonts w:ascii="Arial" w:hAnsi="Arial" w:cs="Arial"/>
                <w:sz w:val="20"/>
                <w:szCs w:val="20"/>
              </w:rPr>
            </w:pPr>
            <w:r w:rsidRPr="00006CB4">
              <w:rPr>
                <w:rFonts w:ascii="Arial" w:hAnsi="Arial" w:cs="Arial"/>
                <w:sz w:val="20"/>
                <w:szCs w:val="20"/>
              </w:rPr>
              <w:t>&lt;0.001</w:t>
            </w:r>
          </w:p>
        </w:tc>
        <w:tc>
          <w:tcPr>
            <w:tcW w:w="1843" w:type="dxa"/>
            <w:vAlign w:val="center"/>
          </w:tcPr>
          <w:p w14:paraId="38D45FD1" w14:textId="581097E9" w:rsidR="006717C8" w:rsidRPr="00006CB4" w:rsidRDefault="000A16AF" w:rsidP="006717C8">
            <w:pPr>
              <w:spacing w:line="360" w:lineRule="auto"/>
              <w:jc w:val="center"/>
              <w:rPr>
                <w:rFonts w:ascii="Arial" w:hAnsi="Arial" w:cs="Arial"/>
                <w:sz w:val="20"/>
                <w:szCs w:val="20"/>
              </w:rPr>
            </w:pPr>
            <w:r w:rsidRPr="00006CB4">
              <w:rPr>
                <w:rFonts w:ascii="Arial" w:hAnsi="Arial" w:cs="Arial"/>
                <w:sz w:val="20"/>
                <w:szCs w:val="20"/>
              </w:rPr>
              <w:t>1.05-8.21</w:t>
            </w:r>
          </w:p>
        </w:tc>
        <w:tc>
          <w:tcPr>
            <w:tcW w:w="1843" w:type="dxa"/>
            <w:vAlign w:val="center"/>
          </w:tcPr>
          <w:p w14:paraId="466CB5F5" w14:textId="4D54A3FD" w:rsidR="006717C8" w:rsidRPr="00006CB4" w:rsidRDefault="000A16AF" w:rsidP="006717C8">
            <w:pPr>
              <w:spacing w:line="360" w:lineRule="auto"/>
              <w:jc w:val="center"/>
              <w:rPr>
                <w:rFonts w:ascii="Arial" w:hAnsi="Arial" w:cs="Arial"/>
                <w:sz w:val="20"/>
                <w:szCs w:val="20"/>
              </w:rPr>
            </w:pPr>
            <w:r w:rsidRPr="00006CB4">
              <w:rPr>
                <w:rFonts w:ascii="Arial" w:hAnsi="Arial" w:cs="Arial"/>
                <w:sz w:val="20"/>
                <w:szCs w:val="20"/>
              </w:rPr>
              <w:t>29.59</w:t>
            </w:r>
          </w:p>
        </w:tc>
      </w:tr>
      <w:bookmarkEnd w:id="2"/>
    </w:tbl>
    <w:p w14:paraId="0780A9A6" w14:textId="77777777" w:rsidR="00EF66AF" w:rsidRPr="00006CB4" w:rsidRDefault="00EF66AF" w:rsidP="00C64C00">
      <w:pPr>
        <w:spacing w:line="360" w:lineRule="auto"/>
        <w:rPr>
          <w:rFonts w:ascii="Arial" w:hAnsi="Arial" w:cs="Arial"/>
          <w:color w:val="000000"/>
          <w:sz w:val="16"/>
          <w:szCs w:val="16"/>
        </w:rPr>
      </w:pPr>
    </w:p>
    <w:p w14:paraId="04CE726D" w14:textId="77777777" w:rsidR="00EF66AF" w:rsidRPr="00006CB4" w:rsidRDefault="00EF66AF" w:rsidP="00C64C00">
      <w:pPr>
        <w:spacing w:line="360" w:lineRule="auto"/>
        <w:rPr>
          <w:rFonts w:ascii="Arial" w:hAnsi="Arial" w:cs="Arial"/>
          <w:color w:val="000000"/>
          <w:sz w:val="16"/>
          <w:szCs w:val="16"/>
        </w:rPr>
      </w:pPr>
    </w:p>
    <w:p w14:paraId="00EBC052" w14:textId="77777777" w:rsidR="00EF66AF" w:rsidRPr="00006CB4" w:rsidRDefault="00EF66AF" w:rsidP="00C64C00">
      <w:pPr>
        <w:spacing w:line="360" w:lineRule="auto"/>
        <w:rPr>
          <w:rFonts w:ascii="Arial" w:hAnsi="Arial" w:cs="Arial"/>
          <w:color w:val="000000"/>
          <w:sz w:val="16"/>
          <w:szCs w:val="16"/>
        </w:rPr>
      </w:pPr>
    </w:p>
    <w:p w14:paraId="2FEB9BDC" w14:textId="77777777" w:rsidR="00EF66AF" w:rsidRPr="00006CB4" w:rsidRDefault="00EF66AF" w:rsidP="00C64C00">
      <w:pPr>
        <w:spacing w:line="360" w:lineRule="auto"/>
        <w:rPr>
          <w:rFonts w:ascii="Arial" w:hAnsi="Arial" w:cs="Arial"/>
          <w:color w:val="000000"/>
          <w:sz w:val="16"/>
          <w:szCs w:val="16"/>
        </w:rPr>
      </w:pPr>
    </w:p>
    <w:p w14:paraId="7ACB5257" w14:textId="77777777" w:rsidR="00EF66AF" w:rsidRPr="00006CB4" w:rsidRDefault="00EF66AF" w:rsidP="00C64C00">
      <w:pPr>
        <w:spacing w:line="360" w:lineRule="auto"/>
        <w:rPr>
          <w:rFonts w:ascii="Arial" w:hAnsi="Arial" w:cs="Arial"/>
          <w:color w:val="000000"/>
          <w:sz w:val="16"/>
          <w:szCs w:val="16"/>
        </w:rPr>
      </w:pPr>
    </w:p>
    <w:p w14:paraId="049778C7" w14:textId="77777777" w:rsidR="00EF66AF" w:rsidRPr="00006CB4" w:rsidRDefault="00EF66AF" w:rsidP="00C64C00">
      <w:pPr>
        <w:spacing w:line="360" w:lineRule="auto"/>
        <w:rPr>
          <w:rFonts w:ascii="Arial" w:hAnsi="Arial" w:cs="Arial"/>
          <w:color w:val="000000"/>
          <w:sz w:val="16"/>
          <w:szCs w:val="16"/>
        </w:rPr>
      </w:pPr>
    </w:p>
    <w:p w14:paraId="3F2508A5" w14:textId="77777777" w:rsidR="00EF66AF" w:rsidRPr="00006CB4" w:rsidRDefault="00EF66AF" w:rsidP="00C64C00">
      <w:pPr>
        <w:spacing w:line="360" w:lineRule="auto"/>
        <w:rPr>
          <w:rFonts w:ascii="Arial" w:hAnsi="Arial" w:cs="Arial"/>
          <w:color w:val="000000"/>
          <w:sz w:val="16"/>
          <w:szCs w:val="16"/>
        </w:rPr>
      </w:pPr>
    </w:p>
    <w:p w14:paraId="6E735B44" w14:textId="77777777" w:rsidR="00EF66AF" w:rsidRPr="00006CB4" w:rsidRDefault="00EF66AF" w:rsidP="00C64C00">
      <w:pPr>
        <w:spacing w:line="360" w:lineRule="auto"/>
        <w:rPr>
          <w:rFonts w:ascii="Arial" w:hAnsi="Arial" w:cs="Arial"/>
          <w:color w:val="000000"/>
          <w:sz w:val="16"/>
          <w:szCs w:val="16"/>
        </w:rPr>
      </w:pPr>
    </w:p>
    <w:p w14:paraId="2930339E" w14:textId="77777777" w:rsidR="00EF66AF" w:rsidRPr="00006CB4" w:rsidRDefault="00EF66AF" w:rsidP="00C64C00">
      <w:pPr>
        <w:spacing w:line="360" w:lineRule="auto"/>
        <w:rPr>
          <w:rFonts w:ascii="Arial" w:hAnsi="Arial" w:cs="Arial"/>
          <w:color w:val="000000"/>
          <w:sz w:val="16"/>
          <w:szCs w:val="16"/>
        </w:rPr>
      </w:pPr>
    </w:p>
    <w:p w14:paraId="59495558" w14:textId="77777777" w:rsidR="00EF66AF" w:rsidRPr="00006CB4" w:rsidRDefault="00EF66AF" w:rsidP="00C64C00">
      <w:pPr>
        <w:spacing w:line="360" w:lineRule="auto"/>
        <w:rPr>
          <w:rFonts w:ascii="Arial" w:hAnsi="Arial" w:cs="Arial"/>
          <w:color w:val="000000"/>
          <w:sz w:val="16"/>
          <w:szCs w:val="16"/>
        </w:rPr>
      </w:pPr>
    </w:p>
    <w:p w14:paraId="7D0099B3" w14:textId="77777777" w:rsidR="00EF66AF" w:rsidRPr="00006CB4" w:rsidRDefault="00EF66AF" w:rsidP="00C64C00">
      <w:pPr>
        <w:spacing w:line="360" w:lineRule="auto"/>
        <w:rPr>
          <w:rFonts w:ascii="Arial" w:hAnsi="Arial" w:cs="Arial"/>
          <w:color w:val="000000"/>
          <w:sz w:val="16"/>
          <w:szCs w:val="16"/>
        </w:rPr>
      </w:pPr>
    </w:p>
    <w:p w14:paraId="1FE1EA75" w14:textId="77777777" w:rsidR="00EF66AF" w:rsidRPr="00006CB4" w:rsidRDefault="00EF66AF" w:rsidP="00C64C00">
      <w:pPr>
        <w:spacing w:line="360" w:lineRule="auto"/>
        <w:rPr>
          <w:rFonts w:ascii="Arial" w:hAnsi="Arial" w:cs="Arial"/>
          <w:color w:val="000000"/>
          <w:sz w:val="16"/>
          <w:szCs w:val="16"/>
        </w:rPr>
      </w:pPr>
    </w:p>
    <w:p w14:paraId="6829AF34" w14:textId="77777777" w:rsidR="005016DF" w:rsidRDefault="00EF66AF" w:rsidP="00C64C00">
      <w:pPr>
        <w:spacing w:line="360" w:lineRule="auto"/>
        <w:rPr>
          <w:rFonts w:ascii="Arial" w:hAnsi="Arial" w:cs="Arial"/>
          <w:color w:val="000000"/>
          <w:sz w:val="16"/>
          <w:szCs w:val="16"/>
        </w:rPr>
      </w:pPr>
      <w:r w:rsidRPr="00006CB4">
        <w:rPr>
          <w:rFonts w:ascii="Arial" w:hAnsi="Arial" w:cs="Arial"/>
          <w:color w:val="000000"/>
          <w:sz w:val="16"/>
          <w:szCs w:val="16"/>
        </w:rPr>
        <w:t>EDNOS=eating disorder not-otherwise-specified; BED=binge eating disorder; BN=bulimia nervosa; AN=anorexia nervosa</w:t>
      </w:r>
    </w:p>
    <w:p w14:paraId="22D3C843" w14:textId="77777777" w:rsidR="005016DF" w:rsidRDefault="005016DF">
      <w:pPr>
        <w:rPr>
          <w:rFonts w:ascii="Arial" w:hAnsi="Arial" w:cs="Arial"/>
          <w:color w:val="000000"/>
          <w:sz w:val="16"/>
          <w:szCs w:val="16"/>
        </w:rPr>
      </w:pPr>
      <w:r>
        <w:rPr>
          <w:rFonts w:ascii="Arial" w:hAnsi="Arial" w:cs="Arial"/>
          <w:color w:val="000000"/>
          <w:sz w:val="16"/>
          <w:szCs w:val="16"/>
        </w:rPr>
        <w:br w:type="page"/>
      </w:r>
    </w:p>
    <w:p w14:paraId="694C2E4C" w14:textId="77777777" w:rsidR="005016DF" w:rsidRDefault="005016DF" w:rsidP="00C64C00">
      <w:pPr>
        <w:spacing w:line="360" w:lineRule="auto"/>
        <w:rPr>
          <w:rFonts w:ascii="Arial" w:hAnsi="Arial" w:cs="Arial"/>
          <w:color w:val="000000"/>
          <w:sz w:val="16"/>
          <w:szCs w:val="16"/>
        </w:rPr>
      </w:pPr>
      <w:r w:rsidRPr="005016DF">
        <w:rPr>
          <w:noProof/>
        </w:rPr>
        <w:lastRenderedPageBreak/>
        <w:drawing>
          <wp:inline distT="0" distB="0" distL="0" distR="0" wp14:anchorId="5B498C41" wp14:editId="45E24A7C">
            <wp:extent cx="5274441" cy="5375082"/>
            <wp:effectExtent l="0" t="0" r="0" b="0"/>
            <wp:docPr id="29" name="Picture 29" descr="Flow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9" descr="Flowchar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76320" cy="5376997"/>
                    </a:xfrm>
                    <a:prstGeom prst="rect">
                      <a:avLst/>
                    </a:prstGeom>
                    <a:noFill/>
                    <a:ln>
                      <a:noFill/>
                    </a:ln>
                  </pic:spPr>
                </pic:pic>
              </a:graphicData>
            </a:graphic>
          </wp:inline>
        </w:drawing>
      </w:r>
    </w:p>
    <w:p w14:paraId="03B2FAAE" w14:textId="3DC5D369" w:rsidR="00102C36" w:rsidRPr="005016DF" w:rsidRDefault="005016DF" w:rsidP="00C64C00">
      <w:pPr>
        <w:spacing w:line="360" w:lineRule="auto"/>
        <w:rPr>
          <w:rFonts w:ascii="Arial" w:hAnsi="Arial" w:cs="Arial"/>
          <w:b/>
          <w:bCs/>
          <w:color w:val="000000"/>
          <w:sz w:val="16"/>
          <w:szCs w:val="16"/>
        </w:rPr>
      </w:pPr>
      <w:r w:rsidRPr="005016DF">
        <w:rPr>
          <w:rFonts w:ascii="Arial" w:hAnsi="Arial" w:cs="Arial"/>
          <w:b/>
          <w:bCs/>
          <w:color w:val="000000"/>
          <w:sz w:val="16"/>
          <w:szCs w:val="16"/>
        </w:rPr>
        <w:t>Figure 1: PRISMA flowchart showing included studies</w:t>
      </w:r>
      <w:r w:rsidR="00102C36" w:rsidRPr="005016DF">
        <w:rPr>
          <w:rFonts w:ascii="Arial" w:hAnsi="Arial" w:cs="Arial"/>
          <w:b/>
          <w:bCs/>
          <w:color w:val="000000"/>
          <w:sz w:val="16"/>
          <w:szCs w:val="16"/>
        </w:rPr>
        <w:br w:type="page"/>
      </w:r>
    </w:p>
    <w:p w14:paraId="2159103B" w14:textId="70F50AFA" w:rsidR="00B66528" w:rsidRPr="00006CB4" w:rsidRDefault="00B66528" w:rsidP="00516F83">
      <w:pPr>
        <w:spacing w:line="360" w:lineRule="auto"/>
        <w:rPr>
          <w:rFonts w:ascii="Arial" w:hAnsi="Arial" w:cs="Arial"/>
          <w:sz w:val="24"/>
          <w:szCs w:val="24"/>
        </w:rPr>
      </w:pPr>
      <w:r w:rsidRPr="00006CB4">
        <w:rPr>
          <w:rFonts w:ascii="Arial" w:hAnsi="Arial" w:cs="Arial"/>
          <w:noProof/>
          <w:sz w:val="24"/>
          <w:szCs w:val="24"/>
        </w:rPr>
        <w:lastRenderedPageBreak/>
        <w:drawing>
          <wp:inline distT="0" distB="0" distL="0" distR="0" wp14:anchorId="21F4D13B" wp14:editId="162367DE">
            <wp:extent cx="8008620" cy="3478142"/>
            <wp:effectExtent l="0" t="0" r="0" b="8255"/>
            <wp:docPr id="2" name="Picture 2" descr="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021762" cy="3483849"/>
                    </a:xfrm>
                    <a:prstGeom prst="rect">
                      <a:avLst/>
                    </a:prstGeom>
                    <a:noFill/>
                  </pic:spPr>
                </pic:pic>
              </a:graphicData>
            </a:graphic>
          </wp:inline>
        </w:drawing>
      </w:r>
    </w:p>
    <w:p w14:paraId="2DAF200C" w14:textId="2BAEBB39" w:rsidR="00B66528" w:rsidRPr="00006CB4" w:rsidRDefault="00B66528" w:rsidP="00516F83">
      <w:pPr>
        <w:spacing w:line="360" w:lineRule="auto"/>
        <w:rPr>
          <w:rFonts w:ascii="Arial" w:hAnsi="Arial" w:cs="Arial"/>
          <w:b/>
          <w:bCs/>
          <w:sz w:val="16"/>
          <w:szCs w:val="16"/>
        </w:rPr>
      </w:pPr>
      <w:r w:rsidRPr="00006CB4">
        <w:rPr>
          <w:rFonts w:ascii="Arial" w:hAnsi="Arial" w:cs="Arial"/>
          <w:b/>
          <w:bCs/>
          <w:sz w:val="16"/>
          <w:szCs w:val="16"/>
        </w:rPr>
        <w:t>Figure 2: Odds ratios of diabetic retinopathy risk amongst people with diabetes with versus without pathological eating behaviors. Note EDNOS=eating disorder not otherwise specified; BN=bulimia nervosa; AN=anorexia nervosa; BED=binge eating disorder; DR=diabetic retinopathy</w:t>
      </w:r>
    </w:p>
    <w:p w14:paraId="695145AF" w14:textId="6DEB2B74" w:rsidR="00FC1F0C" w:rsidRPr="00006CB4" w:rsidRDefault="00FC1F0C" w:rsidP="00516F83">
      <w:pPr>
        <w:spacing w:line="360" w:lineRule="auto"/>
        <w:rPr>
          <w:rFonts w:ascii="Arial" w:hAnsi="Arial" w:cs="Arial"/>
          <w:b/>
          <w:bCs/>
          <w:sz w:val="16"/>
          <w:szCs w:val="16"/>
        </w:rPr>
      </w:pPr>
    </w:p>
    <w:p w14:paraId="71EEFC05" w14:textId="44DFA6B6" w:rsidR="00FC1F0C" w:rsidRPr="00006CB4" w:rsidRDefault="00FC1F0C" w:rsidP="00516F83">
      <w:pPr>
        <w:spacing w:line="360" w:lineRule="auto"/>
        <w:rPr>
          <w:rFonts w:ascii="Arial" w:hAnsi="Arial" w:cs="Arial"/>
          <w:b/>
          <w:bCs/>
          <w:sz w:val="16"/>
          <w:szCs w:val="16"/>
        </w:rPr>
      </w:pPr>
      <w:r w:rsidRPr="00006CB4">
        <w:rPr>
          <w:rFonts w:ascii="Arial" w:hAnsi="Arial" w:cs="Arial"/>
          <w:b/>
          <w:bCs/>
          <w:noProof/>
          <w:sz w:val="16"/>
          <w:szCs w:val="16"/>
        </w:rPr>
        <w:lastRenderedPageBreak/>
        <w:drawing>
          <wp:inline distT="0" distB="0" distL="0" distR="0" wp14:anchorId="4E156DF2" wp14:editId="2F4867CF">
            <wp:extent cx="8846820" cy="3722288"/>
            <wp:effectExtent l="0" t="0" r="0" b="0"/>
            <wp:docPr id="9" name="Picture 9" descr="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Graph"/>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872663" cy="3733162"/>
                    </a:xfrm>
                    <a:prstGeom prst="rect">
                      <a:avLst/>
                    </a:prstGeom>
                    <a:noFill/>
                  </pic:spPr>
                </pic:pic>
              </a:graphicData>
            </a:graphic>
          </wp:inline>
        </w:drawing>
      </w:r>
    </w:p>
    <w:p w14:paraId="49B36FC9" w14:textId="293E0FAB" w:rsidR="00137CF8" w:rsidRDefault="00FC1F0C" w:rsidP="00FC1F0C">
      <w:pPr>
        <w:spacing w:line="360" w:lineRule="auto"/>
        <w:rPr>
          <w:rFonts w:ascii="Arial" w:hAnsi="Arial" w:cs="Arial"/>
          <w:b/>
          <w:bCs/>
          <w:sz w:val="16"/>
          <w:szCs w:val="16"/>
        </w:rPr>
      </w:pPr>
      <w:r w:rsidRPr="00006CB4">
        <w:rPr>
          <w:rFonts w:ascii="Arial" w:hAnsi="Arial" w:cs="Arial"/>
          <w:b/>
          <w:bCs/>
          <w:sz w:val="16"/>
          <w:szCs w:val="16"/>
        </w:rPr>
        <w:t>Figure 3: Odds ratios of diabetic retinopathy risk amongst people with diabetes with versus without pathological eating behaviors</w:t>
      </w:r>
      <w:r w:rsidR="00A26BC1" w:rsidRPr="00006CB4">
        <w:rPr>
          <w:rFonts w:ascii="Arial" w:hAnsi="Arial" w:cs="Arial"/>
          <w:b/>
          <w:bCs/>
          <w:sz w:val="16"/>
          <w:szCs w:val="16"/>
        </w:rPr>
        <w:t>, stratified by eating disorder not-otherwise-specified and binge eating disorder</w:t>
      </w:r>
      <w:r w:rsidRPr="00006CB4">
        <w:rPr>
          <w:rFonts w:ascii="Arial" w:hAnsi="Arial" w:cs="Arial"/>
          <w:b/>
          <w:bCs/>
          <w:sz w:val="16"/>
          <w:szCs w:val="16"/>
        </w:rPr>
        <w:t>. Note EDNOS=eating disorder not otherwise specified; BED=binge eating disorder; DR=diabetic retinopathy</w:t>
      </w:r>
      <w:r w:rsidR="00A26BC1" w:rsidRPr="00006CB4">
        <w:rPr>
          <w:rFonts w:ascii="Arial" w:hAnsi="Arial" w:cs="Arial"/>
          <w:b/>
          <w:bCs/>
          <w:sz w:val="16"/>
          <w:szCs w:val="16"/>
        </w:rPr>
        <w:t xml:space="preserve">. </w:t>
      </w:r>
    </w:p>
    <w:p w14:paraId="4CEBD1D6" w14:textId="77777777" w:rsidR="00137CF8" w:rsidRDefault="00137CF8">
      <w:pPr>
        <w:rPr>
          <w:rFonts w:ascii="Arial" w:hAnsi="Arial" w:cs="Arial"/>
          <w:b/>
          <w:bCs/>
          <w:sz w:val="16"/>
          <w:szCs w:val="16"/>
        </w:rPr>
      </w:pPr>
      <w:r>
        <w:rPr>
          <w:rFonts w:ascii="Arial" w:hAnsi="Arial" w:cs="Arial"/>
          <w:b/>
          <w:bCs/>
          <w:sz w:val="16"/>
          <w:szCs w:val="16"/>
        </w:rPr>
        <w:br w:type="page"/>
      </w:r>
    </w:p>
    <w:p w14:paraId="4382DF94" w14:textId="7377BADD" w:rsidR="00105482" w:rsidRDefault="004F301E" w:rsidP="00105482">
      <w:pPr>
        <w:pStyle w:val="Heading1"/>
      </w:pPr>
      <w:r>
        <w:lastRenderedPageBreak/>
        <w:t xml:space="preserve">Supplementary </w:t>
      </w:r>
      <w:r w:rsidR="00105482">
        <w:t>Tables and Figures</w:t>
      </w:r>
    </w:p>
    <w:p w14:paraId="5B716BB6" w14:textId="56277A12" w:rsidR="00FC1F0C" w:rsidRDefault="00137CF8" w:rsidP="00FC1F0C">
      <w:pPr>
        <w:spacing w:line="360" w:lineRule="auto"/>
        <w:rPr>
          <w:rFonts w:ascii="Arial" w:hAnsi="Arial" w:cs="Arial"/>
          <w:b/>
          <w:bCs/>
          <w:sz w:val="16"/>
          <w:szCs w:val="16"/>
        </w:rPr>
      </w:pPr>
      <w:r>
        <w:rPr>
          <w:rFonts w:ascii="Arial" w:hAnsi="Arial" w:cs="Arial"/>
          <w:b/>
          <w:bCs/>
          <w:sz w:val="16"/>
          <w:szCs w:val="16"/>
        </w:rPr>
        <w:t>Supplementary Table 1: Justifications of deviations from the pre-published protocol</w:t>
      </w:r>
    </w:p>
    <w:tbl>
      <w:tblPr>
        <w:tblStyle w:val="TableGrid"/>
        <w:tblW w:w="0" w:type="auto"/>
        <w:tblLook w:val="04A0" w:firstRow="1" w:lastRow="0" w:firstColumn="1" w:lastColumn="0" w:noHBand="0" w:noVBand="1"/>
      </w:tblPr>
      <w:tblGrid>
        <w:gridCol w:w="6974"/>
        <w:gridCol w:w="6974"/>
      </w:tblGrid>
      <w:tr w:rsidR="00137CF8" w14:paraId="5F9C2367" w14:textId="77777777" w:rsidTr="00137CF8">
        <w:tc>
          <w:tcPr>
            <w:tcW w:w="6974" w:type="dxa"/>
          </w:tcPr>
          <w:p w14:paraId="23FA8296" w14:textId="7FF25D58" w:rsidR="00137CF8" w:rsidRDefault="00137CF8" w:rsidP="00FC1F0C">
            <w:pPr>
              <w:spacing w:line="360" w:lineRule="auto"/>
              <w:rPr>
                <w:rFonts w:ascii="Arial" w:hAnsi="Arial" w:cs="Arial"/>
                <w:b/>
                <w:bCs/>
                <w:sz w:val="16"/>
                <w:szCs w:val="16"/>
              </w:rPr>
            </w:pPr>
            <w:r>
              <w:rPr>
                <w:rFonts w:ascii="Arial" w:hAnsi="Arial" w:cs="Arial"/>
                <w:b/>
                <w:bCs/>
                <w:sz w:val="16"/>
                <w:szCs w:val="16"/>
              </w:rPr>
              <w:t>Type of change</w:t>
            </w:r>
          </w:p>
        </w:tc>
        <w:tc>
          <w:tcPr>
            <w:tcW w:w="6974" w:type="dxa"/>
          </w:tcPr>
          <w:p w14:paraId="5C7069EA" w14:textId="6DF9C38D" w:rsidR="00137CF8" w:rsidRDefault="00137CF8" w:rsidP="00FC1F0C">
            <w:pPr>
              <w:spacing w:line="360" w:lineRule="auto"/>
              <w:rPr>
                <w:rFonts w:ascii="Arial" w:hAnsi="Arial" w:cs="Arial"/>
                <w:b/>
                <w:bCs/>
                <w:sz w:val="16"/>
                <w:szCs w:val="16"/>
              </w:rPr>
            </w:pPr>
            <w:r>
              <w:rPr>
                <w:rFonts w:ascii="Arial" w:hAnsi="Arial" w:cs="Arial"/>
                <w:b/>
                <w:bCs/>
                <w:sz w:val="16"/>
                <w:szCs w:val="16"/>
              </w:rPr>
              <w:t>Justification</w:t>
            </w:r>
          </w:p>
        </w:tc>
      </w:tr>
      <w:tr w:rsidR="00137CF8" w14:paraId="3943D7C3" w14:textId="77777777" w:rsidTr="00137CF8">
        <w:tc>
          <w:tcPr>
            <w:tcW w:w="6974" w:type="dxa"/>
          </w:tcPr>
          <w:p w14:paraId="040707C1" w14:textId="384F8FF9" w:rsidR="00137CF8" w:rsidRPr="00442A66" w:rsidRDefault="00096D73" w:rsidP="00FC1F0C">
            <w:pPr>
              <w:spacing w:line="360" w:lineRule="auto"/>
              <w:rPr>
                <w:rFonts w:ascii="Arial" w:hAnsi="Arial" w:cs="Arial"/>
                <w:sz w:val="16"/>
                <w:szCs w:val="16"/>
              </w:rPr>
            </w:pPr>
            <w:r w:rsidRPr="00442A66">
              <w:rPr>
                <w:rFonts w:ascii="Arial" w:hAnsi="Arial" w:cs="Arial"/>
                <w:sz w:val="16"/>
                <w:szCs w:val="16"/>
              </w:rPr>
              <w:t xml:space="preserve">Inclusion of studies changed from eating disorders to pathological eating </w:t>
            </w:r>
            <w:r w:rsidR="00442A66" w:rsidRPr="00442A66">
              <w:rPr>
                <w:rFonts w:ascii="Arial" w:hAnsi="Arial" w:cs="Arial"/>
                <w:sz w:val="16"/>
                <w:szCs w:val="16"/>
              </w:rPr>
              <w:t>behaviours</w:t>
            </w:r>
          </w:p>
        </w:tc>
        <w:tc>
          <w:tcPr>
            <w:tcW w:w="6974" w:type="dxa"/>
          </w:tcPr>
          <w:p w14:paraId="1CC128B8" w14:textId="2BB8760A" w:rsidR="00137CF8" w:rsidRPr="00442A66" w:rsidRDefault="00096D73" w:rsidP="00FC1F0C">
            <w:pPr>
              <w:spacing w:line="360" w:lineRule="auto"/>
              <w:rPr>
                <w:rFonts w:ascii="Arial" w:hAnsi="Arial" w:cs="Arial"/>
                <w:sz w:val="16"/>
                <w:szCs w:val="16"/>
              </w:rPr>
            </w:pPr>
            <w:r w:rsidRPr="00442A66">
              <w:rPr>
                <w:rFonts w:ascii="Arial" w:hAnsi="Arial" w:cs="Arial"/>
                <w:sz w:val="16"/>
                <w:szCs w:val="16"/>
              </w:rPr>
              <w:t xml:space="preserve">After initial </w:t>
            </w:r>
            <w:r w:rsidR="00442A66" w:rsidRPr="00442A66">
              <w:rPr>
                <w:rFonts w:ascii="Arial" w:hAnsi="Arial" w:cs="Arial"/>
                <w:sz w:val="16"/>
                <w:szCs w:val="16"/>
              </w:rPr>
              <w:t>searches</w:t>
            </w:r>
            <w:r w:rsidRPr="00442A66">
              <w:rPr>
                <w:rFonts w:ascii="Arial" w:hAnsi="Arial" w:cs="Arial"/>
                <w:sz w:val="16"/>
                <w:szCs w:val="16"/>
              </w:rPr>
              <w:t>, it was clear that there was a paucity of studies that e</w:t>
            </w:r>
            <w:r w:rsidR="00442A66" w:rsidRPr="00442A66">
              <w:rPr>
                <w:rFonts w:ascii="Arial" w:hAnsi="Arial" w:cs="Arial"/>
                <w:sz w:val="16"/>
                <w:szCs w:val="16"/>
              </w:rPr>
              <w:t xml:space="preserve">xamined eating disorders, so the inclusion criteria </w:t>
            </w:r>
            <w:proofErr w:type="gramStart"/>
            <w:r w:rsidR="00442A66" w:rsidRPr="00442A66">
              <w:rPr>
                <w:rFonts w:ascii="Arial" w:hAnsi="Arial" w:cs="Arial"/>
                <w:sz w:val="16"/>
                <w:szCs w:val="16"/>
              </w:rPr>
              <w:t>was</w:t>
            </w:r>
            <w:proofErr w:type="gramEnd"/>
            <w:r w:rsidR="00442A66" w:rsidRPr="00442A66">
              <w:rPr>
                <w:rFonts w:ascii="Arial" w:hAnsi="Arial" w:cs="Arial"/>
                <w:sz w:val="16"/>
                <w:szCs w:val="16"/>
              </w:rPr>
              <w:t xml:space="preserve"> broadened to include all types of pathological eating behaviour.</w:t>
            </w:r>
          </w:p>
        </w:tc>
      </w:tr>
    </w:tbl>
    <w:p w14:paraId="382458F4" w14:textId="77777777" w:rsidR="00137CF8" w:rsidRDefault="00137CF8" w:rsidP="00FC1F0C">
      <w:pPr>
        <w:spacing w:line="360" w:lineRule="auto"/>
        <w:rPr>
          <w:rFonts w:ascii="Arial" w:hAnsi="Arial" w:cs="Arial"/>
          <w:b/>
          <w:bCs/>
          <w:sz w:val="16"/>
          <w:szCs w:val="16"/>
        </w:rPr>
      </w:pPr>
    </w:p>
    <w:p w14:paraId="624EED39" w14:textId="68A5B073" w:rsidR="001F24EE" w:rsidRDefault="001F24EE">
      <w:pPr>
        <w:rPr>
          <w:rFonts w:ascii="Arial" w:hAnsi="Arial" w:cs="Arial"/>
          <w:b/>
          <w:bCs/>
          <w:sz w:val="16"/>
          <w:szCs w:val="16"/>
        </w:rPr>
      </w:pPr>
      <w:r>
        <w:rPr>
          <w:rFonts w:ascii="Arial" w:hAnsi="Arial" w:cs="Arial"/>
          <w:b/>
          <w:bCs/>
          <w:sz w:val="16"/>
          <w:szCs w:val="16"/>
        </w:rPr>
        <w:br w:type="page"/>
      </w:r>
    </w:p>
    <w:p w14:paraId="1CD88656" w14:textId="469A5B96" w:rsidR="00C658D9" w:rsidRDefault="00C658D9" w:rsidP="00FC1F0C">
      <w:pPr>
        <w:spacing w:line="360" w:lineRule="auto"/>
        <w:rPr>
          <w:rFonts w:ascii="Arial" w:hAnsi="Arial" w:cs="Arial"/>
          <w:b/>
          <w:bCs/>
          <w:sz w:val="16"/>
          <w:szCs w:val="16"/>
        </w:rPr>
      </w:pPr>
      <w:r>
        <w:rPr>
          <w:rFonts w:ascii="Arial" w:hAnsi="Arial" w:cs="Arial"/>
          <w:b/>
          <w:bCs/>
          <w:sz w:val="16"/>
          <w:szCs w:val="16"/>
        </w:rPr>
        <w:lastRenderedPageBreak/>
        <w:t xml:space="preserve">Supplementary Table 2: Search strategy </w:t>
      </w:r>
    </w:p>
    <w:tbl>
      <w:tblPr>
        <w:tblStyle w:val="TableGrid"/>
        <w:tblW w:w="0" w:type="auto"/>
        <w:tblLook w:val="04A0" w:firstRow="1" w:lastRow="0" w:firstColumn="1" w:lastColumn="0" w:noHBand="0" w:noVBand="1"/>
      </w:tblPr>
      <w:tblGrid>
        <w:gridCol w:w="6974"/>
        <w:gridCol w:w="6974"/>
      </w:tblGrid>
      <w:tr w:rsidR="00A11A3D" w:rsidRPr="005C7F73" w14:paraId="6CA316FE" w14:textId="77777777" w:rsidTr="00A11A3D">
        <w:tc>
          <w:tcPr>
            <w:tcW w:w="6974" w:type="dxa"/>
          </w:tcPr>
          <w:p w14:paraId="29C4D051" w14:textId="175999C6" w:rsidR="00A11A3D" w:rsidRPr="005C7F73" w:rsidRDefault="00A11A3D" w:rsidP="00FC1F0C">
            <w:pPr>
              <w:spacing w:line="360" w:lineRule="auto"/>
              <w:rPr>
                <w:rFonts w:ascii="Arial" w:hAnsi="Arial" w:cs="Arial"/>
                <w:b/>
                <w:bCs/>
                <w:sz w:val="16"/>
                <w:szCs w:val="16"/>
              </w:rPr>
            </w:pPr>
            <w:r w:rsidRPr="005C7F73">
              <w:rPr>
                <w:rFonts w:ascii="Arial" w:hAnsi="Arial" w:cs="Arial"/>
                <w:b/>
                <w:bCs/>
                <w:sz w:val="16"/>
                <w:szCs w:val="16"/>
              </w:rPr>
              <w:t xml:space="preserve">Database </w:t>
            </w:r>
          </w:p>
        </w:tc>
        <w:tc>
          <w:tcPr>
            <w:tcW w:w="6974" w:type="dxa"/>
          </w:tcPr>
          <w:p w14:paraId="7E786AB8" w14:textId="57ED5C8D" w:rsidR="00A11A3D" w:rsidRPr="005C7F73" w:rsidRDefault="00A11A3D" w:rsidP="00FC1F0C">
            <w:pPr>
              <w:spacing w:line="360" w:lineRule="auto"/>
              <w:rPr>
                <w:rFonts w:ascii="Arial" w:hAnsi="Arial" w:cs="Arial"/>
                <w:b/>
                <w:bCs/>
                <w:sz w:val="16"/>
                <w:szCs w:val="16"/>
              </w:rPr>
            </w:pPr>
            <w:r w:rsidRPr="005C7F73">
              <w:rPr>
                <w:rFonts w:ascii="Arial" w:hAnsi="Arial" w:cs="Arial"/>
                <w:b/>
                <w:bCs/>
                <w:sz w:val="16"/>
                <w:szCs w:val="16"/>
              </w:rPr>
              <w:t>Search terms</w:t>
            </w:r>
          </w:p>
        </w:tc>
      </w:tr>
      <w:tr w:rsidR="00A11A3D" w:rsidRPr="005C7F73" w14:paraId="1457FFCF" w14:textId="77777777" w:rsidTr="00A11A3D">
        <w:tc>
          <w:tcPr>
            <w:tcW w:w="6974" w:type="dxa"/>
          </w:tcPr>
          <w:p w14:paraId="6C15E0E3" w14:textId="3E2736E9" w:rsidR="00A11A3D" w:rsidRPr="005C7F73" w:rsidRDefault="00A11A3D" w:rsidP="00FC1F0C">
            <w:pPr>
              <w:spacing w:line="360" w:lineRule="auto"/>
              <w:rPr>
                <w:rFonts w:ascii="Arial" w:hAnsi="Arial" w:cs="Arial"/>
                <w:sz w:val="16"/>
                <w:szCs w:val="16"/>
              </w:rPr>
            </w:pPr>
            <w:r w:rsidRPr="005C7F73">
              <w:rPr>
                <w:rFonts w:ascii="Arial" w:hAnsi="Arial" w:cs="Arial"/>
                <w:sz w:val="16"/>
                <w:szCs w:val="16"/>
              </w:rPr>
              <w:t>PubMed</w:t>
            </w:r>
          </w:p>
        </w:tc>
        <w:tc>
          <w:tcPr>
            <w:tcW w:w="6974" w:type="dxa"/>
          </w:tcPr>
          <w:p w14:paraId="1E61431A" w14:textId="4BF86F7E" w:rsidR="00A11A3D" w:rsidRPr="005C7F73" w:rsidRDefault="00BB4B91" w:rsidP="00FC1F0C">
            <w:pPr>
              <w:spacing w:line="360" w:lineRule="auto"/>
              <w:rPr>
                <w:rFonts w:ascii="Arial" w:hAnsi="Arial" w:cs="Arial"/>
                <w:sz w:val="16"/>
                <w:szCs w:val="16"/>
              </w:rPr>
            </w:pPr>
            <w:r w:rsidRPr="005C7F73">
              <w:rPr>
                <w:rFonts w:ascii="Arial" w:hAnsi="Arial" w:cs="Arial"/>
                <w:sz w:val="16"/>
                <w:szCs w:val="16"/>
              </w:rPr>
              <w:t xml:space="preserve">(eating disorder[Title/Abstract] OR anorexia[Title/Abstract] OR bulimia[Title/Abstract] OR EDNOS[Title/Abstract] OR anorexia nervosa[Title/Abstract] OR bulimia nervosa[Title/Abstract] OR binge eating disorder[Title/Abstract] OR 'eating disorder not otherwise specified[Title/Abstract]') AND (diabetic retinopathy[Title/Abstract] OR diabetic macular </w:t>
            </w:r>
            <w:proofErr w:type="spellStart"/>
            <w:r w:rsidRPr="005C7F73">
              <w:rPr>
                <w:rFonts w:ascii="Arial" w:hAnsi="Arial" w:cs="Arial"/>
                <w:sz w:val="16"/>
                <w:szCs w:val="16"/>
              </w:rPr>
              <w:t>edema</w:t>
            </w:r>
            <w:proofErr w:type="spellEnd"/>
            <w:r w:rsidRPr="005C7F73">
              <w:rPr>
                <w:rFonts w:ascii="Arial" w:hAnsi="Arial" w:cs="Arial"/>
                <w:sz w:val="16"/>
                <w:szCs w:val="16"/>
              </w:rPr>
              <w:t>[Title/Abstract] OR diabetic macular oedema[Title/Abstract] OR proliferative diabetic retinopathy[Title/Abstract] OR proliferative retinopathy[Title/Abstract] OR sight threatening retinopathy[Title/Abstract] OR retinopathy[Title/Abstract])</w:t>
            </w:r>
          </w:p>
        </w:tc>
      </w:tr>
      <w:tr w:rsidR="00BB4B91" w:rsidRPr="005C7F73" w14:paraId="6C60840B" w14:textId="77777777" w:rsidTr="00A11A3D">
        <w:tc>
          <w:tcPr>
            <w:tcW w:w="6974" w:type="dxa"/>
          </w:tcPr>
          <w:p w14:paraId="02B5FACD" w14:textId="755D7C4A" w:rsidR="00BB4B91" w:rsidRPr="005C7F73" w:rsidRDefault="007B01AB" w:rsidP="00FC1F0C">
            <w:pPr>
              <w:spacing w:line="360" w:lineRule="auto"/>
              <w:rPr>
                <w:rFonts w:ascii="Arial" w:hAnsi="Arial" w:cs="Arial"/>
                <w:sz w:val="16"/>
                <w:szCs w:val="16"/>
              </w:rPr>
            </w:pPr>
            <w:r w:rsidRPr="005C7F73">
              <w:rPr>
                <w:rFonts w:ascii="Arial" w:hAnsi="Arial" w:cs="Arial"/>
                <w:sz w:val="16"/>
                <w:szCs w:val="16"/>
              </w:rPr>
              <w:t>Embase</w:t>
            </w:r>
          </w:p>
        </w:tc>
        <w:tc>
          <w:tcPr>
            <w:tcW w:w="6974" w:type="dxa"/>
          </w:tcPr>
          <w:p w14:paraId="7793468C" w14:textId="77777777" w:rsidR="007B01AB" w:rsidRPr="005C7F73" w:rsidRDefault="007B01AB" w:rsidP="007B01AB">
            <w:pPr>
              <w:rPr>
                <w:rFonts w:ascii="Arial" w:hAnsi="Arial" w:cs="Arial"/>
                <w:color w:val="333333"/>
                <w:sz w:val="16"/>
                <w:szCs w:val="16"/>
                <w:shd w:val="clear" w:color="auto" w:fill="F7F7F7"/>
              </w:rPr>
            </w:pPr>
            <w:r w:rsidRPr="005C7F73">
              <w:rPr>
                <w:rFonts w:ascii="Arial" w:hAnsi="Arial" w:cs="Arial"/>
                <w:color w:val="333333"/>
                <w:sz w:val="16"/>
                <w:szCs w:val="16"/>
                <w:shd w:val="clear" w:color="auto" w:fill="F7F7F7"/>
              </w:rPr>
              <w:t xml:space="preserve">(((eating disorder or anorexia or bulimia or EDNOS or anorexia nervosa or bulimia nervosa or binge eating disorder or eating disorder) not otherwise specified) and (diabetic retinopathy or diabetic macular </w:t>
            </w:r>
            <w:proofErr w:type="spellStart"/>
            <w:r w:rsidRPr="005C7F73">
              <w:rPr>
                <w:rFonts w:ascii="Arial" w:hAnsi="Arial" w:cs="Arial"/>
                <w:color w:val="333333"/>
                <w:sz w:val="16"/>
                <w:szCs w:val="16"/>
                <w:shd w:val="clear" w:color="auto" w:fill="F7F7F7"/>
              </w:rPr>
              <w:t>edema</w:t>
            </w:r>
            <w:proofErr w:type="spellEnd"/>
            <w:r w:rsidRPr="005C7F73">
              <w:rPr>
                <w:rFonts w:ascii="Arial" w:hAnsi="Arial" w:cs="Arial"/>
                <w:color w:val="333333"/>
                <w:sz w:val="16"/>
                <w:szCs w:val="16"/>
                <w:shd w:val="clear" w:color="auto" w:fill="F7F7F7"/>
              </w:rPr>
              <w:t xml:space="preserve"> or diabetic macular oedema or proliferative diabetic retinopathy or proliferative retinopathy or sight threatening retinopathy or retinopathy)</w:t>
            </w:r>
            <w:proofErr w:type="gramStart"/>
            <w:r w:rsidRPr="005C7F73">
              <w:rPr>
                <w:rFonts w:ascii="Arial" w:hAnsi="Arial" w:cs="Arial"/>
                <w:color w:val="333333"/>
                <w:sz w:val="16"/>
                <w:szCs w:val="16"/>
                <w:shd w:val="clear" w:color="auto" w:fill="F7F7F7"/>
              </w:rPr>
              <w:t>).</w:t>
            </w:r>
            <w:proofErr w:type="spellStart"/>
            <w:r w:rsidRPr="005C7F73">
              <w:rPr>
                <w:rFonts w:ascii="Arial" w:hAnsi="Arial" w:cs="Arial"/>
                <w:color w:val="333333"/>
                <w:sz w:val="16"/>
                <w:szCs w:val="16"/>
                <w:shd w:val="clear" w:color="auto" w:fill="F7F7F7"/>
              </w:rPr>
              <w:t>ab</w:t>
            </w:r>
            <w:proofErr w:type="gramEnd"/>
            <w:r w:rsidRPr="005C7F73">
              <w:rPr>
                <w:rFonts w:ascii="Arial" w:hAnsi="Arial" w:cs="Arial"/>
                <w:color w:val="333333"/>
                <w:sz w:val="16"/>
                <w:szCs w:val="16"/>
                <w:shd w:val="clear" w:color="auto" w:fill="F7F7F7"/>
              </w:rPr>
              <w:t>,ti</w:t>
            </w:r>
            <w:proofErr w:type="spellEnd"/>
            <w:r w:rsidRPr="005C7F73">
              <w:rPr>
                <w:rFonts w:ascii="Arial" w:hAnsi="Arial" w:cs="Arial"/>
                <w:color w:val="333333"/>
                <w:sz w:val="16"/>
                <w:szCs w:val="16"/>
                <w:shd w:val="clear" w:color="auto" w:fill="F7F7F7"/>
              </w:rPr>
              <w:t>.</w:t>
            </w:r>
          </w:p>
          <w:p w14:paraId="1A633E7A" w14:textId="77777777" w:rsidR="00BB4B91" w:rsidRPr="005C7F73" w:rsidRDefault="00BB4B91" w:rsidP="00FC1F0C">
            <w:pPr>
              <w:spacing w:line="360" w:lineRule="auto"/>
              <w:rPr>
                <w:rFonts w:ascii="Arial" w:hAnsi="Arial" w:cs="Arial"/>
                <w:sz w:val="16"/>
                <w:szCs w:val="16"/>
              </w:rPr>
            </w:pPr>
          </w:p>
        </w:tc>
      </w:tr>
      <w:tr w:rsidR="007B01AB" w:rsidRPr="005C7F73" w14:paraId="5B2A72DD" w14:textId="77777777" w:rsidTr="00A11A3D">
        <w:tc>
          <w:tcPr>
            <w:tcW w:w="6974" w:type="dxa"/>
          </w:tcPr>
          <w:p w14:paraId="64CF7833" w14:textId="42F0CED6" w:rsidR="007B01AB" w:rsidRPr="005C7F73" w:rsidRDefault="00A877AB" w:rsidP="00FC1F0C">
            <w:pPr>
              <w:spacing w:line="360" w:lineRule="auto"/>
              <w:rPr>
                <w:rFonts w:ascii="Arial" w:hAnsi="Arial" w:cs="Arial"/>
                <w:sz w:val="16"/>
                <w:szCs w:val="16"/>
              </w:rPr>
            </w:pPr>
            <w:proofErr w:type="spellStart"/>
            <w:r w:rsidRPr="005C7F73">
              <w:rPr>
                <w:rFonts w:ascii="Arial" w:hAnsi="Arial" w:cs="Arial"/>
                <w:sz w:val="16"/>
                <w:szCs w:val="16"/>
              </w:rPr>
              <w:t>Cinahl</w:t>
            </w:r>
            <w:proofErr w:type="spellEnd"/>
            <w:r w:rsidRPr="005C7F73">
              <w:rPr>
                <w:rFonts w:ascii="Arial" w:hAnsi="Arial" w:cs="Arial"/>
                <w:sz w:val="16"/>
                <w:szCs w:val="16"/>
              </w:rPr>
              <w:t xml:space="preserve">, </w:t>
            </w:r>
            <w:proofErr w:type="spellStart"/>
            <w:r w:rsidRPr="005C7F73">
              <w:rPr>
                <w:rFonts w:ascii="Arial" w:hAnsi="Arial" w:cs="Arial"/>
                <w:sz w:val="16"/>
                <w:szCs w:val="16"/>
              </w:rPr>
              <w:t>PsycInfo</w:t>
            </w:r>
            <w:proofErr w:type="spellEnd"/>
            <w:r w:rsidRPr="005C7F73">
              <w:rPr>
                <w:rFonts w:ascii="Arial" w:hAnsi="Arial" w:cs="Arial"/>
                <w:sz w:val="16"/>
                <w:szCs w:val="16"/>
              </w:rPr>
              <w:t xml:space="preserve">, Cochrane, and </w:t>
            </w:r>
            <w:proofErr w:type="spellStart"/>
            <w:r w:rsidRPr="005C7F73">
              <w:rPr>
                <w:rFonts w:ascii="Arial" w:hAnsi="Arial" w:cs="Arial"/>
                <w:sz w:val="16"/>
                <w:szCs w:val="16"/>
              </w:rPr>
              <w:t>Opengrey</w:t>
            </w:r>
            <w:proofErr w:type="spellEnd"/>
          </w:p>
        </w:tc>
        <w:tc>
          <w:tcPr>
            <w:tcW w:w="6974" w:type="dxa"/>
          </w:tcPr>
          <w:p w14:paraId="1A63C802" w14:textId="77777777" w:rsidR="005C7F73" w:rsidRPr="005C7F73" w:rsidRDefault="005C7F73" w:rsidP="005C7F73">
            <w:pPr>
              <w:rPr>
                <w:rFonts w:ascii="Arial" w:hAnsi="Arial" w:cs="Arial"/>
                <w:color w:val="333333"/>
                <w:sz w:val="16"/>
                <w:szCs w:val="16"/>
                <w:shd w:val="clear" w:color="auto" w:fill="FFFFFF"/>
              </w:rPr>
            </w:pPr>
            <w:r w:rsidRPr="005C7F73">
              <w:rPr>
                <w:rFonts w:ascii="Arial" w:hAnsi="Arial" w:cs="Arial"/>
                <w:color w:val="333333"/>
                <w:sz w:val="16"/>
                <w:szCs w:val="16"/>
                <w:shd w:val="clear" w:color="auto" w:fill="FFFFFF"/>
              </w:rPr>
              <w:t>(</w:t>
            </w:r>
            <w:proofErr w:type="gramStart"/>
            <w:r w:rsidRPr="005C7F73">
              <w:rPr>
                <w:rFonts w:ascii="Arial" w:hAnsi="Arial" w:cs="Arial"/>
                <w:color w:val="333333"/>
                <w:sz w:val="16"/>
                <w:szCs w:val="16"/>
                <w:shd w:val="clear" w:color="auto" w:fill="FFFFFF"/>
              </w:rPr>
              <w:t>eating</w:t>
            </w:r>
            <w:proofErr w:type="gramEnd"/>
            <w:r w:rsidRPr="005C7F73">
              <w:rPr>
                <w:rFonts w:ascii="Arial" w:hAnsi="Arial" w:cs="Arial"/>
                <w:color w:val="333333"/>
                <w:sz w:val="16"/>
                <w:szCs w:val="16"/>
                <w:shd w:val="clear" w:color="auto" w:fill="FFFFFF"/>
              </w:rPr>
              <w:t xml:space="preserve"> disorder OR anorexia OR bulimia OR EDNOS OR anorexia nervosa OR bulimia nervosa OR binge eating disorder OR eating disorder not otherwise specified) AND (diabetic retinopathy OR diabetic macular </w:t>
            </w:r>
            <w:proofErr w:type="spellStart"/>
            <w:r w:rsidRPr="005C7F73">
              <w:rPr>
                <w:rFonts w:ascii="Arial" w:hAnsi="Arial" w:cs="Arial"/>
                <w:color w:val="333333"/>
                <w:sz w:val="16"/>
                <w:szCs w:val="16"/>
                <w:shd w:val="clear" w:color="auto" w:fill="FFFFFF"/>
              </w:rPr>
              <w:t>edema</w:t>
            </w:r>
            <w:proofErr w:type="spellEnd"/>
            <w:r w:rsidRPr="005C7F73">
              <w:rPr>
                <w:rFonts w:ascii="Arial" w:hAnsi="Arial" w:cs="Arial"/>
                <w:color w:val="333333"/>
                <w:sz w:val="16"/>
                <w:szCs w:val="16"/>
                <w:shd w:val="clear" w:color="auto" w:fill="FFFFFF"/>
              </w:rPr>
              <w:t xml:space="preserve"> OR diabetic macular oedema OR proliferative diabetic retinopathy OR proliferative retinopathy OR sight threatening retinopathy OR retinopathy)</w:t>
            </w:r>
          </w:p>
          <w:p w14:paraId="064333E4" w14:textId="77777777" w:rsidR="007B01AB" w:rsidRPr="005C7F73" w:rsidRDefault="007B01AB" w:rsidP="007B01AB">
            <w:pPr>
              <w:rPr>
                <w:rFonts w:ascii="Arial" w:hAnsi="Arial" w:cs="Arial"/>
                <w:color w:val="333333"/>
                <w:sz w:val="16"/>
                <w:szCs w:val="16"/>
                <w:shd w:val="clear" w:color="auto" w:fill="F7F7F7"/>
              </w:rPr>
            </w:pPr>
          </w:p>
        </w:tc>
      </w:tr>
    </w:tbl>
    <w:p w14:paraId="3F054635" w14:textId="77777777" w:rsidR="00C658D9" w:rsidRDefault="00C658D9" w:rsidP="00FC1F0C">
      <w:pPr>
        <w:spacing w:line="360" w:lineRule="auto"/>
        <w:rPr>
          <w:rFonts w:ascii="Arial" w:hAnsi="Arial" w:cs="Arial"/>
          <w:b/>
          <w:bCs/>
          <w:sz w:val="16"/>
          <w:szCs w:val="16"/>
        </w:rPr>
      </w:pPr>
    </w:p>
    <w:p w14:paraId="22BA3212" w14:textId="77777777" w:rsidR="00C658D9" w:rsidRDefault="00C658D9" w:rsidP="00FC1F0C">
      <w:pPr>
        <w:spacing w:line="360" w:lineRule="auto"/>
        <w:rPr>
          <w:rFonts w:ascii="Arial" w:hAnsi="Arial" w:cs="Arial"/>
          <w:b/>
          <w:bCs/>
          <w:sz w:val="16"/>
          <w:szCs w:val="16"/>
        </w:rPr>
      </w:pPr>
    </w:p>
    <w:p w14:paraId="47345DF4" w14:textId="77777777" w:rsidR="00C658D9" w:rsidRDefault="00C658D9" w:rsidP="00FC1F0C">
      <w:pPr>
        <w:spacing w:line="360" w:lineRule="auto"/>
        <w:rPr>
          <w:rFonts w:ascii="Arial" w:hAnsi="Arial" w:cs="Arial"/>
          <w:b/>
          <w:bCs/>
          <w:sz w:val="16"/>
          <w:szCs w:val="16"/>
        </w:rPr>
      </w:pPr>
    </w:p>
    <w:p w14:paraId="4BD6DC4C" w14:textId="77777777" w:rsidR="005C7F73" w:rsidRDefault="005C7F73">
      <w:pPr>
        <w:rPr>
          <w:rFonts w:ascii="Arial" w:hAnsi="Arial" w:cs="Arial"/>
          <w:b/>
          <w:bCs/>
          <w:sz w:val="16"/>
          <w:szCs w:val="16"/>
        </w:rPr>
      </w:pPr>
      <w:r>
        <w:rPr>
          <w:rFonts w:ascii="Arial" w:hAnsi="Arial" w:cs="Arial"/>
          <w:b/>
          <w:bCs/>
          <w:sz w:val="16"/>
          <w:szCs w:val="16"/>
        </w:rPr>
        <w:br w:type="page"/>
      </w:r>
    </w:p>
    <w:p w14:paraId="376F2ADB" w14:textId="3015B53E" w:rsidR="00137CF8" w:rsidRDefault="005B1648" w:rsidP="00FC1F0C">
      <w:pPr>
        <w:spacing w:line="360" w:lineRule="auto"/>
        <w:rPr>
          <w:rFonts w:ascii="Arial" w:hAnsi="Arial" w:cs="Arial"/>
          <w:b/>
          <w:bCs/>
          <w:sz w:val="16"/>
          <w:szCs w:val="16"/>
        </w:rPr>
      </w:pPr>
      <w:r>
        <w:rPr>
          <w:rFonts w:ascii="Arial" w:hAnsi="Arial" w:cs="Arial"/>
          <w:b/>
          <w:bCs/>
          <w:sz w:val="16"/>
          <w:szCs w:val="16"/>
        </w:rPr>
        <w:lastRenderedPageBreak/>
        <w:t>Supplementary</w:t>
      </w:r>
      <w:r w:rsidR="001F24EE">
        <w:rPr>
          <w:rFonts w:ascii="Arial" w:hAnsi="Arial" w:cs="Arial"/>
          <w:b/>
          <w:bCs/>
          <w:sz w:val="16"/>
          <w:szCs w:val="16"/>
        </w:rPr>
        <w:t xml:space="preserve"> Table </w:t>
      </w:r>
      <w:r w:rsidR="00C658D9">
        <w:rPr>
          <w:rFonts w:ascii="Arial" w:hAnsi="Arial" w:cs="Arial"/>
          <w:b/>
          <w:bCs/>
          <w:sz w:val="16"/>
          <w:szCs w:val="16"/>
        </w:rPr>
        <w:t>3</w:t>
      </w:r>
      <w:r w:rsidR="001F24EE">
        <w:rPr>
          <w:rFonts w:ascii="Arial" w:hAnsi="Arial" w:cs="Arial"/>
          <w:b/>
          <w:bCs/>
          <w:sz w:val="16"/>
          <w:szCs w:val="16"/>
        </w:rPr>
        <w:t>: List of excluded studies with justifications</w:t>
      </w:r>
    </w:p>
    <w:tbl>
      <w:tblPr>
        <w:tblStyle w:val="TableGrid"/>
        <w:tblW w:w="0" w:type="auto"/>
        <w:tblLook w:val="04A0" w:firstRow="1" w:lastRow="0" w:firstColumn="1" w:lastColumn="0" w:noHBand="0" w:noVBand="1"/>
      </w:tblPr>
      <w:tblGrid>
        <w:gridCol w:w="2689"/>
        <w:gridCol w:w="5953"/>
        <w:gridCol w:w="2693"/>
      </w:tblGrid>
      <w:tr w:rsidR="001F24EE" w:rsidRPr="005B1648" w14:paraId="5A9D9AFB" w14:textId="77777777" w:rsidTr="005B1648">
        <w:tc>
          <w:tcPr>
            <w:tcW w:w="2689" w:type="dxa"/>
          </w:tcPr>
          <w:p w14:paraId="624BCBBB" w14:textId="66D8CF18" w:rsidR="001F24EE" w:rsidRPr="005B1648" w:rsidRDefault="001F24EE" w:rsidP="00FC1F0C">
            <w:pPr>
              <w:spacing w:line="360" w:lineRule="auto"/>
              <w:rPr>
                <w:rFonts w:ascii="Arial" w:hAnsi="Arial" w:cs="Arial"/>
                <w:b/>
                <w:bCs/>
                <w:sz w:val="16"/>
                <w:szCs w:val="16"/>
              </w:rPr>
            </w:pPr>
            <w:r w:rsidRPr="005B1648">
              <w:rPr>
                <w:rFonts w:ascii="Arial" w:hAnsi="Arial" w:cs="Arial"/>
                <w:b/>
                <w:bCs/>
                <w:sz w:val="16"/>
                <w:szCs w:val="16"/>
              </w:rPr>
              <w:t>Author(s)</w:t>
            </w:r>
          </w:p>
        </w:tc>
        <w:tc>
          <w:tcPr>
            <w:tcW w:w="5953" w:type="dxa"/>
          </w:tcPr>
          <w:p w14:paraId="10D3AC0A" w14:textId="56A25F90" w:rsidR="001F24EE" w:rsidRPr="005B1648" w:rsidRDefault="001F24EE" w:rsidP="00FC1F0C">
            <w:pPr>
              <w:spacing w:line="360" w:lineRule="auto"/>
              <w:rPr>
                <w:rFonts w:ascii="Arial" w:hAnsi="Arial" w:cs="Arial"/>
                <w:b/>
                <w:bCs/>
                <w:sz w:val="16"/>
                <w:szCs w:val="16"/>
              </w:rPr>
            </w:pPr>
            <w:r w:rsidRPr="005B1648">
              <w:rPr>
                <w:rFonts w:ascii="Arial" w:hAnsi="Arial" w:cs="Arial"/>
                <w:b/>
                <w:bCs/>
                <w:sz w:val="16"/>
                <w:szCs w:val="16"/>
              </w:rPr>
              <w:t>Title</w:t>
            </w:r>
          </w:p>
        </w:tc>
        <w:tc>
          <w:tcPr>
            <w:tcW w:w="2693" w:type="dxa"/>
          </w:tcPr>
          <w:p w14:paraId="237BACB7" w14:textId="322AB315" w:rsidR="001F24EE" w:rsidRPr="005B1648" w:rsidRDefault="001F24EE" w:rsidP="00FC1F0C">
            <w:pPr>
              <w:spacing w:line="360" w:lineRule="auto"/>
              <w:rPr>
                <w:rFonts w:ascii="Arial" w:hAnsi="Arial" w:cs="Arial"/>
                <w:b/>
                <w:bCs/>
                <w:sz w:val="16"/>
                <w:szCs w:val="16"/>
              </w:rPr>
            </w:pPr>
            <w:r w:rsidRPr="005B1648">
              <w:rPr>
                <w:rFonts w:ascii="Arial" w:hAnsi="Arial" w:cs="Arial"/>
                <w:b/>
                <w:bCs/>
                <w:sz w:val="16"/>
                <w:szCs w:val="16"/>
              </w:rPr>
              <w:t>Reason for exclusion</w:t>
            </w:r>
          </w:p>
        </w:tc>
      </w:tr>
      <w:tr w:rsidR="005B1648" w:rsidRPr="005B1648" w14:paraId="14CF637E" w14:textId="77777777" w:rsidTr="005B1648">
        <w:tc>
          <w:tcPr>
            <w:tcW w:w="2689" w:type="dxa"/>
            <w:vAlign w:val="bottom"/>
          </w:tcPr>
          <w:p w14:paraId="5F2ED979" w14:textId="606EDBE9" w:rsidR="005B1648" w:rsidRPr="005B1648" w:rsidRDefault="005B1648" w:rsidP="005B1648">
            <w:pPr>
              <w:spacing w:line="360" w:lineRule="auto"/>
              <w:rPr>
                <w:rFonts w:ascii="Arial" w:hAnsi="Arial" w:cs="Arial"/>
                <w:b/>
                <w:bCs/>
                <w:sz w:val="16"/>
                <w:szCs w:val="16"/>
              </w:rPr>
            </w:pPr>
            <w:proofErr w:type="spellStart"/>
            <w:r w:rsidRPr="005B1648">
              <w:rPr>
                <w:rFonts w:ascii="Arial" w:hAnsi="Arial" w:cs="Arial"/>
                <w:color w:val="000000"/>
                <w:sz w:val="16"/>
                <w:szCs w:val="16"/>
              </w:rPr>
              <w:t>Herpertz</w:t>
            </w:r>
            <w:proofErr w:type="spellEnd"/>
            <w:r w:rsidRPr="005B1648">
              <w:rPr>
                <w:rFonts w:ascii="Arial" w:hAnsi="Arial" w:cs="Arial"/>
                <w:color w:val="000000"/>
                <w:sz w:val="16"/>
                <w:szCs w:val="16"/>
              </w:rPr>
              <w:t xml:space="preserve"> et al. </w:t>
            </w:r>
          </w:p>
        </w:tc>
        <w:tc>
          <w:tcPr>
            <w:tcW w:w="5953" w:type="dxa"/>
            <w:vAlign w:val="bottom"/>
          </w:tcPr>
          <w:p w14:paraId="2359DA17" w14:textId="09108DC7" w:rsidR="005B1648" w:rsidRPr="005B1648" w:rsidRDefault="005B1648" w:rsidP="005B1648">
            <w:pPr>
              <w:spacing w:line="360" w:lineRule="auto"/>
              <w:rPr>
                <w:rFonts w:ascii="Arial" w:hAnsi="Arial" w:cs="Arial"/>
                <w:b/>
                <w:bCs/>
                <w:sz w:val="16"/>
                <w:szCs w:val="16"/>
              </w:rPr>
            </w:pPr>
            <w:r w:rsidRPr="005B1648">
              <w:rPr>
                <w:rFonts w:ascii="Arial" w:hAnsi="Arial" w:cs="Arial"/>
                <w:color w:val="000000"/>
                <w:sz w:val="16"/>
                <w:szCs w:val="16"/>
              </w:rPr>
              <w:t>Eating disorders and diabetes mellitus.</w:t>
            </w:r>
          </w:p>
        </w:tc>
        <w:tc>
          <w:tcPr>
            <w:tcW w:w="2693" w:type="dxa"/>
            <w:vAlign w:val="bottom"/>
          </w:tcPr>
          <w:p w14:paraId="491063BF" w14:textId="10DD4DF8" w:rsidR="005B1648" w:rsidRPr="005B1648" w:rsidRDefault="005B1648" w:rsidP="005B1648">
            <w:pPr>
              <w:spacing w:line="360" w:lineRule="auto"/>
              <w:rPr>
                <w:rFonts w:ascii="Arial" w:hAnsi="Arial" w:cs="Arial"/>
                <w:b/>
                <w:bCs/>
                <w:sz w:val="16"/>
                <w:szCs w:val="16"/>
              </w:rPr>
            </w:pPr>
            <w:r w:rsidRPr="005B1648">
              <w:rPr>
                <w:rFonts w:ascii="Arial" w:hAnsi="Arial" w:cs="Arial"/>
                <w:color w:val="000000"/>
                <w:sz w:val="16"/>
                <w:szCs w:val="16"/>
              </w:rPr>
              <w:t>Article in German</w:t>
            </w:r>
          </w:p>
        </w:tc>
      </w:tr>
      <w:tr w:rsidR="005B1648" w:rsidRPr="005B1648" w14:paraId="2B1A9ACF" w14:textId="77777777" w:rsidTr="005B1648">
        <w:tc>
          <w:tcPr>
            <w:tcW w:w="2689" w:type="dxa"/>
            <w:vAlign w:val="bottom"/>
          </w:tcPr>
          <w:p w14:paraId="414A1F44" w14:textId="2CB414DC" w:rsidR="005B1648" w:rsidRPr="005B1648" w:rsidRDefault="005B1648" w:rsidP="005B1648">
            <w:pPr>
              <w:spacing w:line="360" w:lineRule="auto"/>
              <w:rPr>
                <w:rFonts w:ascii="Arial" w:hAnsi="Arial" w:cs="Arial"/>
                <w:b/>
                <w:bCs/>
                <w:sz w:val="16"/>
                <w:szCs w:val="16"/>
              </w:rPr>
            </w:pPr>
            <w:proofErr w:type="spellStart"/>
            <w:r w:rsidRPr="005B1648">
              <w:rPr>
                <w:rFonts w:ascii="Arial" w:hAnsi="Arial" w:cs="Arial"/>
                <w:color w:val="000000"/>
                <w:sz w:val="16"/>
                <w:szCs w:val="16"/>
              </w:rPr>
              <w:t>Bernardczyk-Meller</w:t>
            </w:r>
            <w:proofErr w:type="spellEnd"/>
            <w:r w:rsidRPr="005B1648">
              <w:rPr>
                <w:rFonts w:ascii="Arial" w:hAnsi="Arial" w:cs="Arial"/>
                <w:color w:val="000000"/>
                <w:sz w:val="16"/>
                <w:szCs w:val="16"/>
              </w:rPr>
              <w:t xml:space="preserve"> et al. </w:t>
            </w:r>
          </w:p>
        </w:tc>
        <w:tc>
          <w:tcPr>
            <w:tcW w:w="5953" w:type="dxa"/>
            <w:vAlign w:val="bottom"/>
          </w:tcPr>
          <w:p w14:paraId="539E4E5E" w14:textId="2C1FDE59" w:rsidR="005B1648" w:rsidRPr="005B1648" w:rsidRDefault="005B1648" w:rsidP="005B1648">
            <w:pPr>
              <w:spacing w:line="360" w:lineRule="auto"/>
              <w:rPr>
                <w:rFonts w:ascii="Arial" w:hAnsi="Arial" w:cs="Arial"/>
                <w:b/>
                <w:bCs/>
                <w:sz w:val="16"/>
                <w:szCs w:val="16"/>
              </w:rPr>
            </w:pPr>
            <w:r w:rsidRPr="005B1648">
              <w:rPr>
                <w:rFonts w:ascii="Arial" w:hAnsi="Arial" w:cs="Arial"/>
                <w:color w:val="000000"/>
                <w:sz w:val="16"/>
                <w:szCs w:val="16"/>
              </w:rPr>
              <w:t>Disadvantageous course of ophthalmological changes in young women with long-lasting diabetes mellitus followed by the symptoms of anorexia nervosa</w:t>
            </w:r>
          </w:p>
        </w:tc>
        <w:tc>
          <w:tcPr>
            <w:tcW w:w="2693" w:type="dxa"/>
            <w:vAlign w:val="bottom"/>
          </w:tcPr>
          <w:p w14:paraId="7B313DBE" w14:textId="1504E9FB" w:rsidR="005B1648" w:rsidRPr="005B1648" w:rsidRDefault="005B1648" w:rsidP="005B1648">
            <w:pPr>
              <w:spacing w:line="360" w:lineRule="auto"/>
              <w:rPr>
                <w:rFonts w:ascii="Arial" w:hAnsi="Arial" w:cs="Arial"/>
                <w:b/>
                <w:bCs/>
                <w:sz w:val="16"/>
                <w:szCs w:val="16"/>
              </w:rPr>
            </w:pPr>
            <w:r w:rsidRPr="005B1648">
              <w:rPr>
                <w:rFonts w:ascii="Arial" w:hAnsi="Arial" w:cs="Arial"/>
                <w:color w:val="000000"/>
                <w:sz w:val="16"/>
                <w:szCs w:val="16"/>
              </w:rPr>
              <w:t xml:space="preserve">Article in Polish </w:t>
            </w:r>
          </w:p>
        </w:tc>
      </w:tr>
      <w:tr w:rsidR="005B1648" w:rsidRPr="005B1648" w14:paraId="7B1F82C6" w14:textId="77777777" w:rsidTr="005B1648">
        <w:tc>
          <w:tcPr>
            <w:tcW w:w="2689" w:type="dxa"/>
            <w:vAlign w:val="bottom"/>
          </w:tcPr>
          <w:p w14:paraId="4C64CC85" w14:textId="443855D5" w:rsidR="005B1648" w:rsidRPr="005B1648" w:rsidRDefault="005B1648" w:rsidP="005B1648">
            <w:pPr>
              <w:spacing w:line="360" w:lineRule="auto"/>
              <w:rPr>
                <w:rFonts w:ascii="Arial" w:hAnsi="Arial" w:cs="Arial"/>
                <w:b/>
                <w:bCs/>
                <w:sz w:val="16"/>
                <w:szCs w:val="16"/>
              </w:rPr>
            </w:pPr>
            <w:r w:rsidRPr="005B1648">
              <w:rPr>
                <w:rFonts w:ascii="Arial" w:hAnsi="Arial" w:cs="Arial"/>
                <w:color w:val="000000"/>
                <w:sz w:val="16"/>
                <w:szCs w:val="16"/>
              </w:rPr>
              <w:t>Brown and Mehler</w:t>
            </w:r>
          </w:p>
        </w:tc>
        <w:tc>
          <w:tcPr>
            <w:tcW w:w="5953" w:type="dxa"/>
            <w:vAlign w:val="bottom"/>
          </w:tcPr>
          <w:p w14:paraId="5206DCF6" w14:textId="212FAF5D" w:rsidR="005B1648" w:rsidRPr="005B1648" w:rsidRDefault="005B1648" w:rsidP="005B1648">
            <w:pPr>
              <w:spacing w:line="360" w:lineRule="auto"/>
              <w:rPr>
                <w:rFonts w:ascii="Arial" w:hAnsi="Arial" w:cs="Arial"/>
                <w:b/>
                <w:bCs/>
                <w:sz w:val="16"/>
                <w:szCs w:val="16"/>
              </w:rPr>
            </w:pPr>
            <w:r w:rsidRPr="005B1648">
              <w:rPr>
                <w:rFonts w:ascii="Arial" w:hAnsi="Arial" w:cs="Arial"/>
                <w:color w:val="000000"/>
                <w:sz w:val="16"/>
                <w:szCs w:val="16"/>
              </w:rPr>
              <w:t xml:space="preserve">Anorexia nervosa complicated by diabetes mellitus: the case for permissive </w:t>
            </w:r>
            <w:proofErr w:type="spellStart"/>
            <w:r w:rsidRPr="005B1648">
              <w:rPr>
                <w:rFonts w:ascii="Arial" w:hAnsi="Arial" w:cs="Arial"/>
                <w:color w:val="000000"/>
                <w:sz w:val="16"/>
                <w:szCs w:val="16"/>
              </w:rPr>
              <w:t>hyperglycemia</w:t>
            </w:r>
            <w:proofErr w:type="spellEnd"/>
            <w:r w:rsidRPr="005B1648">
              <w:rPr>
                <w:rFonts w:ascii="Arial" w:hAnsi="Arial" w:cs="Arial"/>
                <w:color w:val="000000"/>
                <w:sz w:val="16"/>
                <w:szCs w:val="16"/>
              </w:rPr>
              <w:t>.</w:t>
            </w:r>
          </w:p>
        </w:tc>
        <w:tc>
          <w:tcPr>
            <w:tcW w:w="2693" w:type="dxa"/>
            <w:vAlign w:val="bottom"/>
          </w:tcPr>
          <w:p w14:paraId="6C57B09E" w14:textId="7890EF36" w:rsidR="005B1648" w:rsidRPr="005B1648" w:rsidRDefault="005B1648" w:rsidP="005B1648">
            <w:pPr>
              <w:spacing w:line="360" w:lineRule="auto"/>
              <w:rPr>
                <w:rFonts w:ascii="Arial" w:hAnsi="Arial" w:cs="Arial"/>
                <w:b/>
                <w:bCs/>
                <w:sz w:val="16"/>
                <w:szCs w:val="16"/>
              </w:rPr>
            </w:pPr>
            <w:r w:rsidRPr="005B1648">
              <w:rPr>
                <w:rFonts w:ascii="Arial" w:hAnsi="Arial" w:cs="Arial"/>
                <w:color w:val="000000"/>
                <w:sz w:val="16"/>
                <w:szCs w:val="16"/>
              </w:rPr>
              <w:t>Case report</w:t>
            </w:r>
          </w:p>
        </w:tc>
      </w:tr>
      <w:tr w:rsidR="005B1648" w:rsidRPr="005B1648" w14:paraId="6C40DFBF" w14:textId="77777777" w:rsidTr="005B1648">
        <w:tc>
          <w:tcPr>
            <w:tcW w:w="2689" w:type="dxa"/>
            <w:vAlign w:val="bottom"/>
          </w:tcPr>
          <w:p w14:paraId="7A72926B" w14:textId="26FC13D5" w:rsidR="005B1648" w:rsidRPr="005B1648" w:rsidRDefault="005B1648" w:rsidP="005B1648">
            <w:pPr>
              <w:spacing w:line="360" w:lineRule="auto"/>
              <w:rPr>
                <w:rFonts w:ascii="Arial" w:hAnsi="Arial" w:cs="Arial"/>
                <w:b/>
                <w:bCs/>
                <w:sz w:val="16"/>
                <w:szCs w:val="16"/>
              </w:rPr>
            </w:pPr>
            <w:r w:rsidRPr="005B1648">
              <w:rPr>
                <w:rFonts w:ascii="Arial" w:hAnsi="Arial" w:cs="Arial"/>
                <w:color w:val="000000"/>
                <w:sz w:val="16"/>
                <w:szCs w:val="16"/>
              </w:rPr>
              <w:t xml:space="preserve">Bergman and </w:t>
            </w:r>
            <w:proofErr w:type="spellStart"/>
            <w:r w:rsidRPr="005B1648">
              <w:rPr>
                <w:rFonts w:ascii="Arial" w:hAnsi="Arial" w:cs="Arial"/>
                <w:color w:val="000000"/>
                <w:sz w:val="16"/>
                <w:szCs w:val="16"/>
              </w:rPr>
              <w:t>D'Emden</w:t>
            </w:r>
            <w:proofErr w:type="spellEnd"/>
          </w:p>
        </w:tc>
        <w:tc>
          <w:tcPr>
            <w:tcW w:w="5953" w:type="dxa"/>
            <w:vAlign w:val="bottom"/>
          </w:tcPr>
          <w:p w14:paraId="186803F1" w14:textId="3B689C36" w:rsidR="005B1648" w:rsidRPr="005B1648" w:rsidRDefault="005B1648" w:rsidP="005B1648">
            <w:pPr>
              <w:spacing w:line="360" w:lineRule="auto"/>
              <w:rPr>
                <w:rFonts w:ascii="Arial" w:hAnsi="Arial" w:cs="Arial"/>
                <w:b/>
                <w:bCs/>
                <w:sz w:val="16"/>
                <w:szCs w:val="16"/>
              </w:rPr>
            </w:pPr>
            <w:r w:rsidRPr="005B1648">
              <w:rPr>
                <w:rFonts w:ascii="Arial" w:hAnsi="Arial" w:cs="Arial"/>
                <w:color w:val="000000"/>
                <w:sz w:val="16"/>
                <w:szCs w:val="16"/>
              </w:rPr>
              <w:t>Eating disorders</w:t>
            </w:r>
          </w:p>
        </w:tc>
        <w:tc>
          <w:tcPr>
            <w:tcW w:w="2693" w:type="dxa"/>
            <w:vAlign w:val="bottom"/>
          </w:tcPr>
          <w:p w14:paraId="696BEBC5" w14:textId="6B35F130" w:rsidR="005B1648" w:rsidRPr="005B1648" w:rsidRDefault="005B1648" w:rsidP="005B1648">
            <w:pPr>
              <w:spacing w:line="360" w:lineRule="auto"/>
              <w:rPr>
                <w:rFonts w:ascii="Arial" w:hAnsi="Arial" w:cs="Arial"/>
                <w:b/>
                <w:bCs/>
                <w:sz w:val="16"/>
                <w:szCs w:val="16"/>
              </w:rPr>
            </w:pPr>
            <w:r w:rsidRPr="005B1648">
              <w:rPr>
                <w:rFonts w:ascii="Arial" w:hAnsi="Arial" w:cs="Arial"/>
                <w:color w:val="000000"/>
                <w:sz w:val="16"/>
                <w:szCs w:val="16"/>
              </w:rPr>
              <w:t>Conference abstract</w:t>
            </w:r>
          </w:p>
        </w:tc>
      </w:tr>
      <w:tr w:rsidR="005B1648" w:rsidRPr="005B1648" w14:paraId="54A7BDA0" w14:textId="77777777" w:rsidTr="005B1648">
        <w:tc>
          <w:tcPr>
            <w:tcW w:w="2689" w:type="dxa"/>
            <w:vAlign w:val="bottom"/>
          </w:tcPr>
          <w:p w14:paraId="42A862B3" w14:textId="281B81BB" w:rsidR="005B1648" w:rsidRPr="005B1648" w:rsidRDefault="005B1648" w:rsidP="005B1648">
            <w:pPr>
              <w:spacing w:line="360" w:lineRule="auto"/>
              <w:rPr>
                <w:rFonts w:ascii="Arial" w:hAnsi="Arial" w:cs="Arial"/>
                <w:b/>
                <w:bCs/>
                <w:sz w:val="16"/>
                <w:szCs w:val="16"/>
              </w:rPr>
            </w:pPr>
            <w:r w:rsidRPr="005B1648">
              <w:rPr>
                <w:rFonts w:ascii="Arial" w:hAnsi="Arial" w:cs="Arial"/>
                <w:color w:val="000000"/>
                <w:sz w:val="16"/>
                <w:szCs w:val="16"/>
              </w:rPr>
              <w:t>Pieper and Freitas</w:t>
            </w:r>
          </w:p>
        </w:tc>
        <w:tc>
          <w:tcPr>
            <w:tcW w:w="5953" w:type="dxa"/>
            <w:vAlign w:val="bottom"/>
          </w:tcPr>
          <w:p w14:paraId="50DF38DB" w14:textId="50BD4F76" w:rsidR="005B1648" w:rsidRPr="005B1648" w:rsidRDefault="005B1648" w:rsidP="005B1648">
            <w:pPr>
              <w:spacing w:line="360" w:lineRule="auto"/>
              <w:rPr>
                <w:rFonts w:ascii="Arial" w:hAnsi="Arial" w:cs="Arial"/>
                <w:b/>
                <w:bCs/>
                <w:sz w:val="16"/>
                <w:szCs w:val="16"/>
              </w:rPr>
            </w:pPr>
            <w:r w:rsidRPr="005B1648">
              <w:rPr>
                <w:rFonts w:ascii="Arial" w:hAnsi="Arial" w:cs="Arial"/>
                <w:color w:val="000000"/>
                <w:sz w:val="16"/>
                <w:szCs w:val="16"/>
              </w:rPr>
              <w:t>The impact of education in the prevention of eating disorders in patients with diabetes and their families</w:t>
            </w:r>
          </w:p>
        </w:tc>
        <w:tc>
          <w:tcPr>
            <w:tcW w:w="2693" w:type="dxa"/>
            <w:vAlign w:val="bottom"/>
          </w:tcPr>
          <w:p w14:paraId="1E94FC82" w14:textId="0F72A0F9" w:rsidR="005B1648" w:rsidRPr="005B1648" w:rsidRDefault="005B1648" w:rsidP="005B1648">
            <w:pPr>
              <w:spacing w:line="360" w:lineRule="auto"/>
              <w:rPr>
                <w:rFonts w:ascii="Arial" w:hAnsi="Arial" w:cs="Arial"/>
                <w:b/>
                <w:bCs/>
                <w:sz w:val="16"/>
                <w:szCs w:val="16"/>
              </w:rPr>
            </w:pPr>
            <w:r w:rsidRPr="005B1648">
              <w:rPr>
                <w:rFonts w:ascii="Arial" w:hAnsi="Arial" w:cs="Arial"/>
                <w:color w:val="000000"/>
                <w:sz w:val="16"/>
                <w:szCs w:val="16"/>
              </w:rPr>
              <w:t>Conference abstract</w:t>
            </w:r>
          </w:p>
        </w:tc>
      </w:tr>
      <w:tr w:rsidR="005B1648" w:rsidRPr="005B1648" w14:paraId="2BB3622D" w14:textId="77777777" w:rsidTr="005B1648">
        <w:tc>
          <w:tcPr>
            <w:tcW w:w="2689" w:type="dxa"/>
            <w:vAlign w:val="bottom"/>
          </w:tcPr>
          <w:p w14:paraId="4C62F70B" w14:textId="44E776B2" w:rsidR="005B1648" w:rsidRPr="005B1648" w:rsidRDefault="005B1648" w:rsidP="005B1648">
            <w:pPr>
              <w:spacing w:line="360" w:lineRule="auto"/>
              <w:rPr>
                <w:rFonts w:ascii="Arial" w:hAnsi="Arial" w:cs="Arial"/>
                <w:b/>
                <w:bCs/>
                <w:sz w:val="16"/>
                <w:szCs w:val="16"/>
              </w:rPr>
            </w:pPr>
            <w:r w:rsidRPr="005B1648">
              <w:rPr>
                <w:rFonts w:ascii="Arial" w:hAnsi="Arial" w:cs="Arial"/>
                <w:color w:val="000000"/>
                <w:sz w:val="16"/>
                <w:szCs w:val="16"/>
              </w:rPr>
              <w:t>Scheuing et al.</w:t>
            </w:r>
          </w:p>
        </w:tc>
        <w:tc>
          <w:tcPr>
            <w:tcW w:w="5953" w:type="dxa"/>
            <w:vAlign w:val="bottom"/>
          </w:tcPr>
          <w:p w14:paraId="0BAC2F00" w14:textId="1781F3A0" w:rsidR="005B1648" w:rsidRPr="005B1648" w:rsidRDefault="005B1648" w:rsidP="005B1648">
            <w:pPr>
              <w:spacing w:line="360" w:lineRule="auto"/>
              <w:rPr>
                <w:rFonts w:ascii="Arial" w:hAnsi="Arial" w:cs="Arial"/>
                <w:b/>
                <w:bCs/>
                <w:sz w:val="16"/>
                <w:szCs w:val="16"/>
              </w:rPr>
            </w:pPr>
            <w:r w:rsidRPr="005B1648">
              <w:rPr>
                <w:rFonts w:ascii="Arial" w:hAnsi="Arial" w:cs="Arial"/>
                <w:color w:val="000000"/>
                <w:sz w:val="16"/>
                <w:szCs w:val="16"/>
              </w:rPr>
              <w:t xml:space="preserve">Clinical characteristics and outcome of 467 patients with a clinically recognized eating disorder identified among 52,215 patients with type 1 diabetes: a </w:t>
            </w:r>
            <w:proofErr w:type="spellStart"/>
            <w:r w:rsidRPr="005B1648">
              <w:rPr>
                <w:rFonts w:ascii="Arial" w:hAnsi="Arial" w:cs="Arial"/>
                <w:color w:val="000000"/>
                <w:sz w:val="16"/>
                <w:szCs w:val="16"/>
              </w:rPr>
              <w:t>multicenter</w:t>
            </w:r>
            <w:proofErr w:type="spellEnd"/>
            <w:r w:rsidRPr="005B1648">
              <w:rPr>
                <w:rFonts w:ascii="Arial" w:hAnsi="Arial" w:cs="Arial"/>
                <w:color w:val="000000"/>
                <w:sz w:val="16"/>
                <w:szCs w:val="16"/>
              </w:rPr>
              <w:t xml:space="preserve"> </w:t>
            </w:r>
            <w:proofErr w:type="spellStart"/>
            <w:r w:rsidRPr="005B1648">
              <w:rPr>
                <w:rFonts w:ascii="Arial" w:hAnsi="Arial" w:cs="Arial"/>
                <w:color w:val="000000"/>
                <w:sz w:val="16"/>
                <w:szCs w:val="16"/>
              </w:rPr>
              <w:t>german</w:t>
            </w:r>
            <w:proofErr w:type="spellEnd"/>
            <w:r w:rsidRPr="005B1648">
              <w:rPr>
                <w:rFonts w:ascii="Arial" w:hAnsi="Arial" w:cs="Arial"/>
                <w:color w:val="000000"/>
                <w:sz w:val="16"/>
                <w:szCs w:val="16"/>
              </w:rPr>
              <w:t>/</w:t>
            </w:r>
            <w:proofErr w:type="spellStart"/>
            <w:r w:rsidRPr="005B1648">
              <w:rPr>
                <w:rFonts w:ascii="Arial" w:hAnsi="Arial" w:cs="Arial"/>
                <w:color w:val="000000"/>
                <w:sz w:val="16"/>
                <w:szCs w:val="16"/>
              </w:rPr>
              <w:t>austrian</w:t>
            </w:r>
            <w:proofErr w:type="spellEnd"/>
            <w:r w:rsidRPr="005B1648">
              <w:rPr>
                <w:rFonts w:ascii="Arial" w:hAnsi="Arial" w:cs="Arial"/>
                <w:color w:val="000000"/>
                <w:sz w:val="16"/>
                <w:szCs w:val="16"/>
              </w:rPr>
              <w:t xml:space="preserve"> study.</w:t>
            </w:r>
          </w:p>
        </w:tc>
        <w:tc>
          <w:tcPr>
            <w:tcW w:w="2693" w:type="dxa"/>
            <w:vAlign w:val="bottom"/>
          </w:tcPr>
          <w:p w14:paraId="6793C9D8" w14:textId="3B961E8A" w:rsidR="005B1648" w:rsidRPr="005B1648" w:rsidRDefault="005B1648" w:rsidP="005B1648">
            <w:pPr>
              <w:spacing w:line="360" w:lineRule="auto"/>
              <w:rPr>
                <w:rFonts w:ascii="Arial" w:hAnsi="Arial" w:cs="Arial"/>
                <w:b/>
                <w:bCs/>
                <w:sz w:val="16"/>
                <w:szCs w:val="16"/>
              </w:rPr>
            </w:pPr>
            <w:r w:rsidRPr="005B1648">
              <w:rPr>
                <w:rFonts w:ascii="Arial" w:hAnsi="Arial" w:cs="Arial"/>
                <w:color w:val="000000"/>
                <w:sz w:val="16"/>
                <w:szCs w:val="16"/>
              </w:rPr>
              <w:t>Data insufficient</w:t>
            </w:r>
          </w:p>
        </w:tc>
      </w:tr>
      <w:tr w:rsidR="005B1648" w:rsidRPr="005B1648" w14:paraId="502FEC0D" w14:textId="77777777" w:rsidTr="005B1648">
        <w:tc>
          <w:tcPr>
            <w:tcW w:w="2689" w:type="dxa"/>
            <w:vAlign w:val="bottom"/>
          </w:tcPr>
          <w:p w14:paraId="61D20EBD" w14:textId="3F2755FD" w:rsidR="005B1648" w:rsidRPr="005B1648" w:rsidRDefault="005B1648" w:rsidP="005B1648">
            <w:pPr>
              <w:spacing w:line="360" w:lineRule="auto"/>
              <w:rPr>
                <w:rFonts w:ascii="Arial" w:hAnsi="Arial" w:cs="Arial"/>
                <w:b/>
                <w:bCs/>
                <w:sz w:val="16"/>
                <w:szCs w:val="16"/>
              </w:rPr>
            </w:pPr>
            <w:r w:rsidRPr="005B1648">
              <w:rPr>
                <w:rFonts w:ascii="Arial" w:hAnsi="Arial" w:cs="Arial"/>
                <w:color w:val="000000"/>
                <w:sz w:val="16"/>
                <w:szCs w:val="16"/>
              </w:rPr>
              <w:t xml:space="preserve">Steel et al. </w:t>
            </w:r>
          </w:p>
        </w:tc>
        <w:tc>
          <w:tcPr>
            <w:tcW w:w="5953" w:type="dxa"/>
            <w:vAlign w:val="bottom"/>
          </w:tcPr>
          <w:p w14:paraId="528C511C" w14:textId="1D9BD236" w:rsidR="005B1648" w:rsidRPr="005B1648" w:rsidRDefault="005B1648" w:rsidP="005B1648">
            <w:pPr>
              <w:spacing w:line="360" w:lineRule="auto"/>
              <w:rPr>
                <w:rFonts w:ascii="Arial" w:hAnsi="Arial" w:cs="Arial"/>
                <w:b/>
                <w:bCs/>
                <w:sz w:val="16"/>
                <w:szCs w:val="16"/>
              </w:rPr>
            </w:pPr>
            <w:r w:rsidRPr="005B1648">
              <w:rPr>
                <w:rFonts w:ascii="Arial" w:hAnsi="Arial" w:cs="Arial"/>
                <w:color w:val="000000"/>
                <w:sz w:val="16"/>
                <w:szCs w:val="16"/>
              </w:rPr>
              <w:t>Abnormal eating attitudes in young insulin-dependent diabetics.</w:t>
            </w:r>
          </w:p>
        </w:tc>
        <w:tc>
          <w:tcPr>
            <w:tcW w:w="2693" w:type="dxa"/>
            <w:vAlign w:val="bottom"/>
          </w:tcPr>
          <w:p w14:paraId="6C1080F3" w14:textId="091E62D0" w:rsidR="005B1648" w:rsidRPr="005B1648" w:rsidRDefault="005B1648" w:rsidP="005B1648">
            <w:pPr>
              <w:spacing w:line="360" w:lineRule="auto"/>
              <w:rPr>
                <w:rFonts w:ascii="Arial" w:hAnsi="Arial" w:cs="Arial"/>
                <w:b/>
                <w:bCs/>
                <w:sz w:val="16"/>
                <w:szCs w:val="16"/>
              </w:rPr>
            </w:pPr>
            <w:r w:rsidRPr="005B1648">
              <w:rPr>
                <w:rFonts w:ascii="Arial" w:hAnsi="Arial" w:cs="Arial"/>
                <w:color w:val="000000"/>
                <w:sz w:val="16"/>
                <w:szCs w:val="16"/>
              </w:rPr>
              <w:t>Data insufficient</w:t>
            </w:r>
          </w:p>
        </w:tc>
      </w:tr>
      <w:tr w:rsidR="005B1648" w:rsidRPr="005B1648" w14:paraId="50066DC0" w14:textId="77777777" w:rsidTr="005B1648">
        <w:tc>
          <w:tcPr>
            <w:tcW w:w="2689" w:type="dxa"/>
            <w:vAlign w:val="bottom"/>
          </w:tcPr>
          <w:p w14:paraId="7EDBE4DC" w14:textId="60B0DC63" w:rsidR="005B1648" w:rsidRPr="005B1648" w:rsidRDefault="005B1648" w:rsidP="005B1648">
            <w:pPr>
              <w:spacing w:line="360" w:lineRule="auto"/>
              <w:rPr>
                <w:rFonts w:ascii="Arial" w:hAnsi="Arial" w:cs="Arial"/>
                <w:b/>
                <w:bCs/>
                <w:sz w:val="16"/>
                <w:szCs w:val="16"/>
              </w:rPr>
            </w:pPr>
            <w:proofErr w:type="spellStart"/>
            <w:r w:rsidRPr="005B1648">
              <w:rPr>
                <w:rFonts w:ascii="Arial" w:hAnsi="Arial" w:cs="Arial"/>
                <w:color w:val="000000"/>
                <w:sz w:val="16"/>
                <w:szCs w:val="16"/>
              </w:rPr>
              <w:t>Takii</w:t>
            </w:r>
            <w:proofErr w:type="spellEnd"/>
            <w:r w:rsidRPr="005B1648">
              <w:rPr>
                <w:rFonts w:ascii="Arial" w:hAnsi="Arial" w:cs="Arial"/>
                <w:color w:val="000000"/>
                <w:sz w:val="16"/>
                <w:szCs w:val="16"/>
              </w:rPr>
              <w:t xml:space="preserve"> et al.</w:t>
            </w:r>
          </w:p>
        </w:tc>
        <w:tc>
          <w:tcPr>
            <w:tcW w:w="5953" w:type="dxa"/>
            <w:vAlign w:val="bottom"/>
          </w:tcPr>
          <w:p w14:paraId="54E7D9E9" w14:textId="0246E72F" w:rsidR="005B1648" w:rsidRPr="005B1648" w:rsidRDefault="005B1648" w:rsidP="005B1648">
            <w:pPr>
              <w:spacing w:line="360" w:lineRule="auto"/>
              <w:rPr>
                <w:rFonts w:ascii="Arial" w:hAnsi="Arial" w:cs="Arial"/>
                <w:b/>
                <w:bCs/>
                <w:sz w:val="16"/>
                <w:szCs w:val="16"/>
              </w:rPr>
            </w:pPr>
            <w:r w:rsidRPr="005B1648">
              <w:rPr>
                <w:rFonts w:ascii="Arial" w:hAnsi="Arial" w:cs="Arial"/>
                <w:color w:val="000000"/>
                <w:sz w:val="16"/>
                <w:szCs w:val="16"/>
              </w:rPr>
              <w:t>The duration of severe insulin omission is the factor most closely associated with the microvascular complications of Type 1 diabetic females with clinical eating disorders.</w:t>
            </w:r>
          </w:p>
        </w:tc>
        <w:tc>
          <w:tcPr>
            <w:tcW w:w="2693" w:type="dxa"/>
            <w:vAlign w:val="bottom"/>
          </w:tcPr>
          <w:p w14:paraId="5D9FA193" w14:textId="6DC16E65" w:rsidR="005B1648" w:rsidRPr="005B1648" w:rsidRDefault="005B1648" w:rsidP="005B1648">
            <w:pPr>
              <w:spacing w:line="360" w:lineRule="auto"/>
              <w:rPr>
                <w:rFonts w:ascii="Arial" w:hAnsi="Arial" w:cs="Arial"/>
                <w:b/>
                <w:bCs/>
                <w:sz w:val="16"/>
                <w:szCs w:val="16"/>
              </w:rPr>
            </w:pPr>
            <w:r w:rsidRPr="005B1648">
              <w:rPr>
                <w:rFonts w:ascii="Arial" w:hAnsi="Arial" w:cs="Arial"/>
                <w:color w:val="000000"/>
                <w:sz w:val="16"/>
                <w:szCs w:val="16"/>
              </w:rPr>
              <w:t>Data insufficient</w:t>
            </w:r>
          </w:p>
        </w:tc>
      </w:tr>
      <w:tr w:rsidR="005B1648" w:rsidRPr="005B1648" w14:paraId="2037DD94" w14:textId="77777777" w:rsidTr="005B1648">
        <w:tc>
          <w:tcPr>
            <w:tcW w:w="2689" w:type="dxa"/>
            <w:vAlign w:val="bottom"/>
          </w:tcPr>
          <w:p w14:paraId="184056B3" w14:textId="0CFDB9C0" w:rsidR="005B1648" w:rsidRPr="005B1648" w:rsidRDefault="005B1648" w:rsidP="005B1648">
            <w:pPr>
              <w:spacing w:line="360" w:lineRule="auto"/>
              <w:rPr>
                <w:rFonts w:ascii="Arial" w:hAnsi="Arial" w:cs="Arial"/>
                <w:b/>
                <w:bCs/>
                <w:sz w:val="16"/>
                <w:szCs w:val="16"/>
              </w:rPr>
            </w:pPr>
            <w:r w:rsidRPr="005B1648">
              <w:rPr>
                <w:rFonts w:ascii="Arial" w:hAnsi="Arial" w:cs="Arial"/>
                <w:color w:val="000000"/>
                <w:sz w:val="16"/>
                <w:szCs w:val="16"/>
              </w:rPr>
              <w:t>Philpot</w:t>
            </w:r>
          </w:p>
        </w:tc>
        <w:tc>
          <w:tcPr>
            <w:tcW w:w="5953" w:type="dxa"/>
            <w:vAlign w:val="bottom"/>
          </w:tcPr>
          <w:p w14:paraId="774AD609" w14:textId="5A39DD96" w:rsidR="005B1648" w:rsidRPr="005B1648" w:rsidRDefault="005B1648" w:rsidP="005B1648">
            <w:pPr>
              <w:spacing w:line="360" w:lineRule="auto"/>
              <w:rPr>
                <w:rFonts w:ascii="Arial" w:hAnsi="Arial" w:cs="Arial"/>
                <w:b/>
                <w:bCs/>
                <w:sz w:val="16"/>
                <w:szCs w:val="16"/>
              </w:rPr>
            </w:pPr>
            <w:r w:rsidRPr="005B1648">
              <w:rPr>
                <w:rFonts w:ascii="Arial" w:hAnsi="Arial" w:cs="Arial"/>
                <w:color w:val="000000"/>
                <w:sz w:val="16"/>
                <w:szCs w:val="16"/>
              </w:rPr>
              <w:t>Eating disorders in young people with diabetes: Development, diagnosis and management.</w:t>
            </w:r>
          </w:p>
        </w:tc>
        <w:tc>
          <w:tcPr>
            <w:tcW w:w="2693" w:type="dxa"/>
            <w:vAlign w:val="bottom"/>
          </w:tcPr>
          <w:p w14:paraId="0D01FC47" w14:textId="30B518AC" w:rsidR="005B1648" w:rsidRPr="005B1648" w:rsidRDefault="005B1648" w:rsidP="005B1648">
            <w:pPr>
              <w:spacing w:line="360" w:lineRule="auto"/>
              <w:rPr>
                <w:rFonts w:ascii="Arial" w:hAnsi="Arial" w:cs="Arial"/>
                <w:b/>
                <w:bCs/>
                <w:sz w:val="16"/>
                <w:szCs w:val="16"/>
              </w:rPr>
            </w:pPr>
            <w:r w:rsidRPr="005B1648">
              <w:rPr>
                <w:rFonts w:ascii="Arial" w:hAnsi="Arial" w:cs="Arial"/>
                <w:color w:val="000000"/>
                <w:sz w:val="16"/>
                <w:szCs w:val="16"/>
              </w:rPr>
              <w:t>Editorial - no primary data</w:t>
            </w:r>
          </w:p>
        </w:tc>
      </w:tr>
      <w:tr w:rsidR="005B1648" w:rsidRPr="005B1648" w14:paraId="248686A7" w14:textId="77777777" w:rsidTr="005B1648">
        <w:tc>
          <w:tcPr>
            <w:tcW w:w="2689" w:type="dxa"/>
            <w:vAlign w:val="bottom"/>
          </w:tcPr>
          <w:p w14:paraId="75C5ACFC" w14:textId="5CD7B4CB" w:rsidR="005B1648" w:rsidRPr="005B1648" w:rsidRDefault="005B1648" w:rsidP="005B1648">
            <w:pPr>
              <w:spacing w:line="360" w:lineRule="auto"/>
              <w:rPr>
                <w:rFonts w:ascii="Arial" w:hAnsi="Arial" w:cs="Arial"/>
                <w:b/>
                <w:bCs/>
                <w:sz w:val="16"/>
                <w:szCs w:val="16"/>
              </w:rPr>
            </w:pPr>
            <w:r w:rsidRPr="005B1648">
              <w:rPr>
                <w:rFonts w:ascii="Arial" w:hAnsi="Arial" w:cs="Arial"/>
                <w:color w:val="000000"/>
                <w:sz w:val="16"/>
                <w:szCs w:val="16"/>
              </w:rPr>
              <w:t>Tamburrino and McGinnis</w:t>
            </w:r>
          </w:p>
        </w:tc>
        <w:tc>
          <w:tcPr>
            <w:tcW w:w="5953" w:type="dxa"/>
            <w:vAlign w:val="bottom"/>
          </w:tcPr>
          <w:p w14:paraId="3B8A2AFF" w14:textId="29D0429A" w:rsidR="005B1648" w:rsidRPr="005B1648" w:rsidRDefault="005B1648" w:rsidP="005B1648">
            <w:pPr>
              <w:spacing w:line="360" w:lineRule="auto"/>
              <w:rPr>
                <w:rFonts w:ascii="Arial" w:hAnsi="Arial" w:cs="Arial"/>
                <w:b/>
                <w:bCs/>
                <w:sz w:val="16"/>
                <w:szCs w:val="16"/>
              </w:rPr>
            </w:pPr>
            <w:r w:rsidRPr="005B1648">
              <w:rPr>
                <w:rFonts w:ascii="Arial" w:hAnsi="Arial" w:cs="Arial"/>
                <w:color w:val="000000"/>
                <w:sz w:val="16"/>
                <w:szCs w:val="16"/>
              </w:rPr>
              <w:t>Anorexia nervosa. A review.</w:t>
            </w:r>
          </w:p>
        </w:tc>
        <w:tc>
          <w:tcPr>
            <w:tcW w:w="2693" w:type="dxa"/>
            <w:vAlign w:val="bottom"/>
          </w:tcPr>
          <w:p w14:paraId="3EA03E65" w14:textId="2E803B41" w:rsidR="005B1648" w:rsidRPr="005B1648" w:rsidRDefault="005B1648" w:rsidP="005B1648">
            <w:pPr>
              <w:spacing w:line="360" w:lineRule="auto"/>
              <w:rPr>
                <w:rFonts w:ascii="Arial" w:hAnsi="Arial" w:cs="Arial"/>
                <w:b/>
                <w:bCs/>
                <w:sz w:val="16"/>
                <w:szCs w:val="16"/>
              </w:rPr>
            </w:pPr>
            <w:r w:rsidRPr="005B1648">
              <w:rPr>
                <w:rFonts w:ascii="Arial" w:hAnsi="Arial" w:cs="Arial"/>
                <w:color w:val="000000"/>
                <w:sz w:val="16"/>
                <w:szCs w:val="16"/>
              </w:rPr>
              <w:t>No DR</w:t>
            </w:r>
          </w:p>
        </w:tc>
      </w:tr>
      <w:tr w:rsidR="005B1648" w:rsidRPr="005B1648" w14:paraId="079F0156" w14:textId="77777777" w:rsidTr="005B1648">
        <w:tc>
          <w:tcPr>
            <w:tcW w:w="2689" w:type="dxa"/>
            <w:vAlign w:val="bottom"/>
          </w:tcPr>
          <w:p w14:paraId="5237DD06" w14:textId="458FB96B" w:rsidR="005B1648" w:rsidRPr="005B1648" w:rsidRDefault="005B1648" w:rsidP="005B1648">
            <w:pPr>
              <w:spacing w:line="360" w:lineRule="auto"/>
              <w:rPr>
                <w:rFonts w:ascii="Arial" w:hAnsi="Arial" w:cs="Arial"/>
                <w:b/>
                <w:bCs/>
                <w:sz w:val="16"/>
                <w:szCs w:val="16"/>
              </w:rPr>
            </w:pPr>
            <w:r w:rsidRPr="005B1648">
              <w:rPr>
                <w:rFonts w:ascii="Arial" w:hAnsi="Arial" w:cs="Arial"/>
                <w:color w:val="000000"/>
                <w:sz w:val="16"/>
                <w:szCs w:val="16"/>
              </w:rPr>
              <w:t>Gonzalez-Cantu</w:t>
            </w:r>
          </w:p>
        </w:tc>
        <w:tc>
          <w:tcPr>
            <w:tcW w:w="5953" w:type="dxa"/>
            <w:vAlign w:val="bottom"/>
          </w:tcPr>
          <w:p w14:paraId="44270CC4" w14:textId="1D42771C" w:rsidR="005B1648" w:rsidRPr="005B1648" w:rsidRDefault="005B1648" w:rsidP="005B1648">
            <w:pPr>
              <w:spacing w:line="360" w:lineRule="auto"/>
              <w:rPr>
                <w:rFonts w:ascii="Arial" w:hAnsi="Arial" w:cs="Arial"/>
                <w:b/>
                <w:bCs/>
                <w:sz w:val="16"/>
                <w:szCs w:val="16"/>
              </w:rPr>
            </w:pPr>
            <w:r w:rsidRPr="005B1648">
              <w:rPr>
                <w:rFonts w:ascii="Arial" w:hAnsi="Arial" w:cs="Arial"/>
                <w:color w:val="000000"/>
                <w:sz w:val="16"/>
                <w:szCs w:val="16"/>
              </w:rPr>
              <w:t xml:space="preserve">Eating </w:t>
            </w:r>
            <w:proofErr w:type="spellStart"/>
            <w:r w:rsidRPr="005B1648">
              <w:rPr>
                <w:rFonts w:ascii="Arial" w:hAnsi="Arial" w:cs="Arial"/>
                <w:color w:val="000000"/>
                <w:sz w:val="16"/>
                <w:szCs w:val="16"/>
              </w:rPr>
              <w:t>behaviors</w:t>
            </w:r>
            <w:proofErr w:type="spellEnd"/>
            <w:r w:rsidRPr="005B1648">
              <w:rPr>
                <w:rFonts w:ascii="Arial" w:hAnsi="Arial" w:cs="Arial"/>
                <w:color w:val="000000"/>
                <w:sz w:val="16"/>
                <w:szCs w:val="16"/>
              </w:rPr>
              <w:t xml:space="preserve"> and emotional distress are predicted by treatment and adverse outcome in patients with type 2 diabetes.</w:t>
            </w:r>
          </w:p>
        </w:tc>
        <w:tc>
          <w:tcPr>
            <w:tcW w:w="2693" w:type="dxa"/>
            <w:vAlign w:val="bottom"/>
          </w:tcPr>
          <w:p w14:paraId="29219006" w14:textId="086DEC02" w:rsidR="005B1648" w:rsidRPr="005B1648" w:rsidRDefault="005B1648" w:rsidP="005B1648">
            <w:pPr>
              <w:spacing w:line="360" w:lineRule="auto"/>
              <w:rPr>
                <w:rFonts w:ascii="Arial" w:hAnsi="Arial" w:cs="Arial"/>
                <w:b/>
                <w:bCs/>
                <w:sz w:val="16"/>
                <w:szCs w:val="16"/>
              </w:rPr>
            </w:pPr>
            <w:r w:rsidRPr="005B1648">
              <w:rPr>
                <w:rFonts w:ascii="Arial" w:hAnsi="Arial" w:cs="Arial"/>
                <w:color w:val="000000"/>
                <w:sz w:val="16"/>
                <w:szCs w:val="16"/>
              </w:rPr>
              <w:t>No ED screen</w:t>
            </w:r>
          </w:p>
        </w:tc>
      </w:tr>
      <w:tr w:rsidR="005B1648" w:rsidRPr="005B1648" w14:paraId="6E0E7B41" w14:textId="77777777" w:rsidTr="005B1648">
        <w:tc>
          <w:tcPr>
            <w:tcW w:w="2689" w:type="dxa"/>
            <w:vAlign w:val="bottom"/>
          </w:tcPr>
          <w:p w14:paraId="40A06154" w14:textId="518E3235" w:rsidR="005B1648" w:rsidRPr="005B1648" w:rsidRDefault="005B1648" w:rsidP="005B1648">
            <w:pPr>
              <w:spacing w:line="360" w:lineRule="auto"/>
              <w:rPr>
                <w:rFonts w:ascii="Arial" w:hAnsi="Arial" w:cs="Arial"/>
                <w:b/>
                <w:bCs/>
                <w:sz w:val="16"/>
                <w:szCs w:val="16"/>
              </w:rPr>
            </w:pPr>
            <w:proofErr w:type="spellStart"/>
            <w:r w:rsidRPr="005B1648">
              <w:rPr>
                <w:rFonts w:ascii="Arial" w:hAnsi="Arial" w:cs="Arial"/>
                <w:color w:val="000000"/>
                <w:sz w:val="16"/>
                <w:szCs w:val="16"/>
              </w:rPr>
              <w:t>Krochik</w:t>
            </w:r>
            <w:proofErr w:type="spellEnd"/>
          </w:p>
        </w:tc>
        <w:tc>
          <w:tcPr>
            <w:tcW w:w="5953" w:type="dxa"/>
            <w:vAlign w:val="bottom"/>
          </w:tcPr>
          <w:p w14:paraId="63C2A5DC" w14:textId="4AB25F8A" w:rsidR="005B1648" w:rsidRPr="005B1648" w:rsidRDefault="005B1648" w:rsidP="005B1648">
            <w:pPr>
              <w:spacing w:line="360" w:lineRule="auto"/>
              <w:rPr>
                <w:rFonts w:ascii="Arial" w:hAnsi="Arial" w:cs="Arial"/>
                <w:b/>
                <w:bCs/>
                <w:sz w:val="16"/>
                <w:szCs w:val="16"/>
              </w:rPr>
            </w:pPr>
            <w:r w:rsidRPr="005B1648">
              <w:rPr>
                <w:rFonts w:ascii="Arial" w:hAnsi="Arial" w:cs="Arial"/>
                <w:color w:val="000000"/>
                <w:sz w:val="16"/>
                <w:szCs w:val="16"/>
              </w:rPr>
              <w:t xml:space="preserve">Diabetes mellitus </w:t>
            </w:r>
            <w:proofErr w:type="spellStart"/>
            <w:r w:rsidRPr="005B1648">
              <w:rPr>
                <w:rFonts w:ascii="Arial" w:hAnsi="Arial" w:cs="Arial"/>
                <w:color w:val="000000"/>
                <w:sz w:val="16"/>
                <w:szCs w:val="16"/>
              </w:rPr>
              <w:t>tipo</w:t>
            </w:r>
            <w:proofErr w:type="spellEnd"/>
            <w:r w:rsidRPr="005B1648">
              <w:rPr>
                <w:rFonts w:ascii="Arial" w:hAnsi="Arial" w:cs="Arial"/>
                <w:color w:val="000000"/>
                <w:sz w:val="16"/>
                <w:szCs w:val="16"/>
              </w:rPr>
              <w:t xml:space="preserve"> 1 </w:t>
            </w:r>
            <w:proofErr w:type="spellStart"/>
            <w:r w:rsidRPr="005B1648">
              <w:rPr>
                <w:rFonts w:ascii="Arial" w:hAnsi="Arial" w:cs="Arial"/>
                <w:color w:val="000000"/>
                <w:sz w:val="16"/>
                <w:szCs w:val="16"/>
              </w:rPr>
              <w:t>en</w:t>
            </w:r>
            <w:proofErr w:type="spellEnd"/>
            <w:r w:rsidRPr="005B1648">
              <w:rPr>
                <w:rFonts w:ascii="Arial" w:hAnsi="Arial" w:cs="Arial"/>
                <w:color w:val="000000"/>
                <w:sz w:val="16"/>
                <w:szCs w:val="16"/>
              </w:rPr>
              <w:t xml:space="preserve"> </w:t>
            </w:r>
            <w:proofErr w:type="spellStart"/>
            <w:r w:rsidRPr="005B1648">
              <w:rPr>
                <w:rFonts w:ascii="Arial" w:hAnsi="Arial" w:cs="Arial"/>
                <w:color w:val="000000"/>
                <w:sz w:val="16"/>
                <w:szCs w:val="16"/>
              </w:rPr>
              <w:t>ni</w:t>
            </w:r>
            <w:proofErr w:type="spellEnd"/>
            <w:r w:rsidRPr="005B1648">
              <w:rPr>
                <w:rFonts w:ascii="Arial" w:hAnsi="Arial" w:cs="Arial"/>
                <w:color w:val="000000"/>
                <w:sz w:val="16"/>
                <w:szCs w:val="16"/>
              </w:rPr>
              <w:t>\~</w:t>
            </w:r>
            <w:proofErr w:type="spellStart"/>
            <w:r w:rsidRPr="005B1648">
              <w:rPr>
                <w:rFonts w:ascii="Arial" w:hAnsi="Arial" w:cs="Arial"/>
                <w:color w:val="000000"/>
                <w:sz w:val="16"/>
                <w:szCs w:val="16"/>
              </w:rPr>
              <w:t>nos</w:t>
            </w:r>
            <w:proofErr w:type="spellEnd"/>
            <w:r w:rsidRPr="005B1648">
              <w:rPr>
                <w:rFonts w:ascii="Arial" w:hAnsi="Arial" w:cs="Arial"/>
                <w:color w:val="000000"/>
                <w:sz w:val="16"/>
                <w:szCs w:val="16"/>
              </w:rPr>
              <w:t xml:space="preserve"> y </w:t>
            </w:r>
            <w:proofErr w:type="spellStart"/>
            <w:r w:rsidRPr="005B1648">
              <w:rPr>
                <w:rFonts w:ascii="Arial" w:hAnsi="Arial" w:cs="Arial"/>
                <w:color w:val="000000"/>
                <w:sz w:val="16"/>
                <w:szCs w:val="16"/>
              </w:rPr>
              <w:t>adolescentes</w:t>
            </w:r>
            <w:proofErr w:type="spellEnd"/>
            <w:r w:rsidRPr="005B1648">
              <w:rPr>
                <w:rFonts w:ascii="Arial" w:hAnsi="Arial" w:cs="Arial"/>
                <w:color w:val="000000"/>
                <w:sz w:val="16"/>
                <w:szCs w:val="16"/>
              </w:rPr>
              <w:t xml:space="preserve">: Factor de </w:t>
            </w:r>
            <w:proofErr w:type="spellStart"/>
            <w:r w:rsidRPr="005B1648">
              <w:rPr>
                <w:rFonts w:ascii="Arial" w:hAnsi="Arial" w:cs="Arial"/>
                <w:color w:val="000000"/>
                <w:sz w:val="16"/>
                <w:szCs w:val="16"/>
              </w:rPr>
              <w:t>riesgo</w:t>
            </w:r>
            <w:proofErr w:type="spellEnd"/>
            <w:r w:rsidRPr="005B1648">
              <w:rPr>
                <w:rFonts w:ascii="Arial" w:hAnsi="Arial" w:cs="Arial"/>
                <w:color w:val="000000"/>
                <w:sz w:val="16"/>
                <w:szCs w:val="16"/>
              </w:rPr>
              <w:t xml:space="preserve"> para </w:t>
            </w:r>
            <w:proofErr w:type="spellStart"/>
            <w:r w:rsidRPr="005B1648">
              <w:rPr>
                <w:rFonts w:ascii="Arial" w:hAnsi="Arial" w:cs="Arial"/>
                <w:color w:val="000000"/>
                <w:sz w:val="16"/>
                <w:szCs w:val="16"/>
              </w:rPr>
              <w:t>trastornos</w:t>
            </w:r>
            <w:proofErr w:type="spellEnd"/>
            <w:r w:rsidRPr="005B1648">
              <w:rPr>
                <w:rFonts w:ascii="Arial" w:hAnsi="Arial" w:cs="Arial"/>
                <w:color w:val="000000"/>
                <w:sz w:val="16"/>
                <w:szCs w:val="16"/>
              </w:rPr>
              <w:t xml:space="preserve"> de la </w:t>
            </w:r>
            <w:proofErr w:type="spellStart"/>
            <w:r w:rsidRPr="005B1648">
              <w:rPr>
                <w:rFonts w:ascii="Arial" w:hAnsi="Arial" w:cs="Arial"/>
                <w:color w:val="000000"/>
                <w:sz w:val="16"/>
                <w:szCs w:val="16"/>
              </w:rPr>
              <w:t>conducta</w:t>
            </w:r>
            <w:proofErr w:type="spellEnd"/>
            <w:r w:rsidRPr="005B1648">
              <w:rPr>
                <w:rFonts w:ascii="Arial" w:hAnsi="Arial" w:cs="Arial"/>
                <w:color w:val="000000"/>
                <w:sz w:val="16"/>
                <w:szCs w:val="16"/>
              </w:rPr>
              <w:t xml:space="preserve"> alimentaria? = Diabetes Mellitus Type 1 in children and adolescents: Risk factor for eating disorders?</w:t>
            </w:r>
          </w:p>
        </w:tc>
        <w:tc>
          <w:tcPr>
            <w:tcW w:w="2693" w:type="dxa"/>
            <w:vAlign w:val="bottom"/>
          </w:tcPr>
          <w:p w14:paraId="3D61DAAA" w14:textId="7C03AF76" w:rsidR="005B1648" w:rsidRPr="005B1648" w:rsidRDefault="005B1648" w:rsidP="005B1648">
            <w:pPr>
              <w:spacing w:line="360" w:lineRule="auto"/>
              <w:rPr>
                <w:rFonts w:ascii="Arial" w:hAnsi="Arial" w:cs="Arial"/>
                <w:b/>
                <w:bCs/>
                <w:sz w:val="16"/>
                <w:szCs w:val="16"/>
              </w:rPr>
            </w:pPr>
            <w:r w:rsidRPr="005B1648">
              <w:rPr>
                <w:rFonts w:ascii="Arial" w:hAnsi="Arial" w:cs="Arial"/>
                <w:color w:val="000000"/>
                <w:sz w:val="16"/>
                <w:szCs w:val="16"/>
              </w:rPr>
              <w:t>Data insufficient</w:t>
            </w:r>
          </w:p>
        </w:tc>
      </w:tr>
      <w:tr w:rsidR="005B1648" w:rsidRPr="005B1648" w14:paraId="33682292" w14:textId="77777777" w:rsidTr="005B1648">
        <w:tc>
          <w:tcPr>
            <w:tcW w:w="2689" w:type="dxa"/>
            <w:vAlign w:val="bottom"/>
          </w:tcPr>
          <w:p w14:paraId="16DBD6B0" w14:textId="17431DC0" w:rsidR="005B1648" w:rsidRPr="005B1648" w:rsidRDefault="005B1648" w:rsidP="005B1648">
            <w:pPr>
              <w:spacing w:line="360" w:lineRule="auto"/>
              <w:rPr>
                <w:rFonts w:ascii="Arial" w:hAnsi="Arial" w:cs="Arial"/>
                <w:b/>
                <w:bCs/>
                <w:sz w:val="16"/>
                <w:szCs w:val="16"/>
              </w:rPr>
            </w:pPr>
            <w:r w:rsidRPr="005B1648">
              <w:rPr>
                <w:rFonts w:ascii="Arial" w:hAnsi="Arial" w:cs="Arial"/>
                <w:color w:val="000000"/>
                <w:sz w:val="16"/>
                <w:szCs w:val="16"/>
              </w:rPr>
              <w:t>Steel et al.</w:t>
            </w:r>
          </w:p>
        </w:tc>
        <w:tc>
          <w:tcPr>
            <w:tcW w:w="5953" w:type="dxa"/>
            <w:vAlign w:val="bottom"/>
          </w:tcPr>
          <w:p w14:paraId="0AC7EE90" w14:textId="2823BDEC" w:rsidR="005B1648" w:rsidRPr="005B1648" w:rsidRDefault="005B1648" w:rsidP="005B1648">
            <w:pPr>
              <w:spacing w:line="360" w:lineRule="auto"/>
              <w:rPr>
                <w:rFonts w:ascii="Arial" w:hAnsi="Arial" w:cs="Arial"/>
                <w:b/>
                <w:bCs/>
                <w:sz w:val="16"/>
                <w:szCs w:val="16"/>
              </w:rPr>
            </w:pPr>
            <w:r w:rsidRPr="005B1648">
              <w:rPr>
                <w:rFonts w:ascii="Arial" w:hAnsi="Arial" w:cs="Arial"/>
                <w:color w:val="000000"/>
                <w:sz w:val="16"/>
                <w:szCs w:val="16"/>
              </w:rPr>
              <w:t>Clinically apparent eating disorders in young diabetic women: associations with painful neuropathy and other complications.</w:t>
            </w:r>
          </w:p>
        </w:tc>
        <w:tc>
          <w:tcPr>
            <w:tcW w:w="2693" w:type="dxa"/>
            <w:vAlign w:val="bottom"/>
          </w:tcPr>
          <w:p w14:paraId="3317CEDF" w14:textId="346F3E8D" w:rsidR="005B1648" w:rsidRPr="005B1648" w:rsidRDefault="005B1648" w:rsidP="005B1648">
            <w:pPr>
              <w:spacing w:line="360" w:lineRule="auto"/>
              <w:rPr>
                <w:rFonts w:ascii="Arial" w:hAnsi="Arial" w:cs="Arial"/>
                <w:b/>
                <w:bCs/>
                <w:sz w:val="16"/>
                <w:szCs w:val="16"/>
              </w:rPr>
            </w:pPr>
            <w:r w:rsidRPr="005B1648">
              <w:rPr>
                <w:rFonts w:ascii="Arial" w:hAnsi="Arial" w:cs="Arial"/>
                <w:color w:val="000000"/>
                <w:sz w:val="16"/>
                <w:szCs w:val="16"/>
              </w:rPr>
              <w:t>No non-ED control group</w:t>
            </w:r>
          </w:p>
        </w:tc>
      </w:tr>
      <w:tr w:rsidR="005B1648" w:rsidRPr="005B1648" w14:paraId="3C123A5E" w14:textId="77777777" w:rsidTr="005B1648">
        <w:tc>
          <w:tcPr>
            <w:tcW w:w="2689" w:type="dxa"/>
            <w:vAlign w:val="bottom"/>
          </w:tcPr>
          <w:p w14:paraId="5E1697AE" w14:textId="30DE8E4C" w:rsidR="005B1648" w:rsidRPr="005B1648" w:rsidRDefault="005B1648" w:rsidP="005B1648">
            <w:pPr>
              <w:spacing w:line="360" w:lineRule="auto"/>
              <w:rPr>
                <w:rFonts w:ascii="Arial" w:hAnsi="Arial" w:cs="Arial"/>
                <w:b/>
                <w:bCs/>
                <w:sz w:val="16"/>
                <w:szCs w:val="16"/>
              </w:rPr>
            </w:pPr>
            <w:proofErr w:type="spellStart"/>
            <w:r w:rsidRPr="005B1648">
              <w:rPr>
                <w:rFonts w:ascii="Arial" w:hAnsi="Arial" w:cs="Arial"/>
                <w:color w:val="000000"/>
                <w:sz w:val="16"/>
                <w:szCs w:val="16"/>
              </w:rPr>
              <w:t>Takii</w:t>
            </w:r>
            <w:proofErr w:type="spellEnd"/>
            <w:r w:rsidRPr="005B1648">
              <w:rPr>
                <w:rFonts w:ascii="Arial" w:hAnsi="Arial" w:cs="Arial"/>
                <w:color w:val="000000"/>
                <w:sz w:val="16"/>
                <w:szCs w:val="16"/>
              </w:rPr>
              <w:t xml:space="preserve"> et al. </w:t>
            </w:r>
          </w:p>
        </w:tc>
        <w:tc>
          <w:tcPr>
            <w:tcW w:w="5953" w:type="dxa"/>
            <w:vAlign w:val="bottom"/>
          </w:tcPr>
          <w:p w14:paraId="23C5D431" w14:textId="0C720433" w:rsidR="005B1648" w:rsidRPr="005B1648" w:rsidRDefault="005B1648" w:rsidP="005B1648">
            <w:pPr>
              <w:spacing w:line="360" w:lineRule="auto"/>
              <w:rPr>
                <w:rFonts w:ascii="Arial" w:hAnsi="Arial" w:cs="Arial"/>
                <w:b/>
                <w:bCs/>
                <w:sz w:val="16"/>
                <w:szCs w:val="16"/>
              </w:rPr>
            </w:pPr>
            <w:r w:rsidRPr="005B1648">
              <w:rPr>
                <w:rFonts w:ascii="Arial" w:hAnsi="Arial" w:cs="Arial"/>
                <w:color w:val="000000"/>
                <w:sz w:val="16"/>
                <w:szCs w:val="16"/>
              </w:rPr>
              <w:t xml:space="preserve">Classification of type 1 diabetic females with bulimia nervosa into subgroups according to purging </w:t>
            </w:r>
            <w:proofErr w:type="spellStart"/>
            <w:r w:rsidRPr="005B1648">
              <w:rPr>
                <w:rFonts w:ascii="Arial" w:hAnsi="Arial" w:cs="Arial"/>
                <w:color w:val="000000"/>
                <w:sz w:val="16"/>
                <w:szCs w:val="16"/>
              </w:rPr>
              <w:t>behavior</w:t>
            </w:r>
            <w:proofErr w:type="spellEnd"/>
            <w:r w:rsidRPr="005B1648">
              <w:rPr>
                <w:rFonts w:ascii="Arial" w:hAnsi="Arial" w:cs="Arial"/>
                <w:color w:val="000000"/>
                <w:sz w:val="16"/>
                <w:szCs w:val="16"/>
              </w:rPr>
              <w:t>.</w:t>
            </w:r>
          </w:p>
        </w:tc>
        <w:tc>
          <w:tcPr>
            <w:tcW w:w="2693" w:type="dxa"/>
            <w:vAlign w:val="bottom"/>
          </w:tcPr>
          <w:p w14:paraId="776A1771" w14:textId="2ABF644A" w:rsidR="005B1648" w:rsidRPr="005B1648" w:rsidRDefault="005B1648" w:rsidP="005B1648">
            <w:pPr>
              <w:spacing w:line="360" w:lineRule="auto"/>
              <w:rPr>
                <w:rFonts w:ascii="Arial" w:hAnsi="Arial" w:cs="Arial"/>
                <w:b/>
                <w:bCs/>
                <w:sz w:val="16"/>
                <w:szCs w:val="16"/>
              </w:rPr>
            </w:pPr>
            <w:r w:rsidRPr="005B1648">
              <w:rPr>
                <w:rFonts w:ascii="Arial" w:hAnsi="Arial" w:cs="Arial"/>
                <w:color w:val="000000"/>
                <w:sz w:val="16"/>
                <w:szCs w:val="16"/>
              </w:rPr>
              <w:t>No non-ED control group</w:t>
            </w:r>
          </w:p>
        </w:tc>
      </w:tr>
      <w:tr w:rsidR="005B1648" w:rsidRPr="005B1648" w14:paraId="47F3E058" w14:textId="77777777" w:rsidTr="005B1648">
        <w:tc>
          <w:tcPr>
            <w:tcW w:w="2689" w:type="dxa"/>
            <w:vAlign w:val="bottom"/>
          </w:tcPr>
          <w:p w14:paraId="0DDD0ABE" w14:textId="310A84D4" w:rsidR="005B1648" w:rsidRPr="005B1648" w:rsidRDefault="005B1648" w:rsidP="005B1648">
            <w:pPr>
              <w:spacing w:line="360" w:lineRule="auto"/>
              <w:rPr>
                <w:rFonts w:ascii="Arial" w:hAnsi="Arial" w:cs="Arial"/>
                <w:b/>
                <w:bCs/>
                <w:sz w:val="16"/>
                <w:szCs w:val="16"/>
              </w:rPr>
            </w:pPr>
            <w:proofErr w:type="spellStart"/>
            <w:r w:rsidRPr="005B1648">
              <w:rPr>
                <w:rFonts w:ascii="Arial" w:hAnsi="Arial" w:cs="Arial"/>
                <w:color w:val="000000"/>
                <w:sz w:val="16"/>
                <w:szCs w:val="16"/>
              </w:rPr>
              <w:t>Delhaye</w:t>
            </w:r>
            <w:proofErr w:type="spellEnd"/>
            <w:r w:rsidRPr="005B1648">
              <w:rPr>
                <w:rFonts w:ascii="Arial" w:hAnsi="Arial" w:cs="Arial"/>
                <w:color w:val="000000"/>
                <w:sz w:val="16"/>
                <w:szCs w:val="16"/>
              </w:rPr>
              <w:t xml:space="preserve"> et al.</w:t>
            </w:r>
          </w:p>
        </w:tc>
        <w:tc>
          <w:tcPr>
            <w:tcW w:w="5953" w:type="dxa"/>
            <w:vAlign w:val="bottom"/>
          </w:tcPr>
          <w:p w14:paraId="73F1DE62" w14:textId="3FB7B238" w:rsidR="005B1648" w:rsidRPr="005B1648" w:rsidRDefault="005B1648" w:rsidP="005B1648">
            <w:pPr>
              <w:spacing w:line="360" w:lineRule="auto"/>
              <w:rPr>
                <w:rFonts w:ascii="Arial" w:hAnsi="Arial" w:cs="Arial"/>
                <w:b/>
                <w:bCs/>
                <w:sz w:val="16"/>
                <w:szCs w:val="16"/>
              </w:rPr>
            </w:pPr>
            <w:proofErr w:type="spellStart"/>
            <w:r w:rsidRPr="005B1648">
              <w:rPr>
                <w:rFonts w:ascii="Arial" w:hAnsi="Arial" w:cs="Arial"/>
                <w:color w:val="000000"/>
                <w:sz w:val="16"/>
                <w:szCs w:val="16"/>
              </w:rPr>
              <w:t>Diabete</w:t>
            </w:r>
            <w:proofErr w:type="spellEnd"/>
            <w:r w:rsidRPr="005B1648">
              <w:rPr>
                <w:rFonts w:ascii="Arial" w:hAnsi="Arial" w:cs="Arial"/>
                <w:color w:val="000000"/>
                <w:sz w:val="16"/>
                <w:szCs w:val="16"/>
              </w:rPr>
              <w:t xml:space="preserve"> </w:t>
            </w:r>
            <w:proofErr w:type="spellStart"/>
            <w:r w:rsidRPr="005B1648">
              <w:rPr>
                <w:rFonts w:ascii="Arial" w:hAnsi="Arial" w:cs="Arial"/>
                <w:color w:val="000000"/>
                <w:sz w:val="16"/>
                <w:szCs w:val="16"/>
              </w:rPr>
              <w:t>insulino</w:t>
            </w:r>
            <w:proofErr w:type="spellEnd"/>
            <w:r w:rsidRPr="005B1648">
              <w:rPr>
                <w:rFonts w:ascii="Arial" w:hAnsi="Arial" w:cs="Arial"/>
                <w:color w:val="000000"/>
                <w:sz w:val="16"/>
                <w:szCs w:val="16"/>
              </w:rPr>
              <w:t xml:space="preserve">-dependant et troubles des </w:t>
            </w:r>
            <w:proofErr w:type="spellStart"/>
            <w:r w:rsidRPr="005B1648">
              <w:rPr>
                <w:rFonts w:ascii="Arial" w:hAnsi="Arial" w:cs="Arial"/>
                <w:color w:val="000000"/>
                <w:sz w:val="16"/>
                <w:szCs w:val="16"/>
              </w:rPr>
              <w:t>conduites</w:t>
            </w:r>
            <w:proofErr w:type="spellEnd"/>
            <w:r w:rsidRPr="005B1648">
              <w:rPr>
                <w:rFonts w:ascii="Arial" w:hAnsi="Arial" w:cs="Arial"/>
                <w:color w:val="000000"/>
                <w:sz w:val="16"/>
                <w:szCs w:val="16"/>
              </w:rPr>
              <w:t xml:space="preserve"> </w:t>
            </w:r>
            <w:proofErr w:type="spellStart"/>
            <w:r w:rsidRPr="005B1648">
              <w:rPr>
                <w:rFonts w:ascii="Arial" w:hAnsi="Arial" w:cs="Arial"/>
                <w:color w:val="000000"/>
                <w:sz w:val="16"/>
                <w:szCs w:val="16"/>
              </w:rPr>
              <w:t>alimentaires</w:t>
            </w:r>
            <w:proofErr w:type="spellEnd"/>
            <w:r w:rsidRPr="005B1648">
              <w:rPr>
                <w:rFonts w:ascii="Arial" w:hAnsi="Arial" w:cs="Arial"/>
                <w:color w:val="000000"/>
                <w:sz w:val="16"/>
                <w:szCs w:val="16"/>
              </w:rPr>
              <w:t xml:space="preserve">: </w:t>
            </w:r>
            <w:proofErr w:type="spellStart"/>
            <w:r w:rsidRPr="005B1648">
              <w:rPr>
                <w:rFonts w:ascii="Arial" w:hAnsi="Arial" w:cs="Arial"/>
                <w:color w:val="000000"/>
                <w:sz w:val="16"/>
                <w:szCs w:val="16"/>
              </w:rPr>
              <w:t>Quels</w:t>
            </w:r>
            <w:proofErr w:type="spellEnd"/>
            <w:r w:rsidRPr="005B1648">
              <w:rPr>
                <w:rFonts w:ascii="Arial" w:hAnsi="Arial" w:cs="Arial"/>
                <w:color w:val="000000"/>
                <w:sz w:val="16"/>
                <w:szCs w:val="16"/>
              </w:rPr>
              <w:t xml:space="preserve"> </w:t>
            </w:r>
            <w:proofErr w:type="spellStart"/>
            <w:r w:rsidRPr="005B1648">
              <w:rPr>
                <w:rFonts w:ascii="Arial" w:hAnsi="Arial" w:cs="Arial"/>
                <w:color w:val="000000"/>
                <w:sz w:val="16"/>
                <w:szCs w:val="16"/>
              </w:rPr>
              <w:t>progres</w:t>
            </w:r>
            <w:proofErr w:type="spellEnd"/>
            <w:r w:rsidRPr="005B1648">
              <w:rPr>
                <w:rFonts w:ascii="Arial" w:hAnsi="Arial" w:cs="Arial"/>
                <w:color w:val="000000"/>
                <w:sz w:val="16"/>
                <w:szCs w:val="16"/>
              </w:rPr>
              <w:t>? = Insulin-dependent diabetes mellitus and eating disorders: A review</w:t>
            </w:r>
          </w:p>
        </w:tc>
        <w:tc>
          <w:tcPr>
            <w:tcW w:w="2693" w:type="dxa"/>
            <w:vAlign w:val="bottom"/>
          </w:tcPr>
          <w:p w14:paraId="20ED3AC2" w14:textId="0B774626" w:rsidR="005B1648" w:rsidRPr="005B1648" w:rsidRDefault="005B1648" w:rsidP="005B1648">
            <w:pPr>
              <w:spacing w:line="360" w:lineRule="auto"/>
              <w:rPr>
                <w:rFonts w:ascii="Arial" w:hAnsi="Arial" w:cs="Arial"/>
                <w:b/>
                <w:bCs/>
                <w:sz w:val="16"/>
                <w:szCs w:val="16"/>
              </w:rPr>
            </w:pPr>
            <w:r w:rsidRPr="005B1648">
              <w:rPr>
                <w:rFonts w:ascii="Arial" w:hAnsi="Arial" w:cs="Arial"/>
                <w:color w:val="000000"/>
                <w:sz w:val="16"/>
                <w:szCs w:val="16"/>
              </w:rPr>
              <w:t>No primary data</w:t>
            </w:r>
          </w:p>
        </w:tc>
      </w:tr>
      <w:tr w:rsidR="005B1648" w:rsidRPr="005B1648" w14:paraId="6F5DFF61" w14:textId="77777777" w:rsidTr="005B1648">
        <w:tc>
          <w:tcPr>
            <w:tcW w:w="2689" w:type="dxa"/>
            <w:vAlign w:val="bottom"/>
          </w:tcPr>
          <w:p w14:paraId="392BE22D" w14:textId="5AD3D6DD" w:rsidR="005B1648" w:rsidRPr="005B1648" w:rsidRDefault="005B1648" w:rsidP="005B1648">
            <w:pPr>
              <w:spacing w:line="360" w:lineRule="auto"/>
              <w:rPr>
                <w:rFonts w:ascii="Arial" w:hAnsi="Arial" w:cs="Arial"/>
                <w:b/>
                <w:bCs/>
                <w:sz w:val="16"/>
                <w:szCs w:val="16"/>
              </w:rPr>
            </w:pPr>
            <w:proofErr w:type="spellStart"/>
            <w:r w:rsidRPr="005B1648">
              <w:rPr>
                <w:rFonts w:ascii="Arial" w:hAnsi="Arial" w:cs="Arial"/>
                <w:color w:val="000000"/>
                <w:sz w:val="16"/>
                <w:szCs w:val="16"/>
              </w:rPr>
              <w:lastRenderedPageBreak/>
              <w:t>Geisbusch</w:t>
            </w:r>
            <w:proofErr w:type="spellEnd"/>
            <w:r w:rsidRPr="005B1648">
              <w:rPr>
                <w:rFonts w:ascii="Arial" w:hAnsi="Arial" w:cs="Arial"/>
                <w:color w:val="000000"/>
                <w:sz w:val="16"/>
                <w:szCs w:val="16"/>
              </w:rPr>
              <w:t xml:space="preserve"> and </w:t>
            </w:r>
            <w:proofErr w:type="spellStart"/>
            <w:r w:rsidRPr="005B1648">
              <w:rPr>
                <w:rFonts w:ascii="Arial" w:hAnsi="Arial" w:cs="Arial"/>
                <w:color w:val="000000"/>
                <w:sz w:val="16"/>
                <w:szCs w:val="16"/>
              </w:rPr>
              <w:t>Buhren</w:t>
            </w:r>
            <w:proofErr w:type="spellEnd"/>
          </w:p>
        </w:tc>
        <w:tc>
          <w:tcPr>
            <w:tcW w:w="5953" w:type="dxa"/>
            <w:vAlign w:val="bottom"/>
          </w:tcPr>
          <w:p w14:paraId="6390A12D" w14:textId="5E6C5724" w:rsidR="005B1648" w:rsidRPr="005B1648" w:rsidRDefault="005B1648" w:rsidP="005B1648">
            <w:pPr>
              <w:spacing w:line="360" w:lineRule="auto"/>
              <w:rPr>
                <w:rFonts w:ascii="Arial" w:hAnsi="Arial" w:cs="Arial"/>
                <w:b/>
                <w:bCs/>
                <w:sz w:val="16"/>
                <w:szCs w:val="16"/>
              </w:rPr>
            </w:pPr>
            <w:r w:rsidRPr="005B1648">
              <w:rPr>
                <w:rFonts w:ascii="Arial" w:hAnsi="Arial" w:cs="Arial"/>
                <w:color w:val="000000"/>
                <w:sz w:val="16"/>
                <w:szCs w:val="16"/>
              </w:rPr>
              <w:t>Eating disorders with diabetes mellitus</w:t>
            </w:r>
          </w:p>
        </w:tc>
        <w:tc>
          <w:tcPr>
            <w:tcW w:w="2693" w:type="dxa"/>
            <w:vAlign w:val="bottom"/>
          </w:tcPr>
          <w:p w14:paraId="3E842A77" w14:textId="79CADC6B" w:rsidR="005B1648" w:rsidRPr="005B1648" w:rsidRDefault="005B1648" w:rsidP="005B1648">
            <w:pPr>
              <w:spacing w:line="360" w:lineRule="auto"/>
              <w:rPr>
                <w:rFonts w:ascii="Arial" w:hAnsi="Arial" w:cs="Arial"/>
                <w:b/>
                <w:bCs/>
                <w:sz w:val="16"/>
                <w:szCs w:val="16"/>
              </w:rPr>
            </w:pPr>
            <w:r w:rsidRPr="005B1648">
              <w:rPr>
                <w:rFonts w:ascii="Arial" w:hAnsi="Arial" w:cs="Arial"/>
                <w:color w:val="000000"/>
                <w:sz w:val="16"/>
                <w:szCs w:val="16"/>
              </w:rPr>
              <w:t>No primary data</w:t>
            </w:r>
          </w:p>
        </w:tc>
      </w:tr>
      <w:tr w:rsidR="005B1648" w:rsidRPr="005B1648" w14:paraId="2E21C91A" w14:textId="77777777" w:rsidTr="005B1648">
        <w:tc>
          <w:tcPr>
            <w:tcW w:w="2689" w:type="dxa"/>
            <w:vAlign w:val="bottom"/>
          </w:tcPr>
          <w:p w14:paraId="138B75C4" w14:textId="03A87762" w:rsidR="005B1648" w:rsidRPr="005B1648" w:rsidRDefault="005B1648" w:rsidP="005B1648">
            <w:pPr>
              <w:spacing w:line="360" w:lineRule="auto"/>
              <w:rPr>
                <w:rFonts w:ascii="Arial" w:hAnsi="Arial" w:cs="Arial"/>
                <w:b/>
                <w:bCs/>
                <w:sz w:val="16"/>
                <w:szCs w:val="16"/>
              </w:rPr>
            </w:pPr>
            <w:r w:rsidRPr="005B1648">
              <w:rPr>
                <w:rFonts w:ascii="Arial" w:hAnsi="Arial" w:cs="Arial"/>
                <w:color w:val="000000"/>
                <w:sz w:val="16"/>
                <w:szCs w:val="16"/>
              </w:rPr>
              <w:t xml:space="preserve">Goebel-Fabbri et al. </w:t>
            </w:r>
          </w:p>
        </w:tc>
        <w:tc>
          <w:tcPr>
            <w:tcW w:w="5953" w:type="dxa"/>
            <w:vAlign w:val="bottom"/>
          </w:tcPr>
          <w:p w14:paraId="68319600" w14:textId="2E38DF14" w:rsidR="005B1648" w:rsidRPr="005B1648" w:rsidRDefault="005B1648" w:rsidP="005B1648">
            <w:pPr>
              <w:spacing w:line="360" w:lineRule="auto"/>
              <w:rPr>
                <w:rFonts w:ascii="Arial" w:hAnsi="Arial" w:cs="Arial"/>
                <w:b/>
                <w:bCs/>
                <w:sz w:val="16"/>
                <w:szCs w:val="16"/>
              </w:rPr>
            </w:pPr>
            <w:r w:rsidRPr="005B1648">
              <w:rPr>
                <w:rFonts w:ascii="Arial" w:hAnsi="Arial" w:cs="Arial"/>
                <w:color w:val="000000"/>
                <w:sz w:val="16"/>
                <w:szCs w:val="16"/>
              </w:rPr>
              <w:t>Identification and treatment of eating disorders in women with type 1 diabetes mellitus.</w:t>
            </w:r>
          </w:p>
        </w:tc>
        <w:tc>
          <w:tcPr>
            <w:tcW w:w="2693" w:type="dxa"/>
            <w:vAlign w:val="bottom"/>
          </w:tcPr>
          <w:p w14:paraId="515467DF" w14:textId="7676F30C" w:rsidR="005B1648" w:rsidRPr="005B1648" w:rsidRDefault="005B1648" w:rsidP="005B1648">
            <w:pPr>
              <w:spacing w:line="360" w:lineRule="auto"/>
              <w:rPr>
                <w:rFonts w:ascii="Arial" w:hAnsi="Arial" w:cs="Arial"/>
                <w:b/>
                <w:bCs/>
                <w:sz w:val="16"/>
                <w:szCs w:val="16"/>
              </w:rPr>
            </w:pPr>
            <w:r w:rsidRPr="005B1648">
              <w:rPr>
                <w:rFonts w:ascii="Arial" w:hAnsi="Arial" w:cs="Arial"/>
                <w:color w:val="000000"/>
                <w:sz w:val="16"/>
                <w:szCs w:val="16"/>
              </w:rPr>
              <w:t>No primary data</w:t>
            </w:r>
          </w:p>
        </w:tc>
      </w:tr>
      <w:tr w:rsidR="005B1648" w:rsidRPr="005B1648" w14:paraId="2E9A8387" w14:textId="77777777" w:rsidTr="005B1648">
        <w:tc>
          <w:tcPr>
            <w:tcW w:w="2689" w:type="dxa"/>
            <w:vAlign w:val="bottom"/>
          </w:tcPr>
          <w:p w14:paraId="69911906" w14:textId="41AB6C96" w:rsidR="005B1648" w:rsidRPr="005B1648" w:rsidRDefault="005B1648" w:rsidP="005B1648">
            <w:pPr>
              <w:spacing w:line="360" w:lineRule="auto"/>
              <w:rPr>
                <w:rFonts w:ascii="Arial" w:hAnsi="Arial" w:cs="Arial"/>
                <w:b/>
                <w:bCs/>
                <w:sz w:val="16"/>
                <w:szCs w:val="16"/>
              </w:rPr>
            </w:pPr>
            <w:r w:rsidRPr="005B1648">
              <w:rPr>
                <w:rFonts w:ascii="Arial" w:hAnsi="Arial" w:cs="Arial"/>
                <w:color w:val="000000"/>
                <w:sz w:val="16"/>
                <w:szCs w:val="16"/>
              </w:rPr>
              <w:t xml:space="preserve">Kelly et al. </w:t>
            </w:r>
          </w:p>
        </w:tc>
        <w:tc>
          <w:tcPr>
            <w:tcW w:w="5953" w:type="dxa"/>
            <w:vAlign w:val="bottom"/>
          </w:tcPr>
          <w:p w14:paraId="7E79ED4B" w14:textId="7178534E" w:rsidR="005B1648" w:rsidRPr="005B1648" w:rsidRDefault="005B1648" w:rsidP="005B1648">
            <w:pPr>
              <w:spacing w:line="360" w:lineRule="auto"/>
              <w:rPr>
                <w:rFonts w:ascii="Arial" w:hAnsi="Arial" w:cs="Arial"/>
                <w:b/>
                <w:bCs/>
                <w:sz w:val="16"/>
                <w:szCs w:val="16"/>
              </w:rPr>
            </w:pPr>
            <w:r w:rsidRPr="005B1648">
              <w:rPr>
                <w:rFonts w:ascii="Arial" w:hAnsi="Arial" w:cs="Arial"/>
                <w:color w:val="000000"/>
                <w:sz w:val="16"/>
                <w:szCs w:val="16"/>
              </w:rPr>
              <w:t xml:space="preserve">Disordered eating </w:t>
            </w:r>
            <w:proofErr w:type="spellStart"/>
            <w:r w:rsidRPr="005B1648">
              <w:rPr>
                <w:rFonts w:ascii="Arial" w:hAnsi="Arial" w:cs="Arial"/>
                <w:color w:val="000000"/>
                <w:sz w:val="16"/>
                <w:szCs w:val="16"/>
              </w:rPr>
              <w:t>behaviors</w:t>
            </w:r>
            <w:proofErr w:type="spellEnd"/>
            <w:r w:rsidRPr="005B1648">
              <w:rPr>
                <w:rFonts w:ascii="Arial" w:hAnsi="Arial" w:cs="Arial"/>
                <w:color w:val="000000"/>
                <w:sz w:val="16"/>
                <w:szCs w:val="16"/>
              </w:rPr>
              <w:t xml:space="preserve"> in youth with type 1 diabetes.</w:t>
            </w:r>
          </w:p>
        </w:tc>
        <w:tc>
          <w:tcPr>
            <w:tcW w:w="2693" w:type="dxa"/>
            <w:vAlign w:val="bottom"/>
          </w:tcPr>
          <w:p w14:paraId="26914897" w14:textId="4C570F11" w:rsidR="005B1648" w:rsidRPr="005B1648" w:rsidRDefault="005B1648" w:rsidP="005B1648">
            <w:pPr>
              <w:spacing w:line="360" w:lineRule="auto"/>
              <w:rPr>
                <w:rFonts w:ascii="Arial" w:hAnsi="Arial" w:cs="Arial"/>
                <w:b/>
                <w:bCs/>
                <w:sz w:val="16"/>
                <w:szCs w:val="16"/>
              </w:rPr>
            </w:pPr>
            <w:r w:rsidRPr="005B1648">
              <w:rPr>
                <w:rFonts w:ascii="Arial" w:hAnsi="Arial" w:cs="Arial"/>
                <w:color w:val="000000"/>
                <w:sz w:val="16"/>
                <w:szCs w:val="16"/>
              </w:rPr>
              <w:t>No primary data</w:t>
            </w:r>
          </w:p>
        </w:tc>
      </w:tr>
      <w:tr w:rsidR="005B1648" w:rsidRPr="005B1648" w14:paraId="4CFF2B3C" w14:textId="77777777" w:rsidTr="005B1648">
        <w:tc>
          <w:tcPr>
            <w:tcW w:w="2689" w:type="dxa"/>
            <w:vAlign w:val="bottom"/>
          </w:tcPr>
          <w:p w14:paraId="7DEDA662" w14:textId="3153669C" w:rsidR="005B1648" w:rsidRPr="005B1648" w:rsidRDefault="005B1648" w:rsidP="005B1648">
            <w:pPr>
              <w:spacing w:line="360" w:lineRule="auto"/>
              <w:rPr>
                <w:rFonts w:ascii="Arial" w:hAnsi="Arial" w:cs="Arial"/>
                <w:b/>
                <w:bCs/>
                <w:sz w:val="16"/>
                <w:szCs w:val="16"/>
              </w:rPr>
            </w:pPr>
            <w:proofErr w:type="spellStart"/>
            <w:r w:rsidRPr="005B1648">
              <w:rPr>
                <w:rFonts w:ascii="Arial" w:hAnsi="Arial" w:cs="Arial"/>
                <w:color w:val="000000"/>
                <w:sz w:val="16"/>
                <w:szCs w:val="16"/>
              </w:rPr>
              <w:t>Lamisse</w:t>
            </w:r>
            <w:proofErr w:type="spellEnd"/>
          </w:p>
        </w:tc>
        <w:tc>
          <w:tcPr>
            <w:tcW w:w="5953" w:type="dxa"/>
            <w:vAlign w:val="bottom"/>
          </w:tcPr>
          <w:p w14:paraId="2114FC9B" w14:textId="77D9D0CA" w:rsidR="005B1648" w:rsidRPr="005B1648" w:rsidRDefault="005B1648" w:rsidP="005B1648">
            <w:pPr>
              <w:spacing w:line="360" w:lineRule="auto"/>
              <w:rPr>
                <w:rFonts w:ascii="Arial" w:hAnsi="Arial" w:cs="Arial"/>
                <w:b/>
                <w:bCs/>
                <w:sz w:val="16"/>
                <w:szCs w:val="16"/>
              </w:rPr>
            </w:pPr>
            <w:r w:rsidRPr="005B1648">
              <w:rPr>
                <w:rFonts w:ascii="Arial" w:hAnsi="Arial" w:cs="Arial"/>
                <w:color w:val="000000"/>
                <w:sz w:val="16"/>
                <w:szCs w:val="16"/>
              </w:rPr>
              <w:t>Frequency and severity of eating disorders in young diabetics of type 1 diabetes mellitus: Review of literature</w:t>
            </w:r>
          </w:p>
        </w:tc>
        <w:tc>
          <w:tcPr>
            <w:tcW w:w="2693" w:type="dxa"/>
            <w:vAlign w:val="bottom"/>
          </w:tcPr>
          <w:p w14:paraId="3D2B9BA7" w14:textId="42E9D4D2" w:rsidR="005B1648" w:rsidRPr="005B1648" w:rsidRDefault="005B1648" w:rsidP="005B1648">
            <w:pPr>
              <w:spacing w:line="360" w:lineRule="auto"/>
              <w:rPr>
                <w:rFonts w:ascii="Arial" w:hAnsi="Arial" w:cs="Arial"/>
                <w:b/>
                <w:bCs/>
                <w:sz w:val="16"/>
                <w:szCs w:val="16"/>
              </w:rPr>
            </w:pPr>
            <w:r w:rsidRPr="005B1648">
              <w:rPr>
                <w:rFonts w:ascii="Arial" w:hAnsi="Arial" w:cs="Arial"/>
                <w:color w:val="000000"/>
                <w:sz w:val="16"/>
                <w:szCs w:val="16"/>
              </w:rPr>
              <w:t>No primary data</w:t>
            </w:r>
          </w:p>
        </w:tc>
      </w:tr>
      <w:tr w:rsidR="005B1648" w:rsidRPr="005B1648" w14:paraId="470AB074" w14:textId="77777777" w:rsidTr="005B1648">
        <w:tc>
          <w:tcPr>
            <w:tcW w:w="2689" w:type="dxa"/>
            <w:vAlign w:val="bottom"/>
          </w:tcPr>
          <w:p w14:paraId="103771CD" w14:textId="4EAA8184" w:rsidR="005B1648" w:rsidRPr="005B1648" w:rsidRDefault="005B1648" w:rsidP="005B1648">
            <w:pPr>
              <w:spacing w:line="360" w:lineRule="auto"/>
              <w:rPr>
                <w:rFonts w:ascii="Arial" w:hAnsi="Arial" w:cs="Arial"/>
                <w:b/>
                <w:bCs/>
                <w:sz w:val="16"/>
                <w:szCs w:val="16"/>
              </w:rPr>
            </w:pPr>
            <w:proofErr w:type="spellStart"/>
            <w:r w:rsidRPr="005B1648">
              <w:rPr>
                <w:rFonts w:ascii="Arial" w:hAnsi="Arial" w:cs="Arial"/>
                <w:color w:val="000000"/>
                <w:sz w:val="16"/>
                <w:szCs w:val="16"/>
              </w:rPr>
              <w:t>Maronian</w:t>
            </w:r>
            <w:proofErr w:type="spellEnd"/>
            <w:r w:rsidRPr="005B1648">
              <w:rPr>
                <w:rFonts w:ascii="Arial" w:hAnsi="Arial" w:cs="Arial"/>
                <w:color w:val="000000"/>
                <w:sz w:val="16"/>
                <w:szCs w:val="16"/>
              </w:rPr>
              <w:t xml:space="preserve"> et al. </w:t>
            </w:r>
          </w:p>
        </w:tc>
        <w:tc>
          <w:tcPr>
            <w:tcW w:w="5953" w:type="dxa"/>
            <w:vAlign w:val="bottom"/>
          </w:tcPr>
          <w:p w14:paraId="3A1582B1" w14:textId="7D7A1B00" w:rsidR="005B1648" w:rsidRPr="005B1648" w:rsidRDefault="005B1648" w:rsidP="005B1648">
            <w:pPr>
              <w:spacing w:line="360" w:lineRule="auto"/>
              <w:rPr>
                <w:rFonts w:ascii="Arial" w:hAnsi="Arial" w:cs="Arial"/>
                <w:b/>
                <w:bCs/>
                <w:sz w:val="16"/>
                <w:szCs w:val="16"/>
              </w:rPr>
            </w:pPr>
            <w:r w:rsidRPr="005B1648">
              <w:rPr>
                <w:rFonts w:ascii="Arial" w:hAnsi="Arial" w:cs="Arial"/>
                <w:color w:val="000000"/>
                <w:sz w:val="16"/>
                <w:szCs w:val="16"/>
              </w:rPr>
              <w:t xml:space="preserve">Troubles </w:t>
            </w:r>
            <w:proofErr w:type="spellStart"/>
            <w:r w:rsidRPr="005B1648">
              <w:rPr>
                <w:rFonts w:ascii="Arial" w:hAnsi="Arial" w:cs="Arial"/>
                <w:color w:val="000000"/>
                <w:sz w:val="16"/>
                <w:szCs w:val="16"/>
              </w:rPr>
              <w:t>DSMâ</w:t>
            </w:r>
            <w:proofErr w:type="spellEnd"/>
            <w:proofErr w:type="gramStart"/>
            <w:r w:rsidRPr="005B1648">
              <w:rPr>
                <w:rFonts w:ascii="Arial" w:hAnsi="Arial" w:cs="Arial"/>
                <w:color w:val="000000"/>
                <w:sz w:val="16"/>
                <w:szCs w:val="16"/>
              </w:rPr>
              <w:t>€“</w:t>
            </w:r>
            <w:proofErr w:type="gramEnd"/>
            <w:r w:rsidRPr="005B1648">
              <w:rPr>
                <w:rFonts w:ascii="Arial" w:hAnsi="Arial" w:cs="Arial"/>
                <w:color w:val="000000"/>
                <w:sz w:val="16"/>
                <w:szCs w:val="16"/>
              </w:rPr>
              <w:t>IV, \'</w:t>
            </w:r>
            <w:proofErr w:type="spellStart"/>
            <w:r w:rsidRPr="005B1648">
              <w:rPr>
                <w:rFonts w:ascii="Arial" w:hAnsi="Arial" w:cs="Arial"/>
                <w:color w:val="000000"/>
                <w:sz w:val="16"/>
                <w:szCs w:val="16"/>
              </w:rPr>
              <w:t>equilibre</w:t>
            </w:r>
            <w:proofErr w:type="spellEnd"/>
            <w:r w:rsidRPr="005B1648">
              <w:rPr>
                <w:rFonts w:ascii="Arial" w:hAnsi="Arial" w:cs="Arial"/>
                <w:color w:val="000000"/>
                <w:sz w:val="16"/>
                <w:szCs w:val="16"/>
              </w:rPr>
              <w:t xml:space="preserve"> m\'</w:t>
            </w:r>
            <w:proofErr w:type="spellStart"/>
            <w:r w:rsidRPr="005B1648">
              <w:rPr>
                <w:rFonts w:ascii="Arial" w:hAnsi="Arial" w:cs="Arial"/>
                <w:color w:val="000000"/>
                <w:sz w:val="16"/>
                <w:szCs w:val="16"/>
              </w:rPr>
              <w:t>etabolique</w:t>
            </w:r>
            <w:proofErr w:type="spellEnd"/>
            <w:r w:rsidRPr="005B1648">
              <w:rPr>
                <w:rFonts w:ascii="Arial" w:hAnsi="Arial" w:cs="Arial"/>
                <w:color w:val="000000"/>
                <w:sz w:val="16"/>
                <w:szCs w:val="16"/>
              </w:rPr>
              <w:t xml:space="preserve"> et complications </w:t>
            </w:r>
            <w:proofErr w:type="spellStart"/>
            <w:r w:rsidRPr="005B1648">
              <w:rPr>
                <w:rFonts w:ascii="Arial" w:hAnsi="Arial" w:cs="Arial"/>
                <w:color w:val="000000"/>
                <w:sz w:val="16"/>
                <w:szCs w:val="16"/>
              </w:rPr>
              <w:t>somatiques</w:t>
            </w:r>
            <w:proofErr w:type="spellEnd"/>
            <w:r w:rsidRPr="005B1648">
              <w:rPr>
                <w:rFonts w:ascii="Arial" w:hAnsi="Arial" w:cs="Arial"/>
                <w:color w:val="000000"/>
                <w:sz w:val="16"/>
                <w:szCs w:val="16"/>
              </w:rPr>
              <w:t xml:space="preserve"> dans le </w:t>
            </w:r>
            <w:proofErr w:type="spellStart"/>
            <w:r w:rsidRPr="005B1648">
              <w:rPr>
                <w:rFonts w:ascii="Arial" w:hAnsi="Arial" w:cs="Arial"/>
                <w:color w:val="000000"/>
                <w:sz w:val="16"/>
                <w:szCs w:val="16"/>
              </w:rPr>
              <w:t>diab</w:t>
            </w:r>
            <w:proofErr w:type="spellEnd"/>
            <w:r w:rsidRPr="005B1648">
              <w:rPr>
                <w:rFonts w:ascii="Arial" w:hAnsi="Arial" w:cs="Arial"/>
                <w:color w:val="000000"/>
                <w:sz w:val="16"/>
                <w:szCs w:val="16"/>
              </w:rPr>
              <w:t>\`</w:t>
            </w:r>
            <w:proofErr w:type="spellStart"/>
            <w:r w:rsidRPr="005B1648">
              <w:rPr>
                <w:rFonts w:ascii="Arial" w:hAnsi="Arial" w:cs="Arial"/>
                <w:color w:val="000000"/>
                <w:sz w:val="16"/>
                <w:szCs w:val="16"/>
              </w:rPr>
              <w:t>ete</w:t>
            </w:r>
            <w:proofErr w:type="spellEnd"/>
            <w:r w:rsidRPr="005B1648">
              <w:rPr>
                <w:rFonts w:ascii="Arial" w:hAnsi="Arial" w:cs="Arial"/>
                <w:color w:val="000000"/>
                <w:sz w:val="16"/>
                <w:szCs w:val="16"/>
              </w:rPr>
              <w:t xml:space="preserve"> </w:t>
            </w:r>
            <w:proofErr w:type="spellStart"/>
            <w:r w:rsidRPr="005B1648">
              <w:rPr>
                <w:rFonts w:ascii="Arial" w:hAnsi="Arial" w:cs="Arial"/>
                <w:color w:val="000000"/>
                <w:sz w:val="16"/>
                <w:szCs w:val="16"/>
              </w:rPr>
              <w:t>insulino</w:t>
            </w:r>
            <w:proofErr w:type="spellEnd"/>
            <w:r w:rsidRPr="005B1648">
              <w:rPr>
                <w:rFonts w:ascii="Arial" w:hAnsi="Arial" w:cs="Arial"/>
                <w:color w:val="000000"/>
                <w:sz w:val="16"/>
                <w:szCs w:val="16"/>
              </w:rPr>
              <w:t>-d\'</w:t>
            </w:r>
            <w:proofErr w:type="spellStart"/>
            <w:r w:rsidRPr="005B1648">
              <w:rPr>
                <w:rFonts w:ascii="Arial" w:hAnsi="Arial" w:cs="Arial"/>
                <w:color w:val="000000"/>
                <w:sz w:val="16"/>
                <w:szCs w:val="16"/>
              </w:rPr>
              <w:t>ependant</w:t>
            </w:r>
            <w:proofErr w:type="spellEnd"/>
            <w:r w:rsidRPr="005B1648">
              <w:rPr>
                <w:rFonts w:ascii="Arial" w:hAnsi="Arial" w:cs="Arial"/>
                <w:color w:val="000000"/>
                <w:sz w:val="16"/>
                <w:szCs w:val="16"/>
              </w:rPr>
              <w:t xml:space="preserve"> de </w:t>
            </w:r>
            <w:proofErr w:type="spellStart"/>
            <w:r w:rsidRPr="005B1648">
              <w:rPr>
                <w:rFonts w:ascii="Arial" w:hAnsi="Arial" w:cs="Arial"/>
                <w:color w:val="000000"/>
                <w:sz w:val="16"/>
                <w:szCs w:val="16"/>
              </w:rPr>
              <w:t>l'enfant</w:t>
            </w:r>
            <w:proofErr w:type="spellEnd"/>
            <w:r w:rsidRPr="005B1648">
              <w:rPr>
                <w:rFonts w:ascii="Arial" w:hAnsi="Arial" w:cs="Arial"/>
                <w:color w:val="000000"/>
                <w:sz w:val="16"/>
                <w:szCs w:val="16"/>
              </w:rPr>
              <w:t xml:space="preserve"> et de </w:t>
            </w:r>
            <w:proofErr w:type="spellStart"/>
            <w:r w:rsidRPr="005B1648">
              <w:rPr>
                <w:rFonts w:ascii="Arial" w:hAnsi="Arial" w:cs="Arial"/>
                <w:color w:val="000000"/>
                <w:sz w:val="16"/>
                <w:szCs w:val="16"/>
              </w:rPr>
              <w:t>l'adolescent</w:t>
            </w:r>
            <w:proofErr w:type="spellEnd"/>
            <w:r w:rsidRPr="005B1648">
              <w:rPr>
                <w:rFonts w:ascii="Arial" w:hAnsi="Arial" w:cs="Arial"/>
                <w:color w:val="000000"/>
                <w:sz w:val="16"/>
                <w:szCs w:val="16"/>
              </w:rPr>
              <w:t xml:space="preserve"> = </w:t>
            </w:r>
            <w:proofErr w:type="spellStart"/>
            <w:r w:rsidRPr="005B1648">
              <w:rPr>
                <w:rFonts w:ascii="Arial" w:hAnsi="Arial" w:cs="Arial"/>
                <w:color w:val="000000"/>
                <w:sz w:val="16"/>
                <w:szCs w:val="16"/>
              </w:rPr>
              <w:t>DSMâ</w:t>
            </w:r>
            <w:proofErr w:type="spellEnd"/>
            <w:r w:rsidRPr="005B1648">
              <w:rPr>
                <w:rFonts w:ascii="Arial" w:hAnsi="Arial" w:cs="Arial"/>
                <w:color w:val="000000"/>
                <w:sz w:val="16"/>
                <w:szCs w:val="16"/>
              </w:rPr>
              <w:t>€“IV disorders, metabolic control and somatic complications in insulin-dependent diabetes mellitus of child and adolescent</w:t>
            </w:r>
          </w:p>
        </w:tc>
        <w:tc>
          <w:tcPr>
            <w:tcW w:w="2693" w:type="dxa"/>
            <w:vAlign w:val="bottom"/>
          </w:tcPr>
          <w:p w14:paraId="66438323" w14:textId="1F96475F" w:rsidR="005B1648" w:rsidRPr="005B1648" w:rsidRDefault="005B1648" w:rsidP="005B1648">
            <w:pPr>
              <w:spacing w:line="360" w:lineRule="auto"/>
              <w:rPr>
                <w:rFonts w:ascii="Arial" w:hAnsi="Arial" w:cs="Arial"/>
                <w:b/>
                <w:bCs/>
                <w:sz w:val="16"/>
                <w:szCs w:val="16"/>
              </w:rPr>
            </w:pPr>
            <w:r w:rsidRPr="005B1648">
              <w:rPr>
                <w:rFonts w:ascii="Arial" w:hAnsi="Arial" w:cs="Arial"/>
                <w:color w:val="000000"/>
                <w:sz w:val="16"/>
                <w:szCs w:val="16"/>
              </w:rPr>
              <w:t>No primary data</w:t>
            </w:r>
          </w:p>
        </w:tc>
      </w:tr>
      <w:tr w:rsidR="005B1648" w:rsidRPr="005B1648" w14:paraId="7CF5A80F" w14:textId="77777777" w:rsidTr="005B1648">
        <w:tc>
          <w:tcPr>
            <w:tcW w:w="2689" w:type="dxa"/>
            <w:vAlign w:val="bottom"/>
          </w:tcPr>
          <w:p w14:paraId="44F9EA71" w14:textId="67BD5059" w:rsidR="005B1648" w:rsidRPr="005B1648" w:rsidRDefault="005B1648" w:rsidP="005B1648">
            <w:pPr>
              <w:spacing w:line="360" w:lineRule="auto"/>
              <w:rPr>
                <w:rFonts w:ascii="Arial" w:hAnsi="Arial" w:cs="Arial"/>
                <w:b/>
                <w:bCs/>
                <w:sz w:val="16"/>
                <w:szCs w:val="16"/>
              </w:rPr>
            </w:pPr>
            <w:r w:rsidRPr="005B1648">
              <w:rPr>
                <w:rFonts w:ascii="Arial" w:hAnsi="Arial" w:cs="Arial"/>
                <w:color w:val="000000"/>
                <w:sz w:val="16"/>
                <w:szCs w:val="16"/>
              </w:rPr>
              <w:t>Grethe and Soren</w:t>
            </w:r>
          </w:p>
        </w:tc>
        <w:tc>
          <w:tcPr>
            <w:tcW w:w="5953" w:type="dxa"/>
            <w:vAlign w:val="bottom"/>
          </w:tcPr>
          <w:p w14:paraId="42A3CD83" w14:textId="29A4F1C8" w:rsidR="005B1648" w:rsidRPr="005B1648" w:rsidRDefault="005B1648" w:rsidP="005B1648">
            <w:pPr>
              <w:spacing w:line="360" w:lineRule="auto"/>
              <w:rPr>
                <w:rFonts w:ascii="Arial" w:hAnsi="Arial" w:cs="Arial"/>
                <w:b/>
                <w:bCs/>
                <w:sz w:val="16"/>
                <w:szCs w:val="16"/>
              </w:rPr>
            </w:pPr>
            <w:r w:rsidRPr="005B1648">
              <w:rPr>
                <w:rFonts w:ascii="Arial" w:hAnsi="Arial" w:cs="Arial"/>
                <w:color w:val="000000"/>
                <w:sz w:val="16"/>
                <w:szCs w:val="16"/>
              </w:rPr>
              <w:t>Eating disorder and type 1 diabetes: Overview and summing-up</w:t>
            </w:r>
          </w:p>
        </w:tc>
        <w:tc>
          <w:tcPr>
            <w:tcW w:w="2693" w:type="dxa"/>
            <w:vAlign w:val="bottom"/>
          </w:tcPr>
          <w:p w14:paraId="210FF9FA" w14:textId="633CBB23" w:rsidR="005B1648" w:rsidRPr="005B1648" w:rsidRDefault="005B1648" w:rsidP="005B1648">
            <w:pPr>
              <w:spacing w:line="360" w:lineRule="auto"/>
              <w:rPr>
                <w:rFonts w:ascii="Arial" w:hAnsi="Arial" w:cs="Arial"/>
                <w:b/>
                <w:bCs/>
                <w:sz w:val="16"/>
                <w:szCs w:val="16"/>
              </w:rPr>
            </w:pPr>
            <w:r w:rsidRPr="005B1648">
              <w:rPr>
                <w:rFonts w:ascii="Arial" w:hAnsi="Arial" w:cs="Arial"/>
                <w:color w:val="000000"/>
                <w:sz w:val="16"/>
                <w:szCs w:val="16"/>
              </w:rPr>
              <w:t>No primary data</w:t>
            </w:r>
          </w:p>
        </w:tc>
      </w:tr>
      <w:tr w:rsidR="005B1648" w:rsidRPr="005B1648" w14:paraId="556FD4EB" w14:textId="77777777" w:rsidTr="005B1648">
        <w:tc>
          <w:tcPr>
            <w:tcW w:w="2689" w:type="dxa"/>
            <w:vAlign w:val="bottom"/>
          </w:tcPr>
          <w:p w14:paraId="1D3EA7AE" w14:textId="69209ADE" w:rsidR="005B1648" w:rsidRPr="005B1648" w:rsidRDefault="005B1648" w:rsidP="005B1648">
            <w:pPr>
              <w:spacing w:line="360" w:lineRule="auto"/>
              <w:rPr>
                <w:rFonts w:ascii="Arial" w:hAnsi="Arial" w:cs="Arial"/>
                <w:b/>
                <w:bCs/>
                <w:sz w:val="16"/>
                <w:szCs w:val="16"/>
              </w:rPr>
            </w:pPr>
            <w:r w:rsidRPr="005B1648">
              <w:rPr>
                <w:rFonts w:ascii="Arial" w:hAnsi="Arial" w:cs="Arial"/>
                <w:color w:val="000000"/>
                <w:sz w:val="16"/>
                <w:szCs w:val="16"/>
              </w:rPr>
              <w:t>Nissim et al.</w:t>
            </w:r>
          </w:p>
        </w:tc>
        <w:tc>
          <w:tcPr>
            <w:tcW w:w="5953" w:type="dxa"/>
            <w:vAlign w:val="bottom"/>
          </w:tcPr>
          <w:p w14:paraId="07B38C84" w14:textId="19939BFB" w:rsidR="005B1648" w:rsidRPr="005B1648" w:rsidRDefault="005B1648" w:rsidP="005B1648">
            <w:pPr>
              <w:spacing w:line="360" w:lineRule="auto"/>
              <w:rPr>
                <w:rFonts w:ascii="Arial" w:hAnsi="Arial" w:cs="Arial"/>
                <w:b/>
                <w:bCs/>
                <w:sz w:val="16"/>
                <w:szCs w:val="16"/>
              </w:rPr>
            </w:pPr>
            <w:r w:rsidRPr="005B1648">
              <w:rPr>
                <w:rFonts w:ascii="Arial" w:hAnsi="Arial" w:cs="Arial"/>
                <w:color w:val="000000"/>
                <w:sz w:val="16"/>
                <w:szCs w:val="16"/>
              </w:rPr>
              <w:t>[Eating disturbances in adolescent girls with type 1 diabetes mellitus].</w:t>
            </w:r>
          </w:p>
        </w:tc>
        <w:tc>
          <w:tcPr>
            <w:tcW w:w="2693" w:type="dxa"/>
            <w:vAlign w:val="bottom"/>
          </w:tcPr>
          <w:p w14:paraId="0E225050" w14:textId="2BE40D53" w:rsidR="005B1648" w:rsidRPr="005B1648" w:rsidRDefault="005B1648" w:rsidP="005B1648">
            <w:pPr>
              <w:spacing w:line="360" w:lineRule="auto"/>
              <w:rPr>
                <w:rFonts w:ascii="Arial" w:hAnsi="Arial" w:cs="Arial"/>
                <w:b/>
                <w:bCs/>
                <w:sz w:val="16"/>
                <w:szCs w:val="16"/>
              </w:rPr>
            </w:pPr>
            <w:r w:rsidRPr="005B1648">
              <w:rPr>
                <w:rFonts w:ascii="Arial" w:hAnsi="Arial" w:cs="Arial"/>
                <w:color w:val="000000"/>
                <w:sz w:val="16"/>
                <w:szCs w:val="16"/>
              </w:rPr>
              <w:t>No primary data</w:t>
            </w:r>
          </w:p>
        </w:tc>
      </w:tr>
      <w:tr w:rsidR="005B1648" w:rsidRPr="005B1648" w14:paraId="6673B3B3" w14:textId="77777777" w:rsidTr="005B1648">
        <w:tc>
          <w:tcPr>
            <w:tcW w:w="2689" w:type="dxa"/>
            <w:vAlign w:val="bottom"/>
          </w:tcPr>
          <w:p w14:paraId="282CD9BB" w14:textId="78CDC54D" w:rsidR="005B1648" w:rsidRPr="005B1648" w:rsidRDefault="005B1648" w:rsidP="005B1648">
            <w:pPr>
              <w:spacing w:line="360" w:lineRule="auto"/>
              <w:rPr>
                <w:rFonts w:ascii="Arial" w:hAnsi="Arial" w:cs="Arial"/>
                <w:b/>
                <w:bCs/>
                <w:sz w:val="16"/>
                <w:szCs w:val="16"/>
              </w:rPr>
            </w:pPr>
            <w:proofErr w:type="spellStart"/>
            <w:r w:rsidRPr="005B1648">
              <w:rPr>
                <w:rFonts w:ascii="Arial" w:hAnsi="Arial" w:cs="Arial"/>
                <w:color w:val="000000"/>
                <w:sz w:val="16"/>
                <w:szCs w:val="16"/>
              </w:rPr>
              <w:t>Racicka</w:t>
            </w:r>
            <w:proofErr w:type="spellEnd"/>
            <w:r w:rsidRPr="005B1648">
              <w:rPr>
                <w:rFonts w:ascii="Arial" w:hAnsi="Arial" w:cs="Arial"/>
                <w:color w:val="000000"/>
                <w:sz w:val="16"/>
                <w:szCs w:val="16"/>
              </w:rPr>
              <w:t xml:space="preserve"> and </w:t>
            </w:r>
            <w:proofErr w:type="spellStart"/>
            <w:r w:rsidRPr="005B1648">
              <w:rPr>
                <w:rFonts w:ascii="Arial" w:hAnsi="Arial" w:cs="Arial"/>
                <w:color w:val="000000"/>
                <w:sz w:val="16"/>
                <w:szCs w:val="16"/>
              </w:rPr>
              <w:t>Brynska</w:t>
            </w:r>
            <w:proofErr w:type="spellEnd"/>
          </w:p>
        </w:tc>
        <w:tc>
          <w:tcPr>
            <w:tcW w:w="5953" w:type="dxa"/>
            <w:vAlign w:val="bottom"/>
          </w:tcPr>
          <w:p w14:paraId="5BA9A363" w14:textId="26EBD037" w:rsidR="005B1648" w:rsidRPr="005B1648" w:rsidRDefault="005B1648" w:rsidP="005B1648">
            <w:pPr>
              <w:spacing w:line="360" w:lineRule="auto"/>
              <w:rPr>
                <w:rFonts w:ascii="Arial" w:hAnsi="Arial" w:cs="Arial"/>
                <w:b/>
                <w:bCs/>
                <w:sz w:val="16"/>
                <w:szCs w:val="16"/>
              </w:rPr>
            </w:pPr>
            <w:r w:rsidRPr="005B1648">
              <w:rPr>
                <w:rFonts w:ascii="Arial" w:hAnsi="Arial" w:cs="Arial"/>
                <w:color w:val="000000"/>
                <w:sz w:val="16"/>
                <w:szCs w:val="16"/>
              </w:rPr>
              <w:t>Eating Disorders in children and adolescents with Type 1 and Type 2 Diabetes: prevalence, risk factors, warning signs.</w:t>
            </w:r>
          </w:p>
        </w:tc>
        <w:tc>
          <w:tcPr>
            <w:tcW w:w="2693" w:type="dxa"/>
            <w:vAlign w:val="bottom"/>
          </w:tcPr>
          <w:p w14:paraId="15EDFF9C" w14:textId="66DFFA4C" w:rsidR="005B1648" w:rsidRPr="005B1648" w:rsidRDefault="005B1648" w:rsidP="005B1648">
            <w:pPr>
              <w:spacing w:line="360" w:lineRule="auto"/>
              <w:rPr>
                <w:rFonts w:ascii="Arial" w:hAnsi="Arial" w:cs="Arial"/>
                <w:b/>
                <w:bCs/>
                <w:sz w:val="16"/>
                <w:szCs w:val="16"/>
              </w:rPr>
            </w:pPr>
            <w:r w:rsidRPr="005B1648">
              <w:rPr>
                <w:rFonts w:ascii="Arial" w:hAnsi="Arial" w:cs="Arial"/>
                <w:color w:val="000000"/>
                <w:sz w:val="16"/>
                <w:szCs w:val="16"/>
              </w:rPr>
              <w:t>No primary data</w:t>
            </w:r>
          </w:p>
        </w:tc>
      </w:tr>
      <w:tr w:rsidR="005B1648" w:rsidRPr="005B1648" w14:paraId="29C2B26E" w14:textId="77777777" w:rsidTr="005B1648">
        <w:tc>
          <w:tcPr>
            <w:tcW w:w="2689" w:type="dxa"/>
            <w:vAlign w:val="bottom"/>
          </w:tcPr>
          <w:p w14:paraId="2A594B9F" w14:textId="4F4CD567" w:rsidR="005B1648" w:rsidRPr="005B1648" w:rsidRDefault="005B1648" w:rsidP="005B1648">
            <w:pPr>
              <w:spacing w:line="360" w:lineRule="auto"/>
              <w:rPr>
                <w:rFonts w:ascii="Arial" w:hAnsi="Arial" w:cs="Arial"/>
                <w:b/>
                <w:bCs/>
                <w:sz w:val="16"/>
                <w:szCs w:val="16"/>
              </w:rPr>
            </w:pPr>
            <w:r w:rsidRPr="005B1648">
              <w:rPr>
                <w:rFonts w:ascii="Arial" w:hAnsi="Arial" w:cs="Arial"/>
                <w:color w:val="000000"/>
                <w:sz w:val="16"/>
                <w:szCs w:val="16"/>
              </w:rPr>
              <w:t>Rodin, Gary et al.</w:t>
            </w:r>
          </w:p>
        </w:tc>
        <w:tc>
          <w:tcPr>
            <w:tcW w:w="5953" w:type="dxa"/>
            <w:vAlign w:val="bottom"/>
          </w:tcPr>
          <w:p w14:paraId="3EB6CF61" w14:textId="698EA520" w:rsidR="005B1648" w:rsidRPr="005B1648" w:rsidRDefault="005B1648" w:rsidP="005B1648">
            <w:pPr>
              <w:spacing w:line="360" w:lineRule="auto"/>
              <w:rPr>
                <w:rFonts w:ascii="Arial" w:hAnsi="Arial" w:cs="Arial"/>
                <w:b/>
                <w:bCs/>
                <w:sz w:val="16"/>
                <w:szCs w:val="16"/>
              </w:rPr>
            </w:pPr>
            <w:r w:rsidRPr="005B1648">
              <w:rPr>
                <w:rFonts w:ascii="Arial" w:hAnsi="Arial" w:cs="Arial"/>
                <w:color w:val="000000"/>
                <w:sz w:val="16"/>
                <w:szCs w:val="16"/>
              </w:rPr>
              <w:t>Eating disorders in young women with type 1 diabetes mellitus.</w:t>
            </w:r>
          </w:p>
        </w:tc>
        <w:tc>
          <w:tcPr>
            <w:tcW w:w="2693" w:type="dxa"/>
            <w:vAlign w:val="bottom"/>
          </w:tcPr>
          <w:p w14:paraId="063E940F" w14:textId="39922AF3" w:rsidR="005B1648" w:rsidRPr="005B1648" w:rsidRDefault="005B1648" w:rsidP="005B1648">
            <w:pPr>
              <w:spacing w:line="360" w:lineRule="auto"/>
              <w:rPr>
                <w:rFonts w:ascii="Arial" w:hAnsi="Arial" w:cs="Arial"/>
                <w:b/>
                <w:bCs/>
                <w:sz w:val="16"/>
                <w:szCs w:val="16"/>
              </w:rPr>
            </w:pPr>
            <w:r w:rsidRPr="005B1648">
              <w:rPr>
                <w:rFonts w:ascii="Arial" w:hAnsi="Arial" w:cs="Arial"/>
                <w:color w:val="000000"/>
                <w:sz w:val="16"/>
                <w:szCs w:val="16"/>
              </w:rPr>
              <w:t>No primary data</w:t>
            </w:r>
          </w:p>
        </w:tc>
      </w:tr>
      <w:tr w:rsidR="005B1648" w:rsidRPr="005B1648" w14:paraId="312FCA76" w14:textId="77777777" w:rsidTr="005B1648">
        <w:tc>
          <w:tcPr>
            <w:tcW w:w="2689" w:type="dxa"/>
            <w:vAlign w:val="bottom"/>
          </w:tcPr>
          <w:p w14:paraId="0E52870D" w14:textId="2061A66D" w:rsidR="005B1648" w:rsidRPr="005B1648" w:rsidRDefault="005B1648" w:rsidP="005B1648">
            <w:pPr>
              <w:spacing w:line="360" w:lineRule="auto"/>
              <w:rPr>
                <w:rFonts w:ascii="Arial" w:hAnsi="Arial" w:cs="Arial"/>
                <w:b/>
                <w:bCs/>
                <w:sz w:val="16"/>
                <w:szCs w:val="16"/>
              </w:rPr>
            </w:pPr>
            <w:r w:rsidRPr="005B1648">
              <w:rPr>
                <w:rFonts w:ascii="Arial" w:hAnsi="Arial" w:cs="Arial"/>
                <w:color w:val="000000"/>
                <w:sz w:val="16"/>
                <w:szCs w:val="16"/>
              </w:rPr>
              <w:t>Nielsen, Soren</w:t>
            </w:r>
          </w:p>
        </w:tc>
        <w:tc>
          <w:tcPr>
            <w:tcW w:w="5953" w:type="dxa"/>
            <w:vAlign w:val="bottom"/>
          </w:tcPr>
          <w:p w14:paraId="0F13AC08" w14:textId="5D3A695B" w:rsidR="005B1648" w:rsidRPr="005B1648" w:rsidRDefault="005B1648" w:rsidP="005B1648">
            <w:pPr>
              <w:spacing w:line="360" w:lineRule="auto"/>
              <w:rPr>
                <w:rFonts w:ascii="Arial" w:hAnsi="Arial" w:cs="Arial"/>
                <w:b/>
                <w:bCs/>
                <w:sz w:val="16"/>
                <w:szCs w:val="16"/>
              </w:rPr>
            </w:pPr>
            <w:r w:rsidRPr="005B1648">
              <w:rPr>
                <w:rFonts w:ascii="Arial" w:hAnsi="Arial" w:cs="Arial"/>
                <w:color w:val="000000"/>
                <w:sz w:val="16"/>
                <w:szCs w:val="16"/>
              </w:rPr>
              <w:t>Eating disorders in females with type 1 diabetes: An update of a meta-analysis</w:t>
            </w:r>
          </w:p>
        </w:tc>
        <w:tc>
          <w:tcPr>
            <w:tcW w:w="2693" w:type="dxa"/>
            <w:vAlign w:val="bottom"/>
          </w:tcPr>
          <w:p w14:paraId="00BB6C20" w14:textId="378670FD" w:rsidR="005B1648" w:rsidRPr="005B1648" w:rsidRDefault="005B1648" w:rsidP="005B1648">
            <w:pPr>
              <w:spacing w:line="360" w:lineRule="auto"/>
              <w:rPr>
                <w:rFonts w:ascii="Arial" w:hAnsi="Arial" w:cs="Arial"/>
                <w:b/>
                <w:bCs/>
                <w:sz w:val="16"/>
                <w:szCs w:val="16"/>
              </w:rPr>
            </w:pPr>
            <w:r w:rsidRPr="005B1648">
              <w:rPr>
                <w:rFonts w:ascii="Arial" w:hAnsi="Arial" w:cs="Arial"/>
                <w:color w:val="000000"/>
                <w:sz w:val="16"/>
                <w:szCs w:val="16"/>
              </w:rPr>
              <w:t>No primary data - MT to check references</w:t>
            </w:r>
          </w:p>
        </w:tc>
      </w:tr>
      <w:tr w:rsidR="005B1648" w:rsidRPr="005B1648" w14:paraId="597793D9" w14:textId="77777777" w:rsidTr="005B1648">
        <w:tc>
          <w:tcPr>
            <w:tcW w:w="2689" w:type="dxa"/>
            <w:vAlign w:val="bottom"/>
          </w:tcPr>
          <w:p w14:paraId="4AD879C9" w14:textId="7ACA9393" w:rsidR="005B1648" w:rsidRPr="005B1648" w:rsidRDefault="005B1648" w:rsidP="005B1648">
            <w:pPr>
              <w:spacing w:line="360" w:lineRule="auto"/>
              <w:rPr>
                <w:rFonts w:ascii="Arial" w:hAnsi="Arial" w:cs="Arial"/>
                <w:b/>
                <w:bCs/>
                <w:sz w:val="16"/>
                <w:szCs w:val="16"/>
              </w:rPr>
            </w:pPr>
            <w:r w:rsidRPr="005B1648">
              <w:rPr>
                <w:rFonts w:ascii="Arial" w:hAnsi="Arial" w:cs="Arial"/>
                <w:color w:val="000000"/>
                <w:sz w:val="16"/>
                <w:szCs w:val="16"/>
              </w:rPr>
              <w:t>Trial number: NCT04837989</w:t>
            </w:r>
          </w:p>
        </w:tc>
        <w:tc>
          <w:tcPr>
            <w:tcW w:w="5953" w:type="dxa"/>
            <w:vAlign w:val="bottom"/>
          </w:tcPr>
          <w:p w14:paraId="6DC4EF04" w14:textId="0C35DF1E" w:rsidR="005B1648" w:rsidRPr="005B1648" w:rsidRDefault="005B1648" w:rsidP="005B1648">
            <w:pPr>
              <w:spacing w:line="360" w:lineRule="auto"/>
              <w:rPr>
                <w:rFonts w:ascii="Arial" w:hAnsi="Arial" w:cs="Arial"/>
                <w:b/>
                <w:bCs/>
                <w:sz w:val="16"/>
                <w:szCs w:val="16"/>
              </w:rPr>
            </w:pPr>
            <w:r w:rsidRPr="005B1648">
              <w:rPr>
                <w:rFonts w:ascii="Arial" w:hAnsi="Arial" w:cs="Arial"/>
                <w:color w:val="000000"/>
                <w:sz w:val="16"/>
                <w:szCs w:val="16"/>
              </w:rPr>
              <w:t xml:space="preserve">Effectiveness of the Diabetes Body Project Among Females </w:t>
            </w:r>
            <w:proofErr w:type="gramStart"/>
            <w:r w:rsidRPr="005B1648">
              <w:rPr>
                <w:rFonts w:ascii="Arial" w:hAnsi="Arial" w:cs="Arial"/>
                <w:color w:val="000000"/>
                <w:sz w:val="16"/>
                <w:szCs w:val="16"/>
              </w:rPr>
              <w:t>With</w:t>
            </w:r>
            <w:proofErr w:type="gramEnd"/>
            <w:r w:rsidRPr="005B1648">
              <w:rPr>
                <w:rFonts w:ascii="Arial" w:hAnsi="Arial" w:cs="Arial"/>
                <w:color w:val="000000"/>
                <w:sz w:val="16"/>
                <w:szCs w:val="16"/>
              </w:rPr>
              <w:t xml:space="preserve"> Type 1 Diabetes</w:t>
            </w:r>
          </w:p>
        </w:tc>
        <w:tc>
          <w:tcPr>
            <w:tcW w:w="2693" w:type="dxa"/>
            <w:vAlign w:val="bottom"/>
          </w:tcPr>
          <w:p w14:paraId="371270A1" w14:textId="3BA9630A" w:rsidR="005B1648" w:rsidRPr="005B1648" w:rsidRDefault="005B1648" w:rsidP="005B1648">
            <w:pPr>
              <w:spacing w:line="360" w:lineRule="auto"/>
              <w:rPr>
                <w:rFonts w:ascii="Arial" w:hAnsi="Arial" w:cs="Arial"/>
                <w:b/>
                <w:bCs/>
                <w:sz w:val="16"/>
                <w:szCs w:val="16"/>
              </w:rPr>
            </w:pPr>
            <w:r w:rsidRPr="005B1648">
              <w:rPr>
                <w:rFonts w:ascii="Arial" w:hAnsi="Arial" w:cs="Arial"/>
                <w:color w:val="000000"/>
                <w:sz w:val="16"/>
                <w:szCs w:val="16"/>
              </w:rPr>
              <w:t>Ongoing clinical trial, no results published yet estimated end 2026</w:t>
            </w:r>
          </w:p>
        </w:tc>
      </w:tr>
    </w:tbl>
    <w:p w14:paraId="0E669CB1" w14:textId="77777777" w:rsidR="001F24EE" w:rsidRPr="00006CB4" w:rsidRDefault="001F24EE" w:rsidP="00FC1F0C">
      <w:pPr>
        <w:spacing w:line="360" w:lineRule="auto"/>
        <w:rPr>
          <w:rFonts w:ascii="Arial" w:hAnsi="Arial" w:cs="Arial"/>
          <w:b/>
          <w:bCs/>
          <w:sz w:val="16"/>
          <w:szCs w:val="16"/>
        </w:rPr>
      </w:pPr>
    </w:p>
    <w:p w14:paraId="530B66C3" w14:textId="3E3495BE" w:rsidR="005B1648" w:rsidRDefault="005B1648">
      <w:pPr>
        <w:rPr>
          <w:rFonts w:ascii="Arial" w:hAnsi="Arial" w:cs="Arial"/>
          <w:b/>
          <w:bCs/>
          <w:sz w:val="16"/>
          <w:szCs w:val="16"/>
        </w:rPr>
      </w:pPr>
      <w:r>
        <w:rPr>
          <w:rFonts w:ascii="Arial" w:hAnsi="Arial" w:cs="Arial"/>
          <w:b/>
          <w:bCs/>
          <w:sz w:val="16"/>
          <w:szCs w:val="16"/>
        </w:rPr>
        <w:br w:type="page"/>
      </w:r>
    </w:p>
    <w:p w14:paraId="46E31034" w14:textId="6462869B" w:rsidR="00B66528" w:rsidRPr="00006CB4" w:rsidRDefault="00B66528">
      <w:pPr>
        <w:rPr>
          <w:rFonts w:ascii="Arial" w:hAnsi="Arial" w:cs="Arial"/>
          <w:b/>
          <w:bCs/>
          <w:sz w:val="16"/>
          <w:szCs w:val="16"/>
        </w:rPr>
      </w:pPr>
    </w:p>
    <w:p w14:paraId="4F39B6E9" w14:textId="77777777" w:rsidR="00B66528" w:rsidRPr="00006CB4" w:rsidRDefault="00B66528" w:rsidP="00B66528">
      <w:pPr>
        <w:spacing w:line="360" w:lineRule="auto"/>
        <w:rPr>
          <w:rFonts w:ascii="Arial" w:hAnsi="Arial" w:cs="Arial"/>
          <w:b/>
          <w:bCs/>
          <w:sz w:val="16"/>
          <w:szCs w:val="16"/>
        </w:rPr>
      </w:pPr>
      <w:r w:rsidRPr="00006CB4">
        <w:rPr>
          <w:noProof/>
        </w:rPr>
        <w:drawing>
          <wp:inline distT="0" distB="0" distL="0" distR="0" wp14:anchorId="7379B86E" wp14:editId="6A2FF0F9">
            <wp:extent cx="6073140" cy="4564611"/>
            <wp:effectExtent l="0" t="0" r="3810" b="7620"/>
            <wp:docPr id="1" name="Picture 1" descr="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77321" cy="4567753"/>
                    </a:xfrm>
                    <a:prstGeom prst="rect">
                      <a:avLst/>
                    </a:prstGeom>
                    <a:noFill/>
                    <a:ln>
                      <a:noFill/>
                    </a:ln>
                  </pic:spPr>
                </pic:pic>
              </a:graphicData>
            </a:graphic>
          </wp:inline>
        </w:drawing>
      </w:r>
    </w:p>
    <w:p w14:paraId="17ECABF3" w14:textId="25191B51" w:rsidR="00B66528" w:rsidRPr="00006CB4" w:rsidRDefault="00B66528" w:rsidP="00B66528">
      <w:pPr>
        <w:spacing w:line="360" w:lineRule="auto"/>
        <w:rPr>
          <w:rFonts w:ascii="Arial" w:hAnsi="Arial" w:cs="Arial"/>
          <w:b/>
          <w:bCs/>
          <w:sz w:val="16"/>
          <w:szCs w:val="16"/>
        </w:rPr>
      </w:pPr>
      <w:r w:rsidRPr="00006CB4">
        <w:rPr>
          <w:rFonts w:ascii="Arial" w:hAnsi="Arial" w:cs="Arial"/>
          <w:b/>
          <w:bCs/>
          <w:sz w:val="16"/>
          <w:szCs w:val="16"/>
        </w:rPr>
        <w:t xml:space="preserve">Supplementary Figure 1: Funnel plot showing standard errors and log odds ratios of diabetic retinopathy risk amongst people with diabetes with versus without pathological eating. behaviors </w:t>
      </w:r>
    </w:p>
    <w:p w14:paraId="31DFBA53" w14:textId="0E2B3F2C" w:rsidR="00B66528" w:rsidRPr="00006CB4" w:rsidRDefault="00B66528" w:rsidP="00B66528">
      <w:pPr>
        <w:spacing w:line="360" w:lineRule="auto"/>
        <w:rPr>
          <w:rFonts w:ascii="Arial" w:hAnsi="Arial" w:cs="Arial"/>
          <w:b/>
          <w:bCs/>
          <w:sz w:val="16"/>
          <w:szCs w:val="16"/>
        </w:rPr>
      </w:pPr>
      <w:r w:rsidRPr="00006CB4">
        <w:rPr>
          <w:rFonts w:ascii="Arial" w:hAnsi="Arial" w:cs="Arial"/>
          <w:b/>
          <w:bCs/>
          <w:noProof/>
          <w:sz w:val="16"/>
          <w:szCs w:val="16"/>
        </w:rPr>
        <w:lastRenderedPageBreak/>
        <w:drawing>
          <wp:inline distT="0" distB="0" distL="0" distR="0" wp14:anchorId="2FA6DF6E" wp14:editId="48712172">
            <wp:extent cx="8473488" cy="3634740"/>
            <wp:effectExtent l="0" t="0" r="3810" b="3810"/>
            <wp:docPr id="3" name="Picture 3" descr="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479674" cy="3637394"/>
                    </a:xfrm>
                    <a:prstGeom prst="rect">
                      <a:avLst/>
                    </a:prstGeom>
                    <a:noFill/>
                  </pic:spPr>
                </pic:pic>
              </a:graphicData>
            </a:graphic>
          </wp:inline>
        </w:drawing>
      </w:r>
      <w:r w:rsidRPr="00006CB4">
        <w:rPr>
          <w:rFonts w:ascii="Arial" w:hAnsi="Arial" w:cs="Arial"/>
          <w:b/>
          <w:bCs/>
          <w:sz w:val="16"/>
          <w:szCs w:val="16"/>
        </w:rPr>
        <w:t>Supplementary Figure 2: Odds ratios of diabetic retinopathy risk amongst people with diabetes with versus without pathological eating behaviors with one-study removed. Note EDNOS=eating disorder not otherwise specified; BN=bulimia nervosa; AN=anorexia nervosa; BED=binge eating disorder; DR=diabetic retinopathy</w:t>
      </w:r>
    </w:p>
    <w:p w14:paraId="2C232C83" w14:textId="5C6F79E6" w:rsidR="00FC1F0C" w:rsidRPr="00006CB4" w:rsidRDefault="00FC1F0C" w:rsidP="00B66528">
      <w:pPr>
        <w:spacing w:line="360" w:lineRule="auto"/>
        <w:rPr>
          <w:rFonts w:ascii="Arial" w:hAnsi="Arial" w:cs="Arial"/>
          <w:b/>
          <w:bCs/>
          <w:sz w:val="16"/>
          <w:szCs w:val="16"/>
        </w:rPr>
      </w:pPr>
    </w:p>
    <w:p w14:paraId="3BA4645E" w14:textId="7A6FF594" w:rsidR="00FC1F0C" w:rsidRPr="00006CB4" w:rsidRDefault="00FC1F0C" w:rsidP="00B66528">
      <w:pPr>
        <w:spacing w:line="360" w:lineRule="auto"/>
        <w:rPr>
          <w:rFonts w:ascii="Arial" w:hAnsi="Arial" w:cs="Arial"/>
          <w:b/>
          <w:bCs/>
          <w:sz w:val="16"/>
          <w:szCs w:val="16"/>
        </w:rPr>
      </w:pPr>
      <w:r w:rsidRPr="00006CB4">
        <w:rPr>
          <w:rFonts w:ascii="Arial" w:hAnsi="Arial" w:cs="Arial"/>
          <w:b/>
          <w:bCs/>
          <w:noProof/>
          <w:sz w:val="16"/>
          <w:szCs w:val="16"/>
        </w:rPr>
        <w:lastRenderedPageBreak/>
        <w:drawing>
          <wp:inline distT="0" distB="0" distL="0" distR="0" wp14:anchorId="51045113" wp14:editId="6B838C93">
            <wp:extent cx="8572500" cy="3358149"/>
            <wp:effectExtent l="0" t="0" r="0" b="0"/>
            <wp:docPr id="5" name="Picture 5" descr="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588007" cy="3364223"/>
                    </a:xfrm>
                    <a:prstGeom prst="rect">
                      <a:avLst/>
                    </a:prstGeom>
                    <a:noFill/>
                  </pic:spPr>
                </pic:pic>
              </a:graphicData>
            </a:graphic>
          </wp:inline>
        </w:drawing>
      </w:r>
    </w:p>
    <w:p w14:paraId="4F2A25EC" w14:textId="3FB4F962" w:rsidR="00FC1F0C" w:rsidRPr="00006CB4" w:rsidRDefault="00FC1F0C" w:rsidP="00FC1F0C">
      <w:pPr>
        <w:spacing w:line="360" w:lineRule="auto"/>
        <w:rPr>
          <w:rFonts w:ascii="Arial" w:hAnsi="Arial" w:cs="Arial"/>
          <w:b/>
          <w:bCs/>
          <w:sz w:val="16"/>
          <w:szCs w:val="16"/>
        </w:rPr>
      </w:pPr>
      <w:r w:rsidRPr="00006CB4">
        <w:rPr>
          <w:rFonts w:ascii="Arial" w:hAnsi="Arial" w:cs="Arial"/>
          <w:b/>
          <w:bCs/>
          <w:sz w:val="16"/>
          <w:szCs w:val="16"/>
        </w:rPr>
        <w:t>Supplementary Figure 3: Odds ratios of diabetic retinopathy risk amongst people with diabetes with versus without eating disorder not-otherwise-specified with one-study removed. Note EDNOS=eating disorder not otherwise specified; DR=diabetic retinopathy</w:t>
      </w:r>
    </w:p>
    <w:p w14:paraId="342D1B0A" w14:textId="1EFDA5F5" w:rsidR="00FC1F0C" w:rsidRPr="00006CB4" w:rsidRDefault="00FC1F0C" w:rsidP="00B66528">
      <w:pPr>
        <w:spacing w:line="360" w:lineRule="auto"/>
        <w:rPr>
          <w:rFonts w:ascii="Arial" w:hAnsi="Arial" w:cs="Arial"/>
          <w:b/>
          <w:bCs/>
          <w:sz w:val="16"/>
          <w:szCs w:val="16"/>
        </w:rPr>
      </w:pPr>
    </w:p>
    <w:p w14:paraId="3FA19E61" w14:textId="46628108" w:rsidR="00B66528" w:rsidRPr="00006CB4" w:rsidRDefault="00FC1F0C" w:rsidP="00516F83">
      <w:pPr>
        <w:spacing w:line="360" w:lineRule="auto"/>
        <w:rPr>
          <w:rFonts w:ascii="Arial" w:hAnsi="Arial" w:cs="Arial"/>
          <w:b/>
          <w:bCs/>
          <w:sz w:val="16"/>
          <w:szCs w:val="16"/>
        </w:rPr>
      </w:pPr>
      <w:r w:rsidRPr="00006CB4">
        <w:rPr>
          <w:rFonts w:ascii="Arial" w:hAnsi="Arial" w:cs="Arial"/>
          <w:b/>
          <w:bCs/>
          <w:noProof/>
          <w:sz w:val="16"/>
          <w:szCs w:val="16"/>
        </w:rPr>
        <w:lastRenderedPageBreak/>
        <w:drawing>
          <wp:inline distT="0" distB="0" distL="0" distR="0" wp14:anchorId="23987528" wp14:editId="26E87EEB">
            <wp:extent cx="8808720" cy="3386425"/>
            <wp:effectExtent l="0" t="0" r="0" b="5080"/>
            <wp:docPr id="7" name="Picture 7" descr="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Graph"/>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822922" cy="3391885"/>
                    </a:xfrm>
                    <a:prstGeom prst="rect">
                      <a:avLst/>
                    </a:prstGeom>
                    <a:noFill/>
                  </pic:spPr>
                </pic:pic>
              </a:graphicData>
            </a:graphic>
          </wp:inline>
        </w:drawing>
      </w:r>
    </w:p>
    <w:p w14:paraId="1851ADA4" w14:textId="02BE4573" w:rsidR="00FC1F0C" w:rsidRPr="00006CB4" w:rsidRDefault="00FC1F0C" w:rsidP="00FC1F0C">
      <w:pPr>
        <w:spacing w:line="360" w:lineRule="auto"/>
        <w:rPr>
          <w:rFonts w:ascii="Arial" w:hAnsi="Arial" w:cs="Arial"/>
          <w:b/>
          <w:bCs/>
          <w:sz w:val="16"/>
          <w:szCs w:val="16"/>
        </w:rPr>
      </w:pPr>
      <w:r w:rsidRPr="00006CB4">
        <w:rPr>
          <w:rFonts w:ascii="Arial" w:hAnsi="Arial" w:cs="Arial"/>
          <w:b/>
          <w:bCs/>
          <w:sz w:val="16"/>
          <w:szCs w:val="16"/>
        </w:rPr>
        <w:t>Supplementary Figure 4: Odds ratios of diabetic retinopathy risk amongst people with diabetes with versus without binge eating disorder with one-study removed. Note BED=binge eating disorder; DR=diabetic retinopathy</w:t>
      </w:r>
    </w:p>
    <w:p w14:paraId="4BFCE746" w14:textId="5E779A23" w:rsidR="00FC1F0C" w:rsidRPr="00006CB4" w:rsidRDefault="00FC1F0C" w:rsidP="00516F83">
      <w:pPr>
        <w:spacing w:line="360" w:lineRule="auto"/>
        <w:rPr>
          <w:rFonts w:ascii="Arial" w:hAnsi="Arial" w:cs="Arial"/>
          <w:b/>
          <w:bCs/>
          <w:sz w:val="16"/>
          <w:szCs w:val="16"/>
        </w:rPr>
      </w:pPr>
    </w:p>
    <w:sectPr w:rsidR="00FC1F0C" w:rsidRPr="00006CB4" w:rsidSect="00B66528">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6D1FD8" w14:textId="77777777" w:rsidR="00EF288D" w:rsidRDefault="00EF288D" w:rsidP="00A26BC1">
      <w:pPr>
        <w:spacing w:after="0" w:line="240" w:lineRule="auto"/>
      </w:pPr>
      <w:r>
        <w:separator/>
      </w:r>
    </w:p>
  </w:endnote>
  <w:endnote w:type="continuationSeparator" w:id="0">
    <w:p w14:paraId="63571E8A" w14:textId="77777777" w:rsidR="00EF288D" w:rsidRDefault="00EF288D" w:rsidP="00A26B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6DD719" w14:textId="77777777" w:rsidR="00EF288D" w:rsidRDefault="00EF288D" w:rsidP="00A26BC1">
      <w:pPr>
        <w:spacing w:after="0" w:line="240" w:lineRule="auto"/>
      </w:pPr>
      <w:r>
        <w:separator/>
      </w:r>
    </w:p>
  </w:footnote>
  <w:footnote w:type="continuationSeparator" w:id="0">
    <w:p w14:paraId="0CC85391" w14:textId="77777777" w:rsidR="00EF288D" w:rsidRDefault="00EF288D" w:rsidP="00A26B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073DE4"/>
    <w:multiLevelType w:val="hybridMultilevel"/>
    <w:tmpl w:val="8A569A0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734F7571"/>
    <w:multiLevelType w:val="hybridMultilevel"/>
    <w:tmpl w:val="7A5C763C"/>
    <w:lvl w:ilvl="0" w:tplc="5EEA8DF8">
      <w:start w:val="1"/>
      <w:numFmt w:val="decimal"/>
      <w:lvlText w:val="%1."/>
      <w:lvlJc w:val="left"/>
      <w:pPr>
        <w:ind w:left="720" w:hanging="360"/>
      </w:pPr>
      <w:rPr>
        <w:rFonts w:hint="default"/>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5F0C"/>
    <w:rsid w:val="00003604"/>
    <w:rsid w:val="00004B56"/>
    <w:rsid w:val="00005E2E"/>
    <w:rsid w:val="00005F0C"/>
    <w:rsid w:val="00006CB4"/>
    <w:rsid w:val="000359F9"/>
    <w:rsid w:val="00043096"/>
    <w:rsid w:val="000457D9"/>
    <w:rsid w:val="00050D5E"/>
    <w:rsid w:val="000516A7"/>
    <w:rsid w:val="000541FD"/>
    <w:rsid w:val="00054A4C"/>
    <w:rsid w:val="00071335"/>
    <w:rsid w:val="00076778"/>
    <w:rsid w:val="00083152"/>
    <w:rsid w:val="00096D73"/>
    <w:rsid w:val="000A16AF"/>
    <w:rsid w:val="000A3A95"/>
    <w:rsid w:val="000A7527"/>
    <w:rsid w:val="000D71B1"/>
    <w:rsid w:val="00100984"/>
    <w:rsid w:val="001010B6"/>
    <w:rsid w:val="00101837"/>
    <w:rsid w:val="00102C36"/>
    <w:rsid w:val="00105482"/>
    <w:rsid w:val="0011733D"/>
    <w:rsid w:val="001229BA"/>
    <w:rsid w:val="00133D9A"/>
    <w:rsid w:val="00137CF8"/>
    <w:rsid w:val="00153FD7"/>
    <w:rsid w:val="00166D34"/>
    <w:rsid w:val="00171D44"/>
    <w:rsid w:val="0017774A"/>
    <w:rsid w:val="00180AB3"/>
    <w:rsid w:val="001923F0"/>
    <w:rsid w:val="001933AC"/>
    <w:rsid w:val="001973A0"/>
    <w:rsid w:val="001A05D7"/>
    <w:rsid w:val="001B252F"/>
    <w:rsid w:val="001B4A46"/>
    <w:rsid w:val="001B7D51"/>
    <w:rsid w:val="001D0E7B"/>
    <w:rsid w:val="001E6DF1"/>
    <w:rsid w:val="001F24EE"/>
    <w:rsid w:val="0021791E"/>
    <w:rsid w:val="00257127"/>
    <w:rsid w:val="002666C7"/>
    <w:rsid w:val="00270F5C"/>
    <w:rsid w:val="00272D22"/>
    <w:rsid w:val="00292C7D"/>
    <w:rsid w:val="00293E0B"/>
    <w:rsid w:val="002A553B"/>
    <w:rsid w:val="002B7244"/>
    <w:rsid w:val="002D1B4D"/>
    <w:rsid w:val="002E3263"/>
    <w:rsid w:val="002F3592"/>
    <w:rsid w:val="002F6DC9"/>
    <w:rsid w:val="00316216"/>
    <w:rsid w:val="00336819"/>
    <w:rsid w:val="00337703"/>
    <w:rsid w:val="00367590"/>
    <w:rsid w:val="00380676"/>
    <w:rsid w:val="00384EB7"/>
    <w:rsid w:val="003A761C"/>
    <w:rsid w:val="003C25EA"/>
    <w:rsid w:val="00414C74"/>
    <w:rsid w:val="0042654F"/>
    <w:rsid w:val="00430DAD"/>
    <w:rsid w:val="00442A66"/>
    <w:rsid w:val="00454B57"/>
    <w:rsid w:val="00465856"/>
    <w:rsid w:val="0049290A"/>
    <w:rsid w:val="0049356E"/>
    <w:rsid w:val="004D2A70"/>
    <w:rsid w:val="004E1416"/>
    <w:rsid w:val="004E4C3D"/>
    <w:rsid w:val="004E58CF"/>
    <w:rsid w:val="004F301E"/>
    <w:rsid w:val="005016DF"/>
    <w:rsid w:val="00502B0A"/>
    <w:rsid w:val="00502BDC"/>
    <w:rsid w:val="00515E94"/>
    <w:rsid w:val="00516F83"/>
    <w:rsid w:val="00520A61"/>
    <w:rsid w:val="00522D09"/>
    <w:rsid w:val="00524201"/>
    <w:rsid w:val="0052601B"/>
    <w:rsid w:val="0053415D"/>
    <w:rsid w:val="00543224"/>
    <w:rsid w:val="00550178"/>
    <w:rsid w:val="00566254"/>
    <w:rsid w:val="005959E0"/>
    <w:rsid w:val="005A0A26"/>
    <w:rsid w:val="005A27B6"/>
    <w:rsid w:val="005B1648"/>
    <w:rsid w:val="005C7F73"/>
    <w:rsid w:val="005D03C7"/>
    <w:rsid w:val="005E04BD"/>
    <w:rsid w:val="005E6AD0"/>
    <w:rsid w:val="00602169"/>
    <w:rsid w:val="00647A55"/>
    <w:rsid w:val="00655513"/>
    <w:rsid w:val="00655DEF"/>
    <w:rsid w:val="0066682E"/>
    <w:rsid w:val="006717C8"/>
    <w:rsid w:val="00681A29"/>
    <w:rsid w:val="006C30D6"/>
    <w:rsid w:val="006F74F0"/>
    <w:rsid w:val="006F7C56"/>
    <w:rsid w:val="00706276"/>
    <w:rsid w:val="00757C5D"/>
    <w:rsid w:val="00764A65"/>
    <w:rsid w:val="00765F7D"/>
    <w:rsid w:val="00774DBC"/>
    <w:rsid w:val="00774E95"/>
    <w:rsid w:val="007804C6"/>
    <w:rsid w:val="00780562"/>
    <w:rsid w:val="00782347"/>
    <w:rsid w:val="007A6F91"/>
    <w:rsid w:val="007B01AB"/>
    <w:rsid w:val="007C23EE"/>
    <w:rsid w:val="007C740E"/>
    <w:rsid w:val="007D06A2"/>
    <w:rsid w:val="008148E2"/>
    <w:rsid w:val="00827F3E"/>
    <w:rsid w:val="00830A8B"/>
    <w:rsid w:val="008428AA"/>
    <w:rsid w:val="008525F3"/>
    <w:rsid w:val="00866A2C"/>
    <w:rsid w:val="0088321D"/>
    <w:rsid w:val="0088330F"/>
    <w:rsid w:val="008A103D"/>
    <w:rsid w:val="008A1325"/>
    <w:rsid w:val="008D1FAD"/>
    <w:rsid w:val="008D768E"/>
    <w:rsid w:val="008E5606"/>
    <w:rsid w:val="008E6091"/>
    <w:rsid w:val="008F679E"/>
    <w:rsid w:val="00917D90"/>
    <w:rsid w:val="009202C9"/>
    <w:rsid w:val="009216EF"/>
    <w:rsid w:val="00932FA2"/>
    <w:rsid w:val="00936F6D"/>
    <w:rsid w:val="00943A02"/>
    <w:rsid w:val="009444DF"/>
    <w:rsid w:val="00954B3A"/>
    <w:rsid w:val="0098663A"/>
    <w:rsid w:val="00990FD0"/>
    <w:rsid w:val="009A0A38"/>
    <w:rsid w:val="009C4E1E"/>
    <w:rsid w:val="00A019A3"/>
    <w:rsid w:val="00A06C5C"/>
    <w:rsid w:val="00A11A3D"/>
    <w:rsid w:val="00A15911"/>
    <w:rsid w:val="00A26BC1"/>
    <w:rsid w:val="00A877AB"/>
    <w:rsid w:val="00A95C07"/>
    <w:rsid w:val="00AA4CB6"/>
    <w:rsid w:val="00AA5B7D"/>
    <w:rsid w:val="00AB2D51"/>
    <w:rsid w:val="00AB71DA"/>
    <w:rsid w:val="00AC09DE"/>
    <w:rsid w:val="00AC23D6"/>
    <w:rsid w:val="00AC2906"/>
    <w:rsid w:val="00AC7D69"/>
    <w:rsid w:val="00AF2CF4"/>
    <w:rsid w:val="00AF3359"/>
    <w:rsid w:val="00B25C7B"/>
    <w:rsid w:val="00B25CE3"/>
    <w:rsid w:val="00B263D2"/>
    <w:rsid w:val="00B57AB7"/>
    <w:rsid w:val="00B66528"/>
    <w:rsid w:val="00B66F3F"/>
    <w:rsid w:val="00B94B99"/>
    <w:rsid w:val="00B96BE1"/>
    <w:rsid w:val="00BA2F34"/>
    <w:rsid w:val="00BA5FC6"/>
    <w:rsid w:val="00BB3AA2"/>
    <w:rsid w:val="00BB4B91"/>
    <w:rsid w:val="00BB6AA9"/>
    <w:rsid w:val="00BC435E"/>
    <w:rsid w:val="00BC5341"/>
    <w:rsid w:val="00BD060F"/>
    <w:rsid w:val="00BD3B0F"/>
    <w:rsid w:val="00BE1758"/>
    <w:rsid w:val="00BE79C4"/>
    <w:rsid w:val="00BF3555"/>
    <w:rsid w:val="00C0016C"/>
    <w:rsid w:val="00C026CE"/>
    <w:rsid w:val="00C04947"/>
    <w:rsid w:val="00C113FE"/>
    <w:rsid w:val="00C25624"/>
    <w:rsid w:val="00C347E4"/>
    <w:rsid w:val="00C37D2D"/>
    <w:rsid w:val="00C61834"/>
    <w:rsid w:val="00C61F0F"/>
    <w:rsid w:val="00C64C00"/>
    <w:rsid w:val="00C65143"/>
    <w:rsid w:val="00C658D9"/>
    <w:rsid w:val="00C90607"/>
    <w:rsid w:val="00C937A2"/>
    <w:rsid w:val="00CA09BC"/>
    <w:rsid w:val="00CA7C30"/>
    <w:rsid w:val="00CB5A7A"/>
    <w:rsid w:val="00CC3CB7"/>
    <w:rsid w:val="00CE4515"/>
    <w:rsid w:val="00CE6EF8"/>
    <w:rsid w:val="00D03BE7"/>
    <w:rsid w:val="00D14B26"/>
    <w:rsid w:val="00D3008D"/>
    <w:rsid w:val="00D30965"/>
    <w:rsid w:val="00D44719"/>
    <w:rsid w:val="00D5761E"/>
    <w:rsid w:val="00D7112D"/>
    <w:rsid w:val="00D97FE2"/>
    <w:rsid w:val="00DA4AC3"/>
    <w:rsid w:val="00DD13DA"/>
    <w:rsid w:val="00DF2377"/>
    <w:rsid w:val="00E06FBF"/>
    <w:rsid w:val="00E31CAC"/>
    <w:rsid w:val="00E44840"/>
    <w:rsid w:val="00E631B6"/>
    <w:rsid w:val="00E93D6B"/>
    <w:rsid w:val="00EA1634"/>
    <w:rsid w:val="00EF07D2"/>
    <w:rsid w:val="00EF1B70"/>
    <w:rsid w:val="00EF1DDA"/>
    <w:rsid w:val="00EF288D"/>
    <w:rsid w:val="00EF54A0"/>
    <w:rsid w:val="00EF66AF"/>
    <w:rsid w:val="00F02DFA"/>
    <w:rsid w:val="00F10A7C"/>
    <w:rsid w:val="00F1522C"/>
    <w:rsid w:val="00F26BA3"/>
    <w:rsid w:val="00F369F2"/>
    <w:rsid w:val="00F52BA0"/>
    <w:rsid w:val="00F75606"/>
    <w:rsid w:val="00F7609B"/>
    <w:rsid w:val="00F90C4A"/>
    <w:rsid w:val="00FB60BC"/>
    <w:rsid w:val="00FC16C4"/>
    <w:rsid w:val="00FC1F0C"/>
    <w:rsid w:val="00FC2BC6"/>
    <w:rsid w:val="00FD291D"/>
    <w:rsid w:val="00FD3E30"/>
    <w:rsid w:val="00FE2A5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3C0FF4"/>
  <w15:chartTrackingRefBased/>
  <w15:docId w15:val="{A453F0FD-1514-41F9-B20D-3E2AE47D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F301E"/>
    <w:pPr>
      <w:outlineLvl w:val="0"/>
    </w:pPr>
    <w:rPr>
      <w:rFonts w:ascii="Arial" w:hAnsi="Arial" w:cs="Arial"/>
      <w:b/>
      <w:bCs/>
      <w:sz w:val="24"/>
      <w:szCs w:val="24"/>
    </w:rPr>
  </w:style>
  <w:style w:type="paragraph" w:styleId="Heading2">
    <w:name w:val="heading 2"/>
    <w:basedOn w:val="Normal"/>
    <w:next w:val="Normal"/>
    <w:link w:val="Heading2Char"/>
    <w:uiPriority w:val="9"/>
    <w:unhideWhenUsed/>
    <w:qFormat/>
    <w:rsid w:val="004F301E"/>
    <w:pPr>
      <w:spacing w:line="360" w:lineRule="auto"/>
      <w:outlineLvl w:val="1"/>
    </w:pPr>
    <w:rPr>
      <w:rFonts w:ascii="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54A0"/>
    <w:pPr>
      <w:ind w:left="720"/>
      <w:contextualSpacing/>
    </w:pPr>
  </w:style>
  <w:style w:type="character" w:styleId="Hyperlink">
    <w:name w:val="Hyperlink"/>
    <w:basedOn w:val="DefaultParagraphFont"/>
    <w:uiPriority w:val="99"/>
    <w:unhideWhenUsed/>
    <w:rsid w:val="00EF54A0"/>
    <w:rPr>
      <w:color w:val="0563C1" w:themeColor="hyperlink"/>
      <w:u w:val="single"/>
    </w:rPr>
  </w:style>
  <w:style w:type="character" w:styleId="UnresolvedMention">
    <w:name w:val="Unresolved Mention"/>
    <w:basedOn w:val="DefaultParagraphFont"/>
    <w:uiPriority w:val="99"/>
    <w:semiHidden/>
    <w:unhideWhenUsed/>
    <w:rsid w:val="00EF54A0"/>
    <w:rPr>
      <w:color w:val="605E5C"/>
      <w:shd w:val="clear" w:color="auto" w:fill="E1DFDD"/>
    </w:rPr>
  </w:style>
  <w:style w:type="paragraph" w:styleId="Header">
    <w:name w:val="header"/>
    <w:basedOn w:val="Normal"/>
    <w:link w:val="HeaderChar"/>
    <w:uiPriority w:val="99"/>
    <w:unhideWhenUsed/>
    <w:rsid w:val="00A26BC1"/>
    <w:pPr>
      <w:tabs>
        <w:tab w:val="center" w:pos="4513"/>
        <w:tab w:val="right" w:pos="9026"/>
      </w:tabs>
      <w:spacing w:after="0" w:line="240" w:lineRule="auto"/>
    </w:pPr>
  </w:style>
  <w:style w:type="character" w:customStyle="1" w:styleId="HeaderChar">
    <w:name w:val="Header Char"/>
    <w:basedOn w:val="DefaultParagraphFont"/>
    <w:link w:val="Header"/>
    <w:uiPriority w:val="99"/>
    <w:rsid w:val="00A26BC1"/>
  </w:style>
  <w:style w:type="paragraph" w:styleId="Footer">
    <w:name w:val="footer"/>
    <w:basedOn w:val="Normal"/>
    <w:link w:val="FooterChar"/>
    <w:uiPriority w:val="99"/>
    <w:unhideWhenUsed/>
    <w:rsid w:val="00A26BC1"/>
    <w:pPr>
      <w:tabs>
        <w:tab w:val="center" w:pos="4513"/>
        <w:tab w:val="right" w:pos="9026"/>
      </w:tabs>
      <w:spacing w:after="0" w:line="240" w:lineRule="auto"/>
    </w:pPr>
  </w:style>
  <w:style w:type="character" w:customStyle="1" w:styleId="FooterChar">
    <w:name w:val="Footer Char"/>
    <w:basedOn w:val="DefaultParagraphFont"/>
    <w:link w:val="Footer"/>
    <w:uiPriority w:val="99"/>
    <w:rsid w:val="00A26BC1"/>
  </w:style>
  <w:style w:type="paragraph" w:styleId="Bibliography">
    <w:name w:val="Bibliography"/>
    <w:basedOn w:val="Normal"/>
    <w:next w:val="Normal"/>
    <w:uiPriority w:val="37"/>
    <w:unhideWhenUsed/>
    <w:rsid w:val="002F6DC9"/>
    <w:pPr>
      <w:tabs>
        <w:tab w:val="left" w:pos="504"/>
      </w:tabs>
      <w:spacing w:after="240" w:line="240" w:lineRule="auto"/>
      <w:ind w:left="504" w:hanging="504"/>
    </w:pPr>
  </w:style>
  <w:style w:type="table" w:styleId="TableGrid">
    <w:name w:val="Table Grid"/>
    <w:basedOn w:val="TableNormal"/>
    <w:uiPriority w:val="39"/>
    <w:rsid w:val="002F6D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A1325"/>
    <w:rPr>
      <w:sz w:val="16"/>
      <w:szCs w:val="16"/>
    </w:rPr>
  </w:style>
  <w:style w:type="paragraph" w:styleId="CommentText">
    <w:name w:val="annotation text"/>
    <w:basedOn w:val="Normal"/>
    <w:link w:val="CommentTextChar"/>
    <w:uiPriority w:val="99"/>
    <w:unhideWhenUsed/>
    <w:rsid w:val="008A1325"/>
    <w:pPr>
      <w:spacing w:line="240" w:lineRule="auto"/>
    </w:pPr>
    <w:rPr>
      <w:sz w:val="20"/>
      <w:szCs w:val="20"/>
    </w:rPr>
  </w:style>
  <w:style w:type="character" w:customStyle="1" w:styleId="CommentTextChar">
    <w:name w:val="Comment Text Char"/>
    <w:basedOn w:val="DefaultParagraphFont"/>
    <w:link w:val="CommentText"/>
    <w:uiPriority w:val="99"/>
    <w:rsid w:val="008A1325"/>
    <w:rPr>
      <w:sz w:val="20"/>
      <w:szCs w:val="20"/>
    </w:rPr>
  </w:style>
  <w:style w:type="paragraph" w:styleId="CommentSubject">
    <w:name w:val="annotation subject"/>
    <w:basedOn w:val="CommentText"/>
    <w:next w:val="CommentText"/>
    <w:link w:val="CommentSubjectChar"/>
    <w:uiPriority w:val="99"/>
    <w:semiHidden/>
    <w:unhideWhenUsed/>
    <w:rsid w:val="008A1325"/>
    <w:rPr>
      <w:b/>
      <w:bCs/>
    </w:rPr>
  </w:style>
  <w:style w:type="character" w:customStyle="1" w:styleId="CommentSubjectChar">
    <w:name w:val="Comment Subject Char"/>
    <w:basedOn w:val="CommentTextChar"/>
    <w:link w:val="CommentSubject"/>
    <w:uiPriority w:val="99"/>
    <w:semiHidden/>
    <w:rsid w:val="008A1325"/>
    <w:rPr>
      <w:b/>
      <w:bCs/>
      <w:sz w:val="20"/>
      <w:szCs w:val="20"/>
    </w:rPr>
  </w:style>
  <w:style w:type="paragraph" w:styleId="Title">
    <w:name w:val="Title"/>
    <w:basedOn w:val="Normal"/>
    <w:next w:val="Normal"/>
    <w:link w:val="TitleChar"/>
    <w:uiPriority w:val="10"/>
    <w:qFormat/>
    <w:rsid w:val="004F301E"/>
    <w:pPr>
      <w:jc w:val="center"/>
    </w:pPr>
    <w:rPr>
      <w:rFonts w:ascii="Arial" w:hAnsi="Arial" w:cs="Arial"/>
      <w:b/>
      <w:bCs/>
    </w:rPr>
  </w:style>
  <w:style w:type="character" w:customStyle="1" w:styleId="TitleChar">
    <w:name w:val="Title Char"/>
    <w:basedOn w:val="DefaultParagraphFont"/>
    <w:link w:val="Title"/>
    <w:uiPriority w:val="10"/>
    <w:rsid w:val="004F301E"/>
    <w:rPr>
      <w:rFonts w:ascii="Arial" w:hAnsi="Arial" w:cs="Arial"/>
      <w:b/>
      <w:bCs/>
    </w:rPr>
  </w:style>
  <w:style w:type="character" w:customStyle="1" w:styleId="Heading1Char">
    <w:name w:val="Heading 1 Char"/>
    <w:basedOn w:val="DefaultParagraphFont"/>
    <w:link w:val="Heading1"/>
    <w:uiPriority w:val="9"/>
    <w:rsid w:val="004F301E"/>
    <w:rPr>
      <w:rFonts w:ascii="Arial" w:hAnsi="Arial" w:cs="Arial"/>
      <w:b/>
      <w:bCs/>
      <w:sz w:val="24"/>
      <w:szCs w:val="24"/>
    </w:rPr>
  </w:style>
  <w:style w:type="character" w:customStyle="1" w:styleId="Heading2Char">
    <w:name w:val="Heading 2 Char"/>
    <w:basedOn w:val="DefaultParagraphFont"/>
    <w:link w:val="Heading2"/>
    <w:uiPriority w:val="9"/>
    <w:rsid w:val="004F301E"/>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1203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png"/><Relationship Id="rId3" Type="http://schemas.openxmlformats.org/officeDocument/2006/relationships/settings" Target="settings.xml"/><Relationship Id="rId7" Type="http://schemas.openxmlformats.org/officeDocument/2006/relationships/hyperlink" Target="mailto:mike.trott@aru.ac.uk" TargetMode="External"/><Relationship Id="rId12" Type="http://schemas.openxmlformats.org/officeDocument/2006/relationships/image" Target="media/image5.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e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28</Pages>
  <Words>14242</Words>
  <Characters>81186</Characters>
  <Application>Microsoft Office Word</Application>
  <DocSecurity>0</DocSecurity>
  <Lines>676</Lines>
  <Paragraphs>190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Trott, Mike (Postgraduate Researcher)</dc:creator>
  <cp:keywords/>
  <dc:description/>
  <cp:lastModifiedBy>Blanshard, Lisa</cp:lastModifiedBy>
  <cp:revision>5</cp:revision>
  <dcterms:created xsi:type="dcterms:W3CDTF">2021-12-22T09:00:00Z</dcterms:created>
  <dcterms:modified xsi:type="dcterms:W3CDTF">2022-01-14T09:08:00Z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zotero-version="5.0.96.3"&gt;&lt;session id="9b30p5qC"/&gt;&lt;style id="http://www.zotero.org/styles/eating-and-weight-disorders-studies-on-anorexia-bulimia-and-obesity" hasBibliography="1" bibliographyStyleHasBeenSet="1"/&gt;&lt;prefs&gt;&lt;pref name="f</vt:lpwstr>
  </property>
  <property fmtid="{D5CDD505-2E9C-101B-9397-08002B2CF9AE}" pid="3" name="ZOTERO_PREF_2">
    <vt:lpwstr>ieldType" value="Field"/&gt;&lt;/prefs&gt;&lt;/data&gt;</vt:lpwstr>
  </property>
</Properties>
</file>